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1486361727"/>
        <w:docPartObj>
          <w:docPartGallery w:val="Cover Pages"/>
          <w:docPartUnique/>
        </w:docPartObj>
      </w:sdtPr>
      <w:sdtEndPr>
        <w:rPr>
          <w:lang w:val="en-US"/>
        </w:rPr>
      </w:sdtEndPr>
      <w:sdtContent>
        <w:p w14:paraId="48F4BF0C" w14:textId="53D86F32" w:rsidR="00A52D17" w:rsidRPr="00E005BF" w:rsidRDefault="0089412A" w:rsidP="00E1623E">
          <w:pPr>
            <w:spacing w:line="240" w:lineRule="auto"/>
            <w:rPr>
              <w:rFonts w:ascii="Times New Roman" w:hAnsi="Times New Roman" w:cs="Times New Roman"/>
            </w:rPr>
          </w:pPr>
          <w:r w:rsidRPr="00E005BF">
            <w:rPr>
              <w:rFonts w:ascii="Times New Roman" w:hAnsi="Times New Roman" w:cs="Times New Roman"/>
              <w:noProof/>
            </w:rPr>
            <mc:AlternateContent>
              <mc:Choice Requires="wps">
                <w:drawing>
                  <wp:anchor distT="0" distB="0" distL="114300" distR="114300" simplePos="0" relativeHeight="251663872" behindDoc="0" locked="0" layoutInCell="1" allowOverlap="1" wp14:anchorId="3A7071E9" wp14:editId="3F58CBBA">
                    <wp:simplePos x="0" y="0"/>
                    <wp:positionH relativeFrom="column">
                      <wp:posOffset>2383458</wp:posOffset>
                    </wp:positionH>
                    <wp:positionV relativeFrom="paragraph">
                      <wp:posOffset>-192765</wp:posOffset>
                    </wp:positionV>
                    <wp:extent cx="803081" cy="834887"/>
                    <wp:effectExtent l="0" t="0" r="1651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3081" cy="83488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7C14A" w14:textId="46A7C589" w:rsidR="0095484A" w:rsidRDefault="00A66CD7" w:rsidP="00ED0CAC">
                                <w:pPr>
                                  <w:jc w:val="center"/>
                                </w:pPr>
                                <w:r>
                                  <w:rPr>
                                    <w:noProof/>
                                  </w:rPr>
                                  <w:drawing>
                                    <wp:inline distT="0" distB="0" distL="0" distR="0" wp14:anchorId="2D51ECFE" wp14:editId="3AFD9D0C">
                                      <wp:extent cx="451485" cy="730250"/>
                                      <wp:effectExtent l="0" t="0" r="5715" b="0"/>
                                      <wp:docPr id="53" name="Picture 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Icon&#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 cy="73025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7071E9" id="Rectangle 7" o:spid="_x0000_s1026" style="position:absolute;margin-left:187.65pt;margin-top:-15.2pt;width:63.25pt;height:6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" fillcolor="white [3212]" strokecolor="white [3212]" strokeweight="1pt">
                    <v:path arrowok="t"/>
                    <v:textbox>
                      <w:txbxContent>
                        <w:p w14:paraId="50F7C14A" w14:textId="46A7C589" w:rsidR="0095484A" w:rsidRDefault="00A66CD7" w:rsidP="00ED0CAC">
                          <w:pPr>
                            <w:jc w:val="center"/>
                          </w:pPr>
                          <w:r>
                            <w:rPr>
                              <w:noProof/>
                            </w:rPr>
                            <w:drawing>
                              <wp:inline distT="0" distB="0" distL="0" distR="0" wp14:anchorId="2D51ECFE" wp14:editId="3AFD9D0C">
                                <wp:extent cx="451485" cy="730250"/>
                                <wp:effectExtent l="0" t="0" r="5715" b="0"/>
                                <wp:docPr id="53" name="Picture 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Icon&#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 cy="730250"/>
                                        </a:xfrm>
                                        <a:prstGeom prst="rect">
                                          <a:avLst/>
                                        </a:prstGeom>
                                        <a:noFill/>
                                      </pic:spPr>
                                    </pic:pic>
                                  </a:graphicData>
                                </a:graphic>
                              </wp:inline>
                            </w:drawing>
                          </w:r>
                        </w:p>
                      </w:txbxContent>
                    </v:textbox>
                  </v:rect>
                </w:pict>
              </mc:Fallback>
            </mc:AlternateContent>
          </w:r>
        </w:p>
        <w:p w14:paraId="535D5F01" w14:textId="6DF1530E" w:rsidR="0050237C" w:rsidRPr="00E005BF" w:rsidRDefault="00E005BF" w:rsidP="00E1623E">
          <w:pPr>
            <w:spacing w:line="240" w:lineRule="auto"/>
            <w:rPr>
              <w:rFonts w:ascii="Times New Roman" w:hAnsi="Times New Roman" w:cs="Times New Roman"/>
              <w:lang w:val="en-US"/>
            </w:rPr>
          </w:pPr>
          <w:r w:rsidRPr="00E005BF">
            <w:rPr>
              <w:rFonts w:ascii="Times New Roman" w:hAnsi="Times New Roman" w:cs="Times New Roman"/>
              <w:noProof/>
            </w:rPr>
            <mc:AlternateContent>
              <mc:Choice Requires="wps">
                <w:drawing>
                  <wp:anchor distT="0" distB="0" distL="114300" distR="114300" simplePos="0" relativeHeight="251662848" behindDoc="0" locked="0" layoutInCell="1" allowOverlap="1" wp14:anchorId="3276CCEF" wp14:editId="63494F96">
                    <wp:simplePos x="0" y="0"/>
                    <wp:positionH relativeFrom="page">
                      <wp:align>right</wp:align>
                    </wp:positionH>
                    <wp:positionV relativeFrom="paragraph">
                      <wp:posOffset>2900432</wp:posOffset>
                    </wp:positionV>
                    <wp:extent cx="7895645" cy="1065474"/>
                    <wp:effectExtent l="0" t="0" r="10160" b="209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95645" cy="1065474"/>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1C87D2" w14:textId="77777777" w:rsidR="00A66CD7" w:rsidRPr="00F8710C" w:rsidRDefault="00A66CD7" w:rsidP="0050237C">
                                <w:pPr>
                                  <w:ind w:left="1170" w:right="539"/>
                                  <w:jc w:val="center"/>
                                  <w:rPr>
                                    <w:rFonts w:ascii="Gill Sans MT" w:eastAsia="Calibri" w:hAnsi="Gill Sans MT" w:cs="Arial"/>
                                    <w:b/>
                                    <w:bCs/>
                                    <w:color w:val="002060"/>
                                    <w:sz w:val="28"/>
                                    <w:szCs w:val="28"/>
                                    <w:lang w:val="en-US"/>
                                  </w:rPr>
                                </w:pPr>
                              </w:p>
                              <w:p w14:paraId="20750CDB" w14:textId="22F8E2AB" w:rsidR="0095484A" w:rsidRPr="001D60E9" w:rsidRDefault="0095484A" w:rsidP="0050237C">
                                <w:pPr>
                                  <w:ind w:left="1170" w:right="539"/>
                                  <w:jc w:val="center"/>
                                  <w:rPr>
                                    <w:rFonts w:ascii="Segoe UI" w:hAnsi="Segoe UI" w:cs="Segoe UI"/>
                                    <w:color w:val="002060"/>
                                    <w:sz w:val="28"/>
                                    <w:szCs w:val="28"/>
                                    <w:lang w:val="en-US"/>
                                  </w:rPr>
                                </w:pPr>
                                <w:r w:rsidRPr="001D60E9">
                                  <w:rPr>
                                    <w:rFonts w:ascii="Segoe UI" w:eastAsia="Calibri" w:hAnsi="Segoe UI" w:cs="Segoe UI"/>
                                    <w:b/>
                                    <w:bCs/>
                                    <w:color w:val="002060"/>
                                    <w:sz w:val="28"/>
                                    <w:szCs w:val="28"/>
                                    <w:lang w:val="en-US"/>
                                  </w:rPr>
                                  <w:t>Mid Term Evaluation of UNDP Malawi Country Programme 2019 to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6CCEF" id="Rectangle 5" o:spid="_x0000_s1027" style="position:absolute;margin-left:570.5pt;margin-top:228.4pt;width:621.7pt;height:83.9pt;z-index:2516628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" filled="f" strokecolor="white [3212]" strokeweight="1pt">
                    <v:path arrowok="t"/>
                    <v:textbox>
                      <w:txbxContent>
                        <w:p w14:paraId="411C87D2" w14:textId="77777777" w:rsidR="00A66CD7" w:rsidRPr="00F8710C" w:rsidRDefault="00A66CD7" w:rsidP="0050237C">
                          <w:pPr>
                            <w:ind w:left="1170" w:right="539"/>
                            <w:jc w:val="center"/>
                            <w:rPr>
                              <w:rFonts w:ascii="Gill Sans MT" w:eastAsia="Calibri" w:hAnsi="Gill Sans MT" w:cs="Arial"/>
                              <w:b/>
                              <w:bCs/>
                              <w:color w:val="002060"/>
                              <w:sz w:val="28"/>
                              <w:szCs w:val="28"/>
                              <w:lang w:val="en-US"/>
                            </w:rPr>
                          </w:pPr>
                        </w:p>
                        <w:p w14:paraId="20750CDB" w14:textId="22F8E2AB" w:rsidR="0095484A" w:rsidRPr="001D60E9" w:rsidRDefault="0095484A" w:rsidP="0050237C">
                          <w:pPr>
                            <w:ind w:left="1170" w:right="539"/>
                            <w:jc w:val="center"/>
                            <w:rPr>
                              <w:rFonts w:ascii="Segoe UI" w:hAnsi="Segoe UI" w:cs="Segoe UI"/>
                              <w:color w:val="002060"/>
                              <w:sz w:val="28"/>
                              <w:szCs w:val="28"/>
                              <w:lang w:val="en-US"/>
                            </w:rPr>
                          </w:pPr>
                          <w:r w:rsidRPr="001D60E9">
                            <w:rPr>
                              <w:rFonts w:ascii="Segoe UI" w:eastAsia="Calibri" w:hAnsi="Segoe UI" w:cs="Segoe UI"/>
                              <w:b/>
                              <w:bCs/>
                              <w:color w:val="002060"/>
                              <w:sz w:val="28"/>
                              <w:szCs w:val="28"/>
                              <w:lang w:val="en-US"/>
                            </w:rPr>
                            <w:t>Mid Term Evaluation of UNDP Malawi Country Programme 2019 to 2023</w:t>
                          </w:r>
                        </w:p>
                      </w:txbxContent>
                    </v:textbox>
                    <w10:wrap anchorx="page"/>
                  </v:rect>
                </w:pict>
              </mc:Fallback>
            </mc:AlternateContent>
          </w:r>
          <w:r w:rsidR="00F8710C" w:rsidRPr="00E005BF">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5C00035E" wp14:editId="24B76C4E">
                    <wp:simplePos x="0" y="0"/>
                    <wp:positionH relativeFrom="page">
                      <wp:posOffset>222637</wp:posOffset>
                    </wp:positionH>
                    <wp:positionV relativeFrom="page">
                      <wp:posOffset>7657107</wp:posOffset>
                    </wp:positionV>
                    <wp:extent cx="7110095" cy="2072944"/>
                    <wp:effectExtent l="0" t="0" r="0" b="381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0095" cy="20729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2D9E2" w14:textId="1E330AB3" w:rsidR="0095484A" w:rsidRPr="00DA2837" w:rsidRDefault="0095484A" w:rsidP="00ED0CAC">
                                <w:pPr>
                                  <w:pStyle w:val="NoSpacing"/>
                                  <w:jc w:val="right"/>
                                  <w:rPr>
                                    <w:rFonts w:ascii="Gill Sans MT" w:hAnsi="Gill Sans MT"/>
                                    <w:sz w:val="20"/>
                                    <w:szCs w:val="20"/>
                                    <w:lang w:val="en-US"/>
                                  </w:rPr>
                                </w:pPr>
                                <w:r w:rsidRPr="00DA2837">
                                  <w:rPr>
                                    <w:rFonts w:ascii="Gill Sans MT" w:hAnsi="Gill Sans MT"/>
                                    <w:sz w:val="20"/>
                                    <w:szCs w:val="20"/>
                                    <w:lang w:val="en-US"/>
                                  </w:rPr>
                                  <w:t xml:space="preserve">Alexandre Diouf, Evaluation consultant </w:t>
                                </w:r>
                              </w:p>
                              <w:p w14:paraId="62CD7288" w14:textId="378AC3B5" w:rsidR="0095484A" w:rsidRPr="00DA2837" w:rsidRDefault="0095484A" w:rsidP="00ED0CAC">
                                <w:pPr>
                                  <w:pStyle w:val="NoSpacing"/>
                                  <w:jc w:val="right"/>
                                  <w:rPr>
                                    <w:rFonts w:ascii="Gill Sans MT" w:hAnsi="Gill Sans MT"/>
                                    <w:sz w:val="20"/>
                                    <w:szCs w:val="20"/>
                                    <w:lang w:val="en-US"/>
                                  </w:rPr>
                                </w:pPr>
                                <w:r w:rsidRPr="00DA2837">
                                  <w:rPr>
                                    <w:rFonts w:ascii="Gill Sans MT" w:hAnsi="Gill Sans MT"/>
                                    <w:sz w:val="20"/>
                                    <w:szCs w:val="20"/>
                                    <w:lang w:val="en-US"/>
                                  </w:rPr>
                                  <w:t xml:space="preserve">Dr Henry Chingaipe, Evaluation Consultant </w:t>
                                </w:r>
                              </w:p>
                              <w:p w14:paraId="06FD3955" w14:textId="6779EA7D" w:rsidR="0095484A" w:rsidRPr="00DA2837" w:rsidRDefault="0095484A">
                                <w:pPr>
                                  <w:pStyle w:val="NoSpacing"/>
                                  <w:jc w:val="right"/>
                                  <w:rPr>
                                    <w:rFonts w:ascii="Gill Sans MT" w:hAnsi="Gill Sans MT"/>
                                    <w:sz w:val="20"/>
                                    <w:szCs w:val="20"/>
                                    <w:lang w:val="en-US"/>
                                  </w:rPr>
                                </w:pPr>
                                <w:r w:rsidRPr="00DA2837">
                                  <w:rPr>
                                    <w:rFonts w:ascii="Gill Sans MT" w:hAnsi="Gill Sans MT"/>
                                    <w:sz w:val="20"/>
                                    <w:szCs w:val="20"/>
                                    <w:lang w:val="en-US"/>
                                  </w:rPr>
                                  <w:t xml:space="preserve">Dr Bright Sibale, Evaluation consultant </w:t>
                                </w:r>
                              </w:p>
                              <w:p w14:paraId="4B25AD0E" w14:textId="7F6CBE49" w:rsidR="00F8710C" w:rsidRDefault="00F8710C">
                                <w:pPr>
                                  <w:pStyle w:val="NoSpacing"/>
                                  <w:jc w:val="right"/>
                                  <w:rPr>
                                    <w:rFonts w:ascii="Gill Sans MT" w:hAnsi="Gill Sans MT"/>
                                    <w:sz w:val="18"/>
                                    <w:szCs w:val="18"/>
                                    <w:lang w:val="en-US"/>
                                  </w:rPr>
                                </w:pPr>
                              </w:p>
                              <w:p w14:paraId="09CCEC4F" w14:textId="15925ADC" w:rsidR="00F8710C" w:rsidRDefault="00F8710C">
                                <w:pPr>
                                  <w:pStyle w:val="NoSpacing"/>
                                  <w:jc w:val="right"/>
                                  <w:rPr>
                                    <w:rFonts w:ascii="Gill Sans MT" w:hAnsi="Gill Sans MT"/>
                                    <w:sz w:val="18"/>
                                    <w:szCs w:val="18"/>
                                    <w:lang w:val="en-US"/>
                                  </w:rPr>
                                </w:pPr>
                              </w:p>
                              <w:p w14:paraId="2AB45A54" w14:textId="63FA0907" w:rsidR="00F8710C" w:rsidRDefault="00F8710C">
                                <w:pPr>
                                  <w:pStyle w:val="NoSpacing"/>
                                  <w:jc w:val="right"/>
                                  <w:rPr>
                                    <w:rFonts w:ascii="Gill Sans MT" w:hAnsi="Gill Sans MT"/>
                                    <w:sz w:val="18"/>
                                    <w:szCs w:val="18"/>
                                    <w:lang w:val="en-US"/>
                                  </w:rPr>
                                </w:pPr>
                              </w:p>
                              <w:p w14:paraId="0A393A72" w14:textId="5083E647" w:rsidR="00F8710C" w:rsidRDefault="00F8710C">
                                <w:pPr>
                                  <w:pStyle w:val="NoSpacing"/>
                                  <w:jc w:val="right"/>
                                  <w:rPr>
                                    <w:rFonts w:ascii="Gill Sans MT" w:hAnsi="Gill Sans MT"/>
                                    <w:sz w:val="18"/>
                                    <w:szCs w:val="18"/>
                                    <w:lang w:val="en-US"/>
                                  </w:rPr>
                                </w:pPr>
                              </w:p>
                              <w:p w14:paraId="6F261AD7" w14:textId="23E09D46" w:rsidR="00F8710C" w:rsidRDefault="00F8710C">
                                <w:pPr>
                                  <w:pStyle w:val="NoSpacing"/>
                                  <w:jc w:val="right"/>
                                  <w:rPr>
                                    <w:rFonts w:ascii="Gill Sans MT" w:hAnsi="Gill Sans MT"/>
                                    <w:sz w:val="18"/>
                                    <w:szCs w:val="18"/>
                                    <w:lang w:val="en-US"/>
                                  </w:rPr>
                                </w:pPr>
                              </w:p>
                              <w:p w14:paraId="7AFE40F2" w14:textId="070E7ECD" w:rsidR="00F8710C" w:rsidRDefault="00F8710C">
                                <w:pPr>
                                  <w:pStyle w:val="NoSpacing"/>
                                  <w:jc w:val="right"/>
                                  <w:rPr>
                                    <w:rFonts w:ascii="Gill Sans MT" w:hAnsi="Gill Sans MT"/>
                                    <w:sz w:val="18"/>
                                    <w:szCs w:val="18"/>
                                    <w:lang w:val="en-US"/>
                                  </w:rPr>
                                </w:pPr>
                              </w:p>
                              <w:p w14:paraId="52232DC0" w14:textId="2A9F1031" w:rsidR="00F8710C" w:rsidRDefault="00F8710C">
                                <w:pPr>
                                  <w:pStyle w:val="NoSpacing"/>
                                  <w:jc w:val="right"/>
                                  <w:rPr>
                                    <w:rFonts w:ascii="Gill Sans MT" w:hAnsi="Gill Sans MT"/>
                                    <w:sz w:val="18"/>
                                    <w:szCs w:val="18"/>
                                    <w:lang w:val="en-US"/>
                                  </w:rPr>
                                </w:pPr>
                              </w:p>
                              <w:p w14:paraId="333D01CA" w14:textId="77777777" w:rsidR="00F8710C" w:rsidRPr="00D4094C" w:rsidRDefault="00F8710C">
                                <w:pPr>
                                  <w:pStyle w:val="NoSpacing"/>
                                  <w:jc w:val="right"/>
                                  <w:rPr>
                                    <w:rFonts w:ascii="Gill Sans MT" w:hAnsi="Gill Sans MT"/>
                                    <w:sz w:val="18"/>
                                    <w:szCs w:val="18"/>
                                    <w:lang w:val="en-US"/>
                                  </w:rPr>
                                </w:pPr>
                              </w:p>
                              <w:p w14:paraId="20ED19F6" w14:textId="671EEAF0" w:rsidR="0095484A" w:rsidRPr="00DA2837" w:rsidRDefault="00DF358E" w:rsidP="00ED0CAC">
                                <w:pPr>
                                  <w:jc w:val="center"/>
                                  <w:rPr>
                                    <w:b/>
                                    <w:bCs/>
                                    <w:sz w:val="14"/>
                                    <w:szCs w:val="14"/>
                                    <w:lang w:val="en-US"/>
                                  </w:rPr>
                                </w:pPr>
                                <w:r>
                                  <w:rPr>
                                    <w:b/>
                                    <w:bCs/>
                                    <w:sz w:val="14"/>
                                    <w:szCs w:val="14"/>
                                    <w:lang w:val="en-US"/>
                                  </w:rPr>
                                  <w:t>Avril</w:t>
                                </w:r>
                                <w:r w:rsidR="0095484A" w:rsidRPr="00DA2837">
                                  <w:rPr>
                                    <w:b/>
                                    <w:bCs/>
                                    <w:sz w:val="14"/>
                                    <w:szCs w:val="14"/>
                                    <w:lang w:val="en-US"/>
                                  </w:rPr>
                                  <w:t xml:space="preserve"> 2022</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5C00035E" id="_x0000_t202" coordsize="21600,21600" o:spt="202" path="m,l,21600r21600,l21600,xe">
                    <v:stroke joinstyle="miter"/>
                    <v:path gradientshapeok="t" o:connecttype="rect"/>
                  </v:shapetype>
                  <v:shape id="Text Box 6" o:spid="_x0000_s1028" type="#_x0000_t202" style="position:absolute;margin-left:17.55pt;margin-top:602.9pt;width:559.85pt;height:163.2pt;z-index:25165875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" filled="f" stroked="f" strokeweight=".5pt">
                    <v:textbox inset="126pt,0,54pt,0">
                      <w:txbxContent>
                        <w:p w14:paraId="6182D9E2" w14:textId="1E330AB3" w:rsidR="0095484A" w:rsidRPr="00DA2837" w:rsidRDefault="0095484A" w:rsidP="00ED0CAC">
                          <w:pPr>
                            <w:pStyle w:val="NoSpacing"/>
                            <w:jc w:val="right"/>
                            <w:rPr>
                              <w:rFonts w:ascii="Gill Sans MT" w:hAnsi="Gill Sans MT"/>
                              <w:sz w:val="20"/>
                              <w:szCs w:val="20"/>
                              <w:lang w:val="en-US"/>
                            </w:rPr>
                          </w:pPr>
                          <w:r w:rsidRPr="00DA2837">
                            <w:rPr>
                              <w:rFonts w:ascii="Gill Sans MT" w:hAnsi="Gill Sans MT"/>
                              <w:sz w:val="20"/>
                              <w:szCs w:val="20"/>
                              <w:lang w:val="en-US"/>
                            </w:rPr>
                            <w:t xml:space="preserve">Alexandre Diouf, Evaluation consultant </w:t>
                          </w:r>
                        </w:p>
                        <w:p w14:paraId="62CD7288" w14:textId="378AC3B5" w:rsidR="0095484A" w:rsidRPr="00DA2837" w:rsidRDefault="0095484A" w:rsidP="00ED0CAC">
                          <w:pPr>
                            <w:pStyle w:val="NoSpacing"/>
                            <w:jc w:val="right"/>
                            <w:rPr>
                              <w:rFonts w:ascii="Gill Sans MT" w:hAnsi="Gill Sans MT"/>
                              <w:sz w:val="20"/>
                              <w:szCs w:val="20"/>
                              <w:lang w:val="en-US"/>
                            </w:rPr>
                          </w:pPr>
                          <w:r w:rsidRPr="00DA2837">
                            <w:rPr>
                              <w:rFonts w:ascii="Gill Sans MT" w:hAnsi="Gill Sans MT"/>
                              <w:sz w:val="20"/>
                              <w:szCs w:val="20"/>
                              <w:lang w:val="en-US"/>
                            </w:rPr>
                            <w:t xml:space="preserve">Dr Henry Chingaipe, Evaluation Consultant </w:t>
                          </w:r>
                        </w:p>
                        <w:p w14:paraId="06FD3955" w14:textId="6779EA7D" w:rsidR="0095484A" w:rsidRPr="00DA2837" w:rsidRDefault="0095484A">
                          <w:pPr>
                            <w:pStyle w:val="NoSpacing"/>
                            <w:jc w:val="right"/>
                            <w:rPr>
                              <w:rFonts w:ascii="Gill Sans MT" w:hAnsi="Gill Sans MT"/>
                              <w:sz w:val="20"/>
                              <w:szCs w:val="20"/>
                              <w:lang w:val="en-US"/>
                            </w:rPr>
                          </w:pPr>
                          <w:r w:rsidRPr="00DA2837">
                            <w:rPr>
                              <w:rFonts w:ascii="Gill Sans MT" w:hAnsi="Gill Sans MT"/>
                              <w:sz w:val="20"/>
                              <w:szCs w:val="20"/>
                              <w:lang w:val="en-US"/>
                            </w:rPr>
                            <w:t xml:space="preserve">Dr Bright Sibale, Evaluation consultant </w:t>
                          </w:r>
                        </w:p>
                        <w:p w14:paraId="4B25AD0E" w14:textId="7F6CBE49" w:rsidR="00F8710C" w:rsidRDefault="00F8710C">
                          <w:pPr>
                            <w:pStyle w:val="NoSpacing"/>
                            <w:jc w:val="right"/>
                            <w:rPr>
                              <w:rFonts w:ascii="Gill Sans MT" w:hAnsi="Gill Sans MT"/>
                              <w:sz w:val="18"/>
                              <w:szCs w:val="18"/>
                              <w:lang w:val="en-US"/>
                            </w:rPr>
                          </w:pPr>
                        </w:p>
                        <w:p w14:paraId="09CCEC4F" w14:textId="15925ADC" w:rsidR="00F8710C" w:rsidRDefault="00F8710C">
                          <w:pPr>
                            <w:pStyle w:val="NoSpacing"/>
                            <w:jc w:val="right"/>
                            <w:rPr>
                              <w:rFonts w:ascii="Gill Sans MT" w:hAnsi="Gill Sans MT"/>
                              <w:sz w:val="18"/>
                              <w:szCs w:val="18"/>
                              <w:lang w:val="en-US"/>
                            </w:rPr>
                          </w:pPr>
                        </w:p>
                        <w:p w14:paraId="2AB45A54" w14:textId="63FA0907" w:rsidR="00F8710C" w:rsidRDefault="00F8710C">
                          <w:pPr>
                            <w:pStyle w:val="NoSpacing"/>
                            <w:jc w:val="right"/>
                            <w:rPr>
                              <w:rFonts w:ascii="Gill Sans MT" w:hAnsi="Gill Sans MT"/>
                              <w:sz w:val="18"/>
                              <w:szCs w:val="18"/>
                              <w:lang w:val="en-US"/>
                            </w:rPr>
                          </w:pPr>
                        </w:p>
                        <w:p w14:paraId="0A393A72" w14:textId="5083E647" w:rsidR="00F8710C" w:rsidRDefault="00F8710C">
                          <w:pPr>
                            <w:pStyle w:val="NoSpacing"/>
                            <w:jc w:val="right"/>
                            <w:rPr>
                              <w:rFonts w:ascii="Gill Sans MT" w:hAnsi="Gill Sans MT"/>
                              <w:sz w:val="18"/>
                              <w:szCs w:val="18"/>
                              <w:lang w:val="en-US"/>
                            </w:rPr>
                          </w:pPr>
                        </w:p>
                        <w:p w14:paraId="6F261AD7" w14:textId="23E09D46" w:rsidR="00F8710C" w:rsidRDefault="00F8710C">
                          <w:pPr>
                            <w:pStyle w:val="NoSpacing"/>
                            <w:jc w:val="right"/>
                            <w:rPr>
                              <w:rFonts w:ascii="Gill Sans MT" w:hAnsi="Gill Sans MT"/>
                              <w:sz w:val="18"/>
                              <w:szCs w:val="18"/>
                              <w:lang w:val="en-US"/>
                            </w:rPr>
                          </w:pPr>
                        </w:p>
                        <w:p w14:paraId="7AFE40F2" w14:textId="070E7ECD" w:rsidR="00F8710C" w:rsidRDefault="00F8710C">
                          <w:pPr>
                            <w:pStyle w:val="NoSpacing"/>
                            <w:jc w:val="right"/>
                            <w:rPr>
                              <w:rFonts w:ascii="Gill Sans MT" w:hAnsi="Gill Sans MT"/>
                              <w:sz w:val="18"/>
                              <w:szCs w:val="18"/>
                              <w:lang w:val="en-US"/>
                            </w:rPr>
                          </w:pPr>
                        </w:p>
                        <w:p w14:paraId="52232DC0" w14:textId="2A9F1031" w:rsidR="00F8710C" w:rsidRDefault="00F8710C">
                          <w:pPr>
                            <w:pStyle w:val="NoSpacing"/>
                            <w:jc w:val="right"/>
                            <w:rPr>
                              <w:rFonts w:ascii="Gill Sans MT" w:hAnsi="Gill Sans MT"/>
                              <w:sz w:val="18"/>
                              <w:szCs w:val="18"/>
                              <w:lang w:val="en-US"/>
                            </w:rPr>
                          </w:pPr>
                        </w:p>
                        <w:p w14:paraId="333D01CA" w14:textId="77777777" w:rsidR="00F8710C" w:rsidRPr="00D4094C" w:rsidRDefault="00F8710C">
                          <w:pPr>
                            <w:pStyle w:val="NoSpacing"/>
                            <w:jc w:val="right"/>
                            <w:rPr>
                              <w:rFonts w:ascii="Gill Sans MT" w:hAnsi="Gill Sans MT"/>
                              <w:sz w:val="18"/>
                              <w:szCs w:val="18"/>
                              <w:lang w:val="en-US"/>
                            </w:rPr>
                          </w:pPr>
                        </w:p>
                        <w:p w14:paraId="20ED19F6" w14:textId="671EEAF0" w:rsidR="0095484A" w:rsidRPr="00DA2837" w:rsidRDefault="00DF358E" w:rsidP="00ED0CAC">
                          <w:pPr>
                            <w:jc w:val="center"/>
                            <w:rPr>
                              <w:b/>
                              <w:bCs/>
                              <w:sz w:val="14"/>
                              <w:szCs w:val="14"/>
                              <w:lang w:val="en-US"/>
                            </w:rPr>
                          </w:pPr>
                          <w:r>
                            <w:rPr>
                              <w:b/>
                              <w:bCs/>
                              <w:sz w:val="14"/>
                              <w:szCs w:val="14"/>
                              <w:lang w:val="en-US"/>
                            </w:rPr>
                            <w:t>Avril</w:t>
                          </w:r>
                          <w:r w:rsidR="0095484A" w:rsidRPr="00DA2837">
                            <w:rPr>
                              <w:b/>
                              <w:bCs/>
                              <w:sz w:val="14"/>
                              <w:szCs w:val="14"/>
                              <w:lang w:val="en-US"/>
                            </w:rPr>
                            <w:t xml:space="preserve"> 2022</w:t>
                          </w:r>
                        </w:p>
                      </w:txbxContent>
                    </v:textbox>
                    <w10:wrap type="square" anchorx="page" anchory="page"/>
                  </v:shape>
                </w:pict>
              </mc:Fallback>
            </mc:AlternateContent>
          </w:r>
          <w:r w:rsidR="00A52D17" w:rsidRPr="00E005BF">
            <w:rPr>
              <w:rFonts w:ascii="Times New Roman" w:hAnsi="Times New Roman" w:cs="Times New Roman"/>
              <w:lang w:val="en-US"/>
            </w:rPr>
            <w:br w:type="page"/>
          </w:r>
        </w:p>
        <w:p w14:paraId="7DDFB91E" w14:textId="77777777" w:rsidR="00E005BF" w:rsidRPr="00E005BF" w:rsidRDefault="00E005BF" w:rsidP="00E005BF">
          <w:pPr>
            <w:rPr>
              <w:rFonts w:ascii="Times New Roman" w:hAnsi="Times New Roman" w:cs="Times New Roman"/>
              <w:lang w:val="en-US"/>
            </w:rPr>
          </w:pPr>
        </w:p>
        <w:p w14:paraId="22A4A387" w14:textId="3D95E675" w:rsidR="0050237C" w:rsidRPr="00E005BF" w:rsidRDefault="00413982" w:rsidP="00454794">
          <w:pPr>
            <w:spacing w:line="240" w:lineRule="auto"/>
            <w:jc w:val="center"/>
            <w:rPr>
              <w:rFonts w:ascii="Times New Roman" w:hAnsi="Times New Roman" w:cs="Times New Roman"/>
              <w:b/>
              <w:bCs/>
              <w:sz w:val="32"/>
              <w:szCs w:val="32"/>
              <w:lang w:val="en-US"/>
            </w:rPr>
          </w:pPr>
          <w:r w:rsidRPr="00E005BF">
            <w:rPr>
              <w:rFonts w:ascii="Times New Roman" w:hAnsi="Times New Roman" w:cs="Times New Roman"/>
              <w:b/>
              <w:bCs/>
              <w:sz w:val="32"/>
              <w:szCs w:val="32"/>
              <w:lang w:val="en-US"/>
            </w:rPr>
            <w:t>Table of contents</w:t>
          </w:r>
        </w:p>
        <w:p w14:paraId="12F631FB" w14:textId="01CC95FC" w:rsidR="00A66CD7" w:rsidRPr="00E005BF" w:rsidRDefault="00413982" w:rsidP="00A66CD7">
          <w:pPr>
            <w:pStyle w:val="TOC1"/>
            <w:rPr>
              <w:rFonts w:cstheme="minorBidi"/>
              <w:b w:val="0"/>
              <w:bCs w:val="0"/>
              <w:sz w:val="22"/>
              <w:szCs w:val="22"/>
              <w:lang w:val="fr-FR" w:eastAsia="fr-FR"/>
            </w:rPr>
          </w:pPr>
          <w:r w:rsidRPr="00E005BF">
            <w:rPr>
              <w:sz w:val="22"/>
              <w:szCs w:val="22"/>
            </w:rPr>
            <w:fldChar w:fldCharType="begin"/>
          </w:r>
          <w:r w:rsidRPr="00E005BF">
            <w:rPr>
              <w:sz w:val="22"/>
              <w:szCs w:val="22"/>
            </w:rPr>
            <w:instrText xml:space="preserve"> TOC \h \z \t "Heading 1,2,Heading 2,3,Heading 3,4,Title,1" </w:instrText>
          </w:r>
          <w:r w:rsidRPr="00E005BF">
            <w:rPr>
              <w:sz w:val="22"/>
              <w:szCs w:val="22"/>
            </w:rPr>
            <w:fldChar w:fldCharType="separate"/>
          </w:r>
          <w:hyperlink w:anchor="_Toc98777139" w:history="1">
            <w:r w:rsidR="00A66CD7" w:rsidRPr="00E005BF">
              <w:rPr>
                <w:rStyle w:val="Hyperlink"/>
                <w:sz w:val="22"/>
                <w:szCs w:val="22"/>
              </w:rPr>
              <w:t>List of acronyms</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_Toc98777139 \h </w:instrText>
            </w:r>
            <w:r w:rsidR="00A66CD7" w:rsidRPr="00E005BF">
              <w:rPr>
                <w:webHidden/>
                <w:sz w:val="22"/>
                <w:szCs w:val="22"/>
              </w:rPr>
            </w:r>
            <w:r w:rsidR="00A66CD7" w:rsidRPr="00E005BF">
              <w:rPr>
                <w:webHidden/>
                <w:sz w:val="22"/>
                <w:szCs w:val="22"/>
              </w:rPr>
              <w:fldChar w:fldCharType="separate"/>
            </w:r>
            <w:r w:rsidR="00B40A07">
              <w:rPr>
                <w:webHidden/>
                <w:sz w:val="22"/>
                <w:szCs w:val="22"/>
              </w:rPr>
              <w:t>3</w:t>
            </w:r>
            <w:r w:rsidR="00A66CD7" w:rsidRPr="00E005BF">
              <w:rPr>
                <w:webHidden/>
                <w:sz w:val="22"/>
                <w:szCs w:val="22"/>
              </w:rPr>
              <w:fldChar w:fldCharType="end"/>
            </w:r>
          </w:hyperlink>
        </w:p>
        <w:p w14:paraId="09E8278E" w14:textId="3F861643" w:rsidR="00A66CD7" w:rsidRPr="00E005BF" w:rsidRDefault="00D828DE" w:rsidP="00A66CD7">
          <w:pPr>
            <w:pStyle w:val="TOC1"/>
            <w:rPr>
              <w:rFonts w:cstheme="minorBidi"/>
              <w:b w:val="0"/>
              <w:bCs w:val="0"/>
              <w:sz w:val="22"/>
              <w:szCs w:val="22"/>
              <w:lang w:val="fr-FR" w:eastAsia="fr-FR"/>
            </w:rPr>
          </w:pPr>
          <w:hyperlink w:anchor="_Toc98777140" w:history="1">
            <w:r w:rsidR="00A66CD7" w:rsidRPr="00E005BF">
              <w:rPr>
                <w:rStyle w:val="Hyperlink"/>
                <w:sz w:val="22"/>
                <w:szCs w:val="22"/>
              </w:rPr>
              <w:t>Executive summary</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_Toc98777140 \h </w:instrText>
            </w:r>
            <w:r w:rsidR="00A66CD7" w:rsidRPr="00E005BF">
              <w:rPr>
                <w:webHidden/>
                <w:sz w:val="22"/>
                <w:szCs w:val="22"/>
              </w:rPr>
            </w:r>
            <w:r w:rsidR="00A66CD7" w:rsidRPr="00E005BF">
              <w:rPr>
                <w:webHidden/>
                <w:sz w:val="22"/>
                <w:szCs w:val="22"/>
              </w:rPr>
              <w:fldChar w:fldCharType="separate"/>
            </w:r>
            <w:r w:rsidR="00B40A07">
              <w:rPr>
                <w:webHidden/>
                <w:sz w:val="22"/>
                <w:szCs w:val="22"/>
              </w:rPr>
              <w:t>5</w:t>
            </w:r>
            <w:r w:rsidR="00A66CD7" w:rsidRPr="00E005BF">
              <w:rPr>
                <w:webHidden/>
                <w:sz w:val="22"/>
                <w:szCs w:val="22"/>
              </w:rPr>
              <w:fldChar w:fldCharType="end"/>
            </w:r>
          </w:hyperlink>
        </w:p>
        <w:p w14:paraId="2A421CFF" w14:textId="25352829" w:rsidR="00A66CD7" w:rsidRPr="00E005BF" w:rsidRDefault="00D828DE" w:rsidP="00A66CD7">
          <w:pPr>
            <w:pStyle w:val="TOC3"/>
            <w:tabs>
              <w:tab w:val="left" w:pos="880"/>
            </w:tabs>
            <w:rPr>
              <w:b w:val="0"/>
              <w:bCs w:val="0"/>
              <w:sz w:val="22"/>
              <w:szCs w:val="22"/>
              <w:lang w:eastAsia="fr-FR"/>
            </w:rPr>
          </w:pPr>
          <w:hyperlink w:anchor="_Toc98777141" w:history="1">
            <w:r w:rsidR="00A66CD7" w:rsidRPr="00E005BF">
              <w:rPr>
                <w:rStyle w:val="Hyperlink"/>
                <w:rFonts w:cs="Times New Roman"/>
                <w:sz w:val="22"/>
                <w:szCs w:val="22"/>
                <w:lang w:val="en-US"/>
              </w:rPr>
              <w:t>1.1</w:t>
            </w:r>
            <w:r w:rsidR="00A66CD7" w:rsidRPr="00E005BF">
              <w:rPr>
                <w:b w:val="0"/>
                <w:bCs w:val="0"/>
                <w:sz w:val="22"/>
                <w:szCs w:val="22"/>
                <w:lang w:eastAsia="fr-FR"/>
              </w:rPr>
              <w:tab/>
            </w:r>
            <w:r w:rsidR="00A66CD7" w:rsidRPr="00E005BF">
              <w:rPr>
                <w:rStyle w:val="Hyperlink"/>
                <w:rFonts w:cs="Times New Roman"/>
                <w:sz w:val="22"/>
                <w:szCs w:val="22"/>
                <w:lang w:val="en-US"/>
              </w:rPr>
              <w:t>The MTE methodology and limitations</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_Toc98777141 \h </w:instrText>
            </w:r>
            <w:r w:rsidR="00A66CD7" w:rsidRPr="00E005BF">
              <w:rPr>
                <w:webHidden/>
                <w:sz w:val="22"/>
                <w:szCs w:val="22"/>
              </w:rPr>
            </w:r>
            <w:r w:rsidR="00A66CD7" w:rsidRPr="00E005BF">
              <w:rPr>
                <w:webHidden/>
                <w:sz w:val="22"/>
                <w:szCs w:val="22"/>
              </w:rPr>
              <w:fldChar w:fldCharType="separate"/>
            </w:r>
            <w:r w:rsidR="00B40A07">
              <w:rPr>
                <w:webHidden/>
                <w:sz w:val="22"/>
                <w:szCs w:val="22"/>
              </w:rPr>
              <w:t>5</w:t>
            </w:r>
            <w:r w:rsidR="00A66CD7" w:rsidRPr="00E005BF">
              <w:rPr>
                <w:webHidden/>
                <w:sz w:val="22"/>
                <w:szCs w:val="22"/>
              </w:rPr>
              <w:fldChar w:fldCharType="end"/>
            </w:r>
          </w:hyperlink>
        </w:p>
        <w:p w14:paraId="455F3522" w14:textId="33A41948" w:rsidR="00A66CD7" w:rsidRPr="00E005BF" w:rsidRDefault="00D828DE" w:rsidP="00A66CD7">
          <w:pPr>
            <w:pStyle w:val="TOC3"/>
            <w:tabs>
              <w:tab w:val="left" w:pos="880"/>
            </w:tabs>
            <w:rPr>
              <w:b w:val="0"/>
              <w:bCs w:val="0"/>
              <w:sz w:val="22"/>
              <w:szCs w:val="22"/>
              <w:lang w:eastAsia="fr-FR"/>
            </w:rPr>
          </w:pPr>
          <w:hyperlink w:anchor="_Toc98777142" w:history="1">
            <w:r w:rsidR="00A66CD7" w:rsidRPr="00E005BF">
              <w:rPr>
                <w:rStyle w:val="Hyperlink"/>
                <w:rFonts w:cs="Times New Roman"/>
                <w:sz w:val="22"/>
                <w:szCs w:val="22"/>
              </w:rPr>
              <w:t>1.2</w:t>
            </w:r>
            <w:r w:rsidR="00A66CD7" w:rsidRPr="00E005BF">
              <w:rPr>
                <w:b w:val="0"/>
                <w:bCs w:val="0"/>
                <w:sz w:val="22"/>
                <w:szCs w:val="22"/>
                <w:lang w:eastAsia="fr-FR"/>
              </w:rPr>
              <w:tab/>
            </w:r>
            <w:r w:rsidR="00A66CD7" w:rsidRPr="00E005BF">
              <w:rPr>
                <w:rStyle w:val="Hyperlink"/>
                <w:rFonts w:cs="Times New Roman"/>
                <w:sz w:val="22"/>
                <w:szCs w:val="22"/>
              </w:rPr>
              <w:t xml:space="preserve">Findings </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_Toc98777142 \h </w:instrText>
            </w:r>
            <w:r w:rsidR="00A66CD7" w:rsidRPr="00E005BF">
              <w:rPr>
                <w:webHidden/>
                <w:sz w:val="22"/>
                <w:szCs w:val="22"/>
              </w:rPr>
            </w:r>
            <w:r w:rsidR="00A66CD7" w:rsidRPr="00E005BF">
              <w:rPr>
                <w:webHidden/>
                <w:sz w:val="22"/>
                <w:szCs w:val="22"/>
              </w:rPr>
              <w:fldChar w:fldCharType="separate"/>
            </w:r>
            <w:r w:rsidR="00B40A07">
              <w:rPr>
                <w:webHidden/>
                <w:sz w:val="22"/>
                <w:szCs w:val="22"/>
              </w:rPr>
              <w:t>5</w:t>
            </w:r>
            <w:r w:rsidR="00A66CD7" w:rsidRPr="00E005BF">
              <w:rPr>
                <w:webHidden/>
                <w:sz w:val="22"/>
                <w:szCs w:val="22"/>
              </w:rPr>
              <w:fldChar w:fldCharType="end"/>
            </w:r>
          </w:hyperlink>
        </w:p>
        <w:p w14:paraId="708632AA" w14:textId="012D7051" w:rsidR="00A66CD7" w:rsidRPr="00E005BF" w:rsidRDefault="00D828DE" w:rsidP="00A66CD7">
          <w:pPr>
            <w:pStyle w:val="TOC3"/>
            <w:tabs>
              <w:tab w:val="left" w:pos="880"/>
            </w:tabs>
            <w:rPr>
              <w:b w:val="0"/>
              <w:bCs w:val="0"/>
              <w:sz w:val="22"/>
              <w:szCs w:val="22"/>
              <w:lang w:eastAsia="fr-FR"/>
            </w:rPr>
          </w:pPr>
          <w:hyperlink w:anchor="_Toc98777143" w:history="1">
            <w:r w:rsidR="00A66CD7" w:rsidRPr="00E005BF">
              <w:rPr>
                <w:rStyle w:val="Hyperlink"/>
                <w:rFonts w:cs="Times New Roman"/>
                <w:sz w:val="22"/>
                <w:szCs w:val="22"/>
              </w:rPr>
              <w:t>1.3</w:t>
            </w:r>
            <w:r w:rsidR="00A66CD7" w:rsidRPr="00E005BF">
              <w:rPr>
                <w:b w:val="0"/>
                <w:bCs w:val="0"/>
                <w:sz w:val="22"/>
                <w:szCs w:val="22"/>
                <w:lang w:eastAsia="fr-FR"/>
              </w:rPr>
              <w:tab/>
            </w:r>
            <w:r w:rsidR="00A66CD7" w:rsidRPr="00E005BF">
              <w:rPr>
                <w:rStyle w:val="Hyperlink"/>
                <w:rFonts w:cs="Times New Roman"/>
                <w:sz w:val="22"/>
                <w:szCs w:val="22"/>
              </w:rPr>
              <w:t>Conclusions</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_Toc98777143 \h </w:instrText>
            </w:r>
            <w:r w:rsidR="00A66CD7" w:rsidRPr="00E005BF">
              <w:rPr>
                <w:webHidden/>
                <w:sz w:val="22"/>
                <w:szCs w:val="22"/>
              </w:rPr>
            </w:r>
            <w:r w:rsidR="00A66CD7" w:rsidRPr="00E005BF">
              <w:rPr>
                <w:webHidden/>
                <w:sz w:val="22"/>
                <w:szCs w:val="22"/>
              </w:rPr>
              <w:fldChar w:fldCharType="separate"/>
            </w:r>
            <w:r w:rsidR="00B40A07">
              <w:rPr>
                <w:webHidden/>
                <w:sz w:val="22"/>
                <w:szCs w:val="22"/>
              </w:rPr>
              <w:t>7</w:t>
            </w:r>
            <w:r w:rsidR="00A66CD7" w:rsidRPr="00E005BF">
              <w:rPr>
                <w:webHidden/>
                <w:sz w:val="22"/>
                <w:szCs w:val="22"/>
              </w:rPr>
              <w:fldChar w:fldCharType="end"/>
            </w:r>
          </w:hyperlink>
        </w:p>
        <w:p w14:paraId="67529160" w14:textId="52BBB196" w:rsidR="00A66CD7" w:rsidRPr="00E005BF" w:rsidRDefault="00D828DE" w:rsidP="00A66CD7">
          <w:pPr>
            <w:pStyle w:val="TOC3"/>
            <w:tabs>
              <w:tab w:val="left" w:pos="880"/>
            </w:tabs>
            <w:rPr>
              <w:b w:val="0"/>
              <w:bCs w:val="0"/>
              <w:sz w:val="22"/>
              <w:szCs w:val="22"/>
              <w:lang w:eastAsia="fr-FR"/>
            </w:rPr>
          </w:pPr>
          <w:hyperlink w:anchor="_Toc98777144" w:history="1">
            <w:r w:rsidR="00A66CD7" w:rsidRPr="00E005BF">
              <w:rPr>
                <w:rStyle w:val="Hyperlink"/>
                <w:rFonts w:cs="Times New Roman"/>
                <w:sz w:val="22"/>
                <w:szCs w:val="22"/>
              </w:rPr>
              <w:t>1.4</w:t>
            </w:r>
            <w:r w:rsidR="00A66CD7" w:rsidRPr="00E005BF">
              <w:rPr>
                <w:b w:val="0"/>
                <w:bCs w:val="0"/>
                <w:sz w:val="22"/>
                <w:szCs w:val="22"/>
                <w:lang w:eastAsia="fr-FR"/>
              </w:rPr>
              <w:tab/>
            </w:r>
            <w:r w:rsidR="00A66CD7" w:rsidRPr="00E005BF">
              <w:rPr>
                <w:rStyle w:val="Hyperlink"/>
                <w:rFonts w:cs="Times New Roman"/>
                <w:sz w:val="22"/>
                <w:szCs w:val="22"/>
              </w:rPr>
              <w:t>Recommendations</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_Toc98777144 \h </w:instrText>
            </w:r>
            <w:r w:rsidR="00A66CD7" w:rsidRPr="00E005BF">
              <w:rPr>
                <w:webHidden/>
                <w:sz w:val="22"/>
                <w:szCs w:val="22"/>
              </w:rPr>
            </w:r>
            <w:r w:rsidR="00A66CD7" w:rsidRPr="00E005BF">
              <w:rPr>
                <w:webHidden/>
                <w:sz w:val="22"/>
                <w:szCs w:val="22"/>
              </w:rPr>
              <w:fldChar w:fldCharType="separate"/>
            </w:r>
            <w:r w:rsidR="00B40A07">
              <w:rPr>
                <w:webHidden/>
                <w:sz w:val="22"/>
                <w:szCs w:val="22"/>
              </w:rPr>
              <w:t>9</w:t>
            </w:r>
            <w:r w:rsidR="00A66CD7" w:rsidRPr="00E005BF">
              <w:rPr>
                <w:webHidden/>
                <w:sz w:val="22"/>
                <w:szCs w:val="22"/>
              </w:rPr>
              <w:fldChar w:fldCharType="end"/>
            </w:r>
          </w:hyperlink>
        </w:p>
        <w:p w14:paraId="65A0062F" w14:textId="0A29C8A9" w:rsidR="00A66CD7" w:rsidRPr="00E005BF" w:rsidRDefault="00D828DE" w:rsidP="00A66CD7">
          <w:pPr>
            <w:pStyle w:val="TOC2"/>
            <w:rPr>
              <w:rFonts w:cstheme="minorBidi"/>
              <w:b w:val="0"/>
              <w:bCs w:val="0"/>
              <w:sz w:val="22"/>
              <w:szCs w:val="22"/>
              <w:lang w:val="fr-FR" w:eastAsia="fr-FR"/>
            </w:rPr>
          </w:pPr>
          <w:hyperlink w:anchor="_Toc98777145" w:history="1">
            <w:r w:rsidR="00A66CD7" w:rsidRPr="00E005BF">
              <w:rPr>
                <w:rStyle w:val="Hyperlink"/>
                <w:sz w:val="22"/>
                <w:szCs w:val="22"/>
              </w:rPr>
              <w:t>2</w:t>
            </w:r>
            <w:r w:rsidR="00A66CD7" w:rsidRPr="00E005BF">
              <w:rPr>
                <w:rFonts w:cstheme="minorBidi"/>
                <w:b w:val="0"/>
                <w:bCs w:val="0"/>
                <w:sz w:val="22"/>
                <w:szCs w:val="22"/>
                <w:lang w:val="fr-FR" w:eastAsia="fr-FR"/>
              </w:rPr>
              <w:tab/>
            </w:r>
            <w:r w:rsidR="00A66CD7" w:rsidRPr="00E005BF">
              <w:rPr>
                <w:rStyle w:val="Hyperlink"/>
                <w:sz w:val="22"/>
                <w:szCs w:val="22"/>
              </w:rPr>
              <w:t>Introduction</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_Toc98777145 \h </w:instrText>
            </w:r>
            <w:r w:rsidR="00A66CD7" w:rsidRPr="00E005BF">
              <w:rPr>
                <w:webHidden/>
                <w:sz w:val="22"/>
                <w:szCs w:val="22"/>
              </w:rPr>
            </w:r>
            <w:r w:rsidR="00A66CD7" w:rsidRPr="00E005BF">
              <w:rPr>
                <w:webHidden/>
                <w:sz w:val="22"/>
                <w:szCs w:val="22"/>
              </w:rPr>
              <w:fldChar w:fldCharType="separate"/>
            </w:r>
            <w:r w:rsidR="00B40A07">
              <w:rPr>
                <w:webHidden/>
                <w:sz w:val="22"/>
                <w:szCs w:val="22"/>
              </w:rPr>
              <w:t>11</w:t>
            </w:r>
            <w:r w:rsidR="00A66CD7" w:rsidRPr="00E005BF">
              <w:rPr>
                <w:webHidden/>
                <w:sz w:val="22"/>
                <w:szCs w:val="22"/>
              </w:rPr>
              <w:fldChar w:fldCharType="end"/>
            </w:r>
          </w:hyperlink>
        </w:p>
        <w:p w14:paraId="471A3202" w14:textId="75EE1312" w:rsidR="00A66CD7" w:rsidRPr="00E005BF" w:rsidRDefault="00D828DE" w:rsidP="00A66CD7">
          <w:pPr>
            <w:pStyle w:val="TOC2"/>
            <w:rPr>
              <w:rFonts w:cstheme="minorBidi"/>
              <w:b w:val="0"/>
              <w:bCs w:val="0"/>
              <w:sz w:val="22"/>
              <w:szCs w:val="22"/>
              <w:lang w:val="fr-FR" w:eastAsia="fr-FR"/>
            </w:rPr>
          </w:pPr>
          <w:hyperlink w:anchor="_Toc98777146" w:history="1">
            <w:r w:rsidR="00A66CD7" w:rsidRPr="00E005BF">
              <w:rPr>
                <w:rStyle w:val="Hyperlink"/>
                <w:sz w:val="22"/>
                <w:szCs w:val="22"/>
              </w:rPr>
              <w:t>3</w:t>
            </w:r>
            <w:r w:rsidR="00A66CD7" w:rsidRPr="00E005BF">
              <w:rPr>
                <w:rFonts w:cstheme="minorBidi"/>
                <w:b w:val="0"/>
                <w:bCs w:val="0"/>
                <w:sz w:val="22"/>
                <w:szCs w:val="22"/>
                <w:lang w:val="fr-FR" w:eastAsia="fr-FR"/>
              </w:rPr>
              <w:tab/>
            </w:r>
            <w:r w:rsidR="00A66CD7" w:rsidRPr="00E005BF">
              <w:rPr>
                <w:rStyle w:val="Hyperlink"/>
                <w:sz w:val="22"/>
                <w:szCs w:val="22"/>
              </w:rPr>
              <w:t>The Mid-term evaluation</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_Toc98777146 \h </w:instrText>
            </w:r>
            <w:r w:rsidR="00A66CD7" w:rsidRPr="00E005BF">
              <w:rPr>
                <w:webHidden/>
                <w:sz w:val="22"/>
                <w:szCs w:val="22"/>
              </w:rPr>
            </w:r>
            <w:r w:rsidR="00A66CD7" w:rsidRPr="00E005BF">
              <w:rPr>
                <w:webHidden/>
                <w:sz w:val="22"/>
                <w:szCs w:val="22"/>
              </w:rPr>
              <w:fldChar w:fldCharType="separate"/>
            </w:r>
            <w:r w:rsidR="00B40A07">
              <w:rPr>
                <w:webHidden/>
                <w:sz w:val="22"/>
                <w:szCs w:val="22"/>
              </w:rPr>
              <w:t>11</w:t>
            </w:r>
            <w:r w:rsidR="00A66CD7" w:rsidRPr="00E005BF">
              <w:rPr>
                <w:webHidden/>
                <w:sz w:val="22"/>
                <w:szCs w:val="22"/>
              </w:rPr>
              <w:fldChar w:fldCharType="end"/>
            </w:r>
          </w:hyperlink>
        </w:p>
        <w:p w14:paraId="52FD5702" w14:textId="411D1B4F" w:rsidR="00A66CD7" w:rsidRPr="00E005BF" w:rsidRDefault="00D828DE" w:rsidP="00A66CD7">
          <w:pPr>
            <w:pStyle w:val="TOC3"/>
            <w:tabs>
              <w:tab w:val="left" w:pos="880"/>
            </w:tabs>
            <w:rPr>
              <w:b w:val="0"/>
              <w:bCs w:val="0"/>
              <w:sz w:val="22"/>
              <w:szCs w:val="22"/>
              <w:lang w:eastAsia="fr-FR"/>
            </w:rPr>
          </w:pPr>
          <w:hyperlink w:anchor="_Toc98777147" w:history="1">
            <w:r w:rsidR="00A66CD7" w:rsidRPr="00E005BF">
              <w:rPr>
                <w:rStyle w:val="Hyperlink"/>
                <w:rFonts w:cs="Times New Roman"/>
                <w:sz w:val="22"/>
                <w:szCs w:val="22"/>
                <w:lang w:val="en-US"/>
              </w:rPr>
              <w:t>3.1</w:t>
            </w:r>
            <w:r w:rsidR="00A66CD7" w:rsidRPr="00E005BF">
              <w:rPr>
                <w:b w:val="0"/>
                <w:bCs w:val="0"/>
                <w:sz w:val="22"/>
                <w:szCs w:val="22"/>
                <w:lang w:eastAsia="fr-FR"/>
              </w:rPr>
              <w:tab/>
            </w:r>
            <w:r w:rsidR="00A66CD7" w:rsidRPr="00E005BF">
              <w:rPr>
                <w:rStyle w:val="Hyperlink"/>
                <w:rFonts w:cs="Times New Roman"/>
                <w:sz w:val="22"/>
                <w:szCs w:val="22"/>
                <w:lang w:val="en-US"/>
              </w:rPr>
              <w:t>Scoping meeting with the UNDP team</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_Toc98777147 \h </w:instrText>
            </w:r>
            <w:r w:rsidR="00A66CD7" w:rsidRPr="00E005BF">
              <w:rPr>
                <w:webHidden/>
                <w:sz w:val="22"/>
                <w:szCs w:val="22"/>
              </w:rPr>
            </w:r>
            <w:r w:rsidR="00A66CD7" w:rsidRPr="00E005BF">
              <w:rPr>
                <w:webHidden/>
                <w:sz w:val="22"/>
                <w:szCs w:val="22"/>
              </w:rPr>
              <w:fldChar w:fldCharType="separate"/>
            </w:r>
            <w:r w:rsidR="00B40A07">
              <w:rPr>
                <w:webHidden/>
                <w:sz w:val="22"/>
                <w:szCs w:val="22"/>
              </w:rPr>
              <w:t>11</w:t>
            </w:r>
            <w:r w:rsidR="00A66CD7" w:rsidRPr="00E005BF">
              <w:rPr>
                <w:webHidden/>
                <w:sz w:val="22"/>
                <w:szCs w:val="22"/>
              </w:rPr>
              <w:fldChar w:fldCharType="end"/>
            </w:r>
          </w:hyperlink>
        </w:p>
        <w:p w14:paraId="5BFFD139" w14:textId="7115A4CB" w:rsidR="00A66CD7" w:rsidRPr="00E005BF" w:rsidRDefault="00D828DE" w:rsidP="00A66CD7">
          <w:pPr>
            <w:pStyle w:val="TOC3"/>
            <w:tabs>
              <w:tab w:val="left" w:pos="880"/>
            </w:tabs>
            <w:rPr>
              <w:b w:val="0"/>
              <w:bCs w:val="0"/>
              <w:sz w:val="22"/>
              <w:szCs w:val="22"/>
              <w:lang w:eastAsia="fr-FR"/>
            </w:rPr>
          </w:pPr>
          <w:hyperlink w:anchor="_Toc98777148" w:history="1">
            <w:r w:rsidR="00A66CD7" w:rsidRPr="00E005BF">
              <w:rPr>
                <w:rStyle w:val="Hyperlink"/>
                <w:rFonts w:cs="Times New Roman"/>
                <w:sz w:val="22"/>
                <w:szCs w:val="22"/>
              </w:rPr>
              <w:t>3.2</w:t>
            </w:r>
            <w:r w:rsidR="00A66CD7" w:rsidRPr="00E005BF">
              <w:rPr>
                <w:b w:val="0"/>
                <w:bCs w:val="0"/>
                <w:sz w:val="22"/>
                <w:szCs w:val="22"/>
                <w:lang w:eastAsia="fr-FR"/>
              </w:rPr>
              <w:tab/>
            </w:r>
            <w:r w:rsidR="00A66CD7" w:rsidRPr="00E005BF">
              <w:rPr>
                <w:rStyle w:val="Hyperlink"/>
                <w:rFonts w:cs="Times New Roman"/>
                <w:sz w:val="22"/>
                <w:szCs w:val="22"/>
              </w:rPr>
              <w:t>Literature review</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_Toc98777148 \h </w:instrText>
            </w:r>
            <w:r w:rsidR="00A66CD7" w:rsidRPr="00E005BF">
              <w:rPr>
                <w:webHidden/>
                <w:sz w:val="22"/>
                <w:szCs w:val="22"/>
              </w:rPr>
            </w:r>
            <w:r w:rsidR="00A66CD7" w:rsidRPr="00E005BF">
              <w:rPr>
                <w:webHidden/>
                <w:sz w:val="22"/>
                <w:szCs w:val="22"/>
              </w:rPr>
              <w:fldChar w:fldCharType="separate"/>
            </w:r>
            <w:r w:rsidR="00B40A07">
              <w:rPr>
                <w:webHidden/>
                <w:sz w:val="22"/>
                <w:szCs w:val="22"/>
              </w:rPr>
              <w:t>12</w:t>
            </w:r>
            <w:r w:rsidR="00A66CD7" w:rsidRPr="00E005BF">
              <w:rPr>
                <w:webHidden/>
                <w:sz w:val="22"/>
                <w:szCs w:val="22"/>
              </w:rPr>
              <w:fldChar w:fldCharType="end"/>
            </w:r>
          </w:hyperlink>
        </w:p>
        <w:p w14:paraId="000A6E53" w14:textId="13BB996E" w:rsidR="00A66CD7" w:rsidRPr="00E005BF" w:rsidRDefault="00D828DE" w:rsidP="00A66CD7">
          <w:pPr>
            <w:pStyle w:val="TOC3"/>
            <w:tabs>
              <w:tab w:val="left" w:pos="880"/>
            </w:tabs>
            <w:rPr>
              <w:b w:val="0"/>
              <w:bCs w:val="0"/>
              <w:sz w:val="22"/>
              <w:szCs w:val="22"/>
              <w:lang w:eastAsia="fr-FR"/>
            </w:rPr>
          </w:pPr>
          <w:hyperlink w:anchor="_Toc98777149" w:history="1">
            <w:r w:rsidR="00A66CD7" w:rsidRPr="00E005BF">
              <w:rPr>
                <w:rStyle w:val="Hyperlink"/>
                <w:rFonts w:cs="Times New Roman"/>
                <w:sz w:val="22"/>
                <w:szCs w:val="22"/>
                <w:lang w:val="en-US"/>
              </w:rPr>
              <w:t>3.3</w:t>
            </w:r>
            <w:r w:rsidR="00A66CD7" w:rsidRPr="00E005BF">
              <w:rPr>
                <w:b w:val="0"/>
                <w:bCs w:val="0"/>
                <w:sz w:val="22"/>
                <w:szCs w:val="22"/>
                <w:lang w:eastAsia="fr-FR"/>
              </w:rPr>
              <w:tab/>
            </w:r>
            <w:r w:rsidR="00A66CD7" w:rsidRPr="00E005BF">
              <w:rPr>
                <w:rStyle w:val="Hyperlink"/>
                <w:rFonts w:cs="Times New Roman"/>
                <w:sz w:val="22"/>
                <w:szCs w:val="22"/>
                <w:lang w:val="en-US"/>
              </w:rPr>
              <w:t>Identification of interviewees and institutions to interview</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_Toc98777149 \h </w:instrText>
            </w:r>
            <w:r w:rsidR="00A66CD7" w:rsidRPr="00E005BF">
              <w:rPr>
                <w:webHidden/>
                <w:sz w:val="22"/>
                <w:szCs w:val="22"/>
              </w:rPr>
            </w:r>
            <w:r w:rsidR="00A66CD7" w:rsidRPr="00E005BF">
              <w:rPr>
                <w:webHidden/>
                <w:sz w:val="22"/>
                <w:szCs w:val="22"/>
              </w:rPr>
              <w:fldChar w:fldCharType="separate"/>
            </w:r>
            <w:r w:rsidR="00B40A07">
              <w:rPr>
                <w:webHidden/>
                <w:sz w:val="22"/>
                <w:szCs w:val="22"/>
              </w:rPr>
              <w:t>12</w:t>
            </w:r>
            <w:r w:rsidR="00A66CD7" w:rsidRPr="00E005BF">
              <w:rPr>
                <w:webHidden/>
                <w:sz w:val="22"/>
                <w:szCs w:val="22"/>
              </w:rPr>
              <w:fldChar w:fldCharType="end"/>
            </w:r>
          </w:hyperlink>
        </w:p>
        <w:p w14:paraId="2B3707DF" w14:textId="06DE5A97" w:rsidR="00A66CD7" w:rsidRPr="00E005BF" w:rsidRDefault="00D828DE" w:rsidP="00A66CD7">
          <w:pPr>
            <w:pStyle w:val="TOC3"/>
            <w:tabs>
              <w:tab w:val="left" w:pos="880"/>
            </w:tabs>
            <w:rPr>
              <w:b w:val="0"/>
              <w:bCs w:val="0"/>
              <w:sz w:val="22"/>
              <w:szCs w:val="22"/>
              <w:lang w:eastAsia="fr-FR"/>
            </w:rPr>
          </w:pPr>
          <w:hyperlink w:anchor="_Toc98777150" w:history="1">
            <w:r w:rsidR="00A66CD7" w:rsidRPr="00E005BF">
              <w:rPr>
                <w:rStyle w:val="Hyperlink"/>
                <w:rFonts w:cs="Times New Roman"/>
                <w:sz w:val="22"/>
                <w:szCs w:val="22"/>
              </w:rPr>
              <w:t>3.4</w:t>
            </w:r>
            <w:r w:rsidR="00A66CD7" w:rsidRPr="00E005BF">
              <w:rPr>
                <w:b w:val="0"/>
                <w:bCs w:val="0"/>
                <w:sz w:val="22"/>
                <w:szCs w:val="22"/>
                <w:lang w:eastAsia="fr-FR"/>
              </w:rPr>
              <w:tab/>
            </w:r>
            <w:r w:rsidR="00A66CD7" w:rsidRPr="00E005BF">
              <w:rPr>
                <w:rStyle w:val="Hyperlink"/>
                <w:rFonts w:cs="Times New Roman"/>
                <w:sz w:val="22"/>
                <w:szCs w:val="22"/>
              </w:rPr>
              <w:t>Development of collection tools</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_Toc98777150 \h </w:instrText>
            </w:r>
            <w:r w:rsidR="00A66CD7" w:rsidRPr="00E005BF">
              <w:rPr>
                <w:webHidden/>
                <w:sz w:val="22"/>
                <w:szCs w:val="22"/>
              </w:rPr>
            </w:r>
            <w:r w:rsidR="00A66CD7" w:rsidRPr="00E005BF">
              <w:rPr>
                <w:webHidden/>
                <w:sz w:val="22"/>
                <w:szCs w:val="22"/>
              </w:rPr>
              <w:fldChar w:fldCharType="separate"/>
            </w:r>
            <w:r w:rsidR="00B40A07">
              <w:rPr>
                <w:webHidden/>
                <w:sz w:val="22"/>
                <w:szCs w:val="22"/>
              </w:rPr>
              <w:t>12</w:t>
            </w:r>
            <w:r w:rsidR="00A66CD7" w:rsidRPr="00E005BF">
              <w:rPr>
                <w:webHidden/>
                <w:sz w:val="22"/>
                <w:szCs w:val="22"/>
              </w:rPr>
              <w:fldChar w:fldCharType="end"/>
            </w:r>
          </w:hyperlink>
        </w:p>
        <w:p w14:paraId="7935C5CF" w14:textId="36EA8C5F" w:rsidR="00A66CD7" w:rsidRPr="00E005BF" w:rsidRDefault="00D828DE" w:rsidP="00A66CD7">
          <w:pPr>
            <w:pStyle w:val="TOC3"/>
            <w:tabs>
              <w:tab w:val="left" w:pos="880"/>
            </w:tabs>
            <w:rPr>
              <w:b w:val="0"/>
              <w:bCs w:val="0"/>
              <w:sz w:val="22"/>
              <w:szCs w:val="22"/>
              <w:lang w:eastAsia="fr-FR"/>
            </w:rPr>
          </w:pPr>
          <w:hyperlink w:anchor="_Toc98777151" w:history="1">
            <w:r w:rsidR="00A66CD7" w:rsidRPr="00E005BF">
              <w:rPr>
                <w:rStyle w:val="Hyperlink"/>
                <w:rFonts w:cs="Times New Roman"/>
                <w:sz w:val="22"/>
                <w:szCs w:val="22"/>
              </w:rPr>
              <w:t>3.5</w:t>
            </w:r>
            <w:r w:rsidR="00A66CD7" w:rsidRPr="00E005BF">
              <w:rPr>
                <w:b w:val="0"/>
                <w:bCs w:val="0"/>
                <w:sz w:val="22"/>
                <w:szCs w:val="22"/>
                <w:lang w:eastAsia="fr-FR"/>
              </w:rPr>
              <w:tab/>
            </w:r>
            <w:r w:rsidR="00A66CD7" w:rsidRPr="00E005BF">
              <w:rPr>
                <w:rStyle w:val="Hyperlink"/>
                <w:rFonts w:cs="Times New Roman"/>
                <w:sz w:val="22"/>
                <w:szCs w:val="22"/>
              </w:rPr>
              <w:t>Preparation of the inception report</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_Toc98777151 \h </w:instrText>
            </w:r>
            <w:r w:rsidR="00A66CD7" w:rsidRPr="00E005BF">
              <w:rPr>
                <w:webHidden/>
                <w:sz w:val="22"/>
                <w:szCs w:val="22"/>
              </w:rPr>
            </w:r>
            <w:r w:rsidR="00A66CD7" w:rsidRPr="00E005BF">
              <w:rPr>
                <w:webHidden/>
                <w:sz w:val="22"/>
                <w:szCs w:val="22"/>
              </w:rPr>
              <w:fldChar w:fldCharType="separate"/>
            </w:r>
            <w:r w:rsidR="00B40A07">
              <w:rPr>
                <w:webHidden/>
                <w:sz w:val="22"/>
                <w:szCs w:val="22"/>
              </w:rPr>
              <w:t>12</w:t>
            </w:r>
            <w:r w:rsidR="00A66CD7" w:rsidRPr="00E005BF">
              <w:rPr>
                <w:webHidden/>
                <w:sz w:val="22"/>
                <w:szCs w:val="22"/>
              </w:rPr>
              <w:fldChar w:fldCharType="end"/>
            </w:r>
          </w:hyperlink>
        </w:p>
        <w:p w14:paraId="1EF28ED6" w14:textId="3AC16122" w:rsidR="00A66CD7" w:rsidRPr="00E005BF" w:rsidRDefault="00D828DE" w:rsidP="00A66CD7">
          <w:pPr>
            <w:pStyle w:val="TOC3"/>
            <w:tabs>
              <w:tab w:val="left" w:pos="880"/>
            </w:tabs>
            <w:rPr>
              <w:b w:val="0"/>
              <w:bCs w:val="0"/>
              <w:sz w:val="22"/>
              <w:szCs w:val="22"/>
              <w:lang w:eastAsia="fr-FR"/>
            </w:rPr>
          </w:pPr>
          <w:hyperlink w:anchor="_Toc98777152" w:history="1">
            <w:r w:rsidR="00A66CD7" w:rsidRPr="00E005BF">
              <w:rPr>
                <w:rStyle w:val="Hyperlink"/>
                <w:rFonts w:cs="Times New Roman"/>
                <w:sz w:val="22"/>
                <w:szCs w:val="22"/>
              </w:rPr>
              <w:t>3.6</w:t>
            </w:r>
            <w:r w:rsidR="00A66CD7" w:rsidRPr="00E005BF">
              <w:rPr>
                <w:b w:val="0"/>
                <w:bCs w:val="0"/>
                <w:sz w:val="22"/>
                <w:szCs w:val="22"/>
                <w:lang w:eastAsia="fr-FR"/>
              </w:rPr>
              <w:tab/>
            </w:r>
            <w:r w:rsidR="00A66CD7" w:rsidRPr="00E005BF">
              <w:rPr>
                <w:rStyle w:val="Hyperlink"/>
                <w:rFonts w:cs="Times New Roman"/>
                <w:sz w:val="22"/>
                <w:szCs w:val="22"/>
              </w:rPr>
              <w:t>Field work</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_Toc98777152 \h </w:instrText>
            </w:r>
            <w:r w:rsidR="00A66CD7" w:rsidRPr="00E005BF">
              <w:rPr>
                <w:webHidden/>
                <w:sz w:val="22"/>
                <w:szCs w:val="22"/>
              </w:rPr>
            </w:r>
            <w:r w:rsidR="00A66CD7" w:rsidRPr="00E005BF">
              <w:rPr>
                <w:webHidden/>
                <w:sz w:val="22"/>
                <w:szCs w:val="22"/>
              </w:rPr>
              <w:fldChar w:fldCharType="separate"/>
            </w:r>
            <w:r w:rsidR="00B40A07">
              <w:rPr>
                <w:webHidden/>
                <w:sz w:val="22"/>
                <w:szCs w:val="22"/>
              </w:rPr>
              <w:t>12</w:t>
            </w:r>
            <w:r w:rsidR="00A66CD7" w:rsidRPr="00E005BF">
              <w:rPr>
                <w:webHidden/>
                <w:sz w:val="22"/>
                <w:szCs w:val="22"/>
              </w:rPr>
              <w:fldChar w:fldCharType="end"/>
            </w:r>
          </w:hyperlink>
        </w:p>
        <w:p w14:paraId="5A5E6C4D" w14:textId="48772A44" w:rsidR="00A66CD7" w:rsidRPr="00E005BF" w:rsidRDefault="00D828DE" w:rsidP="00A66CD7">
          <w:pPr>
            <w:pStyle w:val="TOC3"/>
            <w:tabs>
              <w:tab w:val="left" w:pos="880"/>
            </w:tabs>
            <w:rPr>
              <w:b w:val="0"/>
              <w:bCs w:val="0"/>
              <w:sz w:val="22"/>
              <w:szCs w:val="22"/>
              <w:lang w:eastAsia="fr-FR"/>
            </w:rPr>
          </w:pPr>
          <w:hyperlink w:anchor="_Toc98777153" w:history="1">
            <w:r w:rsidR="00A66CD7" w:rsidRPr="00E005BF">
              <w:rPr>
                <w:rStyle w:val="Hyperlink"/>
                <w:rFonts w:cs="Times New Roman"/>
                <w:sz w:val="22"/>
                <w:szCs w:val="22"/>
                <w:lang w:val="en-US"/>
              </w:rPr>
              <w:t>3.7</w:t>
            </w:r>
            <w:r w:rsidR="00A66CD7" w:rsidRPr="00E005BF">
              <w:rPr>
                <w:b w:val="0"/>
                <w:bCs w:val="0"/>
                <w:sz w:val="22"/>
                <w:szCs w:val="22"/>
                <w:lang w:eastAsia="fr-FR"/>
              </w:rPr>
              <w:tab/>
            </w:r>
            <w:r w:rsidR="00A66CD7" w:rsidRPr="00E005BF">
              <w:rPr>
                <w:rStyle w:val="Hyperlink"/>
                <w:rFonts w:cs="Times New Roman"/>
                <w:sz w:val="22"/>
                <w:szCs w:val="22"/>
                <w:lang w:val="en-US"/>
              </w:rPr>
              <w:t>Data analysis and writing and sharing of the evaluation report</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_Toc98777153 \h </w:instrText>
            </w:r>
            <w:r w:rsidR="00A66CD7" w:rsidRPr="00E005BF">
              <w:rPr>
                <w:webHidden/>
                <w:sz w:val="22"/>
                <w:szCs w:val="22"/>
              </w:rPr>
            </w:r>
            <w:r w:rsidR="00A66CD7" w:rsidRPr="00E005BF">
              <w:rPr>
                <w:webHidden/>
                <w:sz w:val="22"/>
                <w:szCs w:val="22"/>
              </w:rPr>
              <w:fldChar w:fldCharType="separate"/>
            </w:r>
            <w:r w:rsidR="00B40A07">
              <w:rPr>
                <w:webHidden/>
                <w:sz w:val="22"/>
                <w:szCs w:val="22"/>
              </w:rPr>
              <w:t>12</w:t>
            </w:r>
            <w:r w:rsidR="00A66CD7" w:rsidRPr="00E005BF">
              <w:rPr>
                <w:webHidden/>
                <w:sz w:val="22"/>
                <w:szCs w:val="22"/>
              </w:rPr>
              <w:fldChar w:fldCharType="end"/>
            </w:r>
          </w:hyperlink>
        </w:p>
        <w:p w14:paraId="736DA787" w14:textId="2FDBDE94" w:rsidR="00A66CD7" w:rsidRPr="00E005BF" w:rsidRDefault="00D828DE" w:rsidP="00A66CD7">
          <w:pPr>
            <w:pStyle w:val="TOC3"/>
            <w:tabs>
              <w:tab w:val="left" w:pos="880"/>
            </w:tabs>
            <w:rPr>
              <w:b w:val="0"/>
              <w:bCs w:val="0"/>
              <w:sz w:val="22"/>
              <w:szCs w:val="22"/>
              <w:lang w:eastAsia="fr-FR"/>
            </w:rPr>
          </w:pPr>
          <w:hyperlink w:anchor="_Toc98777154" w:history="1">
            <w:r w:rsidR="00A66CD7" w:rsidRPr="00E005BF">
              <w:rPr>
                <w:rStyle w:val="Hyperlink"/>
                <w:rFonts w:cs="Times New Roman"/>
                <w:sz w:val="22"/>
                <w:szCs w:val="22"/>
              </w:rPr>
              <w:t>3.8</w:t>
            </w:r>
            <w:r w:rsidR="00A66CD7" w:rsidRPr="00E005BF">
              <w:rPr>
                <w:b w:val="0"/>
                <w:bCs w:val="0"/>
                <w:sz w:val="22"/>
                <w:szCs w:val="22"/>
                <w:lang w:eastAsia="fr-FR"/>
              </w:rPr>
              <w:tab/>
            </w:r>
            <w:r w:rsidR="00A66CD7" w:rsidRPr="00E005BF">
              <w:rPr>
                <w:rStyle w:val="Hyperlink"/>
                <w:rFonts w:cs="Times New Roman"/>
                <w:sz w:val="22"/>
                <w:szCs w:val="22"/>
              </w:rPr>
              <w:t>Ethics</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_Toc98777154 \h </w:instrText>
            </w:r>
            <w:r w:rsidR="00A66CD7" w:rsidRPr="00E005BF">
              <w:rPr>
                <w:webHidden/>
                <w:sz w:val="22"/>
                <w:szCs w:val="22"/>
              </w:rPr>
            </w:r>
            <w:r w:rsidR="00A66CD7" w:rsidRPr="00E005BF">
              <w:rPr>
                <w:webHidden/>
                <w:sz w:val="22"/>
                <w:szCs w:val="22"/>
              </w:rPr>
              <w:fldChar w:fldCharType="separate"/>
            </w:r>
            <w:r w:rsidR="00B40A07">
              <w:rPr>
                <w:webHidden/>
                <w:sz w:val="22"/>
                <w:szCs w:val="22"/>
              </w:rPr>
              <w:t>13</w:t>
            </w:r>
            <w:r w:rsidR="00A66CD7" w:rsidRPr="00E005BF">
              <w:rPr>
                <w:webHidden/>
                <w:sz w:val="22"/>
                <w:szCs w:val="22"/>
              </w:rPr>
              <w:fldChar w:fldCharType="end"/>
            </w:r>
          </w:hyperlink>
        </w:p>
        <w:p w14:paraId="50C0D2EA" w14:textId="5F666556" w:rsidR="00A66CD7" w:rsidRPr="00E005BF" w:rsidRDefault="00D828DE" w:rsidP="00A66CD7">
          <w:pPr>
            <w:pStyle w:val="TOC3"/>
            <w:tabs>
              <w:tab w:val="left" w:pos="880"/>
            </w:tabs>
            <w:rPr>
              <w:b w:val="0"/>
              <w:bCs w:val="0"/>
              <w:sz w:val="22"/>
              <w:szCs w:val="22"/>
              <w:lang w:eastAsia="fr-FR"/>
            </w:rPr>
          </w:pPr>
          <w:hyperlink w:anchor="_Toc98777155" w:history="1">
            <w:r w:rsidR="00A66CD7" w:rsidRPr="00E005BF">
              <w:rPr>
                <w:rStyle w:val="Hyperlink"/>
                <w:rFonts w:cs="Times New Roman"/>
                <w:sz w:val="22"/>
                <w:szCs w:val="22"/>
                <w:lang w:val="en-US"/>
              </w:rPr>
              <w:t>3.9</w:t>
            </w:r>
            <w:r w:rsidR="00A66CD7" w:rsidRPr="00E005BF">
              <w:rPr>
                <w:b w:val="0"/>
                <w:bCs w:val="0"/>
                <w:sz w:val="22"/>
                <w:szCs w:val="22"/>
                <w:lang w:eastAsia="fr-FR"/>
              </w:rPr>
              <w:tab/>
            </w:r>
            <w:r w:rsidR="00A66CD7" w:rsidRPr="00E005BF">
              <w:rPr>
                <w:rStyle w:val="Hyperlink"/>
                <w:rFonts w:cs="Times New Roman"/>
                <w:sz w:val="22"/>
                <w:szCs w:val="22"/>
                <w:lang w:val="en-US"/>
              </w:rPr>
              <w:t>Limitations of the evaluation and solutions applied</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_Toc98777155 \h </w:instrText>
            </w:r>
            <w:r w:rsidR="00A66CD7" w:rsidRPr="00E005BF">
              <w:rPr>
                <w:webHidden/>
                <w:sz w:val="22"/>
                <w:szCs w:val="22"/>
              </w:rPr>
            </w:r>
            <w:r w:rsidR="00A66CD7" w:rsidRPr="00E005BF">
              <w:rPr>
                <w:webHidden/>
                <w:sz w:val="22"/>
                <w:szCs w:val="22"/>
              </w:rPr>
              <w:fldChar w:fldCharType="separate"/>
            </w:r>
            <w:r w:rsidR="00B40A07">
              <w:rPr>
                <w:webHidden/>
                <w:sz w:val="22"/>
                <w:szCs w:val="22"/>
              </w:rPr>
              <w:t>13</w:t>
            </w:r>
            <w:r w:rsidR="00A66CD7" w:rsidRPr="00E005BF">
              <w:rPr>
                <w:webHidden/>
                <w:sz w:val="22"/>
                <w:szCs w:val="22"/>
              </w:rPr>
              <w:fldChar w:fldCharType="end"/>
            </w:r>
          </w:hyperlink>
        </w:p>
        <w:p w14:paraId="10683201" w14:textId="68C6AD27" w:rsidR="00A66CD7" w:rsidRPr="00E005BF" w:rsidRDefault="00D828DE" w:rsidP="00A66CD7">
          <w:pPr>
            <w:pStyle w:val="TOC2"/>
            <w:rPr>
              <w:rFonts w:cstheme="minorBidi"/>
              <w:b w:val="0"/>
              <w:bCs w:val="0"/>
              <w:sz w:val="22"/>
              <w:szCs w:val="22"/>
              <w:lang w:val="fr-FR" w:eastAsia="fr-FR"/>
            </w:rPr>
          </w:pPr>
          <w:hyperlink w:anchor="_Toc98777156" w:history="1">
            <w:r w:rsidR="00A66CD7" w:rsidRPr="00E005BF">
              <w:rPr>
                <w:rStyle w:val="Hyperlink"/>
                <w:sz w:val="22"/>
                <w:szCs w:val="22"/>
              </w:rPr>
              <w:t>4</w:t>
            </w:r>
            <w:r w:rsidR="00A66CD7" w:rsidRPr="00E005BF">
              <w:rPr>
                <w:rFonts w:cstheme="minorBidi"/>
                <w:b w:val="0"/>
                <w:bCs w:val="0"/>
                <w:sz w:val="22"/>
                <w:szCs w:val="22"/>
                <w:lang w:val="fr-FR" w:eastAsia="fr-FR"/>
              </w:rPr>
              <w:tab/>
            </w:r>
            <w:r w:rsidR="00A66CD7" w:rsidRPr="00E005BF">
              <w:rPr>
                <w:rStyle w:val="Hyperlink"/>
                <w:sz w:val="22"/>
                <w:szCs w:val="22"/>
              </w:rPr>
              <w:t>The Country program</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_Toc98777156 \h </w:instrText>
            </w:r>
            <w:r w:rsidR="00A66CD7" w:rsidRPr="00E005BF">
              <w:rPr>
                <w:webHidden/>
                <w:sz w:val="22"/>
                <w:szCs w:val="22"/>
              </w:rPr>
            </w:r>
            <w:r w:rsidR="00A66CD7" w:rsidRPr="00E005BF">
              <w:rPr>
                <w:webHidden/>
                <w:sz w:val="22"/>
                <w:szCs w:val="22"/>
              </w:rPr>
              <w:fldChar w:fldCharType="separate"/>
            </w:r>
            <w:r w:rsidR="00B40A07">
              <w:rPr>
                <w:webHidden/>
                <w:sz w:val="22"/>
                <w:szCs w:val="22"/>
              </w:rPr>
              <w:t>13</w:t>
            </w:r>
            <w:r w:rsidR="00A66CD7" w:rsidRPr="00E005BF">
              <w:rPr>
                <w:webHidden/>
                <w:sz w:val="22"/>
                <w:szCs w:val="22"/>
              </w:rPr>
              <w:fldChar w:fldCharType="end"/>
            </w:r>
          </w:hyperlink>
        </w:p>
        <w:p w14:paraId="0852FF6C" w14:textId="41017252" w:rsidR="00A66CD7" w:rsidRPr="00E005BF" w:rsidRDefault="00D828DE" w:rsidP="00A66CD7">
          <w:pPr>
            <w:pStyle w:val="TOC1"/>
            <w:rPr>
              <w:rFonts w:cstheme="minorBidi"/>
              <w:b w:val="0"/>
              <w:bCs w:val="0"/>
              <w:sz w:val="22"/>
              <w:szCs w:val="22"/>
              <w:lang w:val="fr-FR" w:eastAsia="fr-FR"/>
            </w:rPr>
          </w:pPr>
          <w:hyperlink w:anchor="_Toc98777157" w:history="1">
            <w:r w:rsidR="00A66CD7" w:rsidRPr="00E005BF">
              <w:rPr>
                <w:rStyle w:val="Hyperlink"/>
                <w:sz w:val="22"/>
                <w:szCs w:val="22"/>
              </w:rPr>
              <w:t>Findings</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_Toc98777157 \h </w:instrText>
            </w:r>
            <w:r w:rsidR="00A66CD7" w:rsidRPr="00E005BF">
              <w:rPr>
                <w:webHidden/>
                <w:sz w:val="22"/>
                <w:szCs w:val="22"/>
              </w:rPr>
            </w:r>
            <w:r w:rsidR="00A66CD7" w:rsidRPr="00E005BF">
              <w:rPr>
                <w:webHidden/>
                <w:sz w:val="22"/>
                <w:szCs w:val="22"/>
              </w:rPr>
              <w:fldChar w:fldCharType="separate"/>
            </w:r>
            <w:r w:rsidR="00B40A07">
              <w:rPr>
                <w:webHidden/>
                <w:sz w:val="22"/>
                <w:szCs w:val="22"/>
              </w:rPr>
              <w:t>16</w:t>
            </w:r>
            <w:r w:rsidR="00A66CD7" w:rsidRPr="00E005BF">
              <w:rPr>
                <w:webHidden/>
                <w:sz w:val="22"/>
                <w:szCs w:val="22"/>
              </w:rPr>
              <w:fldChar w:fldCharType="end"/>
            </w:r>
          </w:hyperlink>
        </w:p>
        <w:p w14:paraId="731D8868" w14:textId="14E1C2AF" w:rsidR="00A66CD7" w:rsidRPr="00E005BF" w:rsidRDefault="00D828DE" w:rsidP="00A66CD7">
          <w:pPr>
            <w:pStyle w:val="TOC2"/>
            <w:rPr>
              <w:rFonts w:cstheme="minorBidi"/>
              <w:b w:val="0"/>
              <w:bCs w:val="0"/>
              <w:sz w:val="22"/>
              <w:szCs w:val="22"/>
              <w:lang w:val="fr-FR" w:eastAsia="fr-FR"/>
            </w:rPr>
          </w:pPr>
          <w:hyperlink w:anchor="_Toc98777158" w:history="1">
            <w:r w:rsidR="00A66CD7" w:rsidRPr="00E005BF">
              <w:rPr>
                <w:rStyle w:val="Hyperlink"/>
                <w:sz w:val="22"/>
                <w:szCs w:val="22"/>
                <w:lang w:val="en-GB"/>
              </w:rPr>
              <w:t>5</w:t>
            </w:r>
            <w:r w:rsidR="00A66CD7" w:rsidRPr="00E005BF">
              <w:rPr>
                <w:rFonts w:cstheme="minorBidi"/>
                <w:b w:val="0"/>
                <w:bCs w:val="0"/>
                <w:sz w:val="22"/>
                <w:szCs w:val="22"/>
                <w:lang w:val="fr-FR" w:eastAsia="fr-FR"/>
              </w:rPr>
              <w:tab/>
            </w:r>
            <w:r w:rsidR="00A66CD7" w:rsidRPr="00E005BF">
              <w:rPr>
                <w:rStyle w:val="Hyperlink"/>
                <w:sz w:val="22"/>
                <w:szCs w:val="22"/>
                <w:lang w:val="en-GB"/>
              </w:rPr>
              <w:t>Relevance</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_Toc98777158 \h </w:instrText>
            </w:r>
            <w:r w:rsidR="00A66CD7" w:rsidRPr="00E005BF">
              <w:rPr>
                <w:webHidden/>
                <w:sz w:val="22"/>
                <w:szCs w:val="22"/>
              </w:rPr>
            </w:r>
            <w:r w:rsidR="00A66CD7" w:rsidRPr="00E005BF">
              <w:rPr>
                <w:webHidden/>
                <w:sz w:val="22"/>
                <w:szCs w:val="22"/>
              </w:rPr>
              <w:fldChar w:fldCharType="separate"/>
            </w:r>
            <w:r w:rsidR="00B40A07">
              <w:rPr>
                <w:webHidden/>
                <w:sz w:val="22"/>
                <w:szCs w:val="22"/>
              </w:rPr>
              <w:t>16</w:t>
            </w:r>
            <w:r w:rsidR="00A66CD7" w:rsidRPr="00E005BF">
              <w:rPr>
                <w:webHidden/>
                <w:sz w:val="22"/>
                <w:szCs w:val="22"/>
              </w:rPr>
              <w:fldChar w:fldCharType="end"/>
            </w:r>
          </w:hyperlink>
        </w:p>
        <w:p w14:paraId="4F06E422" w14:textId="356A63F4" w:rsidR="00A66CD7" w:rsidRPr="00E005BF" w:rsidRDefault="00D828DE" w:rsidP="00A66CD7">
          <w:pPr>
            <w:pStyle w:val="TOC2"/>
            <w:rPr>
              <w:rFonts w:cstheme="minorBidi"/>
              <w:b w:val="0"/>
              <w:bCs w:val="0"/>
              <w:sz w:val="22"/>
              <w:szCs w:val="22"/>
              <w:lang w:val="fr-FR" w:eastAsia="fr-FR"/>
            </w:rPr>
          </w:pPr>
          <w:hyperlink w:anchor="_Toc98777159" w:history="1">
            <w:r w:rsidR="00A66CD7" w:rsidRPr="00E005BF">
              <w:rPr>
                <w:rStyle w:val="Hyperlink"/>
                <w:sz w:val="22"/>
                <w:szCs w:val="22"/>
              </w:rPr>
              <w:t>6</w:t>
            </w:r>
            <w:r w:rsidR="00A66CD7" w:rsidRPr="00E005BF">
              <w:rPr>
                <w:rFonts w:cstheme="minorBidi"/>
                <w:b w:val="0"/>
                <w:bCs w:val="0"/>
                <w:sz w:val="22"/>
                <w:szCs w:val="22"/>
                <w:lang w:val="fr-FR" w:eastAsia="fr-FR"/>
              </w:rPr>
              <w:tab/>
            </w:r>
            <w:r w:rsidR="00A66CD7" w:rsidRPr="00E005BF">
              <w:rPr>
                <w:rStyle w:val="Hyperlink"/>
                <w:sz w:val="22"/>
                <w:szCs w:val="22"/>
              </w:rPr>
              <w:t>Coherence</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_Toc98777159 \h </w:instrText>
            </w:r>
            <w:r w:rsidR="00A66CD7" w:rsidRPr="00E005BF">
              <w:rPr>
                <w:webHidden/>
                <w:sz w:val="22"/>
                <w:szCs w:val="22"/>
              </w:rPr>
            </w:r>
            <w:r w:rsidR="00A66CD7" w:rsidRPr="00E005BF">
              <w:rPr>
                <w:webHidden/>
                <w:sz w:val="22"/>
                <w:szCs w:val="22"/>
              </w:rPr>
              <w:fldChar w:fldCharType="separate"/>
            </w:r>
            <w:r w:rsidR="00B40A07">
              <w:rPr>
                <w:webHidden/>
                <w:sz w:val="22"/>
                <w:szCs w:val="22"/>
              </w:rPr>
              <w:t>20</w:t>
            </w:r>
            <w:r w:rsidR="00A66CD7" w:rsidRPr="00E005BF">
              <w:rPr>
                <w:webHidden/>
                <w:sz w:val="22"/>
                <w:szCs w:val="22"/>
              </w:rPr>
              <w:fldChar w:fldCharType="end"/>
            </w:r>
          </w:hyperlink>
        </w:p>
        <w:p w14:paraId="566ACAFC" w14:textId="750618B0" w:rsidR="00A66CD7" w:rsidRPr="00E005BF" w:rsidRDefault="00D828DE" w:rsidP="00A66CD7">
          <w:pPr>
            <w:pStyle w:val="TOC2"/>
            <w:rPr>
              <w:rFonts w:cstheme="minorBidi"/>
              <w:b w:val="0"/>
              <w:bCs w:val="0"/>
              <w:sz w:val="22"/>
              <w:szCs w:val="22"/>
              <w:lang w:val="fr-FR" w:eastAsia="fr-FR"/>
            </w:rPr>
          </w:pPr>
          <w:hyperlink w:anchor="_Toc98777160" w:history="1">
            <w:r w:rsidR="00A66CD7" w:rsidRPr="00E005BF">
              <w:rPr>
                <w:rStyle w:val="Hyperlink"/>
                <w:sz w:val="22"/>
                <w:szCs w:val="22"/>
                <w:lang w:val="en-GB"/>
              </w:rPr>
              <w:t>7</w:t>
            </w:r>
            <w:r w:rsidR="00A66CD7" w:rsidRPr="00E005BF">
              <w:rPr>
                <w:rFonts w:cstheme="minorBidi"/>
                <w:b w:val="0"/>
                <w:bCs w:val="0"/>
                <w:sz w:val="22"/>
                <w:szCs w:val="22"/>
                <w:lang w:val="fr-FR" w:eastAsia="fr-FR"/>
              </w:rPr>
              <w:tab/>
            </w:r>
            <w:r w:rsidR="00A66CD7" w:rsidRPr="00E005BF">
              <w:rPr>
                <w:rStyle w:val="Hyperlink"/>
                <w:sz w:val="22"/>
                <w:szCs w:val="22"/>
                <w:lang w:val="en-GB"/>
              </w:rPr>
              <w:t>Effectiveness</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_Toc98777160 \h </w:instrText>
            </w:r>
            <w:r w:rsidR="00A66CD7" w:rsidRPr="00E005BF">
              <w:rPr>
                <w:webHidden/>
                <w:sz w:val="22"/>
                <w:szCs w:val="22"/>
              </w:rPr>
            </w:r>
            <w:r w:rsidR="00A66CD7" w:rsidRPr="00E005BF">
              <w:rPr>
                <w:webHidden/>
                <w:sz w:val="22"/>
                <w:szCs w:val="22"/>
              </w:rPr>
              <w:fldChar w:fldCharType="separate"/>
            </w:r>
            <w:r w:rsidR="00B40A07">
              <w:rPr>
                <w:webHidden/>
                <w:sz w:val="22"/>
                <w:szCs w:val="22"/>
              </w:rPr>
              <w:t>22</w:t>
            </w:r>
            <w:r w:rsidR="00A66CD7" w:rsidRPr="00E005BF">
              <w:rPr>
                <w:webHidden/>
                <w:sz w:val="22"/>
                <w:szCs w:val="22"/>
              </w:rPr>
              <w:fldChar w:fldCharType="end"/>
            </w:r>
          </w:hyperlink>
        </w:p>
        <w:p w14:paraId="59FA0F32" w14:textId="3F6D8858" w:rsidR="00A66CD7" w:rsidRPr="00E005BF" w:rsidRDefault="00D828DE" w:rsidP="00A66CD7">
          <w:pPr>
            <w:pStyle w:val="TOC3"/>
            <w:tabs>
              <w:tab w:val="left" w:pos="880"/>
            </w:tabs>
            <w:rPr>
              <w:b w:val="0"/>
              <w:bCs w:val="0"/>
              <w:sz w:val="22"/>
              <w:szCs w:val="22"/>
              <w:lang w:eastAsia="fr-FR"/>
            </w:rPr>
          </w:pPr>
          <w:hyperlink w:anchor="_Toc98777161" w:history="1">
            <w:r w:rsidR="00A66CD7" w:rsidRPr="00E005BF">
              <w:rPr>
                <w:rStyle w:val="Hyperlink"/>
                <w:rFonts w:cs="Times New Roman"/>
                <w:sz w:val="22"/>
                <w:szCs w:val="22"/>
                <w:lang w:val="en-US"/>
              </w:rPr>
              <w:t>7.1</w:t>
            </w:r>
            <w:r w:rsidR="00A66CD7" w:rsidRPr="00E005BF">
              <w:rPr>
                <w:b w:val="0"/>
                <w:bCs w:val="0"/>
                <w:sz w:val="22"/>
                <w:szCs w:val="22"/>
                <w:lang w:eastAsia="fr-FR"/>
              </w:rPr>
              <w:tab/>
            </w:r>
            <w:r w:rsidR="00A66CD7" w:rsidRPr="00E005BF">
              <w:rPr>
                <w:rStyle w:val="Hyperlink"/>
                <w:rFonts w:cs="Times New Roman"/>
                <w:sz w:val="22"/>
                <w:szCs w:val="22"/>
                <w:lang w:val="en-US"/>
              </w:rPr>
              <w:t>Approach for performance assessment of indicators</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_Toc98777161 \h </w:instrText>
            </w:r>
            <w:r w:rsidR="00A66CD7" w:rsidRPr="00E005BF">
              <w:rPr>
                <w:webHidden/>
                <w:sz w:val="22"/>
                <w:szCs w:val="22"/>
              </w:rPr>
            </w:r>
            <w:r w:rsidR="00A66CD7" w:rsidRPr="00E005BF">
              <w:rPr>
                <w:webHidden/>
                <w:sz w:val="22"/>
                <w:szCs w:val="22"/>
              </w:rPr>
              <w:fldChar w:fldCharType="separate"/>
            </w:r>
            <w:r w:rsidR="00B40A07">
              <w:rPr>
                <w:webHidden/>
                <w:sz w:val="22"/>
                <w:szCs w:val="22"/>
              </w:rPr>
              <w:t>22</w:t>
            </w:r>
            <w:r w:rsidR="00A66CD7" w:rsidRPr="00E005BF">
              <w:rPr>
                <w:webHidden/>
                <w:sz w:val="22"/>
                <w:szCs w:val="22"/>
              </w:rPr>
              <w:fldChar w:fldCharType="end"/>
            </w:r>
          </w:hyperlink>
        </w:p>
        <w:p w14:paraId="6925CF59" w14:textId="2495DE5D" w:rsidR="00A66CD7" w:rsidRPr="00E005BF" w:rsidRDefault="00D828DE" w:rsidP="00A66CD7">
          <w:pPr>
            <w:pStyle w:val="TOC3"/>
            <w:tabs>
              <w:tab w:val="left" w:pos="880"/>
            </w:tabs>
            <w:rPr>
              <w:b w:val="0"/>
              <w:bCs w:val="0"/>
              <w:sz w:val="22"/>
              <w:szCs w:val="22"/>
              <w:lang w:eastAsia="fr-FR"/>
            </w:rPr>
          </w:pPr>
          <w:hyperlink w:anchor="_Toc98777162" w:history="1">
            <w:r w:rsidR="00A66CD7" w:rsidRPr="00E005BF">
              <w:rPr>
                <w:rStyle w:val="Hyperlink"/>
                <w:rFonts w:cs="Times New Roman"/>
                <w:sz w:val="22"/>
                <w:szCs w:val="22"/>
                <w:lang w:val="en-US"/>
              </w:rPr>
              <w:t>7.2</w:t>
            </w:r>
            <w:r w:rsidR="00A66CD7" w:rsidRPr="00E005BF">
              <w:rPr>
                <w:b w:val="0"/>
                <w:bCs w:val="0"/>
                <w:sz w:val="22"/>
                <w:szCs w:val="22"/>
                <w:lang w:eastAsia="fr-FR"/>
              </w:rPr>
              <w:tab/>
            </w:r>
            <w:r w:rsidR="00A66CD7" w:rsidRPr="00E005BF">
              <w:rPr>
                <w:rStyle w:val="Hyperlink"/>
                <w:rFonts w:cs="Times New Roman"/>
                <w:sz w:val="22"/>
                <w:szCs w:val="22"/>
                <w:lang w:val="en-US"/>
              </w:rPr>
              <w:t>Outcome 1: Advance poverty reduction in all its forms and dimensions</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_Toc98777162 \h </w:instrText>
            </w:r>
            <w:r w:rsidR="00A66CD7" w:rsidRPr="00E005BF">
              <w:rPr>
                <w:webHidden/>
                <w:sz w:val="22"/>
                <w:szCs w:val="22"/>
              </w:rPr>
            </w:r>
            <w:r w:rsidR="00A66CD7" w:rsidRPr="00E005BF">
              <w:rPr>
                <w:webHidden/>
                <w:sz w:val="22"/>
                <w:szCs w:val="22"/>
              </w:rPr>
              <w:fldChar w:fldCharType="separate"/>
            </w:r>
            <w:r w:rsidR="00B40A07">
              <w:rPr>
                <w:webHidden/>
                <w:sz w:val="22"/>
                <w:szCs w:val="22"/>
              </w:rPr>
              <w:t>23</w:t>
            </w:r>
            <w:r w:rsidR="00A66CD7" w:rsidRPr="00E005BF">
              <w:rPr>
                <w:webHidden/>
                <w:sz w:val="22"/>
                <w:szCs w:val="22"/>
              </w:rPr>
              <w:fldChar w:fldCharType="end"/>
            </w:r>
          </w:hyperlink>
        </w:p>
        <w:p w14:paraId="6A906F88" w14:textId="2FF2DD2E" w:rsidR="00A66CD7" w:rsidRPr="00E005BF" w:rsidRDefault="00D828DE" w:rsidP="00A66CD7">
          <w:pPr>
            <w:pStyle w:val="TOC4"/>
            <w:tabs>
              <w:tab w:val="left" w:pos="1540"/>
              <w:tab w:val="right" w:leader="dot" w:pos="9060"/>
            </w:tabs>
            <w:spacing w:after="0" w:line="240" w:lineRule="auto"/>
            <w:rPr>
              <w:rFonts w:ascii="Gill Sans MT" w:hAnsi="Gill Sans MT"/>
              <w:noProof/>
              <w:lang w:eastAsia="fr-FR"/>
            </w:rPr>
          </w:pPr>
          <w:hyperlink w:anchor="_Toc98777163" w:history="1">
            <w:r w:rsidR="00A66CD7" w:rsidRPr="00E005BF">
              <w:rPr>
                <w:rStyle w:val="Hyperlink"/>
                <w:rFonts w:ascii="Gill Sans MT" w:hAnsi="Gill Sans MT" w:cs="Times New Roman"/>
                <w:noProof/>
                <w:lang w:val="en-US"/>
              </w:rPr>
              <w:t>7.2.1</w:t>
            </w:r>
            <w:r w:rsidR="00A66CD7" w:rsidRPr="00E005BF">
              <w:rPr>
                <w:rFonts w:ascii="Gill Sans MT" w:hAnsi="Gill Sans MT"/>
                <w:noProof/>
                <w:lang w:eastAsia="fr-FR"/>
              </w:rPr>
              <w:tab/>
            </w:r>
            <w:r w:rsidR="00A66CD7" w:rsidRPr="00E005BF">
              <w:rPr>
                <w:rStyle w:val="Hyperlink"/>
                <w:rFonts w:ascii="Gill Sans MT" w:hAnsi="Gill Sans MT" w:cs="Times New Roman"/>
                <w:noProof/>
                <w:lang w:val="en-US"/>
              </w:rPr>
              <w:t>Output 1.1: Women and youth in targeted areas have employment opportunities.</w:t>
            </w:r>
            <w:r w:rsidR="00A66CD7" w:rsidRPr="00E005BF">
              <w:rPr>
                <w:rFonts w:ascii="Gill Sans MT" w:hAnsi="Gill Sans MT"/>
                <w:noProof/>
                <w:webHidden/>
              </w:rPr>
              <w:tab/>
            </w:r>
            <w:r w:rsidR="00A66CD7" w:rsidRPr="00E005BF">
              <w:rPr>
                <w:rFonts w:ascii="Gill Sans MT" w:hAnsi="Gill Sans MT"/>
                <w:noProof/>
                <w:webHidden/>
              </w:rPr>
              <w:fldChar w:fldCharType="begin"/>
            </w:r>
            <w:r w:rsidR="00A66CD7" w:rsidRPr="00E005BF">
              <w:rPr>
                <w:rFonts w:ascii="Gill Sans MT" w:hAnsi="Gill Sans MT"/>
                <w:noProof/>
                <w:webHidden/>
              </w:rPr>
              <w:instrText xml:space="preserve"> PAGEREF _Toc98777163 \h </w:instrText>
            </w:r>
            <w:r w:rsidR="00A66CD7" w:rsidRPr="00E005BF">
              <w:rPr>
                <w:rFonts w:ascii="Gill Sans MT" w:hAnsi="Gill Sans MT"/>
                <w:noProof/>
                <w:webHidden/>
              </w:rPr>
            </w:r>
            <w:r w:rsidR="00A66CD7" w:rsidRPr="00E005BF">
              <w:rPr>
                <w:rFonts w:ascii="Gill Sans MT" w:hAnsi="Gill Sans MT"/>
                <w:noProof/>
                <w:webHidden/>
              </w:rPr>
              <w:fldChar w:fldCharType="separate"/>
            </w:r>
            <w:r w:rsidR="00B40A07">
              <w:rPr>
                <w:rFonts w:ascii="Gill Sans MT" w:hAnsi="Gill Sans MT"/>
                <w:noProof/>
                <w:webHidden/>
              </w:rPr>
              <w:t>23</w:t>
            </w:r>
            <w:r w:rsidR="00A66CD7" w:rsidRPr="00E005BF">
              <w:rPr>
                <w:rFonts w:ascii="Gill Sans MT" w:hAnsi="Gill Sans MT"/>
                <w:noProof/>
                <w:webHidden/>
              </w:rPr>
              <w:fldChar w:fldCharType="end"/>
            </w:r>
          </w:hyperlink>
        </w:p>
        <w:p w14:paraId="4213AB51" w14:textId="7F5C2ADC" w:rsidR="00A66CD7" w:rsidRPr="00E005BF" w:rsidRDefault="00D828DE" w:rsidP="00A66CD7">
          <w:pPr>
            <w:pStyle w:val="TOC4"/>
            <w:tabs>
              <w:tab w:val="left" w:pos="1540"/>
              <w:tab w:val="right" w:leader="dot" w:pos="9060"/>
            </w:tabs>
            <w:spacing w:after="0" w:line="240" w:lineRule="auto"/>
            <w:rPr>
              <w:rFonts w:ascii="Gill Sans MT" w:hAnsi="Gill Sans MT"/>
              <w:noProof/>
              <w:lang w:eastAsia="fr-FR"/>
            </w:rPr>
          </w:pPr>
          <w:hyperlink w:anchor="_Toc98777164" w:history="1">
            <w:r w:rsidR="00A66CD7" w:rsidRPr="00E005BF">
              <w:rPr>
                <w:rStyle w:val="Hyperlink"/>
                <w:rFonts w:ascii="Gill Sans MT" w:hAnsi="Gill Sans MT" w:cs="Times New Roman"/>
                <w:noProof/>
                <w:lang w:val="en-US"/>
              </w:rPr>
              <w:t>7.2.2</w:t>
            </w:r>
            <w:r w:rsidR="00A66CD7" w:rsidRPr="00E005BF">
              <w:rPr>
                <w:rFonts w:ascii="Gill Sans MT" w:hAnsi="Gill Sans MT"/>
                <w:noProof/>
                <w:lang w:eastAsia="fr-FR"/>
              </w:rPr>
              <w:tab/>
            </w:r>
            <w:r w:rsidR="00A66CD7" w:rsidRPr="00E005BF">
              <w:rPr>
                <w:rStyle w:val="Hyperlink"/>
                <w:rFonts w:ascii="Gill Sans MT" w:hAnsi="Gill Sans MT" w:cs="Times New Roman"/>
                <w:noProof/>
                <w:lang w:val="en-US"/>
              </w:rPr>
              <w:t>Output 1.2: Public and private sector institutions enabled developing and implementing policies and practices that enhance innovation, productivity, and entrepreneurship.</w:t>
            </w:r>
            <w:r w:rsidR="00A66CD7" w:rsidRPr="00E005BF">
              <w:rPr>
                <w:rFonts w:ascii="Gill Sans MT" w:hAnsi="Gill Sans MT"/>
                <w:noProof/>
                <w:webHidden/>
              </w:rPr>
              <w:tab/>
            </w:r>
            <w:r w:rsidR="00A66CD7" w:rsidRPr="00E005BF">
              <w:rPr>
                <w:rFonts w:ascii="Gill Sans MT" w:hAnsi="Gill Sans MT"/>
                <w:noProof/>
                <w:webHidden/>
              </w:rPr>
              <w:fldChar w:fldCharType="begin"/>
            </w:r>
            <w:r w:rsidR="00A66CD7" w:rsidRPr="00E005BF">
              <w:rPr>
                <w:rFonts w:ascii="Gill Sans MT" w:hAnsi="Gill Sans MT"/>
                <w:noProof/>
                <w:webHidden/>
              </w:rPr>
              <w:instrText xml:space="preserve"> PAGEREF _Toc98777164 \h </w:instrText>
            </w:r>
            <w:r w:rsidR="00A66CD7" w:rsidRPr="00E005BF">
              <w:rPr>
                <w:rFonts w:ascii="Gill Sans MT" w:hAnsi="Gill Sans MT"/>
                <w:noProof/>
                <w:webHidden/>
              </w:rPr>
            </w:r>
            <w:r w:rsidR="00A66CD7" w:rsidRPr="00E005BF">
              <w:rPr>
                <w:rFonts w:ascii="Gill Sans MT" w:hAnsi="Gill Sans MT"/>
                <w:noProof/>
                <w:webHidden/>
              </w:rPr>
              <w:fldChar w:fldCharType="separate"/>
            </w:r>
            <w:r w:rsidR="00B40A07">
              <w:rPr>
                <w:rFonts w:ascii="Gill Sans MT" w:hAnsi="Gill Sans MT"/>
                <w:noProof/>
                <w:webHidden/>
              </w:rPr>
              <w:t>24</w:t>
            </w:r>
            <w:r w:rsidR="00A66CD7" w:rsidRPr="00E005BF">
              <w:rPr>
                <w:rFonts w:ascii="Gill Sans MT" w:hAnsi="Gill Sans MT"/>
                <w:noProof/>
                <w:webHidden/>
              </w:rPr>
              <w:fldChar w:fldCharType="end"/>
            </w:r>
          </w:hyperlink>
        </w:p>
        <w:p w14:paraId="07A02662" w14:textId="16BA6717" w:rsidR="00A66CD7" w:rsidRPr="00E005BF" w:rsidRDefault="00D828DE" w:rsidP="00A66CD7">
          <w:pPr>
            <w:pStyle w:val="TOC4"/>
            <w:tabs>
              <w:tab w:val="left" w:pos="1540"/>
              <w:tab w:val="right" w:leader="dot" w:pos="9060"/>
            </w:tabs>
            <w:spacing w:after="0" w:line="240" w:lineRule="auto"/>
            <w:rPr>
              <w:rFonts w:ascii="Gill Sans MT" w:hAnsi="Gill Sans MT"/>
              <w:noProof/>
              <w:lang w:eastAsia="fr-FR"/>
            </w:rPr>
          </w:pPr>
          <w:hyperlink w:anchor="_Toc98777165" w:history="1">
            <w:r w:rsidR="00A66CD7" w:rsidRPr="00E005BF">
              <w:rPr>
                <w:rStyle w:val="Hyperlink"/>
                <w:rFonts w:ascii="Gill Sans MT" w:hAnsi="Gill Sans MT" w:cs="Times New Roman"/>
                <w:noProof/>
                <w:lang w:val="en-US"/>
              </w:rPr>
              <w:t>7.2.3</w:t>
            </w:r>
            <w:r w:rsidR="00A66CD7" w:rsidRPr="00E005BF">
              <w:rPr>
                <w:rFonts w:ascii="Gill Sans MT" w:hAnsi="Gill Sans MT"/>
                <w:noProof/>
                <w:lang w:eastAsia="fr-FR"/>
              </w:rPr>
              <w:tab/>
            </w:r>
            <w:r w:rsidR="00A66CD7" w:rsidRPr="00E005BF">
              <w:rPr>
                <w:rStyle w:val="Hyperlink"/>
                <w:rFonts w:ascii="Gill Sans MT" w:hAnsi="Gill Sans MT" w:cs="Times New Roman"/>
                <w:noProof/>
                <w:lang w:val="en-US"/>
              </w:rPr>
              <w:t>Output 1.3: Inclusive and sustainable solutions adopted at the national and subnational levels to achieve increased energy efficiency and universal modern energy access (especially off-grid sources of renewable energy)</w:t>
            </w:r>
            <w:r w:rsidR="00A66CD7" w:rsidRPr="00E005BF">
              <w:rPr>
                <w:rFonts w:ascii="Gill Sans MT" w:hAnsi="Gill Sans MT"/>
                <w:noProof/>
                <w:webHidden/>
              </w:rPr>
              <w:tab/>
            </w:r>
            <w:r w:rsidR="00A66CD7" w:rsidRPr="00E005BF">
              <w:rPr>
                <w:rFonts w:ascii="Gill Sans MT" w:hAnsi="Gill Sans MT"/>
                <w:noProof/>
                <w:webHidden/>
              </w:rPr>
              <w:fldChar w:fldCharType="begin"/>
            </w:r>
            <w:r w:rsidR="00A66CD7" w:rsidRPr="00E005BF">
              <w:rPr>
                <w:rFonts w:ascii="Gill Sans MT" w:hAnsi="Gill Sans MT"/>
                <w:noProof/>
                <w:webHidden/>
              </w:rPr>
              <w:instrText xml:space="preserve"> PAGEREF _Toc98777165 \h </w:instrText>
            </w:r>
            <w:r w:rsidR="00A66CD7" w:rsidRPr="00E005BF">
              <w:rPr>
                <w:rFonts w:ascii="Gill Sans MT" w:hAnsi="Gill Sans MT"/>
                <w:noProof/>
                <w:webHidden/>
              </w:rPr>
            </w:r>
            <w:r w:rsidR="00A66CD7" w:rsidRPr="00E005BF">
              <w:rPr>
                <w:rFonts w:ascii="Gill Sans MT" w:hAnsi="Gill Sans MT"/>
                <w:noProof/>
                <w:webHidden/>
              </w:rPr>
              <w:fldChar w:fldCharType="separate"/>
            </w:r>
            <w:r w:rsidR="00B40A07">
              <w:rPr>
                <w:rFonts w:ascii="Gill Sans MT" w:hAnsi="Gill Sans MT"/>
                <w:noProof/>
                <w:webHidden/>
              </w:rPr>
              <w:t>25</w:t>
            </w:r>
            <w:r w:rsidR="00A66CD7" w:rsidRPr="00E005BF">
              <w:rPr>
                <w:rFonts w:ascii="Gill Sans MT" w:hAnsi="Gill Sans MT"/>
                <w:noProof/>
                <w:webHidden/>
              </w:rPr>
              <w:fldChar w:fldCharType="end"/>
            </w:r>
          </w:hyperlink>
        </w:p>
        <w:p w14:paraId="25ED3CEB" w14:textId="7E6E3CE6" w:rsidR="00A66CD7" w:rsidRPr="00E005BF" w:rsidRDefault="00D828DE" w:rsidP="00A66CD7">
          <w:pPr>
            <w:pStyle w:val="TOC3"/>
            <w:tabs>
              <w:tab w:val="left" w:pos="880"/>
            </w:tabs>
            <w:rPr>
              <w:b w:val="0"/>
              <w:bCs w:val="0"/>
              <w:sz w:val="22"/>
              <w:szCs w:val="22"/>
              <w:lang w:eastAsia="fr-FR"/>
            </w:rPr>
          </w:pPr>
          <w:hyperlink w:anchor="_Toc98777166" w:history="1">
            <w:r w:rsidR="00A66CD7" w:rsidRPr="00E005BF">
              <w:rPr>
                <w:rStyle w:val="Hyperlink"/>
                <w:rFonts w:cs="Times New Roman"/>
                <w:sz w:val="22"/>
                <w:szCs w:val="22"/>
                <w:lang w:val="en-US"/>
              </w:rPr>
              <w:t>7.3</w:t>
            </w:r>
            <w:r w:rsidR="00A66CD7" w:rsidRPr="00E005BF">
              <w:rPr>
                <w:b w:val="0"/>
                <w:bCs w:val="0"/>
                <w:sz w:val="22"/>
                <w:szCs w:val="22"/>
                <w:lang w:eastAsia="fr-FR"/>
              </w:rPr>
              <w:tab/>
            </w:r>
            <w:r w:rsidR="00A66CD7" w:rsidRPr="00E005BF">
              <w:rPr>
                <w:rStyle w:val="Hyperlink"/>
                <w:rFonts w:cs="Times New Roman"/>
                <w:sz w:val="22"/>
                <w:szCs w:val="22"/>
                <w:lang w:val="en-US"/>
              </w:rPr>
              <w:t>Outcome 2: Strengthening resilience and shocks to crises</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_Toc98777166 \h </w:instrText>
            </w:r>
            <w:r w:rsidR="00A66CD7" w:rsidRPr="00E005BF">
              <w:rPr>
                <w:webHidden/>
                <w:sz w:val="22"/>
                <w:szCs w:val="22"/>
              </w:rPr>
            </w:r>
            <w:r w:rsidR="00A66CD7" w:rsidRPr="00E005BF">
              <w:rPr>
                <w:webHidden/>
                <w:sz w:val="22"/>
                <w:szCs w:val="22"/>
              </w:rPr>
              <w:fldChar w:fldCharType="separate"/>
            </w:r>
            <w:r w:rsidR="00B40A07">
              <w:rPr>
                <w:webHidden/>
                <w:sz w:val="22"/>
                <w:szCs w:val="22"/>
              </w:rPr>
              <w:t>25</w:t>
            </w:r>
            <w:r w:rsidR="00A66CD7" w:rsidRPr="00E005BF">
              <w:rPr>
                <w:webHidden/>
                <w:sz w:val="22"/>
                <w:szCs w:val="22"/>
              </w:rPr>
              <w:fldChar w:fldCharType="end"/>
            </w:r>
          </w:hyperlink>
        </w:p>
        <w:p w14:paraId="1946C982" w14:textId="38D6A3CD" w:rsidR="00A66CD7" w:rsidRPr="00E005BF" w:rsidRDefault="00D828DE" w:rsidP="00A66CD7">
          <w:pPr>
            <w:pStyle w:val="TOC4"/>
            <w:tabs>
              <w:tab w:val="left" w:pos="1540"/>
              <w:tab w:val="right" w:leader="dot" w:pos="9060"/>
            </w:tabs>
            <w:spacing w:after="0" w:line="240" w:lineRule="auto"/>
            <w:rPr>
              <w:rFonts w:ascii="Gill Sans MT" w:hAnsi="Gill Sans MT"/>
              <w:noProof/>
              <w:lang w:eastAsia="fr-FR"/>
            </w:rPr>
          </w:pPr>
          <w:hyperlink w:anchor="_Toc98777167" w:history="1">
            <w:r w:rsidR="00A66CD7" w:rsidRPr="00E005BF">
              <w:rPr>
                <w:rStyle w:val="Hyperlink"/>
                <w:rFonts w:ascii="Gill Sans MT" w:hAnsi="Gill Sans MT" w:cs="Times New Roman"/>
                <w:noProof/>
                <w:lang w:val="en-US"/>
              </w:rPr>
              <w:t>7.3.1</w:t>
            </w:r>
            <w:r w:rsidR="00A66CD7" w:rsidRPr="00E005BF">
              <w:rPr>
                <w:rFonts w:ascii="Gill Sans MT" w:hAnsi="Gill Sans MT"/>
                <w:noProof/>
                <w:lang w:eastAsia="fr-FR"/>
              </w:rPr>
              <w:tab/>
            </w:r>
            <w:r w:rsidR="00A66CD7" w:rsidRPr="00E005BF">
              <w:rPr>
                <w:rStyle w:val="Hyperlink"/>
                <w:rFonts w:ascii="Gill Sans MT" w:hAnsi="Gill Sans MT" w:cs="Times New Roman"/>
                <w:noProof/>
                <w:lang w:val="en-US"/>
              </w:rPr>
              <w:t>Output 2.1: Scaled-up action, finance and partnerships for climate change adaptation, mitigation and disaster risk management across sectors.</w:t>
            </w:r>
            <w:r w:rsidR="00A66CD7" w:rsidRPr="00E005BF">
              <w:rPr>
                <w:rFonts w:ascii="Gill Sans MT" w:hAnsi="Gill Sans MT"/>
                <w:noProof/>
                <w:webHidden/>
              </w:rPr>
              <w:tab/>
            </w:r>
            <w:r w:rsidR="00A66CD7" w:rsidRPr="00E005BF">
              <w:rPr>
                <w:rFonts w:ascii="Gill Sans MT" w:hAnsi="Gill Sans MT"/>
                <w:noProof/>
                <w:webHidden/>
              </w:rPr>
              <w:fldChar w:fldCharType="begin"/>
            </w:r>
            <w:r w:rsidR="00A66CD7" w:rsidRPr="00E005BF">
              <w:rPr>
                <w:rFonts w:ascii="Gill Sans MT" w:hAnsi="Gill Sans MT"/>
                <w:noProof/>
                <w:webHidden/>
              </w:rPr>
              <w:instrText xml:space="preserve"> PAGEREF _Toc98777167 \h </w:instrText>
            </w:r>
            <w:r w:rsidR="00A66CD7" w:rsidRPr="00E005BF">
              <w:rPr>
                <w:rFonts w:ascii="Gill Sans MT" w:hAnsi="Gill Sans MT"/>
                <w:noProof/>
                <w:webHidden/>
              </w:rPr>
            </w:r>
            <w:r w:rsidR="00A66CD7" w:rsidRPr="00E005BF">
              <w:rPr>
                <w:rFonts w:ascii="Gill Sans MT" w:hAnsi="Gill Sans MT"/>
                <w:noProof/>
                <w:webHidden/>
              </w:rPr>
              <w:fldChar w:fldCharType="separate"/>
            </w:r>
            <w:r w:rsidR="00B40A07">
              <w:rPr>
                <w:rFonts w:ascii="Gill Sans MT" w:hAnsi="Gill Sans MT"/>
                <w:noProof/>
                <w:webHidden/>
              </w:rPr>
              <w:t>25</w:t>
            </w:r>
            <w:r w:rsidR="00A66CD7" w:rsidRPr="00E005BF">
              <w:rPr>
                <w:rFonts w:ascii="Gill Sans MT" w:hAnsi="Gill Sans MT"/>
                <w:noProof/>
                <w:webHidden/>
              </w:rPr>
              <w:fldChar w:fldCharType="end"/>
            </w:r>
          </w:hyperlink>
        </w:p>
        <w:p w14:paraId="4BAD344D" w14:textId="6FC5ACBD" w:rsidR="00A66CD7" w:rsidRPr="00E005BF" w:rsidRDefault="00D828DE" w:rsidP="00A66CD7">
          <w:pPr>
            <w:pStyle w:val="TOC4"/>
            <w:tabs>
              <w:tab w:val="left" w:pos="1540"/>
              <w:tab w:val="right" w:leader="dot" w:pos="9060"/>
            </w:tabs>
            <w:spacing w:after="0" w:line="240" w:lineRule="auto"/>
            <w:rPr>
              <w:rFonts w:ascii="Gill Sans MT" w:hAnsi="Gill Sans MT"/>
              <w:noProof/>
              <w:lang w:eastAsia="fr-FR"/>
            </w:rPr>
          </w:pPr>
          <w:hyperlink w:anchor="_Toc98777168" w:history="1">
            <w:r w:rsidR="00A66CD7" w:rsidRPr="00E005BF">
              <w:rPr>
                <w:rStyle w:val="Hyperlink"/>
                <w:rFonts w:ascii="Gill Sans MT" w:hAnsi="Gill Sans MT" w:cs="Times New Roman"/>
                <w:noProof/>
                <w:lang w:val="en-US"/>
              </w:rPr>
              <w:t>7.3.2</w:t>
            </w:r>
            <w:r w:rsidR="00A66CD7" w:rsidRPr="00E005BF">
              <w:rPr>
                <w:rFonts w:ascii="Gill Sans MT" w:hAnsi="Gill Sans MT"/>
                <w:noProof/>
                <w:lang w:eastAsia="fr-FR"/>
              </w:rPr>
              <w:tab/>
            </w:r>
            <w:r w:rsidR="00A66CD7" w:rsidRPr="00E005BF">
              <w:rPr>
                <w:rStyle w:val="Hyperlink"/>
                <w:rFonts w:ascii="Gill Sans MT" w:hAnsi="Gill Sans MT" w:cs="Times New Roman"/>
                <w:noProof/>
                <w:lang w:val="en-US"/>
              </w:rPr>
              <w:t>Output 2.2: Adaptive capacity of rural households and reduced exposure to climate risks strengthened</w:t>
            </w:r>
            <w:r w:rsidR="00A66CD7" w:rsidRPr="00E005BF">
              <w:rPr>
                <w:rFonts w:ascii="Gill Sans MT" w:hAnsi="Gill Sans MT"/>
                <w:noProof/>
                <w:webHidden/>
              </w:rPr>
              <w:tab/>
            </w:r>
            <w:r w:rsidR="00A66CD7" w:rsidRPr="00E005BF">
              <w:rPr>
                <w:rFonts w:ascii="Gill Sans MT" w:hAnsi="Gill Sans MT"/>
                <w:noProof/>
                <w:webHidden/>
              </w:rPr>
              <w:fldChar w:fldCharType="begin"/>
            </w:r>
            <w:r w:rsidR="00A66CD7" w:rsidRPr="00E005BF">
              <w:rPr>
                <w:rFonts w:ascii="Gill Sans MT" w:hAnsi="Gill Sans MT"/>
                <w:noProof/>
                <w:webHidden/>
              </w:rPr>
              <w:instrText xml:space="preserve"> PAGEREF _Toc98777168 \h </w:instrText>
            </w:r>
            <w:r w:rsidR="00A66CD7" w:rsidRPr="00E005BF">
              <w:rPr>
                <w:rFonts w:ascii="Gill Sans MT" w:hAnsi="Gill Sans MT"/>
                <w:noProof/>
                <w:webHidden/>
              </w:rPr>
            </w:r>
            <w:r w:rsidR="00A66CD7" w:rsidRPr="00E005BF">
              <w:rPr>
                <w:rFonts w:ascii="Gill Sans MT" w:hAnsi="Gill Sans MT"/>
                <w:noProof/>
                <w:webHidden/>
              </w:rPr>
              <w:fldChar w:fldCharType="separate"/>
            </w:r>
            <w:r w:rsidR="00B40A07">
              <w:rPr>
                <w:rFonts w:ascii="Gill Sans MT" w:hAnsi="Gill Sans MT"/>
                <w:noProof/>
                <w:webHidden/>
              </w:rPr>
              <w:t>27</w:t>
            </w:r>
            <w:r w:rsidR="00A66CD7" w:rsidRPr="00E005BF">
              <w:rPr>
                <w:rFonts w:ascii="Gill Sans MT" w:hAnsi="Gill Sans MT"/>
                <w:noProof/>
                <w:webHidden/>
              </w:rPr>
              <w:fldChar w:fldCharType="end"/>
            </w:r>
          </w:hyperlink>
        </w:p>
        <w:p w14:paraId="4EBC5107" w14:textId="2F0994A7" w:rsidR="00A66CD7" w:rsidRPr="00E005BF" w:rsidRDefault="00D828DE" w:rsidP="00A66CD7">
          <w:pPr>
            <w:pStyle w:val="TOC3"/>
            <w:tabs>
              <w:tab w:val="left" w:pos="880"/>
            </w:tabs>
            <w:rPr>
              <w:b w:val="0"/>
              <w:bCs w:val="0"/>
              <w:sz w:val="22"/>
              <w:szCs w:val="22"/>
              <w:lang w:eastAsia="fr-FR"/>
            </w:rPr>
          </w:pPr>
          <w:hyperlink w:anchor="_Toc98777169" w:history="1">
            <w:r w:rsidR="00A66CD7" w:rsidRPr="00E005BF">
              <w:rPr>
                <w:rStyle w:val="Hyperlink"/>
                <w:rFonts w:cs="Times New Roman"/>
                <w:sz w:val="22"/>
                <w:szCs w:val="22"/>
                <w:lang w:val="en-US"/>
              </w:rPr>
              <w:t>7.4</w:t>
            </w:r>
            <w:r w:rsidR="00A66CD7" w:rsidRPr="00E005BF">
              <w:rPr>
                <w:b w:val="0"/>
                <w:bCs w:val="0"/>
                <w:sz w:val="22"/>
                <w:szCs w:val="22"/>
                <w:lang w:eastAsia="fr-FR"/>
              </w:rPr>
              <w:tab/>
            </w:r>
            <w:r w:rsidR="00A66CD7" w:rsidRPr="00E005BF">
              <w:rPr>
                <w:rStyle w:val="Hyperlink"/>
                <w:rFonts w:cs="Times New Roman"/>
                <w:sz w:val="22"/>
                <w:szCs w:val="22"/>
                <w:lang w:val="en-US"/>
              </w:rPr>
              <w:t>Outcome 3: By 2023, rights holders in Malawi access more accountable and effective institutions at the central and decentralized levels that use quality disaggregated data, offer integrated service delivery and promote civic engagement, respect for human rights and rule of law</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_Toc98777169 \h </w:instrText>
            </w:r>
            <w:r w:rsidR="00A66CD7" w:rsidRPr="00E005BF">
              <w:rPr>
                <w:webHidden/>
                <w:sz w:val="22"/>
                <w:szCs w:val="22"/>
              </w:rPr>
            </w:r>
            <w:r w:rsidR="00A66CD7" w:rsidRPr="00E005BF">
              <w:rPr>
                <w:webHidden/>
                <w:sz w:val="22"/>
                <w:szCs w:val="22"/>
              </w:rPr>
              <w:fldChar w:fldCharType="separate"/>
            </w:r>
            <w:r w:rsidR="00B40A07">
              <w:rPr>
                <w:webHidden/>
                <w:sz w:val="22"/>
                <w:szCs w:val="22"/>
              </w:rPr>
              <w:t>28</w:t>
            </w:r>
            <w:r w:rsidR="00A66CD7" w:rsidRPr="00E005BF">
              <w:rPr>
                <w:webHidden/>
                <w:sz w:val="22"/>
                <w:szCs w:val="22"/>
              </w:rPr>
              <w:fldChar w:fldCharType="end"/>
            </w:r>
          </w:hyperlink>
        </w:p>
        <w:p w14:paraId="297D5854" w14:textId="58756437" w:rsidR="00A66CD7" w:rsidRPr="00E005BF" w:rsidRDefault="00D828DE" w:rsidP="00A66CD7">
          <w:pPr>
            <w:pStyle w:val="TOC4"/>
            <w:tabs>
              <w:tab w:val="left" w:pos="1540"/>
              <w:tab w:val="right" w:leader="dot" w:pos="9060"/>
            </w:tabs>
            <w:spacing w:after="0" w:line="240" w:lineRule="auto"/>
            <w:rPr>
              <w:rFonts w:ascii="Gill Sans MT" w:hAnsi="Gill Sans MT"/>
              <w:noProof/>
              <w:lang w:eastAsia="fr-FR"/>
            </w:rPr>
          </w:pPr>
          <w:hyperlink w:anchor="_Toc98777170" w:history="1">
            <w:r w:rsidR="00A66CD7" w:rsidRPr="00E005BF">
              <w:rPr>
                <w:rStyle w:val="Hyperlink"/>
                <w:rFonts w:ascii="Gill Sans MT" w:hAnsi="Gill Sans MT" w:cs="Times New Roman"/>
                <w:noProof/>
                <w:lang w:val="en-US"/>
              </w:rPr>
              <w:t>7.4.1</w:t>
            </w:r>
            <w:r w:rsidR="00A66CD7" w:rsidRPr="00E005BF">
              <w:rPr>
                <w:rFonts w:ascii="Gill Sans MT" w:hAnsi="Gill Sans MT"/>
                <w:noProof/>
                <w:lang w:eastAsia="fr-FR"/>
              </w:rPr>
              <w:tab/>
            </w:r>
            <w:r w:rsidR="00A66CD7" w:rsidRPr="00E005BF">
              <w:rPr>
                <w:rStyle w:val="Hyperlink"/>
                <w:rFonts w:ascii="Gill Sans MT" w:hAnsi="Gill Sans MT" w:cs="Times New Roman"/>
                <w:noProof/>
                <w:lang w:val="en-US"/>
              </w:rPr>
              <w:t>Output 3.1: Ministry of Justice and Constitutional Affairs (MoJCA), Malawi Human Rights Commission (MHRC), Police Services, Prison Services, Judiciary, Legal Aid Services and Paralegal Advisory Service Institute (PASI) are enabled to implement and monitor policies, laws and strategies for equitable access to justice.</w:t>
            </w:r>
            <w:r w:rsidR="00A66CD7" w:rsidRPr="00E005BF">
              <w:rPr>
                <w:rFonts w:ascii="Gill Sans MT" w:hAnsi="Gill Sans MT"/>
                <w:noProof/>
                <w:webHidden/>
              </w:rPr>
              <w:tab/>
            </w:r>
            <w:r w:rsidR="00A66CD7" w:rsidRPr="00E005BF">
              <w:rPr>
                <w:rFonts w:ascii="Gill Sans MT" w:hAnsi="Gill Sans MT"/>
                <w:noProof/>
                <w:webHidden/>
              </w:rPr>
              <w:fldChar w:fldCharType="begin"/>
            </w:r>
            <w:r w:rsidR="00A66CD7" w:rsidRPr="00E005BF">
              <w:rPr>
                <w:rFonts w:ascii="Gill Sans MT" w:hAnsi="Gill Sans MT"/>
                <w:noProof/>
                <w:webHidden/>
              </w:rPr>
              <w:instrText xml:space="preserve"> PAGEREF _Toc98777170 \h </w:instrText>
            </w:r>
            <w:r w:rsidR="00A66CD7" w:rsidRPr="00E005BF">
              <w:rPr>
                <w:rFonts w:ascii="Gill Sans MT" w:hAnsi="Gill Sans MT"/>
                <w:noProof/>
                <w:webHidden/>
              </w:rPr>
            </w:r>
            <w:r w:rsidR="00A66CD7" w:rsidRPr="00E005BF">
              <w:rPr>
                <w:rFonts w:ascii="Gill Sans MT" w:hAnsi="Gill Sans MT"/>
                <w:noProof/>
                <w:webHidden/>
              </w:rPr>
              <w:fldChar w:fldCharType="separate"/>
            </w:r>
            <w:r w:rsidR="00B40A07">
              <w:rPr>
                <w:rFonts w:ascii="Gill Sans MT" w:hAnsi="Gill Sans MT"/>
                <w:noProof/>
                <w:webHidden/>
              </w:rPr>
              <w:t>28</w:t>
            </w:r>
            <w:r w:rsidR="00A66CD7" w:rsidRPr="00E005BF">
              <w:rPr>
                <w:rFonts w:ascii="Gill Sans MT" w:hAnsi="Gill Sans MT"/>
                <w:noProof/>
                <w:webHidden/>
              </w:rPr>
              <w:fldChar w:fldCharType="end"/>
            </w:r>
          </w:hyperlink>
        </w:p>
        <w:p w14:paraId="48B25FBD" w14:textId="4E50C654" w:rsidR="00A66CD7" w:rsidRPr="00E005BF" w:rsidRDefault="00D828DE" w:rsidP="00A66CD7">
          <w:pPr>
            <w:pStyle w:val="TOC4"/>
            <w:tabs>
              <w:tab w:val="left" w:pos="1540"/>
              <w:tab w:val="right" w:leader="dot" w:pos="9060"/>
            </w:tabs>
            <w:spacing w:after="0" w:line="240" w:lineRule="auto"/>
            <w:rPr>
              <w:rFonts w:ascii="Gill Sans MT" w:hAnsi="Gill Sans MT"/>
              <w:noProof/>
              <w:lang w:eastAsia="fr-FR"/>
            </w:rPr>
          </w:pPr>
          <w:hyperlink w:anchor="_Toc98777171" w:history="1">
            <w:r w:rsidR="00A66CD7" w:rsidRPr="00E005BF">
              <w:rPr>
                <w:rStyle w:val="Hyperlink"/>
                <w:rFonts w:ascii="Gill Sans MT" w:hAnsi="Gill Sans MT" w:cs="Times New Roman"/>
                <w:noProof/>
                <w:lang w:val="en-US"/>
              </w:rPr>
              <w:t>7.4.2</w:t>
            </w:r>
            <w:r w:rsidR="00A66CD7" w:rsidRPr="00E005BF">
              <w:rPr>
                <w:rFonts w:ascii="Gill Sans MT" w:hAnsi="Gill Sans MT"/>
                <w:noProof/>
                <w:lang w:eastAsia="fr-FR"/>
              </w:rPr>
              <w:tab/>
            </w:r>
            <w:r w:rsidR="00A66CD7" w:rsidRPr="00E005BF">
              <w:rPr>
                <w:rStyle w:val="Hyperlink"/>
                <w:rFonts w:ascii="Gill Sans MT" w:hAnsi="Gill Sans MT" w:cs="Times New Roman"/>
                <w:noProof/>
                <w:lang w:val="en-US"/>
              </w:rPr>
              <w:t>Output 3.2 : Selected governance institutions are enabled to perform core functions for improved transparency and accountability</w:t>
            </w:r>
            <w:r w:rsidR="00A66CD7" w:rsidRPr="00E005BF">
              <w:rPr>
                <w:rFonts w:ascii="Gill Sans MT" w:hAnsi="Gill Sans MT"/>
                <w:noProof/>
                <w:webHidden/>
              </w:rPr>
              <w:tab/>
            </w:r>
            <w:r w:rsidR="00A66CD7" w:rsidRPr="00E005BF">
              <w:rPr>
                <w:rFonts w:ascii="Gill Sans MT" w:hAnsi="Gill Sans MT"/>
                <w:noProof/>
                <w:webHidden/>
              </w:rPr>
              <w:fldChar w:fldCharType="begin"/>
            </w:r>
            <w:r w:rsidR="00A66CD7" w:rsidRPr="00E005BF">
              <w:rPr>
                <w:rFonts w:ascii="Gill Sans MT" w:hAnsi="Gill Sans MT"/>
                <w:noProof/>
                <w:webHidden/>
              </w:rPr>
              <w:instrText xml:space="preserve"> PAGEREF _Toc98777171 \h </w:instrText>
            </w:r>
            <w:r w:rsidR="00A66CD7" w:rsidRPr="00E005BF">
              <w:rPr>
                <w:rFonts w:ascii="Gill Sans MT" w:hAnsi="Gill Sans MT"/>
                <w:noProof/>
                <w:webHidden/>
              </w:rPr>
            </w:r>
            <w:r w:rsidR="00A66CD7" w:rsidRPr="00E005BF">
              <w:rPr>
                <w:rFonts w:ascii="Gill Sans MT" w:hAnsi="Gill Sans MT"/>
                <w:noProof/>
                <w:webHidden/>
              </w:rPr>
              <w:fldChar w:fldCharType="separate"/>
            </w:r>
            <w:r w:rsidR="00B40A07">
              <w:rPr>
                <w:rFonts w:ascii="Gill Sans MT" w:hAnsi="Gill Sans MT"/>
                <w:noProof/>
                <w:webHidden/>
              </w:rPr>
              <w:t>31</w:t>
            </w:r>
            <w:r w:rsidR="00A66CD7" w:rsidRPr="00E005BF">
              <w:rPr>
                <w:rFonts w:ascii="Gill Sans MT" w:hAnsi="Gill Sans MT"/>
                <w:noProof/>
                <w:webHidden/>
              </w:rPr>
              <w:fldChar w:fldCharType="end"/>
            </w:r>
          </w:hyperlink>
        </w:p>
        <w:p w14:paraId="7E0FAB99" w14:textId="0361E777" w:rsidR="00A66CD7" w:rsidRPr="00E005BF" w:rsidRDefault="00D828DE" w:rsidP="00A66CD7">
          <w:pPr>
            <w:pStyle w:val="TOC4"/>
            <w:tabs>
              <w:tab w:val="left" w:pos="1540"/>
              <w:tab w:val="right" w:leader="dot" w:pos="9060"/>
            </w:tabs>
            <w:spacing w:after="0" w:line="240" w:lineRule="auto"/>
            <w:rPr>
              <w:rFonts w:ascii="Gill Sans MT" w:hAnsi="Gill Sans MT"/>
              <w:noProof/>
              <w:lang w:eastAsia="fr-FR"/>
            </w:rPr>
          </w:pPr>
          <w:hyperlink w:anchor="_Toc98777172" w:history="1">
            <w:r w:rsidR="00A66CD7" w:rsidRPr="00E005BF">
              <w:rPr>
                <w:rStyle w:val="Hyperlink"/>
                <w:rFonts w:ascii="Gill Sans MT" w:hAnsi="Gill Sans MT" w:cs="Times New Roman"/>
                <w:noProof/>
                <w:lang w:val="en-US"/>
              </w:rPr>
              <w:t>7.4.3</w:t>
            </w:r>
            <w:r w:rsidR="00A66CD7" w:rsidRPr="00E005BF">
              <w:rPr>
                <w:rFonts w:ascii="Gill Sans MT" w:hAnsi="Gill Sans MT"/>
                <w:noProof/>
                <w:lang w:eastAsia="fr-FR"/>
              </w:rPr>
              <w:tab/>
            </w:r>
            <w:r w:rsidR="00A66CD7" w:rsidRPr="00E005BF">
              <w:rPr>
                <w:rStyle w:val="Hyperlink"/>
                <w:rFonts w:ascii="Gill Sans MT" w:hAnsi="Gill Sans MT" w:cs="Times New Roman"/>
                <w:noProof/>
                <w:lang w:val="en-US"/>
              </w:rPr>
              <w:t>Output 3.3 :  Central and Local government institutions are enabled to develop and manage evidence- based policy planning, monitoring and evaluation systems for inclusive and effective delivery of services and achievement of results.</w:t>
            </w:r>
            <w:r w:rsidR="00A66CD7" w:rsidRPr="00E005BF">
              <w:rPr>
                <w:rFonts w:ascii="Gill Sans MT" w:hAnsi="Gill Sans MT"/>
                <w:noProof/>
                <w:webHidden/>
              </w:rPr>
              <w:tab/>
            </w:r>
            <w:r w:rsidR="00A66CD7" w:rsidRPr="00E005BF">
              <w:rPr>
                <w:rFonts w:ascii="Gill Sans MT" w:hAnsi="Gill Sans MT"/>
                <w:noProof/>
                <w:webHidden/>
              </w:rPr>
              <w:fldChar w:fldCharType="begin"/>
            </w:r>
            <w:r w:rsidR="00A66CD7" w:rsidRPr="00E005BF">
              <w:rPr>
                <w:rFonts w:ascii="Gill Sans MT" w:hAnsi="Gill Sans MT"/>
                <w:noProof/>
                <w:webHidden/>
              </w:rPr>
              <w:instrText xml:space="preserve"> PAGEREF _Toc98777172 \h </w:instrText>
            </w:r>
            <w:r w:rsidR="00A66CD7" w:rsidRPr="00E005BF">
              <w:rPr>
                <w:rFonts w:ascii="Gill Sans MT" w:hAnsi="Gill Sans MT"/>
                <w:noProof/>
                <w:webHidden/>
              </w:rPr>
            </w:r>
            <w:r w:rsidR="00A66CD7" w:rsidRPr="00E005BF">
              <w:rPr>
                <w:rFonts w:ascii="Gill Sans MT" w:hAnsi="Gill Sans MT"/>
                <w:noProof/>
                <w:webHidden/>
              </w:rPr>
              <w:fldChar w:fldCharType="separate"/>
            </w:r>
            <w:r w:rsidR="00B40A07">
              <w:rPr>
                <w:rFonts w:ascii="Gill Sans MT" w:hAnsi="Gill Sans MT"/>
                <w:noProof/>
                <w:webHidden/>
              </w:rPr>
              <w:t>31</w:t>
            </w:r>
            <w:r w:rsidR="00A66CD7" w:rsidRPr="00E005BF">
              <w:rPr>
                <w:rFonts w:ascii="Gill Sans MT" w:hAnsi="Gill Sans MT"/>
                <w:noProof/>
                <w:webHidden/>
              </w:rPr>
              <w:fldChar w:fldCharType="end"/>
            </w:r>
          </w:hyperlink>
        </w:p>
        <w:p w14:paraId="3A3719E6" w14:textId="5BB220A2" w:rsidR="00A66CD7" w:rsidRPr="00E005BF" w:rsidRDefault="00D828DE" w:rsidP="00A66CD7">
          <w:pPr>
            <w:pStyle w:val="TOC3"/>
            <w:tabs>
              <w:tab w:val="left" w:pos="880"/>
            </w:tabs>
            <w:rPr>
              <w:b w:val="0"/>
              <w:bCs w:val="0"/>
              <w:sz w:val="22"/>
              <w:szCs w:val="22"/>
              <w:lang w:eastAsia="fr-FR"/>
            </w:rPr>
          </w:pPr>
          <w:hyperlink w:anchor="_Toc98777173" w:history="1">
            <w:r w:rsidR="00A66CD7" w:rsidRPr="00E005BF">
              <w:rPr>
                <w:rStyle w:val="Hyperlink"/>
                <w:rFonts w:cs="Times New Roman"/>
                <w:sz w:val="22"/>
                <w:szCs w:val="22"/>
                <w:lang w:val="en-US"/>
              </w:rPr>
              <w:t>7.5</w:t>
            </w:r>
            <w:r w:rsidR="00A66CD7" w:rsidRPr="00E005BF">
              <w:rPr>
                <w:b w:val="0"/>
                <w:bCs w:val="0"/>
                <w:sz w:val="22"/>
                <w:szCs w:val="22"/>
                <w:lang w:eastAsia="fr-FR"/>
              </w:rPr>
              <w:tab/>
            </w:r>
            <w:r w:rsidR="00A66CD7" w:rsidRPr="00E005BF">
              <w:rPr>
                <w:rStyle w:val="Hyperlink"/>
                <w:rFonts w:cs="Times New Roman"/>
                <w:sz w:val="22"/>
                <w:szCs w:val="22"/>
                <w:lang w:val="en-US"/>
              </w:rPr>
              <w:t>Outcome 4: By 2023, Malawi has strengthened institutions for sustaining peace, inclusive societies, and participatory democracy.</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_Toc98777173 \h </w:instrText>
            </w:r>
            <w:r w:rsidR="00A66CD7" w:rsidRPr="00E005BF">
              <w:rPr>
                <w:webHidden/>
                <w:sz w:val="22"/>
                <w:szCs w:val="22"/>
              </w:rPr>
            </w:r>
            <w:r w:rsidR="00A66CD7" w:rsidRPr="00E005BF">
              <w:rPr>
                <w:webHidden/>
                <w:sz w:val="22"/>
                <w:szCs w:val="22"/>
              </w:rPr>
              <w:fldChar w:fldCharType="separate"/>
            </w:r>
            <w:r w:rsidR="00B40A07">
              <w:rPr>
                <w:webHidden/>
                <w:sz w:val="22"/>
                <w:szCs w:val="22"/>
              </w:rPr>
              <w:t>32</w:t>
            </w:r>
            <w:r w:rsidR="00A66CD7" w:rsidRPr="00E005BF">
              <w:rPr>
                <w:webHidden/>
                <w:sz w:val="22"/>
                <w:szCs w:val="22"/>
              </w:rPr>
              <w:fldChar w:fldCharType="end"/>
            </w:r>
          </w:hyperlink>
        </w:p>
        <w:p w14:paraId="6EE95635" w14:textId="29334019" w:rsidR="00A66CD7" w:rsidRPr="00E005BF" w:rsidRDefault="00D828DE" w:rsidP="00A66CD7">
          <w:pPr>
            <w:pStyle w:val="TOC4"/>
            <w:tabs>
              <w:tab w:val="left" w:pos="1540"/>
              <w:tab w:val="right" w:leader="dot" w:pos="9060"/>
            </w:tabs>
            <w:spacing w:after="0" w:line="240" w:lineRule="auto"/>
            <w:rPr>
              <w:rFonts w:ascii="Gill Sans MT" w:hAnsi="Gill Sans MT"/>
              <w:noProof/>
              <w:lang w:eastAsia="fr-FR"/>
            </w:rPr>
          </w:pPr>
          <w:hyperlink w:anchor="_Toc98777174" w:history="1">
            <w:r w:rsidR="00A66CD7" w:rsidRPr="00E005BF">
              <w:rPr>
                <w:rStyle w:val="Hyperlink"/>
                <w:rFonts w:ascii="Gill Sans MT" w:hAnsi="Gill Sans MT" w:cs="Times New Roman"/>
                <w:noProof/>
                <w:lang w:val="en-US"/>
              </w:rPr>
              <w:t>7.5.1</w:t>
            </w:r>
            <w:r w:rsidR="00A66CD7" w:rsidRPr="00E005BF">
              <w:rPr>
                <w:rFonts w:ascii="Gill Sans MT" w:hAnsi="Gill Sans MT"/>
                <w:noProof/>
                <w:lang w:eastAsia="fr-FR"/>
              </w:rPr>
              <w:tab/>
            </w:r>
            <w:r w:rsidR="00A66CD7" w:rsidRPr="00E005BF">
              <w:rPr>
                <w:rStyle w:val="Hyperlink"/>
                <w:rFonts w:ascii="Gill Sans MT" w:hAnsi="Gill Sans MT" w:cs="Times New Roman"/>
                <w:noProof/>
                <w:lang w:val="en-US"/>
              </w:rPr>
              <w:t>Output 4.1: Parliament, Malawi Electoral Commission (MEC), Centre for Multiparty Democracy and non-state actors are enabled to perform core functions for inclusive participation and representation</w:t>
            </w:r>
            <w:r w:rsidR="00A66CD7" w:rsidRPr="00E005BF">
              <w:rPr>
                <w:rFonts w:ascii="Gill Sans MT" w:hAnsi="Gill Sans MT"/>
                <w:noProof/>
                <w:webHidden/>
              </w:rPr>
              <w:tab/>
            </w:r>
            <w:r w:rsidR="00A66CD7" w:rsidRPr="00E005BF">
              <w:rPr>
                <w:rFonts w:ascii="Gill Sans MT" w:hAnsi="Gill Sans MT"/>
                <w:noProof/>
                <w:webHidden/>
              </w:rPr>
              <w:fldChar w:fldCharType="begin"/>
            </w:r>
            <w:r w:rsidR="00A66CD7" w:rsidRPr="00E005BF">
              <w:rPr>
                <w:rFonts w:ascii="Gill Sans MT" w:hAnsi="Gill Sans MT"/>
                <w:noProof/>
                <w:webHidden/>
              </w:rPr>
              <w:instrText xml:space="preserve"> PAGEREF _Toc98777174 \h </w:instrText>
            </w:r>
            <w:r w:rsidR="00A66CD7" w:rsidRPr="00E005BF">
              <w:rPr>
                <w:rFonts w:ascii="Gill Sans MT" w:hAnsi="Gill Sans MT"/>
                <w:noProof/>
                <w:webHidden/>
              </w:rPr>
            </w:r>
            <w:r w:rsidR="00A66CD7" w:rsidRPr="00E005BF">
              <w:rPr>
                <w:rFonts w:ascii="Gill Sans MT" w:hAnsi="Gill Sans MT"/>
                <w:noProof/>
                <w:webHidden/>
              </w:rPr>
              <w:fldChar w:fldCharType="separate"/>
            </w:r>
            <w:r w:rsidR="00B40A07">
              <w:rPr>
                <w:rFonts w:ascii="Gill Sans MT" w:hAnsi="Gill Sans MT"/>
                <w:noProof/>
                <w:webHidden/>
              </w:rPr>
              <w:t>32</w:t>
            </w:r>
            <w:r w:rsidR="00A66CD7" w:rsidRPr="00E005BF">
              <w:rPr>
                <w:rFonts w:ascii="Gill Sans MT" w:hAnsi="Gill Sans MT"/>
                <w:noProof/>
                <w:webHidden/>
              </w:rPr>
              <w:fldChar w:fldCharType="end"/>
            </w:r>
          </w:hyperlink>
        </w:p>
        <w:p w14:paraId="089D1E4D" w14:textId="4EA08549" w:rsidR="00A66CD7" w:rsidRPr="00E005BF" w:rsidRDefault="00D828DE" w:rsidP="00A66CD7">
          <w:pPr>
            <w:pStyle w:val="TOC4"/>
            <w:tabs>
              <w:tab w:val="left" w:pos="1540"/>
              <w:tab w:val="right" w:leader="dot" w:pos="9060"/>
            </w:tabs>
            <w:spacing w:after="0" w:line="240" w:lineRule="auto"/>
            <w:rPr>
              <w:rFonts w:ascii="Gill Sans MT" w:hAnsi="Gill Sans MT"/>
              <w:noProof/>
              <w:lang w:eastAsia="fr-FR"/>
            </w:rPr>
          </w:pPr>
          <w:hyperlink w:anchor="_Toc98777175" w:history="1">
            <w:r w:rsidR="00A66CD7" w:rsidRPr="00E005BF">
              <w:rPr>
                <w:rStyle w:val="Hyperlink"/>
                <w:rFonts w:ascii="Gill Sans MT" w:hAnsi="Gill Sans MT" w:cs="Times New Roman"/>
                <w:noProof/>
                <w:lang w:val="en-US"/>
              </w:rPr>
              <w:t>7.5.2</w:t>
            </w:r>
            <w:r w:rsidR="00A66CD7" w:rsidRPr="00E005BF">
              <w:rPr>
                <w:rFonts w:ascii="Gill Sans MT" w:hAnsi="Gill Sans MT"/>
                <w:noProof/>
                <w:lang w:eastAsia="fr-FR"/>
              </w:rPr>
              <w:tab/>
            </w:r>
            <w:r w:rsidR="00A66CD7" w:rsidRPr="00E005BF">
              <w:rPr>
                <w:rStyle w:val="Hyperlink"/>
                <w:rFonts w:ascii="Gill Sans MT" w:hAnsi="Gill Sans MT" w:cs="Times New Roman"/>
                <w:noProof/>
                <w:lang w:val="en-US"/>
              </w:rPr>
              <w:t>Output 4.2 : Gender-sensitive National Peace Architecture structures with real-time conflict early warning monitoring systems at national and district level are adopted.</w:t>
            </w:r>
            <w:r w:rsidR="00A66CD7" w:rsidRPr="00E005BF">
              <w:rPr>
                <w:rFonts w:ascii="Gill Sans MT" w:hAnsi="Gill Sans MT"/>
                <w:noProof/>
                <w:webHidden/>
              </w:rPr>
              <w:tab/>
            </w:r>
            <w:r w:rsidR="00A66CD7" w:rsidRPr="00E005BF">
              <w:rPr>
                <w:rFonts w:ascii="Gill Sans MT" w:hAnsi="Gill Sans MT"/>
                <w:noProof/>
                <w:webHidden/>
              </w:rPr>
              <w:fldChar w:fldCharType="begin"/>
            </w:r>
            <w:r w:rsidR="00A66CD7" w:rsidRPr="00E005BF">
              <w:rPr>
                <w:rFonts w:ascii="Gill Sans MT" w:hAnsi="Gill Sans MT"/>
                <w:noProof/>
                <w:webHidden/>
              </w:rPr>
              <w:instrText xml:space="preserve"> PAGEREF _Toc98777175 \h </w:instrText>
            </w:r>
            <w:r w:rsidR="00A66CD7" w:rsidRPr="00E005BF">
              <w:rPr>
                <w:rFonts w:ascii="Gill Sans MT" w:hAnsi="Gill Sans MT"/>
                <w:noProof/>
                <w:webHidden/>
              </w:rPr>
            </w:r>
            <w:r w:rsidR="00A66CD7" w:rsidRPr="00E005BF">
              <w:rPr>
                <w:rFonts w:ascii="Gill Sans MT" w:hAnsi="Gill Sans MT"/>
                <w:noProof/>
                <w:webHidden/>
              </w:rPr>
              <w:fldChar w:fldCharType="separate"/>
            </w:r>
            <w:r w:rsidR="00B40A07">
              <w:rPr>
                <w:rFonts w:ascii="Gill Sans MT" w:hAnsi="Gill Sans MT"/>
                <w:noProof/>
                <w:webHidden/>
              </w:rPr>
              <w:t>33</w:t>
            </w:r>
            <w:r w:rsidR="00A66CD7" w:rsidRPr="00E005BF">
              <w:rPr>
                <w:rFonts w:ascii="Gill Sans MT" w:hAnsi="Gill Sans MT"/>
                <w:noProof/>
                <w:webHidden/>
              </w:rPr>
              <w:fldChar w:fldCharType="end"/>
            </w:r>
          </w:hyperlink>
        </w:p>
        <w:p w14:paraId="0EA02AF2" w14:textId="3F5F46C4" w:rsidR="00A66CD7" w:rsidRPr="00E005BF" w:rsidRDefault="00D828DE" w:rsidP="00A66CD7">
          <w:pPr>
            <w:pStyle w:val="TOC3"/>
            <w:tabs>
              <w:tab w:val="left" w:pos="880"/>
            </w:tabs>
            <w:rPr>
              <w:b w:val="0"/>
              <w:bCs w:val="0"/>
              <w:sz w:val="22"/>
              <w:szCs w:val="22"/>
              <w:lang w:eastAsia="fr-FR"/>
            </w:rPr>
          </w:pPr>
          <w:hyperlink w:anchor="_Toc98777176" w:history="1">
            <w:r w:rsidR="00A66CD7" w:rsidRPr="00E005BF">
              <w:rPr>
                <w:rStyle w:val="Hyperlink"/>
                <w:rFonts w:cs="Times New Roman"/>
                <w:sz w:val="22"/>
                <w:szCs w:val="22"/>
              </w:rPr>
              <w:t>7.6</w:t>
            </w:r>
            <w:r w:rsidR="00A66CD7" w:rsidRPr="00E005BF">
              <w:rPr>
                <w:b w:val="0"/>
                <w:bCs w:val="0"/>
                <w:sz w:val="22"/>
                <w:szCs w:val="22"/>
                <w:lang w:eastAsia="fr-FR"/>
              </w:rPr>
              <w:tab/>
            </w:r>
            <w:r w:rsidR="00A66CD7" w:rsidRPr="00E005BF">
              <w:rPr>
                <w:rStyle w:val="Hyperlink"/>
                <w:rFonts w:cs="Times New Roman"/>
                <w:sz w:val="22"/>
                <w:szCs w:val="22"/>
              </w:rPr>
              <w:t>Factors affecting effectiveness</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_Toc98777176 \h </w:instrText>
            </w:r>
            <w:r w:rsidR="00A66CD7" w:rsidRPr="00E005BF">
              <w:rPr>
                <w:webHidden/>
                <w:sz w:val="22"/>
                <w:szCs w:val="22"/>
              </w:rPr>
            </w:r>
            <w:r w:rsidR="00A66CD7" w:rsidRPr="00E005BF">
              <w:rPr>
                <w:webHidden/>
                <w:sz w:val="22"/>
                <w:szCs w:val="22"/>
              </w:rPr>
              <w:fldChar w:fldCharType="separate"/>
            </w:r>
            <w:r w:rsidR="00B40A07">
              <w:rPr>
                <w:webHidden/>
                <w:sz w:val="22"/>
                <w:szCs w:val="22"/>
              </w:rPr>
              <w:t>41</w:t>
            </w:r>
            <w:r w:rsidR="00A66CD7" w:rsidRPr="00E005BF">
              <w:rPr>
                <w:webHidden/>
                <w:sz w:val="22"/>
                <w:szCs w:val="22"/>
              </w:rPr>
              <w:fldChar w:fldCharType="end"/>
            </w:r>
          </w:hyperlink>
        </w:p>
        <w:p w14:paraId="319C3785" w14:textId="56286D14" w:rsidR="00A66CD7" w:rsidRPr="00E005BF" w:rsidRDefault="00D828DE" w:rsidP="00A66CD7">
          <w:pPr>
            <w:pStyle w:val="TOC2"/>
            <w:rPr>
              <w:rFonts w:cstheme="minorBidi"/>
              <w:b w:val="0"/>
              <w:bCs w:val="0"/>
              <w:sz w:val="22"/>
              <w:szCs w:val="22"/>
              <w:lang w:val="fr-FR" w:eastAsia="fr-FR"/>
            </w:rPr>
          </w:pPr>
          <w:hyperlink w:anchor="_Toc98777177" w:history="1">
            <w:r w:rsidR="00A66CD7" w:rsidRPr="00E005BF">
              <w:rPr>
                <w:rStyle w:val="Hyperlink"/>
                <w:sz w:val="22"/>
                <w:szCs w:val="22"/>
                <w:lang w:val="en-GB"/>
              </w:rPr>
              <w:t>8</w:t>
            </w:r>
            <w:r w:rsidR="00A66CD7" w:rsidRPr="00E005BF">
              <w:rPr>
                <w:rFonts w:cstheme="minorBidi"/>
                <w:b w:val="0"/>
                <w:bCs w:val="0"/>
                <w:sz w:val="22"/>
                <w:szCs w:val="22"/>
                <w:lang w:val="fr-FR" w:eastAsia="fr-FR"/>
              </w:rPr>
              <w:tab/>
            </w:r>
            <w:r w:rsidR="00A66CD7" w:rsidRPr="00E005BF">
              <w:rPr>
                <w:rStyle w:val="Hyperlink"/>
                <w:sz w:val="22"/>
                <w:szCs w:val="22"/>
                <w:lang w:val="en-GB"/>
              </w:rPr>
              <w:t>Efficiency</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_Toc98777177 \h </w:instrText>
            </w:r>
            <w:r w:rsidR="00A66CD7" w:rsidRPr="00E005BF">
              <w:rPr>
                <w:webHidden/>
                <w:sz w:val="22"/>
                <w:szCs w:val="22"/>
              </w:rPr>
            </w:r>
            <w:r w:rsidR="00A66CD7" w:rsidRPr="00E005BF">
              <w:rPr>
                <w:webHidden/>
                <w:sz w:val="22"/>
                <w:szCs w:val="22"/>
              </w:rPr>
              <w:fldChar w:fldCharType="separate"/>
            </w:r>
            <w:r w:rsidR="00B40A07">
              <w:rPr>
                <w:webHidden/>
                <w:sz w:val="22"/>
                <w:szCs w:val="22"/>
              </w:rPr>
              <w:t>42</w:t>
            </w:r>
            <w:r w:rsidR="00A66CD7" w:rsidRPr="00E005BF">
              <w:rPr>
                <w:webHidden/>
                <w:sz w:val="22"/>
                <w:szCs w:val="22"/>
              </w:rPr>
              <w:fldChar w:fldCharType="end"/>
            </w:r>
          </w:hyperlink>
        </w:p>
        <w:p w14:paraId="510AA63B" w14:textId="61B92DD6" w:rsidR="00A66CD7" w:rsidRPr="00E005BF" w:rsidRDefault="00D828DE" w:rsidP="00A66CD7">
          <w:pPr>
            <w:pStyle w:val="TOC2"/>
            <w:rPr>
              <w:rFonts w:cstheme="minorBidi"/>
              <w:b w:val="0"/>
              <w:bCs w:val="0"/>
              <w:sz w:val="22"/>
              <w:szCs w:val="22"/>
              <w:lang w:val="fr-FR" w:eastAsia="fr-FR"/>
            </w:rPr>
          </w:pPr>
          <w:hyperlink w:anchor="_Toc98777178" w:history="1">
            <w:r w:rsidR="00A66CD7" w:rsidRPr="00E005BF">
              <w:rPr>
                <w:rStyle w:val="Hyperlink"/>
                <w:sz w:val="22"/>
                <w:szCs w:val="22"/>
                <w:lang w:val="en-GB"/>
              </w:rPr>
              <w:t>9</w:t>
            </w:r>
            <w:r w:rsidR="00A66CD7" w:rsidRPr="00E005BF">
              <w:rPr>
                <w:rFonts w:cstheme="minorBidi"/>
                <w:b w:val="0"/>
                <w:bCs w:val="0"/>
                <w:sz w:val="22"/>
                <w:szCs w:val="22"/>
                <w:lang w:val="fr-FR" w:eastAsia="fr-FR"/>
              </w:rPr>
              <w:tab/>
            </w:r>
            <w:r w:rsidR="00A66CD7" w:rsidRPr="00E005BF">
              <w:rPr>
                <w:rStyle w:val="Hyperlink"/>
                <w:sz w:val="22"/>
                <w:szCs w:val="22"/>
                <w:lang w:val="en-GB"/>
              </w:rPr>
              <w:t>Implementation and partnership strategy</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_Toc98777178 \h </w:instrText>
            </w:r>
            <w:r w:rsidR="00A66CD7" w:rsidRPr="00E005BF">
              <w:rPr>
                <w:webHidden/>
                <w:sz w:val="22"/>
                <w:szCs w:val="22"/>
              </w:rPr>
            </w:r>
            <w:r w:rsidR="00A66CD7" w:rsidRPr="00E005BF">
              <w:rPr>
                <w:webHidden/>
                <w:sz w:val="22"/>
                <w:szCs w:val="22"/>
              </w:rPr>
              <w:fldChar w:fldCharType="separate"/>
            </w:r>
            <w:r w:rsidR="00B40A07">
              <w:rPr>
                <w:webHidden/>
                <w:sz w:val="22"/>
                <w:szCs w:val="22"/>
              </w:rPr>
              <w:t>46</w:t>
            </w:r>
            <w:r w:rsidR="00A66CD7" w:rsidRPr="00E005BF">
              <w:rPr>
                <w:webHidden/>
                <w:sz w:val="22"/>
                <w:szCs w:val="22"/>
              </w:rPr>
              <w:fldChar w:fldCharType="end"/>
            </w:r>
          </w:hyperlink>
        </w:p>
        <w:p w14:paraId="20981920" w14:textId="628897A7" w:rsidR="00A66CD7" w:rsidRPr="00E005BF" w:rsidRDefault="00D828DE" w:rsidP="00A66CD7">
          <w:pPr>
            <w:pStyle w:val="TOC2"/>
            <w:rPr>
              <w:rFonts w:cstheme="minorBidi"/>
              <w:b w:val="0"/>
              <w:bCs w:val="0"/>
              <w:sz w:val="22"/>
              <w:szCs w:val="22"/>
              <w:lang w:val="fr-FR" w:eastAsia="fr-FR"/>
            </w:rPr>
          </w:pPr>
          <w:hyperlink w:anchor="_Toc98777179" w:history="1">
            <w:r w:rsidR="00A66CD7" w:rsidRPr="00E005BF">
              <w:rPr>
                <w:rStyle w:val="Hyperlink"/>
                <w:sz w:val="22"/>
                <w:szCs w:val="22"/>
                <w:lang w:val="en-GB"/>
              </w:rPr>
              <w:t>10</w:t>
            </w:r>
            <w:r w:rsidR="00A66CD7" w:rsidRPr="00E005BF">
              <w:rPr>
                <w:rFonts w:cstheme="minorBidi"/>
                <w:b w:val="0"/>
                <w:bCs w:val="0"/>
                <w:sz w:val="22"/>
                <w:szCs w:val="22"/>
                <w:lang w:val="fr-FR" w:eastAsia="fr-FR"/>
              </w:rPr>
              <w:tab/>
            </w:r>
            <w:r w:rsidR="00A66CD7" w:rsidRPr="00E005BF">
              <w:rPr>
                <w:rStyle w:val="Hyperlink"/>
                <w:sz w:val="22"/>
                <w:szCs w:val="22"/>
                <w:lang w:val="en-GB"/>
              </w:rPr>
              <w:t>Effects/Impact</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_Toc98777179 \h </w:instrText>
            </w:r>
            <w:r w:rsidR="00A66CD7" w:rsidRPr="00E005BF">
              <w:rPr>
                <w:webHidden/>
                <w:sz w:val="22"/>
                <w:szCs w:val="22"/>
              </w:rPr>
            </w:r>
            <w:r w:rsidR="00A66CD7" w:rsidRPr="00E005BF">
              <w:rPr>
                <w:webHidden/>
                <w:sz w:val="22"/>
                <w:szCs w:val="22"/>
              </w:rPr>
              <w:fldChar w:fldCharType="separate"/>
            </w:r>
            <w:r w:rsidR="00B40A07">
              <w:rPr>
                <w:webHidden/>
                <w:sz w:val="22"/>
                <w:szCs w:val="22"/>
              </w:rPr>
              <w:t>46</w:t>
            </w:r>
            <w:r w:rsidR="00A66CD7" w:rsidRPr="00E005BF">
              <w:rPr>
                <w:webHidden/>
                <w:sz w:val="22"/>
                <w:szCs w:val="22"/>
              </w:rPr>
              <w:fldChar w:fldCharType="end"/>
            </w:r>
          </w:hyperlink>
        </w:p>
        <w:p w14:paraId="0608A57D" w14:textId="687F06D1" w:rsidR="00A66CD7" w:rsidRPr="00E005BF" w:rsidRDefault="00D828DE" w:rsidP="00A66CD7">
          <w:pPr>
            <w:pStyle w:val="TOC2"/>
            <w:rPr>
              <w:rFonts w:cstheme="minorBidi"/>
              <w:b w:val="0"/>
              <w:bCs w:val="0"/>
              <w:sz w:val="22"/>
              <w:szCs w:val="22"/>
              <w:lang w:val="fr-FR" w:eastAsia="fr-FR"/>
            </w:rPr>
          </w:pPr>
          <w:hyperlink w:anchor="_Toc98777180" w:history="1">
            <w:r w:rsidR="00A66CD7" w:rsidRPr="00E005BF">
              <w:rPr>
                <w:rStyle w:val="Hyperlink"/>
                <w:sz w:val="22"/>
                <w:szCs w:val="22"/>
                <w:lang w:val="en-GB"/>
              </w:rPr>
              <w:t>11</w:t>
            </w:r>
            <w:r w:rsidR="00A66CD7" w:rsidRPr="00E005BF">
              <w:rPr>
                <w:rFonts w:cstheme="minorBidi"/>
                <w:b w:val="0"/>
                <w:bCs w:val="0"/>
                <w:sz w:val="22"/>
                <w:szCs w:val="22"/>
                <w:lang w:val="fr-FR" w:eastAsia="fr-FR"/>
              </w:rPr>
              <w:tab/>
            </w:r>
            <w:r w:rsidR="00A66CD7" w:rsidRPr="00E005BF">
              <w:rPr>
                <w:rStyle w:val="Hyperlink"/>
                <w:sz w:val="22"/>
                <w:szCs w:val="22"/>
                <w:lang w:val="en-GB"/>
              </w:rPr>
              <w:t>Sustainability</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_Toc98777180 \h </w:instrText>
            </w:r>
            <w:r w:rsidR="00A66CD7" w:rsidRPr="00E005BF">
              <w:rPr>
                <w:webHidden/>
                <w:sz w:val="22"/>
                <w:szCs w:val="22"/>
              </w:rPr>
            </w:r>
            <w:r w:rsidR="00A66CD7" w:rsidRPr="00E005BF">
              <w:rPr>
                <w:webHidden/>
                <w:sz w:val="22"/>
                <w:szCs w:val="22"/>
              </w:rPr>
              <w:fldChar w:fldCharType="separate"/>
            </w:r>
            <w:r w:rsidR="00B40A07">
              <w:rPr>
                <w:webHidden/>
                <w:sz w:val="22"/>
                <w:szCs w:val="22"/>
              </w:rPr>
              <w:t>49</w:t>
            </w:r>
            <w:r w:rsidR="00A66CD7" w:rsidRPr="00E005BF">
              <w:rPr>
                <w:webHidden/>
                <w:sz w:val="22"/>
                <w:szCs w:val="22"/>
              </w:rPr>
              <w:fldChar w:fldCharType="end"/>
            </w:r>
          </w:hyperlink>
        </w:p>
        <w:p w14:paraId="14C15D1E" w14:textId="5BD9A92E" w:rsidR="00A66CD7" w:rsidRPr="00E005BF" w:rsidRDefault="00D828DE" w:rsidP="00A66CD7">
          <w:pPr>
            <w:pStyle w:val="TOC2"/>
            <w:rPr>
              <w:rFonts w:cstheme="minorBidi"/>
              <w:b w:val="0"/>
              <w:bCs w:val="0"/>
              <w:sz w:val="22"/>
              <w:szCs w:val="22"/>
              <w:lang w:val="fr-FR" w:eastAsia="fr-FR"/>
            </w:rPr>
          </w:pPr>
          <w:hyperlink w:anchor="_Toc98777181" w:history="1">
            <w:r w:rsidR="00A66CD7" w:rsidRPr="00E005BF">
              <w:rPr>
                <w:rStyle w:val="Hyperlink"/>
                <w:sz w:val="22"/>
                <w:szCs w:val="22"/>
              </w:rPr>
              <w:t>12</w:t>
            </w:r>
            <w:r w:rsidR="00A66CD7" w:rsidRPr="00E005BF">
              <w:rPr>
                <w:rFonts w:cstheme="minorBidi"/>
                <w:b w:val="0"/>
                <w:bCs w:val="0"/>
                <w:sz w:val="22"/>
                <w:szCs w:val="22"/>
                <w:lang w:val="fr-FR" w:eastAsia="fr-FR"/>
              </w:rPr>
              <w:tab/>
            </w:r>
            <w:r w:rsidR="00A66CD7" w:rsidRPr="00E005BF">
              <w:rPr>
                <w:rStyle w:val="Hyperlink"/>
                <w:sz w:val="22"/>
                <w:szCs w:val="22"/>
              </w:rPr>
              <w:t>Cross-cutting issues: Gender and Human rights</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_Toc98777181 \h </w:instrText>
            </w:r>
            <w:r w:rsidR="00A66CD7" w:rsidRPr="00E005BF">
              <w:rPr>
                <w:webHidden/>
                <w:sz w:val="22"/>
                <w:szCs w:val="22"/>
              </w:rPr>
            </w:r>
            <w:r w:rsidR="00A66CD7" w:rsidRPr="00E005BF">
              <w:rPr>
                <w:webHidden/>
                <w:sz w:val="22"/>
                <w:szCs w:val="22"/>
              </w:rPr>
              <w:fldChar w:fldCharType="separate"/>
            </w:r>
            <w:r w:rsidR="00B40A07">
              <w:rPr>
                <w:webHidden/>
                <w:sz w:val="22"/>
                <w:szCs w:val="22"/>
              </w:rPr>
              <w:t>51</w:t>
            </w:r>
            <w:r w:rsidR="00A66CD7" w:rsidRPr="00E005BF">
              <w:rPr>
                <w:webHidden/>
                <w:sz w:val="22"/>
                <w:szCs w:val="22"/>
              </w:rPr>
              <w:fldChar w:fldCharType="end"/>
            </w:r>
          </w:hyperlink>
        </w:p>
        <w:p w14:paraId="591DFDEC" w14:textId="3FD5E474" w:rsidR="00A66CD7" w:rsidRPr="00E005BF" w:rsidRDefault="00D828DE" w:rsidP="00A66CD7">
          <w:pPr>
            <w:pStyle w:val="TOC2"/>
            <w:rPr>
              <w:rFonts w:cstheme="minorBidi"/>
              <w:b w:val="0"/>
              <w:bCs w:val="0"/>
              <w:sz w:val="22"/>
              <w:szCs w:val="22"/>
              <w:lang w:val="fr-FR" w:eastAsia="fr-FR"/>
            </w:rPr>
          </w:pPr>
          <w:hyperlink w:anchor="_Toc98777182" w:history="1">
            <w:r w:rsidR="00A66CD7" w:rsidRPr="00E005BF">
              <w:rPr>
                <w:rStyle w:val="Hyperlink"/>
                <w:sz w:val="22"/>
                <w:szCs w:val="22"/>
              </w:rPr>
              <w:t>13</w:t>
            </w:r>
            <w:r w:rsidR="00A66CD7" w:rsidRPr="00E005BF">
              <w:rPr>
                <w:rFonts w:cstheme="minorBidi"/>
                <w:b w:val="0"/>
                <w:bCs w:val="0"/>
                <w:sz w:val="22"/>
                <w:szCs w:val="22"/>
                <w:lang w:val="fr-FR" w:eastAsia="fr-FR"/>
              </w:rPr>
              <w:tab/>
            </w:r>
            <w:r w:rsidR="00A66CD7" w:rsidRPr="00E005BF">
              <w:rPr>
                <w:rStyle w:val="Hyperlink"/>
                <w:sz w:val="22"/>
                <w:szCs w:val="22"/>
              </w:rPr>
              <w:t>Capacity building</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_Toc98777182 \h </w:instrText>
            </w:r>
            <w:r w:rsidR="00A66CD7" w:rsidRPr="00E005BF">
              <w:rPr>
                <w:webHidden/>
                <w:sz w:val="22"/>
                <w:szCs w:val="22"/>
              </w:rPr>
            </w:r>
            <w:r w:rsidR="00A66CD7" w:rsidRPr="00E005BF">
              <w:rPr>
                <w:webHidden/>
                <w:sz w:val="22"/>
                <w:szCs w:val="22"/>
              </w:rPr>
              <w:fldChar w:fldCharType="separate"/>
            </w:r>
            <w:r w:rsidR="00B40A07">
              <w:rPr>
                <w:webHidden/>
                <w:sz w:val="22"/>
                <w:szCs w:val="22"/>
              </w:rPr>
              <w:t>52</w:t>
            </w:r>
            <w:r w:rsidR="00A66CD7" w:rsidRPr="00E005BF">
              <w:rPr>
                <w:webHidden/>
                <w:sz w:val="22"/>
                <w:szCs w:val="22"/>
              </w:rPr>
              <w:fldChar w:fldCharType="end"/>
            </w:r>
          </w:hyperlink>
        </w:p>
        <w:p w14:paraId="6EA31F26" w14:textId="0F039B32" w:rsidR="00A66CD7" w:rsidRPr="00E005BF" w:rsidRDefault="00D828DE" w:rsidP="00A66CD7">
          <w:pPr>
            <w:pStyle w:val="TOC2"/>
            <w:rPr>
              <w:rFonts w:cstheme="minorBidi"/>
              <w:b w:val="0"/>
              <w:bCs w:val="0"/>
              <w:sz w:val="22"/>
              <w:szCs w:val="22"/>
              <w:lang w:val="fr-FR" w:eastAsia="fr-FR"/>
            </w:rPr>
          </w:pPr>
          <w:hyperlink w:anchor="_Toc98777183" w:history="1">
            <w:r w:rsidR="00A66CD7" w:rsidRPr="00E005BF">
              <w:rPr>
                <w:rStyle w:val="Hyperlink"/>
                <w:sz w:val="22"/>
                <w:szCs w:val="22"/>
              </w:rPr>
              <w:t>14</w:t>
            </w:r>
            <w:r w:rsidR="00A66CD7" w:rsidRPr="00E005BF">
              <w:rPr>
                <w:rFonts w:cstheme="minorBidi"/>
                <w:b w:val="0"/>
                <w:bCs w:val="0"/>
                <w:sz w:val="22"/>
                <w:szCs w:val="22"/>
                <w:lang w:val="fr-FR" w:eastAsia="fr-FR"/>
              </w:rPr>
              <w:tab/>
            </w:r>
            <w:r w:rsidR="00A66CD7" w:rsidRPr="00E005BF">
              <w:rPr>
                <w:rStyle w:val="Hyperlink"/>
                <w:sz w:val="22"/>
                <w:szCs w:val="22"/>
              </w:rPr>
              <w:t>Lessons Learned</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_Toc98777183 \h </w:instrText>
            </w:r>
            <w:r w:rsidR="00A66CD7" w:rsidRPr="00E005BF">
              <w:rPr>
                <w:webHidden/>
                <w:sz w:val="22"/>
                <w:szCs w:val="22"/>
              </w:rPr>
            </w:r>
            <w:r w:rsidR="00A66CD7" w:rsidRPr="00E005BF">
              <w:rPr>
                <w:webHidden/>
                <w:sz w:val="22"/>
                <w:szCs w:val="22"/>
              </w:rPr>
              <w:fldChar w:fldCharType="separate"/>
            </w:r>
            <w:r w:rsidR="00B40A07">
              <w:rPr>
                <w:webHidden/>
                <w:sz w:val="22"/>
                <w:szCs w:val="22"/>
              </w:rPr>
              <w:t>53</w:t>
            </w:r>
            <w:r w:rsidR="00A66CD7" w:rsidRPr="00E005BF">
              <w:rPr>
                <w:webHidden/>
                <w:sz w:val="22"/>
                <w:szCs w:val="22"/>
              </w:rPr>
              <w:fldChar w:fldCharType="end"/>
            </w:r>
          </w:hyperlink>
        </w:p>
        <w:p w14:paraId="02EEDB89" w14:textId="5ED514D7" w:rsidR="00A66CD7" w:rsidRPr="00E005BF" w:rsidRDefault="00D828DE" w:rsidP="00A66CD7">
          <w:pPr>
            <w:pStyle w:val="TOC2"/>
            <w:rPr>
              <w:rFonts w:cstheme="minorBidi"/>
              <w:b w:val="0"/>
              <w:bCs w:val="0"/>
              <w:sz w:val="22"/>
              <w:szCs w:val="22"/>
              <w:lang w:val="fr-FR" w:eastAsia="fr-FR"/>
            </w:rPr>
          </w:pPr>
          <w:hyperlink w:anchor="_Toc98777184" w:history="1">
            <w:r w:rsidR="00A66CD7" w:rsidRPr="00E005BF">
              <w:rPr>
                <w:rStyle w:val="Hyperlink"/>
                <w:sz w:val="22"/>
                <w:szCs w:val="22"/>
              </w:rPr>
              <w:t>15</w:t>
            </w:r>
            <w:r w:rsidR="00A66CD7" w:rsidRPr="00E005BF">
              <w:rPr>
                <w:rFonts w:cstheme="minorBidi"/>
                <w:b w:val="0"/>
                <w:bCs w:val="0"/>
                <w:sz w:val="22"/>
                <w:szCs w:val="22"/>
                <w:lang w:val="fr-FR" w:eastAsia="fr-FR"/>
              </w:rPr>
              <w:tab/>
            </w:r>
            <w:r w:rsidR="00A66CD7" w:rsidRPr="00E005BF">
              <w:rPr>
                <w:rStyle w:val="Hyperlink"/>
                <w:sz w:val="22"/>
                <w:szCs w:val="22"/>
              </w:rPr>
              <w:t xml:space="preserve">Conclusions </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_Toc98777184 \h </w:instrText>
            </w:r>
            <w:r w:rsidR="00A66CD7" w:rsidRPr="00E005BF">
              <w:rPr>
                <w:webHidden/>
                <w:sz w:val="22"/>
                <w:szCs w:val="22"/>
              </w:rPr>
            </w:r>
            <w:r w:rsidR="00A66CD7" w:rsidRPr="00E005BF">
              <w:rPr>
                <w:webHidden/>
                <w:sz w:val="22"/>
                <w:szCs w:val="22"/>
              </w:rPr>
              <w:fldChar w:fldCharType="separate"/>
            </w:r>
            <w:r w:rsidR="00B40A07">
              <w:rPr>
                <w:webHidden/>
                <w:sz w:val="22"/>
                <w:szCs w:val="22"/>
              </w:rPr>
              <w:t>53</w:t>
            </w:r>
            <w:r w:rsidR="00A66CD7" w:rsidRPr="00E005BF">
              <w:rPr>
                <w:webHidden/>
                <w:sz w:val="22"/>
                <w:szCs w:val="22"/>
              </w:rPr>
              <w:fldChar w:fldCharType="end"/>
            </w:r>
          </w:hyperlink>
        </w:p>
        <w:p w14:paraId="2068CB72" w14:textId="74DF9CDC" w:rsidR="00A66CD7" w:rsidRPr="00E005BF" w:rsidRDefault="00D828DE" w:rsidP="00A66CD7">
          <w:pPr>
            <w:pStyle w:val="TOC2"/>
            <w:rPr>
              <w:rFonts w:cstheme="minorBidi"/>
              <w:b w:val="0"/>
              <w:bCs w:val="0"/>
              <w:sz w:val="22"/>
              <w:szCs w:val="22"/>
              <w:lang w:val="fr-FR" w:eastAsia="fr-FR"/>
            </w:rPr>
          </w:pPr>
          <w:hyperlink w:anchor="_Toc98777185" w:history="1">
            <w:r w:rsidR="00A66CD7" w:rsidRPr="00E005BF">
              <w:rPr>
                <w:rStyle w:val="Hyperlink"/>
                <w:sz w:val="22"/>
                <w:szCs w:val="22"/>
              </w:rPr>
              <w:t>16</w:t>
            </w:r>
            <w:r w:rsidR="00A66CD7" w:rsidRPr="00E005BF">
              <w:rPr>
                <w:rFonts w:cstheme="minorBidi"/>
                <w:b w:val="0"/>
                <w:bCs w:val="0"/>
                <w:sz w:val="22"/>
                <w:szCs w:val="22"/>
                <w:lang w:val="fr-FR" w:eastAsia="fr-FR"/>
              </w:rPr>
              <w:tab/>
            </w:r>
            <w:r w:rsidR="00A66CD7" w:rsidRPr="00E005BF">
              <w:rPr>
                <w:rStyle w:val="Hyperlink"/>
                <w:sz w:val="22"/>
                <w:szCs w:val="22"/>
              </w:rPr>
              <w:t>Recommendations</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_Toc98777185 \h </w:instrText>
            </w:r>
            <w:r w:rsidR="00A66CD7" w:rsidRPr="00E005BF">
              <w:rPr>
                <w:webHidden/>
                <w:sz w:val="22"/>
                <w:szCs w:val="22"/>
              </w:rPr>
            </w:r>
            <w:r w:rsidR="00A66CD7" w:rsidRPr="00E005BF">
              <w:rPr>
                <w:webHidden/>
                <w:sz w:val="22"/>
                <w:szCs w:val="22"/>
              </w:rPr>
              <w:fldChar w:fldCharType="separate"/>
            </w:r>
            <w:r w:rsidR="00B40A07">
              <w:rPr>
                <w:webHidden/>
                <w:sz w:val="22"/>
                <w:szCs w:val="22"/>
              </w:rPr>
              <w:t>55</w:t>
            </w:r>
            <w:r w:rsidR="00A66CD7" w:rsidRPr="00E005BF">
              <w:rPr>
                <w:webHidden/>
                <w:sz w:val="22"/>
                <w:szCs w:val="22"/>
              </w:rPr>
              <w:fldChar w:fldCharType="end"/>
            </w:r>
          </w:hyperlink>
        </w:p>
        <w:p w14:paraId="6F51A27D" w14:textId="7376EB87" w:rsidR="00A66CD7" w:rsidRPr="00E005BF" w:rsidRDefault="00D828DE" w:rsidP="00A66CD7">
          <w:pPr>
            <w:pStyle w:val="TOC2"/>
            <w:rPr>
              <w:rFonts w:cstheme="minorBidi"/>
              <w:b w:val="0"/>
              <w:bCs w:val="0"/>
              <w:sz w:val="22"/>
              <w:szCs w:val="22"/>
              <w:lang w:val="fr-FR" w:eastAsia="fr-FR"/>
            </w:rPr>
          </w:pPr>
          <w:hyperlink w:anchor="_Toc98777186" w:history="1">
            <w:r w:rsidR="00A66CD7" w:rsidRPr="00E005BF">
              <w:rPr>
                <w:rStyle w:val="Hyperlink"/>
                <w:sz w:val="22"/>
                <w:szCs w:val="22"/>
              </w:rPr>
              <w:t>17</w:t>
            </w:r>
            <w:r w:rsidR="00A66CD7" w:rsidRPr="00E005BF">
              <w:rPr>
                <w:rFonts w:cstheme="minorBidi"/>
                <w:b w:val="0"/>
                <w:bCs w:val="0"/>
                <w:sz w:val="22"/>
                <w:szCs w:val="22"/>
                <w:lang w:val="fr-FR" w:eastAsia="fr-FR"/>
              </w:rPr>
              <w:tab/>
            </w:r>
            <w:r w:rsidR="00A66CD7" w:rsidRPr="00E005BF">
              <w:rPr>
                <w:rStyle w:val="Hyperlink"/>
                <w:sz w:val="22"/>
                <w:szCs w:val="22"/>
              </w:rPr>
              <w:t>Terms of Reference</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_Toc98777186 \h </w:instrText>
            </w:r>
            <w:r w:rsidR="00A66CD7" w:rsidRPr="00E005BF">
              <w:rPr>
                <w:webHidden/>
                <w:sz w:val="22"/>
                <w:szCs w:val="22"/>
              </w:rPr>
            </w:r>
            <w:r w:rsidR="00A66CD7" w:rsidRPr="00E005BF">
              <w:rPr>
                <w:webHidden/>
                <w:sz w:val="22"/>
                <w:szCs w:val="22"/>
              </w:rPr>
              <w:fldChar w:fldCharType="separate"/>
            </w:r>
            <w:r w:rsidR="00B40A07">
              <w:rPr>
                <w:webHidden/>
                <w:sz w:val="22"/>
                <w:szCs w:val="22"/>
              </w:rPr>
              <w:t>58</w:t>
            </w:r>
            <w:r w:rsidR="00A66CD7" w:rsidRPr="00E005BF">
              <w:rPr>
                <w:webHidden/>
                <w:sz w:val="22"/>
                <w:szCs w:val="22"/>
              </w:rPr>
              <w:fldChar w:fldCharType="end"/>
            </w:r>
          </w:hyperlink>
        </w:p>
        <w:p w14:paraId="29D39098" w14:textId="106FA72D" w:rsidR="00A66CD7" w:rsidRPr="00E005BF" w:rsidRDefault="00D828DE" w:rsidP="00A66CD7">
          <w:pPr>
            <w:pStyle w:val="TOC2"/>
            <w:rPr>
              <w:rFonts w:cstheme="minorBidi"/>
              <w:b w:val="0"/>
              <w:bCs w:val="0"/>
              <w:sz w:val="22"/>
              <w:szCs w:val="22"/>
              <w:lang w:val="fr-FR" w:eastAsia="fr-FR"/>
            </w:rPr>
          </w:pPr>
          <w:hyperlink w:anchor="_Toc98777187" w:history="1">
            <w:r w:rsidR="00A66CD7" w:rsidRPr="00E005BF">
              <w:rPr>
                <w:rStyle w:val="Hyperlink"/>
                <w:sz w:val="22"/>
                <w:szCs w:val="22"/>
              </w:rPr>
              <w:t>18</w:t>
            </w:r>
            <w:r w:rsidR="00A66CD7" w:rsidRPr="00E005BF">
              <w:rPr>
                <w:rFonts w:cstheme="minorBidi"/>
                <w:b w:val="0"/>
                <w:bCs w:val="0"/>
                <w:sz w:val="22"/>
                <w:szCs w:val="22"/>
                <w:lang w:val="fr-FR" w:eastAsia="fr-FR"/>
              </w:rPr>
              <w:tab/>
            </w:r>
            <w:r w:rsidR="00A66CD7" w:rsidRPr="00E005BF">
              <w:rPr>
                <w:rStyle w:val="Hyperlink"/>
                <w:sz w:val="22"/>
                <w:szCs w:val="22"/>
              </w:rPr>
              <w:t>Evaluation workplan</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_Toc98777187 \h </w:instrText>
            </w:r>
            <w:r w:rsidR="00A66CD7" w:rsidRPr="00E005BF">
              <w:rPr>
                <w:webHidden/>
                <w:sz w:val="22"/>
                <w:szCs w:val="22"/>
              </w:rPr>
            </w:r>
            <w:r w:rsidR="00A66CD7" w:rsidRPr="00E005BF">
              <w:rPr>
                <w:webHidden/>
                <w:sz w:val="22"/>
                <w:szCs w:val="22"/>
              </w:rPr>
              <w:fldChar w:fldCharType="separate"/>
            </w:r>
            <w:r w:rsidR="00B40A07">
              <w:rPr>
                <w:webHidden/>
                <w:sz w:val="22"/>
                <w:szCs w:val="22"/>
              </w:rPr>
              <w:t>70</w:t>
            </w:r>
            <w:r w:rsidR="00A66CD7" w:rsidRPr="00E005BF">
              <w:rPr>
                <w:webHidden/>
                <w:sz w:val="22"/>
                <w:szCs w:val="22"/>
              </w:rPr>
              <w:fldChar w:fldCharType="end"/>
            </w:r>
          </w:hyperlink>
        </w:p>
        <w:p w14:paraId="345EE25F" w14:textId="5F4FB45B" w:rsidR="00A66CD7" w:rsidRPr="00E005BF" w:rsidRDefault="00D828DE" w:rsidP="00A66CD7">
          <w:pPr>
            <w:pStyle w:val="TOC2"/>
            <w:rPr>
              <w:rFonts w:cstheme="minorBidi"/>
              <w:b w:val="0"/>
              <w:bCs w:val="0"/>
              <w:sz w:val="22"/>
              <w:szCs w:val="22"/>
              <w:lang w:val="fr-FR" w:eastAsia="fr-FR"/>
            </w:rPr>
          </w:pPr>
          <w:hyperlink w:anchor="_Toc98777188" w:history="1">
            <w:r w:rsidR="00A66CD7" w:rsidRPr="00E005BF">
              <w:rPr>
                <w:rStyle w:val="Hyperlink"/>
                <w:sz w:val="22"/>
                <w:szCs w:val="22"/>
              </w:rPr>
              <w:t>19</w:t>
            </w:r>
            <w:r w:rsidR="00A66CD7" w:rsidRPr="00E005BF">
              <w:rPr>
                <w:rFonts w:cstheme="minorBidi"/>
                <w:b w:val="0"/>
                <w:bCs w:val="0"/>
                <w:sz w:val="22"/>
                <w:szCs w:val="22"/>
                <w:lang w:val="fr-FR" w:eastAsia="fr-FR"/>
              </w:rPr>
              <w:tab/>
            </w:r>
            <w:r w:rsidR="00A66CD7" w:rsidRPr="00E005BF">
              <w:rPr>
                <w:rStyle w:val="Hyperlink"/>
                <w:sz w:val="22"/>
                <w:szCs w:val="22"/>
              </w:rPr>
              <w:t>Evaluation Matrix</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_Toc98777188 \h </w:instrText>
            </w:r>
            <w:r w:rsidR="00A66CD7" w:rsidRPr="00E005BF">
              <w:rPr>
                <w:webHidden/>
                <w:sz w:val="22"/>
                <w:szCs w:val="22"/>
              </w:rPr>
            </w:r>
            <w:r w:rsidR="00A66CD7" w:rsidRPr="00E005BF">
              <w:rPr>
                <w:webHidden/>
                <w:sz w:val="22"/>
                <w:szCs w:val="22"/>
              </w:rPr>
              <w:fldChar w:fldCharType="separate"/>
            </w:r>
            <w:r w:rsidR="00B40A07">
              <w:rPr>
                <w:webHidden/>
                <w:sz w:val="22"/>
                <w:szCs w:val="22"/>
              </w:rPr>
              <w:t>73</w:t>
            </w:r>
            <w:r w:rsidR="00A66CD7" w:rsidRPr="00E005BF">
              <w:rPr>
                <w:webHidden/>
                <w:sz w:val="22"/>
                <w:szCs w:val="22"/>
              </w:rPr>
              <w:fldChar w:fldCharType="end"/>
            </w:r>
          </w:hyperlink>
        </w:p>
        <w:p w14:paraId="371F3778" w14:textId="7D828C7B" w:rsidR="00A66CD7" w:rsidRPr="00E005BF" w:rsidRDefault="00D828DE" w:rsidP="00A66CD7">
          <w:pPr>
            <w:pStyle w:val="TOC2"/>
            <w:rPr>
              <w:rFonts w:cstheme="minorBidi"/>
              <w:b w:val="0"/>
              <w:bCs w:val="0"/>
              <w:sz w:val="22"/>
              <w:szCs w:val="22"/>
              <w:lang w:val="fr-FR" w:eastAsia="fr-FR"/>
            </w:rPr>
          </w:pPr>
          <w:hyperlink w:anchor="_Toc98777189" w:history="1">
            <w:r w:rsidR="00A66CD7" w:rsidRPr="00E005BF">
              <w:rPr>
                <w:rStyle w:val="Hyperlink"/>
                <w:sz w:val="22"/>
                <w:szCs w:val="22"/>
              </w:rPr>
              <w:t>20</w:t>
            </w:r>
            <w:r w:rsidR="00A66CD7" w:rsidRPr="00E005BF">
              <w:rPr>
                <w:rFonts w:cstheme="minorBidi"/>
                <w:b w:val="0"/>
                <w:bCs w:val="0"/>
                <w:sz w:val="22"/>
                <w:szCs w:val="22"/>
                <w:lang w:val="fr-FR" w:eastAsia="fr-FR"/>
              </w:rPr>
              <w:tab/>
            </w:r>
            <w:r w:rsidR="00A66CD7" w:rsidRPr="00E005BF">
              <w:rPr>
                <w:rStyle w:val="Hyperlink"/>
                <w:sz w:val="22"/>
                <w:szCs w:val="22"/>
              </w:rPr>
              <w:t>Data collection tools</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_Toc98777189 \h </w:instrText>
            </w:r>
            <w:r w:rsidR="00A66CD7" w:rsidRPr="00E005BF">
              <w:rPr>
                <w:webHidden/>
                <w:sz w:val="22"/>
                <w:szCs w:val="22"/>
              </w:rPr>
            </w:r>
            <w:r w:rsidR="00A66CD7" w:rsidRPr="00E005BF">
              <w:rPr>
                <w:webHidden/>
                <w:sz w:val="22"/>
                <w:szCs w:val="22"/>
              </w:rPr>
              <w:fldChar w:fldCharType="separate"/>
            </w:r>
            <w:r w:rsidR="00B40A07">
              <w:rPr>
                <w:webHidden/>
                <w:sz w:val="22"/>
                <w:szCs w:val="22"/>
              </w:rPr>
              <w:t>78</w:t>
            </w:r>
            <w:r w:rsidR="00A66CD7" w:rsidRPr="00E005BF">
              <w:rPr>
                <w:webHidden/>
                <w:sz w:val="22"/>
                <w:szCs w:val="22"/>
              </w:rPr>
              <w:fldChar w:fldCharType="end"/>
            </w:r>
          </w:hyperlink>
        </w:p>
        <w:p w14:paraId="439FD215" w14:textId="39D53403" w:rsidR="00A66CD7" w:rsidRPr="00E005BF" w:rsidRDefault="00D828DE" w:rsidP="00A66CD7">
          <w:pPr>
            <w:pStyle w:val="TOC3"/>
            <w:tabs>
              <w:tab w:val="left" w:pos="1100"/>
            </w:tabs>
            <w:rPr>
              <w:b w:val="0"/>
              <w:bCs w:val="0"/>
              <w:sz w:val="22"/>
              <w:szCs w:val="22"/>
              <w:lang w:eastAsia="fr-FR"/>
            </w:rPr>
          </w:pPr>
          <w:hyperlink w:anchor="_Toc98777190" w:history="1">
            <w:r w:rsidR="00A66CD7" w:rsidRPr="00E005BF">
              <w:rPr>
                <w:rStyle w:val="Hyperlink"/>
                <w:rFonts w:cs="Times New Roman"/>
                <w:sz w:val="22"/>
                <w:szCs w:val="22"/>
                <w:lang w:val="en-US"/>
              </w:rPr>
              <w:t>20.1</w:t>
            </w:r>
            <w:r w:rsidR="00A66CD7" w:rsidRPr="00E005BF">
              <w:rPr>
                <w:b w:val="0"/>
                <w:bCs w:val="0"/>
                <w:sz w:val="22"/>
                <w:szCs w:val="22"/>
                <w:lang w:eastAsia="fr-FR"/>
              </w:rPr>
              <w:tab/>
            </w:r>
            <w:r w:rsidR="00A66CD7" w:rsidRPr="00E005BF">
              <w:rPr>
                <w:rStyle w:val="Hyperlink"/>
                <w:rFonts w:cs="Times New Roman"/>
                <w:sz w:val="22"/>
                <w:szCs w:val="22"/>
                <w:lang w:val="en-US"/>
              </w:rPr>
              <w:t>Interview Guide with UNDP Management team</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_Toc98777190 \h </w:instrText>
            </w:r>
            <w:r w:rsidR="00A66CD7" w:rsidRPr="00E005BF">
              <w:rPr>
                <w:webHidden/>
                <w:sz w:val="22"/>
                <w:szCs w:val="22"/>
              </w:rPr>
            </w:r>
            <w:r w:rsidR="00A66CD7" w:rsidRPr="00E005BF">
              <w:rPr>
                <w:webHidden/>
                <w:sz w:val="22"/>
                <w:szCs w:val="22"/>
              </w:rPr>
              <w:fldChar w:fldCharType="separate"/>
            </w:r>
            <w:r w:rsidR="00B40A07">
              <w:rPr>
                <w:webHidden/>
                <w:sz w:val="22"/>
                <w:szCs w:val="22"/>
              </w:rPr>
              <w:t>78</w:t>
            </w:r>
            <w:r w:rsidR="00A66CD7" w:rsidRPr="00E005BF">
              <w:rPr>
                <w:webHidden/>
                <w:sz w:val="22"/>
                <w:szCs w:val="22"/>
              </w:rPr>
              <w:fldChar w:fldCharType="end"/>
            </w:r>
          </w:hyperlink>
        </w:p>
        <w:p w14:paraId="654B4126" w14:textId="74137529" w:rsidR="00A66CD7" w:rsidRPr="00E005BF" w:rsidRDefault="00D828DE" w:rsidP="00A66CD7">
          <w:pPr>
            <w:pStyle w:val="TOC3"/>
            <w:tabs>
              <w:tab w:val="left" w:pos="1100"/>
            </w:tabs>
            <w:rPr>
              <w:b w:val="0"/>
              <w:bCs w:val="0"/>
              <w:sz w:val="22"/>
              <w:szCs w:val="22"/>
              <w:lang w:eastAsia="fr-FR"/>
            </w:rPr>
          </w:pPr>
          <w:hyperlink w:anchor="_Toc98777191" w:history="1">
            <w:r w:rsidR="00A66CD7" w:rsidRPr="00E005BF">
              <w:rPr>
                <w:rStyle w:val="Hyperlink"/>
                <w:rFonts w:cs="Times New Roman"/>
                <w:sz w:val="22"/>
                <w:szCs w:val="22"/>
              </w:rPr>
              <w:t>20.2</w:t>
            </w:r>
            <w:r w:rsidR="00A66CD7" w:rsidRPr="00E005BF">
              <w:rPr>
                <w:b w:val="0"/>
                <w:bCs w:val="0"/>
                <w:sz w:val="22"/>
                <w:szCs w:val="22"/>
                <w:lang w:eastAsia="fr-FR"/>
              </w:rPr>
              <w:tab/>
            </w:r>
            <w:r w:rsidR="00A66CD7" w:rsidRPr="00E005BF">
              <w:rPr>
                <w:rStyle w:val="Hyperlink"/>
                <w:rFonts w:cs="Times New Roman"/>
                <w:sz w:val="22"/>
                <w:szCs w:val="22"/>
              </w:rPr>
              <w:t>Monitoring and Evaluation staff</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_Toc98777191 \h </w:instrText>
            </w:r>
            <w:r w:rsidR="00A66CD7" w:rsidRPr="00E005BF">
              <w:rPr>
                <w:webHidden/>
                <w:sz w:val="22"/>
                <w:szCs w:val="22"/>
              </w:rPr>
            </w:r>
            <w:r w:rsidR="00A66CD7" w:rsidRPr="00E005BF">
              <w:rPr>
                <w:webHidden/>
                <w:sz w:val="22"/>
                <w:szCs w:val="22"/>
              </w:rPr>
              <w:fldChar w:fldCharType="separate"/>
            </w:r>
            <w:r w:rsidR="00B40A07">
              <w:rPr>
                <w:webHidden/>
                <w:sz w:val="22"/>
                <w:szCs w:val="22"/>
              </w:rPr>
              <w:t>80</w:t>
            </w:r>
            <w:r w:rsidR="00A66CD7" w:rsidRPr="00E005BF">
              <w:rPr>
                <w:webHidden/>
                <w:sz w:val="22"/>
                <w:szCs w:val="22"/>
              </w:rPr>
              <w:fldChar w:fldCharType="end"/>
            </w:r>
          </w:hyperlink>
        </w:p>
        <w:p w14:paraId="130F40A0" w14:textId="7F1846BE" w:rsidR="00A66CD7" w:rsidRPr="00E005BF" w:rsidRDefault="00D828DE" w:rsidP="00A66CD7">
          <w:pPr>
            <w:pStyle w:val="TOC3"/>
            <w:tabs>
              <w:tab w:val="left" w:pos="1100"/>
            </w:tabs>
            <w:rPr>
              <w:b w:val="0"/>
              <w:bCs w:val="0"/>
              <w:sz w:val="22"/>
              <w:szCs w:val="22"/>
              <w:lang w:eastAsia="fr-FR"/>
            </w:rPr>
          </w:pPr>
          <w:hyperlink w:anchor="_Toc98777192" w:history="1">
            <w:r w:rsidR="00A66CD7" w:rsidRPr="00E005BF">
              <w:rPr>
                <w:rStyle w:val="Hyperlink"/>
                <w:rFonts w:cs="Times New Roman"/>
                <w:sz w:val="22"/>
                <w:szCs w:val="22"/>
                <w:lang w:val="en-US"/>
              </w:rPr>
              <w:t>20.3</w:t>
            </w:r>
            <w:r w:rsidR="00A66CD7" w:rsidRPr="00E005BF">
              <w:rPr>
                <w:b w:val="0"/>
                <w:bCs w:val="0"/>
                <w:sz w:val="22"/>
                <w:szCs w:val="22"/>
                <w:lang w:eastAsia="fr-FR"/>
              </w:rPr>
              <w:tab/>
            </w:r>
            <w:r w:rsidR="00A66CD7" w:rsidRPr="00E005BF">
              <w:rPr>
                <w:rStyle w:val="Hyperlink"/>
                <w:rFonts w:cs="Times New Roman"/>
                <w:sz w:val="22"/>
                <w:szCs w:val="22"/>
                <w:lang w:val="en-US"/>
              </w:rPr>
              <w:t>Other UNDP Project staff (Non-M&amp;E)</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_Toc98777192 \h </w:instrText>
            </w:r>
            <w:r w:rsidR="00A66CD7" w:rsidRPr="00E005BF">
              <w:rPr>
                <w:webHidden/>
                <w:sz w:val="22"/>
                <w:szCs w:val="22"/>
              </w:rPr>
            </w:r>
            <w:r w:rsidR="00A66CD7" w:rsidRPr="00E005BF">
              <w:rPr>
                <w:webHidden/>
                <w:sz w:val="22"/>
                <w:szCs w:val="22"/>
              </w:rPr>
              <w:fldChar w:fldCharType="separate"/>
            </w:r>
            <w:r w:rsidR="00B40A07">
              <w:rPr>
                <w:webHidden/>
                <w:sz w:val="22"/>
                <w:szCs w:val="22"/>
              </w:rPr>
              <w:t>81</w:t>
            </w:r>
            <w:r w:rsidR="00A66CD7" w:rsidRPr="00E005BF">
              <w:rPr>
                <w:webHidden/>
                <w:sz w:val="22"/>
                <w:szCs w:val="22"/>
              </w:rPr>
              <w:fldChar w:fldCharType="end"/>
            </w:r>
          </w:hyperlink>
        </w:p>
        <w:p w14:paraId="4B2EEA3B" w14:textId="18609F1F" w:rsidR="00A66CD7" w:rsidRPr="00E005BF" w:rsidRDefault="00D828DE" w:rsidP="00A66CD7">
          <w:pPr>
            <w:pStyle w:val="TOC3"/>
            <w:tabs>
              <w:tab w:val="left" w:pos="1100"/>
            </w:tabs>
            <w:rPr>
              <w:b w:val="0"/>
              <w:bCs w:val="0"/>
              <w:sz w:val="22"/>
              <w:szCs w:val="22"/>
              <w:lang w:eastAsia="fr-FR"/>
            </w:rPr>
          </w:pPr>
          <w:hyperlink w:anchor="_Toc98777193" w:history="1">
            <w:r w:rsidR="00A66CD7" w:rsidRPr="00E005BF">
              <w:rPr>
                <w:rStyle w:val="Hyperlink"/>
                <w:rFonts w:cs="Times New Roman"/>
                <w:sz w:val="22"/>
                <w:szCs w:val="22"/>
              </w:rPr>
              <w:t>20.4</w:t>
            </w:r>
            <w:r w:rsidR="00A66CD7" w:rsidRPr="00E005BF">
              <w:rPr>
                <w:b w:val="0"/>
                <w:bCs w:val="0"/>
                <w:sz w:val="22"/>
                <w:szCs w:val="22"/>
                <w:lang w:eastAsia="fr-FR"/>
              </w:rPr>
              <w:tab/>
            </w:r>
            <w:r w:rsidR="00A66CD7" w:rsidRPr="00E005BF">
              <w:rPr>
                <w:rStyle w:val="Hyperlink"/>
                <w:rFonts w:cs="Times New Roman"/>
                <w:sz w:val="22"/>
                <w:szCs w:val="22"/>
              </w:rPr>
              <w:t>Partner staff</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_Toc98777193 \h </w:instrText>
            </w:r>
            <w:r w:rsidR="00A66CD7" w:rsidRPr="00E005BF">
              <w:rPr>
                <w:webHidden/>
                <w:sz w:val="22"/>
                <w:szCs w:val="22"/>
              </w:rPr>
            </w:r>
            <w:r w:rsidR="00A66CD7" w:rsidRPr="00E005BF">
              <w:rPr>
                <w:webHidden/>
                <w:sz w:val="22"/>
                <w:szCs w:val="22"/>
              </w:rPr>
              <w:fldChar w:fldCharType="separate"/>
            </w:r>
            <w:r w:rsidR="00B40A07">
              <w:rPr>
                <w:webHidden/>
                <w:sz w:val="22"/>
                <w:szCs w:val="22"/>
              </w:rPr>
              <w:t>82</w:t>
            </w:r>
            <w:r w:rsidR="00A66CD7" w:rsidRPr="00E005BF">
              <w:rPr>
                <w:webHidden/>
                <w:sz w:val="22"/>
                <w:szCs w:val="22"/>
              </w:rPr>
              <w:fldChar w:fldCharType="end"/>
            </w:r>
          </w:hyperlink>
        </w:p>
        <w:p w14:paraId="61DCA46F" w14:textId="76FE7B76" w:rsidR="00A66CD7" w:rsidRPr="00E005BF" w:rsidRDefault="00D828DE" w:rsidP="00A66CD7">
          <w:pPr>
            <w:pStyle w:val="TOC3"/>
            <w:tabs>
              <w:tab w:val="left" w:pos="1100"/>
            </w:tabs>
            <w:rPr>
              <w:b w:val="0"/>
              <w:bCs w:val="0"/>
              <w:sz w:val="22"/>
              <w:szCs w:val="22"/>
              <w:lang w:eastAsia="fr-FR"/>
            </w:rPr>
          </w:pPr>
          <w:hyperlink w:anchor="_Toc98777194" w:history="1">
            <w:r w:rsidR="00A66CD7" w:rsidRPr="00E005BF">
              <w:rPr>
                <w:rStyle w:val="Hyperlink"/>
                <w:rFonts w:cs="Times New Roman"/>
                <w:sz w:val="22"/>
                <w:szCs w:val="22"/>
              </w:rPr>
              <w:t>20.5</w:t>
            </w:r>
            <w:r w:rsidR="00A66CD7" w:rsidRPr="00E005BF">
              <w:rPr>
                <w:b w:val="0"/>
                <w:bCs w:val="0"/>
                <w:sz w:val="22"/>
                <w:szCs w:val="22"/>
                <w:lang w:eastAsia="fr-FR"/>
              </w:rPr>
              <w:tab/>
            </w:r>
            <w:r w:rsidR="00A66CD7" w:rsidRPr="00E005BF">
              <w:rPr>
                <w:rStyle w:val="Hyperlink"/>
                <w:rFonts w:cs="Times New Roman"/>
                <w:sz w:val="22"/>
                <w:szCs w:val="22"/>
              </w:rPr>
              <w:t>Interview Guide for Donor Personnel</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_Toc98777194 \h </w:instrText>
            </w:r>
            <w:r w:rsidR="00A66CD7" w:rsidRPr="00E005BF">
              <w:rPr>
                <w:webHidden/>
                <w:sz w:val="22"/>
                <w:szCs w:val="22"/>
              </w:rPr>
            </w:r>
            <w:r w:rsidR="00A66CD7" w:rsidRPr="00E005BF">
              <w:rPr>
                <w:webHidden/>
                <w:sz w:val="22"/>
                <w:szCs w:val="22"/>
              </w:rPr>
              <w:fldChar w:fldCharType="separate"/>
            </w:r>
            <w:r w:rsidR="00B40A07">
              <w:rPr>
                <w:webHidden/>
                <w:sz w:val="22"/>
                <w:szCs w:val="22"/>
              </w:rPr>
              <w:t>85</w:t>
            </w:r>
            <w:r w:rsidR="00A66CD7" w:rsidRPr="00E005BF">
              <w:rPr>
                <w:webHidden/>
                <w:sz w:val="22"/>
                <w:szCs w:val="22"/>
              </w:rPr>
              <w:fldChar w:fldCharType="end"/>
            </w:r>
          </w:hyperlink>
        </w:p>
        <w:p w14:paraId="689D2FB5" w14:textId="32F11CE6" w:rsidR="00A66CD7" w:rsidRPr="00E005BF" w:rsidRDefault="00D828DE" w:rsidP="00A66CD7">
          <w:pPr>
            <w:pStyle w:val="TOC3"/>
            <w:tabs>
              <w:tab w:val="left" w:pos="1100"/>
            </w:tabs>
            <w:rPr>
              <w:b w:val="0"/>
              <w:bCs w:val="0"/>
              <w:sz w:val="22"/>
              <w:szCs w:val="22"/>
              <w:lang w:eastAsia="fr-FR"/>
            </w:rPr>
          </w:pPr>
          <w:hyperlink w:anchor="_Toc98777195" w:history="1">
            <w:r w:rsidR="00A66CD7" w:rsidRPr="00E005BF">
              <w:rPr>
                <w:rStyle w:val="Hyperlink"/>
                <w:rFonts w:cs="Times New Roman"/>
                <w:sz w:val="22"/>
                <w:szCs w:val="22"/>
              </w:rPr>
              <w:t>20.6</w:t>
            </w:r>
            <w:r w:rsidR="00A66CD7" w:rsidRPr="00E005BF">
              <w:rPr>
                <w:b w:val="0"/>
                <w:bCs w:val="0"/>
                <w:sz w:val="22"/>
                <w:szCs w:val="22"/>
                <w:lang w:eastAsia="fr-FR"/>
              </w:rPr>
              <w:tab/>
            </w:r>
            <w:r w:rsidR="00A66CD7" w:rsidRPr="00E005BF">
              <w:rPr>
                <w:rStyle w:val="Hyperlink"/>
                <w:rFonts w:cs="Times New Roman"/>
                <w:sz w:val="22"/>
                <w:szCs w:val="22"/>
              </w:rPr>
              <w:t>Interview Guide for Implementing partners</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_Toc98777195 \h </w:instrText>
            </w:r>
            <w:r w:rsidR="00A66CD7" w:rsidRPr="00E005BF">
              <w:rPr>
                <w:webHidden/>
                <w:sz w:val="22"/>
                <w:szCs w:val="22"/>
              </w:rPr>
            </w:r>
            <w:r w:rsidR="00A66CD7" w:rsidRPr="00E005BF">
              <w:rPr>
                <w:webHidden/>
                <w:sz w:val="22"/>
                <w:szCs w:val="22"/>
              </w:rPr>
              <w:fldChar w:fldCharType="separate"/>
            </w:r>
            <w:r w:rsidR="00B40A07">
              <w:rPr>
                <w:webHidden/>
                <w:sz w:val="22"/>
                <w:szCs w:val="22"/>
              </w:rPr>
              <w:t>86</w:t>
            </w:r>
            <w:r w:rsidR="00A66CD7" w:rsidRPr="00E005BF">
              <w:rPr>
                <w:webHidden/>
                <w:sz w:val="22"/>
                <w:szCs w:val="22"/>
              </w:rPr>
              <w:fldChar w:fldCharType="end"/>
            </w:r>
          </w:hyperlink>
        </w:p>
        <w:p w14:paraId="713C167B" w14:textId="23C18694" w:rsidR="00A66CD7" w:rsidRPr="00E005BF" w:rsidRDefault="00D828DE" w:rsidP="00A66CD7">
          <w:pPr>
            <w:pStyle w:val="TOC3"/>
            <w:tabs>
              <w:tab w:val="left" w:pos="1100"/>
            </w:tabs>
            <w:rPr>
              <w:b w:val="0"/>
              <w:bCs w:val="0"/>
              <w:sz w:val="22"/>
              <w:szCs w:val="22"/>
              <w:lang w:eastAsia="fr-FR"/>
            </w:rPr>
          </w:pPr>
          <w:hyperlink w:anchor="_Toc98777196" w:history="1">
            <w:r w:rsidR="00A66CD7" w:rsidRPr="00E005BF">
              <w:rPr>
                <w:rStyle w:val="Hyperlink"/>
                <w:rFonts w:cs="Times New Roman"/>
                <w:sz w:val="22"/>
                <w:szCs w:val="22"/>
                <w:lang w:val="en-US"/>
              </w:rPr>
              <w:t>20.7</w:t>
            </w:r>
            <w:r w:rsidR="00A66CD7" w:rsidRPr="00E005BF">
              <w:rPr>
                <w:b w:val="0"/>
                <w:bCs w:val="0"/>
                <w:sz w:val="22"/>
                <w:szCs w:val="22"/>
                <w:lang w:eastAsia="fr-FR"/>
              </w:rPr>
              <w:tab/>
            </w:r>
            <w:r w:rsidR="00A66CD7" w:rsidRPr="00E005BF">
              <w:rPr>
                <w:rStyle w:val="Hyperlink"/>
                <w:rFonts w:cs="Times New Roman"/>
                <w:sz w:val="22"/>
                <w:szCs w:val="22"/>
                <w:lang w:val="en-US"/>
              </w:rPr>
              <w:t>FGD/Key informant Interview for community level beneficiaries</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_Toc98777196 \h </w:instrText>
            </w:r>
            <w:r w:rsidR="00A66CD7" w:rsidRPr="00E005BF">
              <w:rPr>
                <w:webHidden/>
                <w:sz w:val="22"/>
                <w:szCs w:val="22"/>
              </w:rPr>
            </w:r>
            <w:r w:rsidR="00A66CD7" w:rsidRPr="00E005BF">
              <w:rPr>
                <w:webHidden/>
                <w:sz w:val="22"/>
                <w:szCs w:val="22"/>
              </w:rPr>
              <w:fldChar w:fldCharType="separate"/>
            </w:r>
            <w:r w:rsidR="00B40A07">
              <w:rPr>
                <w:webHidden/>
                <w:sz w:val="22"/>
                <w:szCs w:val="22"/>
              </w:rPr>
              <w:t>88</w:t>
            </w:r>
            <w:r w:rsidR="00A66CD7" w:rsidRPr="00E005BF">
              <w:rPr>
                <w:webHidden/>
                <w:sz w:val="22"/>
                <w:szCs w:val="22"/>
              </w:rPr>
              <w:fldChar w:fldCharType="end"/>
            </w:r>
          </w:hyperlink>
        </w:p>
        <w:p w14:paraId="293763D2" w14:textId="3FF7038B" w:rsidR="00A66CD7" w:rsidRPr="00E005BF" w:rsidRDefault="00D828DE" w:rsidP="00A66CD7">
          <w:pPr>
            <w:pStyle w:val="TOC3"/>
            <w:tabs>
              <w:tab w:val="left" w:pos="1100"/>
            </w:tabs>
            <w:rPr>
              <w:b w:val="0"/>
              <w:bCs w:val="0"/>
              <w:sz w:val="22"/>
              <w:szCs w:val="22"/>
              <w:lang w:eastAsia="fr-FR"/>
            </w:rPr>
          </w:pPr>
          <w:hyperlink w:anchor="_Toc98777197" w:history="1">
            <w:r w:rsidR="00A66CD7" w:rsidRPr="00E005BF">
              <w:rPr>
                <w:rStyle w:val="Hyperlink"/>
                <w:rFonts w:cs="Times New Roman"/>
                <w:sz w:val="22"/>
                <w:szCs w:val="22"/>
                <w:lang w:val="en-US"/>
              </w:rPr>
              <w:t>20.8</w:t>
            </w:r>
            <w:r w:rsidR="00A66CD7" w:rsidRPr="00E005BF">
              <w:rPr>
                <w:b w:val="0"/>
                <w:bCs w:val="0"/>
                <w:sz w:val="22"/>
                <w:szCs w:val="22"/>
                <w:lang w:eastAsia="fr-FR"/>
              </w:rPr>
              <w:tab/>
            </w:r>
            <w:r w:rsidR="00A66CD7" w:rsidRPr="00E005BF">
              <w:rPr>
                <w:rStyle w:val="Hyperlink"/>
                <w:rFonts w:cs="Times New Roman"/>
                <w:sz w:val="22"/>
                <w:szCs w:val="22"/>
                <w:lang w:val="en-US"/>
              </w:rPr>
              <w:t>Key informant Interview Guide for Ministries, Departments, Agencies (MDAs) and District Council Officials</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_Toc98777197 \h </w:instrText>
            </w:r>
            <w:r w:rsidR="00A66CD7" w:rsidRPr="00E005BF">
              <w:rPr>
                <w:webHidden/>
                <w:sz w:val="22"/>
                <w:szCs w:val="22"/>
              </w:rPr>
            </w:r>
            <w:r w:rsidR="00A66CD7" w:rsidRPr="00E005BF">
              <w:rPr>
                <w:webHidden/>
                <w:sz w:val="22"/>
                <w:szCs w:val="22"/>
              </w:rPr>
              <w:fldChar w:fldCharType="separate"/>
            </w:r>
            <w:r w:rsidR="00B40A07">
              <w:rPr>
                <w:webHidden/>
                <w:sz w:val="22"/>
                <w:szCs w:val="22"/>
              </w:rPr>
              <w:t>90</w:t>
            </w:r>
            <w:r w:rsidR="00A66CD7" w:rsidRPr="00E005BF">
              <w:rPr>
                <w:webHidden/>
                <w:sz w:val="22"/>
                <w:szCs w:val="22"/>
              </w:rPr>
              <w:fldChar w:fldCharType="end"/>
            </w:r>
          </w:hyperlink>
        </w:p>
        <w:p w14:paraId="4CFD41EF" w14:textId="70833345" w:rsidR="00A66CD7" w:rsidRPr="00E005BF" w:rsidRDefault="00D828DE" w:rsidP="00A66CD7">
          <w:pPr>
            <w:pStyle w:val="TOC2"/>
            <w:rPr>
              <w:rFonts w:cstheme="minorBidi"/>
              <w:b w:val="0"/>
              <w:bCs w:val="0"/>
              <w:sz w:val="22"/>
              <w:szCs w:val="22"/>
              <w:lang w:val="fr-FR" w:eastAsia="fr-FR"/>
            </w:rPr>
          </w:pPr>
          <w:hyperlink w:anchor="_Toc98777198" w:history="1">
            <w:r w:rsidR="00A66CD7" w:rsidRPr="00E005BF">
              <w:rPr>
                <w:rStyle w:val="Hyperlink"/>
                <w:sz w:val="22"/>
                <w:szCs w:val="22"/>
              </w:rPr>
              <w:t>21</w:t>
            </w:r>
            <w:r w:rsidR="00A66CD7" w:rsidRPr="00E005BF">
              <w:rPr>
                <w:rFonts w:cstheme="minorBidi"/>
                <w:b w:val="0"/>
                <w:bCs w:val="0"/>
                <w:sz w:val="22"/>
                <w:szCs w:val="22"/>
                <w:lang w:val="fr-FR" w:eastAsia="fr-FR"/>
              </w:rPr>
              <w:tab/>
            </w:r>
            <w:r w:rsidR="00A66CD7" w:rsidRPr="00E005BF">
              <w:rPr>
                <w:rStyle w:val="Hyperlink"/>
                <w:sz w:val="22"/>
                <w:szCs w:val="22"/>
              </w:rPr>
              <w:t>Rating system</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_Toc98777198 \h </w:instrText>
            </w:r>
            <w:r w:rsidR="00A66CD7" w:rsidRPr="00E005BF">
              <w:rPr>
                <w:webHidden/>
                <w:sz w:val="22"/>
                <w:szCs w:val="22"/>
              </w:rPr>
            </w:r>
            <w:r w:rsidR="00A66CD7" w:rsidRPr="00E005BF">
              <w:rPr>
                <w:webHidden/>
                <w:sz w:val="22"/>
                <w:szCs w:val="22"/>
              </w:rPr>
              <w:fldChar w:fldCharType="separate"/>
            </w:r>
            <w:r w:rsidR="00B40A07">
              <w:rPr>
                <w:webHidden/>
                <w:sz w:val="22"/>
                <w:szCs w:val="22"/>
              </w:rPr>
              <w:t>93</w:t>
            </w:r>
            <w:r w:rsidR="00A66CD7" w:rsidRPr="00E005BF">
              <w:rPr>
                <w:webHidden/>
                <w:sz w:val="22"/>
                <w:szCs w:val="22"/>
              </w:rPr>
              <w:fldChar w:fldCharType="end"/>
            </w:r>
          </w:hyperlink>
        </w:p>
        <w:p w14:paraId="2AD75514" w14:textId="6E45D8BC" w:rsidR="00A66CD7" w:rsidRPr="00E005BF" w:rsidRDefault="00D828DE" w:rsidP="00A66CD7">
          <w:pPr>
            <w:pStyle w:val="TOC2"/>
            <w:rPr>
              <w:rFonts w:cstheme="minorBidi"/>
              <w:b w:val="0"/>
              <w:bCs w:val="0"/>
              <w:sz w:val="22"/>
              <w:szCs w:val="22"/>
              <w:lang w:val="fr-FR" w:eastAsia="fr-FR"/>
            </w:rPr>
          </w:pPr>
          <w:hyperlink w:anchor="_Toc98777199" w:history="1">
            <w:r w:rsidR="00A66CD7" w:rsidRPr="00E005BF">
              <w:rPr>
                <w:rStyle w:val="Hyperlink"/>
                <w:sz w:val="22"/>
                <w:szCs w:val="22"/>
              </w:rPr>
              <w:t>22</w:t>
            </w:r>
            <w:r w:rsidR="00A66CD7" w:rsidRPr="00E005BF">
              <w:rPr>
                <w:rFonts w:cstheme="minorBidi"/>
                <w:b w:val="0"/>
                <w:bCs w:val="0"/>
                <w:sz w:val="22"/>
                <w:szCs w:val="22"/>
                <w:lang w:val="fr-FR" w:eastAsia="fr-FR"/>
              </w:rPr>
              <w:tab/>
            </w:r>
            <w:r w:rsidR="00A66CD7" w:rsidRPr="00E005BF">
              <w:rPr>
                <w:rStyle w:val="Hyperlink"/>
                <w:sz w:val="22"/>
                <w:szCs w:val="22"/>
              </w:rPr>
              <w:t>List of people met and structures visited</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_Toc98777199 \h </w:instrText>
            </w:r>
            <w:r w:rsidR="00A66CD7" w:rsidRPr="00E005BF">
              <w:rPr>
                <w:webHidden/>
                <w:sz w:val="22"/>
                <w:szCs w:val="22"/>
              </w:rPr>
            </w:r>
            <w:r w:rsidR="00A66CD7" w:rsidRPr="00E005BF">
              <w:rPr>
                <w:webHidden/>
                <w:sz w:val="22"/>
                <w:szCs w:val="22"/>
              </w:rPr>
              <w:fldChar w:fldCharType="separate"/>
            </w:r>
            <w:r w:rsidR="00B40A07">
              <w:rPr>
                <w:webHidden/>
                <w:sz w:val="22"/>
                <w:szCs w:val="22"/>
              </w:rPr>
              <w:t>100</w:t>
            </w:r>
            <w:r w:rsidR="00A66CD7" w:rsidRPr="00E005BF">
              <w:rPr>
                <w:webHidden/>
                <w:sz w:val="22"/>
                <w:szCs w:val="22"/>
              </w:rPr>
              <w:fldChar w:fldCharType="end"/>
            </w:r>
          </w:hyperlink>
        </w:p>
        <w:p w14:paraId="21E79F48" w14:textId="3810F1A8" w:rsidR="00A66CD7" w:rsidRPr="00E005BF" w:rsidRDefault="00D828DE" w:rsidP="00A66CD7">
          <w:pPr>
            <w:pStyle w:val="TOC2"/>
            <w:rPr>
              <w:rFonts w:cstheme="minorBidi"/>
              <w:b w:val="0"/>
              <w:bCs w:val="0"/>
              <w:sz w:val="22"/>
              <w:szCs w:val="22"/>
              <w:lang w:val="fr-FR" w:eastAsia="fr-FR"/>
            </w:rPr>
          </w:pPr>
          <w:hyperlink w:anchor="_Toc98777200" w:history="1">
            <w:r w:rsidR="00A66CD7" w:rsidRPr="00E005BF">
              <w:rPr>
                <w:rStyle w:val="Hyperlink"/>
                <w:sz w:val="22"/>
                <w:szCs w:val="22"/>
              </w:rPr>
              <w:t>23</w:t>
            </w:r>
            <w:r w:rsidR="00A66CD7" w:rsidRPr="00E005BF">
              <w:rPr>
                <w:rFonts w:cstheme="minorBidi"/>
                <w:b w:val="0"/>
                <w:bCs w:val="0"/>
                <w:sz w:val="22"/>
                <w:szCs w:val="22"/>
                <w:lang w:val="fr-FR" w:eastAsia="fr-FR"/>
              </w:rPr>
              <w:tab/>
            </w:r>
            <w:r w:rsidR="00A66CD7" w:rsidRPr="00E005BF">
              <w:rPr>
                <w:rStyle w:val="Hyperlink"/>
                <w:sz w:val="22"/>
                <w:szCs w:val="22"/>
              </w:rPr>
              <w:t>Bibilography</w:t>
            </w:r>
            <w:r w:rsidR="00A66CD7" w:rsidRPr="00E005BF">
              <w:rPr>
                <w:webHidden/>
                <w:sz w:val="22"/>
                <w:szCs w:val="22"/>
              </w:rPr>
              <w:tab/>
            </w:r>
            <w:r w:rsidR="00A66CD7" w:rsidRPr="00E005BF">
              <w:rPr>
                <w:webHidden/>
                <w:sz w:val="22"/>
                <w:szCs w:val="22"/>
              </w:rPr>
              <w:fldChar w:fldCharType="begin"/>
            </w:r>
            <w:r w:rsidR="00A66CD7" w:rsidRPr="00E005BF">
              <w:rPr>
                <w:webHidden/>
                <w:sz w:val="22"/>
                <w:szCs w:val="22"/>
              </w:rPr>
              <w:instrText xml:space="preserve"> PAGEREF _Toc98777200 \h </w:instrText>
            </w:r>
            <w:r w:rsidR="00A66CD7" w:rsidRPr="00E005BF">
              <w:rPr>
                <w:webHidden/>
                <w:sz w:val="22"/>
                <w:szCs w:val="22"/>
              </w:rPr>
            </w:r>
            <w:r w:rsidR="00A66CD7" w:rsidRPr="00E005BF">
              <w:rPr>
                <w:webHidden/>
                <w:sz w:val="22"/>
                <w:szCs w:val="22"/>
              </w:rPr>
              <w:fldChar w:fldCharType="separate"/>
            </w:r>
            <w:r w:rsidR="00B40A07">
              <w:rPr>
                <w:webHidden/>
                <w:sz w:val="22"/>
                <w:szCs w:val="22"/>
              </w:rPr>
              <w:t>101</w:t>
            </w:r>
            <w:r w:rsidR="00A66CD7" w:rsidRPr="00E005BF">
              <w:rPr>
                <w:webHidden/>
                <w:sz w:val="22"/>
                <w:szCs w:val="22"/>
              </w:rPr>
              <w:fldChar w:fldCharType="end"/>
            </w:r>
          </w:hyperlink>
        </w:p>
        <w:p w14:paraId="07417A45" w14:textId="4DD65DC7" w:rsidR="00413982" w:rsidRPr="00E005BF" w:rsidRDefault="00413982" w:rsidP="00A66CD7">
          <w:pPr>
            <w:spacing w:line="240" w:lineRule="auto"/>
            <w:rPr>
              <w:rFonts w:ascii="Times New Roman" w:hAnsi="Times New Roman" w:cs="Times New Roman"/>
              <w:lang w:val="en-US"/>
            </w:rPr>
          </w:pPr>
          <w:r w:rsidRPr="00E005BF">
            <w:rPr>
              <w:rFonts w:ascii="Gill Sans MT" w:hAnsi="Gill Sans MT" w:cs="Times New Roman"/>
              <w:lang w:val="en-US"/>
            </w:rPr>
            <w:fldChar w:fldCharType="end"/>
          </w:r>
        </w:p>
      </w:sdtContent>
    </w:sdt>
    <w:p w14:paraId="2AEFE571" w14:textId="77777777" w:rsidR="00454794" w:rsidRPr="00E005BF" w:rsidRDefault="00454794">
      <w:pPr>
        <w:rPr>
          <w:rFonts w:ascii="Times New Roman" w:eastAsiaTheme="majorEastAsia" w:hAnsi="Times New Roman" w:cs="Times New Roman"/>
          <w:b/>
          <w:color w:val="FF0000"/>
          <w:spacing w:val="-10"/>
          <w:kern w:val="28"/>
          <w:sz w:val="36"/>
          <w:szCs w:val="56"/>
          <w:lang w:val="en-US"/>
        </w:rPr>
      </w:pPr>
      <w:r w:rsidRPr="00E005BF">
        <w:rPr>
          <w:rFonts w:ascii="Times New Roman" w:hAnsi="Times New Roman" w:cs="Times New Roman"/>
          <w:lang w:val="en-US"/>
        </w:rPr>
        <w:br w:type="page"/>
      </w:r>
    </w:p>
    <w:p w14:paraId="490C7194" w14:textId="25D657B8" w:rsidR="00FD7AC8" w:rsidRPr="00E005BF" w:rsidRDefault="00FD7AC8" w:rsidP="00454794">
      <w:pPr>
        <w:pStyle w:val="Title"/>
        <w:rPr>
          <w:rFonts w:ascii="Times New Roman" w:hAnsi="Times New Roman" w:cs="Times New Roman"/>
          <w:lang w:val="en-US"/>
        </w:rPr>
      </w:pPr>
      <w:bookmarkStart w:id="0" w:name="_Toc98777139"/>
      <w:r w:rsidRPr="00E005BF">
        <w:rPr>
          <w:rFonts w:ascii="Times New Roman" w:hAnsi="Times New Roman" w:cs="Times New Roman"/>
          <w:lang w:val="en-US"/>
        </w:rPr>
        <w:t>List of acronyms</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6905"/>
      </w:tblGrid>
      <w:tr w:rsidR="009F11D3" w:rsidRPr="00DE5DBA" w14:paraId="37B0E07F" w14:textId="77777777" w:rsidTr="00195392">
        <w:tc>
          <w:tcPr>
            <w:tcW w:w="2155" w:type="dxa"/>
          </w:tcPr>
          <w:p w14:paraId="5F2667C7"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ACRE</w:t>
            </w:r>
          </w:p>
        </w:tc>
        <w:tc>
          <w:tcPr>
            <w:tcW w:w="6905" w:type="dxa"/>
          </w:tcPr>
          <w:p w14:paraId="5F6819C1"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Access to Clean and Renewable Energy</w:t>
            </w:r>
          </w:p>
        </w:tc>
      </w:tr>
      <w:tr w:rsidR="009F11D3" w:rsidRPr="00E005BF" w14:paraId="72DB515E" w14:textId="77777777" w:rsidTr="00195392">
        <w:tc>
          <w:tcPr>
            <w:tcW w:w="2155" w:type="dxa"/>
          </w:tcPr>
          <w:p w14:paraId="17A14ABF"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AWP</w:t>
            </w:r>
          </w:p>
        </w:tc>
        <w:tc>
          <w:tcPr>
            <w:tcW w:w="6905" w:type="dxa"/>
          </w:tcPr>
          <w:p w14:paraId="21BD365D"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Annual Work Plan</w:t>
            </w:r>
          </w:p>
        </w:tc>
      </w:tr>
      <w:tr w:rsidR="009F11D3" w:rsidRPr="00DE5DBA" w14:paraId="12C51561" w14:textId="77777777" w:rsidTr="00195392">
        <w:tc>
          <w:tcPr>
            <w:tcW w:w="2155" w:type="dxa"/>
          </w:tcPr>
          <w:p w14:paraId="62CD7D34"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BRACC</w:t>
            </w:r>
          </w:p>
        </w:tc>
        <w:tc>
          <w:tcPr>
            <w:tcW w:w="6905" w:type="dxa"/>
          </w:tcPr>
          <w:p w14:paraId="0049300D"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Building Resilience and Adapting to Climate Change</w:t>
            </w:r>
          </w:p>
        </w:tc>
      </w:tr>
      <w:tr w:rsidR="009F11D3" w:rsidRPr="00E005BF" w14:paraId="3B473F96" w14:textId="77777777" w:rsidTr="00195392">
        <w:tc>
          <w:tcPr>
            <w:tcW w:w="2155" w:type="dxa"/>
          </w:tcPr>
          <w:p w14:paraId="2DD1D5A0" w14:textId="77777777" w:rsidR="009F11D3" w:rsidRPr="00E005BF" w:rsidRDefault="009F11D3" w:rsidP="00195392">
            <w:pPr>
              <w:jc w:val="right"/>
              <w:rPr>
                <w:rFonts w:ascii="Times New Roman" w:hAnsi="Times New Roman" w:cs="Times New Roman"/>
                <w:sz w:val="20"/>
                <w:lang w:val="en-GB"/>
              </w:rPr>
            </w:pPr>
            <w:r w:rsidRPr="00E005BF">
              <w:rPr>
                <w:rFonts w:ascii="Times New Roman" w:hAnsi="Times New Roman" w:cs="Times New Roman"/>
                <w:sz w:val="20"/>
                <w:lang w:val="en-GB"/>
              </w:rPr>
              <w:t>CMD</w:t>
            </w:r>
          </w:p>
        </w:tc>
        <w:tc>
          <w:tcPr>
            <w:tcW w:w="6905" w:type="dxa"/>
          </w:tcPr>
          <w:p w14:paraId="65FD237C"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Centre for Multiparty Democracy </w:t>
            </w:r>
          </w:p>
        </w:tc>
      </w:tr>
      <w:tr w:rsidR="009F11D3" w:rsidRPr="00E005BF" w14:paraId="5D82C695" w14:textId="77777777" w:rsidTr="00195392">
        <w:tc>
          <w:tcPr>
            <w:tcW w:w="2155" w:type="dxa"/>
          </w:tcPr>
          <w:p w14:paraId="375F3AC7"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CP</w:t>
            </w:r>
          </w:p>
        </w:tc>
        <w:tc>
          <w:tcPr>
            <w:tcW w:w="6905" w:type="dxa"/>
          </w:tcPr>
          <w:p w14:paraId="5B5EC39A"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Country Programme</w:t>
            </w:r>
          </w:p>
        </w:tc>
      </w:tr>
      <w:tr w:rsidR="009F11D3" w:rsidRPr="00E005BF" w14:paraId="404AA078" w14:textId="77777777" w:rsidTr="00195392">
        <w:tc>
          <w:tcPr>
            <w:tcW w:w="2155" w:type="dxa"/>
          </w:tcPr>
          <w:p w14:paraId="7D092196"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CPD</w:t>
            </w:r>
          </w:p>
        </w:tc>
        <w:tc>
          <w:tcPr>
            <w:tcW w:w="6905" w:type="dxa"/>
          </w:tcPr>
          <w:p w14:paraId="625A6110"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Country Programme Document</w:t>
            </w:r>
          </w:p>
        </w:tc>
      </w:tr>
      <w:tr w:rsidR="009F11D3" w:rsidRPr="00E005BF" w14:paraId="0326E3CA" w14:textId="77777777" w:rsidTr="00195392">
        <w:tc>
          <w:tcPr>
            <w:tcW w:w="2155" w:type="dxa"/>
          </w:tcPr>
          <w:p w14:paraId="09FAE687"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CRIM</w:t>
            </w:r>
          </w:p>
        </w:tc>
        <w:tc>
          <w:tcPr>
            <w:tcW w:w="6905" w:type="dxa"/>
          </w:tcPr>
          <w:p w14:paraId="796A6EBB"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Climate Resilience Initiative in Malawi </w:t>
            </w:r>
          </w:p>
        </w:tc>
      </w:tr>
      <w:tr w:rsidR="009F11D3" w:rsidRPr="00E005BF" w14:paraId="7C6F9928" w14:textId="77777777" w:rsidTr="00195392">
        <w:tc>
          <w:tcPr>
            <w:tcW w:w="2155" w:type="dxa"/>
          </w:tcPr>
          <w:p w14:paraId="05FD6692"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CSO</w:t>
            </w:r>
          </w:p>
        </w:tc>
        <w:tc>
          <w:tcPr>
            <w:tcW w:w="6905" w:type="dxa"/>
          </w:tcPr>
          <w:p w14:paraId="6554ACA1"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Civil Society Organization</w:t>
            </w:r>
          </w:p>
        </w:tc>
      </w:tr>
      <w:tr w:rsidR="009F11D3" w:rsidRPr="00E005BF" w14:paraId="53E4C7AA" w14:textId="77777777" w:rsidTr="00195392">
        <w:tc>
          <w:tcPr>
            <w:tcW w:w="2155" w:type="dxa"/>
          </w:tcPr>
          <w:p w14:paraId="60538E0A"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DAC</w:t>
            </w:r>
          </w:p>
        </w:tc>
        <w:tc>
          <w:tcPr>
            <w:tcW w:w="6905" w:type="dxa"/>
          </w:tcPr>
          <w:p w14:paraId="007CEEE0"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Development Assistance Committee</w:t>
            </w:r>
          </w:p>
        </w:tc>
      </w:tr>
      <w:tr w:rsidR="009F11D3" w:rsidRPr="00E005BF" w14:paraId="1AFE90BF" w14:textId="77777777" w:rsidTr="00195392">
        <w:tc>
          <w:tcPr>
            <w:tcW w:w="2155" w:type="dxa"/>
          </w:tcPr>
          <w:p w14:paraId="0ACC98C2"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DEC</w:t>
            </w:r>
          </w:p>
        </w:tc>
        <w:tc>
          <w:tcPr>
            <w:tcW w:w="6905" w:type="dxa"/>
          </w:tcPr>
          <w:p w14:paraId="660CFACE"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District Executive Committee</w:t>
            </w:r>
          </w:p>
        </w:tc>
      </w:tr>
      <w:tr w:rsidR="009F11D3" w:rsidRPr="00DE5DBA" w14:paraId="2D397968" w14:textId="77777777" w:rsidTr="00195392">
        <w:tc>
          <w:tcPr>
            <w:tcW w:w="2155" w:type="dxa"/>
          </w:tcPr>
          <w:p w14:paraId="3303B60C"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DFID</w:t>
            </w:r>
          </w:p>
        </w:tc>
        <w:tc>
          <w:tcPr>
            <w:tcW w:w="6905" w:type="dxa"/>
          </w:tcPr>
          <w:p w14:paraId="306BA8DA"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The Department for International Development</w:t>
            </w:r>
          </w:p>
        </w:tc>
      </w:tr>
      <w:tr w:rsidR="009F11D3" w:rsidRPr="00DE5DBA" w14:paraId="78CCEFA6" w14:textId="77777777" w:rsidTr="00195392">
        <w:tc>
          <w:tcPr>
            <w:tcW w:w="2155" w:type="dxa"/>
          </w:tcPr>
          <w:p w14:paraId="10F345D4" w14:textId="77777777" w:rsidR="009F11D3" w:rsidRPr="00E005BF" w:rsidRDefault="009F11D3" w:rsidP="00195392">
            <w:pPr>
              <w:jc w:val="right"/>
              <w:rPr>
                <w:rFonts w:ascii="Times New Roman" w:hAnsi="Times New Roman" w:cs="Times New Roman"/>
                <w:sz w:val="20"/>
                <w:lang w:val="en-GB"/>
              </w:rPr>
            </w:pPr>
            <w:r w:rsidRPr="00E005BF">
              <w:rPr>
                <w:rFonts w:ascii="Times New Roman" w:hAnsi="Times New Roman" w:cs="Times New Roman"/>
                <w:sz w:val="20"/>
                <w:lang w:val="en-GB"/>
              </w:rPr>
              <w:t>DHIMS</w:t>
            </w:r>
          </w:p>
        </w:tc>
        <w:tc>
          <w:tcPr>
            <w:tcW w:w="6905" w:type="dxa"/>
          </w:tcPr>
          <w:p w14:paraId="5FCA8E96"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District Health Information Management System</w:t>
            </w:r>
          </w:p>
        </w:tc>
      </w:tr>
      <w:tr w:rsidR="009F11D3" w:rsidRPr="00E005BF" w14:paraId="537C5587" w14:textId="77777777" w:rsidTr="00195392">
        <w:tc>
          <w:tcPr>
            <w:tcW w:w="2155" w:type="dxa"/>
          </w:tcPr>
          <w:p w14:paraId="6912A75E"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DIAT</w:t>
            </w:r>
          </w:p>
        </w:tc>
        <w:tc>
          <w:tcPr>
            <w:tcW w:w="6905" w:type="dxa"/>
          </w:tcPr>
          <w:p w14:paraId="0BABA8ED"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Development Impact Advisory Team </w:t>
            </w:r>
          </w:p>
        </w:tc>
      </w:tr>
      <w:tr w:rsidR="009F11D3" w:rsidRPr="00E005BF" w14:paraId="19C61CE2" w14:textId="77777777" w:rsidTr="00195392">
        <w:tc>
          <w:tcPr>
            <w:tcW w:w="2155" w:type="dxa"/>
          </w:tcPr>
          <w:p w14:paraId="63E9F62E"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DIM</w:t>
            </w:r>
          </w:p>
        </w:tc>
        <w:tc>
          <w:tcPr>
            <w:tcW w:w="6905" w:type="dxa"/>
          </w:tcPr>
          <w:p w14:paraId="21963042"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Direct Implementation Modality</w:t>
            </w:r>
          </w:p>
        </w:tc>
      </w:tr>
      <w:tr w:rsidR="009F11D3" w:rsidRPr="00DE5DBA" w14:paraId="50BB9ADB" w14:textId="77777777" w:rsidTr="00195392">
        <w:tc>
          <w:tcPr>
            <w:tcW w:w="2155" w:type="dxa"/>
          </w:tcPr>
          <w:p w14:paraId="604ED9D3"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DRIMS</w:t>
            </w:r>
          </w:p>
        </w:tc>
        <w:tc>
          <w:tcPr>
            <w:tcW w:w="6905" w:type="dxa"/>
          </w:tcPr>
          <w:p w14:paraId="4C0757AE"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Disaster Risk Information Management System</w:t>
            </w:r>
          </w:p>
        </w:tc>
      </w:tr>
      <w:tr w:rsidR="009F11D3" w:rsidRPr="00DE5DBA" w14:paraId="66AAAEBF" w14:textId="77777777" w:rsidTr="00195392">
        <w:tc>
          <w:tcPr>
            <w:tcW w:w="2155" w:type="dxa"/>
          </w:tcPr>
          <w:p w14:paraId="4830ABEF"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DRM4R</w:t>
            </w:r>
          </w:p>
        </w:tc>
        <w:tc>
          <w:tcPr>
            <w:tcW w:w="6905" w:type="dxa"/>
          </w:tcPr>
          <w:p w14:paraId="0E40CAA4"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Disaster Risk Management for Resilience</w:t>
            </w:r>
          </w:p>
        </w:tc>
      </w:tr>
      <w:tr w:rsidR="009F11D3" w:rsidRPr="00E005BF" w14:paraId="24C74849" w14:textId="77777777" w:rsidTr="00195392">
        <w:tc>
          <w:tcPr>
            <w:tcW w:w="2155" w:type="dxa"/>
          </w:tcPr>
          <w:p w14:paraId="3CFEC5EE"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DRR</w:t>
            </w:r>
          </w:p>
        </w:tc>
        <w:tc>
          <w:tcPr>
            <w:tcW w:w="6905" w:type="dxa"/>
          </w:tcPr>
          <w:p w14:paraId="14FC0E8F"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Disaster Risk Reduction</w:t>
            </w:r>
          </w:p>
        </w:tc>
      </w:tr>
      <w:tr w:rsidR="009F11D3" w:rsidRPr="00E005BF" w14:paraId="6247F65A" w14:textId="77777777" w:rsidTr="00195392">
        <w:tc>
          <w:tcPr>
            <w:tcW w:w="2155" w:type="dxa"/>
          </w:tcPr>
          <w:p w14:paraId="0C2CE52D"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EU</w:t>
            </w:r>
          </w:p>
        </w:tc>
        <w:tc>
          <w:tcPr>
            <w:tcW w:w="6905" w:type="dxa"/>
          </w:tcPr>
          <w:p w14:paraId="31609BDB"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European Union</w:t>
            </w:r>
          </w:p>
        </w:tc>
      </w:tr>
      <w:tr w:rsidR="009F11D3" w:rsidRPr="00DE5DBA" w14:paraId="752DE4B7" w14:textId="77777777" w:rsidTr="00195392">
        <w:tc>
          <w:tcPr>
            <w:tcW w:w="2155" w:type="dxa"/>
          </w:tcPr>
          <w:p w14:paraId="7DC2B3B5"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FARMSE</w:t>
            </w:r>
          </w:p>
        </w:tc>
        <w:tc>
          <w:tcPr>
            <w:tcW w:w="6905" w:type="dxa"/>
          </w:tcPr>
          <w:p w14:paraId="31751EDD"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Finance Access for Rural Markets, Smallholders and Enterprise</w:t>
            </w:r>
          </w:p>
        </w:tc>
      </w:tr>
      <w:tr w:rsidR="009F11D3" w:rsidRPr="00DE5DBA" w14:paraId="2C3CE3E3" w14:textId="77777777" w:rsidTr="00195392">
        <w:tc>
          <w:tcPr>
            <w:tcW w:w="2155" w:type="dxa"/>
          </w:tcPr>
          <w:p w14:paraId="7CAC37EA"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FCDO</w:t>
            </w:r>
          </w:p>
        </w:tc>
        <w:tc>
          <w:tcPr>
            <w:tcW w:w="6905" w:type="dxa"/>
          </w:tcPr>
          <w:p w14:paraId="75E9FA86"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UK Government Foreign, Development and Commonwealth Office</w:t>
            </w:r>
          </w:p>
        </w:tc>
      </w:tr>
      <w:tr w:rsidR="009F11D3" w:rsidRPr="00E005BF" w14:paraId="165E2FCC" w14:textId="77777777" w:rsidTr="00195392">
        <w:tc>
          <w:tcPr>
            <w:tcW w:w="2155" w:type="dxa"/>
          </w:tcPr>
          <w:p w14:paraId="36FF4306"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GCF</w:t>
            </w:r>
          </w:p>
        </w:tc>
        <w:tc>
          <w:tcPr>
            <w:tcW w:w="6905" w:type="dxa"/>
          </w:tcPr>
          <w:p w14:paraId="79BB028F"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The Green Climate Fund</w:t>
            </w:r>
          </w:p>
        </w:tc>
      </w:tr>
      <w:tr w:rsidR="009F11D3" w:rsidRPr="00E005BF" w14:paraId="0035DAF0" w14:textId="77777777" w:rsidTr="00195392">
        <w:tc>
          <w:tcPr>
            <w:tcW w:w="2155" w:type="dxa"/>
          </w:tcPr>
          <w:p w14:paraId="365C64B9"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GEF</w:t>
            </w:r>
          </w:p>
        </w:tc>
        <w:tc>
          <w:tcPr>
            <w:tcW w:w="6905" w:type="dxa"/>
          </w:tcPr>
          <w:p w14:paraId="1190EF37"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The Global Environment Facility </w:t>
            </w:r>
          </w:p>
        </w:tc>
      </w:tr>
      <w:tr w:rsidR="009F11D3" w:rsidRPr="00E005BF" w14:paraId="1E92851B" w14:textId="77777777" w:rsidTr="00195392">
        <w:tc>
          <w:tcPr>
            <w:tcW w:w="2155" w:type="dxa"/>
          </w:tcPr>
          <w:p w14:paraId="2D1CE761"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HQ</w:t>
            </w:r>
          </w:p>
        </w:tc>
        <w:tc>
          <w:tcPr>
            <w:tcW w:w="6905" w:type="dxa"/>
          </w:tcPr>
          <w:p w14:paraId="48E544F0"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Headquarters</w:t>
            </w:r>
          </w:p>
        </w:tc>
      </w:tr>
      <w:tr w:rsidR="009F11D3" w:rsidRPr="00E005BF" w14:paraId="63089D16" w14:textId="77777777" w:rsidTr="00195392">
        <w:tc>
          <w:tcPr>
            <w:tcW w:w="2155" w:type="dxa"/>
          </w:tcPr>
          <w:p w14:paraId="76090F15"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IT</w:t>
            </w:r>
          </w:p>
        </w:tc>
        <w:tc>
          <w:tcPr>
            <w:tcW w:w="6905" w:type="dxa"/>
          </w:tcPr>
          <w:p w14:paraId="54949442"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Information and Technology</w:t>
            </w:r>
          </w:p>
        </w:tc>
      </w:tr>
      <w:tr w:rsidR="009F11D3" w:rsidRPr="00E005BF" w14:paraId="6688167D" w14:textId="77777777" w:rsidTr="00195392">
        <w:tc>
          <w:tcPr>
            <w:tcW w:w="2155" w:type="dxa"/>
          </w:tcPr>
          <w:p w14:paraId="5C7F5186"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LAB</w:t>
            </w:r>
          </w:p>
        </w:tc>
        <w:tc>
          <w:tcPr>
            <w:tcW w:w="6905" w:type="dxa"/>
          </w:tcPr>
          <w:p w14:paraId="1B67572D"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Legal Aid Bureau</w:t>
            </w:r>
          </w:p>
        </w:tc>
      </w:tr>
      <w:tr w:rsidR="009F11D3" w:rsidRPr="00E005BF" w14:paraId="4037BDE1" w14:textId="77777777" w:rsidTr="00195392">
        <w:tc>
          <w:tcPr>
            <w:tcW w:w="2155" w:type="dxa"/>
          </w:tcPr>
          <w:p w14:paraId="0DD39BA5" w14:textId="77777777" w:rsidR="009F11D3" w:rsidRPr="00E005BF" w:rsidRDefault="009F11D3" w:rsidP="00195392">
            <w:pPr>
              <w:jc w:val="right"/>
              <w:rPr>
                <w:rFonts w:ascii="Times New Roman" w:hAnsi="Times New Roman" w:cs="Times New Roman"/>
                <w:sz w:val="20"/>
                <w:lang w:val="en-GB"/>
              </w:rPr>
            </w:pPr>
            <w:r w:rsidRPr="00E005BF">
              <w:rPr>
                <w:rFonts w:ascii="Times New Roman" w:hAnsi="Times New Roman" w:cs="Times New Roman"/>
                <w:sz w:val="20"/>
                <w:lang w:val="en-GB"/>
              </w:rPr>
              <w:t>LAMIS</w:t>
            </w:r>
          </w:p>
        </w:tc>
        <w:tc>
          <w:tcPr>
            <w:tcW w:w="6905" w:type="dxa"/>
          </w:tcPr>
          <w:p w14:paraId="0A06C171"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Local Government Information System</w:t>
            </w:r>
          </w:p>
        </w:tc>
      </w:tr>
      <w:tr w:rsidR="009F11D3" w:rsidRPr="00DE5DBA" w14:paraId="0C9B8CC8" w14:textId="77777777" w:rsidTr="00195392">
        <w:tc>
          <w:tcPr>
            <w:tcW w:w="2155" w:type="dxa"/>
          </w:tcPr>
          <w:p w14:paraId="357C3290"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lang w:val="en-GB"/>
              </w:rPr>
              <w:t>LGBTI</w:t>
            </w:r>
          </w:p>
        </w:tc>
        <w:tc>
          <w:tcPr>
            <w:tcW w:w="6905" w:type="dxa"/>
          </w:tcPr>
          <w:p w14:paraId="78AC7F46" w14:textId="2BB6C53C"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Lesbian, gay, bisexual, transgender</w:t>
            </w:r>
            <w:r w:rsidR="00AC6CC7" w:rsidRPr="00E005BF">
              <w:rPr>
                <w:rFonts w:ascii="Times New Roman" w:hAnsi="Times New Roman" w:cs="Times New Roman"/>
                <w:sz w:val="20"/>
              </w:rPr>
              <w:t>,</w:t>
            </w:r>
            <w:r w:rsidRPr="00E005BF">
              <w:rPr>
                <w:rFonts w:ascii="Times New Roman" w:hAnsi="Times New Roman" w:cs="Times New Roman"/>
                <w:sz w:val="20"/>
              </w:rPr>
              <w:t xml:space="preserve"> and intersex </w:t>
            </w:r>
          </w:p>
        </w:tc>
      </w:tr>
      <w:tr w:rsidR="009F11D3" w:rsidRPr="00E005BF" w14:paraId="1AC9BCD1" w14:textId="77777777" w:rsidTr="00195392">
        <w:tc>
          <w:tcPr>
            <w:tcW w:w="2155" w:type="dxa"/>
          </w:tcPr>
          <w:p w14:paraId="46747AF2"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M&amp;E</w:t>
            </w:r>
          </w:p>
        </w:tc>
        <w:tc>
          <w:tcPr>
            <w:tcW w:w="6905" w:type="dxa"/>
          </w:tcPr>
          <w:p w14:paraId="7D9D68C8"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Monitoring and Evaluation</w:t>
            </w:r>
          </w:p>
        </w:tc>
      </w:tr>
      <w:tr w:rsidR="009F11D3" w:rsidRPr="00E005BF" w14:paraId="7C4B5ED6" w14:textId="77777777" w:rsidTr="00195392">
        <w:tc>
          <w:tcPr>
            <w:tcW w:w="2155" w:type="dxa"/>
          </w:tcPr>
          <w:p w14:paraId="485D50A7"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MBS</w:t>
            </w:r>
          </w:p>
        </w:tc>
        <w:tc>
          <w:tcPr>
            <w:tcW w:w="6905" w:type="dxa"/>
          </w:tcPr>
          <w:p w14:paraId="3EEBEF62"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Malawi Bureaus of Standards</w:t>
            </w:r>
          </w:p>
        </w:tc>
      </w:tr>
      <w:tr w:rsidR="009F11D3" w:rsidRPr="00DE5DBA" w14:paraId="0A91181E" w14:textId="77777777" w:rsidTr="00195392">
        <w:tc>
          <w:tcPr>
            <w:tcW w:w="2155" w:type="dxa"/>
          </w:tcPr>
          <w:p w14:paraId="72822895"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M-CLIMES</w:t>
            </w:r>
          </w:p>
        </w:tc>
        <w:tc>
          <w:tcPr>
            <w:tcW w:w="6905" w:type="dxa"/>
          </w:tcPr>
          <w:p w14:paraId="065BCB40"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Modernized Climate Information and Early Warning Systems</w:t>
            </w:r>
          </w:p>
        </w:tc>
      </w:tr>
      <w:tr w:rsidR="009F11D3" w:rsidRPr="00E005BF" w14:paraId="1025E33E" w14:textId="77777777" w:rsidTr="00195392">
        <w:tc>
          <w:tcPr>
            <w:tcW w:w="2155" w:type="dxa"/>
          </w:tcPr>
          <w:p w14:paraId="7B56DD69"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MDA</w:t>
            </w:r>
          </w:p>
        </w:tc>
        <w:tc>
          <w:tcPr>
            <w:tcW w:w="6905" w:type="dxa"/>
          </w:tcPr>
          <w:p w14:paraId="4E78ECEB"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Ministries, Departments, and Agencies</w:t>
            </w:r>
          </w:p>
        </w:tc>
      </w:tr>
      <w:tr w:rsidR="009F11D3" w:rsidRPr="00E005BF" w14:paraId="24628945" w14:textId="77777777" w:rsidTr="00195392">
        <w:tc>
          <w:tcPr>
            <w:tcW w:w="2155" w:type="dxa"/>
          </w:tcPr>
          <w:p w14:paraId="188B7C45"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MDG</w:t>
            </w:r>
          </w:p>
        </w:tc>
        <w:tc>
          <w:tcPr>
            <w:tcW w:w="6905" w:type="dxa"/>
          </w:tcPr>
          <w:p w14:paraId="3A2B2621"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Millenium Development Goals</w:t>
            </w:r>
          </w:p>
        </w:tc>
      </w:tr>
      <w:tr w:rsidR="009F11D3" w:rsidRPr="00E005BF" w14:paraId="75229FED" w14:textId="77777777" w:rsidTr="00195392">
        <w:tc>
          <w:tcPr>
            <w:tcW w:w="2155" w:type="dxa"/>
          </w:tcPr>
          <w:p w14:paraId="7338E844"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MEC</w:t>
            </w:r>
          </w:p>
        </w:tc>
        <w:tc>
          <w:tcPr>
            <w:tcW w:w="6905" w:type="dxa"/>
          </w:tcPr>
          <w:p w14:paraId="69336E7D"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Malawi Electoral Commission</w:t>
            </w:r>
          </w:p>
        </w:tc>
      </w:tr>
      <w:tr w:rsidR="009F11D3" w:rsidRPr="00E005BF" w14:paraId="70B02B8D" w14:textId="77777777" w:rsidTr="00195392">
        <w:tc>
          <w:tcPr>
            <w:tcW w:w="2155" w:type="dxa"/>
          </w:tcPr>
          <w:p w14:paraId="4C5E443A"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MECS</w:t>
            </w:r>
          </w:p>
        </w:tc>
        <w:tc>
          <w:tcPr>
            <w:tcW w:w="6905" w:type="dxa"/>
          </w:tcPr>
          <w:p w14:paraId="576C4C18"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Malawi Electoral Cycle Support</w:t>
            </w:r>
          </w:p>
        </w:tc>
      </w:tr>
      <w:tr w:rsidR="009F11D3" w:rsidRPr="00E005BF" w14:paraId="453A5ABC" w14:textId="77777777" w:rsidTr="00195392">
        <w:tc>
          <w:tcPr>
            <w:tcW w:w="2155" w:type="dxa"/>
          </w:tcPr>
          <w:p w14:paraId="3183C393"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MEGA</w:t>
            </w:r>
          </w:p>
        </w:tc>
        <w:tc>
          <w:tcPr>
            <w:tcW w:w="6905" w:type="dxa"/>
          </w:tcPr>
          <w:p w14:paraId="26F2A1EA" w14:textId="77777777" w:rsidR="009F11D3" w:rsidRPr="00E005BF" w:rsidRDefault="009F11D3" w:rsidP="00195392">
            <w:pPr>
              <w:rPr>
                <w:rFonts w:ascii="Times New Roman" w:hAnsi="Times New Roman" w:cs="Times New Roman"/>
                <w:sz w:val="20"/>
              </w:rPr>
            </w:pPr>
            <w:r w:rsidRPr="00E005BF">
              <w:rPr>
                <w:rFonts w:ascii="Times New Roman" w:hAnsi="Times New Roman" w:cs="Times New Roman"/>
                <w:sz w:val="20"/>
              </w:rPr>
              <w:t>Mulanje Electricity Generation Agency</w:t>
            </w:r>
          </w:p>
        </w:tc>
      </w:tr>
      <w:tr w:rsidR="009F11D3" w:rsidRPr="00E005BF" w14:paraId="5422F75A" w14:textId="77777777" w:rsidTr="00195392">
        <w:tc>
          <w:tcPr>
            <w:tcW w:w="2155" w:type="dxa"/>
          </w:tcPr>
          <w:p w14:paraId="6AB7B822"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MHRC</w:t>
            </w:r>
          </w:p>
        </w:tc>
        <w:tc>
          <w:tcPr>
            <w:tcW w:w="6905" w:type="dxa"/>
          </w:tcPr>
          <w:p w14:paraId="251FE863"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Malawi Human Rights Commission</w:t>
            </w:r>
          </w:p>
        </w:tc>
      </w:tr>
      <w:tr w:rsidR="009F11D3" w:rsidRPr="00E005BF" w14:paraId="1F752169" w14:textId="77777777" w:rsidTr="00195392">
        <w:tc>
          <w:tcPr>
            <w:tcW w:w="2155" w:type="dxa"/>
          </w:tcPr>
          <w:p w14:paraId="5C782C48"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MICF</w:t>
            </w:r>
          </w:p>
        </w:tc>
        <w:tc>
          <w:tcPr>
            <w:tcW w:w="6905" w:type="dxa"/>
          </w:tcPr>
          <w:p w14:paraId="0947B847"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Malawi Innovation Challenge Fund</w:t>
            </w:r>
          </w:p>
        </w:tc>
      </w:tr>
      <w:tr w:rsidR="009F11D3" w:rsidRPr="00DE5DBA" w14:paraId="501E1A6F" w14:textId="77777777" w:rsidTr="00195392">
        <w:tc>
          <w:tcPr>
            <w:tcW w:w="2155" w:type="dxa"/>
          </w:tcPr>
          <w:p w14:paraId="6B8F73A9"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MIP</w:t>
            </w:r>
          </w:p>
        </w:tc>
        <w:tc>
          <w:tcPr>
            <w:tcW w:w="6905" w:type="dxa"/>
          </w:tcPr>
          <w:p w14:paraId="79551546"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Malawi 2063 First 10-Year Implementation Plan</w:t>
            </w:r>
          </w:p>
        </w:tc>
      </w:tr>
      <w:tr w:rsidR="009F11D3" w:rsidRPr="00DE5DBA" w14:paraId="7BCD434C" w14:textId="77777777" w:rsidTr="00195392">
        <w:tc>
          <w:tcPr>
            <w:tcW w:w="2155" w:type="dxa"/>
          </w:tcPr>
          <w:p w14:paraId="2DE905D8" w14:textId="77777777" w:rsidR="009F11D3" w:rsidRPr="00E005BF" w:rsidRDefault="009F11D3" w:rsidP="00195392">
            <w:pPr>
              <w:tabs>
                <w:tab w:val="left" w:pos="1014"/>
              </w:tabs>
              <w:jc w:val="right"/>
              <w:rPr>
                <w:rFonts w:ascii="Times New Roman" w:hAnsi="Times New Roman" w:cs="Times New Roman"/>
                <w:sz w:val="20"/>
              </w:rPr>
            </w:pPr>
            <w:proofErr w:type="spellStart"/>
            <w:r w:rsidRPr="00E005BF">
              <w:rPr>
                <w:rFonts w:ascii="Times New Roman" w:hAnsi="Times New Roman" w:cs="Times New Roman"/>
                <w:sz w:val="20"/>
              </w:rPr>
              <w:t>MoJCA</w:t>
            </w:r>
            <w:proofErr w:type="spellEnd"/>
          </w:p>
        </w:tc>
        <w:tc>
          <w:tcPr>
            <w:tcW w:w="6905" w:type="dxa"/>
          </w:tcPr>
          <w:p w14:paraId="5F91EA10"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Ministry of Justice and Constitutional Affairs</w:t>
            </w:r>
          </w:p>
        </w:tc>
      </w:tr>
      <w:tr w:rsidR="009F11D3" w:rsidRPr="00E005BF" w14:paraId="55ADE052" w14:textId="77777777" w:rsidTr="00195392">
        <w:tc>
          <w:tcPr>
            <w:tcW w:w="2155" w:type="dxa"/>
          </w:tcPr>
          <w:p w14:paraId="0C9BB280" w14:textId="77777777" w:rsidR="009F11D3" w:rsidRPr="00E005BF" w:rsidRDefault="009F11D3" w:rsidP="00195392">
            <w:pPr>
              <w:jc w:val="right"/>
              <w:rPr>
                <w:rFonts w:ascii="Times New Roman" w:hAnsi="Times New Roman" w:cs="Times New Roman"/>
                <w:sz w:val="20"/>
                <w:szCs w:val="20"/>
              </w:rPr>
            </w:pPr>
            <w:proofErr w:type="spellStart"/>
            <w:r w:rsidRPr="00E005BF">
              <w:rPr>
                <w:rFonts w:ascii="Times New Roman" w:hAnsi="Times New Roman" w:cs="Times New Roman"/>
                <w:sz w:val="20"/>
                <w:szCs w:val="20"/>
              </w:rPr>
              <w:t>MoLG</w:t>
            </w:r>
            <w:proofErr w:type="spellEnd"/>
          </w:p>
        </w:tc>
        <w:tc>
          <w:tcPr>
            <w:tcW w:w="6905" w:type="dxa"/>
          </w:tcPr>
          <w:p w14:paraId="4C1B7D97" w14:textId="77777777" w:rsidR="009F11D3" w:rsidRPr="00E005BF" w:rsidRDefault="009F11D3" w:rsidP="00E1623E">
            <w:pPr>
              <w:rPr>
                <w:rFonts w:ascii="Times New Roman" w:hAnsi="Times New Roman" w:cs="Times New Roman"/>
                <w:sz w:val="20"/>
                <w:szCs w:val="20"/>
              </w:rPr>
            </w:pPr>
            <w:r w:rsidRPr="00E005BF">
              <w:rPr>
                <w:rFonts w:ascii="Times New Roman" w:hAnsi="Times New Roman" w:cs="Times New Roman"/>
                <w:sz w:val="20"/>
                <w:szCs w:val="20"/>
                <w:lang w:val="en-CA"/>
              </w:rPr>
              <w:t>Ministry of Local Government</w:t>
            </w:r>
          </w:p>
        </w:tc>
      </w:tr>
      <w:tr w:rsidR="009F11D3" w:rsidRPr="00E005BF" w14:paraId="4BC1A4F4" w14:textId="77777777" w:rsidTr="00195392">
        <w:tc>
          <w:tcPr>
            <w:tcW w:w="2155" w:type="dxa"/>
          </w:tcPr>
          <w:p w14:paraId="0A839B29"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MP</w:t>
            </w:r>
          </w:p>
        </w:tc>
        <w:tc>
          <w:tcPr>
            <w:tcW w:w="6905" w:type="dxa"/>
          </w:tcPr>
          <w:p w14:paraId="75E4208D"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Member of Parliament</w:t>
            </w:r>
          </w:p>
        </w:tc>
      </w:tr>
      <w:tr w:rsidR="009F11D3" w:rsidRPr="00E005BF" w14:paraId="41E98792" w14:textId="77777777" w:rsidTr="00195392">
        <w:tc>
          <w:tcPr>
            <w:tcW w:w="2155" w:type="dxa"/>
          </w:tcPr>
          <w:p w14:paraId="5EE1F57D" w14:textId="2B94B5FD" w:rsidR="009F11D3" w:rsidRPr="00E005BF" w:rsidRDefault="00A66CD7" w:rsidP="00195392">
            <w:pPr>
              <w:jc w:val="right"/>
              <w:rPr>
                <w:rFonts w:ascii="Times New Roman" w:hAnsi="Times New Roman" w:cs="Times New Roman"/>
                <w:sz w:val="20"/>
              </w:rPr>
            </w:pPr>
            <w:r w:rsidRPr="00E005BF">
              <w:rPr>
                <w:rFonts w:ascii="Times New Roman" w:hAnsi="Times New Roman" w:cs="Times New Roman"/>
                <w:sz w:val="20"/>
                <w:szCs w:val="20"/>
              </w:rPr>
              <w:t>MTE</w:t>
            </w:r>
          </w:p>
        </w:tc>
        <w:tc>
          <w:tcPr>
            <w:tcW w:w="6905" w:type="dxa"/>
          </w:tcPr>
          <w:p w14:paraId="1D9395E1"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Mid Term Review</w:t>
            </w:r>
          </w:p>
        </w:tc>
      </w:tr>
      <w:tr w:rsidR="009F11D3" w:rsidRPr="00E005BF" w14:paraId="6E21841A" w14:textId="77777777" w:rsidTr="00195392">
        <w:tc>
          <w:tcPr>
            <w:tcW w:w="2155" w:type="dxa"/>
          </w:tcPr>
          <w:p w14:paraId="3702B3AC"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NCRP</w:t>
            </w:r>
          </w:p>
        </w:tc>
        <w:tc>
          <w:tcPr>
            <w:tcW w:w="6905" w:type="dxa"/>
          </w:tcPr>
          <w:p w14:paraId="7DB399D5"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National Climate Resilience Programme</w:t>
            </w:r>
          </w:p>
        </w:tc>
      </w:tr>
      <w:tr w:rsidR="009F11D3" w:rsidRPr="00E005BF" w14:paraId="17AA93B2" w14:textId="77777777" w:rsidTr="00195392">
        <w:tc>
          <w:tcPr>
            <w:tcW w:w="2155" w:type="dxa"/>
          </w:tcPr>
          <w:p w14:paraId="16D5BFE0"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NCRP</w:t>
            </w:r>
          </w:p>
        </w:tc>
        <w:tc>
          <w:tcPr>
            <w:tcW w:w="6905" w:type="dxa"/>
          </w:tcPr>
          <w:p w14:paraId="212EB38B"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National Climate Resilience Programme </w:t>
            </w:r>
          </w:p>
        </w:tc>
      </w:tr>
      <w:tr w:rsidR="009F11D3" w:rsidRPr="00DE5DBA" w14:paraId="5F374B3C" w14:textId="77777777" w:rsidTr="00195392">
        <w:tc>
          <w:tcPr>
            <w:tcW w:w="2155" w:type="dxa"/>
          </w:tcPr>
          <w:p w14:paraId="05F0CFFC"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NCRSH</w:t>
            </w:r>
          </w:p>
        </w:tc>
        <w:tc>
          <w:tcPr>
            <w:tcW w:w="6905" w:type="dxa"/>
          </w:tcPr>
          <w:p w14:paraId="0267B27E"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 xml:space="preserve">National Center for Research in Social Sciences and Humanities </w:t>
            </w:r>
          </w:p>
        </w:tc>
      </w:tr>
      <w:tr w:rsidR="009F11D3" w:rsidRPr="00E005BF" w14:paraId="10901098" w14:textId="77777777" w:rsidTr="00195392">
        <w:tc>
          <w:tcPr>
            <w:tcW w:w="2155" w:type="dxa"/>
          </w:tcPr>
          <w:p w14:paraId="674E373B"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NGO</w:t>
            </w:r>
          </w:p>
        </w:tc>
        <w:tc>
          <w:tcPr>
            <w:tcW w:w="6905" w:type="dxa"/>
          </w:tcPr>
          <w:p w14:paraId="3EA9BBA2"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Non-Governmental Organization</w:t>
            </w:r>
          </w:p>
        </w:tc>
      </w:tr>
      <w:tr w:rsidR="009F11D3" w:rsidRPr="00E005BF" w14:paraId="17B6947F" w14:textId="77777777" w:rsidTr="00195392">
        <w:tc>
          <w:tcPr>
            <w:tcW w:w="2155" w:type="dxa"/>
          </w:tcPr>
          <w:p w14:paraId="01D9496D"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NIM</w:t>
            </w:r>
          </w:p>
        </w:tc>
        <w:tc>
          <w:tcPr>
            <w:tcW w:w="6905" w:type="dxa"/>
          </w:tcPr>
          <w:p w14:paraId="07E2828A"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National Implementation Modality</w:t>
            </w:r>
          </w:p>
        </w:tc>
      </w:tr>
      <w:tr w:rsidR="009F11D3" w:rsidRPr="00E005BF" w14:paraId="7F3AED86" w14:textId="77777777" w:rsidTr="00195392">
        <w:tc>
          <w:tcPr>
            <w:tcW w:w="2155" w:type="dxa"/>
          </w:tcPr>
          <w:p w14:paraId="526B849F"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NPC</w:t>
            </w:r>
          </w:p>
        </w:tc>
        <w:tc>
          <w:tcPr>
            <w:tcW w:w="6905" w:type="dxa"/>
          </w:tcPr>
          <w:p w14:paraId="01CBB712"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 xml:space="preserve">National Planning </w:t>
            </w:r>
            <w:proofErr w:type="spellStart"/>
            <w:r w:rsidRPr="00E005BF">
              <w:rPr>
                <w:rFonts w:ascii="Times New Roman" w:hAnsi="Times New Roman" w:cs="Times New Roman"/>
                <w:sz w:val="20"/>
              </w:rPr>
              <w:t>Comission</w:t>
            </w:r>
            <w:proofErr w:type="spellEnd"/>
          </w:p>
        </w:tc>
      </w:tr>
      <w:tr w:rsidR="009F11D3" w:rsidRPr="00E005BF" w14:paraId="22A58AD7" w14:textId="77777777" w:rsidTr="00195392">
        <w:tc>
          <w:tcPr>
            <w:tcW w:w="2155" w:type="dxa"/>
          </w:tcPr>
          <w:p w14:paraId="12B73288" w14:textId="77777777" w:rsidR="009F11D3" w:rsidRPr="00E005BF" w:rsidRDefault="009F11D3" w:rsidP="00195392">
            <w:pPr>
              <w:jc w:val="right"/>
              <w:rPr>
                <w:rFonts w:ascii="Times New Roman" w:hAnsi="Times New Roman" w:cs="Times New Roman"/>
                <w:sz w:val="20"/>
                <w:lang w:val="en-GB"/>
              </w:rPr>
            </w:pPr>
            <w:r w:rsidRPr="00E005BF">
              <w:rPr>
                <w:rFonts w:ascii="Times New Roman" w:hAnsi="Times New Roman" w:cs="Times New Roman"/>
                <w:sz w:val="20"/>
                <w:lang w:val="en-GB"/>
              </w:rPr>
              <w:t>NRG</w:t>
            </w:r>
          </w:p>
        </w:tc>
        <w:tc>
          <w:tcPr>
            <w:tcW w:w="6905" w:type="dxa"/>
          </w:tcPr>
          <w:p w14:paraId="191A57C3"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National Reference Group</w:t>
            </w:r>
          </w:p>
        </w:tc>
      </w:tr>
      <w:tr w:rsidR="009F11D3" w:rsidRPr="00DE5DBA" w14:paraId="43E5E1B6" w14:textId="77777777" w:rsidTr="00195392">
        <w:tc>
          <w:tcPr>
            <w:tcW w:w="2155" w:type="dxa"/>
          </w:tcPr>
          <w:p w14:paraId="43CC1A05"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NRIS</w:t>
            </w:r>
          </w:p>
        </w:tc>
        <w:tc>
          <w:tcPr>
            <w:tcW w:w="6905" w:type="dxa"/>
          </w:tcPr>
          <w:p w14:paraId="080F0956"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National Registration and Identification System</w:t>
            </w:r>
          </w:p>
        </w:tc>
      </w:tr>
      <w:tr w:rsidR="009F11D3" w:rsidRPr="00E005BF" w14:paraId="7DD35669" w14:textId="77777777" w:rsidTr="00195392">
        <w:tc>
          <w:tcPr>
            <w:tcW w:w="2155" w:type="dxa"/>
          </w:tcPr>
          <w:p w14:paraId="6510E92B"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NSO</w:t>
            </w:r>
          </w:p>
        </w:tc>
        <w:tc>
          <w:tcPr>
            <w:tcW w:w="6905" w:type="dxa"/>
          </w:tcPr>
          <w:p w14:paraId="54CDFF98"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 xml:space="preserve">National Statistical Office </w:t>
            </w:r>
          </w:p>
        </w:tc>
      </w:tr>
      <w:tr w:rsidR="009F11D3" w:rsidRPr="00E005BF" w14:paraId="4CE1E971" w14:textId="77777777" w:rsidTr="00195392">
        <w:tc>
          <w:tcPr>
            <w:tcW w:w="2155" w:type="dxa"/>
          </w:tcPr>
          <w:p w14:paraId="2FA70570"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ODA</w:t>
            </w:r>
          </w:p>
        </w:tc>
        <w:tc>
          <w:tcPr>
            <w:tcW w:w="6905" w:type="dxa"/>
          </w:tcPr>
          <w:p w14:paraId="358866F1"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 xml:space="preserve">Official Development Assistance </w:t>
            </w:r>
          </w:p>
        </w:tc>
      </w:tr>
      <w:tr w:rsidR="009F11D3" w:rsidRPr="00DE5DBA" w14:paraId="3E089AEC" w14:textId="77777777" w:rsidTr="00195392">
        <w:tc>
          <w:tcPr>
            <w:tcW w:w="2155" w:type="dxa"/>
          </w:tcPr>
          <w:p w14:paraId="11C56F3E"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OECD</w:t>
            </w:r>
          </w:p>
        </w:tc>
        <w:tc>
          <w:tcPr>
            <w:tcW w:w="6905" w:type="dxa"/>
          </w:tcPr>
          <w:p w14:paraId="5E49532C"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The Organisation for Economic Co-operation and Development</w:t>
            </w:r>
          </w:p>
        </w:tc>
      </w:tr>
      <w:tr w:rsidR="009F11D3" w:rsidRPr="00E005BF" w14:paraId="79FED578" w14:textId="77777777" w:rsidTr="00195392">
        <w:tc>
          <w:tcPr>
            <w:tcW w:w="2155" w:type="dxa"/>
          </w:tcPr>
          <w:p w14:paraId="6B2C24B3"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PASI</w:t>
            </w:r>
          </w:p>
        </w:tc>
        <w:tc>
          <w:tcPr>
            <w:tcW w:w="6905" w:type="dxa"/>
          </w:tcPr>
          <w:p w14:paraId="1788E67C"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Paralegal Advisory Service Institute</w:t>
            </w:r>
          </w:p>
        </w:tc>
      </w:tr>
      <w:tr w:rsidR="009F11D3" w:rsidRPr="00E005BF" w14:paraId="3A05B961" w14:textId="77777777" w:rsidTr="00195392">
        <w:tc>
          <w:tcPr>
            <w:tcW w:w="2155" w:type="dxa"/>
          </w:tcPr>
          <w:p w14:paraId="4050662A"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PEUH</w:t>
            </w:r>
          </w:p>
        </w:tc>
        <w:tc>
          <w:tcPr>
            <w:tcW w:w="6905" w:type="dxa"/>
          </w:tcPr>
          <w:p w14:paraId="676C1F9D"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 xml:space="preserve">Productive Energy Use hubs  </w:t>
            </w:r>
          </w:p>
        </w:tc>
      </w:tr>
      <w:tr w:rsidR="009F11D3" w:rsidRPr="00E005BF" w14:paraId="247E592C" w14:textId="77777777" w:rsidTr="00195392">
        <w:tc>
          <w:tcPr>
            <w:tcW w:w="2155" w:type="dxa"/>
          </w:tcPr>
          <w:p w14:paraId="08A594EF"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PSD</w:t>
            </w:r>
          </w:p>
        </w:tc>
        <w:tc>
          <w:tcPr>
            <w:tcW w:w="6905" w:type="dxa"/>
          </w:tcPr>
          <w:p w14:paraId="534F4E5E"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Private Sector Development</w:t>
            </w:r>
          </w:p>
        </w:tc>
      </w:tr>
      <w:tr w:rsidR="009F11D3" w:rsidRPr="00E005BF" w14:paraId="0B297574" w14:textId="77777777" w:rsidTr="00195392">
        <w:tc>
          <w:tcPr>
            <w:tcW w:w="2155" w:type="dxa"/>
          </w:tcPr>
          <w:p w14:paraId="1E2FAB7A"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RICE</w:t>
            </w:r>
          </w:p>
        </w:tc>
        <w:tc>
          <w:tcPr>
            <w:tcW w:w="6905" w:type="dxa"/>
          </w:tcPr>
          <w:p w14:paraId="25D22D88"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Responsive Institutions and Citizen Engagement </w:t>
            </w:r>
          </w:p>
        </w:tc>
      </w:tr>
      <w:tr w:rsidR="009F11D3" w:rsidRPr="00E005BF" w14:paraId="6236957E" w14:textId="77777777" w:rsidTr="00195392">
        <w:tc>
          <w:tcPr>
            <w:tcW w:w="2155" w:type="dxa"/>
          </w:tcPr>
          <w:p w14:paraId="508B9BB6"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RSG</w:t>
            </w:r>
          </w:p>
        </w:tc>
        <w:tc>
          <w:tcPr>
            <w:tcW w:w="6905" w:type="dxa"/>
          </w:tcPr>
          <w:p w14:paraId="16E17447"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Resilience and Sustainable Growth</w:t>
            </w:r>
          </w:p>
        </w:tc>
      </w:tr>
      <w:tr w:rsidR="009F11D3" w:rsidRPr="00E005BF" w14:paraId="29C032EB" w14:textId="77777777" w:rsidTr="00195392">
        <w:tc>
          <w:tcPr>
            <w:tcW w:w="2155" w:type="dxa"/>
          </w:tcPr>
          <w:p w14:paraId="6311EA79"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SDG</w:t>
            </w:r>
          </w:p>
        </w:tc>
        <w:tc>
          <w:tcPr>
            <w:tcW w:w="6905" w:type="dxa"/>
          </w:tcPr>
          <w:p w14:paraId="415D0CC8"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Sustainable Development Goals</w:t>
            </w:r>
          </w:p>
        </w:tc>
      </w:tr>
      <w:tr w:rsidR="009F11D3" w:rsidRPr="00E005BF" w14:paraId="5484D80B" w14:textId="77777777" w:rsidTr="00195392">
        <w:tc>
          <w:tcPr>
            <w:tcW w:w="2155" w:type="dxa"/>
          </w:tcPr>
          <w:p w14:paraId="4D6E282E"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SDG</w:t>
            </w:r>
          </w:p>
        </w:tc>
        <w:tc>
          <w:tcPr>
            <w:tcW w:w="6905" w:type="dxa"/>
          </w:tcPr>
          <w:p w14:paraId="16083924"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Sustainable Development Goals</w:t>
            </w:r>
          </w:p>
        </w:tc>
      </w:tr>
      <w:tr w:rsidR="009F11D3" w:rsidRPr="00E005BF" w14:paraId="1F220BC3" w14:textId="77777777" w:rsidTr="00195392">
        <w:tc>
          <w:tcPr>
            <w:tcW w:w="2155" w:type="dxa"/>
          </w:tcPr>
          <w:p w14:paraId="07610028" w14:textId="77777777" w:rsidR="009F11D3" w:rsidRPr="00E005BF" w:rsidRDefault="009F11D3" w:rsidP="00195392">
            <w:pPr>
              <w:tabs>
                <w:tab w:val="left" w:pos="1014"/>
              </w:tabs>
              <w:jc w:val="right"/>
              <w:rPr>
                <w:rFonts w:ascii="Times New Roman" w:hAnsi="Times New Roman" w:cs="Times New Roman"/>
                <w:sz w:val="20"/>
              </w:rPr>
            </w:pPr>
            <w:proofErr w:type="spellStart"/>
            <w:r w:rsidRPr="00E005BF">
              <w:rPr>
                <w:rFonts w:ascii="Times New Roman" w:hAnsi="Times New Roman" w:cs="Times New Roman"/>
                <w:sz w:val="20"/>
              </w:rPr>
              <w:t>ToC</w:t>
            </w:r>
            <w:proofErr w:type="spellEnd"/>
          </w:p>
        </w:tc>
        <w:tc>
          <w:tcPr>
            <w:tcW w:w="6905" w:type="dxa"/>
          </w:tcPr>
          <w:p w14:paraId="2F4FB00F"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Theory of Change</w:t>
            </w:r>
          </w:p>
        </w:tc>
      </w:tr>
      <w:tr w:rsidR="009F11D3" w:rsidRPr="00DE5DBA" w14:paraId="15ED90E4" w14:textId="77777777" w:rsidTr="00195392">
        <w:tc>
          <w:tcPr>
            <w:tcW w:w="2155" w:type="dxa"/>
          </w:tcPr>
          <w:p w14:paraId="782A0949"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UNDAF</w:t>
            </w:r>
          </w:p>
        </w:tc>
        <w:tc>
          <w:tcPr>
            <w:tcW w:w="6905" w:type="dxa"/>
          </w:tcPr>
          <w:p w14:paraId="7FB3205D"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United Nations Development Assistance Framework</w:t>
            </w:r>
          </w:p>
        </w:tc>
      </w:tr>
      <w:tr w:rsidR="009F11D3" w:rsidRPr="00DE5DBA" w14:paraId="7BAFDFDD" w14:textId="77777777" w:rsidTr="00195392">
        <w:tc>
          <w:tcPr>
            <w:tcW w:w="2155" w:type="dxa"/>
          </w:tcPr>
          <w:p w14:paraId="55DC2D1B"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UNDP</w:t>
            </w:r>
          </w:p>
        </w:tc>
        <w:tc>
          <w:tcPr>
            <w:tcW w:w="6905" w:type="dxa"/>
          </w:tcPr>
          <w:p w14:paraId="7ABB3A13"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The United Nations Development Programme</w:t>
            </w:r>
          </w:p>
        </w:tc>
      </w:tr>
      <w:tr w:rsidR="009F11D3" w:rsidRPr="00DE5DBA" w14:paraId="3B1D3679" w14:textId="77777777" w:rsidTr="00195392">
        <w:tc>
          <w:tcPr>
            <w:tcW w:w="2155" w:type="dxa"/>
          </w:tcPr>
          <w:p w14:paraId="252C0FF5"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UNEG</w:t>
            </w:r>
          </w:p>
        </w:tc>
        <w:tc>
          <w:tcPr>
            <w:tcW w:w="6905" w:type="dxa"/>
          </w:tcPr>
          <w:p w14:paraId="266CE86C"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The United Nations Evaluation Group</w:t>
            </w:r>
          </w:p>
        </w:tc>
      </w:tr>
      <w:tr w:rsidR="009F11D3" w:rsidRPr="00DE5DBA" w14:paraId="08EC70FE" w14:textId="77777777" w:rsidTr="00195392">
        <w:tc>
          <w:tcPr>
            <w:tcW w:w="2155" w:type="dxa"/>
          </w:tcPr>
          <w:p w14:paraId="6ABFA57C" w14:textId="77777777" w:rsidR="009F11D3" w:rsidRPr="00E005BF" w:rsidRDefault="009F11D3" w:rsidP="00195392">
            <w:pPr>
              <w:jc w:val="right"/>
              <w:rPr>
                <w:rFonts w:ascii="Times New Roman" w:hAnsi="Times New Roman" w:cs="Times New Roman"/>
                <w:sz w:val="20"/>
              </w:rPr>
            </w:pPr>
            <w:r w:rsidRPr="00E005BF">
              <w:rPr>
                <w:rFonts w:ascii="Times New Roman" w:hAnsi="Times New Roman" w:cs="Times New Roman"/>
                <w:sz w:val="20"/>
              </w:rPr>
              <w:t>UNSDCF</w:t>
            </w:r>
          </w:p>
        </w:tc>
        <w:tc>
          <w:tcPr>
            <w:tcW w:w="6905" w:type="dxa"/>
          </w:tcPr>
          <w:p w14:paraId="553C649B"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UN Sustainable Development Cooperation Framework</w:t>
            </w:r>
          </w:p>
        </w:tc>
      </w:tr>
      <w:tr w:rsidR="009F11D3" w:rsidRPr="00DE5DBA" w14:paraId="58A7EC58" w14:textId="77777777" w:rsidTr="00195392">
        <w:tc>
          <w:tcPr>
            <w:tcW w:w="2155" w:type="dxa"/>
          </w:tcPr>
          <w:p w14:paraId="71B77C37"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USAID</w:t>
            </w:r>
          </w:p>
        </w:tc>
        <w:tc>
          <w:tcPr>
            <w:tcW w:w="6905" w:type="dxa"/>
          </w:tcPr>
          <w:p w14:paraId="27252FCF"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The United States Agency for International Development</w:t>
            </w:r>
          </w:p>
        </w:tc>
      </w:tr>
      <w:tr w:rsidR="009F11D3" w:rsidRPr="00DE5DBA" w14:paraId="4222F663" w14:textId="77777777" w:rsidTr="00195392">
        <w:tc>
          <w:tcPr>
            <w:tcW w:w="2155" w:type="dxa"/>
          </w:tcPr>
          <w:p w14:paraId="3D22C522" w14:textId="77777777" w:rsidR="009F11D3" w:rsidRPr="00E005BF" w:rsidRDefault="009F11D3" w:rsidP="00195392">
            <w:pPr>
              <w:tabs>
                <w:tab w:val="left" w:pos="1014"/>
              </w:tabs>
              <w:jc w:val="right"/>
              <w:rPr>
                <w:rFonts w:ascii="Times New Roman" w:hAnsi="Times New Roman" w:cs="Times New Roman"/>
                <w:sz w:val="20"/>
              </w:rPr>
            </w:pPr>
            <w:r w:rsidRPr="00E005BF">
              <w:rPr>
                <w:rFonts w:ascii="Times New Roman" w:hAnsi="Times New Roman" w:cs="Times New Roman"/>
                <w:sz w:val="20"/>
              </w:rPr>
              <w:t>VAWG</w:t>
            </w:r>
          </w:p>
        </w:tc>
        <w:tc>
          <w:tcPr>
            <w:tcW w:w="6905" w:type="dxa"/>
          </w:tcPr>
          <w:p w14:paraId="79F18908" w14:textId="77777777" w:rsidR="009F11D3" w:rsidRPr="00E005BF" w:rsidRDefault="009F11D3" w:rsidP="00E1623E">
            <w:pPr>
              <w:rPr>
                <w:rFonts w:ascii="Times New Roman" w:hAnsi="Times New Roman" w:cs="Times New Roman"/>
                <w:sz w:val="20"/>
              </w:rPr>
            </w:pPr>
            <w:r w:rsidRPr="00E005BF">
              <w:rPr>
                <w:rFonts w:ascii="Times New Roman" w:hAnsi="Times New Roman" w:cs="Times New Roman"/>
                <w:sz w:val="20"/>
              </w:rPr>
              <w:t>Violence Against Women and Girls</w:t>
            </w:r>
          </w:p>
        </w:tc>
      </w:tr>
    </w:tbl>
    <w:p w14:paraId="01E5BDD3" w14:textId="77777777" w:rsidR="00FD7AC8" w:rsidRPr="00E005BF" w:rsidRDefault="00FD7AC8" w:rsidP="00E1623E">
      <w:pPr>
        <w:spacing w:line="240" w:lineRule="auto"/>
        <w:rPr>
          <w:rFonts w:ascii="Times New Roman" w:hAnsi="Times New Roman" w:cs="Times New Roman"/>
          <w:lang w:val="en-US"/>
        </w:rPr>
      </w:pPr>
    </w:p>
    <w:p w14:paraId="65AFE758" w14:textId="77777777" w:rsidR="00FD7AC8" w:rsidRPr="00E005BF" w:rsidRDefault="00FD7AC8" w:rsidP="00E1623E">
      <w:pPr>
        <w:spacing w:line="240" w:lineRule="auto"/>
        <w:rPr>
          <w:rFonts w:ascii="Times New Roman" w:hAnsi="Times New Roman" w:cs="Times New Roman"/>
          <w:lang w:val="en-US"/>
        </w:rPr>
      </w:pPr>
    </w:p>
    <w:p w14:paraId="284B14CE" w14:textId="77777777" w:rsidR="00FD7AC8" w:rsidRPr="00E005BF" w:rsidRDefault="00FD7AC8" w:rsidP="00E1623E">
      <w:pPr>
        <w:spacing w:line="240" w:lineRule="auto"/>
        <w:rPr>
          <w:rFonts w:ascii="Times New Roman" w:hAnsi="Times New Roman" w:cs="Times New Roman"/>
          <w:lang w:val="en-US"/>
        </w:rPr>
      </w:pPr>
    </w:p>
    <w:p w14:paraId="2F51C9AD" w14:textId="77777777" w:rsidR="008C2448" w:rsidRPr="00E005BF" w:rsidRDefault="008C2448">
      <w:pPr>
        <w:rPr>
          <w:rFonts w:ascii="Times New Roman" w:hAnsi="Times New Roman" w:cs="Times New Roman"/>
          <w:lang w:val="en-US"/>
        </w:rPr>
      </w:pPr>
      <w:r w:rsidRPr="00E005BF">
        <w:rPr>
          <w:rFonts w:ascii="Times New Roman" w:hAnsi="Times New Roman" w:cs="Times New Roman"/>
          <w:lang w:val="en-US"/>
        </w:rPr>
        <w:br w:type="page"/>
      </w:r>
    </w:p>
    <w:p w14:paraId="6369FAA6" w14:textId="1FC6F92C" w:rsidR="00FD7AC8" w:rsidRPr="00E005BF" w:rsidRDefault="00FD7AC8" w:rsidP="00454794">
      <w:pPr>
        <w:pStyle w:val="Title"/>
        <w:rPr>
          <w:rFonts w:ascii="Times New Roman" w:hAnsi="Times New Roman" w:cs="Times New Roman"/>
          <w:lang w:val="en-US"/>
        </w:rPr>
      </w:pPr>
      <w:bookmarkStart w:id="1" w:name="_Toc98777140"/>
      <w:r w:rsidRPr="00E005BF">
        <w:rPr>
          <w:rFonts w:ascii="Times New Roman" w:hAnsi="Times New Roman" w:cs="Times New Roman"/>
          <w:lang w:val="en-US"/>
        </w:rPr>
        <w:t>Executive summary</w:t>
      </w:r>
      <w:bookmarkEnd w:id="1"/>
    </w:p>
    <w:p w14:paraId="4C793018" w14:textId="664D28F2" w:rsidR="00764DC8" w:rsidRPr="00E005BF" w:rsidRDefault="00D225A8" w:rsidP="00C0338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This report presents fin</w:t>
      </w:r>
      <w:r w:rsidR="00E471AF" w:rsidRPr="00E005BF">
        <w:rPr>
          <w:rFonts w:ascii="Times New Roman" w:hAnsi="Times New Roman" w:cs="Times New Roman"/>
          <w:sz w:val="24"/>
          <w:szCs w:val="24"/>
          <w:lang w:val="en-US"/>
        </w:rPr>
        <w:t>dings and recommendations of a M</w:t>
      </w:r>
      <w:r w:rsidRPr="00E005BF">
        <w:rPr>
          <w:rFonts w:ascii="Times New Roman" w:hAnsi="Times New Roman" w:cs="Times New Roman"/>
          <w:sz w:val="24"/>
          <w:szCs w:val="24"/>
          <w:lang w:val="en-US"/>
        </w:rPr>
        <w:t xml:space="preserve">id </w:t>
      </w:r>
      <w:r w:rsidR="00E471AF" w:rsidRPr="00E005BF">
        <w:rPr>
          <w:rFonts w:ascii="Times New Roman" w:hAnsi="Times New Roman" w:cs="Times New Roman"/>
          <w:sz w:val="24"/>
          <w:szCs w:val="24"/>
          <w:lang w:val="en-US"/>
        </w:rPr>
        <w:t>T</w:t>
      </w:r>
      <w:r w:rsidRPr="00E005BF">
        <w:rPr>
          <w:rFonts w:ascii="Times New Roman" w:hAnsi="Times New Roman" w:cs="Times New Roman"/>
          <w:sz w:val="24"/>
          <w:szCs w:val="24"/>
          <w:lang w:val="en-US"/>
        </w:rPr>
        <w:t xml:space="preserve">erm Evaluation </w:t>
      </w:r>
      <w:r w:rsidR="00E471AF" w:rsidRPr="00E005BF">
        <w:rPr>
          <w:rFonts w:ascii="Times New Roman" w:hAnsi="Times New Roman" w:cs="Times New Roman"/>
          <w:sz w:val="24"/>
          <w:szCs w:val="24"/>
          <w:lang w:val="en-US"/>
        </w:rPr>
        <w:t xml:space="preserve">(MTE) </w:t>
      </w:r>
      <w:r w:rsidRPr="00E005BF">
        <w:rPr>
          <w:rFonts w:ascii="Times New Roman" w:hAnsi="Times New Roman" w:cs="Times New Roman"/>
          <w:sz w:val="24"/>
          <w:szCs w:val="24"/>
          <w:lang w:val="en-US"/>
        </w:rPr>
        <w:t xml:space="preserve">of </w:t>
      </w:r>
      <w:r w:rsidR="00E471AF" w:rsidRPr="00E005BF">
        <w:rPr>
          <w:rFonts w:ascii="Times New Roman" w:hAnsi="Times New Roman" w:cs="Times New Roman"/>
          <w:sz w:val="24"/>
          <w:szCs w:val="24"/>
          <w:lang w:val="en-US"/>
        </w:rPr>
        <w:t>UNDP Malawi’s Country Program</w:t>
      </w:r>
      <w:r w:rsidR="0085785D" w:rsidRPr="00E005BF">
        <w:rPr>
          <w:rFonts w:ascii="Times New Roman" w:hAnsi="Times New Roman" w:cs="Times New Roman"/>
          <w:sz w:val="24"/>
          <w:szCs w:val="24"/>
          <w:lang w:val="en-US"/>
        </w:rPr>
        <w:t xml:space="preserve"> (2019-2023). </w:t>
      </w:r>
      <w:r w:rsidR="00FA20ED" w:rsidRPr="00E005BF">
        <w:rPr>
          <w:rFonts w:ascii="Times New Roman" w:hAnsi="Times New Roman" w:cs="Times New Roman"/>
          <w:sz w:val="24"/>
          <w:szCs w:val="24"/>
          <w:lang w:val="en-US"/>
        </w:rPr>
        <w:t>UNDP’s Country</w:t>
      </w:r>
      <w:r w:rsidR="00454C8C" w:rsidRPr="00E005BF">
        <w:rPr>
          <w:rFonts w:ascii="Times New Roman" w:hAnsi="Times New Roman" w:cs="Times New Roman"/>
          <w:sz w:val="24"/>
          <w:szCs w:val="24"/>
          <w:lang w:val="en-US"/>
        </w:rPr>
        <w:t xml:space="preserve"> </w:t>
      </w:r>
      <w:r w:rsidR="0079191B" w:rsidRPr="00E005BF">
        <w:rPr>
          <w:rFonts w:ascii="Times New Roman" w:hAnsi="Times New Roman" w:cs="Times New Roman"/>
          <w:sz w:val="24"/>
          <w:szCs w:val="24"/>
          <w:lang w:val="en-US"/>
        </w:rPr>
        <w:t>Program (</w:t>
      </w:r>
      <w:r w:rsidR="00454C8C" w:rsidRPr="00E005BF">
        <w:rPr>
          <w:rFonts w:ascii="Times New Roman" w:hAnsi="Times New Roman" w:cs="Times New Roman"/>
          <w:sz w:val="24"/>
          <w:szCs w:val="24"/>
          <w:lang w:val="en-US"/>
        </w:rPr>
        <w:t>CP</w:t>
      </w:r>
      <w:r w:rsidR="00F826E1" w:rsidRPr="00E005BF">
        <w:rPr>
          <w:rFonts w:ascii="Times New Roman" w:hAnsi="Times New Roman" w:cs="Times New Roman"/>
          <w:sz w:val="24"/>
          <w:szCs w:val="24"/>
          <w:lang w:val="en-US"/>
        </w:rPr>
        <w:t>)</w:t>
      </w:r>
      <w:r w:rsidR="00EB0132" w:rsidRPr="00E005BF">
        <w:rPr>
          <w:rFonts w:ascii="Times New Roman" w:hAnsi="Times New Roman" w:cs="Times New Roman"/>
          <w:sz w:val="24"/>
          <w:szCs w:val="24"/>
          <w:lang w:val="en-US"/>
        </w:rPr>
        <w:t xml:space="preserve"> is part of </w:t>
      </w:r>
      <w:r w:rsidR="0079191B" w:rsidRPr="00E005BF">
        <w:rPr>
          <w:rFonts w:ascii="Times New Roman" w:hAnsi="Times New Roman" w:cs="Times New Roman"/>
          <w:sz w:val="24"/>
          <w:szCs w:val="24"/>
          <w:lang w:val="en-US"/>
        </w:rPr>
        <w:t>the support</w:t>
      </w:r>
      <w:r w:rsidR="00EB0132" w:rsidRPr="00E005BF">
        <w:rPr>
          <w:rFonts w:ascii="Times New Roman" w:hAnsi="Times New Roman" w:cs="Times New Roman"/>
          <w:sz w:val="24"/>
          <w:szCs w:val="24"/>
          <w:lang w:val="en-US"/>
        </w:rPr>
        <w:t xml:space="preserve"> of the </w:t>
      </w:r>
      <w:r w:rsidR="00764DC8" w:rsidRPr="00E005BF">
        <w:rPr>
          <w:rFonts w:ascii="Times New Roman" w:hAnsi="Times New Roman" w:cs="Times New Roman"/>
          <w:sz w:val="24"/>
          <w:szCs w:val="24"/>
          <w:lang w:val="en-US"/>
        </w:rPr>
        <w:t xml:space="preserve">UN system </w:t>
      </w:r>
      <w:r w:rsidR="00EB0132" w:rsidRPr="00E005BF">
        <w:rPr>
          <w:rFonts w:ascii="Times New Roman" w:hAnsi="Times New Roman" w:cs="Times New Roman"/>
          <w:sz w:val="24"/>
          <w:szCs w:val="24"/>
          <w:lang w:val="en-US"/>
        </w:rPr>
        <w:t>to</w:t>
      </w:r>
      <w:r w:rsidR="00764DC8" w:rsidRPr="00E005BF">
        <w:rPr>
          <w:rFonts w:ascii="Times New Roman" w:hAnsi="Times New Roman" w:cs="Times New Roman"/>
          <w:sz w:val="24"/>
          <w:szCs w:val="24"/>
          <w:lang w:val="en-US"/>
        </w:rPr>
        <w:t xml:space="preserve"> the Government of Malawi in implementing </w:t>
      </w:r>
      <w:r w:rsidR="00AA2674" w:rsidRPr="00E005BF">
        <w:rPr>
          <w:rFonts w:ascii="Times New Roman" w:hAnsi="Times New Roman" w:cs="Times New Roman"/>
          <w:sz w:val="24"/>
          <w:szCs w:val="24"/>
          <w:lang w:val="en-US"/>
        </w:rPr>
        <w:t>the Malawi Growth and Development Strategy (</w:t>
      </w:r>
      <w:r w:rsidR="00764DC8" w:rsidRPr="00E005BF">
        <w:rPr>
          <w:rFonts w:ascii="Times New Roman" w:hAnsi="Times New Roman" w:cs="Times New Roman"/>
          <w:sz w:val="24"/>
          <w:szCs w:val="24"/>
          <w:lang w:val="en-US"/>
        </w:rPr>
        <w:t>MGDS</w:t>
      </w:r>
      <w:r w:rsidR="00AA2674" w:rsidRPr="00E005BF">
        <w:rPr>
          <w:rFonts w:ascii="Times New Roman" w:hAnsi="Times New Roman" w:cs="Times New Roman"/>
          <w:sz w:val="24"/>
          <w:szCs w:val="24"/>
          <w:lang w:val="en-US"/>
        </w:rPr>
        <w:t>)</w:t>
      </w:r>
      <w:r w:rsidR="00764DC8" w:rsidRPr="00E005BF">
        <w:rPr>
          <w:rFonts w:ascii="Times New Roman" w:hAnsi="Times New Roman" w:cs="Times New Roman"/>
          <w:sz w:val="24"/>
          <w:szCs w:val="24"/>
          <w:lang w:val="en-US"/>
        </w:rPr>
        <w:t xml:space="preserve"> III to achieve national development outcomes and the </w:t>
      </w:r>
      <w:r w:rsidR="00AA2674" w:rsidRPr="00E005BF">
        <w:rPr>
          <w:rFonts w:ascii="Times New Roman" w:hAnsi="Times New Roman" w:cs="Times New Roman"/>
          <w:sz w:val="24"/>
          <w:szCs w:val="24"/>
          <w:lang w:val="en-US"/>
        </w:rPr>
        <w:t>Sustainable Development Goals (</w:t>
      </w:r>
      <w:r w:rsidR="00764DC8" w:rsidRPr="00E005BF">
        <w:rPr>
          <w:rFonts w:ascii="Times New Roman" w:hAnsi="Times New Roman" w:cs="Times New Roman"/>
          <w:sz w:val="24"/>
          <w:szCs w:val="24"/>
          <w:lang w:val="en-US"/>
        </w:rPr>
        <w:t>SDGs</w:t>
      </w:r>
      <w:r w:rsidR="00AA2674" w:rsidRPr="00E005BF">
        <w:rPr>
          <w:rFonts w:ascii="Times New Roman" w:hAnsi="Times New Roman" w:cs="Times New Roman"/>
          <w:sz w:val="24"/>
          <w:szCs w:val="24"/>
          <w:lang w:val="en-US"/>
        </w:rPr>
        <w:t>)</w:t>
      </w:r>
      <w:r w:rsidR="00764DC8" w:rsidRPr="00E005BF">
        <w:rPr>
          <w:rFonts w:ascii="Times New Roman" w:hAnsi="Times New Roman" w:cs="Times New Roman"/>
          <w:sz w:val="24"/>
          <w:szCs w:val="24"/>
          <w:lang w:val="en-US"/>
        </w:rPr>
        <w:t>. The 2019-2023 UN Sustainable Development Cooperation Framework (UNSDCF), in short UNCF, is the primary vehicle through which the UN system is supporting priority areas in the MGDS</w:t>
      </w:r>
      <w:r w:rsidR="00785719" w:rsidRPr="00E005BF">
        <w:rPr>
          <w:rFonts w:ascii="Times New Roman" w:hAnsi="Times New Roman" w:cs="Times New Roman"/>
          <w:sz w:val="24"/>
          <w:szCs w:val="24"/>
          <w:lang w:val="en-US"/>
        </w:rPr>
        <w:t xml:space="preserve"> III</w:t>
      </w:r>
      <w:r w:rsidR="00764DC8" w:rsidRPr="00E005BF">
        <w:rPr>
          <w:rFonts w:ascii="Times New Roman" w:hAnsi="Times New Roman" w:cs="Times New Roman"/>
          <w:sz w:val="24"/>
          <w:szCs w:val="24"/>
          <w:lang w:val="en-US"/>
        </w:rPr>
        <w:t xml:space="preserve"> based on its mandates and capacities. The Malawi </w:t>
      </w:r>
      <w:r w:rsidR="00C0338E" w:rsidRPr="00E005BF">
        <w:rPr>
          <w:rFonts w:ascii="Times New Roman" w:hAnsi="Times New Roman" w:cs="Times New Roman"/>
          <w:sz w:val="24"/>
          <w:szCs w:val="24"/>
          <w:lang w:val="en-US"/>
        </w:rPr>
        <w:t>UNSDCF</w:t>
      </w:r>
      <w:r w:rsidR="00764DC8" w:rsidRPr="00E005BF">
        <w:rPr>
          <w:rFonts w:ascii="Times New Roman" w:hAnsi="Times New Roman" w:cs="Times New Roman"/>
          <w:sz w:val="24"/>
          <w:szCs w:val="24"/>
          <w:lang w:val="en-US"/>
        </w:rPr>
        <w:t xml:space="preserve"> has been structured around three pillars: </w:t>
      </w:r>
    </w:p>
    <w:p w14:paraId="6036E09C" w14:textId="151436B0" w:rsidR="00764DC8" w:rsidRPr="00E005BF" w:rsidRDefault="00764DC8" w:rsidP="00D954D1">
      <w:pPr>
        <w:pStyle w:val="ListParagraph"/>
        <w:numPr>
          <w:ilvl w:val="0"/>
          <w:numId w:val="18"/>
        </w:num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Pillar 1 – Peace, Inclusion</w:t>
      </w:r>
      <w:r w:rsidR="00F91E71"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Effective Institutions. </w:t>
      </w:r>
    </w:p>
    <w:p w14:paraId="34539CFC" w14:textId="77777777" w:rsidR="00764DC8" w:rsidRPr="00E005BF" w:rsidRDefault="00764DC8" w:rsidP="00D954D1">
      <w:pPr>
        <w:pStyle w:val="ListParagraph"/>
        <w:numPr>
          <w:ilvl w:val="0"/>
          <w:numId w:val="18"/>
        </w:num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Pillar 2 – Population Management and Inclusive Human Development; and </w:t>
      </w:r>
    </w:p>
    <w:p w14:paraId="06BA40FF" w14:textId="77777777" w:rsidR="00764DC8" w:rsidRPr="00E005BF" w:rsidRDefault="00764DC8" w:rsidP="00D954D1">
      <w:pPr>
        <w:pStyle w:val="ListParagraph"/>
        <w:numPr>
          <w:ilvl w:val="0"/>
          <w:numId w:val="18"/>
        </w:num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Pillar 3 – Inclusive and Resilient Growth. </w:t>
      </w:r>
    </w:p>
    <w:p w14:paraId="08084FD1" w14:textId="7AF90AD2" w:rsidR="00764DC8" w:rsidRPr="00E005BF" w:rsidRDefault="00764DC8" w:rsidP="004A61B1">
      <w:pPr>
        <w:spacing w:after="0" w:line="240" w:lineRule="auto"/>
        <w:jc w:val="both"/>
        <w:rPr>
          <w:rFonts w:ascii="Times New Roman" w:hAnsi="Times New Roman" w:cs="Times New Roman"/>
          <w:sz w:val="24"/>
          <w:lang w:val="en-US"/>
        </w:rPr>
      </w:pPr>
      <w:r w:rsidRPr="00E005BF">
        <w:rPr>
          <w:rFonts w:ascii="Times New Roman" w:hAnsi="Times New Roman" w:cs="Times New Roman"/>
          <w:sz w:val="24"/>
          <w:lang w:val="en-US"/>
        </w:rPr>
        <w:t xml:space="preserve">The UNDP has operationalized the </w:t>
      </w:r>
      <w:r w:rsidR="00FA20ED" w:rsidRPr="00E005BF">
        <w:rPr>
          <w:rFonts w:ascii="Times New Roman" w:hAnsi="Times New Roman" w:cs="Times New Roman"/>
          <w:lang w:val="en-US"/>
        </w:rPr>
        <w:t xml:space="preserve">UNSDCF </w:t>
      </w:r>
      <w:r w:rsidR="00FA20ED" w:rsidRPr="00E005BF">
        <w:rPr>
          <w:rFonts w:ascii="Times New Roman" w:hAnsi="Times New Roman" w:cs="Times New Roman"/>
          <w:sz w:val="24"/>
          <w:lang w:val="en-US"/>
        </w:rPr>
        <w:t xml:space="preserve">through </w:t>
      </w:r>
      <w:r w:rsidR="0079191B" w:rsidRPr="00E005BF">
        <w:rPr>
          <w:rFonts w:ascii="Times New Roman" w:hAnsi="Times New Roman" w:cs="Times New Roman"/>
          <w:sz w:val="24"/>
          <w:lang w:val="en-US"/>
        </w:rPr>
        <w:t>its Country</w:t>
      </w:r>
      <w:r w:rsidRPr="00E005BF">
        <w:rPr>
          <w:rFonts w:ascii="Times New Roman" w:hAnsi="Times New Roman" w:cs="Times New Roman"/>
          <w:sz w:val="24"/>
          <w:lang w:val="en-US"/>
        </w:rPr>
        <w:t xml:space="preserve"> </w:t>
      </w:r>
      <w:r w:rsidR="00FA20ED" w:rsidRPr="00E005BF">
        <w:rPr>
          <w:rFonts w:ascii="Times New Roman" w:hAnsi="Times New Roman" w:cs="Times New Roman"/>
          <w:sz w:val="24"/>
          <w:szCs w:val="24"/>
          <w:lang w:val="en-US"/>
        </w:rPr>
        <w:t>P</w:t>
      </w:r>
      <w:r w:rsidRPr="00E005BF">
        <w:rPr>
          <w:rFonts w:ascii="Times New Roman" w:hAnsi="Times New Roman" w:cs="Times New Roman"/>
          <w:sz w:val="24"/>
          <w:szCs w:val="24"/>
          <w:lang w:val="en-US"/>
        </w:rPr>
        <w:t>rogram</w:t>
      </w:r>
      <w:r w:rsidRPr="00E005BF">
        <w:rPr>
          <w:rFonts w:ascii="Times New Roman" w:hAnsi="Times New Roman" w:cs="Times New Roman"/>
          <w:sz w:val="24"/>
          <w:lang w:val="en-US"/>
        </w:rPr>
        <w:t xml:space="preserve"> Document. </w:t>
      </w:r>
      <w:r w:rsidR="00FA20ED" w:rsidRPr="00E005BF">
        <w:rPr>
          <w:rFonts w:ascii="Times New Roman" w:hAnsi="Times New Roman" w:cs="Times New Roman"/>
          <w:sz w:val="24"/>
          <w:lang w:val="en-US"/>
        </w:rPr>
        <w:t xml:space="preserve">The </w:t>
      </w:r>
      <w:r w:rsidRPr="00E005BF">
        <w:rPr>
          <w:rFonts w:ascii="Times New Roman" w:hAnsi="Times New Roman" w:cs="Times New Roman"/>
          <w:sz w:val="24"/>
          <w:lang w:val="en-US"/>
        </w:rPr>
        <w:t xml:space="preserve">CPD is articulated </w:t>
      </w:r>
      <w:r w:rsidR="00FA20ED" w:rsidRPr="00E005BF">
        <w:rPr>
          <w:rFonts w:ascii="Times New Roman" w:hAnsi="Times New Roman" w:cs="Times New Roman"/>
          <w:lang w:val="en-US"/>
        </w:rPr>
        <w:t xml:space="preserve">around </w:t>
      </w:r>
      <w:r w:rsidR="00FA20ED" w:rsidRPr="00E005BF">
        <w:rPr>
          <w:rFonts w:ascii="Times New Roman" w:hAnsi="Times New Roman" w:cs="Times New Roman"/>
          <w:sz w:val="24"/>
          <w:lang w:val="en-US"/>
        </w:rPr>
        <w:t xml:space="preserve">the following </w:t>
      </w:r>
      <w:r w:rsidRPr="00E005BF">
        <w:rPr>
          <w:rFonts w:ascii="Times New Roman" w:hAnsi="Times New Roman" w:cs="Times New Roman"/>
          <w:sz w:val="24"/>
          <w:lang w:val="en-US"/>
        </w:rPr>
        <w:t xml:space="preserve">four outcomes: </w:t>
      </w:r>
    </w:p>
    <w:p w14:paraId="23B59AA1" w14:textId="77777777" w:rsidR="00764DC8" w:rsidRPr="00E005BF" w:rsidRDefault="00764DC8" w:rsidP="00D954D1">
      <w:pPr>
        <w:pStyle w:val="ListParagraph"/>
        <w:numPr>
          <w:ilvl w:val="0"/>
          <w:numId w:val="24"/>
        </w:numPr>
        <w:spacing w:after="0" w:line="240" w:lineRule="auto"/>
        <w:jc w:val="both"/>
        <w:rPr>
          <w:rFonts w:ascii="Times New Roman" w:hAnsi="Times New Roman" w:cs="Times New Roman"/>
          <w:sz w:val="24"/>
          <w:lang w:val="en-US"/>
        </w:rPr>
      </w:pPr>
      <w:r w:rsidRPr="00E005BF">
        <w:rPr>
          <w:rFonts w:ascii="Times New Roman" w:hAnsi="Times New Roman" w:cs="Times New Roman"/>
          <w:b/>
          <w:sz w:val="24"/>
          <w:lang w:val="en-US"/>
        </w:rPr>
        <w:t>Outcome 1:</w:t>
      </w:r>
      <w:r w:rsidRPr="00E005BF">
        <w:rPr>
          <w:rFonts w:ascii="Times New Roman" w:hAnsi="Times New Roman" w:cs="Times New Roman"/>
          <w:sz w:val="24"/>
          <w:lang w:val="en-US"/>
        </w:rPr>
        <w:t xml:space="preserve"> By 2023, Malawi has strengthened economic diversification, inclusive business, entrepreneurship, and access to clean energy</w:t>
      </w:r>
    </w:p>
    <w:p w14:paraId="08F9D0FB" w14:textId="2F1D24B5" w:rsidR="00764DC8" w:rsidRPr="00E005BF" w:rsidRDefault="00764DC8" w:rsidP="00D954D1">
      <w:pPr>
        <w:pStyle w:val="ListParagraph"/>
        <w:numPr>
          <w:ilvl w:val="0"/>
          <w:numId w:val="24"/>
        </w:numPr>
        <w:spacing w:after="0" w:line="240" w:lineRule="auto"/>
        <w:jc w:val="both"/>
        <w:rPr>
          <w:rFonts w:ascii="Times New Roman" w:hAnsi="Times New Roman" w:cs="Times New Roman"/>
          <w:sz w:val="24"/>
          <w:lang w:val="en-US"/>
        </w:rPr>
      </w:pPr>
      <w:r w:rsidRPr="00E005BF">
        <w:rPr>
          <w:rFonts w:ascii="Times New Roman" w:hAnsi="Times New Roman" w:cs="Times New Roman"/>
          <w:b/>
          <w:sz w:val="24"/>
          <w:lang w:val="en-US"/>
        </w:rPr>
        <w:t>Outcome 2:</w:t>
      </w:r>
      <w:r w:rsidRPr="00E005BF">
        <w:rPr>
          <w:rFonts w:ascii="Times New Roman" w:hAnsi="Times New Roman" w:cs="Times New Roman"/>
          <w:sz w:val="24"/>
          <w:lang w:val="en-US"/>
        </w:rPr>
        <w:t xml:space="preserve"> By 2023, households have increased food and nutrition security, equitable access to healthy ecosystems</w:t>
      </w:r>
      <w:r w:rsidR="00F74379" w:rsidRPr="00E005BF">
        <w:rPr>
          <w:rFonts w:ascii="Times New Roman" w:hAnsi="Times New Roman" w:cs="Times New Roman"/>
          <w:sz w:val="24"/>
          <w:lang w:val="en-US"/>
        </w:rPr>
        <w:t>,</w:t>
      </w:r>
      <w:r w:rsidRPr="00E005BF">
        <w:rPr>
          <w:rFonts w:ascii="Times New Roman" w:hAnsi="Times New Roman" w:cs="Times New Roman"/>
          <w:sz w:val="24"/>
          <w:lang w:val="en-US"/>
        </w:rPr>
        <w:t xml:space="preserve"> and resilient livelihoods.</w:t>
      </w:r>
    </w:p>
    <w:p w14:paraId="72D2F363" w14:textId="4F04EF5D" w:rsidR="00764DC8" w:rsidRPr="00E005BF" w:rsidRDefault="00764DC8" w:rsidP="00D954D1">
      <w:pPr>
        <w:pStyle w:val="ListParagraph"/>
        <w:numPr>
          <w:ilvl w:val="0"/>
          <w:numId w:val="24"/>
        </w:numPr>
        <w:spacing w:after="0" w:line="240" w:lineRule="auto"/>
        <w:jc w:val="both"/>
        <w:rPr>
          <w:rFonts w:ascii="Times New Roman" w:hAnsi="Times New Roman" w:cs="Times New Roman"/>
          <w:sz w:val="24"/>
          <w:lang w:val="en-US"/>
        </w:rPr>
      </w:pPr>
      <w:r w:rsidRPr="00E005BF">
        <w:rPr>
          <w:rFonts w:ascii="Times New Roman" w:hAnsi="Times New Roman" w:cs="Times New Roman"/>
          <w:b/>
          <w:sz w:val="24"/>
          <w:lang w:val="en-US"/>
        </w:rPr>
        <w:t>Outcome 3:</w:t>
      </w:r>
      <w:r w:rsidRPr="00E005BF">
        <w:rPr>
          <w:rFonts w:ascii="Times New Roman" w:hAnsi="Times New Roman" w:cs="Times New Roman"/>
          <w:sz w:val="24"/>
          <w:lang w:val="en-US"/>
        </w:rPr>
        <w:t xml:space="preserve"> By 2023, rights holders in Malawi access more accountable and effective institutions at the central and decentralized levels that use quality disaggregated data, offer integrated service delivery, and promote civic engagement, respect for human rights and rule of law</w:t>
      </w:r>
    </w:p>
    <w:p w14:paraId="62F66D01" w14:textId="21D024BD" w:rsidR="00764DC8" w:rsidRPr="00E005BF" w:rsidRDefault="00764DC8" w:rsidP="00D954D1">
      <w:pPr>
        <w:pStyle w:val="ListParagraph"/>
        <w:numPr>
          <w:ilvl w:val="0"/>
          <w:numId w:val="24"/>
        </w:numPr>
        <w:spacing w:after="0" w:line="240" w:lineRule="auto"/>
        <w:jc w:val="both"/>
        <w:rPr>
          <w:rFonts w:ascii="Times New Roman" w:hAnsi="Times New Roman" w:cs="Times New Roman"/>
          <w:sz w:val="24"/>
          <w:lang w:val="en-US"/>
        </w:rPr>
      </w:pPr>
      <w:r w:rsidRPr="00E005BF">
        <w:rPr>
          <w:rFonts w:ascii="Times New Roman" w:hAnsi="Times New Roman" w:cs="Times New Roman"/>
          <w:b/>
          <w:sz w:val="24"/>
          <w:lang w:val="en-US"/>
        </w:rPr>
        <w:t>Outcome 4:</w:t>
      </w:r>
      <w:r w:rsidRPr="00E005BF">
        <w:rPr>
          <w:rFonts w:ascii="Times New Roman" w:hAnsi="Times New Roman" w:cs="Times New Roman"/>
          <w:sz w:val="24"/>
          <w:lang w:val="en-US"/>
        </w:rPr>
        <w:t xml:space="preserve"> By 2023, Malawi has strengthened institutions for sustaining peace, inclusive societies, and participatory democracy.</w:t>
      </w:r>
    </w:p>
    <w:p w14:paraId="279DC69B" w14:textId="7128CBE8" w:rsidR="002168EC" w:rsidRPr="00E005BF" w:rsidRDefault="002168EC" w:rsidP="00413982">
      <w:pPr>
        <w:pStyle w:val="Heading2"/>
        <w:rPr>
          <w:rFonts w:ascii="Times New Roman" w:hAnsi="Times New Roman" w:cs="Times New Roman"/>
          <w:lang w:val="en-US"/>
        </w:rPr>
      </w:pPr>
      <w:bookmarkStart w:id="2" w:name="_Toc98777141"/>
      <w:r w:rsidRPr="00E005BF">
        <w:rPr>
          <w:rFonts w:ascii="Times New Roman" w:hAnsi="Times New Roman" w:cs="Times New Roman"/>
          <w:lang w:val="en-US"/>
        </w:rPr>
        <w:t xml:space="preserve">The </w:t>
      </w:r>
      <w:r w:rsidR="00F23D0D" w:rsidRPr="00E005BF">
        <w:rPr>
          <w:rFonts w:ascii="Times New Roman" w:hAnsi="Times New Roman" w:cs="Times New Roman"/>
          <w:lang w:val="en-US"/>
        </w:rPr>
        <w:t>MTE</w:t>
      </w:r>
      <w:r w:rsidRPr="00E005BF">
        <w:rPr>
          <w:rFonts w:ascii="Times New Roman" w:hAnsi="Times New Roman" w:cs="Times New Roman"/>
          <w:lang w:val="en-US"/>
        </w:rPr>
        <w:t xml:space="preserve"> methodology and limitations</w:t>
      </w:r>
      <w:bookmarkEnd w:id="2"/>
      <w:r w:rsidRPr="00E005BF">
        <w:rPr>
          <w:rFonts w:ascii="Times New Roman" w:hAnsi="Times New Roman" w:cs="Times New Roman"/>
          <w:lang w:val="en-US"/>
        </w:rPr>
        <w:t xml:space="preserve"> </w:t>
      </w:r>
    </w:p>
    <w:p w14:paraId="7E287612" w14:textId="4B43C711" w:rsidR="00580371" w:rsidRPr="00E005BF" w:rsidRDefault="002168EC" w:rsidP="0079191B">
      <w:pPr>
        <w:spacing w:after="0" w:line="240" w:lineRule="auto"/>
        <w:jc w:val="both"/>
        <w:rPr>
          <w:rFonts w:ascii="Times New Roman" w:hAnsi="Times New Roman" w:cs="Times New Roman"/>
          <w:lang w:val="en-GB"/>
        </w:rPr>
      </w:pPr>
      <w:r w:rsidRPr="00E005BF">
        <w:rPr>
          <w:rFonts w:ascii="Times New Roman" w:hAnsi="Times New Roman" w:cs="Times New Roman"/>
          <w:sz w:val="24"/>
          <w:lang w:val="en-GB"/>
        </w:rPr>
        <w:t xml:space="preserve">This </w:t>
      </w:r>
      <w:r w:rsidRPr="00E005BF">
        <w:rPr>
          <w:rFonts w:ascii="Times New Roman" w:hAnsi="Times New Roman" w:cs="Times New Roman"/>
          <w:sz w:val="24"/>
          <w:szCs w:val="24"/>
          <w:lang w:val="en-GB"/>
        </w:rPr>
        <w:t>MT</w:t>
      </w:r>
      <w:r w:rsidR="00056AD2" w:rsidRPr="00E005BF">
        <w:rPr>
          <w:rFonts w:ascii="Times New Roman" w:hAnsi="Times New Roman" w:cs="Times New Roman"/>
          <w:sz w:val="24"/>
          <w:szCs w:val="24"/>
          <w:lang w:val="en-GB"/>
        </w:rPr>
        <w:t>E</w:t>
      </w:r>
      <w:r w:rsidRPr="00E005BF">
        <w:rPr>
          <w:rFonts w:ascii="Times New Roman" w:hAnsi="Times New Roman" w:cs="Times New Roman"/>
          <w:sz w:val="24"/>
          <w:lang w:val="en-GB"/>
        </w:rPr>
        <w:t xml:space="preserve"> </w:t>
      </w:r>
      <w:r w:rsidR="00056AD2" w:rsidRPr="00E005BF">
        <w:rPr>
          <w:rFonts w:ascii="Times New Roman" w:hAnsi="Times New Roman" w:cs="Times New Roman"/>
          <w:sz w:val="24"/>
          <w:lang w:val="en-GB"/>
        </w:rPr>
        <w:t>deployed</w:t>
      </w:r>
      <w:r w:rsidRPr="00E005BF">
        <w:rPr>
          <w:rFonts w:ascii="Times New Roman" w:hAnsi="Times New Roman" w:cs="Times New Roman"/>
          <w:sz w:val="24"/>
          <w:lang w:val="en-GB"/>
        </w:rPr>
        <w:t xml:space="preserve"> a mixed</w:t>
      </w:r>
      <w:r w:rsidR="00056AD2" w:rsidRPr="00E005BF">
        <w:rPr>
          <w:rFonts w:ascii="Times New Roman" w:hAnsi="Times New Roman" w:cs="Times New Roman"/>
          <w:lang w:val="en-GB"/>
        </w:rPr>
        <w:t xml:space="preserve"> </w:t>
      </w:r>
      <w:r w:rsidR="00180028" w:rsidRPr="00E005BF">
        <w:rPr>
          <w:rFonts w:ascii="Times New Roman" w:hAnsi="Times New Roman" w:cs="Times New Roman"/>
          <w:lang w:val="en-GB"/>
        </w:rPr>
        <w:t>methods</w:t>
      </w:r>
      <w:r w:rsidR="005C43B1" w:rsidRPr="00E005BF">
        <w:rPr>
          <w:rFonts w:ascii="Times New Roman" w:hAnsi="Times New Roman" w:cs="Times New Roman"/>
          <w:sz w:val="24"/>
          <w:szCs w:val="24"/>
          <w:lang w:val="en-GB"/>
        </w:rPr>
        <w:t>-</w:t>
      </w:r>
      <w:r w:rsidR="00180028" w:rsidRPr="00E005BF">
        <w:rPr>
          <w:rFonts w:ascii="Times New Roman" w:hAnsi="Times New Roman" w:cs="Times New Roman"/>
          <w:sz w:val="24"/>
          <w:szCs w:val="24"/>
          <w:lang w:val="en-GB"/>
        </w:rPr>
        <w:t>methods</w:t>
      </w:r>
      <w:r w:rsidR="00180028" w:rsidRPr="00E005BF">
        <w:rPr>
          <w:rFonts w:ascii="Times New Roman" w:hAnsi="Times New Roman" w:cs="Times New Roman"/>
          <w:sz w:val="24"/>
          <w:lang w:val="en-GB"/>
        </w:rPr>
        <w:t xml:space="preserve"> approach</w:t>
      </w:r>
      <w:r w:rsidRPr="00E005BF">
        <w:rPr>
          <w:rFonts w:ascii="Times New Roman" w:hAnsi="Times New Roman" w:cs="Times New Roman"/>
          <w:sz w:val="24"/>
          <w:lang w:val="en-GB"/>
        </w:rPr>
        <w:t xml:space="preserve"> in the context of the global COVID-19 pandemic. Therefore, although the borders </w:t>
      </w:r>
      <w:r w:rsidR="008C2448" w:rsidRPr="00E005BF">
        <w:rPr>
          <w:rFonts w:ascii="Times New Roman" w:hAnsi="Times New Roman" w:cs="Times New Roman"/>
          <w:sz w:val="24"/>
          <w:lang w:val="en-GB"/>
        </w:rPr>
        <w:t>were</w:t>
      </w:r>
      <w:r w:rsidRPr="00E005BF">
        <w:rPr>
          <w:rFonts w:ascii="Times New Roman" w:hAnsi="Times New Roman" w:cs="Times New Roman"/>
          <w:sz w:val="24"/>
          <w:lang w:val="en-GB"/>
        </w:rPr>
        <w:t xml:space="preserve"> open, executing the </w:t>
      </w:r>
      <w:r w:rsidR="00575C59" w:rsidRPr="00E005BF">
        <w:rPr>
          <w:rFonts w:ascii="Times New Roman" w:hAnsi="Times New Roman" w:cs="Times New Roman"/>
          <w:lang w:val="en-GB"/>
        </w:rPr>
        <w:t>E</w:t>
      </w:r>
      <w:r w:rsidRPr="00E005BF">
        <w:rPr>
          <w:rFonts w:ascii="Times New Roman" w:hAnsi="Times New Roman" w:cs="Times New Roman"/>
          <w:sz w:val="24"/>
          <w:szCs w:val="24"/>
          <w:lang w:val="en-GB"/>
        </w:rPr>
        <w:t>MT</w:t>
      </w:r>
      <w:r w:rsidR="00575C59" w:rsidRPr="00E005BF">
        <w:rPr>
          <w:rFonts w:ascii="Times New Roman" w:hAnsi="Times New Roman" w:cs="Times New Roman"/>
          <w:sz w:val="24"/>
          <w:szCs w:val="24"/>
          <w:lang w:val="en-GB"/>
        </w:rPr>
        <w:t>E</w:t>
      </w:r>
      <w:r w:rsidRPr="00E005BF">
        <w:rPr>
          <w:rFonts w:ascii="Times New Roman" w:hAnsi="Times New Roman" w:cs="Times New Roman"/>
          <w:sz w:val="24"/>
          <w:lang w:val="en-GB"/>
        </w:rPr>
        <w:t xml:space="preserve"> still presented some difficulties that the </w:t>
      </w:r>
      <w:r w:rsidR="00575C59" w:rsidRPr="00E005BF">
        <w:rPr>
          <w:rFonts w:ascii="Times New Roman" w:hAnsi="Times New Roman" w:cs="Times New Roman"/>
          <w:sz w:val="24"/>
          <w:lang w:val="en-GB"/>
        </w:rPr>
        <w:t xml:space="preserve">evaluation </w:t>
      </w:r>
      <w:r w:rsidRPr="00E005BF">
        <w:rPr>
          <w:rFonts w:ascii="Times New Roman" w:hAnsi="Times New Roman" w:cs="Times New Roman"/>
          <w:sz w:val="24"/>
          <w:lang w:val="en-GB"/>
        </w:rPr>
        <w:t>team considered</w:t>
      </w:r>
      <w:r w:rsidR="008C2448" w:rsidRPr="00E005BF">
        <w:rPr>
          <w:rFonts w:ascii="Times New Roman" w:hAnsi="Times New Roman" w:cs="Times New Roman"/>
          <w:sz w:val="24"/>
          <w:lang w:val="en-GB"/>
        </w:rPr>
        <w:t xml:space="preserve">. </w:t>
      </w:r>
      <w:r w:rsidRPr="00E005BF">
        <w:rPr>
          <w:rFonts w:ascii="Times New Roman" w:hAnsi="Times New Roman" w:cs="Times New Roman"/>
          <w:sz w:val="24"/>
          <w:lang w:val="en-GB"/>
        </w:rPr>
        <w:t xml:space="preserve">The primary data collected was mainly qualitative and came from two sources: direct field interviews </w:t>
      </w:r>
      <w:r w:rsidR="00180028" w:rsidRPr="00E005BF">
        <w:rPr>
          <w:rFonts w:ascii="Times New Roman" w:hAnsi="Times New Roman" w:cs="Times New Roman"/>
          <w:sz w:val="24"/>
          <w:lang w:val="en-GB"/>
        </w:rPr>
        <w:t>and direct ob</w:t>
      </w:r>
      <w:r w:rsidR="00415E72" w:rsidRPr="00E005BF">
        <w:rPr>
          <w:rFonts w:ascii="Times New Roman" w:hAnsi="Times New Roman" w:cs="Times New Roman"/>
          <w:sz w:val="24"/>
          <w:lang w:val="en-GB"/>
        </w:rPr>
        <w:t xml:space="preserve">servations during the fieldwork </w:t>
      </w:r>
      <w:r w:rsidRPr="00E005BF">
        <w:rPr>
          <w:rFonts w:ascii="Times New Roman" w:hAnsi="Times New Roman" w:cs="Times New Roman"/>
          <w:sz w:val="24"/>
          <w:lang w:val="en-GB"/>
        </w:rPr>
        <w:t xml:space="preserve">conducted by the </w:t>
      </w:r>
      <w:r w:rsidRPr="00E005BF">
        <w:rPr>
          <w:rFonts w:ascii="Times New Roman" w:hAnsi="Times New Roman" w:cs="Times New Roman"/>
          <w:sz w:val="24"/>
          <w:szCs w:val="24"/>
          <w:lang w:val="en-GB"/>
        </w:rPr>
        <w:t>MT</w:t>
      </w:r>
      <w:r w:rsidR="00575C59" w:rsidRPr="00E005BF">
        <w:rPr>
          <w:rFonts w:ascii="Times New Roman" w:hAnsi="Times New Roman" w:cs="Times New Roman"/>
          <w:sz w:val="24"/>
          <w:szCs w:val="24"/>
          <w:lang w:val="en-GB"/>
        </w:rPr>
        <w:t>E</w:t>
      </w:r>
      <w:r w:rsidRPr="00E005BF">
        <w:rPr>
          <w:rFonts w:ascii="Times New Roman" w:hAnsi="Times New Roman" w:cs="Times New Roman"/>
          <w:sz w:val="24"/>
          <w:szCs w:val="24"/>
          <w:lang w:val="en-GB"/>
        </w:rPr>
        <w:t xml:space="preserve"> te</w:t>
      </w:r>
      <w:r w:rsidR="00180028" w:rsidRPr="00E005BF">
        <w:rPr>
          <w:rFonts w:ascii="Times New Roman" w:hAnsi="Times New Roman" w:cs="Times New Roman"/>
          <w:sz w:val="24"/>
          <w:szCs w:val="24"/>
          <w:lang w:val="en-GB"/>
        </w:rPr>
        <w:t>am.</w:t>
      </w:r>
      <w:r w:rsidR="0079191B" w:rsidRPr="00E005BF">
        <w:rPr>
          <w:rFonts w:ascii="Times New Roman" w:hAnsi="Times New Roman" w:cs="Times New Roman"/>
          <w:sz w:val="24"/>
          <w:szCs w:val="24"/>
          <w:lang w:val="en-GB"/>
        </w:rPr>
        <w:t xml:space="preserve"> </w:t>
      </w:r>
      <w:r w:rsidRPr="00E005BF">
        <w:rPr>
          <w:rFonts w:ascii="Times New Roman" w:hAnsi="Times New Roman" w:cs="Times New Roman"/>
          <w:sz w:val="24"/>
          <w:lang w:val="en-GB"/>
        </w:rPr>
        <w:t>Secondary quantitative data were collected from the</w:t>
      </w:r>
      <w:r w:rsidR="008C2448" w:rsidRPr="00E005BF">
        <w:rPr>
          <w:rFonts w:ascii="Times New Roman" w:hAnsi="Times New Roman" w:cs="Times New Roman"/>
          <w:sz w:val="24"/>
          <w:lang w:val="en-GB"/>
        </w:rPr>
        <w:t xml:space="preserve"> CP documents, project</w:t>
      </w:r>
      <w:r w:rsidR="00AC6CC7" w:rsidRPr="00E005BF">
        <w:rPr>
          <w:rFonts w:ascii="Times New Roman" w:hAnsi="Times New Roman" w:cs="Times New Roman"/>
          <w:sz w:val="24"/>
          <w:lang w:val="en-GB"/>
        </w:rPr>
        <w:t>s’</w:t>
      </w:r>
      <w:r w:rsidR="008C2448" w:rsidRPr="00E005BF">
        <w:rPr>
          <w:rFonts w:ascii="Times New Roman" w:hAnsi="Times New Roman" w:cs="Times New Roman"/>
          <w:sz w:val="24"/>
          <w:lang w:val="en-GB"/>
        </w:rPr>
        <w:t xml:space="preserve"> performance reports, the</w:t>
      </w:r>
      <w:r w:rsidRPr="00E005BF">
        <w:rPr>
          <w:rFonts w:ascii="Times New Roman" w:hAnsi="Times New Roman" w:cs="Times New Roman"/>
          <w:sz w:val="24"/>
          <w:lang w:val="en-GB"/>
        </w:rPr>
        <w:t xml:space="preserve"> monitoring and evaluation (M&amp;E) system</w:t>
      </w:r>
      <w:r w:rsidR="00C1081A" w:rsidRPr="00E005BF">
        <w:rPr>
          <w:rFonts w:ascii="Times New Roman" w:hAnsi="Times New Roman" w:cs="Times New Roman"/>
          <w:sz w:val="24"/>
          <w:lang w:val="en-GB"/>
        </w:rPr>
        <w:t>,</w:t>
      </w:r>
      <w:r w:rsidR="008C2448" w:rsidRPr="00E005BF">
        <w:rPr>
          <w:rFonts w:ascii="Times New Roman" w:hAnsi="Times New Roman" w:cs="Times New Roman"/>
          <w:sz w:val="24"/>
          <w:lang w:val="en-GB"/>
        </w:rPr>
        <w:t xml:space="preserve"> and other available documents. </w:t>
      </w:r>
      <w:r w:rsidRPr="00E005BF">
        <w:rPr>
          <w:rFonts w:ascii="Times New Roman" w:hAnsi="Times New Roman" w:cs="Times New Roman"/>
          <w:sz w:val="24"/>
          <w:lang w:val="en-GB"/>
        </w:rPr>
        <w:t>The data were triangulated with the literature review results; targeted field interviews were undertaken for validation</w:t>
      </w:r>
      <w:r w:rsidR="0079191B" w:rsidRPr="00E005BF">
        <w:rPr>
          <w:rFonts w:ascii="Times New Roman" w:hAnsi="Times New Roman" w:cs="Times New Roman"/>
          <w:sz w:val="24"/>
          <w:lang w:val="en-GB"/>
        </w:rPr>
        <w:t xml:space="preserve"> </w:t>
      </w:r>
      <w:r w:rsidR="00B95EFF" w:rsidRPr="00E005BF">
        <w:rPr>
          <w:rFonts w:ascii="Times New Roman" w:hAnsi="Times New Roman" w:cs="Times New Roman"/>
          <w:lang w:val="en-GB"/>
        </w:rPr>
        <w:t xml:space="preserve">to ensure data validity and reliability so that findings and recommendations </w:t>
      </w:r>
      <w:r w:rsidR="005116D3" w:rsidRPr="00E005BF">
        <w:rPr>
          <w:rFonts w:ascii="Times New Roman" w:hAnsi="Times New Roman" w:cs="Times New Roman"/>
          <w:lang w:val="en-GB"/>
        </w:rPr>
        <w:t>would be evidence-based</w:t>
      </w:r>
      <w:r w:rsidR="0079191B" w:rsidRPr="00E005BF">
        <w:rPr>
          <w:rFonts w:ascii="Times New Roman" w:hAnsi="Times New Roman" w:cs="Times New Roman"/>
          <w:lang w:val="en-GB"/>
        </w:rPr>
        <w:t xml:space="preserve">. </w:t>
      </w:r>
    </w:p>
    <w:p w14:paraId="2053A214" w14:textId="3EC6B657" w:rsidR="002168EC" w:rsidRPr="00E005BF" w:rsidRDefault="00BE4DCF" w:rsidP="0079191B">
      <w:pPr>
        <w:spacing w:after="0" w:line="240" w:lineRule="auto"/>
        <w:jc w:val="both"/>
        <w:rPr>
          <w:rFonts w:ascii="Times New Roman" w:hAnsi="Times New Roman" w:cs="Times New Roman"/>
          <w:sz w:val="24"/>
          <w:lang w:val="en-GB"/>
        </w:rPr>
      </w:pPr>
      <w:r w:rsidRPr="00E005BF">
        <w:rPr>
          <w:rFonts w:ascii="Times New Roman" w:hAnsi="Times New Roman" w:cs="Times New Roman"/>
          <w:lang w:val="en-GB"/>
        </w:rPr>
        <w:t>The</w:t>
      </w:r>
      <w:r w:rsidR="00580371" w:rsidRPr="00E005BF">
        <w:rPr>
          <w:rFonts w:ascii="Times New Roman" w:hAnsi="Times New Roman" w:cs="Times New Roman"/>
          <w:lang w:val="en-GB"/>
        </w:rPr>
        <w:t xml:space="preserve"> </w:t>
      </w:r>
      <w:r w:rsidR="00580371" w:rsidRPr="00E005BF">
        <w:rPr>
          <w:rFonts w:ascii="Times New Roman" w:hAnsi="Times New Roman" w:cs="Times New Roman"/>
          <w:sz w:val="24"/>
          <w:lang w:val="en-GB"/>
        </w:rPr>
        <w:t>l</w:t>
      </w:r>
      <w:r w:rsidR="002168EC" w:rsidRPr="00E005BF">
        <w:rPr>
          <w:rFonts w:ascii="Times New Roman" w:hAnsi="Times New Roman" w:cs="Times New Roman"/>
          <w:sz w:val="24"/>
          <w:lang w:val="en-GB"/>
        </w:rPr>
        <w:t>imited timeframe and stakeholders’ availability</w:t>
      </w:r>
      <w:r w:rsidR="002168EC" w:rsidRPr="00E005BF">
        <w:rPr>
          <w:rFonts w:ascii="Times New Roman" w:hAnsi="Times New Roman" w:cs="Times New Roman"/>
          <w:i/>
          <w:sz w:val="24"/>
          <w:lang w:val="en-GB"/>
        </w:rPr>
        <w:t xml:space="preserve">- </w:t>
      </w:r>
      <w:r w:rsidR="008C2448" w:rsidRPr="00E005BF">
        <w:rPr>
          <w:rFonts w:ascii="Times New Roman" w:hAnsi="Times New Roman" w:cs="Times New Roman"/>
          <w:i/>
          <w:sz w:val="24"/>
          <w:lang w:val="en-GB"/>
        </w:rPr>
        <w:t>S</w:t>
      </w:r>
      <w:r w:rsidR="002168EC" w:rsidRPr="00E005BF">
        <w:rPr>
          <w:rFonts w:ascii="Times New Roman" w:hAnsi="Times New Roman" w:cs="Times New Roman"/>
          <w:sz w:val="24"/>
          <w:lang w:val="en-GB"/>
        </w:rPr>
        <w:t xml:space="preserve">ome key stakeholders were not readily available. </w:t>
      </w:r>
      <w:r w:rsidR="000D5B07" w:rsidRPr="00E005BF">
        <w:rPr>
          <w:rFonts w:ascii="Times New Roman" w:hAnsi="Times New Roman" w:cs="Times New Roman"/>
          <w:sz w:val="24"/>
          <w:lang w:val="en-GB"/>
        </w:rPr>
        <w:t>Therefore, flexible interview schedules we</w:t>
      </w:r>
      <w:r w:rsidR="002168EC" w:rsidRPr="00E005BF">
        <w:rPr>
          <w:rFonts w:ascii="Times New Roman" w:hAnsi="Times New Roman" w:cs="Times New Roman"/>
          <w:sz w:val="24"/>
          <w:lang w:val="en-GB"/>
        </w:rPr>
        <w:t>re adopted to accommodate stakeholders’ availability, even during the data analysis p</w:t>
      </w:r>
      <w:r w:rsidR="000F20BB" w:rsidRPr="00E005BF">
        <w:rPr>
          <w:rFonts w:ascii="Times New Roman" w:hAnsi="Times New Roman" w:cs="Times New Roman"/>
          <w:sz w:val="24"/>
          <w:lang w:val="en-GB"/>
        </w:rPr>
        <w:t xml:space="preserve">hase of the </w:t>
      </w:r>
      <w:r w:rsidR="000F20BB" w:rsidRPr="00E005BF">
        <w:rPr>
          <w:rFonts w:ascii="Times New Roman" w:hAnsi="Times New Roman" w:cs="Times New Roman"/>
          <w:lang w:val="en-GB"/>
        </w:rPr>
        <w:t>evaluation</w:t>
      </w:r>
      <w:r w:rsidR="002168EC" w:rsidRPr="00E005BF">
        <w:rPr>
          <w:rFonts w:ascii="Times New Roman" w:hAnsi="Times New Roman" w:cs="Times New Roman"/>
          <w:sz w:val="24"/>
          <w:lang w:val="en-GB"/>
        </w:rPr>
        <w:t xml:space="preserve">.  </w:t>
      </w:r>
    </w:p>
    <w:p w14:paraId="58D0858E" w14:textId="33ED2160" w:rsidR="00413982" w:rsidRPr="00E005BF" w:rsidRDefault="00413982" w:rsidP="00413982">
      <w:pPr>
        <w:pStyle w:val="Heading2"/>
        <w:rPr>
          <w:rFonts w:ascii="Times New Roman" w:hAnsi="Times New Roman" w:cs="Times New Roman"/>
        </w:rPr>
      </w:pPr>
      <w:bookmarkStart w:id="3" w:name="_Toc98777142"/>
      <w:proofErr w:type="spellStart"/>
      <w:r w:rsidRPr="00E005BF">
        <w:rPr>
          <w:rFonts w:ascii="Times New Roman" w:hAnsi="Times New Roman" w:cs="Times New Roman"/>
        </w:rPr>
        <w:t>Findings</w:t>
      </w:r>
      <w:proofErr w:type="spellEnd"/>
      <w:r w:rsidRPr="00E005BF">
        <w:rPr>
          <w:rFonts w:ascii="Times New Roman" w:hAnsi="Times New Roman" w:cs="Times New Roman"/>
        </w:rPr>
        <w:t xml:space="preserve"> </w:t>
      </w:r>
      <w:bookmarkEnd w:id="3"/>
    </w:p>
    <w:p w14:paraId="4097D8B6" w14:textId="77777777" w:rsidR="00AD39D2" w:rsidRPr="00E005BF" w:rsidRDefault="00AD39D2" w:rsidP="00AD39D2">
      <w:pPr>
        <w:spacing w:line="240" w:lineRule="auto"/>
        <w:jc w:val="both"/>
        <w:rPr>
          <w:rFonts w:ascii="Times New Roman" w:eastAsia="Times New Roman" w:hAnsi="Times New Roman" w:cs="Times New Roman"/>
          <w:b/>
          <w:sz w:val="24"/>
          <w:szCs w:val="24"/>
          <w:u w:color="000000"/>
          <w:bdr w:val="nil"/>
          <w:shd w:val="clear" w:color="auto" w:fill="FFFFFF"/>
          <w:lang w:val="en-US"/>
        </w:rPr>
      </w:pPr>
      <w:r w:rsidRPr="00E005BF">
        <w:rPr>
          <w:rFonts w:ascii="Times New Roman" w:eastAsia="Times New Roman" w:hAnsi="Times New Roman" w:cs="Times New Roman"/>
          <w:b/>
          <w:sz w:val="24"/>
          <w:szCs w:val="24"/>
          <w:u w:color="000000"/>
          <w:bdr w:val="nil"/>
          <w:shd w:val="clear" w:color="auto" w:fill="FFFFFF"/>
          <w:lang w:val="en-US"/>
        </w:rPr>
        <w:t>Relevance</w:t>
      </w:r>
    </w:p>
    <w:p w14:paraId="1C6186E0" w14:textId="40EFE27C" w:rsidR="00AD39D2" w:rsidRPr="00E005BF" w:rsidRDefault="00AD39D2" w:rsidP="00AD39D2">
      <w:pPr>
        <w:spacing w:line="240" w:lineRule="auto"/>
        <w:jc w:val="both"/>
        <w:rPr>
          <w:rFonts w:ascii="Times New Roman" w:eastAsia="Times New Roman" w:hAnsi="Times New Roman" w:cs="Times New Roman"/>
          <w:sz w:val="24"/>
          <w:szCs w:val="24"/>
          <w:u w:color="000000"/>
          <w:bdr w:val="nil"/>
          <w:shd w:val="clear" w:color="auto" w:fill="FFFFFF"/>
          <w:lang w:val="en-US"/>
        </w:rPr>
      </w:pPr>
      <w:r w:rsidRPr="00E005BF">
        <w:rPr>
          <w:rFonts w:ascii="Times New Roman" w:eastAsia="Times New Roman" w:hAnsi="Times New Roman" w:cs="Times New Roman"/>
          <w:sz w:val="24"/>
          <w:szCs w:val="24"/>
          <w:u w:color="000000"/>
          <w:bdr w:val="nil"/>
          <w:shd w:val="clear" w:color="auto" w:fill="FFFFFF"/>
          <w:lang w:val="en-US"/>
        </w:rPr>
        <w:t>The MTE team found that the CPD was highly relevant to the Malawi Government</w:t>
      </w:r>
      <w:r w:rsidR="005C43B1" w:rsidRPr="00E005BF">
        <w:rPr>
          <w:rFonts w:ascii="Times New Roman" w:eastAsia="Times New Roman" w:hAnsi="Times New Roman" w:cs="Times New Roman"/>
          <w:sz w:val="24"/>
          <w:szCs w:val="24"/>
          <w:u w:color="000000"/>
          <w:bdr w:val="nil"/>
          <w:shd w:val="clear" w:color="auto" w:fill="FFFFFF"/>
          <w:lang w:val="en-US"/>
        </w:rPr>
        <w:t>. I</w:t>
      </w:r>
      <w:r w:rsidRPr="00E005BF">
        <w:rPr>
          <w:rFonts w:ascii="Times New Roman" w:eastAsia="Times New Roman" w:hAnsi="Times New Roman" w:cs="Times New Roman"/>
          <w:sz w:val="24"/>
          <w:szCs w:val="24"/>
          <w:u w:color="000000"/>
          <w:bdr w:val="nil"/>
          <w:shd w:val="clear" w:color="auto" w:fill="FFFFFF"/>
          <w:lang w:val="en-US"/>
        </w:rPr>
        <w:t>t aligns with perfect fitness to the MGDS III, the Malawi 2063 vision</w:t>
      </w:r>
      <w:r w:rsidR="005C43B1" w:rsidRPr="00E005BF">
        <w:rPr>
          <w:rFonts w:ascii="Times New Roman" w:eastAsia="Times New Roman" w:hAnsi="Times New Roman" w:cs="Times New Roman"/>
          <w:sz w:val="24"/>
          <w:szCs w:val="24"/>
          <w:u w:color="000000"/>
          <w:bdr w:val="nil"/>
          <w:shd w:val="clear" w:color="auto" w:fill="FFFFFF"/>
          <w:lang w:val="en-US"/>
        </w:rPr>
        <w:t>,</w:t>
      </w:r>
      <w:r w:rsidRPr="00E005BF">
        <w:rPr>
          <w:rFonts w:ascii="Times New Roman" w:eastAsia="Times New Roman" w:hAnsi="Times New Roman" w:cs="Times New Roman"/>
          <w:sz w:val="24"/>
          <w:szCs w:val="24"/>
          <w:u w:color="000000"/>
          <w:bdr w:val="nil"/>
          <w:shd w:val="clear" w:color="auto" w:fill="FFFFFF"/>
          <w:lang w:val="en-US"/>
        </w:rPr>
        <w:t xml:space="preserve"> and the Malawi Investment Plan I</w:t>
      </w:r>
      <w:r w:rsidR="005C43B1" w:rsidRPr="00E005BF">
        <w:rPr>
          <w:rFonts w:ascii="Times New Roman" w:eastAsia="Times New Roman" w:hAnsi="Times New Roman" w:cs="Times New Roman"/>
          <w:sz w:val="24"/>
          <w:szCs w:val="24"/>
          <w:u w:color="000000"/>
          <w:bdr w:val="nil"/>
          <w:shd w:val="clear" w:color="auto" w:fill="FFFFFF"/>
          <w:lang w:val="en-US"/>
        </w:rPr>
        <w:t>,</w:t>
      </w:r>
      <w:r w:rsidRPr="00E005BF">
        <w:rPr>
          <w:rFonts w:ascii="Times New Roman" w:eastAsia="Times New Roman" w:hAnsi="Times New Roman" w:cs="Times New Roman"/>
          <w:sz w:val="24"/>
          <w:szCs w:val="24"/>
          <w:u w:color="000000"/>
          <w:bdr w:val="nil"/>
          <w:shd w:val="clear" w:color="auto" w:fill="FFFFFF"/>
          <w:lang w:val="en-US"/>
        </w:rPr>
        <w:t xml:space="preserve"> which are the development guiding and policy documents of the Malawi Government during the lifespan of the CPD. </w:t>
      </w:r>
      <w:r w:rsidR="005312E5" w:rsidRPr="00E005BF">
        <w:rPr>
          <w:rFonts w:ascii="Times New Roman" w:eastAsia="Times New Roman" w:hAnsi="Times New Roman" w:cs="Times New Roman"/>
          <w:sz w:val="24"/>
          <w:szCs w:val="24"/>
          <w:u w:color="000000"/>
          <w:bdr w:val="nil"/>
          <w:shd w:val="clear" w:color="auto" w:fill="FFFFFF"/>
          <w:lang w:val="en-US"/>
        </w:rPr>
        <w:t>Thus,</w:t>
      </w:r>
      <w:r w:rsidRPr="00E005BF">
        <w:rPr>
          <w:rFonts w:ascii="Times New Roman" w:eastAsia="Times New Roman" w:hAnsi="Times New Roman" w:cs="Times New Roman"/>
          <w:sz w:val="24"/>
          <w:szCs w:val="24"/>
          <w:u w:color="000000"/>
          <w:bdr w:val="nil"/>
          <w:shd w:val="clear" w:color="auto" w:fill="FFFFFF"/>
          <w:lang w:val="en-US"/>
        </w:rPr>
        <w:t xml:space="preserve"> the interventions under the CPD make direct contributions to desired result areas of the Government and people of Malawi.</w:t>
      </w:r>
    </w:p>
    <w:p w14:paraId="64800129" w14:textId="535CC6EE" w:rsidR="00AD39D2" w:rsidRPr="00E005BF" w:rsidRDefault="00AD39D2" w:rsidP="00AD39D2">
      <w:pPr>
        <w:spacing w:line="240" w:lineRule="auto"/>
        <w:jc w:val="both"/>
        <w:rPr>
          <w:rFonts w:ascii="Times New Roman" w:eastAsia="Times New Roman" w:hAnsi="Times New Roman" w:cs="Times New Roman"/>
          <w:sz w:val="24"/>
          <w:szCs w:val="24"/>
          <w:u w:color="000000"/>
          <w:bdr w:val="nil"/>
          <w:shd w:val="clear" w:color="auto" w:fill="FFFFFF"/>
          <w:lang w:val="en-US"/>
        </w:rPr>
      </w:pPr>
      <w:r w:rsidRPr="00E005BF">
        <w:rPr>
          <w:rFonts w:ascii="Times New Roman" w:eastAsia="Times New Roman" w:hAnsi="Times New Roman" w:cs="Times New Roman"/>
          <w:sz w:val="24"/>
          <w:szCs w:val="24"/>
          <w:u w:color="000000"/>
          <w:bdr w:val="nil"/>
          <w:shd w:val="clear" w:color="auto" w:fill="FFFFFF"/>
          <w:lang w:val="en-US"/>
        </w:rPr>
        <w:t>The CPD also aligns with and is logically linked to the UNSDCF. All the programming outcomes of the CPD draw directly from the UNSDF and are designed to contribute more directly to higher</w:t>
      </w:r>
      <w:r w:rsidR="005C43B1" w:rsidRPr="00E005BF">
        <w:rPr>
          <w:rFonts w:ascii="Times New Roman" w:eastAsia="Times New Roman" w:hAnsi="Times New Roman" w:cs="Times New Roman"/>
          <w:sz w:val="24"/>
          <w:szCs w:val="24"/>
          <w:u w:color="000000"/>
          <w:bdr w:val="nil"/>
          <w:shd w:val="clear" w:color="auto" w:fill="FFFFFF"/>
          <w:lang w:val="en-US"/>
        </w:rPr>
        <w:t>-</w:t>
      </w:r>
      <w:r w:rsidRPr="00E005BF">
        <w:rPr>
          <w:rFonts w:ascii="Times New Roman" w:eastAsia="Times New Roman" w:hAnsi="Times New Roman" w:cs="Times New Roman"/>
          <w:sz w:val="24"/>
          <w:szCs w:val="24"/>
          <w:u w:color="000000"/>
          <w:bdr w:val="nil"/>
          <w:shd w:val="clear" w:color="auto" w:fill="FFFFFF"/>
          <w:lang w:val="en-US"/>
        </w:rPr>
        <w:t xml:space="preserve">level results sought by the UN system in Malawi as codified in the UNSDCF. The MTE team found the CPD to be a </w:t>
      </w:r>
      <w:r w:rsidR="005C43B1" w:rsidRPr="00E005BF">
        <w:rPr>
          <w:rFonts w:ascii="Times New Roman" w:eastAsia="Times New Roman" w:hAnsi="Times New Roman" w:cs="Times New Roman"/>
          <w:sz w:val="24"/>
          <w:szCs w:val="24"/>
          <w:u w:color="000000"/>
          <w:bdr w:val="nil"/>
          <w:shd w:val="clear" w:color="auto" w:fill="FFFFFF"/>
          <w:lang w:val="en-US"/>
        </w:rPr>
        <w:t>help</w:t>
      </w:r>
      <w:r w:rsidRPr="00E005BF">
        <w:rPr>
          <w:rFonts w:ascii="Times New Roman" w:eastAsia="Times New Roman" w:hAnsi="Times New Roman" w:cs="Times New Roman"/>
          <w:sz w:val="24"/>
          <w:szCs w:val="24"/>
          <w:u w:color="000000"/>
          <w:bdr w:val="nil"/>
          <w:shd w:val="clear" w:color="auto" w:fill="FFFFFF"/>
          <w:lang w:val="en-US"/>
        </w:rPr>
        <w:t>ful implementation tool of the UNSDCF and the SDGs in general</w:t>
      </w:r>
      <w:r w:rsidR="005C43B1" w:rsidRPr="00E005BF">
        <w:rPr>
          <w:rFonts w:ascii="Times New Roman" w:eastAsia="Times New Roman" w:hAnsi="Times New Roman" w:cs="Times New Roman"/>
          <w:sz w:val="24"/>
          <w:szCs w:val="24"/>
          <w:u w:color="000000"/>
          <w:bdr w:val="nil"/>
          <w:shd w:val="clear" w:color="auto" w:fill="FFFFFF"/>
          <w:lang w:val="en-US"/>
        </w:rPr>
        <w:t>,</w:t>
      </w:r>
      <w:r w:rsidRPr="00E005BF">
        <w:rPr>
          <w:rFonts w:ascii="Times New Roman" w:eastAsia="Times New Roman" w:hAnsi="Times New Roman" w:cs="Times New Roman"/>
          <w:sz w:val="24"/>
          <w:szCs w:val="24"/>
          <w:u w:color="000000"/>
          <w:bdr w:val="nil"/>
          <w:shd w:val="clear" w:color="auto" w:fill="FFFFFF"/>
          <w:lang w:val="en-US"/>
        </w:rPr>
        <w:t xml:space="preserve"> especially as both the Malawi Government development documents and the UNSDCF mainstreamed SDGs in their formulations.</w:t>
      </w:r>
    </w:p>
    <w:p w14:paraId="1A052097" w14:textId="11FF7998" w:rsidR="00AD39D2" w:rsidRPr="00E005BF" w:rsidRDefault="00AD39D2" w:rsidP="00AD39D2">
      <w:pPr>
        <w:spacing w:line="240" w:lineRule="auto"/>
        <w:jc w:val="both"/>
        <w:rPr>
          <w:rFonts w:ascii="Times New Roman" w:eastAsia="Times New Roman" w:hAnsi="Times New Roman" w:cs="Times New Roman"/>
          <w:sz w:val="24"/>
          <w:szCs w:val="24"/>
          <w:u w:color="000000"/>
          <w:bdr w:val="nil"/>
          <w:shd w:val="clear" w:color="auto" w:fill="FFFFFF"/>
          <w:lang w:val="en-US"/>
        </w:rPr>
      </w:pPr>
      <w:r w:rsidRPr="00E005BF">
        <w:rPr>
          <w:rFonts w:ascii="Times New Roman" w:eastAsia="Times New Roman" w:hAnsi="Times New Roman" w:cs="Times New Roman"/>
          <w:sz w:val="24"/>
          <w:szCs w:val="24"/>
          <w:u w:color="000000"/>
          <w:bdr w:val="nil"/>
          <w:shd w:val="clear" w:color="auto" w:fill="FFFFFF"/>
          <w:lang w:val="en-US"/>
        </w:rPr>
        <w:t xml:space="preserve">The CPD commenced in 2019, one year into the lifespan of UNDP’s Strategic Plan. On the programming dimension, UNDP sought to do three </w:t>
      </w:r>
      <w:r w:rsidR="005C43B1" w:rsidRPr="00E005BF">
        <w:rPr>
          <w:rFonts w:ascii="Times New Roman" w:eastAsia="Times New Roman" w:hAnsi="Times New Roman" w:cs="Times New Roman"/>
          <w:sz w:val="24"/>
          <w:szCs w:val="24"/>
          <w:u w:color="000000"/>
          <w:bdr w:val="nil"/>
          <w:shd w:val="clear" w:color="auto" w:fill="FFFFFF"/>
          <w:lang w:val="en-US"/>
        </w:rPr>
        <w:t>critical</w:t>
      </w:r>
      <w:r w:rsidRPr="00E005BF">
        <w:rPr>
          <w:rFonts w:ascii="Times New Roman" w:eastAsia="Times New Roman" w:hAnsi="Times New Roman" w:cs="Times New Roman"/>
          <w:sz w:val="24"/>
          <w:szCs w:val="24"/>
          <w:u w:color="000000"/>
          <w:bdr w:val="nil"/>
          <w:shd w:val="clear" w:color="auto" w:fill="FFFFFF"/>
          <w:lang w:val="en-US"/>
        </w:rPr>
        <w:t xml:space="preserve"> things as outlined in the Strategic Plan:</w:t>
      </w:r>
      <w:r w:rsidRPr="00E005BF">
        <w:rPr>
          <w:rFonts w:ascii="Times New Roman" w:hAnsi="Times New Roman" w:cs="Times New Roman"/>
          <w:lang w:val="en-US"/>
        </w:rPr>
        <w:t xml:space="preserve"> (a) </w:t>
      </w:r>
      <w:r w:rsidRPr="00E005BF">
        <w:rPr>
          <w:rFonts w:ascii="Times New Roman" w:eastAsia="Times New Roman" w:hAnsi="Times New Roman" w:cs="Times New Roman"/>
          <w:sz w:val="24"/>
          <w:szCs w:val="24"/>
          <w:u w:color="000000"/>
          <w:bdr w:val="nil"/>
          <w:shd w:val="clear" w:color="auto" w:fill="FFFFFF"/>
          <w:lang w:val="en-US"/>
        </w:rPr>
        <w:t xml:space="preserve">Eradicating poverty in all its forms and </w:t>
      </w:r>
      <w:r w:rsidR="00580371" w:rsidRPr="00E005BF">
        <w:rPr>
          <w:rFonts w:ascii="Times New Roman" w:eastAsia="Times New Roman" w:hAnsi="Times New Roman" w:cs="Times New Roman"/>
          <w:sz w:val="24"/>
          <w:szCs w:val="24"/>
          <w:u w:color="000000"/>
          <w:bdr w:val="nil"/>
          <w:shd w:val="clear" w:color="auto" w:fill="FFFFFF"/>
          <w:lang w:val="en-US"/>
        </w:rPr>
        <w:t>dimensions and</w:t>
      </w:r>
      <w:r w:rsidRPr="00E005BF">
        <w:rPr>
          <w:rFonts w:ascii="Times New Roman" w:eastAsia="Times New Roman" w:hAnsi="Times New Roman" w:cs="Times New Roman"/>
          <w:sz w:val="24"/>
          <w:szCs w:val="24"/>
          <w:u w:color="000000"/>
          <w:bdr w:val="nil"/>
          <w:shd w:val="clear" w:color="auto" w:fill="FFFFFF"/>
          <w:lang w:val="en-US"/>
        </w:rPr>
        <w:t xml:space="preserve"> keeping people out of </w:t>
      </w:r>
      <w:r w:rsidR="00580371" w:rsidRPr="00E005BF">
        <w:rPr>
          <w:rFonts w:ascii="Times New Roman" w:eastAsia="Times New Roman" w:hAnsi="Times New Roman" w:cs="Times New Roman"/>
          <w:sz w:val="24"/>
          <w:szCs w:val="24"/>
          <w:u w:color="000000"/>
          <w:bdr w:val="nil"/>
          <w:shd w:val="clear" w:color="auto" w:fill="FFFFFF"/>
          <w:lang w:val="en-US"/>
        </w:rPr>
        <w:t>poverty</w:t>
      </w:r>
      <w:r w:rsidR="004A61B1" w:rsidRPr="00E005BF">
        <w:rPr>
          <w:rFonts w:ascii="Times New Roman" w:eastAsia="Times New Roman" w:hAnsi="Times New Roman" w:cs="Times New Roman"/>
          <w:sz w:val="24"/>
          <w:szCs w:val="24"/>
          <w:u w:color="000000"/>
          <w:bdr w:val="nil"/>
          <w:shd w:val="clear" w:color="auto" w:fill="FFFFFF"/>
          <w:lang w:val="en-US"/>
        </w:rPr>
        <w:t xml:space="preserve">, </w:t>
      </w:r>
      <w:r w:rsidRPr="00E005BF">
        <w:rPr>
          <w:rFonts w:ascii="Times New Roman" w:eastAsia="Times New Roman" w:hAnsi="Times New Roman" w:cs="Times New Roman"/>
          <w:sz w:val="24"/>
          <w:szCs w:val="24"/>
          <w:u w:color="000000"/>
          <w:bdr w:val="nil"/>
          <w:shd w:val="clear" w:color="auto" w:fill="FFFFFF"/>
          <w:lang w:val="en-US"/>
        </w:rPr>
        <w:t xml:space="preserve">(b) Accelerating structural transformations for sustainable development, </w:t>
      </w:r>
      <w:r w:rsidR="005C43B1" w:rsidRPr="00E005BF">
        <w:rPr>
          <w:rFonts w:ascii="Times New Roman" w:eastAsia="Times New Roman" w:hAnsi="Times New Roman" w:cs="Times New Roman"/>
          <w:sz w:val="24"/>
          <w:szCs w:val="24"/>
          <w:u w:color="000000"/>
          <w:bdr w:val="nil"/>
          <w:shd w:val="clear" w:color="auto" w:fill="FFFFFF"/>
          <w:lang w:val="en-US"/>
        </w:rPr>
        <w:t>primari</w:t>
      </w:r>
      <w:r w:rsidRPr="00E005BF">
        <w:rPr>
          <w:rFonts w:ascii="Times New Roman" w:eastAsia="Times New Roman" w:hAnsi="Times New Roman" w:cs="Times New Roman"/>
          <w:sz w:val="24"/>
          <w:szCs w:val="24"/>
          <w:u w:color="000000"/>
          <w:bdr w:val="nil"/>
          <w:shd w:val="clear" w:color="auto" w:fill="FFFFFF"/>
          <w:lang w:val="en-US"/>
        </w:rPr>
        <w:t xml:space="preserve">ly through innovative solutions that have multiplier effects across the Sustainable Development </w:t>
      </w:r>
      <w:r w:rsidR="00580371" w:rsidRPr="00E005BF">
        <w:rPr>
          <w:rFonts w:ascii="Times New Roman" w:eastAsia="Times New Roman" w:hAnsi="Times New Roman" w:cs="Times New Roman"/>
          <w:sz w:val="24"/>
          <w:szCs w:val="24"/>
          <w:u w:color="000000"/>
          <w:bdr w:val="nil"/>
          <w:shd w:val="clear" w:color="auto" w:fill="FFFFFF"/>
          <w:lang w:val="en-US"/>
        </w:rPr>
        <w:t>Goals; and</w:t>
      </w:r>
      <w:r w:rsidRPr="00E005BF">
        <w:rPr>
          <w:rFonts w:ascii="Times New Roman" w:eastAsia="Times New Roman" w:hAnsi="Times New Roman" w:cs="Times New Roman"/>
          <w:sz w:val="24"/>
          <w:szCs w:val="24"/>
          <w:u w:color="000000"/>
          <w:bdr w:val="nil"/>
          <w:shd w:val="clear" w:color="auto" w:fill="FFFFFF"/>
          <w:lang w:val="en-US"/>
        </w:rPr>
        <w:t xml:space="preserve"> (c) Building resilience to crises and shocks </w:t>
      </w:r>
      <w:r w:rsidR="002767D3" w:rsidRPr="00E005BF">
        <w:rPr>
          <w:rFonts w:ascii="Times New Roman" w:eastAsia="Times New Roman" w:hAnsi="Times New Roman" w:cs="Times New Roman"/>
          <w:sz w:val="24"/>
          <w:szCs w:val="24"/>
          <w:u w:color="000000"/>
          <w:bdr w:val="nil"/>
          <w:shd w:val="clear" w:color="auto" w:fill="FFFFFF"/>
          <w:lang w:val="en-US"/>
        </w:rPr>
        <w:t>to</w:t>
      </w:r>
      <w:r w:rsidRPr="00E005BF">
        <w:rPr>
          <w:rFonts w:ascii="Times New Roman" w:eastAsia="Times New Roman" w:hAnsi="Times New Roman" w:cs="Times New Roman"/>
          <w:sz w:val="24"/>
          <w:szCs w:val="24"/>
          <w:u w:color="000000"/>
          <w:bdr w:val="nil"/>
          <w:shd w:val="clear" w:color="auto" w:fill="FFFFFF"/>
          <w:lang w:val="en-US"/>
        </w:rPr>
        <w:t xml:space="preserve"> safeguard development gains. The MTE team observed that portfolio programming under the CPD speaks directly to UNDP’s strategic objectives for programming outlined in the SP. </w:t>
      </w:r>
    </w:p>
    <w:p w14:paraId="64F02A52" w14:textId="1990C96F" w:rsidR="00821942" w:rsidRPr="00E005BF" w:rsidRDefault="00821942" w:rsidP="00C0338E">
      <w:pPr>
        <w:spacing w:line="240" w:lineRule="auto"/>
        <w:jc w:val="both"/>
        <w:rPr>
          <w:rFonts w:ascii="Times New Roman" w:hAnsi="Times New Roman" w:cs="Times New Roman"/>
          <w:b/>
          <w:lang w:val="en-GB"/>
        </w:rPr>
      </w:pPr>
      <w:r w:rsidRPr="00E005BF">
        <w:rPr>
          <w:rFonts w:ascii="Times New Roman" w:hAnsi="Times New Roman" w:cs="Times New Roman"/>
          <w:b/>
          <w:lang w:val="en-GB"/>
        </w:rPr>
        <w:t>Coherence</w:t>
      </w:r>
    </w:p>
    <w:p w14:paraId="147AA01D" w14:textId="34C0F37E" w:rsidR="005C43B1" w:rsidRPr="00E005BF" w:rsidRDefault="00F74379" w:rsidP="00C0338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lang w:val="en-GB"/>
        </w:rPr>
        <w:t xml:space="preserve">Regarding Coherence, the </w:t>
      </w:r>
      <w:r w:rsidRPr="00E005BF">
        <w:rPr>
          <w:rFonts w:ascii="Times New Roman" w:hAnsi="Times New Roman" w:cs="Times New Roman"/>
          <w:sz w:val="24"/>
          <w:szCs w:val="24"/>
          <w:lang w:val="en-GB"/>
        </w:rPr>
        <w:t>MT</w:t>
      </w:r>
      <w:r w:rsidR="00297F8E" w:rsidRPr="00E005BF">
        <w:rPr>
          <w:rFonts w:ascii="Times New Roman" w:hAnsi="Times New Roman" w:cs="Times New Roman"/>
          <w:sz w:val="24"/>
          <w:szCs w:val="24"/>
          <w:lang w:val="en-GB"/>
        </w:rPr>
        <w:t>E</w:t>
      </w:r>
      <w:r w:rsidRPr="00E005BF">
        <w:rPr>
          <w:rFonts w:ascii="Times New Roman" w:hAnsi="Times New Roman" w:cs="Times New Roman"/>
          <w:sz w:val="24"/>
          <w:lang w:val="en-GB"/>
        </w:rPr>
        <w:t xml:space="preserve"> team found that </w:t>
      </w:r>
      <w:r w:rsidRPr="00E005BF">
        <w:rPr>
          <w:rFonts w:ascii="Times New Roman" w:hAnsi="Times New Roman" w:cs="Times New Roman"/>
          <w:sz w:val="24"/>
          <w:lang w:val="en-US"/>
        </w:rPr>
        <w:t>for the Resilience and Sustainable Growth (RSG) portfolio</w:t>
      </w:r>
      <w:r w:rsidR="005170AE" w:rsidRPr="00E005BF">
        <w:rPr>
          <w:rFonts w:ascii="Times New Roman" w:hAnsi="Times New Roman" w:cs="Times New Roman"/>
          <w:lang w:val="en-US"/>
        </w:rPr>
        <w:t xml:space="preserve">, </w:t>
      </w:r>
      <w:r w:rsidR="005170AE" w:rsidRPr="00E005BF">
        <w:rPr>
          <w:rFonts w:ascii="Times New Roman" w:hAnsi="Times New Roman" w:cs="Times New Roman"/>
          <w:sz w:val="24"/>
          <w:lang w:val="en-US"/>
        </w:rPr>
        <w:t>there</w:t>
      </w:r>
      <w:r w:rsidR="00297F8E" w:rsidRPr="00E005BF">
        <w:rPr>
          <w:rFonts w:ascii="Times New Roman" w:hAnsi="Times New Roman" w:cs="Times New Roman"/>
          <w:sz w:val="24"/>
          <w:lang w:val="en-US"/>
        </w:rPr>
        <w:t xml:space="preserve"> are </w:t>
      </w:r>
      <w:r w:rsidR="00580371" w:rsidRPr="00E005BF">
        <w:rPr>
          <w:rFonts w:ascii="Times New Roman" w:hAnsi="Times New Roman" w:cs="Times New Roman"/>
          <w:lang w:val="en-US"/>
        </w:rPr>
        <w:t>s</w:t>
      </w:r>
      <w:r w:rsidR="00580371" w:rsidRPr="00E005BF">
        <w:rPr>
          <w:rFonts w:ascii="Times New Roman" w:hAnsi="Times New Roman" w:cs="Times New Roman"/>
          <w:sz w:val="24"/>
          <w:szCs w:val="24"/>
          <w:lang w:val="en-US"/>
        </w:rPr>
        <w:t>everal</w:t>
      </w:r>
      <w:r w:rsidRPr="00E005BF">
        <w:rPr>
          <w:rFonts w:ascii="Times New Roman" w:hAnsi="Times New Roman" w:cs="Times New Roman"/>
          <w:sz w:val="24"/>
          <w:lang w:val="en-US"/>
        </w:rPr>
        <w:t xml:space="preserve"> areas for potential synergies and inter</w:t>
      </w:r>
      <w:r w:rsidR="00FD24BF" w:rsidRPr="00E005BF">
        <w:rPr>
          <w:rFonts w:ascii="Times New Roman" w:hAnsi="Times New Roman" w:cs="Times New Roman"/>
          <w:sz w:val="24"/>
          <w:lang w:val="en-US"/>
        </w:rPr>
        <w:t>-</w:t>
      </w:r>
      <w:r w:rsidRPr="00E005BF">
        <w:rPr>
          <w:rFonts w:ascii="Times New Roman" w:hAnsi="Times New Roman" w:cs="Times New Roman"/>
          <w:sz w:val="24"/>
          <w:lang w:val="en-US"/>
        </w:rPr>
        <w:t>linkages between projects</w:t>
      </w:r>
      <w:r w:rsidR="00085BE7" w:rsidRPr="00E005BF">
        <w:rPr>
          <w:rFonts w:ascii="Times New Roman" w:hAnsi="Times New Roman" w:cs="Times New Roman"/>
          <w:sz w:val="24"/>
          <w:lang w:val="en-US"/>
        </w:rPr>
        <w:t xml:space="preserve"> which could be harnessed to enhance coherence within the </w:t>
      </w:r>
      <w:r w:rsidR="00FD24BF" w:rsidRPr="00E005BF">
        <w:rPr>
          <w:rFonts w:ascii="Times New Roman" w:hAnsi="Times New Roman" w:cs="Times New Roman"/>
          <w:sz w:val="24"/>
          <w:szCs w:val="24"/>
          <w:lang w:val="en-US"/>
        </w:rPr>
        <w:t>portfolio.</w:t>
      </w:r>
      <w:r w:rsidR="00FD24BF" w:rsidRPr="00E005BF">
        <w:rPr>
          <w:rFonts w:ascii="Times New Roman" w:hAnsi="Times New Roman" w:cs="Times New Roman"/>
          <w:sz w:val="24"/>
          <w:lang w:val="en-US"/>
        </w:rPr>
        <w:t xml:space="preserve"> RICE</w:t>
      </w:r>
      <w:r w:rsidRPr="00E005BF">
        <w:rPr>
          <w:rFonts w:ascii="Times New Roman" w:hAnsi="Times New Roman" w:cs="Times New Roman"/>
          <w:sz w:val="24"/>
          <w:lang w:val="en-US"/>
        </w:rPr>
        <w:t xml:space="preserve"> portfolio</w:t>
      </w:r>
      <w:r w:rsidR="00A97571" w:rsidRPr="00E005BF">
        <w:rPr>
          <w:rFonts w:ascii="Times New Roman" w:hAnsi="Times New Roman" w:cs="Times New Roman"/>
          <w:sz w:val="24"/>
          <w:lang w:val="en-US"/>
        </w:rPr>
        <w:t xml:space="preserve"> </w:t>
      </w:r>
      <w:r w:rsidRPr="00E005BF">
        <w:rPr>
          <w:rFonts w:ascii="Times New Roman" w:hAnsi="Times New Roman" w:cs="Times New Roman"/>
          <w:sz w:val="24"/>
          <w:lang w:val="en-US"/>
        </w:rPr>
        <w:t xml:space="preserve">was </w:t>
      </w:r>
      <w:r w:rsidR="005170AE" w:rsidRPr="00E005BF">
        <w:rPr>
          <w:rFonts w:ascii="Times New Roman" w:hAnsi="Times New Roman" w:cs="Times New Roman"/>
          <w:lang w:val="en-US"/>
        </w:rPr>
        <w:t xml:space="preserve">found </w:t>
      </w:r>
      <w:r w:rsidR="005170AE" w:rsidRPr="00E005BF">
        <w:rPr>
          <w:rFonts w:ascii="Times New Roman" w:hAnsi="Times New Roman" w:cs="Times New Roman"/>
          <w:sz w:val="24"/>
          <w:lang w:val="en-US"/>
        </w:rPr>
        <w:t>to</w:t>
      </w:r>
      <w:r w:rsidR="00A97571" w:rsidRPr="00E005BF">
        <w:rPr>
          <w:rFonts w:ascii="Times New Roman" w:hAnsi="Times New Roman" w:cs="Times New Roman"/>
          <w:lang w:val="en-US"/>
        </w:rPr>
        <w:t xml:space="preserve"> </w:t>
      </w:r>
      <w:r w:rsidRPr="00E005BF">
        <w:rPr>
          <w:rFonts w:ascii="Times New Roman" w:hAnsi="Times New Roman" w:cs="Times New Roman"/>
          <w:sz w:val="24"/>
          <w:lang w:val="en-US"/>
        </w:rPr>
        <w:t>constitute a cohesive and coherent component of UNDP’s Country Program.</w:t>
      </w:r>
      <w:r w:rsidRPr="00E005BF">
        <w:rPr>
          <w:rFonts w:ascii="Times New Roman" w:hAnsi="Times New Roman" w:cs="Times New Roman"/>
          <w:sz w:val="24"/>
          <w:szCs w:val="24"/>
          <w:lang w:val="en-US"/>
        </w:rPr>
        <w:t xml:space="preserve"> </w:t>
      </w:r>
      <w:r w:rsidR="00580371" w:rsidRPr="00E005BF">
        <w:rPr>
          <w:rFonts w:ascii="Times New Roman" w:hAnsi="Times New Roman" w:cs="Times New Roman"/>
          <w:sz w:val="24"/>
          <w:szCs w:val="24"/>
          <w:lang w:val="en-US"/>
        </w:rPr>
        <w:t>Most interventions</w:t>
      </w:r>
      <w:r w:rsidRPr="00E005BF">
        <w:rPr>
          <w:rFonts w:ascii="Times New Roman" w:hAnsi="Times New Roman" w:cs="Times New Roman"/>
          <w:sz w:val="24"/>
          <w:szCs w:val="24"/>
          <w:lang w:val="en-US"/>
        </w:rPr>
        <w:t xml:space="preserve"> under the RICE portfolio are primarily </w:t>
      </w:r>
      <w:r w:rsidR="005170AE" w:rsidRPr="00E005BF">
        <w:rPr>
          <w:rFonts w:ascii="Times New Roman" w:hAnsi="Times New Roman" w:cs="Times New Roman"/>
          <w:sz w:val="24"/>
          <w:szCs w:val="24"/>
          <w:lang w:val="en-US"/>
        </w:rPr>
        <w:t>coherent and have</w:t>
      </w:r>
      <w:r w:rsidRPr="00E005BF">
        <w:rPr>
          <w:rFonts w:ascii="Times New Roman" w:hAnsi="Times New Roman" w:cs="Times New Roman"/>
          <w:sz w:val="24"/>
          <w:szCs w:val="24"/>
          <w:lang w:val="en-US"/>
        </w:rPr>
        <w:t xml:space="preserve"> solid theories of action/change. The leading ones in this regard are the NRIS</w:t>
      </w:r>
      <w:r w:rsidR="00A645B8"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the MECS. However, </w:t>
      </w:r>
      <w:r w:rsidR="00C22FFB" w:rsidRPr="00E005BF">
        <w:rPr>
          <w:rFonts w:ascii="Times New Roman" w:hAnsi="Times New Roman" w:cs="Times New Roman"/>
          <w:sz w:val="24"/>
          <w:szCs w:val="24"/>
          <w:lang w:val="en-US"/>
        </w:rPr>
        <w:t xml:space="preserve">other </w:t>
      </w:r>
      <w:r w:rsidR="00FD24BF" w:rsidRPr="00E005BF">
        <w:rPr>
          <w:rFonts w:ascii="Times New Roman" w:hAnsi="Times New Roman" w:cs="Times New Roman"/>
          <w:sz w:val="24"/>
          <w:szCs w:val="24"/>
          <w:lang w:val="en-US"/>
        </w:rPr>
        <w:t>interventions are</w:t>
      </w:r>
      <w:r w:rsidR="00C22FFB" w:rsidRPr="00E005BF">
        <w:rPr>
          <w:rFonts w:ascii="Times New Roman" w:hAnsi="Times New Roman" w:cs="Times New Roman"/>
          <w:sz w:val="24"/>
          <w:szCs w:val="24"/>
          <w:lang w:val="en-US"/>
        </w:rPr>
        <w:t xml:space="preserve"> less internally coherent </w:t>
      </w:r>
      <w:r w:rsidRPr="00E005BF">
        <w:rPr>
          <w:rFonts w:ascii="Times New Roman" w:hAnsi="Times New Roman" w:cs="Times New Roman"/>
          <w:sz w:val="24"/>
          <w:szCs w:val="24"/>
          <w:lang w:val="en-US"/>
        </w:rPr>
        <w:t>as they lack an articulation of theories of change to guide programming and understanding.</w:t>
      </w:r>
    </w:p>
    <w:p w14:paraId="76AD1268" w14:textId="53AE29AE" w:rsidR="002168EC" w:rsidRPr="00E005BF" w:rsidRDefault="00AC6CC7" w:rsidP="00C0338E">
      <w:pPr>
        <w:spacing w:line="240" w:lineRule="auto"/>
        <w:jc w:val="both"/>
        <w:rPr>
          <w:rFonts w:ascii="Times New Roman" w:hAnsi="Times New Roman" w:cs="Times New Roman"/>
          <w:lang w:val="en-GB"/>
        </w:rPr>
      </w:pPr>
      <w:r w:rsidRPr="00E005BF">
        <w:rPr>
          <w:rFonts w:ascii="Times New Roman" w:eastAsia="Times New Roman" w:hAnsi="Times New Roman" w:cs="Times New Roman"/>
          <w:sz w:val="24"/>
          <w:szCs w:val="24"/>
          <w:lang w:val="en-US"/>
        </w:rPr>
        <w:t>The MTE team noted that almost all RSG projects had governance, transparency, accountability, and capacity-building issues regarding coherence between portfolio</w:t>
      </w:r>
      <w:r w:rsidR="00FD24BF" w:rsidRPr="00E005BF">
        <w:rPr>
          <w:rFonts w:ascii="Times New Roman" w:eastAsia="Times New Roman" w:hAnsi="Times New Roman" w:cs="Times New Roman"/>
          <w:sz w:val="24"/>
          <w:szCs w:val="24"/>
          <w:lang w:val="en-US"/>
        </w:rPr>
        <w:t>s. The</w:t>
      </w:r>
      <w:r w:rsidR="009E160B" w:rsidRPr="00E005BF">
        <w:rPr>
          <w:rFonts w:ascii="Times New Roman" w:eastAsia="Times New Roman" w:hAnsi="Times New Roman" w:cs="Times New Roman"/>
          <w:sz w:val="24"/>
          <w:szCs w:val="24"/>
          <w:lang w:val="en-US"/>
        </w:rPr>
        <w:t xml:space="preserve"> MTE team </w:t>
      </w:r>
      <w:r w:rsidRPr="00E005BF">
        <w:rPr>
          <w:rFonts w:ascii="Times New Roman" w:eastAsia="Times New Roman" w:hAnsi="Times New Roman" w:cs="Times New Roman"/>
          <w:sz w:val="24"/>
          <w:szCs w:val="24"/>
          <w:lang w:val="en-US"/>
        </w:rPr>
        <w:t>believed</w:t>
      </w:r>
      <w:r w:rsidR="009E160B" w:rsidRPr="00E005BF">
        <w:rPr>
          <w:rFonts w:ascii="Times New Roman" w:eastAsia="Times New Roman" w:hAnsi="Times New Roman" w:cs="Times New Roman"/>
          <w:sz w:val="24"/>
          <w:szCs w:val="24"/>
          <w:lang w:val="en-US"/>
        </w:rPr>
        <w:t xml:space="preserve"> that periodic </w:t>
      </w:r>
      <w:r w:rsidR="002F5898" w:rsidRPr="00E005BF">
        <w:rPr>
          <w:rFonts w:ascii="Times New Roman" w:eastAsia="Times New Roman" w:hAnsi="Times New Roman" w:cs="Times New Roman"/>
          <w:sz w:val="24"/>
          <w:szCs w:val="24"/>
          <w:lang w:val="en-US"/>
        </w:rPr>
        <w:t xml:space="preserve">joint portfolio review and learning sessions would benefit the RSG portfolio to make up </w:t>
      </w:r>
      <w:r w:rsidR="00580371" w:rsidRPr="00E005BF">
        <w:rPr>
          <w:rFonts w:ascii="Times New Roman" w:eastAsia="Times New Roman" w:hAnsi="Times New Roman" w:cs="Times New Roman"/>
          <w:sz w:val="24"/>
          <w:szCs w:val="24"/>
          <w:lang w:val="en-US"/>
        </w:rPr>
        <w:t>for</w:t>
      </w:r>
      <w:r w:rsidR="002F5898" w:rsidRPr="00E005BF">
        <w:rPr>
          <w:rFonts w:ascii="Times New Roman" w:eastAsia="Times New Roman" w:hAnsi="Times New Roman" w:cs="Times New Roman"/>
          <w:sz w:val="24"/>
          <w:szCs w:val="24"/>
          <w:lang w:val="en-US"/>
        </w:rPr>
        <w:t xml:space="preserve"> the governance deficits</w:t>
      </w:r>
      <w:r w:rsidR="00FD24BF" w:rsidRPr="00E005BF">
        <w:rPr>
          <w:rFonts w:ascii="Times New Roman" w:eastAsia="Times New Roman" w:hAnsi="Times New Roman" w:cs="Times New Roman"/>
          <w:sz w:val="24"/>
          <w:szCs w:val="24"/>
          <w:lang w:val="en-US"/>
        </w:rPr>
        <w:t xml:space="preserve"> in their portfolio. Despite</w:t>
      </w:r>
      <w:r w:rsidR="00F74379" w:rsidRPr="00E005BF">
        <w:rPr>
          <w:rFonts w:ascii="Times New Roman" w:eastAsia="Times New Roman" w:hAnsi="Times New Roman" w:cs="Times New Roman"/>
          <w:sz w:val="24"/>
          <w:szCs w:val="24"/>
          <w:lang w:val="en-US"/>
        </w:rPr>
        <w:t xml:space="preserve"> these potential synergies</w:t>
      </w:r>
      <w:r w:rsidR="00FD24BF" w:rsidRPr="00E005BF">
        <w:rPr>
          <w:rFonts w:ascii="Times New Roman" w:eastAsia="Times New Roman" w:hAnsi="Times New Roman" w:cs="Times New Roman"/>
          <w:sz w:val="24"/>
          <w:szCs w:val="24"/>
          <w:lang w:val="en-US"/>
        </w:rPr>
        <w:t xml:space="preserve"> between the portfolios</w:t>
      </w:r>
      <w:r w:rsidR="00F74379" w:rsidRPr="00E005BF">
        <w:rPr>
          <w:rFonts w:ascii="Times New Roman" w:eastAsia="Times New Roman" w:hAnsi="Times New Roman" w:cs="Times New Roman"/>
          <w:sz w:val="24"/>
          <w:szCs w:val="24"/>
          <w:lang w:val="en-US"/>
        </w:rPr>
        <w:t>, the MT</w:t>
      </w:r>
      <w:r w:rsidR="00FD24BF" w:rsidRPr="00E005BF">
        <w:rPr>
          <w:rFonts w:ascii="Times New Roman" w:eastAsia="Times New Roman" w:hAnsi="Times New Roman" w:cs="Times New Roman"/>
          <w:sz w:val="24"/>
          <w:szCs w:val="24"/>
          <w:lang w:val="en-US"/>
        </w:rPr>
        <w:t>E</w:t>
      </w:r>
      <w:r w:rsidR="00F74379" w:rsidRPr="00E005BF">
        <w:rPr>
          <w:rFonts w:ascii="Times New Roman" w:eastAsia="Times New Roman" w:hAnsi="Times New Roman" w:cs="Times New Roman"/>
          <w:sz w:val="24"/>
          <w:szCs w:val="24"/>
          <w:lang w:val="en-US"/>
        </w:rPr>
        <w:t xml:space="preserve"> noted that the CPD was weak in capturing and monitoring these synergies.</w:t>
      </w:r>
    </w:p>
    <w:p w14:paraId="582C8204" w14:textId="2FECB902" w:rsidR="004A49A2" w:rsidRPr="00E005BF" w:rsidRDefault="00B21776" w:rsidP="00C0338E">
      <w:pPr>
        <w:spacing w:line="240" w:lineRule="auto"/>
        <w:jc w:val="both"/>
        <w:rPr>
          <w:rFonts w:ascii="Times New Roman" w:hAnsi="Times New Roman" w:cs="Times New Roman"/>
          <w:b/>
          <w:sz w:val="24"/>
          <w:u w:color="000000"/>
          <w:bdr w:val="nil"/>
          <w:shd w:val="clear" w:color="auto" w:fill="FFFFFF"/>
          <w:lang w:val="en-US"/>
        </w:rPr>
      </w:pPr>
      <w:r w:rsidRPr="00E005BF">
        <w:rPr>
          <w:rFonts w:ascii="Times New Roman" w:hAnsi="Times New Roman" w:cs="Times New Roman"/>
          <w:b/>
          <w:sz w:val="24"/>
          <w:u w:color="000000"/>
          <w:bdr w:val="nil"/>
          <w:shd w:val="clear" w:color="auto" w:fill="FFFFFF"/>
          <w:lang w:val="en-US"/>
        </w:rPr>
        <w:t>Effectiveness</w:t>
      </w:r>
    </w:p>
    <w:p w14:paraId="690EE72B" w14:textId="78B18655" w:rsidR="007F5F20" w:rsidRPr="00E005BF" w:rsidRDefault="007F5F20" w:rsidP="00C0338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In terms of Effectiveness, the </w:t>
      </w:r>
      <w:r w:rsidR="00F23D0D" w:rsidRPr="00E005BF">
        <w:rPr>
          <w:rFonts w:ascii="Times New Roman" w:hAnsi="Times New Roman" w:cs="Times New Roman"/>
          <w:sz w:val="24"/>
          <w:szCs w:val="24"/>
          <w:lang w:val="en-US"/>
        </w:rPr>
        <w:t>MTE</w:t>
      </w:r>
      <w:r w:rsidRPr="00E005BF">
        <w:rPr>
          <w:rFonts w:ascii="Times New Roman" w:hAnsi="Times New Roman" w:cs="Times New Roman"/>
          <w:sz w:val="24"/>
          <w:szCs w:val="24"/>
          <w:lang w:val="en-US"/>
        </w:rPr>
        <w:t xml:space="preserve"> noted that the main objective of the CPD is to contribute to the reduction of poverty, inequality, and vulnerability to shocks. The CPD planned to achieve this objective by scaling up employment and sustainable livelihood opportunities for vulnerable groups, including women, youth, persons with disabilities and albinism, and communities living in areas prone to flooding, drought</w:t>
      </w:r>
      <w:r w:rsidR="00FF6E94"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other shocks. </w:t>
      </w:r>
    </w:p>
    <w:p w14:paraId="76B65BFA" w14:textId="329287A7" w:rsidR="007F5F20" w:rsidRPr="00E005BF" w:rsidRDefault="007F5F20" w:rsidP="00C0338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CP has implemented a private sector development programme through the MICF, which has created more than 1500 jobs, of which 35</w:t>
      </w:r>
      <w:r w:rsidR="00E005BF" w:rsidRPr="00E005BF">
        <w:rPr>
          <w:rFonts w:ascii="Times New Roman" w:hAnsi="Times New Roman" w:cs="Times New Roman"/>
          <w:sz w:val="24"/>
          <w:szCs w:val="24"/>
          <w:lang w:val="en-US"/>
        </w:rPr>
        <w:t>Percentage</w:t>
      </w:r>
      <w:r w:rsidRPr="00E005BF">
        <w:rPr>
          <w:rFonts w:ascii="Times New Roman" w:hAnsi="Times New Roman" w:cs="Times New Roman"/>
          <w:sz w:val="24"/>
          <w:szCs w:val="24"/>
          <w:lang w:val="en-US"/>
        </w:rPr>
        <w:t xml:space="preserve"> are occupied by women, in Malawi over the past </w:t>
      </w:r>
      <w:r w:rsidR="0033316B" w:rsidRPr="00E005BF">
        <w:rPr>
          <w:rFonts w:ascii="Times New Roman" w:hAnsi="Times New Roman" w:cs="Times New Roman"/>
          <w:sz w:val="24"/>
          <w:szCs w:val="24"/>
          <w:lang w:val="en-US"/>
        </w:rPr>
        <w:t>three</w:t>
      </w:r>
      <w:r w:rsidRPr="00E005BF">
        <w:rPr>
          <w:rFonts w:ascii="Times New Roman" w:hAnsi="Times New Roman" w:cs="Times New Roman"/>
          <w:sz w:val="24"/>
          <w:szCs w:val="24"/>
          <w:lang w:val="en-US"/>
        </w:rPr>
        <w:t xml:space="preserve"> years. Apart from creating direct jobs through value addition, the programme has empowered communities by introducing innovations, value addition, and supporting the development of local small and medium enterprises through the ACRE project. The</w:t>
      </w:r>
      <w:r w:rsidR="00A66CD7" w:rsidRPr="00E005BF">
        <w:rPr>
          <w:rFonts w:ascii="Times New Roman" w:hAnsi="Times New Roman" w:cs="Times New Roman"/>
          <w:sz w:val="24"/>
          <w:szCs w:val="24"/>
          <w:lang w:val="en-US"/>
        </w:rPr>
        <w:t xml:space="preserve"> </w:t>
      </w:r>
      <w:r w:rsidR="00F23D0D" w:rsidRPr="00E005BF">
        <w:rPr>
          <w:rFonts w:ascii="Times New Roman" w:hAnsi="Times New Roman" w:cs="Times New Roman"/>
          <w:sz w:val="24"/>
          <w:szCs w:val="24"/>
          <w:lang w:val="en-US"/>
        </w:rPr>
        <w:t>MTE</w:t>
      </w:r>
      <w:r w:rsidRPr="00E005BF">
        <w:rPr>
          <w:rFonts w:ascii="Times New Roman" w:hAnsi="Times New Roman" w:cs="Times New Roman"/>
          <w:sz w:val="24"/>
          <w:szCs w:val="24"/>
          <w:lang w:val="en-US"/>
        </w:rPr>
        <w:t xml:space="preserve"> noted that </w:t>
      </w:r>
      <w:r w:rsidR="00FF6E94" w:rsidRPr="00E005BF">
        <w:rPr>
          <w:rFonts w:ascii="Times New Roman" w:hAnsi="Times New Roman" w:cs="Times New Roman"/>
          <w:sz w:val="24"/>
          <w:szCs w:val="24"/>
          <w:lang w:val="en-US"/>
        </w:rPr>
        <w:t>only jobs created by MICF are being counted and reported because of limited coordination</w:t>
      </w:r>
      <w:r w:rsidR="008531AC" w:rsidRPr="00E005BF">
        <w:rPr>
          <w:rFonts w:ascii="Times New Roman" w:hAnsi="Times New Roman" w:cs="Times New Roman"/>
          <w:sz w:val="24"/>
          <w:szCs w:val="24"/>
          <w:lang w:val="en-US"/>
        </w:rPr>
        <w:t>, especially on data collection and collation</w:t>
      </w:r>
      <w:r w:rsidR="00FF6E94" w:rsidRPr="00E005BF">
        <w:rPr>
          <w:rFonts w:ascii="Times New Roman" w:hAnsi="Times New Roman" w:cs="Times New Roman"/>
          <w:sz w:val="24"/>
          <w:szCs w:val="24"/>
          <w:lang w:val="en-US"/>
        </w:rPr>
        <w:t xml:space="preserve"> within the RSG portfolio</w:t>
      </w:r>
      <w:r w:rsidRPr="00E005BF">
        <w:rPr>
          <w:rFonts w:ascii="Times New Roman" w:hAnsi="Times New Roman" w:cs="Times New Roman"/>
          <w:sz w:val="24"/>
          <w:szCs w:val="24"/>
          <w:lang w:val="en-US"/>
        </w:rPr>
        <w:t>.</w:t>
      </w:r>
    </w:p>
    <w:p w14:paraId="0AAB19DB" w14:textId="2F4D54C4" w:rsidR="00E963E6" w:rsidRPr="00E005BF" w:rsidRDefault="007F5F20">
      <w:pPr>
        <w:spacing w:line="240" w:lineRule="auto"/>
        <w:jc w:val="both"/>
        <w:rPr>
          <w:rFonts w:ascii="Times New Roman" w:hAnsi="Times New Roman" w:cs="Times New Roman"/>
          <w:lang w:val="en-US"/>
        </w:rPr>
      </w:pPr>
      <w:r w:rsidRPr="00E005BF">
        <w:rPr>
          <w:rFonts w:ascii="Times New Roman" w:hAnsi="Times New Roman" w:cs="Times New Roman"/>
          <w:sz w:val="24"/>
          <w:szCs w:val="24"/>
          <w:lang w:val="en-US"/>
        </w:rPr>
        <w:t>Through the implementation of the CPD, UNDP managed to engage 45 private sector institutions to implement this output.</w:t>
      </w:r>
      <w:r w:rsidR="00E963E6" w:rsidRPr="00E005BF">
        <w:rPr>
          <w:rFonts w:ascii="Times New Roman" w:hAnsi="Times New Roman" w:cs="Times New Roman"/>
          <w:lang w:val="en-US"/>
        </w:rPr>
        <w:t xml:space="preserve"> </w:t>
      </w:r>
      <w:r w:rsidR="00E963E6" w:rsidRPr="00E005BF">
        <w:rPr>
          <w:rFonts w:ascii="Times New Roman" w:hAnsi="Times New Roman" w:cs="Times New Roman"/>
          <w:sz w:val="24"/>
          <w:szCs w:val="24"/>
          <w:lang w:val="en-US"/>
        </w:rPr>
        <w:t>A</w:t>
      </w:r>
      <w:r w:rsidR="00E963E6" w:rsidRPr="00E005BF">
        <w:rPr>
          <w:rFonts w:ascii="Times New Roman" w:eastAsiaTheme="minorHAnsi" w:hAnsi="Times New Roman" w:cs="Times New Roman"/>
          <w:sz w:val="24"/>
          <w:szCs w:val="24"/>
          <w:lang w:val="en-US"/>
        </w:rPr>
        <w:t>s a result of MICF Projects, 2,112 low</w:t>
      </w:r>
      <w:r w:rsidR="00AC6CC7" w:rsidRPr="00E005BF">
        <w:rPr>
          <w:rFonts w:ascii="Times New Roman" w:eastAsiaTheme="minorHAnsi" w:hAnsi="Times New Roman" w:cs="Times New Roman"/>
          <w:sz w:val="24"/>
          <w:szCs w:val="24"/>
          <w:lang w:val="en-US"/>
        </w:rPr>
        <w:t>-</w:t>
      </w:r>
      <w:r w:rsidR="00E963E6" w:rsidRPr="00E005BF">
        <w:rPr>
          <w:rFonts w:ascii="Times New Roman" w:eastAsiaTheme="minorHAnsi" w:hAnsi="Times New Roman" w:cs="Times New Roman"/>
          <w:sz w:val="24"/>
          <w:szCs w:val="24"/>
          <w:lang w:val="en-US"/>
        </w:rPr>
        <w:t xml:space="preserve">income, unskilled people have gained permanent employment, while 1,306 small and medium enterprises (SMEs) have accessed MK287 Million worth of loans. From these MICF </w:t>
      </w:r>
      <w:r w:rsidR="00580371" w:rsidRPr="00E005BF">
        <w:rPr>
          <w:rFonts w:ascii="Times New Roman" w:eastAsiaTheme="minorHAnsi" w:hAnsi="Times New Roman" w:cs="Times New Roman"/>
          <w:sz w:val="24"/>
          <w:szCs w:val="24"/>
          <w:lang w:val="en-US"/>
        </w:rPr>
        <w:t>investments, 74,167</w:t>
      </w:r>
      <w:r w:rsidR="00E963E6" w:rsidRPr="00E005BF">
        <w:rPr>
          <w:rFonts w:ascii="Times New Roman" w:eastAsiaTheme="minorHAnsi" w:hAnsi="Times New Roman" w:cs="Times New Roman"/>
          <w:sz w:val="24"/>
          <w:szCs w:val="24"/>
          <w:lang w:val="en-US"/>
        </w:rPr>
        <w:t xml:space="preserve"> smallholder households, of who 40</w:t>
      </w:r>
      <w:r w:rsidR="00E005BF" w:rsidRPr="00E005BF">
        <w:rPr>
          <w:rFonts w:ascii="Times New Roman" w:eastAsiaTheme="minorHAnsi" w:hAnsi="Times New Roman" w:cs="Times New Roman"/>
          <w:sz w:val="24"/>
          <w:szCs w:val="24"/>
          <w:lang w:val="en-US"/>
        </w:rPr>
        <w:t>Percentage</w:t>
      </w:r>
      <w:r w:rsidR="00E963E6" w:rsidRPr="00E005BF">
        <w:rPr>
          <w:rFonts w:ascii="Times New Roman" w:eastAsiaTheme="minorHAnsi" w:hAnsi="Times New Roman" w:cs="Times New Roman"/>
          <w:sz w:val="24"/>
          <w:szCs w:val="24"/>
          <w:lang w:val="en-US"/>
        </w:rPr>
        <w:t xml:space="preserve"> are women, have from </w:t>
      </w:r>
      <w:r w:rsidR="00AC6CC7" w:rsidRPr="00E005BF">
        <w:rPr>
          <w:rFonts w:ascii="Times New Roman" w:eastAsiaTheme="minorHAnsi" w:hAnsi="Times New Roman" w:cs="Times New Roman"/>
          <w:sz w:val="24"/>
          <w:szCs w:val="24"/>
          <w:lang w:val="en-US"/>
        </w:rPr>
        <w:t xml:space="preserve">the </w:t>
      </w:r>
      <w:r w:rsidR="00E963E6" w:rsidRPr="00E005BF">
        <w:rPr>
          <w:rFonts w:ascii="Times New Roman" w:eastAsiaTheme="minorHAnsi" w:hAnsi="Times New Roman" w:cs="Times New Roman"/>
          <w:sz w:val="24"/>
          <w:szCs w:val="24"/>
          <w:lang w:val="en-US"/>
        </w:rPr>
        <w:t>new or enhanced income</w:t>
      </w:r>
      <w:r w:rsidR="00AC6CC7" w:rsidRPr="00E005BF">
        <w:rPr>
          <w:rFonts w:ascii="Times New Roman" w:eastAsiaTheme="minorHAnsi" w:hAnsi="Times New Roman" w:cs="Times New Roman"/>
          <w:sz w:val="24"/>
          <w:szCs w:val="24"/>
          <w:lang w:val="en-US"/>
        </w:rPr>
        <w:t>-</w:t>
      </w:r>
      <w:r w:rsidR="00E963E6" w:rsidRPr="00E005BF">
        <w:rPr>
          <w:rFonts w:ascii="Times New Roman" w:eastAsiaTheme="minorHAnsi" w:hAnsi="Times New Roman" w:cs="Times New Roman"/>
          <w:sz w:val="24"/>
          <w:szCs w:val="24"/>
          <w:lang w:val="en-US"/>
        </w:rPr>
        <w:t>generating activity of livelihood improvement.</w:t>
      </w:r>
      <w:r w:rsidR="00E963E6" w:rsidRPr="00E005BF">
        <w:rPr>
          <w:rFonts w:ascii="Times New Roman" w:eastAsia="Times New Roman" w:hAnsi="Times New Roman" w:cs="Times New Roman"/>
          <w:lang w:val="en-US"/>
        </w:rPr>
        <w:t xml:space="preserve"> </w:t>
      </w:r>
    </w:p>
    <w:p w14:paraId="445F13E1" w14:textId="4A734DC3" w:rsidR="007F5F20" w:rsidRPr="00E005BF" w:rsidRDefault="007F5F20" w:rsidP="00C0338E">
      <w:pPr>
        <w:spacing w:line="240" w:lineRule="auto"/>
        <w:jc w:val="both"/>
        <w:rPr>
          <w:rFonts w:ascii="Times New Roman" w:hAnsi="Times New Roman" w:cs="Times New Roman"/>
          <w:sz w:val="24"/>
          <w:szCs w:val="24"/>
          <w:lang w:val="en-US" w:eastAsia="en-GB"/>
        </w:rPr>
      </w:pPr>
      <w:r w:rsidRPr="00E005BF">
        <w:rPr>
          <w:rFonts w:ascii="Times New Roman" w:hAnsi="Times New Roman" w:cs="Times New Roman"/>
          <w:sz w:val="24"/>
          <w:szCs w:val="24"/>
          <w:lang w:val="en-US"/>
        </w:rPr>
        <w:t>UNDP Mal</w:t>
      </w:r>
      <w:r w:rsidR="00FF6E94" w:rsidRPr="00E005BF">
        <w:rPr>
          <w:rFonts w:ascii="Times New Roman" w:hAnsi="Times New Roman" w:cs="Times New Roman"/>
          <w:sz w:val="24"/>
          <w:szCs w:val="24"/>
          <w:lang w:val="en-US"/>
        </w:rPr>
        <w:t>a</w:t>
      </w:r>
      <w:r w:rsidRPr="00E005BF">
        <w:rPr>
          <w:rFonts w:ascii="Times New Roman" w:hAnsi="Times New Roman" w:cs="Times New Roman"/>
          <w:sz w:val="24"/>
          <w:szCs w:val="24"/>
          <w:lang w:val="en-US"/>
        </w:rPr>
        <w:t xml:space="preserve">wi </w:t>
      </w:r>
      <w:r w:rsidR="00AC067A" w:rsidRPr="00E005BF">
        <w:rPr>
          <w:rFonts w:ascii="Times New Roman" w:hAnsi="Times New Roman" w:cs="Times New Roman"/>
          <w:sz w:val="24"/>
          <w:szCs w:val="24"/>
          <w:lang w:val="en-US"/>
        </w:rPr>
        <w:t>currently supports</w:t>
      </w:r>
      <w:r w:rsidRPr="00E005BF">
        <w:rPr>
          <w:rFonts w:ascii="Times New Roman" w:hAnsi="Times New Roman" w:cs="Times New Roman"/>
          <w:sz w:val="24"/>
          <w:szCs w:val="24"/>
          <w:lang w:val="en-US"/>
        </w:rPr>
        <w:t xml:space="preserve"> access to clean energy for poor rural </w:t>
      </w:r>
      <w:r w:rsidR="005F29CD" w:rsidRPr="00E005BF">
        <w:rPr>
          <w:rFonts w:ascii="Times New Roman" w:hAnsi="Times New Roman" w:cs="Times New Roman"/>
          <w:sz w:val="24"/>
          <w:szCs w:val="24"/>
          <w:lang w:val="en-US"/>
        </w:rPr>
        <w:t>households through</w:t>
      </w:r>
      <w:r w:rsidRPr="00E005BF">
        <w:rPr>
          <w:rFonts w:ascii="Times New Roman" w:hAnsi="Times New Roman" w:cs="Times New Roman"/>
          <w:sz w:val="24"/>
          <w:szCs w:val="24"/>
          <w:lang w:val="en-US"/>
        </w:rPr>
        <w:t xml:space="preserve"> the “Access to Clean and Renewable Energy (ACRE) Project</w:t>
      </w:r>
      <w:r w:rsidR="00AC6CC7"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eastAsia="en-GB"/>
        </w:rPr>
        <w:t xml:space="preserve"> </w:t>
      </w:r>
      <w:r w:rsidRPr="00E005BF">
        <w:rPr>
          <w:rFonts w:ascii="Times New Roman" w:hAnsi="Times New Roman" w:cs="Times New Roman"/>
          <w:sz w:val="24"/>
          <w:szCs w:val="24"/>
          <w:lang w:val="en-US"/>
        </w:rPr>
        <w:t xml:space="preserve">ACRE has already started establishing Productive Energy Use </w:t>
      </w:r>
      <w:r w:rsidR="005F29CD" w:rsidRPr="00E005BF">
        <w:rPr>
          <w:rFonts w:ascii="Times New Roman" w:hAnsi="Times New Roman" w:cs="Times New Roman"/>
          <w:sz w:val="24"/>
          <w:szCs w:val="24"/>
          <w:lang w:val="en-US"/>
        </w:rPr>
        <w:t>hubs (</w:t>
      </w:r>
      <w:r w:rsidRPr="00E005BF">
        <w:rPr>
          <w:rFonts w:ascii="Times New Roman" w:hAnsi="Times New Roman" w:cs="Times New Roman"/>
          <w:sz w:val="24"/>
          <w:szCs w:val="24"/>
          <w:lang w:val="en-US"/>
        </w:rPr>
        <w:t xml:space="preserve">PEUH) in new mini-grid sites, where agribusiness cooperatives in </w:t>
      </w:r>
      <w:proofErr w:type="spellStart"/>
      <w:r w:rsidRPr="00E005BF">
        <w:rPr>
          <w:rFonts w:ascii="Times New Roman" w:hAnsi="Times New Roman" w:cs="Times New Roman"/>
          <w:sz w:val="24"/>
          <w:szCs w:val="24"/>
          <w:lang w:val="en-US"/>
        </w:rPr>
        <w:t>agro</w:t>
      </w:r>
      <w:proofErr w:type="spellEnd"/>
      <w:r w:rsidRPr="00E005BF">
        <w:rPr>
          <w:rFonts w:ascii="Times New Roman" w:hAnsi="Times New Roman" w:cs="Times New Roman"/>
          <w:sz w:val="24"/>
          <w:szCs w:val="24"/>
          <w:lang w:val="en-US"/>
        </w:rPr>
        <w:t xml:space="preserve">-processing and other off-farm enterprises will also be established. </w:t>
      </w:r>
    </w:p>
    <w:p w14:paraId="4890DBD5" w14:textId="3B46E2A0" w:rsidR="007F5F20" w:rsidRPr="00E005BF" w:rsidRDefault="007F5F20" w:rsidP="00AC6CC7">
      <w:pPr>
        <w:spacing w:line="240" w:lineRule="auto"/>
        <w:jc w:val="both"/>
        <w:rPr>
          <w:rFonts w:ascii="Times New Roman" w:eastAsia="Calibri" w:hAnsi="Times New Roman" w:cs="Times New Roman"/>
          <w:sz w:val="24"/>
          <w:szCs w:val="24"/>
          <w:lang w:val="en-US" w:eastAsia="en-GB"/>
        </w:rPr>
      </w:pPr>
      <w:r w:rsidRPr="00E005BF">
        <w:rPr>
          <w:rFonts w:ascii="Times New Roman" w:hAnsi="Times New Roman" w:cs="Times New Roman"/>
          <w:sz w:val="24"/>
          <w:szCs w:val="24"/>
          <w:lang w:val="en-US"/>
        </w:rPr>
        <w:t xml:space="preserve">The CPD also focused on building the resilience of vulnerable groups to shocks by increasing their knowledge and skills to adapt and mitigate the effects of climate change. In this regard, </w:t>
      </w:r>
      <w:r w:rsidRPr="00E005BF">
        <w:rPr>
          <w:rFonts w:ascii="Times New Roman" w:hAnsi="Times New Roman" w:cs="Times New Roman"/>
          <w:sz w:val="24"/>
          <w:szCs w:val="24"/>
          <w:lang w:val="en-US" w:eastAsia="en-GB"/>
        </w:rPr>
        <w:t>UNDP works closely with Ministries, Departments, and Agencies (MDAS), including Ministry of Local Government and Rural Development</w:t>
      </w:r>
      <w:r w:rsidR="005C43B1" w:rsidRPr="00E005BF">
        <w:rPr>
          <w:rFonts w:ascii="Times New Roman" w:hAnsi="Times New Roman" w:cs="Times New Roman"/>
          <w:sz w:val="24"/>
          <w:szCs w:val="24"/>
          <w:lang w:val="en-US" w:eastAsia="en-GB"/>
        </w:rPr>
        <w:t>,</w:t>
      </w:r>
      <w:r w:rsidRPr="00E005BF">
        <w:rPr>
          <w:rFonts w:ascii="Times New Roman" w:hAnsi="Times New Roman" w:cs="Times New Roman"/>
          <w:sz w:val="24"/>
          <w:szCs w:val="24"/>
          <w:lang w:val="en-US" w:eastAsia="en-GB"/>
        </w:rPr>
        <w:t xml:space="preserve"> to build capacities of Local Governments to adopt a</w:t>
      </w:r>
      <w:r w:rsidRPr="00E005BF">
        <w:rPr>
          <w:rFonts w:ascii="Times New Roman" w:eastAsia="Times New Roman" w:hAnsi="Times New Roman" w:cs="Times New Roman"/>
          <w:sz w:val="24"/>
          <w:szCs w:val="24"/>
          <w:lang w:val="en-US"/>
        </w:rPr>
        <w:t>nd implement climate adaptation, mitigation</w:t>
      </w:r>
      <w:r w:rsidR="005C43B1"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disaster risk reduction (DRR</w:t>
      </w:r>
      <w:r w:rsidR="005F29CD" w:rsidRPr="00E005BF">
        <w:rPr>
          <w:rFonts w:ascii="Times New Roman" w:eastAsia="Times New Roman" w:hAnsi="Times New Roman" w:cs="Times New Roman"/>
          <w:sz w:val="24"/>
          <w:szCs w:val="24"/>
          <w:lang w:val="en-US"/>
        </w:rPr>
        <w:t>)</w:t>
      </w:r>
      <w:r w:rsidR="00AC6CC7" w:rsidRPr="00E005BF">
        <w:rPr>
          <w:rFonts w:ascii="Times New Roman" w:eastAsia="Times New Roman" w:hAnsi="Times New Roman" w:cs="Times New Roman"/>
          <w:sz w:val="24"/>
          <w:szCs w:val="24"/>
          <w:lang w:val="en-US"/>
        </w:rPr>
        <w:t>.</w:t>
      </w:r>
    </w:p>
    <w:p w14:paraId="516CCB5F" w14:textId="2970DB62" w:rsidR="00404AD3" w:rsidRPr="00E005BF" w:rsidRDefault="000D5B07" w:rsidP="00C0338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effectiveness of the CPD at mid-term was negatively and positively affected by the Covid 19 pandemic</w:t>
      </w:r>
      <w:r w:rsidR="00404AD3" w:rsidRPr="00E005BF">
        <w:rPr>
          <w:rFonts w:ascii="Times New Roman" w:hAnsi="Times New Roman" w:cs="Times New Roman"/>
          <w:sz w:val="24"/>
          <w:szCs w:val="24"/>
          <w:lang w:val="en-US"/>
        </w:rPr>
        <w:t xml:space="preserve">. </w:t>
      </w:r>
      <w:r w:rsidR="00F74379" w:rsidRPr="00E005BF">
        <w:rPr>
          <w:rFonts w:ascii="Times New Roman" w:hAnsi="Times New Roman" w:cs="Times New Roman"/>
          <w:sz w:val="24"/>
          <w:szCs w:val="24"/>
          <w:lang w:val="en-US"/>
        </w:rPr>
        <w:t>UNDP put up a robust response mechanism that helped governance institutions continue doing their work on the positive side</w:t>
      </w:r>
      <w:r w:rsidR="00404AD3" w:rsidRPr="00E005BF">
        <w:rPr>
          <w:rFonts w:ascii="Times New Roman" w:hAnsi="Times New Roman" w:cs="Times New Roman"/>
          <w:sz w:val="24"/>
          <w:szCs w:val="24"/>
          <w:lang w:val="en-US"/>
        </w:rPr>
        <w:t>. In this regard, the support with IT infrastructure to enable virtual meetings of the National Assembly stands out. The support provided to governance institutions during the peak of Covid 19 demonstrates UNDP’s capability for adaptive management and responsiveness that is highly commendable. On the negative side, Covid 19 slowed down and</w:t>
      </w:r>
      <w:r w:rsidR="00AC6CC7" w:rsidRPr="00E005BF">
        <w:rPr>
          <w:rFonts w:ascii="Times New Roman" w:hAnsi="Times New Roman" w:cs="Times New Roman"/>
          <w:sz w:val="24"/>
          <w:szCs w:val="24"/>
          <w:lang w:val="en-US"/>
        </w:rPr>
        <w:t>,</w:t>
      </w:r>
      <w:r w:rsidR="00404AD3" w:rsidRPr="00E005BF">
        <w:rPr>
          <w:rFonts w:ascii="Times New Roman" w:hAnsi="Times New Roman" w:cs="Times New Roman"/>
          <w:sz w:val="24"/>
          <w:szCs w:val="24"/>
          <w:lang w:val="en-US"/>
        </w:rPr>
        <w:t xml:space="preserve"> in some cases</w:t>
      </w:r>
      <w:r w:rsidRPr="00E005BF">
        <w:rPr>
          <w:rFonts w:ascii="Times New Roman" w:hAnsi="Times New Roman" w:cs="Times New Roman"/>
          <w:sz w:val="24"/>
          <w:szCs w:val="24"/>
          <w:lang w:val="en-US"/>
        </w:rPr>
        <w:t>,</w:t>
      </w:r>
      <w:r w:rsidR="00404AD3" w:rsidRPr="00E005BF">
        <w:rPr>
          <w:rFonts w:ascii="Times New Roman" w:hAnsi="Times New Roman" w:cs="Times New Roman"/>
          <w:sz w:val="24"/>
          <w:szCs w:val="24"/>
          <w:lang w:val="en-US"/>
        </w:rPr>
        <w:t xml:space="preserve"> stalled project implementation as travel and physical</w:t>
      </w:r>
      <w:r w:rsidRPr="00E005BF">
        <w:rPr>
          <w:rFonts w:ascii="Times New Roman" w:hAnsi="Times New Roman" w:cs="Times New Roman"/>
          <w:sz w:val="24"/>
          <w:szCs w:val="24"/>
          <w:lang w:val="en-US"/>
        </w:rPr>
        <w:t>,</w:t>
      </w:r>
      <w:r w:rsidR="00404AD3" w:rsidRPr="00E005BF">
        <w:rPr>
          <w:rFonts w:ascii="Times New Roman" w:hAnsi="Times New Roman" w:cs="Times New Roman"/>
          <w:sz w:val="24"/>
          <w:szCs w:val="24"/>
          <w:lang w:val="en-US"/>
        </w:rPr>
        <w:t xml:space="preserve"> interpersonal interactions became constrained as measures of containing the spread of Covid 19.</w:t>
      </w:r>
    </w:p>
    <w:p w14:paraId="43F6A2A6" w14:textId="1061A386" w:rsidR="008A3ECA" w:rsidRPr="00E005BF" w:rsidRDefault="008A3ECA" w:rsidP="00C0338E">
      <w:pPr>
        <w:spacing w:line="240" w:lineRule="auto"/>
        <w:jc w:val="both"/>
        <w:rPr>
          <w:rFonts w:ascii="Times New Roman" w:hAnsi="Times New Roman" w:cs="Times New Roman"/>
          <w:b/>
          <w:sz w:val="24"/>
          <w:lang w:val="en-US"/>
        </w:rPr>
      </w:pPr>
      <w:r w:rsidRPr="00E005BF">
        <w:rPr>
          <w:rFonts w:ascii="Times New Roman" w:hAnsi="Times New Roman" w:cs="Times New Roman"/>
          <w:b/>
          <w:sz w:val="24"/>
          <w:lang w:val="en-US"/>
        </w:rPr>
        <w:t>Efficiency</w:t>
      </w:r>
    </w:p>
    <w:p w14:paraId="72BEDCEB" w14:textId="24346511" w:rsidR="00F74379" w:rsidRPr="00E005BF" w:rsidRDefault="00E5421F" w:rsidP="00C0338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implementation of the CPD has been with medium</w:t>
      </w:r>
      <w:r w:rsidR="005C43B1"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level efficiency</w:t>
      </w:r>
      <w:r w:rsidR="008157BE" w:rsidRPr="00E005BF">
        <w:rPr>
          <w:rFonts w:ascii="Times New Roman" w:hAnsi="Times New Roman" w:cs="Times New Roman"/>
          <w:sz w:val="24"/>
          <w:szCs w:val="24"/>
          <w:lang w:val="en-US"/>
        </w:rPr>
        <w:t xml:space="preserve"> with several areas that could be improved. </w:t>
      </w:r>
      <w:r w:rsidR="00F74379" w:rsidRPr="00E005BF">
        <w:rPr>
          <w:rFonts w:ascii="Times New Roman" w:hAnsi="Times New Roman" w:cs="Times New Roman"/>
          <w:sz w:val="24"/>
          <w:szCs w:val="24"/>
          <w:lang w:val="en-US"/>
        </w:rPr>
        <w:t xml:space="preserve">The </w:t>
      </w:r>
      <w:r w:rsidR="00F23D0D" w:rsidRPr="00E005BF">
        <w:rPr>
          <w:rFonts w:ascii="Times New Roman" w:hAnsi="Times New Roman" w:cs="Times New Roman"/>
          <w:sz w:val="24"/>
          <w:szCs w:val="24"/>
          <w:lang w:val="en-US"/>
        </w:rPr>
        <w:t>MTE</w:t>
      </w:r>
      <w:r w:rsidR="00F74379" w:rsidRPr="00E005BF">
        <w:rPr>
          <w:rFonts w:ascii="Times New Roman" w:hAnsi="Times New Roman" w:cs="Times New Roman"/>
          <w:sz w:val="24"/>
          <w:szCs w:val="24"/>
          <w:lang w:val="en-US"/>
        </w:rPr>
        <w:t xml:space="preserve"> noted that the most significant internal setback on efficiency is that the annual </w:t>
      </w:r>
      <w:r w:rsidR="00580371" w:rsidRPr="00E005BF">
        <w:rPr>
          <w:rFonts w:ascii="Times New Roman" w:hAnsi="Times New Roman" w:cs="Times New Roman"/>
          <w:sz w:val="24"/>
          <w:szCs w:val="24"/>
          <w:lang w:val="en-US"/>
        </w:rPr>
        <w:t>implementation</w:t>
      </w:r>
      <w:r w:rsidR="00F74379" w:rsidRPr="00E005BF">
        <w:rPr>
          <w:rFonts w:ascii="Times New Roman" w:hAnsi="Times New Roman" w:cs="Times New Roman"/>
          <w:sz w:val="24"/>
          <w:szCs w:val="24"/>
          <w:lang w:val="en-US"/>
        </w:rPr>
        <w:t xml:space="preserve"> cycle is cut by up to a quarter for most interventions. This is because the preparation of Annual Work Plans (AWP) and corresponding budgets start late. Instead of having them completed by December of the preceding year, the preparatory work is done during the first quarter of the implementation year. By the time the necessary approvals are obtained, up to 25</w:t>
      </w:r>
      <w:r w:rsidR="00E005BF" w:rsidRPr="00E005BF">
        <w:rPr>
          <w:rFonts w:ascii="Times New Roman" w:hAnsi="Times New Roman" w:cs="Times New Roman"/>
          <w:sz w:val="24"/>
          <w:szCs w:val="24"/>
          <w:lang w:val="en-US"/>
        </w:rPr>
        <w:t>Percentage</w:t>
      </w:r>
      <w:r w:rsidR="00F74379" w:rsidRPr="00E005BF">
        <w:rPr>
          <w:rFonts w:ascii="Times New Roman" w:hAnsi="Times New Roman" w:cs="Times New Roman"/>
          <w:sz w:val="24"/>
          <w:szCs w:val="24"/>
          <w:lang w:val="en-US"/>
        </w:rPr>
        <w:t xml:space="preserve"> of implementation time is lost.</w:t>
      </w:r>
    </w:p>
    <w:p w14:paraId="438884A8" w14:textId="767630E9" w:rsidR="00F74379" w:rsidRPr="00E005BF" w:rsidRDefault="00F74379" w:rsidP="00C0338E">
      <w:pPr>
        <w:spacing w:line="240" w:lineRule="auto"/>
        <w:jc w:val="both"/>
        <w:rPr>
          <w:rFonts w:ascii="Times New Roman" w:hAnsi="Times New Roman" w:cs="Times New Roman"/>
          <w:lang w:val="en-US"/>
        </w:rPr>
      </w:pPr>
      <w:r w:rsidRPr="00E005BF">
        <w:rPr>
          <w:rFonts w:ascii="Times New Roman" w:hAnsi="Times New Roman" w:cs="Times New Roman"/>
          <w:sz w:val="24"/>
          <w:szCs w:val="24"/>
          <w:lang w:val="en-US"/>
        </w:rPr>
        <w:t xml:space="preserve">The </w:t>
      </w:r>
      <w:r w:rsidR="00F23D0D" w:rsidRPr="00E005BF">
        <w:rPr>
          <w:rFonts w:ascii="Times New Roman" w:hAnsi="Times New Roman" w:cs="Times New Roman"/>
          <w:sz w:val="24"/>
          <w:szCs w:val="24"/>
          <w:lang w:val="en-US"/>
        </w:rPr>
        <w:t>MTE</w:t>
      </w:r>
      <w:r w:rsidRPr="00E005BF">
        <w:rPr>
          <w:rFonts w:ascii="Times New Roman" w:hAnsi="Times New Roman" w:cs="Times New Roman"/>
          <w:sz w:val="24"/>
          <w:szCs w:val="24"/>
          <w:lang w:val="en-US"/>
        </w:rPr>
        <w:t xml:space="preserve"> team noted that the CP is constrained by an inadequate number of M&amp;E staff regarding monitoring and evaluation. The practice mainly depends on receiving and reviewing partners’ implementation reports or reports of program analysts. There are rare opportunities for occasional field visits by M&amp;E staff.</w:t>
      </w:r>
    </w:p>
    <w:p w14:paraId="28519FD6" w14:textId="46DB3F80" w:rsidR="00404AD3" w:rsidRPr="00E005BF" w:rsidRDefault="00F74379" w:rsidP="00C0338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implementation of UNDP Malawi's interventions depends on the quality of partnerships that UNDP can strike with various stakeholders central to achieving the desired results. UNDP is commended for identifying partners based on their institutional mandates, track record, and competitive advantages. Nonetheless</w:t>
      </w:r>
      <w:r w:rsidR="00D5623E" w:rsidRPr="00E005BF">
        <w:rPr>
          <w:rFonts w:ascii="Times New Roman" w:hAnsi="Times New Roman" w:cs="Times New Roman"/>
          <w:sz w:val="24"/>
          <w:szCs w:val="24"/>
          <w:lang w:val="en-US"/>
        </w:rPr>
        <w:t>, the</w:t>
      </w:r>
      <w:r w:rsidR="00E27B80" w:rsidRPr="00E005BF">
        <w:rPr>
          <w:rFonts w:ascii="Times New Roman" w:hAnsi="Times New Roman" w:cs="Times New Roman"/>
          <w:sz w:val="24"/>
          <w:szCs w:val="24"/>
          <w:lang w:val="en-US"/>
        </w:rPr>
        <w:t xml:space="preserve"> MTE observed that </w:t>
      </w:r>
      <w:r w:rsidRPr="00E005BF">
        <w:rPr>
          <w:rFonts w:ascii="Times New Roman" w:hAnsi="Times New Roman" w:cs="Times New Roman"/>
          <w:sz w:val="24"/>
          <w:szCs w:val="24"/>
          <w:lang w:val="en-US"/>
        </w:rPr>
        <w:t>sometimes key potential partners</w:t>
      </w:r>
      <w:r w:rsidR="00C20DA9" w:rsidRPr="00E005BF">
        <w:rPr>
          <w:rFonts w:ascii="Times New Roman" w:hAnsi="Times New Roman" w:cs="Times New Roman"/>
          <w:sz w:val="24"/>
          <w:szCs w:val="24"/>
          <w:lang w:val="en-US"/>
        </w:rPr>
        <w:t xml:space="preserve"> that are central to </w:t>
      </w:r>
      <w:r w:rsidR="00AC6CC7" w:rsidRPr="00E005BF">
        <w:rPr>
          <w:rFonts w:ascii="Times New Roman" w:hAnsi="Times New Roman" w:cs="Times New Roman"/>
          <w:sz w:val="24"/>
          <w:szCs w:val="24"/>
          <w:lang w:val="en-US"/>
        </w:rPr>
        <w:t>achieving</w:t>
      </w:r>
      <w:r w:rsidR="00C20DA9" w:rsidRPr="00E005BF">
        <w:rPr>
          <w:rFonts w:ascii="Times New Roman" w:hAnsi="Times New Roman" w:cs="Times New Roman"/>
          <w:sz w:val="24"/>
          <w:szCs w:val="24"/>
          <w:lang w:val="en-US"/>
        </w:rPr>
        <w:t xml:space="preserve"> the desired results are sidelined. </w:t>
      </w:r>
    </w:p>
    <w:p w14:paraId="1902A9C0" w14:textId="67FB8818" w:rsidR="00F74379" w:rsidRPr="00E005BF" w:rsidRDefault="00EB2D7C" w:rsidP="00580371">
      <w:pPr>
        <w:spacing w:after="0" w:line="240" w:lineRule="auto"/>
        <w:jc w:val="both"/>
        <w:rPr>
          <w:rFonts w:ascii="Times New Roman" w:hAnsi="Times New Roman" w:cs="Times New Roman"/>
          <w:lang w:val="en-US"/>
        </w:rPr>
      </w:pPr>
      <w:r w:rsidRPr="00E005BF">
        <w:rPr>
          <w:rFonts w:ascii="Times New Roman" w:hAnsi="Times New Roman" w:cs="Times New Roman"/>
          <w:sz w:val="24"/>
          <w:szCs w:val="24"/>
          <w:lang w:val="en-US"/>
        </w:rPr>
        <w:t>UNDP’s interventions in the sphere of governance have a high degree of sustainability, especially those whose implementing partners are government MDAs. However, a lot depends on the extent to which the intervention is institutionalized and integrated into the day-to-day functions of the MDA</w:t>
      </w:r>
    </w:p>
    <w:p w14:paraId="5805CD5A" w14:textId="740CE44D" w:rsidR="00580371" w:rsidRPr="006F23B2" w:rsidRDefault="00F83D0B" w:rsidP="00580371">
      <w:pPr>
        <w:rPr>
          <w:lang w:val="en-US"/>
        </w:rPr>
      </w:pPr>
      <w:r w:rsidRPr="00E005BF">
        <w:rPr>
          <w:lang w:val="en-US"/>
        </w:rPr>
        <w:t xml:space="preserve"> </w:t>
      </w:r>
    </w:p>
    <w:p w14:paraId="687E26B5" w14:textId="1240B8FF" w:rsidR="002168EC" w:rsidRPr="00E005BF" w:rsidRDefault="002168EC" w:rsidP="00580371">
      <w:pPr>
        <w:pStyle w:val="Heading2"/>
        <w:spacing w:before="0"/>
        <w:rPr>
          <w:rFonts w:ascii="Times New Roman" w:hAnsi="Times New Roman" w:cs="Times New Roman"/>
        </w:rPr>
      </w:pPr>
      <w:bookmarkStart w:id="4" w:name="_Toc98777143"/>
      <w:r w:rsidRPr="00E005BF">
        <w:rPr>
          <w:rFonts w:ascii="Times New Roman" w:hAnsi="Times New Roman" w:cs="Times New Roman"/>
        </w:rPr>
        <w:t>Conclusions</w:t>
      </w:r>
      <w:bookmarkEnd w:id="4"/>
      <w:r w:rsidRPr="00E005BF">
        <w:rPr>
          <w:rFonts w:ascii="Times New Roman" w:hAnsi="Times New Roman" w:cs="Times New Roman"/>
        </w:rPr>
        <w:t xml:space="preserve"> </w:t>
      </w:r>
    </w:p>
    <w:p w14:paraId="4A9FD84D" w14:textId="6B761C78" w:rsidR="002168EC" w:rsidRPr="00E005BF" w:rsidRDefault="002168EC" w:rsidP="002168EC">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CPD is relevant to the development needs and policies of the Malawi Government, the local communities, women and men, boys and girls</w:t>
      </w:r>
      <w:r w:rsidR="0033316B"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other vulnerable groups. These needs are many</w:t>
      </w:r>
      <w:r w:rsidR="001A784A" w:rsidRPr="00E005BF">
        <w:rPr>
          <w:rFonts w:ascii="Times New Roman" w:hAnsi="Times New Roman" w:cs="Times New Roman"/>
          <w:sz w:val="24"/>
          <w:szCs w:val="24"/>
          <w:lang w:val="en-US"/>
        </w:rPr>
        <w:t xml:space="preserve"> and require addressing </w:t>
      </w:r>
      <w:r w:rsidR="00F602D8" w:rsidRPr="00E005BF">
        <w:rPr>
          <w:rFonts w:ascii="Times New Roman" w:hAnsi="Times New Roman" w:cs="Times New Roman"/>
          <w:sz w:val="24"/>
          <w:szCs w:val="24"/>
          <w:lang w:val="en-US"/>
        </w:rPr>
        <w:t>many development</w:t>
      </w:r>
      <w:r w:rsidR="000F586E" w:rsidRPr="00E005BF">
        <w:rPr>
          <w:rFonts w:ascii="Times New Roman" w:hAnsi="Times New Roman" w:cs="Times New Roman"/>
          <w:sz w:val="24"/>
          <w:szCs w:val="24"/>
          <w:lang w:val="en-US"/>
        </w:rPr>
        <w:t xml:space="preserve"> problems</w:t>
      </w:r>
      <w:r w:rsidR="005C43B1" w:rsidRPr="00E005BF">
        <w:rPr>
          <w:rFonts w:ascii="Times New Roman" w:hAnsi="Times New Roman" w:cs="Times New Roman"/>
          <w:sz w:val="24"/>
          <w:szCs w:val="24"/>
          <w:lang w:val="en-US"/>
        </w:rPr>
        <w:t>,</w:t>
      </w:r>
      <w:r w:rsidR="000F586E" w:rsidRPr="00E005BF">
        <w:rPr>
          <w:rFonts w:ascii="Times New Roman" w:hAnsi="Times New Roman" w:cs="Times New Roman"/>
          <w:sz w:val="24"/>
          <w:szCs w:val="24"/>
          <w:lang w:val="en-US"/>
        </w:rPr>
        <w:t xml:space="preserve"> </w:t>
      </w:r>
      <w:r w:rsidR="00F86C2F" w:rsidRPr="00E005BF">
        <w:rPr>
          <w:rFonts w:ascii="Times New Roman" w:hAnsi="Times New Roman" w:cs="Times New Roman"/>
          <w:sz w:val="24"/>
          <w:szCs w:val="24"/>
          <w:lang w:val="en-US"/>
        </w:rPr>
        <w:t>including high</w:t>
      </w:r>
      <w:r w:rsidRPr="00E005BF">
        <w:rPr>
          <w:rFonts w:ascii="Times New Roman" w:hAnsi="Times New Roman" w:cs="Times New Roman"/>
          <w:sz w:val="24"/>
          <w:szCs w:val="24"/>
          <w:lang w:val="en-US"/>
        </w:rPr>
        <w:t xml:space="preserve"> levels and deep-rooted poverty, vulnerability</w:t>
      </w:r>
      <w:r w:rsidR="0033316B"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inequalities</w:t>
      </w:r>
      <w:r w:rsidR="000F586E" w:rsidRPr="00E005BF">
        <w:rPr>
          <w:rFonts w:ascii="Times New Roman" w:hAnsi="Times New Roman" w:cs="Times New Roman"/>
          <w:sz w:val="24"/>
          <w:szCs w:val="24"/>
          <w:lang w:val="en-US"/>
        </w:rPr>
        <w:t xml:space="preserve"> responsible for</w:t>
      </w:r>
      <w:r w:rsidRPr="00E005BF">
        <w:rPr>
          <w:rFonts w:ascii="Times New Roman" w:hAnsi="Times New Roman" w:cs="Times New Roman"/>
          <w:sz w:val="24"/>
          <w:szCs w:val="24"/>
          <w:lang w:val="en-US"/>
        </w:rPr>
        <w:t xml:space="preserve"> weak capacities of individuals, households, communities</w:t>
      </w:r>
      <w:r w:rsidR="0033316B"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the nation to achieve economic growth and sustainable resilience. The CPD</w:t>
      </w:r>
      <w:r w:rsidR="002D0AC8" w:rsidRPr="00E005BF">
        <w:rPr>
          <w:rFonts w:ascii="Times New Roman" w:hAnsi="Times New Roman" w:cs="Times New Roman"/>
          <w:sz w:val="24"/>
          <w:szCs w:val="24"/>
          <w:lang w:val="en-US"/>
        </w:rPr>
        <w:t>’s</w:t>
      </w:r>
      <w:r w:rsidRPr="00E005BF">
        <w:rPr>
          <w:rFonts w:ascii="Times New Roman" w:hAnsi="Times New Roman" w:cs="Times New Roman"/>
          <w:sz w:val="24"/>
          <w:szCs w:val="24"/>
          <w:lang w:val="en-US"/>
        </w:rPr>
        <w:t xml:space="preserve"> three pathways, which summarize the theory of change, reflect a realistic road map to </w:t>
      </w:r>
      <w:r w:rsidR="000D5B07" w:rsidRPr="00E005BF">
        <w:rPr>
          <w:rFonts w:ascii="Times New Roman" w:hAnsi="Times New Roman" w:cs="Times New Roman"/>
          <w:sz w:val="24"/>
          <w:szCs w:val="24"/>
          <w:lang w:val="en-US"/>
        </w:rPr>
        <w:t>reduce</w:t>
      </w:r>
      <w:r w:rsidRPr="00E005BF">
        <w:rPr>
          <w:rFonts w:ascii="Times New Roman" w:hAnsi="Times New Roman" w:cs="Times New Roman"/>
          <w:sz w:val="24"/>
          <w:szCs w:val="24"/>
          <w:lang w:val="en-US"/>
        </w:rPr>
        <w:t xml:space="preserve"> these widespread development challenges. The CPD builds bridges between national development strategies, sectoral policies</w:t>
      </w:r>
      <w:r w:rsidR="000D5B07" w:rsidRPr="00E005BF">
        <w:rPr>
          <w:rFonts w:ascii="Times New Roman" w:hAnsi="Times New Roman" w:cs="Times New Roman"/>
          <w:sz w:val="24"/>
          <w:szCs w:val="24"/>
          <w:lang w:val="en-US"/>
        </w:rPr>
        <w:t>, individual CPD projects,</w:t>
      </w:r>
      <w:r w:rsidRPr="00E005BF">
        <w:rPr>
          <w:rFonts w:ascii="Times New Roman" w:hAnsi="Times New Roman" w:cs="Times New Roman"/>
          <w:sz w:val="24"/>
          <w:szCs w:val="24"/>
          <w:lang w:val="en-US"/>
        </w:rPr>
        <w:t xml:space="preserve"> and sustainable development goals.</w:t>
      </w:r>
    </w:p>
    <w:p w14:paraId="7139E70C" w14:textId="77777777" w:rsidR="002168EC" w:rsidRPr="00E005BF" w:rsidRDefault="002168EC" w:rsidP="002168EC">
      <w:pPr>
        <w:spacing w:after="0" w:line="240" w:lineRule="auto"/>
        <w:jc w:val="both"/>
        <w:rPr>
          <w:rFonts w:ascii="Times New Roman" w:hAnsi="Times New Roman" w:cs="Times New Roman"/>
          <w:sz w:val="24"/>
          <w:szCs w:val="24"/>
          <w:lang w:val="en-US"/>
        </w:rPr>
      </w:pPr>
    </w:p>
    <w:p w14:paraId="5561B8D6" w14:textId="60FFCB11" w:rsidR="002168EC" w:rsidRPr="00E005BF" w:rsidRDefault="002168EC" w:rsidP="002168EC">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While the CPD </w:t>
      </w:r>
      <w:r w:rsidR="002767D3" w:rsidRPr="00E005BF">
        <w:rPr>
          <w:rFonts w:ascii="Times New Roman" w:hAnsi="Times New Roman" w:cs="Times New Roman"/>
          <w:sz w:val="24"/>
          <w:szCs w:val="24"/>
          <w:lang w:val="en-US"/>
        </w:rPr>
        <w:t>was relevant</w:t>
      </w:r>
      <w:r w:rsidRPr="00E005BF">
        <w:rPr>
          <w:rFonts w:ascii="Times New Roman" w:hAnsi="Times New Roman" w:cs="Times New Roman"/>
          <w:sz w:val="24"/>
          <w:szCs w:val="24"/>
          <w:lang w:val="en-US"/>
        </w:rPr>
        <w:t xml:space="preserve"> and was well aligned with the Malawi Growth and Development Strategy at design in 2019, there is a policy shift in development planning in Government currently from poverty reduction to wealth creation through industrialization and urbanization, based on the new vision of the country, the Malawi 2063. The CPD will need to be aligned with this approach, including strengthening the </w:t>
      </w:r>
      <w:proofErr w:type="spellStart"/>
      <w:r w:rsidRPr="00E005BF">
        <w:rPr>
          <w:rFonts w:ascii="Times New Roman" w:hAnsi="Times New Roman" w:cs="Times New Roman"/>
          <w:sz w:val="24"/>
          <w:szCs w:val="24"/>
          <w:lang w:val="en-US"/>
        </w:rPr>
        <w:t>ToC</w:t>
      </w:r>
      <w:proofErr w:type="spellEnd"/>
      <w:r w:rsidRPr="00E005BF">
        <w:rPr>
          <w:rFonts w:ascii="Times New Roman" w:hAnsi="Times New Roman" w:cs="Times New Roman"/>
          <w:sz w:val="24"/>
          <w:szCs w:val="24"/>
          <w:lang w:val="en-US"/>
        </w:rPr>
        <w:t xml:space="preserve">, </w:t>
      </w:r>
      <w:r w:rsidR="000D5B07" w:rsidRPr="00E005BF">
        <w:rPr>
          <w:rFonts w:ascii="Times New Roman" w:hAnsi="Times New Roman" w:cs="Times New Roman"/>
          <w:sz w:val="24"/>
          <w:szCs w:val="24"/>
          <w:lang w:val="en-US"/>
        </w:rPr>
        <w:t>including</w:t>
      </w:r>
      <w:r w:rsidRPr="00E005BF">
        <w:rPr>
          <w:rFonts w:ascii="Times New Roman" w:hAnsi="Times New Roman" w:cs="Times New Roman"/>
          <w:sz w:val="24"/>
          <w:szCs w:val="24"/>
          <w:lang w:val="en-US"/>
        </w:rPr>
        <w:t xml:space="preserve"> a diagrammatic presentation, to show linkages with policies and synergies between various CPD interventions.</w:t>
      </w:r>
      <w:r w:rsidR="006670FA" w:rsidRPr="00E005BF">
        <w:rPr>
          <w:rFonts w:ascii="Times New Roman" w:hAnsi="Times New Roman" w:cs="Times New Roman"/>
          <w:sz w:val="24"/>
          <w:szCs w:val="24"/>
          <w:lang w:val="en-US"/>
        </w:rPr>
        <w:t xml:space="preserve"> In particular, the RSG portfolio in general and private sector development </w:t>
      </w:r>
      <w:r w:rsidR="002767D3" w:rsidRPr="00E005BF">
        <w:rPr>
          <w:rFonts w:ascii="Times New Roman" w:hAnsi="Times New Roman" w:cs="Times New Roman"/>
          <w:sz w:val="24"/>
          <w:szCs w:val="24"/>
          <w:lang w:val="en-US"/>
        </w:rPr>
        <w:t>will</w:t>
      </w:r>
      <w:r w:rsidR="006670FA" w:rsidRPr="00E005BF">
        <w:rPr>
          <w:rFonts w:ascii="Times New Roman" w:hAnsi="Times New Roman" w:cs="Times New Roman"/>
          <w:sz w:val="24"/>
          <w:szCs w:val="24"/>
          <w:lang w:val="en-US"/>
        </w:rPr>
        <w:t xml:space="preserve"> have to be reviewed</w:t>
      </w:r>
      <w:r w:rsidR="00EB58C6" w:rsidRPr="00E005BF">
        <w:rPr>
          <w:rFonts w:ascii="Times New Roman" w:hAnsi="Times New Roman" w:cs="Times New Roman"/>
          <w:sz w:val="24"/>
          <w:szCs w:val="24"/>
          <w:lang w:val="en-US"/>
        </w:rPr>
        <w:t xml:space="preserve">, </w:t>
      </w:r>
      <w:r w:rsidR="00865613" w:rsidRPr="00E005BF">
        <w:rPr>
          <w:rFonts w:ascii="Times New Roman" w:hAnsi="Times New Roman" w:cs="Times New Roman"/>
          <w:sz w:val="24"/>
          <w:szCs w:val="24"/>
          <w:lang w:val="en-US"/>
        </w:rPr>
        <w:t>streamlined</w:t>
      </w:r>
      <w:r w:rsidR="00AC6CC7" w:rsidRPr="00E005BF">
        <w:rPr>
          <w:rFonts w:ascii="Times New Roman" w:hAnsi="Times New Roman" w:cs="Times New Roman"/>
          <w:sz w:val="24"/>
          <w:szCs w:val="24"/>
          <w:lang w:val="en-US"/>
        </w:rPr>
        <w:t>,</w:t>
      </w:r>
      <w:r w:rsidR="00865613" w:rsidRPr="00E005BF">
        <w:rPr>
          <w:rFonts w:ascii="Times New Roman" w:hAnsi="Times New Roman" w:cs="Times New Roman"/>
          <w:sz w:val="24"/>
          <w:szCs w:val="24"/>
          <w:lang w:val="en-US"/>
        </w:rPr>
        <w:t xml:space="preserve"> and</w:t>
      </w:r>
      <w:r w:rsidR="006670FA" w:rsidRPr="00E005BF">
        <w:rPr>
          <w:rFonts w:ascii="Times New Roman" w:hAnsi="Times New Roman" w:cs="Times New Roman"/>
          <w:sz w:val="24"/>
          <w:szCs w:val="24"/>
          <w:lang w:val="en-US"/>
        </w:rPr>
        <w:t xml:space="preserve"> realigned </w:t>
      </w:r>
      <w:r w:rsidR="00EB58C6" w:rsidRPr="00E005BF">
        <w:rPr>
          <w:rFonts w:ascii="Times New Roman" w:hAnsi="Times New Roman" w:cs="Times New Roman"/>
          <w:sz w:val="24"/>
          <w:szCs w:val="24"/>
          <w:lang w:val="en-US"/>
        </w:rPr>
        <w:t>by targeting sectors for wealth creation</w:t>
      </w:r>
      <w:r w:rsidR="00C22DE8" w:rsidRPr="00E005BF">
        <w:rPr>
          <w:rFonts w:ascii="Times New Roman" w:hAnsi="Times New Roman" w:cs="Times New Roman"/>
          <w:sz w:val="24"/>
          <w:szCs w:val="24"/>
          <w:lang w:val="en-US"/>
        </w:rPr>
        <w:t xml:space="preserve"> through agricultural value chains (Pillar 1: Agricultural productivity and commercialization) and </w:t>
      </w:r>
      <w:r w:rsidR="00632C7F" w:rsidRPr="00E005BF">
        <w:rPr>
          <w:rFonts w:ascii="Times New Roman" w:hAnsi="Times New Roman" w:cs="Times New Roman"/>
          <w:sz w:val="24"/>
          <w:szCs w:val="24"/>
          <w:lang w:val="en-US"/>
        </w:rPr>
        <w:t xml:space="preserve">processing and manufacturing (Pillar </w:t>
      </w:r>
      <w:r w:rsidR="002767D3" w:rsidRPr="00E005BF">
        <w:rPr>
          <w:rFonts w:ascii="Times New Roman" w:hAnsi="Times New Roman" w:cs="Times New Roman"/>
          <w:sz w:val="24"/>
          <w:szCs w:val="24"/>
          <w:lang w:val="en-US"/>
        </w:rPr>
        <w:t>2: Industrialization</w:t>
      </w:r>
      <w:r w:rsidR="00632C7F" w:rsidRPr="00E005BF">
        <w:rPr>
          <w:rFonts w:ascii="Times New Roman" w:hAnsi="Times New Roman" w:cs="Times New Roman"/>
          <w:sz w:val="24"/>
          <w:szCs w:val="24"/>
          <w:lang w:val="en-US"/>
        </w:rPr>
        <w:t xml:space="preserve">). </w:t>
      </w:r>
      <w:r w:rsidR="007215EB" w:rsidRPr="00E005BF">
        <w:rPr>
          <w:rFonts w:ascii="Times New Roman" w:hAnsi="Times New Roman" w:cs="Times New Roman"/>
          <w:sz w:val="24"/>
          <w:szCs w:val="24"/>
          <w:lang w:val="en-US"/>
        </w:rPr>
        <w:t>The RICE portfolio has docking points in Malawi 2063 through the ‘Enablers’</w:t>
      </w:r>
      <w:r w:rsidR="004F264F" w:rsidRPr="00E005BF">
        <w:rPr>
          <w:rFonts w:ascii="Times New Roman" w:hAnsi="Times New Roman" w:cs="Times New Roman"/>
          <w:sz w:val="24"/>
          <w:szCs w:val="24"/>
          <w:lang w:val="en-US"/>
        </w:rPr>
        <w:t xml:space="preserve"> of the vision generally and </w:t>
      </w:r>
      <w:r w:rsidR="002767D3" w:rsidRPr="00E005BF">
        <w:rPr>
          <w:rFonts w:ascii="Times New Roman" w:hAnsi="Times New Roman" w:cs="Times New Roman"/>
          <w:sz w:val="24"/>
          <w:szCs w:val="24"/>
          <w:lang w:val="en-US"/>
        </w:rPr>
        <w:t>Enablers</w:t>
      </w:r>
      <w:r w:rsidR="00370C52" w:rsidRPr="00E005BF">
        <w:rPr>
          <w:rFonts w:ascii="Times New Roman" w:hAnsi="Times New Roman" w:cs="Times New Roman"/>
          <w:sz w:val="24"/>
          <w:szCs w:val="24"/>
          <w:lang w:val="en-US"/>
        </w:rPr>
        <w:t xml:space="preserve"> 2 (Effective Governance Systems and Institutions)</w:t>
      </w:r>
      <w:r w:rsidR="00C34BC7" w:rsidRPr="00E005BF">
        <w:rPr>
          <w:rFonts w:ascii="Times New Roman" w:hAnsi="Times New Roman" w:cs="Times New Roman"/>
          <w:sz w:val="24"/>
          <w:szCs w:val="24"/>
          <w:lang w:val="en-US"/>
        </w:rPr>
        <w:t>, Enabler 3 (Enhanced</w:t>
      </w:r>
      <w:r w:rsidR="000A0DF1" w:rsidRPr="00E005BF">
        <w:rPr>
          <w:rFonts w:ascii="Times New Roman" w:hAnsi="Times New Roman" w:cs="Times New Roman"/>
          <w:sz w:val="24"/>
          <w:szCs w:val="24"/>
          <w:lang w:val="en-US"/>
        </w:rPr>
        <w:t xml:space="preserve"> Public Sector performance)</w:t>
      </w:r>
      <w:r w:rsidR="00AC6CC7" w:rsidRPr="00E005BF">
        <w:rPr>
          <w:rFonts w:ascii="Times New Roman" w:hAnsi="Times New Roman" w:cs="Times New Roman"/>
          <w:sz w:val="24"/>
          <w:szCs w:val="24"/>
          <w:lang w:val="en-US"/>
        </w:rPr>
        <w:t>,</w:t>
      </w:r>
      <w:r w:rsidR="000A0DF1" w:rsidRPr="00E005BF">
        <w:rPr>
          <w:rFonts w:ascii="Times New Roman" w:hAnsi="Times New Roman" w:cs="Times New Roman"/>
          <w:sz w:val="24"/>
          <w:szCs w:val="24"/>
          <w:lang w:val="en-US"/>
        </w:rPr>
        <w:t xml:space="preserve"> and Enabler 5 (Human Capital </w:t>
      </w:r>
      <w:r w:rsidR="00AC6CC7" w:rsidRPr="00E005BF">
        <w:rPr>
          <w:rFonts w:ascii="Times New Roman" w:hAnsi="Times New Roman" w:cs="Times New Roman"/>
          <w:sz w:val="24"/>
          <w:szCs w:val="24"/>
          <w:lang w:val="en-US"/>
        </w:rPr>
        <w:t>D</w:t>
      </w:r>
      <w:r w:rsidR="000A0DF1" w:rsidRPr="00E005BF">
        <w:rPr>
          <w:rFonts w:ascii="Times New Roman" w:hAnsi="Times New Roman" w:cs="Times New Roman"/>
          <w:sz w:val="24"/>
          <w:szCs w:val="24"/>
          <w:lang w:val="en-US"/>
        </w:rPr>
        <w:t>evelopment).</w:t>
      </w:r>
    </w:p>
    <w:p w14:paraId="1C3FA4DD" w14:textId="77777777" w:rsidR="002168EC" w:rsidRPr="00E005BF" w:rsidRDefault="002168EC" w:rsidP="002168EC">
      <w:pPr>
        <w:spacing w:after="0" w:line="240" w:lineRule="auto"/>
        <w:jc w:val="both"/>
        <w:rPr>
          <w:rFonts w:ascii="Times New Roman" w:hAnsi="Times New Roman" w:cs="Times New Roman"/>
          <w:sz w:val="24"/>
          <w:szCs w:val="24"/>
          <w:lang w:val="en-US"/>
        </w:rPr>
      </w:pPr>
    </w:p>
    <w:p w14:paraId="50A46888" w14:textId="15FD84D1" w:rsidR="00AA37CC" w:rsidRPr="00E005BF" w:rsidRDefault="001E628C" w:rsidP="00AA37CC">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CPD has implemented many diverse projects at the effectiveness level</w:t>
      </w:r>
      <w:r w:rsidR="000D5B07" w:rsidRPr="00E005BF">
        <w:rPr>
          <w:rFonts w:ascii="Times New Roman" w:hAnsi="Times New Roman" w:cs="Times New Roman"/>
          <w:sz w:val="24"/>
          <w:szCs w:val="24"/>
          <w:lang w:val="en-US"/>
        </w:rPr>
        <w:t>, contributing to various outcomes and impacts at individual, household, community, and institutional levels</w:t>
      </w:r>
      <w:r w:rsidR="002168EC" w:rsidRPr="00E005BF">
        <w:rPr>
          <w:rFonts w:ascii="Times New Roman" w:hAnsi="Times New Roman" w:cs="Times New Roman"/>
          <w:sz w:val="24"/>
          <w:szCs w:val="24"/>
          <w:lang w:val="en-US"/>
        </w:rPr>
        <w:t xml:space="preserve">. </w:t>
      </w:r>
    </w:p>
    <w:p w14:paraId="729BF88C" w14:textId="641FF3BB" w:rsidR="002168EC" w:rsidRPr="00E005BF" w:rsidRDefault="002168EC" w:rsidP="00A66CD7">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However, accomplish</w:t>
      </w:r>
      <w:r w:rsidR="000D5B07" w:rsidRPr="00E005BF">
        <w:rPr>
          <w:rFonts w:ascii="Times New Roman" w:hAnsi="Times New Roman" w:cs="Times New Roman"/>
          <w:sz w:val="24"/>
          <w:szCs w:val="24"/>
          <w:lang w:val="en-US"/>
        </w:rPr>
        <w:t>ing results could have been even better if</w:t>
      </w:r>
      <w:r w:rsidRPr="00E005BF">
        <w:rPr>
          <w:rFonts w:ascii="Times New Roman" w:hAnsi="Times New Roman" w:cs="Times New Roman"/>
          <w:sz w:val="24"/>
          <w:szCs w:val="24"/>
          <w:lang w:val="en-US"/>
        </w:rPr>
        <w:t xml:space="preserve"> not for technical and operational problems related to some interventions. </w:t>
      </w:r>
    </w:p>
    <w:p w14:paraId="00D18203" w14:textId="2D33C49B" w:rsidR="00680834" w:rsidRPr="00E005BF" w:rsidRDefault="00680834" w:rsidP="00680834">
      <w:pPr>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The Spotlight Initiative programme on ending violence against women and girls targeting SDG 5 on gender equality to close in on inequalities through improving GBV related coordination mechanisms is an excellent positive action. The district councils targeted in 6 Spotlight Initiative Districts are now able to mainstream gender and disability in their development plans. Furthermore</w:t>
      </w:r>
      <w:r w:rsidR="00AC6CC7"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Traditional |Leaders have taken</w:t>
      </w:r>
      <w:r w:rsidR="00AC6CC7" w:rsidRPr="00E005BF">
        <w:rPr>
          <w:rFonts w:ascii="Times New Roman" w:eastAsia="Times New Roman" w:hAnsi="Times New Roman" w:cs="Times New Roman"/>
          <w:sz w:val="24"/>
          <w:szCs w:val="24"/>
          <w:lang w:val="en-US"/>
        </w:rPr>
        <w:t xml:space="preserve"> the</w:t>
      </w:r>
      <w:r w:rsidRPr="00E005BF">
        <w:rPr>
          <w:rFonts w:ascii="Times New Roman" w:eastAsia="Times New Roman" w:hAnsi="Times New Roman" w:cs="Times New Roman"/>
          <w:sz w:val="24"/>
          <w:szCs w:val="24"/>
          <w:lang w:val="en-US"/>
        </w:rPr>
        <w:t xml:space="preserve"> lead to de-normali</w:t>
      </w:r>
      <w:r w:rsidR="00AC6CC7" w:rsidRPr="00E005BF">
        <w:rPr>
          <w:rFonts w:ascii="Times New Roman" w:eastAsia="Times New Roman" w:hAnsi="Times New Roman" w:cs="Times New Roman"/>
          <w:sz w:val="24"/>
          <w:szCs w:val="24"/>
          <w:lang w:val="en-US"/>
        </w:rPr>
        <w:t>z</w:t>
      </w:r>
      <w:r w:rsidRPr="00E005BF">
        <w:rPr>
          <w:rFonts w:ascii="Times New Roman" w:eastAsia="Times New Roman" w:hAnsi="Times New Roman" w:cs="Times New Roman"/>
          <w:sz w:val="24"/>
          <w:szCs w:val="24"/>
          <w:lang w:val="en-US"/>
        </w:rPr>
        <w:t xml:space="preserve">e cultural practices that facilitate GBV through the revamped chiefs’ forums platforms </w:t>
      </w:r>
      <w:r w:rsidR="00AC6CC7" w:rsidRPr="00E005BF">
        <w:rPr>
          <w:rFonts w:ascii="Times New Roman" w:eastAsia="Times New Roman" w:hAnsi="Times New Roman" w:cs="Times New Roman"/>
          <w:sz w:val="24"/>
          <w:szCs w:val="24"/>
          <w:lang w:val="en-US"/>
        </w:rPr>
        <w:t>that enable chiefs to end child marriages report GBV cases, thereby killing the silence culture, among others</w:t>
      </w:r>
      <w:r w:rsidRPr="00E005BF">
        <w:rPr>
          <w:rFonts w:ascii="Times New Roman" w:eastAsia="Times New Roman" w:hAnsi="Times New Roman" w:cs="Times New Roman"/>
          <w:sz w:val="24"/>
          <w:szCs w:val="24"/>
          <w:lang w:val="en-US"/>
        </w:rPr>
        <w:t xml:space="preserve"> other things, and share best practices. </w:t>
      </w:r>
    </w:p>
    <w:p w14:paraId="4CC9EC79" w14:textId="1020C03F" w:rsidR="002168EC" w:rsidRPr="00E005BF" w:rsidRDefault="00AC6CC7" w:rsidP="002168EC">
      <w:pPr>
        <w:spacing w:after="0" w:line="240" w:lineRule="auto"/>
        <w:jc w:val="both"/>
        <w:rPr>
          <w:rFonts w:ascii="Times New Roman" w:eastAsia="Times New Roman" w:hAnsi="Times New Roman" w:cs="Times New Roman"/>
          <w:sz w:val="24"/>
          <w:szCs w:val="24"/>
          <w:lang w:val="en-US"/>
        </w:rPr>
      </w:pPr>
      <w:r w:rsidRPr="00E005BF">
        <w:rPr>
          <w:rFonts w:ascii="Times New Roman" w:hAnsi="Times New Roman" w:cs="Times New Roman"/>
          <w:sz w:val="24"/>
          <w:szCs w:val="24"/>
          <w:lang w:val="en-US"/>
        </w:rPr>
        <w:t>U</w:t>
      </w:r>
      <w:r w:rsidR="00AE4CD7" w:rsidRPr="00E005BF">
        <w:rPr>
          <w:rFonts w:ascii="Times New Roman" w:hAnsi="Times New Roman" w:cs="Times New Roman"/>
          <w:sz w:val="24"/>
          <w:szCs w:val="24"/>
          <w:lang w:val="en-US"/>
        </w:rPr>
        <w:t xml:space="preserve">nder the MECS </w:t>
      </w:r>
      <w:r w:rsidR="002767D3" w:rsidRPr="00E005BF">
        <w:rPr>
          <w:rFonts w:ascii="Times New Roman" w:eastAsia="Times New Roman" w:hAnsi="Times New Roman" w:cs="Times New Roman"/>
          <w:sz w:val="24"/>
          <w:szCs w:val="24"/>
          <w:lang w:val="en-US"/>
        </w:rPr>
        <w:t>mostly so</w:t>
      </w:r>
      <w:r w:rsidR="00876F7E" w:rsidRPr="00E005BF">
        <w:rPr>
          <w:rFonts w:ascii="Times New Roman" w:eastAsia="Times New Roman" w:hAnsi="Times New Roman" w:cs="Times New Roman"/>
          <w:sz w:val="24"/>
          <w:szCs w:val="24"/>
          <w:lang w:val="en-US"/>
        </w:rPr>
        <w:t xml:space="preserve"> far</w:t>
      </w:r>
      <w:r w:rsidR="002767D3" w:rsidRPr="00E005BF">
        <w:rPr>
          <w:rFonts w:ascii="Times New Roman" w:eastAsia="Times New Roman" w:hAnsi="Times New Roman" w:cs="Times New Roman"/>
          <w:sz w:val="24"/>
          <w:szCs w:val="24"/>
          <w:lang w:val="en-US"/>
        </w:rPr>
        <w:t xml:space="preserve">, </w:t>
      </w:r>
      <w:r w:rsidRPr="00E005BF">
        <w:rPr>
          <w:rFonts w:ascii="Times New Roman" w:eastAsia="Times New Roman" w:hAnsi="Times New Roman" w:cs="Times New Roman"/>
          <w:sz w:val="24"/>
          <w:szCs w:val="24"/>
          <w:lang w:val="en-US"/>
        </w:rPr>
        <w:t>critical</w:t>
      </w:r>
      <w:r w:rsidR="002168EC" w:rsidRPr="00E005BF">
        <w:rPr>
          <w:rFonts w:ascii="Times New Roman" w:eastAsia="Times New Roman" w:hAnsi="Times New Roman" w:cs="Times New Roman"/>
          <w:sz w:val="24"/>
          <w:szCs w:val="24"/>
          <w:lang w:val="en-US"/>
        </w:rPr>
        <w:t xml:space="preserve"> impacts of the CPD have been observed at the upstream, midstream</w:t>
      </w:r>
      <w:r w:rsidR="0033316B" w:rsidRPr="00E005BF">
        <w:rPr>
          <w:rFonts w:ascii="Times New Roman" w:eastAsia="Times New Roman" w:hAnsi="Times New Roman" w:cs="Times New Roman"/>
          <w:sz w:val="24"/>
          <w:szCs w:val="24"/>
          <w:lang w:val="en-US"/>
        </w:rPr>
        <w:t>,</w:t>
      </w:r>
      <w:r w:rsidR="002168EC" w:rsidRPr="00E005BF">
        <w:rPr>
          <w:rFonts w:ascii="Times New Roman" w:eastAsia="Times New Roman" w:hAnsi="Times New Roman" w:cs="Times New Roman"/>
          <w:sz w:val="24"/>
          <w:szCs w:val="24"/>
          <w:lang w:val="en-US"/>
        </w:rPr>
        <w:t xml:space="preserve"> and downstream levels. The upstream impacts have mainly been the improved policy and institutional capacity through various macro</w:t>
      </w:r>
      <w:r w:rsidR="0033316B" w:rsidRPr="00E005BF">
        <w:rPr>
          <w:rFonts w:ascii="Times New Roman" w:eastAsia="Times New Roman" w:hAnsi="Times New Roman" w:cs="Times New Roman"/>
          <w:sz w:val="24"/>
          <w:szCs w:val="24"/>
          <w:lang w:val="en-US"/>
        </w:rPr>
        <w:t>-</w:t>
      </w:r>
      <w:r w:rsidR="002168EC" w:rsidRPr="00E005BF">
        <w:rPr>
          <w:rFonts w:ascii="Times New Roman" w:eastAsia="Times New Roman" w:hAnsi="Times New Roman" w:cs="Times New Roman"/>
          <w:sz w:val="24"/>
          <w:szCs w:val="24"/>
          <w:lang w:val="en-US"/>
        </w:rPr>
        <w:t>level activities, including th</w:t>
      </w:r>
      <w:r w:rsidR="0033316B" w:rsidRPr="00E005BF">
        <w:rPr>
          <w:rFonts w:ascii="Times New Roman" w:eastAsia="Times New Roman" w:hAnsi="Times New Roman" w:cs="Times New Roman"/>
          <w:sz w:val="24"/>
          <w:szCs w:val="24"/>
          <w:lang w:val="en-US"/>
        </w:rPr>
        <w:t>o</w:t>
      </w:r>
      <w:r w:rsidR="002168EC" w:rsidRPr="00E005BF">
        <w:rPr>
          <w:rFonts w:ascii="Times New Roman" w:eastAsia="Times New Roman" w:hAnsi="Times New Roman" w:cs="Times New Roman"/>
          <w:sz w:val="24"/>
          <w:szCs w:val="24"/>
          <w:lang w:val="en-US"/>
        </w:rPr>
        <w:t>se done through DIAT and project</w:t>
      </w:r>
      <w:r w:rsidR="0033316B" w:rsidRPr="00E005BF">
        <w:rPr>
          <w:rFonts w:ascii="Times New Roman" w:eastAsia="Times New Roman" w:hAnsi="Times New Roman" w:cs="Times New Roman"/>
          <w:sz w:val="24"/>
          <w:szCs w:val="24"/>
          <w:lang w:val="en-US"/>
        </w:rPr>
        <w:t>-</w:t>
      </w:r>
      <w:r w:rsidR="002168EC" w:rsidRPr="00E005BF">
        <w:rPr>
          <w:rFonts w:ascii="Times New Roman" w:eastAsia="Times New Roman" w:hAnsi="Times New Roman" w:cs="Times New Roman"/>
          <w:sz w:val="24"/>
          <w:szCs w:val="24"/>
          <w:lang w:val="en-US"/>
        </w:rPr>
        <w:t xml:space="preserve">specific policy advocacy work with MDAs at </w:t>
      </w:r>
      <w:r w:rsidR="000D5B07" w:rsidRPr="00E005BF">
        <w:rPr>
          <w:rFonts w:ascii="Times New Roman" w:eastAsia="Times New Roman" w:hAnsi="Times New Roman" w:cs="Times New Roman"/>
          <w:sz w:val="24"/>
          <w:szCs w:val="24"/>
          <w:lang w:val="en-US"/>
        </w:rPr>
        <w:t xml:space="preserve">the </w:t>
      </w:r>
      <w:r w:rsidR="002168EC" w:rsidRPr="00E005BF">
        <w:rPr>
          <w:rFonts w:ascii="Times New Roman" w:eastAsia="Times New Roman" w:hAnsi="Times New Roman" w:cs="Times New Roman"/>
          <w:sz w:val="24"/>
          <w:szCs w:val="24"/>
          <w:lang w:val="en-US"/>
        </w:rPr>
        <w:t>national level.</w:t>
      </w:r>
      <w:r w:rsidR="005C43B1" w:rsidRPr="00E005BF">
        <w:rPr>
          <w:rFonts w:ascii="Times New Roman" w:eastAsia="Times New Roman" w:hAnsi="Times New Roman" w:cs="Times New Roman"/>
          <w:sz w:val="24"/>
          <w:szCs w:val="24"/>
          <w:lang w:val="en-US"/>
        </w:rPr>
        <w:t xml:space="preserve"> In addition, t</w:t>
      </w:r>
      <w:r w:rsidR="00F86C2F" w:rsidRPr="00E005BF">
        <w:rPr>
          <w:rFonts w:ascii="Times New Roman" w:eastAsia="Times New Roman" w:hAnsi="Times New Roman" w:cs="Times New Roman"/>
          <w:sz w:val="24"/>
          <w:szCs w:val="24"/>
          <w:lang w:val="en-US"/>
        </w:rPr>
        <w:t xml:space="preserve">he </w:t>
      </w:r>
      <w:r w:rsidR="00EC0D7D" w:rsidRPr="00E005BF">
        <w:rPr>
          <w:rFonts w:ascii="Times New Roman" w:hAnsi="Times New Roman" w:cs="Times New Roman"/>
          <w:sz w:val="24"/>
          <w:lang w:val="en-US"/>
        </w:rPr>
        <w:t xml:space="preserve">Adoption of model gender and anti-sexual harassment policy for higher education by </w:t>
      </w:r>
      <w:r w:rsidRPr="00E005BF">
        <w:rPr>
          <w:rFonts w:ascii="Times New Roman" w:hAnsi="Times New Roman" w:cs="Times New Roman"/>
          <w:sz w:val="24"/>
          <w:lang w:val="en-US"/>
        </w:rPr>
        <w:t xml:space="preserve">the </w:t>
      </w:r>
      <w:r w:rsidR="00EC0D7D" w:rsidRPr="00E005BF">
        <w:rPr>
          <w:rFonts w:ascii="Times New Roman" w:hAnsi="Times New Roman" w:cs="Times New Roman"/>
          <w:sz w:val="24"/>
          <w:lang w:val="en-US"/>
        </w:rPr>
        <w:t xml:space="preserve">National Council for Higher Education (NCHE) alongside 22 public and private universities is a significant institutional framework shift in </w:t>
      </w:r>
      <w:r w:rsidR="005C43B1" w:rsidRPr="00E005BF">
        <w:rPr>
          <w:rFonts w:ascii="Times New Roman" w:eastAsia="Times New Roman" w:hAnsi="Times New Roman" w:cs="Times New Roman"/>
          <w:sz w:val="24"/>
          <w:szCs w:val="24"/>
          <w:lang w:val="en-US"/>
        </w:rPr>
        <w:t>implementing</w:t>
      </w:r>
      <w:r w:rsidR="00EC0D7D" w:rsidRPr="00E005BF">
        <w:rPr>
          <w:rFonts w:ascii="Times New Roman" w:hAnsi="Times New Roman" w:cs="Times New Roman"/>
          <w:sz w:val="24"/>
          <w:lang w:val="en-US"/>
        </w:rPr>
        <w:t xml:space="preserve"> the Gender Equality Act and adoption of gender equality principles in the higher learning institutions.</w:t>
      </w:r>
      <w:r w:rsidR="00EC0D7D" w:rsidRPr="00E005BF">
        <w:rPr>
          <w:rFonts w:ascii="Times New Roman" w:eastAsia="Times New Roman" w:hAnsi="Times New Roman" w:cs="Times New Roman"/>
          <w:sz w:val="24"/>
          <w:szCs w:val="24"/>
          <w:lang w:val="en-US"/>
        </w:rPr>
        <w:t xml:space="preserve"> </w:t>
      </w:r>
      <w:r w:rsidR="002168EC" w:rsidRPr="00E005BF">
        <w:rPr>
          <w:rFonts w:ascii="Times New Roman" w:eastAsia="Times New Roman" w:hAnsi="Times New Roman" w:cs="Times New Roman"/>
          <w:sz w:val="24"/>
          <w:szCs w:val="24"/>
          <w:lang w:val="en-US"/>
        </w:rPr>
        <w:t xml:space="preserve"> At midstream, the main impacts have been </w:t>
      </w:r>
      <w:r w:rsidR="000D5B07" w:rsidRPr="00E005BF">
        <w:rPr>
          <w:rFonts w:ascii="Times New Roman" w:eastAsia="Times New Roman" w:hAnsi="Times New Roman" w:cs="Times New Roman"/>
          <w:sz w:val="24"/>
          <w:szCs w:val="24"/>
          <w:lang w:val="en-US"/>
        </w:rPr>
        <w:t xml:space="preserve">the </w:t>
      </w:r>
      <w:r w:rsidR="002168EC" w:rsidRPr="00E005BF">
        <w:rPr>
          <w:rFonts w:ascii="Times New Roman" w:eastAsia="Times New Roman" w:hAnsi="Times New Roman" w:cs="Times New Roman"/>
          <w:sz w:val="24"/>
          <w:szCs w:val="24"/>
          <w:lang w:val="en-US"/>
        </w:rPr>
        <w:t>capacity building of decentralized institutions, including District and City Councils, through training programmes, equipment</w:t>
      </w:r>
      <w:r w:rsidR="0033316B" w:rsidRPr="00E005BF">
        <w:rPr>
          <w:rFonts w:ascii="Times New Roman" w:eastAsia="Times New Roman" w:hAnsi="Times New Roman" w:cs="Times New Roman"/>
          <w:sz w:val="24"/>
          <w:szCs w:val="24"/>
          <w:lang w:val="en-US"/>
        </w:rPr>
        <w:t>,</w:t>
      </w:r>
      <w:r w:rsidR="002168EC" w:rsidRPr="00E005BF">
        <w:rPr>
          <w:rFonts w:ascii="Times New Roman" w:eastAsia="Times New Roman" w:hAnsi="Times New Roman" w:cs="Times New Roman"/>
          <w:sz w:val="24"/>
          <w:szCs w:val="24"/>
          <w:lang w:val="en-US"/>
        </w:rPr>
        <w:t xml:space="preserve"> and infrastructural development. The main focus of the CPD has been on contributing to poverty reduction and resilience building</w:t>
      </w:r>
      <w:r w:rsidR="000D5B07" w:rsidRPr="00E005BF">
        <w:rPr>
          <w:rFonts w:ascii="Times New Roman" w:eastAsia="Times New Roman" w:hAnsi="Times New Roman" w:cs="Times New Roman"/>
          <w:sz w:val="24"/>
          <w:szCs w:val="24"/>
          <w:lang w:val="en-US"/>
        </w:rPr>
        <w:t>. T</w:t>
      </w:r>
      <w:r w:rsidR="002168EC" w:rsidRPr="00E005BF">
        <w:rPr>
          <w:rFonts w:ascii="Times New Roman" w:eastAsia="Times New Roman" w:hAnsi="Times New Roman" w:cs="Times New Roman"/>
          <w:sz w:val="24"/>
          <w:szCs w:val="24"/>
          <w:lang w:val="en-US"/>
        </w:rPr>
        <w:t xml:space="preserve">he </w:t>
      </w:r>
      <w:r w:rsidR="00A66CD7" w:rsidRPr="00E005BF">
        <w:rPr>
          <w:rFonts w:ascii="Times New Roman" w:eastAsia="Times New Roman" w:hAnsi="Times New Roman" w:cs="Times New Roman"/>
          <w:sz w:val="24"/>
          <w:szCs w:val="24"/>
          <w:lang w:val="en-US"/>
        </w:rPr>
        <w:t>MTE</w:t>
      </w:r>
      <w:r w:rsidR="002168EC" w:rsidRPr="00E005BF">
        <w:rPr>
          <w:rFonts w:ascii="Times New Roman" w:eastAsia="Times New Roman" w:hAnsi="Times New Roman" w:cs="Times New Roman"/>
          <w:sz w:val="24"/>
          <w:szCs w:val="24"/>
          <w:lang w:val="en-US"/>
        </w:rPr>
        <w:t xml:space="preserve"> found evidence of functioning pathways at </w:t>
      </w:r>
      <w:r w:rsidR="000D5B07" w:rsidRPr="00E005BF">
        <w:rPr>
          <w:rFonts w:ascii="Times New Roman" w:eastAsia="Times New Roman" w:hAnsi="Times New Roman" w:cs="Times New Roman"/>
          <w:sz w:val="24"/>
          <w:szCs w:val="24"/>
          <w:lang w:val="en-US"/>
        </w:rPr>
        <w:t xml:space="preserve">the </w:t>
      </w:r>
      <w:r w:rsidR="002168EC" w:rsidRPr="00E005BF">
        <w:rPr>
          <w:rFonts w:ascii="Times New Roman" w:eastAsia="Times New Roman" w:hAnsi="Times New Roman" w:cs="Times New Roman"/>
          <w:sz w:val="24"/>
          <w:szCs w:val="24"/>
          <w:lang w:val="en-US"/>
        </w:rPr>
        <w:t xml:space="preserve">household level as planned in the </w:t>
      </w:r>
      <w:proofErr w:type="spellStart"/>
      <w:r w:rsidR="002168EC" w:rsidRPr="00E005BF">
        <w:rPr>
          <w:rFonts w:ascii="Times New Roman" w:eastAsia="Times New Roman" w:hAnsi="Times New Roman" w:cs="Times New Roman"/>
          <w:sz w:val="24"/>
          <w:szCs w:val="24"/>
          <w:lang w:val="en-US"/>
        </w:rPr>
        <w:t>ToC</w:t>
      </w:r>
      <w:proofErr w:type="spellEnd"/>
      <w:r w:rsidR="002168EC" w:rsidRPr="00E005BF">
        <w:rPr>
          <w:rFonts w:ascii="Times New Roman" w:eastAsia="Times New Roman" w:hAnsi="Times New Roman" w:cs="Times New Roman"/>
          <w:sz w:val="24"/>
          <w:szCs w:val="24"/>
          <w:lang w:val="en-US"/>
        </w:rPr>
        <w:t>.</w:t>
      </w:r>
    </w:p>
    <w:p w14:paraId="3C711541" w14:textId="5792B77F" w:rsidR="002168EC" w:rsidRPr="00E005BF" w:rsidRDefault="002168EC" w:rsidP="00AA37CC">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The programme shows potential for sustainability, both technically and institutionally. For example, most RSG projects aim to build </w:t>
      </w:r>
      <w:r w:rsidR="000D5B07" w:rsidRPr="00E005BF">
        <w:rPr>
          <w:rFonts w:ascii="Times New Roman" w:hAnsi="Times New Roman" w:cs="Times New Roman"/>
          <w:sz w:val="24"/>
          <w:szCs w:val="24"/>
          <w:lang w:val="en-US"/>
        </w:rPr>
        <w:t>household resilience by investing in adaptation and DRR interventions, which address the</w:t>
      </w:r>
      <w:r w:rsidRPr="00E005BF">
        <w:rPr>
          <w:rFonts w:ascii="Times New Roman" w:hAnsi="Times New Roman" w:cs="Times New Roman"/>
          <w:sz w:val="24"/>
          <w:szCs w:val="24"/>
          <w:lang w:val="en-US"/>
        </w:rPr>
        <w:t xml:space="preserve"> felt needs of communities. The communities are likely to continue implementing these projects because of their understanding of the impacts of climate change. </w:t>
      </w:r>
    </w:p>
    <w:p w14:paraId="59493F0B" w14:textId="5B89FBEE" w:rsidR="002168EC" w:rsidRPr="00E005BF" w:rsidRDefault="002168EC" w:rsidP="002168EC">
      <w:pPr>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 </w:t>
      </w:r>
    </w:p>
    <w:p w14:paraId="49BFEA54" w14:textId="129B8DA8" w:rsidR="002168EC" w:rsidRPr="00E005BF" w:rsidRDefault="002168EC" w:rsidP="00A66CD7">
      <w:pPr>
        <w:pStyle w:val="Heading2"/>
        <w:spacing w:before="0"/>
        <w:rPr>
          <w:rFonts w:ascii="Times New Roman" w:hAnsi="Times New Roman" w:cs="Times New Roman"/>
        </w:rPr>
      </w:pPr>
      <w:bookmarkStart w:id="5" w:name="_Toc98777144"/>
      <w:proofErr w:type="spellStart"/>
      <w:r w:rsidRPr="00E005BF">
        <w:rPr>
          <w:rFonts w:ascii="Times New Roman" w:hAnsi="Times New Roman" w:cs="Times New Roman"/>
        </w:rPr>
        <w:t>Recommendations</w:t>
      </w:r>
      <w:bookmarkEnd w:id="5"/>
      <w:proofErr w:type="spellEnd"/>
      <w:r w:rsidRPr="00E005BF">
        <w:rPr>
          <w:rFonts w:ascii="Times New Roman" w:hAnsi="Times New Roman" w:cs="Times New Roman"/>
        </w:rPr>
        <w:t xml:space="preserve"> </w:t>
      </w:r>
    </w:p>
    <w:p w14:paraId="5DBDB89C" w14:textId="39CEAE58" w:rsidR="00160D3C" w:rsidRDefault="00160D3C" w:rsidP="00160D3C">
      <w:pPr>
        <w:pStyle w:val="Default"/>
        <w:rPr>
          <w:rFonts w:ascii="Times New Roman" w:hAnsi="Times New Roman" w:cs="Times New Roman"/>
          <w:lang w:val="en-US"/>
        </w:rPr>
      </w:pPr>
      <w:r w:rsidRPr="00E005BF">
        <w:rPr>
          <w:rFonts w:ascii="Times New Roman" w:hAnsi="Times New Roman" w:cs="Times New Roman"/>
          <w:lang w:val="en-US"/>
        </w:rPr>
        <w:t xml:space="preserve">The following recommendations is a list of strategic and operational recommendations to improve the CP current programming and inform the design of the </w:t>
      </w:r>
      <w:r w:rsidR="005C43B1" w:rsidRPr="00E005BF">
        <w:rPr>
          <w:rFonts w:ascii="Times New Roman" w:hAnsi="Times New Roman" w:cs="Times New Roman"/>
          <w:lang w:val="en-US"/>
        </w:rPr>
        <w:t>next</w:t>
      </w:r>
      <w:r w:rsidRPr="00E005BF">
        <w:rPr>
          <w:rFonts w:ascii="Times New Roman" w:hAnsi="Times New Roman" w:cs="Times New Roman"/>
          <w:lang w:val="en-US"/>
        </w:rPr>
        <w:t xml:space="preserve"> CPD: </w:t>
      </w:r>
    </w:p>
    <w:p w14:paraId="490345CD" w14:textId="1D99AF87" w:rsidR="00DE5DBA" w:rsidRDefault="00DE5DBA" w:rsidP="00160D3C">
      <w:pPr>
        <w:pStyle w:val="Default"/>
        <w:rPr>
          <w:rFonts w:ascii="Times New Roman" w:hAnsi="Times New Roman" w:cs="Times New Roman"/>
          <w:lang w:val="en-US"/>
        </w:rPr>
      </w:pPr>
    </w:p>
    <w:p w14:paraId="55C6E755" w14:textId="2F0F3259" w:rsidR="00DE5DBA" w:rsidRPr="00DE5DBA" w:rsidRDefault="00DE5DBA" w:rsidP="00DE5DBA">
      <w:pPr>
        <w:pStyle w:val="Default"/>
        <w:numPr>
          <w:ilvl w:val="0"/>
          <w:numId w:val="54"/>
        </w:numPr>
        <w:rPr>
          <w:rFonts w:ascii="Times New Roman" w:hAnsi="Times New Roman" w:cs="Times New Roman"/>
          <w:lang w:val="en-US"/>
        </w:rPr>
      </w:pPr>
      <w:r w:rsidRPr="00DE5DBA">
        <w:rPr>
          <w:rFonts w:ascii="Times New Roman" w:hAnsi="Times New Roman" w:cs="Times New Roman"/>
          <w:lang w:val="en-US"/>
        </w:rPr>
        <w:t xml:space="preserve">UNDP should review the CPD to identify or ascertain the alignment and complementarity of the CPD to MIP-1 priorities and, if possible, should do so jointly with the NPC. The MTE makes this recommendation because the Government of Malawi, through the NPC, hopes that UNDP may set a leading example to others so that the NPC can use the experience gained to support other development partners in aligning their country's development strategies to Malawi’s new vision and its implementation plan. </w:t>
      </w:r>
    </w:p>
    <w:p w14:paraId="4AA57880" w14:textId="77777777" w:rsidR="00DE5DBA" w:rsidRPr="00DE5DBA" w:rsidRDefault="00DE5DBA" w:rsidP="00DE5DBA">
      <w:pPr>
        <w:pStyle w:val="Default"/>
        <w:rPr>
          <w:rFonts w:ascii="Times New Roman" w:hAnsi="Times New Roman" w:cs="Times New Roman"/>
          <w:lang w:val="en-US"/>
        </w:rPr>
      </w:pPr>
      <w:r w:rsidRPr="00DE5DBA">
        <w:rPr>
          <w:rFonts w:ascii="Times New Roman" w:hAnsi="Times New Roman" w:cs="Times New Roman"/>
          <w:b/>
          <w:lang w:val="en-US"/>
        </w:rPr>
        <w:t>Recommendation to</w:t>
      </w:r>
      <w:r w:rsidRPr="00DE5DBA">
        <w:rPr>
          <w:rFonts w:ascii="Times New Roman" w:hAnsi="Times New Roman" w:cs="Times New Roman"/>
          <w:lang w:val="en-US"/>
        </w:rPr>
        <w:t>: UNDP</w:t>
      </w:r>
    </w:p>
    <w:p w14:paraId="490CB16C" w14:textId="77777777" w:rsidR="00DE5DBA" w:rsidRPr="00DE5DBA" w:rsidRDefault="00DE5DBA" w:rsidP="00DE5DBA">
      <w:pPr>
        <w:pStyle w:val="Default"/>
        <w:rPr>
          <w:rFonts w:ascii="Times New Roman" w:hAnsi="Times New Roman" w:cs="Times New Roman"/>
          <w:lang w:val="en-US"/>
        </w:rPr>
      </w:pPr>
      <w:r w:rsidRPr="00DE5DBA">
        <w:rPr>
          <w:rFonts w:ascii="Times New Roman" w:hAnsi="Times New Roman" w:cs="Times New Roman"/>
          <w:b/>
          <w:lang w:val="en-US"/>
        </w:rPr>
        <w:t>Priority:</w:t>
      </w:r>
      <w:r w:rsidRPr="00DE5DBA">
        <w:rPr>
          <w:rFonts w:ascii="Times New Roman" w:hAnsi="Times New Roman" w:cs="Times New Roman"/>
          <w:lang w:val="en-US"/>
        </w:rPr>
        <w:t xml:space="preserve"> High</w:t>
      </w:r>
    </w:p>
    <w:p w14:paraId="06FF5DCB" w14:textId="77777777" w:rsidR="00DE5DBA" w:rsidRPr="00DE5DBA" w:rsidRDefault="00DE5DBA" w:rsidP="00DE5DBA">
      <w:pPr>
        <w:pStyle w:val="Default"/>
        <w:rPr>
          <w:rFonts w:ascii="Times New Roman" w:hAnsi="Times New Roman" w:cs="Times New Roman"/>
          <w:lang w:val="en-US"/>
        </w:rPr>
      </w:pPr>
    </w:p>
    <w:p w14:paraId="0DBDFB42" w14:textId="77777777" w:rsidR="00DE5DBA" w:rsidRPr="00DE5DBA" w:rsidRDefault="00DE5DBA" w:rsidP="00DE5DBA">
      <w:pPr>
        <w:pStyle w:val="Default"/>
        <w:numPr>
          <w:ilvl w:val="0"/>
          <w:numId w:val="54"/>
        </w:numPr>
        <w:rPr>
          <w:rFonts w:ascii="Times New Roman" w:hAnsi="Times New Roman" w:cs="Times New Roman"/>
          <w:lang w:val="en-US"/>
        </w:rPr>
      </w:pPr>
      <w:r w:rsidRPr="00DE5DBA">
        <w:rPr>
          <w:rFonts w:ascii="Times New Roman" w:hAnsi="Times New Roman" w:cs="Times New Roman"/>
          <w:lang w:val="en-US"/>
        </w:rPr>
        <w:t>As part of the alignment under recommendation 1 above, it is recommended that UNDP review the theory of change underlying the CPD and include its visual representation, showing clear nodes of synergy, which should be points of collaboration between and within portfolios. To enhance internal coherence, specific indicators should be developed and monitored to maximize synergies and coordination arrangements.</w:t>
      </w:r>
    </w:p>
    <w:p w14:paraId="4C5CC388" w14:textId="77777777" w:rsidR="00DE5DBA" w:rsidRPr="00DE5DBA" w:rsidRDefault="00DE5DBA" w:rsidP="00DE5DBA">
      <w:pPr>
        <w:pStyle w:val="Default"/>
        <w:rPr>
          <w:rFonts w:ascii="Times New Roman" w:hAnsi="Times New Roman" w:cs="Times New Roman"/>
          <w:lang w:val="en-US"/>
        </w:rPr>
      </w:pPr>
      <w:r w:rsidRPr="00DE5DBA">
        <w:rPr>
          <w:rFonts w:ascii="Times New Roman" w:hAnsi="Times New Roman" w:cs="Times New Roman"/>
          <w:b/>
          <w:lang w:val="en-US"/>
        </w:rPr>
        <w:t>Recommendation to</w:t>
      </w:r>
      <w:r w:rsidRPr="00DE5DBA">
        <w:rPr>
          <w:rFonts w:ascii="Times New Roman" w:hAnsi="Times New Roman" w:cs="Times New Roman"/>
          <w:lang w:val="en-US"/>
        </w:rPr>
        <w:t>: UNDP</w:t>
      </w:r>
    </w:p>
    <w:p w14:paraId="1DC606DC" w14:textId="77777777" w:rsidR="00DE5DBA" w:rsidRPr="00DE5DBA" w:rsidRDefault="00DE5DBA" w:rsidP="00DE5DBA">
      <w:pPr>
        <w:pStyle w:val="Default"/>
        <w:rPr>
          <w:rFonts w:ascii="Times New Roman" w:hAnsi="Times New Roman" w:cs="Times New Roman"/>
          <w:lang w:val="en-US"/>
        </w:rPr>
      </w:pPr>
      <w:r w:rsidRPr="00DE5DBA">
        <w:rPr>
          <w:rFonts w:ascii="Times New Roman" w:hAnsi="Times New Roman" w:cs="Times New Roman"/>
          <w:b/>
          <w:lang w:val="en-US"/>
        </w:rPr>
        <w:t>Priority:</w:t>
      </w:r>
      <w:r w:rsidRPr="00DE5DBA">
        <w:rPr>
          <w:rFonts w:ascii="Times New Roman" w:hAnsi="Times New Roman" w:cs="Times New Roman"/>
          <w:lang w:val="en-US"/>
        </w:rPr>
        <w:t xml:space="preserve"> High</w:t>
      </w:r>
    </w:p>
    <w:p w14:paraId="5101E037" w14:textId="77777777" w:rsidR="00DE5DBA" w:rsidRPr="00DE5DBA" w:rsidRDefault="00DE5DBA" w:rsidP="00DE5DBA">
      <w:pPr>
        <w:pStyle w:val="Default"/>
        <w:rPr>
          <w:rFonts w:ascii="Times New Roman" w:hAnsi="Times New Roman" w:cs="Times New Roman"/>
          <w:lang w:val="en-US"/>
        </w:rPr>
      </w:pPr>
    </w:p>
    <w:p w14:paraId="500383F5" w14:textId="77777777" w:rsidR="00DE5DBA" w:rsidRPr="00DE5DBA" w:rsidRDefault="00DE5DBA" w:rsidP="00DE5DBA">
      <w:pPr>
        <w:pStyle w:val="Default"/>
        <w:numPr>
          <w:ilvl w:val="0"/>
          <w:numId w:val="54"/>
        </w:numPr>
        <w:rPr>
          <w:rFonts w:ascii="Times New Roman" w:hAnsi="Times New Roman" w:cs="Times New Roman"/>
          <w:lang w:val="en-US"/>
        </w:rPr>
      </w:pPr>
      <w:r w:rsidRPr="00DE5DBA">
        <w:rPr>
          <w:rFonts w:ascii="Times New Roman" w:hAnsi="Times New Roman" w:cs="Times New Roman"/>
          <w:lang w:val="en-US"/>
        </w:rPr>
        <w:t xml:space="preserve"> It is recommended that UNDP establish a system for aggregating the number of households/farmers or beneficiaries reached across all RSG projects and replicate a similar system/indicator for RICE projects.</w:t>
      </w:r>
    </w:p>
    <w:p w14:paraId="31EA3003" w14:textId="77777777" w:rsidR="00DE5DBA" w:rsidRPr="00DE5DBA" w:rsidRDefault="00DE5DBA" w:rsidP="00DE5DBA">
      <w:pPr>
        <w:pStyle w:val="Default"/>
        <w:rPr>
          <w:rFonts w:ascii="Times New Roman" w:hAnsi="Times New Roman" w:cs="Times New Roman"/>
          <w:lang w:val="en-US"/>
        </w:rPr>
      </w:pPr>
    </w:p>
    <w:p w14:paraId="0040AD0C" w14:textId="77777777" w:rsidR="00DE5DBA" w:rsidRPr="00DE5DBA" w:rsidRDefault="00DE5DBA" w:rsidP="00DE5DBA">
      <w:pPr>
        <w:pStyle w:val="Default"/>
        <w:rPr>
          <w:rFonts w:ascii="Times New Roman" w:hAnsi="Times New Roman" w:cs="Times New Roman"/>
          <w:lang w:val="en-US"/>
        </w:rPr>
      </w:pPr>
      <w:r w:rsidRPr="00DE5DBA">
        <w:rPr>
          <w:rFonts w:ascii="Times New Roman" w:hAnsi="Times New Roman" w:cs="Times New Roman"/>
          <w:b/>
          <w:lang w:val="en-US"/>
        </w:rPr>
        <w:t>Recommendation to</w:t>
      </w:r>
      <w:r w:rsidRPr="00DE5DBA">
        <w:rPr>
          <w:rFonts w:ascii="Times New Roman" w:hAnsi="Times New Roman" w:cs="Times New Roman"/>
          <w:lang w:val="en-US"/>
        </w:rPr>
        <w:t>: UNDP</w:t>
      </w:r>
    </w:p>
    <w:p w14:paraId="4C3B638D" w14:textId="77777777" w:rsidR="00DE5DBA" w:rsidRPr="00DE5DBA" w:rsidRDefault="00DE5DBA" w:rsidP="00DE5DBA">
      <w:pPr>
        <w:pStyle w:val="Default"/>
        <w:rPr>
          <w:rFonts w:ascii="Times New Roman" w:hAnsi="Times New Roman" w:cs="Times New Roman"/>
          <w:lang w:val="en-US"/>
        </w:rPr>
      </w:pPr>
      <w:r w:rsidRPr="00DE5DBA">
        <w:rPr>
          <w:rFonts w:ascii="Times New Roman" w:hAnsi="Times New Roman" w:cs="Times New Roman"/>
          <w:b/>
          <w:lang w:val="en-US"/>
        </w:rPr>
        <w:t>Priority:</w:t>
      </w:r>
      <w:r w:rsidRPr="00DE5DBA">
        <w:rPr>
          <w:rFonts w:ascii="Times New Roman" w:hAnsi="Times New Roman" w:cs="Times New Roman"/>
          <w:lang w:val="en-US"/>
        </w:rPr>
        <w:t xml:space="preserve"> High</w:t>
      </w:r>
    </w:p>
    <w:p w14:paraId="1D66E8ED" w14:textId="77777777" w:rsidR="00DE5DBA" w:rsidRPr="00DE5DBA" w:rsidRDefault="00DE5DBA" w:rsidP="00DE5DBA">
      <w:pPr>
        <w:pStyle w:val="Default"/>
        <w:rPr>
          <w:rFonts w:ascii="Times New Roman" w:hAnsi="Times New Roman" w:cs="Times New Roman"/>
          <w:lang w:val="en-US"/>
        </w:rPr>
      </w:pPr>
    </w:p>
    <w:p w14:paraId="10027FA7" w14:textId="4FD6F86C" w:rsidR="00DE5DBA" w:rsidRPr="00DE5DBA" w:rsidRDefault="00DE5DBA" w:rsidP="00DE5DBA">
      <w:pPr>
        <w:pStyle w:val="Default"/>
        <w:numPr>
          <w:ilvl w:val="0"/>
          <w:numId w:val="54"/>
        </w:numPr>
        <w:rPr>
          <w:rFonts w:ascii="Times New Roman" w:hAnsi="Times New Roman" w:cs="Times New Roman"/>
          <w:lang w:val="en-US"/>
        </w:rPr>
      </w:pPr>
      <w:r w:rsidRPr="00DE5DBA">
        <w:rPr>
          <w:rFonts w:ascii="Times New Roman" w:hAnsi="Times New Roman" w:cs="Times New Roman"/>
          <w:lang w:val="en-US"/>
        </w:rPr>
        <w:t>UNDP should seek to complete project documentation for the long-term interventions in place in the RICE portfolio since all the projects in the RSG portfolio are already documented. Where a project document is not possible, a sufficiently informative write-up covering aspects such as the rationale, the theory of change, and the project's implementation strategy should be developed..</w:t>
      </w:r>
    </w:p>
    <w:p w14:paraId="4AE7DBF2" w14:textId="77777777" w:rsidR="00DE5DBA" w:rsidRPr="00DE5DBA" w:rsidRDefault="00DE5DBA" w:rsidP="00DE5DBA">
      <w:pPr>
        <w:pStyle w:val="Default"/>
        <w:rPr>
          <w:rFonts w:ascii="Times New Roman" w:hAnsi="Times New Roman" w:cs="Times New Roman"/>
          <w:lang w:val="en-US"/>
        </w:rPr>
      </w:pPr>
      <w:r w:rsidRPr="00DE5DBA">
        <w:rPr>
          <w:rFonts w:ascii="Times New Roman" w:hAnsi="Times New Roman" w:cs="Times New Roman"/>
          <w:b/>
          <w:lang w:val="en-US"/>
        </w:rPr>
        <w:t>Recommendation to</w:t>
      </w:r>
      <w:r w:rsidRPr="00DE5DBA">
        <w:rPr>
          <w:rFonts w:ascii="Times New Roman" w:hAnsi="Times New Roman" w:cs="Times New Roman"/>
          <w:lang w:val="en-US"/>
        </w:rPr>
        <w:t>: UNDP</w:t>
      </w:r>
    </w:p>
    <w:p w14:paraId="3BEDA82F" w14:textId="77777777" w:rsidR="00DE5DBA" w:rsidRPr="00DE5DBA" w:rsidRDefault="00DE5DBA" w:rsidP="00DE5DBA">
      <w:pPr>
        <w:pStyle w:val="Default"/>
        <w:rPr>
          <w:rFonts w:ascii="Times New Roman" w:hAnsi="Times New Roman" w:cs="Times New Roman"/>
          <w:lang w:val="en-US"/>
        </w:rPr>
      </w:pPr>
      <w:r w:rsidRPr="00DE5DBA">
        <w:rPr>
          <w:rFonts w:ascii="Times New Roman" w:hAnsi="Times New Roman" w:cs="Times New Roman"/>
          <w:b/>
          <w:lang w:val="en-US"/>
        </w:rPr>
        <w:t>Priority:</w:t>
      </w:r>
      <w:r w:rsidRPr="00DE5DBA">
        <w:rPr>
          <w:rFonts w:ascii="Times New Roman" w:hAnsi="Times New Roman" w:cs="Times New Roman"/>
          <w:lang w:val="en-US"/>
        </w:rPr>
        <w:t xml:space="preserve"> Medium</w:t>
      </w:r>
    </w:p>
    <w:p w14:paraId="2759E1AD" w14:textId="77777777" w:rsidR="00DE5DBA" w:rsidRPr="00DE5DBA" w:rsidRDefault="00DE5DBA" w:rsidP="00DE5DBA">
      <w:pPr>
        <w:pStyle w:val="Default"/>
        <w:rPr>
          <w:rFonts w:ascii="Times New Roman" w:hAnsi="Times New Roman" w:cs="Times New Roman"/>
          <w:lang w:val="en-US"/>
        </w:rPr>
      </w:pPr>
    </w:p>
    <w:p w14:paraId="3E337214" w14:textId="05052CC4" w:rsidR="00DE5DBA" w:rsidRPr="00DE5DBA" w:rsidRDefault="00DE5DBA" w:rsidP="00DE5DBA">
      <w:pPr>
        <w:pStyle w:val="Default"/>
        <w:numPr>
          <w:ilvl w:val="0"/>
          <w:numId w:val="54"/>
        </w:numPr>
        <w:rPr>
          <w:rFonts w:ascii="Times New Roman" w:hAnsi="Times New Roman" w:cs="Times New Roman"/>
          <w:lang w:val="en-US"/>
        </w:rPr>
      </w:pPr>
      <w:r w:rsidRPr="00DE5DBA">
        <w:rPr>
          <w:rFonts w:ascii="Times New Roman" w:hAnsi="Times New Roman" w:cs="Times New Roman"/>
          <w:lang w:val="en-US"/>
        </w:rPr>
        <w:t xml:space="preserve">UNDP should improve the clarity of the ‘SDG hotspot’ concept to enhance the empirical usefulness of the concept in programming and develop and document a theory of action and strategy for the SHAI project. </w:t>
      </w:r>
    </w:p>
    <w:p w14:paraId="56AC4700" w14:textId="77777777" w:rsidR="00DE5DBA" w:rsidRPr="00DE5DBA" w:rsidRDefault="00DE5DBA" w:rsidP="00DE5DBA">
      <w:pPr>
        <w:pStyle w:val="Default"/>
        <w:rPr>
          <w:rFonts w:ascii="Times New Roman" w:hAnsi="Times New Roman" w:cs="Times New Roman"/>
          <w:lang w:val="en-US"/>
        </w:rPr>
      </w:pPr>
      <w:r w:rsidRPr="00DE5DBA">
        <w:rPr>
          <w:rFonts w:ascii="Times New Roman" w:hAnsi="Times New Roman" w:cs="Times New Roman"/>
          <w:b/>
          <w:lang w:val="en-US"/>
        </w:rPr>
        <w:t>Recommendation to</w:t>
      </w:r>
      <w:r w:rsidRPr="00DE5DBA">
        <w:rPr>
          <w:rFonts w:ascii="Times New Roman" w:hAnsi="Times New Roman" w:cs="Times New Roman"/>
          <w:lang w:val="en-US"/>
        </w:rPr>
        <w:t>: UNDP</w:t>
      </w:r>
    </w:p>
    <w:p w14:paraId="2A2CADC2" w14:textId="77777777" w:rsidR="00DE5DBA" w:rsidRPr="00DE5DBA" w:rsidRDefault="00DE5DBA" w:rsidP="00DE5DBA">
      <w:pPr>
        <w:pStyle w:val="Default"/>
        <w:rPr>
          <w:rFonts w:ascii="Times New Roman" w:hAnsi="Times New Roman" w:cs="Times New Roman"/>
          <w:lang w:val="en-US"/>
        </w:rPr>
      </w:pPr>
      <w:r w:rsidRPr="00DE5DBA">
        <w:rPr>
          <w:rFonts w:ascii="Times New Roman" w:hAnsi="Times New Roman" w:cs="Times New Roman"/>
          <w:b/>
          <w:lang w:val="en-US"/>
        </w:rPr>
        <w:t>Priority:</w:t>
      </w:r>
      <w:r w:rsidRPr="00DE5DBA">
        <w:rPr>
          <w:rFonts w:ascii="Times New Roman" w:hAnsi="Times New Roman" w:cs="Times New Roman"/>
          <w:lang w:val="en-US"/>
        </w:rPr>
        <w:t xml:space="preserve"> High</w:t>
      </w:r>
    </w:p>
    <w:p w14:paraId="0F12AE64" w14:textId="77777777" w:rsidR="00DE5DBA" w:rsidRPr="00DE5DBA" w:rsidRDefault="00DE5DBA" w:rsidP="00DE5DBA">
      <w:pPr>
        <w:pStyle w:val="Default"/>
        <w:rPr>
          <w:rFonts w:ascii="Times New Roman" w:hAnsi="Times New Roman" w:cs="Times New Roman"/>
          <w:lang w:val="en-US"/>
        </w:rPr>
      </w:pPr>
      <w:r w:rsidRPr="00DE5DBA">
        <w:rPr>
          <w:rFonts w:ascii="Times New Roman" w:hAnsi="Times New Roman" w:cs="Times New Roman"/>
          <w:lang w:val="en-US"/>
        </w:rPr>
        <w:t> </w:t>
      </w:r>
    </w:p>
    <w:p w14:paraId="5AB8EDAC" w14:textId="70D661AA" w:rsidR="00DE5DBA" w:rsidRPr="00DE5DBA" w:rsidRDefault="00DE5DBA" w:rsidP="00DE5DBA">
      <w:pPr>
        <w:pStyle w:val="Default"/>
        <w:numPr>
          <w:ilvl w:val="0"/>
          <w:numId w:val="54"/>
        </w:numPr>
        <w:rPr>
          <w:rFonts w:ascii="Times New Roman" w:hAnsi="Times New Roman" w:cs="Times New Roman"/>
          <w:lang w:val="en-US"/>
        </w:rPr>
      </w:pPr>
      <w:r w:rsidRPr="00DE5DBA">
        <w:rPr>
          <w:rFonts w:ascii="Times New Roman" w:hAnsi="Times New Roman" w:cs="Times New Roman"/>
          <w:lang w:val="en-US"/>
        </w:rPr>
        <w:t xml:space="preserve">In terms of implementation models, it is recommended that UNDP should discuss thoroughly with its partners the implementation model that is </w:t>
      </w:r>
      <w:r>
        <w:rPr>
          <w:rFonts w:ascii="Times New Roman" w:hAnsi="Times New Roman" w:cs="Times New Roman"/>
          <w:lang w:val="en-US"/>
        </w:rPr>
        <w:t>adopted</w:t>
      </w:r>
      <w:r w:rsidRPr="00DE5DBA">
        <w:rPr>
          <w:rFonts w:ascii="Times New Roman" w:hAnsi="Times New Roman" w:cs="Times New Roman"/>
          <w:lang w:val="en-US"/>
        </w:rPr>
        <w:t xml:space="preserve"> for each of its new projects. In cases where a DIM model is used, UNDP should support the implementing partner to build its capacity in specific areas of capacity deficits to enable future projects using the NIM. Whichever implementation model is agreed upon, there must be regular sharing of information about any new developments or challenges that affect project implementation.</w:t>
      </w:r>
    </w:p>
    <w:p w14:paraId="483D8023" w14:textId="77777777" w:rsidR="00DE5DBA" w:rsidRPr="00DE5DBA" w:rsidRDefault="00DE5DBA" w:rsidP="00DE5DBA">
      <w:pPr>
        <w:pStyle w:val="Default"/>
        <w:rPr>
          <w:rFonts w:ascii="Times New Roman" w:hAnsi="Times New Roman" w:cs="Times New Roman"/>
          <w:lang w:val="en-US"/>
        </w:rPr>
      </w:pPr>
      <w:r w:rsidRPr="00DE5DBA">
        <w:rPr>
          <w:rFonts w:ascii="Times New Roman" w:hAnsi="Times New Roman" w:cs="Times New Roman"/>
          <w:b/>
          <w:lang w:val="en-US"/>
        </w:rPr>
        <w:t>Recommendation to</w:t>
      </w:r>
      <w:r w:rsidRPr="00DE5DBA">
        <w:rPr>
          <w:rFonts w:ascii="Times New Roman" w:hAnsi="Times New Roman" w:cs="Times New Roman"/>
          <w:lang w:val="en-US"/>
        </w:rPr>
        <w:t>: UNDP</w:t>
      </w:r>
    </w:p>
    <w:p w14:paraId="7A698DE9" w14:textId="77777777" w:rsidR="00DE5DBA" w:rsidRPr="00DE5DBA" w:rsidRDefault="00DE5DBA" w:rsidP="00DE5DBA">
      <w:pPr>
        <w:pStyle w:val="Default"/>
        <w:rPr>
          <w:rFonts w:ascii="Times New Roman" w:hAnsi="Times New Roman" w:cs="Times New Roman"/>
          <w:lang w:val="en-US"/>
        </w:rPr>
      </w:pPr>
      <w:r w:rsidRPr="00DE5DBA">
        <w:rPr>
          <w:rFonts w:ascii="Times New Roman" w:hAnsi="Times New Roman" w:cs="Times New Roman"/>
          <w:b/>
          <w:lang w:val="en-US"/>
        </w:rPr>
        <w:t>Priority:</w:t>
      </w:r>
      <w:r w:rsidRPr="00DE5DBA">
        <w:rPr>
          <w:rFonts w:ascii="Times New Roman" w:hAnsi="Times New Roman" w:cs="Times New Roman"/>
          <w:lang w:val="en-US"/>
        </w:rPr>
        <w:t xml:space="preserve"> Medium</w:t>
      </w:r>
    </w:p>
    <w:p w14:paraId="3E76239F" w14:textId="77777777" w:rsidR="00DE5DBA" w:rsidRPr="00DE5DBA" w:rsidRDefault="00DE5DBA" w:rsidP="00DE5DBA">
      <w:pPr>
        <w:pStyle w:val="Default"/>
        <w:rPr>
          <w:rFonts w:ascii="Times New Roman" w:hAnsi="Times New Roman" w:cs="Times New Roman"/>
          <w:lang w:val="en-US"/>
        </w:rPr>
      </w:pPr>
    </w:p>
    <w:p w14:paraId="55416DE4" w14:textId="77777777" w:rsidR="00DE5DBA" w:rsidRPr="00DE5DBA" w:rsidRDefault="00DE5DBA" w:rsidP="00DE5DBA">
      <w:pPr>
        <w:pStyle w:val="Default"/>
        <w:numPr>
          <w:ilvl w:val="0"/>
          <w:numId w:val="54"/>
        </w:numPr>
        <w:rPr>
          <w:rFonts w:ascii="Times New Roman" w:hAnsi="Times New Roman" w:cs="Times New Roman"/>
          <w:lang w:val="en-US"/>
        </w:rPr>
      </w:pPr>
      <w:r w:rsidRPr="00DE5DBA">
        <w:rPr>
          <w:rFonts w:ascii="Times New Roman" w:hAnsi="Times New Roman" w:cs="Times New Roman"/>
          <w:lang w:val="en-US"/>
        </w:rPr>
        <w:t>At a project level, UNDP program staff and their implementing partner's staff should strengthen project monitoring site visits and address operational issues in a timely fashion to minimize unwarranted delays that affect the achievement of project objectives. All project staff should have a minimum number of M&amp;E responsibilities embedded in references or job descriptions.</w:t>
      </w:r>
    </w:p>
    <w:p w14:paraId="4A21A995" w14:textId="77777777" w:rsidR="00DE5DBA" w:rsidRPr="00DE5DBA" w:rsidRDefault="00DE5DBA" w:rsidP="00DE5DBA">
      <w:pPr>
        <w:pStyle w:val="Default"/>
        <w:rPr>
          <w:rFonts w:ascii="Times New Roman" w:hAnsi="Times New Roman" w:cs="Times New Roman"/>
          <w:lang w:val="en-US"/>
        </w:rPr>
      </w:pPr>
      <w:r w:rsidRPr="00DE5DBA">
        <w:rPr>
          <w:rFonts w:ascii="Times New Roman" w:hAnsi="Times New Roman" w:cs="Times New Roman"/>
          <w:b/>
          <w:lang w:val="en-US"/>
        </w:rPr>
        <w:t>Recommendation to</w:t>
      </w:r>
      <w:r w:rsidRPr="00DE5DBA">
        <w:rPr>
          <w:rFonts w:ascii="Times New Roman" w:hAnsi="Times New Roman" w:cs="Times New Roman"/>
          <w:lang w:val="en-US"/>
        </w:rPr>
        <w:t>: UNDP</w:t>
      </w:r>
    </w:p>
    <w:p w14:paraId="0873863C" w14:textId="77777777" w:rsidR="00DE5DBA" w:rsidRPr="00DE5DBA" w:rsidRDefault="00DE5DBA" w:rsidP="00DE5DBA">
      <w:pPr>
        <w:pStyle w:val="Default"/>
        <w:rPr>
          <w:rFonts w:ascii="Times New Roman" w:hAnsi="Times New Roman" w:cs="Times New Roman"/>
          <w:lang w:val="en-US"/>
        </w:rPr>
      </w:pPr>
      <w:r w:rsidRPr="00DE5DBA">
        <w:rPr>
          <w:rFonts w:ascii="Times New Roman" w:hAnsi="Times New Roman" w:cs="Times New Roman"/>
          <w:b/>
          <w:lang w:val="en-US"/>
        </w:rPr>
        <w:t>Priority:</w:t>
      </w:r>
      <w:r w:rsidRPr="00DE5DBA">
        <w:rPr>
          <w:rFonts w:ascii="Times New Roman" w:hAnsi="Times New Roman" w:cs="Times New Roman"/>
          <w:lang w:val="en-US"/>
        </w:rPr>
        <w:t xml:space="preserve"> High</w:t>
      </w:r>
    </w:p>
    <w:p w14:paraId="52F15BC0" w14:textId="77777777" w:rsidR="00DE5DBA" w:rsidRPr="00DE5DBA" w:rsidRDefault="00DE5DBA" w:rsidP="00DE5DBA">
      <w:pPr>
        <w:pStyle w:val="Default"/>
        <w:rPr>
          <w:rFonts w:ascii="Times New Roman" w:hAnsi="Times New Roman" w:cs="Times New Roman"/>
          <w:lang w:val="en-US"/>
        </w:rPr>
      </w:pPr>
    </w:p>
    <w:p w14:paraId="1059B82F" w14:textId="3B97C191" w:rsidR="00DE5DBA" w:rsidRPr="00DE5DBA" w:rsidRDefault="00DE5DBA" w:rsidP="00DE5DBA">
      <w:pPr>
        <w:pStyle w:val="Default"/>
        <w:numPr>
          <w:ilvl w:val="0"/>
          <w:numId w:val="54"/>
        </w:numPr>
        <w:rPr>
          <w:rFonts w:ascii="Times New Roman" w:hAnsi="Times New Roman" w:cs="Times New Roman"/>
          <w:lang w:val="en-US"/>
        </w:rPr>
      </w:pPr>
      <w:r w:rsidRPr="00DE5DBA">
        <w:rPr>
          <w:rFonts w:ascii="Times New Roman" w:hAnsi="Times New Roman" w:cs="Times New Roman"/>
          <w:lang w:val="en-US"/>
        </w:rPr>
        <w:t>The ‘Sense making’ protocol and process should be replicated in other portfolios to enhance holistic and coherent approaches to addressing development challenges rather than a silo approach. However, the replication should be without the protraction of the exercise beyond a maximum of three months.</w:t>
      </w:r>
    </w:p>
    <w:p w14:paraId="5CFB97F9" w14:textId="77777777" w:rsidR="00DE5DBA" w:rsidRPr="00DE5DBA" w:rsidRDefault="00DE5DBA" w:rsidP="00DE5DBA">
      <w:pPr>
        <w:pStyle w:val="Default"/>
        <w:rPr>
          <w:rFonts w:ascii="Times New Roman" w:hAnsi="Times New Roman" w:cs="Times New Roman"/>
          <w:lang w:val="en-US"/>
        </w:rPr>
      </w:pPr>
      <w:r w:rsidRPr="00DE5DBA">
        <w:rPr>
          <w:rFonts w:ascii="Times New Roman" w:hAnsi="Times New Roman" w:cs="Times New Roman"/>
          <w:b/>
          <w:lang w:val="en-US"/>
        </w:rPr>
        <w:t>Recommendation to</w:t>
      </w:r>
      <w:r w:rsidRPr="00DE5DBA">
        <w:rPr>
          <w:rFonts w:ascii="Times New Roman" w:hAnsi="Times New Roman" w:cs="Times New Roman"/>
          <w:lang w:val="en-US"/>
        </w:rPr>
        <w:t>: UNDP</w:t>
      </w:r>
    </w:p>
    <w:p w14:paraId="3B020E70" w14:textId="77777777" w:rsidR="00DE5DBA" w:rsidRPr="00DE5DBA" w:rsidRDefault="00DE5DBA" w:rsidP="00DE5DBA">
      <w:pPr>
        <w:pStyle w:val="Default"/>
        <w:rPr>
          <w:rFonts w:ascii="Times New Roman" w:hAnsi="Times New Roman" w:cs="Times New Roman"/>
          <w:lang w:val="en-US"/>
        </w:rPr>
      </w:pPr>
      <w:r w:rsidRPr="00DE5DBA">
        <w:rPr>
          <w:rFonts w:ascii="Times New Roman" w:hAnsi="Times New Roman" w:cs="Times New Roman"/>
          <w:b/>
          <w:lang w:val="en-US"/>
        </w:rPr>
        <w:t>Priority:</w:t>
      </w:r>
      <w:r w:rsidRPr="00DE5DBA">
        <w:rPr>
          <w:rFonts w:ascii="Times New Roman" w:hAnsi="Times New Roman" w:cs="Times New Roman"/>
          <w:lang w:val="en-US"/>
        </w:rPr>
        <w:t xml:space="preserve"> High</w:t>
      </w:r>
    </w:p>
    <w:p w14:paraId="58F0B681" w14:textId="77777777" w:rsidR="00DE5DBA" w:rsidRPr="00DE5DBA" w:rsidRDefault="00DE5DBA" w:rsidP="00DE5DBA">
      <w:pPr>
        <w:pStyle w:val="Default"/>
        <w:rPr>
          <w:rFonts w:ascii="Times New Roman" w:hAnsi="Times New Roman" w:cs="Times New Roman"/>
          <w:lang w:val="en-US"/>
        </w:rPr>
      </w:pPr>
    </w:p>
    <w:p w14:paraId="25964835" w14:textId="77777777" w:rsidR="00DE5DBA" w:rsidRPr="00DE5DBA" w:rsidRDefault="00DE5DBA" w:rsidP="00DE5DBA">
      <w:pPr>
        <w:pStyle w:val="Default"/>
        <w:numPr>
          <w:ilvl w:val="0"/>
          <w:numId w:val="54"/>
        </w:numPr>
        <w:rPr>
          <w:rFonts w:ascii="Times New Roman" w:hAnsi="Times New Roman" w:cs="Times New Roman"/>
          <w:lang w:val="en-US"/>
        </w:rPr>
      </w:pPr>
      <w:r w:rsidRPr="00DE5DBA">
        <w:rPr>
          <w:rFonts w:ascii="Times New Roman" w:hAnsi="Times New Roman" w:cs="Times New Roman"/>
          <w:lang w:val="en-US"/>
        </w:rPr>
        <w:t>The analysis of various stakeholders' power, interests, and attitudes (i.e., Political Economy Analysis) should become a regular practice in UNDP projects, not just at the project design stages but during implementation. This is because none of the variables are static or frozen in time. They are dynamic as people respond to changes in their environment. By doing so, UNDP will ensure that implementing partners work politically savvy through precise mapping of stakeholders and their interests and incentives that may block or propel reform or achievement of results and calibrate the support and opposition levels to the reform/initiative.</w:t>
      </w:r>
    </w:p>
    <w:p w14:paraId="115CEED3" w14:textId="77777777" w:rsidR="00DE5DBA" w:rsidRPr="00DE5DBA" w:rsidRDefault="00DE5DBA" w:rsidP="00DE5DBA">
      <w:pPr>
        <w:pStyle w:val="Default"/>
        <w:rPr>
          <w:rFonts w:ascii="Times New Roman" w:hAnsi="Times New Roman" w:cs="Times New Roman"/>
          <w:lang w:val="en-US"/>
        </w:rPr>
      </w:pPr>
      <w:r w:rsidRPr="00DE5DBA">
        <w:rPr>
          <w:rFonts w:ascii="Times New Roman" w:hAnsi="Times New Roman" w:cs="Times New Roman"/>
          <w:b/>
          <w:lang w:val="en-US"/>
        </w:rPr>
        <w:t>Recommendation to</w:t>
      </w:r>
      <w:r w:rsidRPr="00DE5DBA">
        <w:rPr>
          <w:rFonts w:ascii="Times New Roman" w:hAnsi="Times New Roman" w:cs="Times New Roman"/>
          <w:lang w:val="en-US"/>
        </w:rPr>
        <w:t>: UNDP</w:t>
      </w:r>
    </w:p>
    <w:p w14:paraId="3542D8C3" w14:textId="77777777" w:rsidR="00DE5DBA" w:rsidRPr="00DE5DBA" w:rsidRDefault="00DE5DBA" w:rsidP="00DE5DBA">
      <w:pPr>
        <w:pStyle w:val="Default"/>
        <w:rPr>
          <w:rFonts w:ascii="Times New Roman" w:hAnsi="Times New Roman" w:cs="Times New Roman"/>
          <w:lang w:val="en-US"/>
        </w:rPr>
      </w:pPr>
      <w:r w:rsidRPr="00DE5DBA">
        <w:rPr>
          <w:rFonts w:ascii="Times New Roman" w:hAnsi="Times New Roman" w:cs="Times New Roman"/>
          <w:b/>
          <w:lang w:val="en-US"/>
        </w:rPr>
        <w:t>Priority:</w:t>
      </w:r>
      <w:r w:rsidRPr="00DE5DBA">
        <w:rPr>
          <w:rFonts w:ascii="Times New Roman" w:hAnsi="Times New Roman" w:cs="Times New Roman"/>
          <w:lang w:val="en-US"/>
        </w:rPr>
        <w:t xml:space="preserve"> Medium</w:t>
      </w:r>
    </w:p>
    <w:p w14:paraId="60828EF3" w14:textId="77777777" w:rsidR="00DE5DBA" w:rsidRPr="00DE5DBA" w:rsidRDefault="00DE5DBA" w:rsidP="00DE5DBA">
      <w:pPr>
        <w:pStyle w:val="Default"/>
        <w:rPr>
          <w:rFonts w:ascii="Times New Roman" w:hAnsi="Times New Roman" w:cs="Times New Roman"/>
          <w:lang w:val="en-US"/>
        </w:rPr>
      </w:pPr>
    </w:p>
    <w:p w14:paraId="0BB2DF84" w14:textId="77777777" w:rsidR="00DE5DBA" w:rsidRPr="00DE5DBA" w:rsidRDefault="00DE5DBA" w:rsidP="00DE5DBA">
      <w:pPr>
        <w:pStyle w:val="Default"/>
        <w:rPr>
          <w:rFonts w:ascii="Times New Roman" w:hAnsi="Times New Roman" w:cs="Times New Roman"/>
          <w:lang w:val="en-US"/>
        </w:rPr>
      </w:pPr>
    </w:p>
    <w:p w14:paraId="68357942" w14:textId="77777777" w:rsidR="00DE5DBA" w:rsidRPr="00DE5DBA" w:rsidRDefault="00DE5DBA" w:rsidP="00DE5DBA">
      <w:pPr>
        <w:pStyle w:val="Default"/>
        <w:numPr>
          <w:ilvl w:val="0"/>
          <w:numId w:val="54"/>
        </w:numPr>
        <w:rPr>
          <w:rFonts w:ascii="Times New Roman" w:hAnsi="Times New Roman" w:cs="Times New Roman"/>
          <w:lang w:val="en-US"/>
        </w:rPr>
      </w:pPr>
      <w:r w:rsidRPr="00DE5DBA">
        <w:rPr>
          <w:rFonts w:ascii="Times New Roman" w:hAnsi="Times New Roman" w:cs="Times New Roman"/>
          <w:lang w:val="en-US"/>
        </w:rPr>
        <w:t>To enhance the quality of relationships with its development partners, UNDP should regularly share progress reports on projects being implemented, including progress on CPD implementation. The sharing of information with the development partners should be institutionalized and regularized.</w:t>
      </w:r>
    </w:p>
    <w:p w14:paraId="6679BC8E" w14:textId="77777777" w:rsidR="00DE5DBA" w:rsidRPr="00DE5DBA" w:rsidRDefault="00DE5DBA" w:rsidP="00DE5DBA">
      <w:pPr>
        <w:pStyle w:val="Default"/>
        <w:rPr>
          <w:rFonts w:ascii="Times New Roman" w:hAnsi="Times New Roman" w:cs="Times New Roman"/>
          <w:lang w:val="en-US"/>
        </w:rPr>
      </w:pPr>
      <w:r w:rsidRPr="00DE5DBA">
        <w:rPr>
          <w:rFonts w:ascii="Times New Roman" w:hAnsi="Times New Roman" w:cs="Times New Roman"/>
          <w:b/>
          <w:lang w:val="en-US"/>
        </w:rPr>
        <w:t>Recommendation to</w:t>
      </w:r>
      <w:r w:rsidRPr="00DE5DBA">
        <w:rPr>
          <w:rFonts w:ascii="Times New Roman" w:hAnsi="Times New Roman" w:cs="Times New Roman"/>
          <w:lang w:val="en-US"/>
        </w:rPr>
        <w:t>: UNDP</w:t>
      </w:r>
    </w:p>
    <w:p w14:paraId="67437CC8" w14:textId="77777777" w:rsidR="00DE5DBA" w:rsidRPr="00DE5DBA" w:rsidRDefault="00DE5DBA" w:rsidP="00DE5DBA">
      <w:pPr>
        <w:pStyle w:val="Default"/>
        <w:rPr>
          <w:rFonts w:ascii="Times New Roman" w:hAnsi="Times New Roman" w:cs="Times New Roman"/>
          <w:lang w:val="en-US"/>
        </w:rPr>
      </w:pPr>
      <w:r w:rsidRPr="00DE5DBA">
        <w:rPr>
          <w:rFonts w:ascii="Times New Roman" w:hAnsi="Times New Roman" w:cs="Times New Roman"/>
          <w:b/>
          <w:lang w:val="en-US"/>
        </w:rPr>
        <w:t>Priority:</w:t>
      </w:r>
      <w:r w:rsidRPr="00DE5DBA">
        <w:rPr>
          <w:rFonts w:ascii="Times New Roman" w:hAnsi="Times New Roman" w:cs="Times New Roman"/>
          <w:lang w:val="en-US"/>
        </w:rPr>
        <w:t xml:space="preserve"> High</w:t>
      </w:r>
    </w:p>
    <w:p w14:paraId="2BEF90A8" w14:textId="208D42DE" w:rsidR="00DE5DBA" w:rsidRDefault="00DE5DBA" w:rsidP="00160D3C">
      <w:pPr>
        <w:pStyle w:val="Default"/>
        <w:rPr>
          <w:rFonts w:ascii="Times New Roman" w:hAnsi="Times New Roman" w:cs="Times New Roman"/>
          <w:lang w:val="en-US"/>
        </w:rPr>
      </w:pPr>
    </w:p>
    <w:p w14:paraId="664AFD36" w14:textId="65E0F428" w:rsidR="00DE5DBA" w:rsidRDefault="00DE5DBA" w:rsidP="00160D3C">
      <w:pPr>
        <w:pStyle w:val="Default"/>
        <w:rPr>
          <w:rFonts w:ascii="Times New Roman" w:hAnsi="Times New Roman" w:cs="Times New Roman"/>
          <w:lang w:val="en-US"/>
        </w:rPr>
      </w:pPr>
    </w:p>
    <w:p w14:paraId="02037FD2" w14:textId="5B4B543C" w:rsidR="00DE5DBA" w:rsidRDefault="00DE5DBA" w:rsidP="00160D3C">
      <w:pPr>
        <w:pStyle w:val="Default"/>
        <w:rPr>
          <w:rFonts w:ascii="Times New Roman" w:hAnsi="Times New Roman" w:cs="Times New Roman"/>
          <w:lang w:val="en-US"/>
        </w:rPr>
      </w:pPr>
    </w:p>
    <w:p w14:paraId="409EEFFF" w14:textId="05445BA4" w:rsidR="006E71AE" w:rsidRPr="00E005BF" w:rsidRDefault="006E71AE" w:rsidP="00CE459E">
      <w:pPr>
        <w:numPr>
          <w:ilvl w:val="0"/>
          <w:numId w:val="21"/>
        </w:numPr>
        <w:shd w:val="clear" w:color="auto" w:fill="FFFFFF"/>
        <w:spacing w:after="0" w:line="240" w:lineRule="auto"/>
        <w:contextualSpacing/>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br w:type="page"/>
      </w:r>
    </w:p>
    <w:p w14:paraId="37321945" w14:textId="0861D0B3" w:rsidR="00413982" w:rsidRPr="00E005BF" w:rsidRDefault="00413982" w:rsidP="00413982">
      <w:pPr>
        <w:pStyle w:val="Heading1"/>
        <w:rPr>
          <w:rFonts w:ascii="Times New Roman" w:hAnsi="Times New Roman" w:cs="Times New Roman"/>
          <w:lang w:val="en-US"/>
        </w:rPr>
      </w:pPr>
      <w:bookmarkStart w:id="6" w:name="_Toc98777145"/>
      <w:r w:rsidRPr="00E005BF">
        <w:rPr>
          <w:rFonts w:ascii="Times New Roman" w:hAnsi="Times New Roman" w:cs="Times New Roman"/>
          <w:lang w:val="en-US"/>
        </w:rPr>
        <w:t>Introduction</w:t>
      </w:r>
      <w:bookmarkEnd w:id="6"/>
    </w:p>
    <w:p w14:paraId="3868B60A" w14:textId="69276895" w:rsidR="00B15CFC" w:rsidRPr="00E005BF" w:rsidRDefault="0035109C" w:rsidP="00B15CFC">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This report presents detailed findings and </w:t>
      </w:r>
      <w:r w:rsidR="00486CAE" w:rsidRPr="00E005BF">
        <w:rPr>
          <w:rFonts w:ascii="Times New Roman" w:hAnsi="Times New Roman" w:cs="Times New Roman"/>
          <w:sz w:val="24"/>
          <w:szCs w:val="24"/>
          <w:lang w:val="en-US"/>
        </w:rPr>
        <w:t>recommendations of</w:t>
      </w:r>
      <w:r w:rsidRPr="00E005BF">
        <w:rPr>
          <w:rFonts w:ascii="Times New Roman" w:hAnsi="Times New Roman" w:cs="Times New Roman"/>
          <w:sz w:val="24"/>
          <w:szCs w:val="24"/>
          <w:lang w:val="en-US"/>
        </w:rPr>
        <w:t xml:space="preserve"> a Mid Term Evaluation of UNDP </w:t>
      </w:r>
      <w:r w:rsidR="00441E92" w:rsidRPr="00E005BF">
        <w:rPr>
          <w:rFonts w:ascii="Times New Roman" w:hAnsi="Times New Roman" w:cs="Times New Roman"/>
          <w:sz w:val="24"/>
          <w:szCs w:val="24"/>
          <w:lang w:val="en-US"/>
        </w:rPr>
        <w:t>Malawi</w:t>
      </w:r>
      <w:r w:rsidRPr="00E005BF">
        <w:rPr>
          <w:rFonts w:ascii="Times New Roman" w:hAnsi="Times New Roman" w:cs="Times New Roman"/>
          <w:sz w:val="24"/>
          <w:szCs w:val="24"/>
          <w:lang w:val="en-US"/>
        </w:rPr>
        <w:t>’s country program (CP) which commenced in January 2019 and is expected to end in December 2023.</w:t>
      </w:r>
      <w:r w:rsidR="00CB38B0" w:rsidRPr="00E005BF">
        <w:rPr>
          <w:rFonts w:ascii="Times New Roman" w:hAnsi="Times New Roman" w:cs="Times New Roman"/>
          <w:sz w:val="24"/>
          <w:szCs w:val="24"/>
          <w:lang w:val="en-US"/>
        </w:rPr>
        <w:t xml:space="preserve"> UNDP’s country program is part of a larger UN support system to the government and people of Malawi</w:t>
      </w:r>
      <w:r w:rsidR="00B15CFC" w:rsidRPr="00E005BF">
        <w:rPr>
          <w:rFonts w:ascii="Times New Roman" w:hAnsi="Times New Roman" w:cs="Times New Roman"/>
          <w:sz w:val="24"/>
          <w:szCs w:val="24"/>
          <w:lang w:val="en-US"/>
        </w:rPr>
        <w:t>. The 2019-2023 UN Sustainable Development Cooperation Framework (UNSDCF), in short UNCF, is the primary vehicle through which the UN system is supporting priority areas in the</w:t>
      </w:r>
      <w:r w:rsidR="00AC3BC3" w:rsidRPr="00E005BF">
        <w:rPr>
          <w:rFonts w:ascii="Times New Roman" w:hAnsi="Times New Roman" w:cs="Times New Roman"/>
          <w:sz w:val="24"/>
          <w:szCs w:val="24"/>
          <w:lang w:val="en-US"/>
        </w:rPr>
        <w:t xml:space="preserve"> Malawi Growth and Development Strategy (</w:t>
      </w:r>
      <w:r w:rsidR="00B15CFC" w:rsidRPr="00E005BF">
        <w:rPr>
          <w:rFonts w:ascii="Times New Roman" w:hAnsi="Times New Roman" w:cs="Times New Roman"/>
          <w:sz w:val="24"/>
          <w:szCs w:val="24"/>
          <w:lang w:val="en-US"/>
        </w:rPr>
        <w:t>MGDS</w:t>
      </w:r>
      <w:r w:rsidR="00AC3BC3" w:rsidRPr="00E005BF">
        <w:rPr>
          <w:rFonts w:ascii="Times New Roman" w:hAnsi="Times New Roman" w:cs="Times New Roman"/>
          <w:sz w:val="24"/>
          <w:szCs w:val="24"/>
          <w:lang w:val="en-US"/>
        </w:rPr>
        <w:t>)</w:t>
      </w:r>
      <w:r w:rsidR="00B15CFC" w:rsidRPr="00E005BF">
        <w:rPr>
          <w:rFonts w:ascii="Times New Roman" w:hAnsi="Times New Roman" w:cs="Times New Roman"/>
          <w:sz w:val="24"/>
          <w:szCs w:val="24"/>
          <w:lang w:val="en-US"/>
        </w:rPr>
        <w:t xml:space="preserve">based on its mandates and capacities. The Malawi UNCF has been structured around three pillars: </w:t>
      </w:r>
    </w:p>
    <w:p w14:paraId="241C73CD" w14:textId="7FD3F1A0" w:rsidR="00B15CFC" w:rsidRPr="00E005BF" w:rsidRDefault="00B15CFC" w:rsidP="00D954D1">
      <w:pPr>
        <w:pStyle w:val="ListParagraph"/>
        <w:numPr>
          <w:ilvl w:val="0"/>
          <w:numId w:val="18"/>
        </w:num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Pillar 1 – Peace, Inclusion</w:t>
      </w:r>
      <w:r w:rsidR="00AC6CC7"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Effective Institutions. </w:t>
      </w:r>
    </w:p>
    <w:p w14:paraId="729354F7" w14:textId="77777777" w:rsidR="00B15CFC" w:rsidRPr="00E005BF" w:rsidRDefault="00B15CFC" w:rsidP="00D954D1">
      <w:pPr>
        <w:pStyle w:val="ListParagraph"/>
        <w:numPr>
          <w:ilvl w:val="0"/>
          <w:numId w:val="18"/>
        </w:num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Pillar 2 – Population Management and Inclusive Human Development; and </w:t>
      </w:r>
    </w:p>
    <w:p w14:paraId="192F6B3D" w14:textId="77777777" w:rsidR="00B15CFC" w:rsidRPr="00E005BF" w:rsidRDefault="00B15CFC" w:rsidP="00D954D1">
      <w:pPr>
        <w:pStyle w:val="ListParagraph"/>
        <w:numPr>
          <w:ilvl w:val="0"/>
          <w:numId w:val="18"/>
        </w:num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Pillar 3 – Inclusive and Resilient Growth. </w:t>
      </w:r>
    </w:p>
    <w:p w14:paraId="4B31BF07" w14:textId="77777777" w:rsidR="00B15CFC" w:rsidRPr="00E005BF" w:rsidRDefault="00B15CFC" w:rsidP="00B15CFC">
      <w:pPr>
        <w:spacing w:after="0" w:line="240" w:lineRule="auto"/>
        <w:jc w:val="both"/>
        <w:rPr>
          <w:rFonts w:ascii="Times New Roman" w:hAnsi="Times New Roman" w:cs="Times New Roman"/>
          <w:sz w:val="24"/>
          <w:szCs w:val="24"/>
          <w:lang w:val="en-US"/>
        </w:rPr>
      </w:pPr>
    </w:p>
    <w:p w14:paraId="451E9D9C" w14:textId="00E97187" w:rsidR="00B15CFC" w:rsidRPr="00E005BF" w:rsidRDefault="00B15CFC">
      <w:pPr>
        <w:spacing w:after="0" w:line="240" w:lineRule="auto"/>
        <w:jc w:val="both"/>
        <w:rPr>
          <w:rFonts w:ascii="Times New Roman" w:hAnsi="Times New Roman" w:cs="Times New Roman"/>
          <w:lang w:val="en-US"/>
        </w:rPr>
      </w:pPr>
      <w:r w:rsidRPr="00E005BF">
        <w:rPr>
          <w:rFonts w:ascii="Times New Roman" w:hAnsi="Times New Roman" w:cs="Times New Roman"/>
          <w:sz w:val="24"/>
          <w:szCs w:val="24"/>
          <w:lang w:val="en-US"/>
        </w:rPr>
        <w:t xml:space="preserve">To operationalize the UNSDCF, the UNDP has implemented a set of </w:t>
      </w:r>
      <w:r w:rsidR="00BA49DC" w:rsidRPr="00E005BF">
        <w:rPr>
          <w:rFonts w:ascii="Times New Roman" w:hAnsi="Times New Roman" w:cs="Times New Roman"/>
          <w:sz w:val="24"/>
          <w:szCs w:val="24"/>
          <w:lang w:val="en-US"/>
        </w:rPr>
        <w:t>twenty-seven</w:t>
      </w:r>
      <w:r w:rsidR="008D420B" w:rsidRPr="00E005BF">
        <w:rPr>
          <w:rFonts w:ascii="Times New Roman" w:hAnsi="Times New Roman" w:cs="Times New Roman"/>
          <w:sz w:val="24"/>
          <w:szCs w:val="24"/>
          <w:lang w:val="en-US"/>
        </w:rPr>
        <w:t xml:space="preserve"> </w:t>
      </w:r>
      <w:r w:rsidRPr="00E005BF">
        <w:rPr>
          <w:rFonts w:ascii="Times New Roman" w:hAnsi="Times New Roman" w:cs="Times New Roman"/>
          <w:sz w:val="24"/>
          <w:szCs w:val="24"/>
          <w:lang w:val="en-US"/>
        </w:rPr>
        <w:t xml:space="preserve">projects under its current Country program Document 2019-2023. The projects that have been implemented cut across all development sectors targeted by the Malawi Government. </w:t>
      </w:r>
    </w:p>
    <w:p w14:paraId="09A77A24" w14:textId="6EFA025F" w:rsidR="00486CAE" w:rsidRPr="00E005BF" w:rsidRDefault="00486CAE" w:rsidP="00E1623E">
      <w:pPr>
        <w:spacing w:after="0" w:line="240" w:lineRule="auto"/>
        <w:jc w:val="both"/>
        <w:rPr>
          <w:rFonts w:ascii="Times New Roman" w:hAnsi="Times New Roman" w:cs="Times New Roman"/>
          <w:sz w:val="24"/>
          <w:szCs w:val="24"/>
          <w:lang w:val="en-US"/>
        </w:rPr>
      </w:pPr>
    </w:p>
    <w:p w14:paraId="4F2CC205" w14:textId="35C7E8BD" w:rsidR="00413982" w:rsidRPr="00E005BF" w:rsidRDefault="00413982" w:rsidP="00EF187A">
      <w:pPr>
        <w:pStyle w:val="Heading1"/>
        <w:spacing w:before="0"/>
        <w:rPr>
          <w:rFonts w:ascii="Times New Roman" w:hAnsi="Times New Roman" w:cs="Times New Roman"/>
          <w:lang w:val="en-US"/>
        </w:rPr>
      </w:pPr>
      <w:bookmarkStart w:id="7" w:name="_Toc98777146"/>
      <w:r w:rsidRPr="00E005BF">
        <w:rPr>
          <w:rFonts w:ascii="Times New Roman" w:hAnsi="Times New Roman" w:cs="Times New Roman"/>
          <w:lang w:val="en-US"/>
        </w:rPr>
        <w:t xml:space="preserve">The </w:t>
      </w:r>
      <w:r w:rsidR="00904FF8" w:rsidRPr="00E005BF">
        <w:rPr>
          <w:rFonts w:ascii="Times New Roman" w:hAnsi="Times New Roman" w:cs="Times New Roman"/>
          <w:lang w:val="en-US"/>
        </w:rPr>
        <w:t>M</w:t>
      </w:r>
      <w:r w:rsidR="004F3830" w:rsidRPr="00E005BF">
        <w:rPr>
          <w:rFonts w:ascii="Times New Roman" w:hAnsi="Times New Roman" w:cs="Times New Roman"/>
          <w:lang w:val="en-US"/>
        </w:rPr>
        <w:t>id-</w:t>
      </w:r>
      <w:r w:rsidR="00904FF8" w:rsidRPr="00E005BF">
        <w:rPr>
          <w:rFonts w:ascii="Times New Roman" w:hAnsi="Times New Roman" w:cs="Times New Roman"/>
          <w:lang w:val="en-US"/>
        </w:rPr>
        <w:t xml:space="preserve">term </w:t>
      </w:r>
      <w:r w:rsidRPr="00E005BF">
        <w:rPr>
          <w:rFonts w:ascii="Times New Roman" w:hAnsi="Times New Roman" w:cs="Times New Roman"/>
          <w:lang w:val="en-US"/>
        </w:rPr>
        <w:t>evaluation</w:t>
      </w:r>
      <w:bookmarkEnd w:id="7"/>
    </w:p>
    <w:p w14:paraId="0EB4644F" w14:textId="06F360BE" w:rsidR="0046646F" w:rsidRPr="00E005BF" w:rsidRDefault="0046646F" w:rsidP="00E1623E">
      <w:pPr>
        <w:autoSpaceDE w:val="0"/>
        <w:autoSpaceDN w:val="0"/>
        <w:adjustRightInd w:val="0"/>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w:t>
      </w:r>
      <w:r w:rsidR="00904FF8" w:rsidRPr="00E005BF">
        <w:rPr>
          <w:rFonts w:ascii="Times New Roman" w:hAnsi="Times New Roman" w:cs="Times New Roman"/>
          <w:sz w:val="24"/>
          <w:szCs w:val="24"/>
          <w:lang w:val="en-US"/>
        </w:rPr>
        <w:t xml:space="preserve"> m</w:t>
      </w:r>
      <w:r w:rsidR="004F3830" w:rsidRPr="00E005BF">
        <w:rPr>
          <w:rFonts w:ascii="Times New Roman" w:hAnsi="Times New Roman" w:cs="Times New Roman"/>
          <w:sz w:val="24"/>
          <w:szCs w:val="24"/>
          <w:lang w:val="en-US"/>
        </w:rPr>
        <w:t>id-</w:t>
      </w:r>
      <w:r w:rsidR="00904FF8" w:rsidRPr="00E005BF">
        <w:rPr>
          <w:rFonts w:ascii="Times New Roman" w:hAnsi="Times New Roman" w:cs="Times New Roman"/>
          <w:sz w:val="24"/>
          <w:szCs w:val="24"/>
          <w:lang w:val="en-US"/>
        </w:rPr>
        <w:t xml:space="preserve">term </w:t>
      </w:r>
      <w:r w:rsidRPr="00E005BF">
        <w:rPr>
          <w:rFonts w:ascii="Times New Roman" w:hAnsi="Times New Roman" w:cs="Times New Roman"/>
          <w:sz w:val="24"/>
          <w:szCs w:val="24"/>
          <w:lang w:val="en-US"/>
        </w:rPr>
        <w:t xml:space="preserve">evaluation </w:t>
      </w:r>
      <w:r w:rsidR="00904FF8" w:rsidRPr="00E005BF">
        <w:rPr>
          <w:rFonts w:ascii="Times New Roman" w:hAnsi="Times New Roman" w:cs="Times New Roman"/>
          <w:sz w:val="24"/>
          <w:szCs w:val="24"/>
          <w:lang w:val="en-US"/>
        </w:rPr>
        <w:t>was</w:t>
      </w:r>
      <w:r w:rsidRPr="00E005BF">
        <w:rPr>
          <w:rFonts w:ascii="Times New Roman" w:hAnsi="Times New Roman" w:cs="Times New Roman"/>
          <w:sz w:val="24"/>
          <w:szCs w:val="24"/>
          <w:lang w:val="en-US"/>
        </w:rPr>
        <w:t xml:space="preserve"> conducted to assess progress towards achieving the CP outcomes. </w:t>
      </w:r>
      <w:r w:rsidR="004F3830" w:rsidRPr="00E005BF">
        <w:rPr>
          <w:rFonts w:ascii="Times New Roman" w:hAnsi="Times New Roman" w:cs="Times New Roman"/>
          <w:sz w:val="24"/>
          <w:szCs w:val="24"/>
          <w:lang w:val="en-US"/>
        </w:rPr>
        <w:t>The evaluation</w:t>
      </w:r>
      <w:r w:rsidR="00904FF8" w:rsidRPr="00E005BF">
        <w:rPr>
          <w:rFonts w:ascii="Times New Roman" w:hAnsi="Times New Roman" w:cs="Times New Roman"/>
          <w:sz w:val="24"/>
          <w:szCs w:val="24"/>
          <w:lang w:val="en-US"/>
        </w:rPr>
        <w:t xml:space="preserve"> assessed </w:t>
      </w:r>
      <w:r w:rsidRPr="00E005BF">
        <w:rPr>
          <w:rFonts w:ascii="Times New Roman" w:hAnsi="Times New Roman" w:cs="Times New Roman"/>
          <w:sz w:val="24"/>
          <w:szCs w:val="24"/>
          <w:lang w:val="en-US"/>
        </w:rPr>
        <w:t xml:space="preserve">the </w:t>
      </w:r>
      <w:r w:rsidR="00AC6CC7" w:rsidRPr="00E005BF">
        <w:rPr>
          <w:rFonts w:ascii="Times New Roman" w:hAnsi="Times New Roman" w:cs="Times New Roman"/>
          <w:sz w:val="24"/>
          <w:szCs w:val="24"/>
          <w:lang w:val="en-US"/>
        </w:rPr>
        <w:t>current program's relevance, effectiveness, efficiency, and sustainability</w:t>
      </w:r>
      <w:r w:rsidRPr="00E005BF">
        <w:rPr>
          <w:rFonts w:ascii="Times New Roman" w:hAnsi="Times New Roman" w:cs="Times New Roman"/>
          <w:sz w:val="24"/>
          <w:szCs w:val="24"/>
          <w:lang w:val="en-US"/>
        </w:rPr>
        <w:t xml:space="preserve">, </w:t>
      </w:r>
      <w:r w:rsidR="007435D7" w:rsidRPr="00E005BF">
        <w:rPr>
          <w:rFonts w:ascii="Times New Roman" w:hAnsi="Times New Roman" w:cs="Times New Roman"/>
          <w:sz w:val="24"/>
          <w:szCs w:val="24"/>
          <w:lang w:val="en-US"/>
        </w:rPr>
        <w:t xml:space="preserve">identified ways </w:t>
      </w:r>
      <w:r w:rsidR="005C43B1" w:rsidRPr="00E005BF">
        <w:rPr>
          <w:rFonts w:ascii="Times New Roman" w:hAnsi="Times New Roman" w:cs="Times New Roman"/>
          <w:sz w:val="24"/>
          <w:szCs w:val="24"/>
          <w:lang w:val="en-US"/>
        </w:rPr>
        <w:t>to strengthen it going forward, and set</w:t>
      </w:r>
      <w:r w:rsidRPr="00E005BF">
        <w:rPr>
          <w:rFonts w:ascii="Times New Roman" w:hAnsi="Times New Roman" w:cs="Times New Roman"/>
          <w:sz w:val="24"/>
          <w:szCs w:val="24"/>
          <w:lang w:val="en-US"/>
        </w:rPr>
        <w:t xml:space="preserve"> the stage for new initiatives. </w:t>
      </w:r>
      <w:r w:rsidR="004F3830" w:rsidRPr="00E005BF">
        <w:rPr>
          <w:rFonts w:ascii="Times New Roman" w:hAnsi="Times New Roman" w:cs="Times New Roman"/>
          <w:sz w:val="24"/>
          <w:szCs w:val="24"/>
          <w:lang w:val="en-US"/>
        </w:rPr>
        <w:t>The mid-</w:t>
      </w:r>
      <w:r w:rsidR="007435D7" w:rsidRPr="00E005BF">
        <w:rPr>
          <w:rFonts w:ascii="Times New Roman" w:hAnsi="Times New Roman" w:cs="Times New Roman"/>
          <w:sz w:val="24"/>
          <w:szCs w:val="24"/>
          <w:lang w:val="en-US"/>
        </w:rPr>
        <w:t xml:space="preserve">term </w:t>
      </w:r>
      <w:r w:rsidRPr="00E005BF">
        <w:rPr>
          <w:rFonts w:ascii="Times New Roman" w:hAnsi="Times New Roman" w:cs="Times New Roman"/>
          <w:sz w:val="24"/>
          <w:szCs w:val="24"/>
          <w:lang w:val="en-US"/>
        </w:rPr>
        <w:t xml:space="preserve">evaluation </w:t>
      </w:r>
      <w:r w:rsidR="004F3830" w:rsidRPr="00E005BF">
        <w:rPr>
          <w:rFonts w:ascii="Times New Roman" w:hAnsi="Times New Roman" w:cs="Times New Roman"/>
          <w:sz w:val="24"/>
          <w:szCs w:val="24"/>
          <w:lang w:val="en-US"/>
        </w:rPr>
        <w:t xml:space="preserve">also has </w:t>
      </w:r>
      <w:r w:rsidRPr="00E005BF">
        <w:rPr>
          <w:rFonts w:ascii="Times New Roman" w:hAnsi="Times New Roman" w:cs="Times New Roman"/>
          <w:sz w:val="24"/>
          <w:szCs w:val="24"/>
          <w:lang w:val="en-US"/>
        </w:rPr>
        <w:t>a vital accountability function</w:t>
      </w:r>
      <w:r w:rsidR="004F3830" w:rsidRPr="00E005BF">
        <w:rPr>
          <w:rFonts w:ascii="Times New Roman" w:hAnsi="Times New Roman" w:cs="Times New Roman"/>
          <w:sz w:val="24"/>
          <w:szCs w:val="24"/>
          <w:lang w:val="en-US"/>
        </w:rPr>
        <w:t xml:space="preserve"> by </w:t>
      </w:r>
      <w:r w:rsidRPr="00E005BF">
        <w:rPr>
          <w:rFonts w:ascii="Times New Roman" w:hAnsi="Times New Roman" w:cs="Times New Roman"/>
          <w:sz w:val="24"/>
          <w:szCs w:val="24"/>
          <w:lang w:val="en-US"/>
        </w:rPr>
        <w:t xml:space="preserve">providing stakeholders and partners with an impartial assessment of the results. The </w:t>
      </w:r>
      <w:r w:rsidR="003C194E" w:rsidRPr="00E005BF">
        <w:rPr>
          <w:rFonts w:ascii="Times New Roman" w:hAnsi="Times New Roman" w:cs="Times New Roman"/>
          <w:sz w:val="24"/>
          <w:szCs w:val="24"/>
          <w:lang w:val="en-US"/>
        </w:rPr>
        <w:t>evaluation also</w:t>
      </w:r>
      <w:r w:rsidRPr="00E005BF">
        <w:rPr>
          <w:rFonts w:ascii="Times New Roman" w:hAnsi="Times New Roman" w:cs="Times New Roman"/>
          <w:sz w:val="24"/>
          <w:szCs w:val="24"/>
          <w:lang w:val="en-US"/>
        </w:rPr>
        <w:t xml:space="preserve"> provide</w:t>
      </w:r>
      <w:r w:rsidR="004F3830" w:rsidRPr="00E005BF">
        <w:rPr>
          <w:rFonts w:ascii="Times New Roman" w:hAnsi="Times New Roman" w:cs="Times New Roman"/>
          <w:sz w:val="24"/>
          <w:szCs w:val="24"/>
          <w:lang w:val="en-US"/>
        </w:rPr>
        <w:t>d</w:t>
      </w:r>
      <w:r w:rsidRPr="00E005BF">
        <w:rPr>
          <w:rFonts w:ascii="Times New Roman" w:hAnsi="Times New Roman" w:cs="Times New Roman"/>
          <w:sz w:val="24"/>
          <w:szCs w:val="24"/>
          <w:lang w:val="en-US"/>
        </w:rPr>
        <w:t xml:space="preserve"> an opportunity for UNDP to engage critical stakeholders to discuss achievements, lessons learned, and adjustments required in response to an evolving development landscape, including the impact of the COVID-19 pandemic and changing national priorities</w:t>
      </w:r>
      <w:r w:rsidR="00B347EC" w:rsidRPr="00E005BF">
        <w:rPr>
          <w:rFonts w:ascii="Times New Roman" w:hAnsi="Times New Roman" w:cs="Times New Roman"/>
          <w:sz w:val="24"/>
          <w:szCs w:val="24"/>
          <w:lang w:val="en-US"/>
        </w:rPr>
        <w:t>.</w:t>
      </w:r>
    </w:p>
    <w:p w14:paraId="13133E23" w14:textId="77777777" w:rsidR="0046646F" w:rsidRPr="00E005BF" w:rsidRDefault="0046646F" w:rsidP="00E1623E">
      <w:pPr>
        <w:pStyle w:val="BodyText"/>
        <w:spacing w:after="0" w:line="240" w:lineRule="auto"/>
        <w:ind w:left="960" w:right="850"/>
        <w:jc w:val="both"/>
        <w:rPr>
          <w:rFonts w:ascii="Times New Roman" w:hAnsi="Times New Roman" w:cs="Times New Roman"/>
          <w:sz w:val="24"/>
          <w:szCs w:val="24"/>
          <w:lang w:val="en-US"/>
        </w:rPr>
      </w:pPr>
    </w:p>
    <w:p w14:paraId="4F891791" w14:textId="0C97DF0A" w:rsidR="0046646F" w:rsidRPr="00E005BF" w:rsidRDefault="0046646F" w:rsidP="00E1623E">
      <w:pPr>
        <w:pStyle w:val="BodyText"/>
        <w:spacing w:after="0" w:line="240" w:lineRule="auto"/>
        <w:ind w:right="-20"/>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This evaluation t</w:t>
      </w:r>
      <w:r w:rsidR="004F3830" w:rsidRPr="00E005BF">
        <w:rPr>
          <w:rFonts w:ascii="Times New Roman" w:hAnsi="Times New Roman" w:cs="Times New Roman"/>
          <w:sz w:val="24"/>
          <w:szCs w:val="24"/>
          <w:lang w:val="en-US"/>
        </w:rPr>
        <w:t>ook</w:t>
      </w:r>
      <w:r w:rsidRPr="00E005BF">
        <w:rPr>
          <w:rFonts w:ascii="Times New Roman" w:hAnsi="Times New Roman" w:cs="Times New Roman"/>
          <w:sz w:val="24"/>
          <w:szCs w:val="24"/>
          <w:lang w:val="en-US"/>
        </w:rPr>
        <w:t xml:space="preserve"> a mixed-methods approach. The primary data collected </w:t>
      </w:r>
      <w:r w:rsidR="004F3830" w:rsidRPr="00E005BF">
        <w:rPr>
          <w:rFonts w:ascii="Times New Roman" w:hAnsi="Times New Roman" w:cs="Times New Roman"/>
          <w:sz w:val="24"/>
          <w:szCs w:val="24"/>
          <w:lang w:val="en-US"/>
        </w:rPr>
        <w:t>was</w:t>
      </w:r>
      <w:r w:rsidRPr="00E005BF">
        <w:rPr>
          <w:rFonts w:ascii="Times New Roman" w:hAnsi="Times New Roman" w:cs="Times New Roman"/>
          <w:sz w:val="24"/>
          <w:szCs w:val="24"/>
          <w:lang w:val="en-US"/>
        </w:rPr>
        <w:t xml:space="preserve"> </w:t>
      </w:r>
      <w:r w:rsidR="000D5B07" w:rsidRPr="00E005BF">
        <w:rPr>
          <w:rFonts w:ascii="Times New Roman" w:hAnsi="Times New Roman" w:cs="Times New Roman"/>
          <w:sz w:val="24"/>
          <w:szCs w:val="24"/>
          <w:lang w:val="en-US"/>
        </w:rPr>
        <w:t>qualitative</w:t>
      </w:r>
      <w:r w:rsidR="00514FE8" w:rsidRPr="00E005BF">
        <w:rPr>
          <w:rFonts w:ascii="Times New Roman" w:hAnsi="Times New Roman" w:cs="Times New Roman"/>
          <w:sz w:val="24"/>
          <w:szCs w:val="24"/>
          <w:lang w:val="en-US"/>
        </w:rPr>
        <w:t>.</w:t>
      </w:r>
      <w:r w:rsidR="00F15346" w:rsidRPr="00E005BF">
        <w:rPr>
          <w:rFonts w:ascii="Times New Roman" w:hAnsi="Times New Roman" w:cs="Times New Roman"/>
          <w:sz w:val="24"/>
          <w:szCs w:val="24"/>
          <w:lang w:val="en-US"/>
        </w:rPr>
        <w:t xml:space="preserve"> </w:t>
      </w:r>
      <w:r w:rsidR="00514FE8" w:rsidRPr="00E005BF">
        <w:rPr>
          <w:rFonts w:ascii="Times New Roman" w:hAnsi="Times New Roman" w:cs="Times New Roman"/>
          <w:sz w:val="24"/>
          <w:szCs w:val="24"/>
          <w:lang w:val="en-US"/>
        </w:rPr>
        <w:t>H</w:t>
      </w:r>
      <w:r w:rsidR="000D5B07" w:rsidRPr="00E005BF">
        <w:rPr>
          <w:rFonts w:ascii="Times New Roman" w:hAnsi="Times New Roman" w:cs="Times New Roman"/>
          <w:sz w:val="24"/>
          <w:szCs w:val="24"/>
          <w:lang w:val="en-US"/>
        </w:rPr>
        <w:t>owever, quantitative secondary data was collected from progress reports</w:t>
      </w:r>
      <w:r w:rsidRPr="00E005BF">
        <w:rPr>
          <w:rFonts w:ascii="Times New Roman" w:hAnsi="Times New Roman" w:cs="Times New Roman"/>
          <w:sz w:val="24"/>
          <w:szCs w:val="24"/>
          <w:lang w:val="en-US"/>
        </w:rPr>
        <w:t xml:space="preserve"> and documents</w:t>
      </w:r>
      <w:r w:rsidRPr="00E005BF">
        <w:rPr>
          <w:rFonts w:ascii="Times New Roman" w:hAnsi="Times New Roman" w:cs="Times New Roman"/>
          <w:spacing w:val="-13"/>
          <w:sz w:val="24"/>
          <w:szCs w:val="24"/>
          <w:lang w:val="en-US"/>
        </w:rPr>
        <w:t xml:space="preserve"> </w:t>
      </w:r>
      <w:r w:rsidRPr="00E005BF">
        <w:rPr>
          <w:rFonts w:ascii="Times New Roman" w:hAnsi="Times New Roman" w:cs="Times New Roman"/>
          <w:sz w:val="24"/>
          <w:szCs w:val="24"/>
          <w:lang w:val="en-US"/>
        </w:rPr>
        <w:t>produced</w:t>
      </w:r>
      <w:r w:rsidRPr="00E005BF">
        <w:rPr>
          <w:rFonts w:ascii="Times New Roman" w:hAnsi="Times New Roman" w:cs="Times New Roman"/>
          <w:spacing w:val="-11"/>
          <w:sz w:val="24"/>
          <w:szCs w:val="24"/>
          <w:lang w:val="en-US"/>
        </w:rPr>
        <w:t xml:space="preserve"> </w:t>
      </w:r>
      <w:r w:rsidRPr="00E005BF">
        <w:rPr>
          <w:rFonts w:ascii="Times New Roman" w:hAnsi="Times New Roman" w:cs="Times New Roman"/>
          <w:sz w:val="24"/>
          <w:szCs w:val="24"/>
          <w:lang w:val="en-US"/>
        </w:rPr>
        <w:t>by</w:t>
      </w:r>
      <w:r w:rsidRPr="00E005BF">
        <w:rPr>
          <w:rFonts w:ascii="Times New Roman" w:hAnsi="Times New Roman" w:cs="Times New Roman"/>
          <w:spacing w:val="-21"/>
          <w:sz w:val="24"/>
          <w:szCs w:val="24"/>
          <w:lang w:val="en-US"/>
        </w:rPr>
        <w:t xml:space="preserve"> </w:t>
      </w:r>
      <w:r w:rsidR="00404FF6" w:rsidRPr="00E005BF">
        <w:rPr>
          <w:rFonts w:ascii="Times New Roman" w:hAnsi="Times New Roman" w:cs="Times New Roman"/>
          <w:spacing w:val="-14"/>
          <w:sz w:val="24"/>
          <w:szCs w:val="24"/>
          <w:lang w:val="en-US"/>
        </w:rPr>
        <w:t>projects under</w:t>
      </w:r>
      <w:r w:rsidR="00514FE8" w:rsidRPr="00E005BF">
        <w:rPr>
          <w:rFonts w:ascii="Times New Roman" w:hAnsi="Times New Roman" w:cs="Times New Roman"/>
          <w:spacing w:val="-14"/>
          <w:sz w:val="24"/>
          <w:szCs w:val="24"/>
          <w:lang w:val="en-US"/>
        </w:rPr>
        <w:t xml:space="preserve"> the country program </w:t>
      </w:r>
      <w:r w:rsidR="00D9787F" w:rsidRPr="00E005BF">
        <w:rPr>
          <w:rFonts w:ascii="Times New Roman" w:hAnsi="Times New Roman" w:cs="Times New Roman"/>
          <w:spacing w:val="-14"/>
          <w:sz w:val="24"/>
          <w:szCs w:val="24"/>
          <w:lang w:val="en-US"/>
        </w:rPr>
        <w:t>in Malawi</w:t>
      </w:r>
      <w:r w:rsidRPr="00E005BF">
        <w:rPr>
          <w:rFonts w:ascii="Times New Roman" w:hAnsi="Times New Roman" w:cs="Times New Roman"/>
          <w:sz w:val="24"/>
          <w:szCs w:val="24"/>
          <w:lang w:val="en-US"/>
        </w:rPr>
        <w:t>.</w:t>
      </w:r>
      <w:r w:rsidRPr="00E005BF">
        <w:rPr>
          <w:rFonts w:ascii="Times New Roman" w:hAnsi="Times New Roman" w:cs="Times New Roman"/>
          <w:spacing w:val="-12"/>
          <w:sz w:val="24"/>
          <w:szCs w:val="24"/>
          <w:lang w:val="en-US"/>
        </w:rPr>
        <w:t xml:space="preserve"> </w:t>
      </w:r>
      <w:r w:rsidRPr="00E005BF">
        <w:rPr>
          <w:rFonts w:ascii="Times New Roman" w:hAnsi="Times New Roman" w:cs="Times New Roman"/>
          <w:sz w:val="24"/>
          <w:szCs w:val="24"/>
          <w:lang w:val="en-US"/>
        </w:rPr>
        <w:t>The</w:t>
      </w:r>
      <w:r w:rsidRPr="00E005BF">
        <w:rPr>
          <w:rFonts w:ascii="Times New Roman" w:hAnsi="Times New Roman" w:cs="Times New Roman"/>
          <w:spacing w:val="-17"/>
          <w:sz w:val="24"/>
          <w:szCs w:val="24"/>
          <w:lang w:val="en-US"/>
        </w:rPr>
        <w:t xml:space="preserve"> </w:t>
      </w:r>
      <w:r w:rsidRPr="00E005BF">
        <w:rPr>
          <w:rFonts w:ascii="Times New Roman" w:hAnsi="Times New Roman" w:cs="Times New Roman"/>
          <w:sz w:val="24"/>
          <w:szCs w:val="24"/>
          <w:lang w:val="en-US"/>
        </w:rPr>
        <w:t>data</w:t>
      </w:r>
      <w:r w:rsidRPr="00E005BF">
        <w:rPr>
          <w:rFonts w:ascii="Times New Roman" w:hAnsi="Times New Roman" w:cs="Times New Roman"/>
          <w:spacing w:val="-13"/>
          <w:sz w:val="24"/>
          <w:szCs w:val="24"/>
          <w:lang w:val="en-US"/>
        </w:rPr>
        <w:t xml:space="preserve"> </w:t>
      </w:r>
      <w:r w:rsidRPr="00E005BF">
        <w:rPr>
          <w:rFonts w:ascii="Times New Roman" w:hAnsi="Times New Roman" w:cs="Times New Roman"/>
          <w:sz w:val="24"/>
          <w:szCs w:val="24"/>
          <w:lang w:val="en-US"/>
        </w:rPr>
        <w:t xml:space="preserve">were triangulated with the </w:t>
      </w:r>
      <w:r w:rsidR="000D5B07" w:rsidRPr="00E005BF">
        <w:rPr>
          <w:rFonts w:ascii="Times New Roman" w:hAnsi="Times New Roman" w:cs="Times New Roman"/>
          <w:sz w:val="24"/>
          <w:szCs w:val="24"/>
          <w:lang w:val="en-US"/>
        </w:rPr>
        <w:t>literature review results</w:t>
      </w:r>
      <w:r w:rsidRPr="00E005BF">
        <w:rPr>
          <w:rFonts w:ascii="Times New Roman" w:hAnsi="Times New Roman" w:cs="Times New Roman"/>
          <w:sz w:val="24"/>
          <w:szCs w:val="24"/>
          <w:lang w:val="en-US"/>
        </w:rPr>
        <w:t xml:space="preserve"> and </w:t>
      </w:r>
      <w:r w:rsidR="00514FE8" w:rsidRPr="00E005BF">
        <w:rPr>
          <w:rFonts w:ascii="Times New Roman" w:hAnsi="Times New Roman" w:cs="Times New Roman"/>
          <w:sz w:val="24"/>
          <w:szCs w:val="24"/>
          <w:lang w:val="en-US"/>
        </w:rPr>
        <w:t xml:space="preserve">validated through </w:t>
      </w:r>
      <w:r w:rsidRPr="00E005BF">
        <w:rPr>
          <w:rFonts w:ascii="Times New Roman" w:hAnsi="Times New Roman" w:cs="Times New Roman"/>
          <w:sz w:val="24"/>
          <w:szCs w:val="24"/>
          <w:lang w:val="en-US"/>
        </w:rPr>
        <w:t xml:space="preserve">interviews. The methodology adopted for this evaluation </w:t>
      </w:r>
      <w:r w:rsidR="00404FF6" w:rsidRPr="00E005BF">
        <w:rPr>
          <w:rFonts w:ascii="Times New Roman" w:hAnsi="Times New Roman" w:cs="Times New Roman"/>
          <w:sz w:val="24"/>
          <w:szCs w:val="24"/>
          <w:lang w:val="en-US"/>
        </w:rPr>
        <w:t>was</w:t>
      </w:r>
      <w:r w:rsidRPr="00E005BF">
        <w:rPr>
          <w:rFonts w:ascii="Times New Roman" w:hAnsi="Times New Roman" w:cs="Times New Roman"/>
          <w:sz w:val="24"/>
          <w:szCs w:val="24"/>
          <w:lang w:val="en-US"/>
        </w:rPr>
        <w:t xml:space="preserve"> based on the following nine</w:t>
      </w:r>
      <w:r w:rsidRPr="00E005BF">
        <w:rPr>
          <w:rFonts w:ascii="Times New Roman" w:hAnsi="Times New Roman" w:cs="Times New Roman"/>
          <w:spacing w:val="-14"/>
          <w:sz w:val="24"/>
          <w:szCs w:val="24"/>
          <w:lang w:val="en-US"/>
        </w:rPr>
        <w:t xml:space="preserve"> </w:t>
      </w:r>
      <w:r w:rsidRPr="00E005BF">
        <w:rPr>
          <w:rFonts w:ascii="Times New Roman" w:hAnsi="Times New Roman" w:cs="Times New Roman"/>
          <w:sz w:val="24"/>
          <w:szCs w:val="24"/>
          <w:lang w:val="en-US"/>
        </w:rPr>
        <w:t>points:</w:t>
      </w:r>
    </w:p>
    <w:p w14:paraId="5959E373" w14:textId="77777777" w:rsidR="0046646F" w:rsidRPr="00E005BF" w:rsidRDefault="0046646F" w:rsidP="00D954D1">
      <w:pPr>
        <w:pStyle w:val="ListParagraph"/>
        <w:widowControl w:val="0"/>
        <w:numPr>
          <w:ilvl w:val="0"/>
          <w:numId w:val="19"/>
        </w:numPr>
        <w:autoSpaceDE w:val="0"/>
        <w:autoSpaceDN w:val="0"/>
        <w:spacing w:after="0" w:line="240" w:lineRule="auto"/>
        <w:ind w:left="0" w:firstLine="0"/>
        <w:contextualSpacing w:val="0"/>
        <w:rPr>
          <w:rFonts w:ascii="Times New Roman" w:hAnsi="Times New Roman" w:cs="Times New Roman"/>
          <w:sz w:val="24"/>
          <w:szCs w:val="24"/>
          <w:lang w:val="en-US"/>
        </w:rPr>
      </w:pPr>
      <w:r w:rsidRPr="00E005BF">
        <w:rPr>
          <w:rFonts w:ascii="Times New Roman" w:hAnsi="Times New Roman" w:cs="Times New Roman"/>
          <w:sz w:val="24"/>
          <w:szCs w:val="24"/>
          <w:lang w:val="en-US"/>
        </w:rPr>
        <w:t>Scoping meeting with</w:t>
      </w:r>
      <w:r w:rsidRPr="00E005BF">
        <w:rPr>
          <w:rFonts w:ascii="Times New Roman" w:hAnsi="Times New Roman" w:cs="Times New Roman"/>
          <w:spacing w:val="-9"/>
          <w:sz w:val="24"/>
          <w:szCs w:val="24"/>
          <w:lang w:val="en-US"/>
        </w:rPr>
        <w:t xml:space="preserve"> </w:t>
      </w:r>
      <w:r w:rsidRPr="00E005BF">
        <w:rPr>
          <w:rFonts w:ascii="Times New Roman" w:hAnsi="Times New Roman" w:cs="Times New Roman"/>
          <w:sz w:val="24"/>
          <w:szCs w:val="24"/>
          <w:lang w:val="en-US"/>
        </w:rPr>
        <w:t>UNDP</w:t>
      </w:r>
    </w:p>
    <w:p w14:paraId="6877A172" w14:textId="77777777" w:rsidR="0046646F" w:rsidRPr="00E005BF" w:rsidRDefault="0046646F" w:rsidP="00D954D1">
      <w:pPr>
        <w:pStyle w:val="ListParagraph"/>
        <w:widowControl w:val="0"/>
        <w:numPr>
          <w:ilvl w:val="0"/>
          <w:numId w:val="19"/>
        </w:numPr>
        <w:autoSpaceDE w:val="0"/>
        <w:autoSpaceDN w:val="0"/>
        <w:spacing w:after="0" w:line="240" w:lineRule="auto"/>
        <w:ind w:left="0" w:firstLine="0"/>
        <w:contextualSpacing w:val="0"/>
        <w:rPr>
          <w:rFonts w:ascii="Times New Roman" w:hAnsi="Times New Roman" w:cs="Times New Roman"/>
          <w:sz w:val="24"/>
          <w:szCs w:val="24"/>
          <w:lang w:val="en-US"/>
        </w:rPr>
      </w:pPr>
      <w:r w:rsidRPr="00E005BF">
        <w:rPr>
          <w:rFonts w:ascii="Times New Roman" w:hAnsi="Times New Roman" w:cs="Times New Roman"/>
          <w:sz w:val="24"/>
          <w:szCs w:val="24"/>
          <w:lang w:val="en-US"/>
        </w:rPr>
        <w:t>Literature</w:t>
      </w:r>
      <w:r w:rsidRPr="00E005BF">
        <w:rPr>
          <w:rFonts w:ascii="Times New Roman" w:hAnsi="Times New Roman" w:cs="Times New Roman"/>
          <w:spacing w:val="-7"/>
          <w:sz w:val="24"/>
          <w:szCs w:val="24"/>
          <w:lang w:val="en-US"/>
        </w:rPr>
        <w:t xml:space="preserve"> </w:t>
      </w:r>
      <w:r w:rsidRPr="00E005BF">
        <w:rPr>
          <w:rFonts w:ascii="Times New Roman" w:hAnsi="Times New Roman" w:cs="Times New Roman"/>
          <w:sz w:val="24"/>
          <w:szCs w:val="24"/>
          <w:lang w:val="en-US"/>
        </w:rPr>
        <w:t>review</w:t>
      </w:r>
    </w:p>
    <w:p w14:paraId="5079771E" w14:textId="77777777" w:rsidR="0046646F" w:rsidRPr="00E005BF" w:rsidRDefault="0046646F" w:rsidP="00D954D1">
      <w:pPr>
        <w:pStyle w:val="ListParagraph"/>
        <w:widowControl w:val="0"/>
        <w:numPr>
          <w:ilvl w:val="0"/>
          <w:numId w:val="19"/>
        </w:numPr>
        <w:autoSpaceDE w:val="0"/>
        <w:autoSpaceDN w:val="0"/>
        <w:spacing w:after="0" w:line="240" w:lineRule="auto"/>
        <w:ind w:left="0" w:firstLine="0"/>
        <w:contextualSpacing w:val="0"/>
        <w:rPr>
          <w:rFonts w:ascii="Times New Roman" w:hAnsi="Times New Roman" w:cs="Times New Roman"/>
          <w:sz w:val="24"/>
          <w:szCs w:val="24"/>
          <w:lang w:val="en-US"/>
        </w:rPr>
      </w:pPr>
      <w:r w:rsidRPr="00E005BF">
        <w:rPr>
          <w:rFonts w:ascii="Times New Roman" w:hAnsi="Times New Roman" w:cs="Times New Roman"/>
          <w:sz w:val="24"/>
          <w:szCs w:val="24"/>
          <w:lang w:val="en-US"/>
        </w:rPr>
        <w:t>Identification of parties to be</w:t>
      </w:r>
      <w:r w:rsidRPr="00E005BF">
        <w:rPr>
          <w:rFonts w:ascii="Times New Roman" w:hAnsi="Times New Roman" w:cs="Times New Roman"/>
          <w:spacing w:val="-4"/>
          <w:sz w:val="24"/>
          <w:szCs w:val="24"/>
          <w:lang w:val="en-US"/>
        </w:rPr>
        <w:t xml:space="preserve"> </w:t>
      </w:r>
      <w:r w:rsidRPr="00E005BF">
        <w:rPr>
          <w:rFonts w:ascii="Times New Roman" w:hAnsi="Times New Roman" w:cs="Times New Roman"/>
          <w:sz w:val="24"/>
          <w:szCs w:val="24"/>
          <w:lang w:val="en-US"/>
        </w:rPr>
        <w:t xml:space="preserve">interviewed </w:t>
      </w:r>
    </w:p>
    <w:p w14:paraId="5EDB9888" w14:textId="77777777" w:rsidR="0046646F" w:rsidRPr="00E005BF" w:rsidRDefault="0046646F" w:rsidP="00D954D1">
      <w:pPr>
        <w:pStyle w:val="ListParagraph"/>
        <w:widowControl w:val="0"/>
        <w:numPr>
          <w:ilvl w:val="0"/>
          <w:numId w:val="19"/>
        </w:numPr>
        <w:autoSpaceDE w:val="0"/>
        <w:autoSpaceDN w:val="0"/>
        <w:spacing w:after="0" w:line="240" w:lineRule="auto"/>
        <w:ind w:left="0" w:firstLine="0"/>
        <w:contextualSpacing w:val="0"/>
        <w:rPr>
          <w:rFonts w:ascii="Times New Roman" w:hAnsi="Times New Roman" w:cs="Times New Roman"/>
          <w:sz w:val="24"/>
          <w:szCs w:val="24"/>
          <w:lang w:val="en-US"/>
        </w:rPr>
      </w:pPr>
      <w:r w:rsidRPr="00E005BF">
        <w:rPr>
          <w:rFonts w:ascii="Times New Roman" w:hAnsi="Times New Roman" w:cs="Times New Roman"/>
          <w:sz w:val="24"/>
          <w:szCs w:val="24"/>
          <w:lang w:val="en-US"/>
        </w:rPr>
        <w:t>Development of collection tools</w:t>
      </w:r>
    </w:p>
    <w:p w14:paraId="2977830F" w14:textId="45BB99F1" w:rsidR="0046646F" w:rsidRPr="00E005BF" w:rsidRDefault="0046646F" w:rsidP="00D954D1">
      <w:pPr>
        <w:pStyle w:val="ListParagraph"/>
        <w:widowControl w:val="0"/>
        <w:numPr>
          <w:ilvl w:val="0"/>
          <w:numId w:val="19"/>
        </w:numPr>
        <w:autoSpaceDE w:val="0"/>
        <w:autoSpaceDN w:val="0"/>
        <w:spacing w:after="0" w:line="240" w:lineRule="auto"/>
        <w:ind w:left="0" w:firstLine="0"/>
        <w:contextualSpacing w:val="0"/>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Preparation of the </w:t>
      </w:r>
      <w:r w:rsidR="00D9787F" w:rsidRPr="00E005BF">
        <w:rPr>
          <w:rFonts w:ascii="Times New Roman" w:hAnsi="Times New Roman" w:cs="Times New Roman"/>
          <w:sz w:val="24"/>
          <w:szCs w:val="24"/>
          <w:lang w:val="en-US"/>
        </w:rPr>
        <w:t>inception</w:t>
      </w:r>
      <w:r w:rsidRPr="00E005BF">
        <w:rPr>
          <w:rFonts w:ascii="Times New Roman" w:hAnsi="Times New Roman" w:cs="Times New Roman"/>
          <w:spacing w:val="-5"/>
          <w:sz w:val="24"/>
          <w:szCs w:val="24"/>
          <w:lang w:val="en-US"/>
        </w:rPr>
        <w:t xml:space="preserve"> </w:t>
      </w:r>
      <w:r w:rsidRPr="00E005BF">
        <w:rPr>
          <w:rFonts w:ascii="Times New Roman" w:hAnsi="Times New Roman" w:cs="Times New Roman"/>
          <w:sz w:val="24"/>
          <w:szCs w:val="24"/>
          <w:lang w:val="en-US"/>
        </w:rPr>
        <w:t>report</w:t>
      </w:r>
    </w:p>
    <w:p w14:paraId="68EB8E45" w14:textId="207EA540" w:rsidR="0046646F" w:rsidRPr="00E005BF" w:rsidRDefault="008570C6" w:rsidP="00D954D1">
      <w:pPr>
        <w:pStyle w:val="ListParagraph"/>
        <w:widowControl w:val="0"/>
        <w:numPr>
          <w:ilvl w:val="0"/>
          <w:numId w:val="19"/>
        </w:numPr>
        <w:autoSpaceDE w:val="0"/>
        <w:autoSpaceDN w:val="0"/>
        <w:spacing w:after="0" w:line="240" w:lineRule="auto"/>
        <w:ind w:left="0" w:firstLine="0"/>
        <w:contextualSpacing w:val="0"/>
        <w:rPr>
          <w:rFonts w:ascii="Times New Roman" w:hAnsi="Times New Roman" w:cs="Times New Roman"/>
          <w:sz w:val="24"/>
          <w:szCs w:val="24"/>
          <w:lang w:val="en-US"/>
        </w:rPr>
      </w:pPr>
      <w:r w:rsidRPr="00E005BF">
        <w:rPr>
          <w:rFonts w:ascii="Times New Roman" w:hAnsi="Times New Roman" w:cs="Times New Roman"/>
          <w:sz w:val="24"/>
          <w:szCs w:val="24"/>
          <w:lang w:val="en-US"/>
        </w:rPr>
        <w:t>Field work</w:t>
      </w:r>
    </w:p>
    <w:p w14:paraId="2FBDD345" w14:textId="77777777" w:rsidR="0046646F" w:rsidRPr="00E005BF" w:rsidRDefault="0046646F" w:rsidP="00D954D1">
      <w:pPr>
        <w:pStyle w:val="ListParagraph"/>
        <w:widowControl w:val="0"/>
        <w:numPr>
          <w:ilvl w:val="0"/>
          <w:numId w:val="19"/>
        </w:numPr>
        <w:autoSpaceDE w:val="0"/>
        <w:autoSpaceDN w:val="0"/>
        <w:spacing w:after="0" w:line="240" w:lineRule="auto"/>
        <w:ind w:left="0" w:firstLine="0"/>
        <w:contextualSpacing w:val="0"/>
        <w:rPr>
          <w:rFonts w:ascii="Times New Roman" w:hAnsi="Times New Roman" w:cs="Times New Roman"/>
          <w:sz w:val="24"/>
          <w:szCs w:val="24"/>
          <w:lang w:val="en-US"/>
        </w:rPr>
      </w:pPr>
      <w:r w:rsidRPr="00E005BF">
        <w:rPr>
          <w:rFonts w:ascii="Times New Roman" w:hAnsi="Times New Roman" w:cs="Times New Roman"/>
          <w:sz w:val="24"/>
          <w:szCs w:val="24"/>
          <w:lang w:val="en-US"/>
        </w:rPr>
        <w:t>Drafting and submission of the interim</w:t>
      </w:r>
      <w:r w:rsidRPr="00E005BF">
        <w:rPr>
          <w:rFonts w:ascii="Times New Roman" w:hAnsi="Times New Roman" w:cs="Times New Roman"/>
          <w:spacing w:val="-6"/>
          <w:sz w:val="24"/>
          <w:szCs w:val="24"/>
          <w:lang w:val="en-US"/>
        </w:rPr>
        <w:t xml:space="preserve"> </w:t>
      </w:r>
      <w:r w:rsidRPr="00E005BF">
        <w:rPr>
          <w:rFonts w:ascii="Times New Roman" w:hAnsi="Times New Roman" w:cs="Times New Roman"/>
          <w:sz w:val="24"/>
          <w:szCs w:val="24"/>
          <w:lang w:val="en-US"/>
        </w:rPr>
        <w:t>report</w:t>
      </w:r>
    </w:p>
    <w:p w14:paraId="205ECE9E" w14:textId="01FD84E3" w:rsidR="0046646F" w:rsidRPr="00E005BF" w:rsidRDefault="00D9787F" w:rsidP="00D954D1">
      <w:pPr>
        <w:pStyle w:val="ListParagraph"/>
        <w:widowControl w:val="0"/>
        <w:numPr>
          <w:ilvl w:val="0"/>
          <w:numId w:val="19"/>
        </w:numPr>
        <w:autoSpaceDE w:val="0"/>
        <w:autoSpaceDN w:val="0"/>
        <w:spacing w:after="0" w:line="240" w:lineRule="auto"/>
        <w:ind w:left="0" w:firstLine="0"/>
        <w:contextualSpacing w:val="0"/>
        <w:rPr>
          <w:rFonts w:ascii="Times New Roman" w:hAnsi="Times New Roman" w:cs="Times New Roman"/>
          <w:sz w:val="24"/>
          <w:szCs w:val="24"/>
          <w:lang w:val="en-US"/>
        </w:rPr>
      </w:pPr>
      <w:r w:rsidRPr="00E005BF">
        <w:rPr>
          <w:rFonts w:ascii="Times New Roman" w:hAnsi="Times New Roman" w:cs="Times New Roman"/>
          <w:sz w:val="24"/>
          <w:szCs w:val="24"/>
          <w:lang w:val="en-US"/>
        </w:rPr>
        <w:t>Online f</w:t>
      </w:r>
      <w:r w:rsidR="0046646F" w:rsidRPr="00E005BF">
        <w:rPr>
          <w:rFonts w:ascii="Times New Roman" w:hAnsi="Times New Roman" w:cs="Times New Roman"/>
          <w:sz w:val="24"/>
          <w:szCs w:val="24"/>
          <w:lang w:val="en-US"/>
        </w:rPr>
        <w:t xml:space="preserve">eedback workshop </w:t>
      </w:r>
    </w:p>
    <w:p w14:paraId="702940FD" w14:textId="77777777" w:rsidR="0046646F" w:rsidRPr="00E005BF" w:rsidRDefault="0046646F" w:rsidP="00D954D1">
      <w:pPr>
        <w:pStyle w:val="ListParagraph"/>
        <w:widowControl w:val="0"/>
        <w:numPr>
          <w:ilvl w:val="0"/>
          <w:numId w:val="19"/>
        </w:numPr>
        <w:autoSpaceDE w:val="0"/>
        <w:autoSpaceDN w:val="0"/>
        <w:spacing w:after="0" w:line="240" w:lineRule="auto"/>
        <w:ind w:left="0" w:firstLine="0"/>
        <w:contextualSpacing w:val="0"/>
        <w:rPr>
          <w:rFonts w:ascii="Times New Roman" w:hAnsi="Times New Roman" w:cs="Times New Roman"/>
          <w:sz w:val="24"/>
          <w:szCs w:val="24"/>
          <w:lang w:val="en-US"/>
        </w:rPr>
      </w:pPr>
      <w:r w:rsidRPr="00E005BF">
        <w:rPr>
          <w:rFonts w:ascii="Times New Roman" w:hAnsi="Times New Roman" w:cs="Times New Roman"/>
          <w:sz w:val="24"/>
          <w:szCs w:val="24"/>
          <w:lang w:val="en-US"/>
        </w:rPr>
        <w:t>Submission of the final</w:t>
      </w:r>
      <w:r w:rsidRPr="00E005BF">
        <w:rPr>
          <w:rFonts w:ascii="Times New Roman" w:hAnsi="Times New Roman" w:cs="Times New Roman"/>
          <w:spacing w:val="-3"/>
          <w:sz w:val="24"/>
          <w:szCs w:val="24"/>
          <w:lang w:val="en-US"/>
        </w:rPr>
        <w:t xml:space="preserve"> </w:t>
      </w:r>
      <w:r w:rsidRPr="00E005BF">
        <w:rPr>
          <w:rFonts w:ascii="Times New Roman" w:hAnsi="Times New Roman" w:cs="Times New Roman"/>
          <w:sz w:val="24"/>
          <w:szCs w:val="24"/>
          <w:lang w:val="en-US"/>
        </w:rPr>
        <w:t>report</w:t>
      </w:r>
    </w:p>
    <w:p w14:paraId="4BF5DA10" w14:textId="77777777" w:rsidR="0046646F" w:rsidRPr="00E005BF" w:rsidRDefault="0046646F" w:rsidP="00413982">
      <w:pPr>
        <w:pStyle w:val="Heading2"/>
        <w:rPr>
          <w:rFonts w:ascii="Times New Roman" w:hAnsi="Times New Roman" w:cs="Times New Roman"/>
          <w:lang w:val="en-US"/>
        </w:rPr>
      </w:pPr>
      <w:bookmarkStart w:id="8" w:name="_Toc98777147"/>
      <w:r w:rsidRPr="00E005BF">
        <w:rPr>
          <w:rFonts w:ascii="Times New Roman" w:hAnsi="Times New Roman" w:cs="Times New Roman"/>
          <w:lang w:val="en-US"/>
        </w:rPr>
        <w:t>Scoping meeting with the UNDP team</w:t>
      </w:r>
      <w:bookmarkEnd w:id="8"/>
    </w:p>
    <w:p w14:paraId="31BB794C" w14:textId="3DD2EB5A" w:rsidR="0046646F" w:rsidRPr="00E005BF" w:rsidRDefault="0046646F" w:rsidP="00E1623E">
      <w:pPr>
        <w:pStyle w:val="BodyText"/>
        <w:spacing w:before="1" w:after="0" w:line="240" w:lineRule="auto"/>
        <w:ind w:right="-20"/>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The scoping meeting was held online </w:t>
      </w:r>
      <w:r w:rsidR="003B4045" w:rsidRPr="00E005BF">
        <w:rPr>
          <w:rFonts w:ascii="Times New Roman" w:hAnsi="Times New Roman" w:cs="Times New Roman"/>
          <w:sz w:val="24"/>
          <w:szCs w:val="24"/>
          <w:lang w:val="en-US"/>
        </w:rPr>
        <w:t xml:space="preserve">in November </w:t>
      </w:r>
      <w:r w:rsidR="0009280A" w:rsidRPr="00E005BF">
        <w:rPr>
          <w:rFonts w:ascii="Times New Roman" w:hAnsi="Times New Roman" w:cs="Times New Roman"/>
          <w:sz w:val="24"/>
          <w:szCs w:val="24"/>
          <w:lang w:val="en-US"/>
        </w:rPr>
        <w:t>2021,</w:t>
      </w:r>
      <w:r w:rsidRPr="00E005BF">
        <w:rPr>
          <w:rFonts w:ascii="Times New Roman" w:hAnsi="Times New Roman" w:cs="Times New Roman"/>
          <w:sz w:val="24"/>
          <w:szCs w:val="24"/>
          <w:lang w:val="en-US"/>
        </w:rPr>
        <w:t xml:space="preserve"> </w:t>
      </w:r>
      <w:r w:rsidR="00527990" w:rsidRPr="00E005BF">
        <w:rPr>
          <w:rFonts w:ascii="Times New Roman" w:hAnsi="Times New Roman" w:cs="Times New Roman"/>
          <w:sz w:val="24"/>
          <w:szCs w:val="24"/>
          <w:lang w:val="en-US"/>
        </w:rPr>
        <w:t>following the contracting of the evaluation team</w:t>
      </w:r>
      <w:r w:rsidRPr="00E005BF">
        <w:rPr>
          <w:rFonts w:ascii="Times New Roman" w:hAnsi="Times New Roman" w:cs="Times New Roman"/>
          <w:sz w:val="24"/>
          <w:szCs w:val="24"/>
          <w:lang w:val="en-US"/>
        </w:rPr>
        <w:t>. Th</w:t>
      </w:r>
      <w:r w:rsidR="00527990" w:rsidRPr="00E005BF">
        <w:rPr>
          <w:rFonts w:ascii="Times New Roman" w:hAnsi="Times New Roman" w:cs="Times New Roman"/>
          <w:sz w:val="24"/>
          <w:szCs w:val="24"/>
          <w:lang w:val="en-US"/>
        </w:rPr>
        <w:t>at</w:t>
      </w:r>
      <w:r w:rsidRPr="00E005BF">
        <w:rPr>
          <w:rFonts w:ascii="Times New Roman" w:hAnsi="Times New Roman" w:cs="Times New Roman"/>
          <w:sz w:val="24"/>
          <w:szCs w:val="24"/>
          <w:lang w:val="en-US"/>
        </w:rPr>
        <w:t xml:space="preserve"> meeting was attended by the UNDP </w:t>
      </w:r>
      <w:r w:rsidR="00D17DCA" w:rsidRPr="00E005BF">
        <w:rPr>
          <w:rFonts w:ascii="Times New Roman" w:hAnsi="Times New Roman" w:cs="Times New Roman"/>
          <w:sz w:val="24"/>
          <w:szCs w:val="24"/>
          <w:lang w:val="en-US"/>
        </w:rPr>
        <w:t>country team (RR, DRR, M&amp;E team</w:t>
      </w:r>
      <w:r w:rsidR="009A18AD" w:rsidRPr="00E005BF">
        <w:rPr>
          <w:rFonts w:ascii="Times New Roman" w:hAnsi="Times New Roman" w:cs="Times New Roman"/>
          <w:sz w:val="24"/>
          <w:szCs w:val="24"/>
          <w:lang w:val="en-US"/>
        </w:rPr>
        <w:t>), the</w:t>
      </w:r>
      <w:r w:rsidRPr="00E005BF">
        <w:rPr>
          <w:rFonts w:ascii="Times New Roman" w:hAnsi="Times New Roman" w:cs="Times New Roman"/>
          <w:sz w:val="24"/>
          <w:szCs w:val="24"/>
          <w:lang w:val="en-US"/>
        </w:rPr>
        <w:t xml:space="preserve"> national consultant</w:t>
      </w:r>
      <w:r w:rsidR="00D17DCA" w:rsidRPr="00E005BF">
        <w:rPr>
          <w:rFonts w:ascii="Times New Roman" w:hAnsi="Times New Roman" w:cs="Times New Roman"/>
          <w:sz w:val="24"/>
          <w:szCs w:val="24"/>
          <w:lang w:val="en-US"/>
        </w:rPr>
        <w:t>s</w:t>
      </w:r>
      <w:r w:rsidR="0033316B"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the international consultant. It served as a forum to discuss the </w:t>
      </w:r>
      <w:r w:rsidR="00D17DCA" w:rsidRPr="00E005BF">
        <w:rPr>
          <w:rFonts w:ascii="Times New Roman" w:hAnsi="Times New Roman" w:cs="Times New Roman"/>
          <w:sz w:val="24"/>
          <w:szCs w:val="24"/>
          <w:lang w:val="en-US"/>
        </w:rPr>
        <w:t>CP</w:t>
      </w:r>
      <w:r w:rsidRPr="00E005BF">
        <w:rPr>
          <w:rFonts w:ascii="Times New Roman" w:hAnsi="Times New Roman" w:cs="Times New Roman"/>
          <w:sz w:val="24"/>
          <w:szCs w:val="24"/>
          <w:lang w:val="en-US"/>
        </w:rPr>
        <w:t xml:space="preserve">, context, </w:t>
      </w:r>
      <w:r w:rsidR="003C4458" w:rsidRPr="00E005BF">
        <w:rPr>
          <w:rFonts w:ascii="Times New Roman" w:hAnsi="Times New Roman" w:cs="Times New Roman"/>
          <w:sz w:val="24"/>
          <w:szCs w:val="24"/>
          <w:lang w:val="en-US"/>
        </w:rPr>
        <w:t xml:space="preserve">projects, </w:t>
      </w:r>
      <w:r w:rsidR="009A18AD" w:rsidRPr="00E005BF">
        <w:rPr>
          <w:rFonts w:ascii="Times New Roman" w:hAnsi="Times New Roman" w:cs="Times New Roman"/>
          <w:sz w:val="24"/>
          <w:szCs w:val="24"/>
          <w:lang w:val="en-US"/>
        </w:rPr>
        <w:t>results,</w:t>
      </w:r>
      <w:r w:rsidR="003C4458" w:rsidRPr="00E005BF">
        <w:rPr>
          <w:rFonts w:ascii="Times New Roman" w:hAnsi="Times New Roman" w:cs="Times New Roman"/>
          <w:sz w:val="24"/>
          <w:szCs w:val="24"/>
          <w:lang w:val="en-US"/>
        </w:rPr>
        <w:t xml:space="preserve"> </w:t>
      </w:r>
      <w:r w:rsidRPr="00E005BF">
        <w:rPr>
          <w:rFonts w:ascii="Times New Roman" w:hAnsi="Times New Roman" w:cs="Times New Roman"/>
          <w:sz w:val="24"/>
          <w:szCs w:val="24"/>
          <w:lang w:val="en-US"/>
        </w:rPr>
        <w:t xml:space="preserve">and challenges. The meeting was also an opportunity to identify which stakeholders to meet with as part of the </w:t>
      </w:r>
      <w:r w:rsidR="00B26DA3" w:rsidRPr="00E005BF">
        <w:rPr>
          <w:rFonts w:ascii="Times New Roman" w:hAnsi="Times New Roman" w:cs="Times New Roman"/>
          <w:sz w:val="24"/>
          <w:szCs w:val="24"/>
          <w:lang w:val="en-US"/>
        </w:rPr>
        <w:t xml:space="preserve">midterm </w:t>
      </w:r>
      <w:r w:rsidR="00827ADF" w:rsidRPr="00E005BF">
        <w:rPr>
          <w:rFonts w:ascii="Times New Roman" w:hAnsi="Times New Roman" w:cs="Times New Roman"/>
          <w:sz w:val="24"/>
          <w:szCs w:val="24"/>
          <w:lang w:val="en-US"/>
        </w:rPr>
        <w:t>evaluation</w:t>
      </w:r>
      <w:r w:rsidR="00E3135E" w:rsidRPr="00E005BF">
        <w:rPr>
          <w:rFonts w:ascii="Times New Roman" w:hAnsi="Times New Roman" w:cs="Times New Roman"/>
          <w:sz w:val="24"/>
          <w:szCs w:val="24"/>
          <w:lang w:val="en-US"/>
        </w:rPr>
        <w:t>. The scoping meeting also ensured a common understanding of the terms of reference and allowed the consultants to outline their understanding of the assignment and discuss the timing. The</w:t>
      </w:r>
      <w:r w:rsidR="00865EE3" w:rsidRPr="00E005BF">
        <w:rPr>
          <w:rFonts w:ascii="Times New Roman" w:hAnsi="Times New Roman" w:cs="Times New Roman"/>
          <w:sz w:val="24"/>
          <w:szCs w:val="24"/>
          <w:lang w:val="en-US"/>
        </w:rPr>
        <w:t xml:space="preserve"> Evaluation Team</w:t>
      </w:r>
      <w:r w:rsidR="005F5D24" w:rsidRPr="00E005BF">
        <w:rPr>
          <w:rFonts w:ascii="Times New Roman" w:hAnsi="Times New Roman" w:cs="Times New Roman"/>
          <w:sz w:val="24"/>
          <w:szCs w:val="24"/>
          <w:lang w:val="en-US"/>
        </w:rPr>
        <w:t xml:space="preserve"> prepared a list of documents that had to be reviewed</w:t>
      </w:r>
      <w:r w:rsidR="005C43B1" w:rsidRPr="00E005BF">
        <w:rPr>
          <w:rFonts w:ascii="Times New Roman" w:hAnsi="Times New Roman" w:cs="Times New Roman"/>
          <w:sz w:val="24"/>
          <w:szCs w:val="24"/>
          <w:lang w:val="en-US"/>
        </w:rPr>
        <w:t>,</w:t>
      </w:r>
      <w:r w:rsidR="00E3135E" w:rsidRPr="00E005BF">
        <w:rPr>
          <w:rFonts w:ascii="Times New Roman" w:hAnsi="Times New Roman" w:cs="Times New Roman"/>
          <w:sz w:val="24"/>
          <w:szCs w:val="24"/>
          <w:lang w:val="en-US"/>
        </w:rPr>
        <w:t xml:space="preserve"> and </w:t>
      </w:r>
      <w:r w:rsidR="00C5085D" w:rsidRPr="00E005BF">
        <w:rPr>
          <w:rFonts w:ascii="Times New Roman" w:hAnsi="Times New Roman" w:cs="Times New Roman"/>
          <w:sz w:val="24"/>
          <w:szCs w:val="24"/>
          <w:lang w:val="en-US"/>
        </w:rPr>
        <w:t>the UNDP</w:t>
      </w:r>
      <w:r w:rsidR="005F5D24" w:rsidRPr="00E005BF">
        <w:rPr>
          <w:rFonts w:ascii="Times New Roman" w:hAnsi="Times New Roman" w:cs="Times New Roman"/>
          <w:sz w:val="24"/>
          <w:szCs w:val="24"/>
          <w:lang w:val="en-US"/>
        </w:rPr>
        <w:t xml:space="preserve"> M&amp;E staff mobilized the documents and made them available.</w:t>
      </w:r>
    </w:p>
    <w:p w14:paraId="00291827" w14:textId="77777777" w:rsidR="0046646F" w:rsidRPr="00E005BF" w:rsidRDefault="0046646F" w:rsidP="00413982">
      <w:pPr>
        <w:pStyle w:val="Heading2"/>
        <w:rPr>
          <w:rFonts w:ascii="Times New Roman" w:hAnsi="Times New Roman" w:cs="Times New Roman"/>
        </w:rPr>
      </w:pPr>
      <w:bookmarkStart w:id="9" w:name="_Toc98777148"/>
      <w:proofErr w:type="spellStart"/>
      <w:r w:rsidRPr="00E005BF">
        <w:rPr>
          <w:rFonts w:ascii="Times New Roman" w:hAnsi="Times New Roman" w:cs="Times New Roman"/>
        </w:rPr>
        <w:t>Literature</w:t>
      </w:r>
      <w:proofErr w:type="spellEnd"/>
      <w:r w:rsidRPr="00E005BF">
        <w:rPr>
          <w:rFonts w:ascii="Times New Roman" w:hAnsi="Times New Roman" w:cs="Times New Roman"/>
        </w:rPr>
        <w:t xml:space="preserve"> </w:t>
      </w:r>
      <w:proofErr w:type="spellStart"/>
      <w:r w:rsidRPr="00E005BF">
        <w:rPr>
          <w:rFonts w:ascii="Times New Roman" w:hAnsi="Times New Roman" w:cs="Times New Roman"/>
        </w:rPr>
        <w:t>review</w:t>
      </w:r>
      <w:bookmarkEnd w:id="9"/>
      <w:proofErr w:type="spellEnd"/>
    </w:p>
    <w:p w14:paraId="439044D8" w14:textId="02DC17E1" w:rsidR="0046646F" w:rsidRPr="00E005BF" w:rsidRDefault="0046646F" w:rsidP="00E1623E">
      <w:pPr>
        <w:pStyle w:val="BodyText"/>
        <w:spacing w:after="0" w:line="240" w:lineRule="auto"/>
        <w:ind w:right="-20"/>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The literature review covered all documents received from the </w:t>
      </w:r>
      <w:r w:rsidR="00C5085D" w:rsidRPr="00E005BF">
        <w:rPr>
          <w:rFonts w:ascii="Times New Roman" w:hAnsi="Times New Roman" w:cs="Times New Roman"/>
          <w:sz w:val="24"/>
          <w:szCs w:val="24"/>
          <w:lang w:val="en-US"/>
        </w:rPr>
        <w:t>UNDP country Program team</w:t>
      </w:r>
      <w:r w:rsidRPr="00E005BF">
        <w:rPr>
          <w:rFonts w:ascii="Times New Roman" w:hAnsi="Times New Roman" w:cs="Times New Roman"/>
          <w:sz w:val="24"/>
          <w:szCs w:val="24"/>
          <w:lang w:val="en-US"/>
        </w:rPr>
        <w:t xml:space="preserve">. It covered planning documents, </w:t>
      </w:r>
      <w:r w:rsidR="0042172C" w:rsidRPr="00E005BF">
        <w:rPr>
          <w:rFonts w:ascii="Times New Roman" w:hAnsi="Times New Roman" w:cs="Times New Roman"/>
          <w:sz w:val="24"/>
          <w:szCs w:val="24"/>
          <w:lang w:val="en-US"/>
        </w:rPr>
        <w:t>projects pro</w:t>
      </w:r>
      <w:r w:rsidR="00C5085D" w:rsidRPr="00E005BF">
        <w:rPr>
          <w:rFonts w:ascii="Times New Roman" w:hAnsi="Times New Roman" w:cs="Times New Roman"/>
          <w:sz w:val="24"/>
          <w:szCs w:val="24"/>
          <w:lang w:val="en-US"/>
        </w:rPr>
        <w:t>-</w:t>
      </w:r>
      <w:r w:rsidR="0042172C" w:rsidRPr="00E005BF">
        <w:rPr>
          <w:rFonts w:ascii="Times New Roman" w:hAnsi="Times New Roman" w:cs="Times New Roman"/>
          <w:sz w:val="24"/>
          <w:szCs w:val="24"/>
          <w:lang w:val="en-US"/>
        </w:rPr>
        <w:t xml:space="preserve">docs, performance </w:t>
      </w:r>
      <w:r w:rsidR="00BE5D99" w:rsidRPr="00E005BF">
        <w:rPr>
          <w:rFonts w:ascii="Times New Roman" w:hAnsi="Times New Roman" w:cs="Times New Roman"/>
          <w:sz w:val="24"/>
          <w:szCs w:val="24"/>
          <w:lang w:val="en-US"/>
        </w:rPr>
        <w:t>reports,</w:t>
      </w:r>
      <w:r w:rsidR="0042172C" w:rsidRPr="00E005BF">
        <w:rPr>
          <w:rFonts w:ascii="Times New Roman" w:hAnsi="Times New Roman" w:cs="Times New Roman"/>
          <w:sz w:val="24"/>
          <w:szCs w:val="24"/>
          <w:lang w:val="en-US"/>
        </w:rPr>
        <w:t xml:space="preserve"> </w:t>
      </w:r>
      <w:r w:rsidR="00BE5D99" w:rsidRPr="00E005BF">
        <w:rPr>
          <w:rFonts w:ascii="Times New Roman" w:hAnsi="Times New Roman" w:cs="Times New Roman"/>
          <w:sz w:val="24"/>
          <w:szCs w:val="24"/>
          <w:lang w:val="en-US"/>
        </w:rPr>
        <w:t>monitoring</w:t>
      </w:r>
      <w:r w:rsidRPr="00E005BF">
        <w:rPr>
          <w:rFonts w:ascii="Times New Roman" w:hAnsi="Times New Roman" w:cs="Times New Roman"/>
          <w:sz w:val="24"/>
          <w:szCs w:val="24"/>
          <w:lang w:val="en-US"/>
        </w:rPr>
        <w:t xml:space="preserve"> reports, protocols</w:t>
      </w:r>
      <w:r w:rsidR="000D5B07"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other documents related to </w:t>
      </w:r>
      <w:r w:rsidR="009A18AD" w:rsidRPr="00E005BF">
        <w:rPr>
          <w:rFonts w:ascii="Times New Roman" w:hAnsi="Times New Roman" w:cs="Times New Roman"/>
          <w:sz w:val="24"/>
          <w:szCs w:val="24"/>
          <w:lang w:val="en-US"/>
        </w:rPr>
        <w:t xml:space="preserve">the CP interventions in </w:t>
      </w:r>
      <w:r w:rsidR="00A465A2" w:rsidRPr="00E005BF">
        <w:rPr>
          <w:rFonts w:ascii="Times New Roman" w:hAnsi="Times New Roman" w:cs="Times New Roman"/>
          <w:sz w:val="24"/>
          <w:szCs w:val="24"/>
          <w:lang w:val="en-US"/>
        </w:rPr>
        <w:t>Malawi</w:t>
      </w:r>
      <w:r w:rsidRPr="00E005BF">
        <w:rPr>
          <w:rFonts w:ascii="Times New Roman" w:hAnsi="Times New Roman" w:cs="Times New Roman"/>
          <w:sz w:val="24"/>
          <w:szCs w:val="24"/>
          <w:lang w:val="en-US"/>
        </w:rPr>
        <w:t xml:space="preserve">. The </w:t>
      </w:r>
      <w:r w:rsidR="00BE5D99" w:rsidRPr="00E005BF">
        <w:rPr>
          <w:rFonts w:ascii="Times New Roman" w:hAnsi="Times New Roman" w:cs="Times New Roman"/>
          <w:sz w:val="24"/>
          <w:szCs w:val="24"/>
          <w:lang w:val="en-US"/>
        </w:rPr>
        <w:t xml:space="preserve">individual </w:t>
      </w:r>
      <w:r w:rsidRPr="00E005BF">
        <w:rPr>
          <w:rFonts w:ascii="Times New Roman" w:hAnsi="Times New Roman" w:cs="Times New Roman"/>
          <w:sz w:val="24"/>
          <w:szCs w:val="24"/>
          <w:lang w:val="en-US"/>
        </w:rPr>
        <w:t>projects</w:t>
      </w:r>
      <w:r w:rsidR="000D5B07" w:rsidRPr="00E005BF">
        <w:rPr>
          <w:rFonts w:ascii="Times New Roman" w:hAnsi="Times New Roman" w:cs="Times New Roman"/>
          <w:sz w:val="24"/>
          <w:szCs w:val="24"/>
          <w:lang w:val="en-US"/>
        </w:rPr>
        <w:t>' performance reports were carefully consulted to analyze the</w:t>
      </w:r>
      <w:r w:rsidR="0033316B" w:rsidRPr="00E005BF">
        <w:rPr>
          <w:rFonts w:ascii="Times New Roman" w:hAnsi="Times New Roman" w:cs="Times New Roman"/>
          <w:sz w:val="24"/>
          <w:szCs w:val="24"/>
          <w:lang w:val="en-US"/>
        </w:rPr>
        <w:t>ir</w:t>
      </w:r>
      <w:r w:rsidR="000D5B07" w:rsidRPr="00E005BF">
        <w:rPr>
          <w:rFonts w:ascii="Times New Roman" w:hAnsi="Times New Roman" w:cs="Times New Roman"/>
          <w:sz w:val="24"/>
          <w:szCs w:val="24"/>
          <w:lang w:val="en-US"/>
        </w:rPr>
        <w:t xml:space="preserve"> performance over time and</w:t>
      </w:r>
      <w:r w:rsidRPr="00E005BF">
        <w:rPr>
          <w:rFonts w:ascii="Times New Roman" w:hAnsi="Times New Roman" w:cs="Times New Roman"/>
          <w:sz w:val="24"/>
          <w:szCs w:val="24"/>
          <w:lang w:val="en-US"/>
        </w:rPr>
        <w:t xml:space="preserve"> better understand </w:t>
      </w:r>
      <w:r w:rsidR="00BE5D99" w:rsidRPr="00E005BF">
        <w:rPr>
          <w:rFonts w:ascii="Times New Roman" w:hAnsi="Times New Roman" w:cs="Times New Roman"/>
          <w:sz w:val="24"/>
          <w:szCs w:val="24"/>
          <w:lang w:val="en-US"/>
        </w:rPr>
        <w:t>their</w:t>
      </w:r>
      <w:r w:rsidRPr="00E005BF">
        <w:rPr>
          <w:rFonts w:ascii="Times New Roman" w:hAnsi="Times New Roman" w:cs="Times New Roman"/>
          <w:sz w:val="24"/>
          <w:szCs w:val="24"/>
          <w:lang w:val="en-US"/>
        </w:rPr>
        <w:t xml:space="preserve"> challenges.</w:t>
      </w:r>
    </w:p>
    <w:p w14:paraId="10ADE08C" w14:textId="77777777" w:rsidR="0046646F" w:rsidRPr="00E005BF" w:rsidRDefault="0046646F" w:rsidP="00E1623E">
      <w:pPr>
        <w:pStyle w:val="BodyText"/>
        <w:spacing w:after="0" w:line="240" w:lineRule="auto"/>
        <w:rPr>
          <w:rFonts w:ascii="Times New Roman" w:hAnsi="Times New Roman" w:cs="Times New Roman"/>
          <w:sz w:val="24"/>
          <w:szCs w:val="24"/>
          <w:lang w:val="en-US"/>
        </w:rPr>
      </w:pPr>
    </w:p>
    <w:p w14:paraId="798C270F" w14:textId="77777777" w:rsidR="0046646F" w:rsidRPr="00E005BF" w:rsidRDefault="0046646F" w:rsidP="00EF187A">
      <w:pPr>
        <w:pStyle w:val="Heading2"/>
        <w:spacing w:before="0"/>
        <w:rPr>
          <w:rFonts w:ascii="Times New Roman" w:hAnsi="Times New Roman" w:cs="Times New Roman"/>
          <w:lang w:val="en-US"/>
        </w:rPr>
      </w:pPr>
      <w:bookmarkStart w:id="10" w:name="_Toc98777149"/>
      <w:r w:rsidRPr="00E005BF">
        <w:rPr>
          <w:rFonts w:ascii="Times New Roman" w:hAnsi="Times New Roman" w:cs="Times New Roman"/>
          <w:lang w:val="en-US"/>
        </w:rPr>
        <w:t>Identification of interviewees and institutions to interview</w:t>
      </w:r>
      <w:bookmarkEnd w:id="10"/>
    </w:p>
    <w:p w14:paraId="32F86C66" w14:textId="3E52DC34" w:rsidR="00CF3A3B" w:rsidRPr="00E005BF" w:rsidRDefault="0046646F" w:rsidP="00E1623E">
      <w:pPr>
        <w:pStyle w:val="BodyText"/>
        <w:spacing w:after="0" w:line="240" w:lineRule="auto"/>
        <w:ind w:right="70"/>
        <w:jc w:val="both"/>
        <w:rPr>
          <w:rFonts w:ascii="Times New Roman" w:hAnsi="Times New Roman" w:cs="Times New Roman"/>
          <w:spacing w:val="-7"/>
          <w:sz w:val="24"/>
          <w:szCs w:val="24"/>
          <w:lang w:val="en-US"/>
        </w:rPr>
      </w:pPr>
      <w:r w:rsidRPr="00E005BF">
        <w:rPr>
          <w:rFonts w:ascii="Times New Roman" w:hAnsi="Times New Roman" w:cs="Times New Roman"/>
          <w:sz w:val="24"/>
          <w:szCs w:val="24"/>
          <w:lang w:val="en-US"/>
        </w:rPr>
        <w:t>Representatives</w:t>
      </w:r>
      <w:r w:rsidRPr="00E005BF">
        <w:rPr>
          <w:rFonts w:ascii="Times New Roman" w:hAnsi="Times New Roman" w:cs="Times New Roman"/>
          <w:spacing w:val="-14"/>
          <w:sz w:val="24"/>
          <w:szCs w:val="24"/>
          <w:lang w:val="en-US"/>
        </w:rPr>
        <w:t xml:space="preserve"> </w:t>
      </w:r>
      <w:r w:rsidRPr="00E005BF">
        <w:rPr>
          <w:rFonts w:ascii="Times New Roman" w:hAnsi="Times New Roman" w:cs="Times New Roman"/>
          <w:sz w:val="24"/>
          <w:szCs w:val="24"/>
          <w:lang w:val="en-US"/>
        </w:rPr>
        <w:t>of</w:t>
      </w:r>
      <w:r w:rsidRPr="00E005BF">
        <w:rPr>
          <w:rFonts w:ascii="Times New Roman" w:hAnsi="Times New Roman" w:cs="Times New Roman"/>
          <w:spacing w:val="-13"/>
          <w:sz w:val="24"/>
          <w:szCs w:val="24"/>
          <w:lang w:val="en-US"/>
        </w:rPr>
        <w:t xml:space="preserve"> </w:t>
      </w:r>
      <w:r w:rsidRPr="00E005BF">
        <w:rPr>
          <w:rFonts w:ascii="Times New Roman" w:hAnsi="Times New Roman" w:cs="Times New Roman"/>
          <w:sz w:val="24"/>
          <w:szCs w:val="24"/>
          <w:lang w:val="en-US"/>
        </w:rPr>
        <w:t>all</w:t>
      </w:r>
      <w:r w:rsidRPr="00E005BF">
        <w:rPr>
          <w:rFonts w:ascii="Times New Roman" w:hAnsi="Times New Roman" w:cs="Times New Roman"/>
          <w:spacing w:val="-11"/>
          <w:sz w:val="24"/>
          <w:szCs w:val="24"/>
          <w:lang w:val="en-US"/>
        </w:rPr>
        <w:t xml:space="preserve"> </w:t>
      </w:r>
      <w:r w:rsidRPr="00E005BF">
        <w:rPr>
          <w:rFonts w:ascii="Times New Roman" w:hAnsi="Times New Roman" w:cs="Times New Roman"/>
          <w:sz w:val="24"/>
          <w:szCs w:val="24"/>
          <w:lang w:val="en-US"/>
        </w:rPr>
        <w:t>project</w:t>
      </w:r>
      <w:r w:rsidRPr="00E005BF">
        <w:rPr>
          <w:rFonts w:ascii="Times New Roman" w:hAnsi="Times New Roman" w:cs="Times New Roman"/>
          <w:spacing w:val="-11"/>
          <w:sz w:val="24"/>
          <w:szCs w:val="24"/>
          <w:lang w:val="en-US"/>
        </w:rPr>
        <w:t xml:space="preserve"> </w:t>
      </w:r>
      <w:r w:rsidRPr="00E005BF">
        <w:rPr>
          <w:rFonts w:ascii="Times New Roman" w:hAnsi="Times New Roman" w:cs="Times New Roman"/>
          <w:sz w:val="24"/>
          <w:szCs w:val="24"/>
          <w:lang w:val="en-US"/>
        </w:rPr>
        <w:t>stakeholder</w:t>
      </w:r>
      <w:r w:rsidRPr="00E005BF">
        <w:rPr>
          <w:rFonts w:ascii="Times New Roman" w:hAnsi="Times New Roman" w:cs="Times New Roman"/>
          <w:spacing w:val="-13"/>
          <w:sz w:val="24"/>
          <w:szCs w:val="24"/>
          <w:lang w:val="en-US"/>
        </w:rPr>
        <w:t xml:space="preserve"> </w:t>
      </w:r>
      <w:r w:rsidRPr="00E005BF">
        <w:rPr>
          <w:rFonts w:ascii="Times New Roman" w:hAnsi="Times New Roman" w:cs="Times New Roman"/>
          <w:sz w:val="24"/>
          <w:szCs w:val="24"/>
          <w:lang w:val="en-US"/>
        </w:rPr>
        <w:t>groups</w:t>
      </w:r>
      <w:r w:rsidRPr="00E005BF">
        <w:rPr>
          <w:rFonts w:ascii="Times New Roman" w:hAnsi="Times New Roman" w:cs="Times New Roman"/>
          <w:spacing w:val="-11"/>
          <w:sz w:val="24"/>
          <w:szCs w:val="24"/>
          <w:lang w:val="en-US"/>
        </w:rPr>
        <w:t xml:space="preserve"> </w:t>
      </w:r>
      <w:r w:rsidRPr="00E005BF">
        <w:rPr>
          <w:rFonts w:ascii="Times New Roman" w:hAnsi="Times New Roman" w:cs="Times New Roman"/>
          <w:sz w:val="24"/>
          <w:szCs w:val="24"/>
          <w:lang w:val="en-US"/>
        </w:rPr>
        <w:t>participated</w:t>
      </w:r>
      <w:r w:rsidRPr="00E005BF">
        <w:rPr>
          <w:rFonts w:ascii="Times New Roman" w:hAnsi="Times New Roman" w:cs="Times New Roman"/>
          <w:spacing w:val="-12"/>
          <w:sz w:val="24"/>
          <w:szCs w:val="24"/>
          <w:lang w:val="en-US"/>
        </w:rPr>
        <w:t xml:space="preserve"> </w:t>
      </w:r>
      <w:r w:rsidRPr="00E005BF">
        <w:rPr>
          <w:rFonts w:ascii="Times New Roman" w:hAnsi="Times New Roman" w:cs="Times New Roman"/>
          <w:sz w:val="24"/>
          <w:szCs w:val="24"/>
          <w:lang w:val="en-US"/>
        </w:rPr>
        <w:t>in</w:t>
      </w:r>
      <w:r w:rsidRPr="00E005BF">
        <w:rPr>
          <w:rFonts w:ascii="Times New Roman" w:hAnsi="Times New Roman" w:cs="Times New Roman"/>
          <w:spacing w:val="-12"/>
          <w:sz w:val="24"/>
          <w:szCs w:val="24"/>
          <w:lang w:val="en-US"/>
        </w:rPr>
        <w:t xml:space="preserve"> </w:t>
      </w:r>
      <w:r w:rsidRPr="00E005BF">
        <w:rPr>
          <w:rFonts w:ascii="Times New Roman" w:hAnsi="Times New Roman" w:cs="Times New Roman"/>
          <w:sz w:val="24"/>
          <w:szCs w:val="24"/>
          <w:lang w:val="en-US"/>
        </w:rPr>
        <w:t>the</w:t>
      </w:r>
      <w:r w:rsidRPr="00E005BF">
        <w:rPr>
          <w:rFonts w:ascii="Times New Roman" w:hAnsi="Times New Roman" w:cs="Times New Roman"/>
          <w:spacing w:val="-13"/>
          <w:sz w:val="24"/>
          <w:szCs w:val="24"/>
          <w:lang w:val="en-US"/>
        </w:rPr>
        <w:t xml:space="preserve"> </w:t>
      </w:r>
      <w:r w:rsidRPr="00E005BF">
        <w:rPr>
          <w:rFonts w:ascii="Times New Roman" w:hAnsi="Times New Roman" w:cs="Times New Roman"/>
          <w:sz w:val="24"/>
          <w:szCs w:val="24"/>
          <w:lang w:val="en-US"/>
        </w:rPr>
        <w:t>evaluation.</w:t>
      </w:r>
      <w:r w:rsidRPr="00E005BF">
        <w:rPr>
          <w:rFonts w:ascii="Times New Roman" w:hAnsi="Times New Roman" w:cs="Times New Roman"/>
          <w:spacing w:val="-11"/>
          <w:sz w:val="24"/>
          <w:szCs w:val="24"/>
          <w:lang w:val="en-US"/>
        </w:rPr>
        <w:t xml:space="preserve"> </w:t>
      </w:r>
      <w:r w:rsidRPr="00E005BF">
        <w:rPr>
          <w:rFonts w:ascii="Times New Roman" w:hAnsi="Times New Roman" w:cs="Times New Roman"/>
          <w:sz w:val="24"/>
          <w:szCs w:val="24"/>
          <w:lang w:val="en-US"/>
        </w:rPr>
        <w:t>These</w:t>
      </w:r>
      <w:r w:rsidRPr="00E005BF">
        <w:rPr>
          <w:rFonts w:ascii="Times New Roman" w:hAnsi="Times New Roman" w:cs="Times New Roman"/>
          <w:spacing w:val="-15"/>
          <w:sz w:val="24"/>
          <w:szCs w:val="24"/>
          <w:lang w:val="en-US"/>
        </w:rPr>
        <w:t xml:space="preserve"> </w:t>
      </w:r>
      <w:r w:rsidRPr="00E005BF">
        <w:rPr>
          <w:rFonts w:ascii="Times New Roman" w:hAnsi="Times New Roman" w:cs="Times New Roman"/>
          <w:sz w:val="24"/>
          <w:szCs w:val="24"/>
          <w:lang w:val="en-US"/>
        </w:rPr>
        <w:t>stakeholders included</w:t>
      </w:r>
      <w:r w:rsidRPr="00E005BF">
        <w:rPr>
          <w:rFonts w:ascii="Times New Roman" w:hAnsi="Times New Roman" w:cs="Times New Roman"/>
          <w:spacing w:val="-7"/>
          <w:sz w:val="24"/>
          <w:szCs w:val="24"/>
          <w:lang w:val="en-US"/>
        </w:rPr>
        <w:t xml:space="preserve"> </w:t>
      </w:r>
      <w:r w:rsidRPr="00E005BF">
        <w:rPr>
          <w:rFonts w:ascii="Times New Roman" w:hAnsi="Times New Roman" w:cs="Times New Roman"/>
          <w:sz w:val="24"/>
          <w:szCs w:val="24"/>
          <w:lang w:val="en-US"/>
        </w:rPr>
        <w:t>project</w:t>
      </w:r>
      <w:r w:rsidR="00BE5D99" w:rsidRPr="00E005BF">
        <w:rPr>
          <w:rFonts w:ascii="Times New Roman" w:hAnsi="Times New Roman" w:cs="Times New Roman"/>
          <w:sz w:val="24"/>
          <w:szCs w:val="24"/>
          <w:lang w:val="en-US"/>
        </w:rPr>
        <w:t>s</w:t>
      </w:r>
      <w:r w:rsidRPr="00E005BF">
        <w:rPr>
          <w:rFonts w:ascii="Times New Roman" w:hAnsi="Times New Roman" w:cs="Times New Roman"/>
          <w:spacing w:val="-6"/>
          <w:sz w:val="24"/>
          <w:szCs w:val="24"/>
          <w:lang w:val="en-US"/>
        </w:rPr>
        <w:t xml:space="preserve"> </w:t>
      </w:r>
      <w:r w:rsidRPr="00E005BF">
        <w:rPr>
          <w:rFonts w:ascii="Times New Roman" w:hAnsi="Times New Roman" w:cs="Times New Roman"/>
          <w:sz w:val="24"/>
          <w:szCs w:val="24"/>
          <w:lang w:val="en-US"/>
        </w:rPr>
        <w:t>staff,</w:t>
      </w:r>
      <w:r w:rsidRPr="00E005BF">
        <w:rPr>
          <w:rFonts w:ascii="Times New Roman" w:hAnsi="Times New Roman" w:cs="Times New Roman"/>
          <w:spacing w:val="-4"/>
          <w:sz w:val="24"/>
          <w:szCs w:val="24"/>
          <w:lang w:val="en-US"/>
        </w:rPr>
        <w:t xml:space="preserve"> </w:t>
      </w:r>
      <w:r w:rsidRPr="00E005BF">
        <w:rPr>
          <w:rFonts w:ascii="Times New Roman" w:hAnsi="Times New Roman" w:cs="Times New Roman"/>
          <w:sz w:val="24"/>
          <w:szCs w:val="24"/>
          <w:lang w:val="en-US"/>
        </w:rPr>
        <w:t>UNDP</w:t>
      </w:r>
      <w:r w:rsidRPr="00E005BF">
        <w:rPr>
          <w:rFonts w:ascii="Times New Roman" w:hAnsi="Times New Roman" w:cs="Times New Roman"/>
          <w:spacing w:val="-2"/>
          <w:sz w:val="24"/>
          <w:szCs w:val="24"/>
          <w:lang w:val="en-US"/>
        </w:rPr>
        <w:t xml:space="preserve"> </w:t>
      </w:r>
      <w:r w:rsidR="00BE5D99" w:rsidRPr="00E005BF">
        <w:rPr>
          <w:rFonts w:ascii="Times New Roman" w:hAnsi="Times New Roman" w:cs="Times New Roman"/>
          <w:sz w:val="24"/>
          <w:szCs w:val="24"/>
          <w:lang w:val="en-US"/>
        </w:rPr>
        <w:t>Malawi</w:t>
      </w:r>
      <w:r w:rsidRPr="00E005BF">
        <w:rPr>
          <w:rFonts w:ascii="Times New Roman" w:hAnsi="Times New Roman" w:cs="Times New Roman"/>
          <w:spacing w:val="-5"/>
          <w:sz w:val="24"/>
          <w:szCs w:val="24"/>
          <w:lang w:val="en-US"/>
        </w:rPr>
        <w:t xml:space="preserve"> </w:t>
      </w:r>
      <w:r w:rsidRPr="00E005BF">
        <w:rPr>
          <w:rFonts w:ascii="Times New Roman" w:hAnsi="Times New Roman" w:cs="Times New Roman"/>
          <w:sz w:val="24"/>
          <w:szCs w:val="24"/>
          <w:lang w:val="en-US"/>
        </w:rPr>
        <w:t>staff,</w:t>
      </w:r>
      <w:r w:rsidRPr="00E005BF">
        <w:rPr>
          <w:rFonts w:ascii="Times New Roman" w:hAnsi="Times New Roman" w:cs="Times New Roman"/>
          <w:spacing w:val="-5"/>
          <w:sz w:val="24"/>
          <w:szCs w:val="24"/>
          <w:lang w:val="en-US"/>
        </w:rPr>
        <w:t xml:space="preserve"> </w:t>
      </w:r>
      <w:r w:rsidR="000E4588" w:rsidRPr="00E005BF">
        <w:rPr>
          <w:rFonts w:ascii="Times New Roman" w:hAnsi="Times New Roman" w:cs="Times New Roman"/>
          <w:sz w:val="24"/>
          <w:szCs w:val="24"/>
          <w:lang w:val="en-US"/>
        </w:rPr>
        <w:t xml:space="preserve">staff from </w:t>
      </w:r>
      <w:r w:rsidR="00B15CB9" w:rsidRPr="00E005BF">
        <w:rPr>
          <w:rFonts w:ascii="Times New Roman" w:hAnsi="Times New Roman" w:cs="Times New Roman"/>
          <w:sz w:val="24"/>
          <w:szCs w:val="24"/>
          <w:lang w:val="en-US"/>
        </w:rPr>
        <w:t xml:space="preserve">Ministries, embassies, UN agencies, Civil Society Organizations, </w:t>
      </w:r>
      <w:r w:rsidR="00CC36CF" w:rsidRPr="00E005BF">
        <w:rPr>
          <w:rFonts w:ascii="Times New Roman" w:hAnsi="Times New Roman" w:cs="Times New Roman"/>
          <w:sz w:val="24"/>
          <w:szCs w:val="24"/>
          <w:lang w:val="en-US"/>
        </w:rPr>
        <w:t>project staff</w:t>
      </w:r>
      <w:r w:rsidR="008C089E" w:rsidRPr="00E005BF">
        <w:rPr>
          <w:rFonts w:ascii="Times New Roman" w:hAnsi="Times New Roman" w:cs="Times New Roman"/>
          <w:sz w:val="24"/>
          <w:szCs w:val="24"/>
          <w:lang w:val="en-US"/>
        </w:rPr>
        <w:t>,</w:t>
      </w:r>
      <w:r w:rsidR="00CC36CF" w:rsidRPr="00E005BF">
        <w:rPr>
          <w:rFonts w:ascii="Times New Roman" w:hAnsi="Times New Roman" w:cs="Times New Roman"/>
          <w:sz w:val="24"/>
          <w:szCs w:val="24"/>
          <w:lang w:val="en-US"/>
        </w:rPr>
        <w:t xml:space="preserve"> community members</w:t>
      </w:r>
      <w:r w:rsidR="000D5B07" w:rsidRPr="00E005BF">
        <w:rPr>
          <w:rFonts w:ascii="Times New Roman" w:hAnsi="Times New Roman" w:cs="Times New Roman"/>
          <w:sz w:val="24"/>
          <w:szCs w:val="24"/>
          <w:lang w:val="en-US"/>
        </w:rPr>
        <w:t>,</w:t>
      </w:r>
      <w:r w:rsidR="00CC36CF" w:rsidRPr="00E005BF">
        <w:rPr>
          <w:rFonts w:ascii="Times New Roman" w:hAnsi="Times New Roman" w:cs="Times New Roman"/>
          <w:sz w:val="24"/>
          <w:szCs w:val="24"/>
          <w:lang w:val="en-US"/>
        </w:rPr>
        <w:t xml:space="preserve"> and project </w:t>
      </w:r>
      <w:r w:rsidR="00335D34" w:rsidRPr="00E005BF">
        <w:rPr>
          <w:rFonts w:ascii="Times New Roman" w:hAnsi="Times New Roman" w:cs="Times New Roman"/>
          <w:sz w:val="24"/>
          <w:szCs w:val="24"/>
          <w:lang w:val="en-US"/>
        </w:rPr>
        <w:t xml:space="preserve">beneficiaries. The list of people and institutions met during the review is in the annexes. </w:t>
      </w:r>
    </w:p>
    <w:p w14:paraId="22B5036F" w14:textId="77777777" w:rsidR="00CF3A3B" w:rsidRPr="00E005BF" w:rsidRDefault="00CF3A3B" w:rsidP="00E1623E">
      <w:pPr>
        <w:pStyle w:val="BodyText"/>
        <w:spacing w:after="0" w:line="240" w:lineRule="auto"/>
        <w:ind w:right="70"/>
        <w:jc w:val="both"/>
        <w:rPr>
          <w:rFonts w:ascii="Times New Roman" w:hAnsi="Times New Roman" w:cs="Times New Roman"/>
          <w:spacing w:val="-7"/>
          <w:sz w:val="24"/>
          <w:szCs w:val="24"/>
          <w:lang w:val="en-US"/>
        </w:rPr>
      </w:pPr>
    </w:p>
    <w:p w14:paraId="324FCC51" w14:textId="77777777" w:rsidR="0046646F" w:rsidRPr="00E005BF" w:rsidRDefault="0046646F" w:rsidP="00EF187A">
      <w:pPr>
        <w:pStyle w:val="Heading2"/>
        <w:spacing w:before="0"/>
        <w:rPr>
          <w:rFonts w:ascii="Times New Roman" w:hAnsi="Times New Roman" w:cs="Times New Roman"/>
        </w:rPr>
      </w:pPr>
      <w:bookmarkStart w:id="11" w:name="_Toc98777150"/>
      <w:r w:rsidRPr="00E005BF">
        <w:rPr>
          <w:rFonts w:ascii="Times New Roman" w:hAnsi="Times New Roman" w:cs="Times New Roman"/>
        </w:rPr>
        <w:t xml:space="preserve">Development of collection </w:t>
      </w:r>
      <w:proofErr w:type="spellStart"/>
      <w:r w:rsidRPr="00E005BF">
        <w:rPr>
          <w:rFonts w:ascii="Times New Roman" w:hAnsi="Times New Roman" w:cs="Times New Roman"/>
        </w:rPr>
        <w:t>tools</w:t>
      </w:r>
      <w:bookmarkEnd w:id="11"/>
      <w:proofErr w:type="spellEnd"/>
    </w:p>
    <w:p w14:paraId="3A5E1632" w14:textId="1D8CD480" w:rsidR="0046646F" w:rsidRPr="00E005BF" w:rsidRDefault="0046646F" w:rsidP="00E1623E">
      <w:pPr>
        <w:pStyle w:val="BodyText"/>
        <w:spacing w:after="0" w:line="240" w:lineRule="auto"/>
        <w:ind w:right="70"/>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Following the literature review, the consultants developed data collection tools. This </w:t>
      </w:r>
      <w:r w:rsidR="00F15346" w:rsidRPr="00E005BF">
        <w:rPr>
          <w:rFonts w:ascii="Times New Roman" w:hAnsi="Times New Roman" w:cs="Times New Roman"/>
          <w:sz w:val="24"/>
          <w:szCs w:val="24"/>
          <w:lang w:val="en-US"/>
        </w:rPr>
        <w:t>MTE</w:t>
      </w:r>
      <w:r w:rsidRPr="00E005BF">
        <w:rPr>
          <w:rFonts w:ascii="Times New Roman" w:hAnsi="Times New Roman" w:cs="Times New Roman"/>
          <w:sz w:val="24"/>
          <w:szCs w:val="24"/>
          <w:lang w:val="en-US"/>
        </w:rPr>
        <w:t xml:space="preserve"> t</w:t>
      </w:r>
      <w:r w:rsidR="008C089E" w:rsidRPr="00E005BF">
        <w:rPr>
          <w:rFonts w:ascii="Times New Roman" w:hAnsi="Times New Roman" w:cs="Times New Roman"/>
          <w:sz w:val="24"/>
          <w:szCs w:val="24"/>
          <w:lang w:val="en-US"/>
        </w:rPr>
        <w:t>ook</w:t>
      </w:r>
      <w:r w:rsidRPr="00E005BF">
        <w:rPr>
          <w:rFonts w:ascii="Times New Roman" w:hAnsi="Times New Roman" w:cs="Times New Roman"/>
          <w:sz w:val="24"/>
          <w:szCs w:val="24"/>
          <w:lang w:val="en-US"/>
        </w:rPr>
        <w:t xml:space="preserve"> a mixed qualitative and quantitative approach, which </w:t>
      </w:r>
      <w:r w:rsidR="00BB27D8" w:rsidRPr="00E005BF">
        <w:rPr>
          <w:rFonts w:ascii="Times New Roman" w:hAnsi="Times New Roman" w:cs="Times New Roman"/>
          <w:sz w:val="24"/>
          <w:szCs w:val="24"/>
          <w:lang w:val="en-US"/>
        </w:rPr>
        <w:t>considered</w:t>
      </w:r>
      <w:r w:rsidRPr="00E005BF">
        <w:rPr>
          <w:rFonts w:ascii="Times New Roman" w:hAnsi="Times New Roman" w:cs="Times New Roman"/>
          <w:sz w:val="24"/>
          <w:szCs w:val="24"/>
          <w:lang w:val="en-US"/>
        </w:rPr>
        <w:t xml:space="preserve"> the constraints induced by the prevalence of Covid-19. In addition, quantitative data were collected from secondary sources. The data collection tools used </w:t>
      </w:r>
      <w:r w:rsidR="00BB27D8" w:rsidRPr="00E005BF">
        <w:rPr>
          <w:rFonts w:ascii="Times New Roman" w:hAnsi="Times New Roman" w:cs="Times New Roman"/>
          <w:sz w:val="24"/>
          <w:szCs w:val="24"/>
          <w:lang w:val="en-US"/>
        </w:rPr>
        <w:t xml:space="preserve">were </w:t>
      </w:r>
      <w:r w:rsidRPr="00E005BF">
        <w:rPr>
          <w:rFonts w:ascii="Times New Roman" w:hAnsi="Times New Roman" w:cs="Times New Roman"/>
          <w:sz w:val="24"/>
          <w:szCs w:val="24"/>
          <w:lang w:val="en-US"/>
        </w:rPr>
        <w:t>interview guides for the various stakeholders. Th</w:t>
      </w:r>
      <w:r w:rsidR="006949B0" w:rsidRPr="00E005BF">
        <w:rPr>
          <w:rFonts w:ascii="Times New Roman" w:hAnsi="Times New Roman" w:cs="Times New Roman"/>
          <w:sz w:val="24"/>
          <w:szCs w:val="24"/>
          <w:lang w:val="en-US"/>
        </w:rPr>
        <w:t>o</w:t>
      </w:r>
      <w:r w:rsidRPr="00E005BF">
        <w:rPr>
          <w:rFonts w:ascii="Times New Roman" w:hAnsi="Times New Roman" w:cs="Times New Roman"/>
          <w:sz w:val="24"/>
          <w:szCs w:val="24"/>
          <w:lang w:val="en-US"/>
        </w:rPr>
        <w:t xml:space="preserve">se interview guides are attached to this report. The consultants also used direct observation for </w:t>
      </w:r>
      <w:r w:rsidR="00BB27D8" w:rsidRPr="00E005BF">
        <w:rPr>
          <w:rFonts w:ascii="Times New Roman" w:hAnsi="Times New Roman" w:cs="Times New Roman"/>
          <w:sz w:val="24"/>
          <w:szCs w:val="24"/>
          <w:lang w:val="en-US"/>
        </w:rPr>
        <w:t xml:space="preserve">selected projects at </w:t>
      </w:r>
      <w:r w:rsidR="00316B63" w:rsidRPr="00E005BF">
        <w:rPr>
          <w:rFonts w:ascii="Times New Roman" w:hAnsi="Times New Roman" w:cs="Times New Roman"/>
          <w:sz w:val="24"/>
          <w:szCs w:val="24"/>
          <w:lang w:val="en-US"/>
        </w:rPr>
        <w:t>selected sites visited during the</w:t>
      </w:r>
      <w:r w:rsidR="00BB27D8" w:rsidRPr="00E005BF">
        <w:rPr>
          <w:rFonts w:ascii="Times New Roman" w:hAnsi="Times New Roman" w:cs="Times New Roman"/>
          <w:sz w:val="24"/>
          <w:szCs w:val="24"/>
          <w:lang w:val="en-US"/>
        </w:rPr>
        <w:t xml:space="preserve"> data collection phase of the evaluation.</w:t>
      </w:r>
    </w:p>
    <w:p w14:paraId="46863CAD" w14:textId="77777777" w:rsidR="0046646F" w:rsidRPr="00E005BF" w:rsidRDefault="0046646F" w:rsidP="00E1623E">
      <w:pPr>
        <w:pStyle w:val="BodyText"/>
        <w:spacing w:before="3" w:after="0" w:line="240" w:lineRule="auto"/>
        <w:rPr>
          <w:rFonts w:ascii="Times New Roman" w:hAnsi="Times New Roman" w:cs="Times New Roman"/>
          <w:sz w:val="24"/>
          <w:szCs w:val="24"/>
          <w:lang w:val="en-US"/>
        </w:rPr>
      </w:pPr>
    </w:p>
    <w:p w14:paraId="26D2A1C0" w14:textId="77777777" w:rsidR="0046646F" w:rsidRPr="00E005BF" w:rsidRDefault="0046646F" w:rsidP="00EF187A">
      <w:pPr>
        <w:pStyle w:val="Heading2"/>
        <w:spacing w:before="0"/>
        <w:rPr>
          <w:rFonts w:ascii="Times New Roman" w:hAnsi="Times New Roman" w:cs="Times New Roman"/>
        </w:rPr>
      </w:pPr>
      <w:bookmarkStart w:id="12" w:name="_Toc98777151"/>
      <w:proofErr w:type="spellStart"/>
      <w:r w:rsidRPr="00E005BF">
        <w:rPr>
          <w:rFonts w:ascii="Times New Roman" w:hAnsi="Times New Roman" w:cs="Times New Roman"/>
        </w:rPr>
        <w:t>Preparation</w:t>
      </w:r>
      <w:proofErr w:type="spellEnd"/>
      <w:r w:rsidRPr="00E005BF">
        <w:rPr>
          <w:rFonts w:ascii="Times New Roman" w:hAnsi="Times New Roman" w:cs="Times New Roman"/>
        </w:rPr>
        <w:t xml:space="preserve"> of the </w:t>
      </w:r>
      <w:proofErr w:type="spellStart"/>
      <w:r w:rsidRPr="00E005BF">
        <w:rPr>
          <w:rFonts w:ascii="Times New Roman" w:hAnsi="Times New Roman" w:cs="Times New Roman"/>
        </w:rPr>
        <w:t>inception</w:t>
      </w:r>
      <w:proofErr w:type="spellEnd"/>
      <w:r w:rsidRPr="00E005BF">
        <w:rPr>
          <w:rFonts w:ascii="Times New Roman" w:hAnsi="Times New Roman" w:cs="Times New Roman"/>
        </w:rPr>
        <w:t xml:space="preserve"> report</w:t>
      </w:r>
      <w:bookmarkEnd w:id="12"/>
    </w:p>
    <w:p w14:paraId="7994019D" w14:textId="0DC145C4" w:rsidR="0046646F" w:rsidRPr="00E005BF" w:rsidRDefault="0046646F" w:rsidP="00E1623E">
      <w:pPr>
        <w:pStyle w:val="BodyText"/>
        <w:spacing w:before="1" w:after="0" w:line="240" w:lineRule="auto"/>
        <w:ind w:right="-20"/>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w:t>
      </w:r>
      <w:r w:rsidRPr="00E005BF">
        <w:rPr>
          <w:rFonts w:ascii="Times New Roman" w:hAnsi="Times New Roman" w:cs="Times New Roman"/>
          <w:spacing w:val="-13"/>
          <w:sz w:val="24"/>
          <w:szCs w:val="24"/>
          <w:lang w:val="en-US"/>
        </w:rPr>
        <w:t xml:space="preserve"> </w:t>
      </w:r>
      <w:r w:rsidRPr="00E005BF">
        <w:rPr>
          <w:rFonts w:ascii="Times New Roman" w:hAnsi="Times New Roman" w:cs="Times New Roman"/>
          <w:sz w:val="24"/>
          <w:szCs w:val="24"/>
          <w:lang w:val="en-US"/>
        </w:rPr>
        <w:t>consultants</w:t>
      </w:r>
      <w:r w:rsidRPr="00E005BF">
        <w:rPr>
          <w:rFonts w:ascii="Times New Roman" w:hAnsi="Times New Roman" w:cs="Times New Roman"/>
          <w:spacing w:val="-8"/>
          <w:sz w:val="24"/>
          <w:szCs w:val="24"/>
          <w:lang w:val="en-US"/>
        </w:rPr>
        <w:t xml:space="preserve"> </w:t>
      </w:r>
      <w:r w:rsidRPr="00E005BF">
        <w:rPr>
          <w:rFonts w:ascii="Times New Roman" w:hAnsi="Times New Roman" w:cs="Times New Roman"/>
          <w:sz w:val="24"/>
          <w:szCs w:val="24"/>
          <w:lang w:val="en-US"/>
        </w:rPr>
        <w:t>prepared</w:t>
      </w:r>
      <w:r w:rsidRPr="00E005BF">
        <w:rPr>
          <w:rFonts w:ascii="Times New Roman" w:hAnsi="Times New Roman" w:cs="Times New Roman"/>
          <w:spacing w:val="-3"/>
          <w:sz w:val="24"/>
          <w:szCs w:val="24"/>
          <w:lang w:val="en-US"/>
        </w:rPr>
        <w:t xml:space="preserve"> </w:t>
      </w:r>
      <w:r w:rsidRPr="00E005BF">
        <w:rPr>
          <w:rFonts w:ascii="Times New Roman" w:hAnsi="Times New Roman" w:cs="Times New Roman"/>
          <w:sz w:val="24"/>
          <w:szCs w:val="24"/>
          <w:lang w:val="en-US"/>
        </w:rPr>
        <w:t>an inception</w:t>
      </w:r>
      <w:r w:rsidRPr="00E005BF">
        <w:rPr>
          <w:rFonts w:ascii="Times New Roman" w:hAnsi="Times New Roman" w:cs="Times New Roman"/>
          <w:spacing w:val="-8"/>
          <w:sz w:val="24"/>
          <w:szCs w:val="24"/>
          <w:lang w:val="en-US"/>
        </w:rPr>
        <w:t xml:space="preserve"> </w:t>
      </w:r>
      <w:r w:rsidRPr="00E005BF">
        <w:rPr>
          <w:rFonts w:ascii="Times New Roman" w:hAnsi="Times New Roman" w:cs="Times New Roman"/>
          <w:sz w:val="24"/>
          <w:szCs w:val="24"/>
          <w:lang w:val="en-US"/>
        </w:rPr>
        <w:t>report</w:t>
      </w:r>
      <w:r w:rsidRPr="00E005BF">
        <w:rPr>
          <w:rFonts w:ascii="Times New Roman" w:hAnsi="Times New Roman" w:cs="Times New Roman"/>
          <w:spacing w:val="-9"/>
          <w:sz w:val="24"/>
          <w:szCs w:val="24"/>
          <w:lang w:val="en-US"/>
        </w:rPr>
        <w:t xml:space="preserve"> </w:t>
      </w:r>
      <w:r w:rsidRPr="00E005BF">
        <w:rPr>
          <w:rFonts w:ascii="Times New Roman" w:hAnsi="Times New Roman" w:cs="Times New Roman"/>
          <w:sz w:val="24"/>
          <w:szCs w:val="24"/>
          <w:lang w:val="en-US"/>
        </w:rPr>
        <w:t>that</w:t>
      </w:r>
      <w:r w:rsidRPr="00E005BF">
        <w:rPr>
          <w:rFonts w:ascii="Times New Roman" w:hAnsi="Times New Roman" w:cs="Times New Roman"/>
          <w:spacing w:val="-8"/>
          <w:sz w:val="24"/>
          <w:szCs w:val="24"/>
          <w:lang w:val="en-US"/>
        </w:rPr>
        <w:t xml:space="preserve"> </w:t>
      </w:r>
      <w:r w:rsidRPr="00E005BF">
        <w:rPr>
          <w:rFonts w:ascii="Times New Roman" w:hAnsi="Times New Roman" w:cs="Times New Roman"/>
          <w:sz w:val="24"/>
          <w:szCs w:val="24"/>
          <w:lang w:val="en-US"/>
        </w:rPr>
        <w:t>synthesized</w:t>
      </w:r>
      <w:r w:rsidRPr="00E005BF">
        <w:rPr>
          <w:rFonts w:ascii="Times New Roman" w:hAnsi="Times New Roman" w:cs="Times New Roman"/>
          <w:spacing w:val="-9"/>
          <w:sz w:val="24"/>
          <w:szCs w:val="24"/>
          <w:lang w:val="en-US"/>
        </w:rPr>
        <w:t xml:space="preserve"> </w:t>
      </w:r>
      <w:r w:rsidR="00F15346" w:rsidRPr="00E005BF">
        <w:rPr>
          <w:rFonts w:ascii="Times New Roman" w:hAnsi="Times New Roman" w:cs="Times New Roman"/>
          <w:sz w:val="24"/>
          <w:szCs w:val="24"/>
          <w:lang w:val="en-US"/>
        </w:rPr>
        <w:t>all</w:t>
      </w:r>
      <w:r w:rsidRPr="00E005BF">
        <w:rPr>
          <w:rFonts w:ascii="Times New Roman" w:hAnsi="Times New Roman" w:cs="Times New Roman"/>
          <w:spacing w:val="-9"/>
          <w:sz w:val="24"/>
          <w:szCs w:val="24"/>
          <w:lang w:val="en-US"/>
        </w:rPr>
        <w:t xml:space="preserve"> </w:t>
      </w:r>
      <w:r w:rsidRPr="00E005BF">
        <w:rPr>
          <w:rFonts w:ascii="Times New Roman" w:hAnsi="Times New Roman" w:cs="Times New Roman"/>
          <w:sz w:val="24"/>
          <w:szCs w:val="24"/>
          <w:lang w:val="en-US"/>
        </w:rPr>
        <w:t>the</w:t>
      </w:r>
      <w:r w:rsidRPr="00E005BF">
        <w:rPr>
          <w:rFonts w:ascii="Times New Roman" w:hAnsi="Times New Roman" w:cs="Times New Roman"/>
          <w:spacing w:val="-9"/>
          <w:sz w:val="24"/>
          <w:szCs w:val="24"/>
          <w:lang w:val="en-US"/>
        </w:rPr>
        <w:t xml:space="preserve"> </w:t>
      </w:r>
      <w:r w:rsidRPr="00E005BF">
        <w:rPr>
          <w:rFonts w:ascii="Times New Roman" w:hAnsi="Times New Roman" w:cs="Times New Roman"/>
          <w:sz w:val="24"/>
          <w:szCs w:val="24"/>
          <w:lang w:val="en-US"/>
        </w:rPr>
        <w:t>previous</w:t>
      </w:r>
      <w:r w:rsidRPr="00E005BF">
        <w:rPr>
          <w:rFonts w:ascii="Times New Roman" w:hAnsi="Times New Roman" w:cs="Times New Roman"/>
          <w:spacing w:val="-8"/>
          <w:sz w:val="24"/>
          <w:szCs w:val="24"/>
          <w:lang w:val="en-US"/>
        </w:rPr>
        <w:t xml:space="preserve"> </w:t>
      </w:r>
      <w:r w:rsidRPr="00E005BF">
        <w:rPr>
          <w:rFonts w:ascii="Times New Roman" w:hAnsi="Times New Roman" w:cs="Times New Roman"/>
          <w:sz w:val="24"/>
          <w:szCs w:val="24"/>
          <w:lang w:val="en-US"/>
        </w:rPr>
        <w:t>steps</w:t>
      </w:r>
      <w:r w:rsidRPr="00E005BF">
        <w:rPr>
          <w:rFonts w:ascii="Times New Roman" w:hAnsi="Times New Roman" w:cs="Times New Roman"/>
          <w:spacing w:val="-9"/>
          <w:sz w:val="24"/>
          <w:szCs w:val="24"/>
          <w:lang w:val="en-US"/>
        </w:rPr>
        <w:t xml:space="preserve"> </w:t>
      </w:r>
      <w:r w:rsidRPr="00E005BF">
        <w:rPr>
          <w:rFonts w:ascii="Times New Roman" w:hAnsi="Times New Roman" w:cs="Times New Roman"/>
          <w:sz w:val="24"/>
          <w:szCs w:val="24"/>
          <w:lang w:val="en-US"/>
        </w:rPr>
        <w:t>and</w:t>
      </w:r>
      <w:r w:rsidRPr="00E005BF">
        <w:rPr>
          <w:rFonts w:ascii="Times New Roman" w:hAnsi="Times New Roman" w:cs="Times New Roman"/>
          <w:spacing w:val="-9"/>
          <w:sz w:val="24"/>
          <w:szCs w:val="24"/>
          <w:lang w:val="en-US"/>
        </w:rPr>
        <w:t xml:space="preserve"> </w:t>
      </w:r>
      <w:r w:rsidRPr="00E005BF">
        <w:rPr>
          <w:rFonts w:ascii="Times New Roman" w:hAnsi="Times New Roman" w:cs="Times New Roman"/>
          <w:sz w:val="24"/>
          <w:szCs w:val="24"/>
          <w:lang w:val="en-US"/>
        </w:rPr>
        <w:t>outlined the</w:t>
      </w:r>
      <w:r w:rsidRPr="00E005BF">
        <w:rPr>
          <w:rFonts w:ascii="Times New Roman" w:hAnsi="Times New Roman" w:cs="Times New Roman"/>
          <w:spacing w:val="-7"/>
          <w:sz w:val="24"/>
          <w:szCs w:val="24"/>
          <w:lang w:val="en-US"/>
        </w:rPr>
        <w:t xml:space="preserve"> </w:t>
      </w:r>
      <w:r w:rsidR="00E67622" w:rsidRPr="00E005BF">
        <w:rPr>
          <w:rFonts w:ascii="Times New Roman" w:hAnsi="Times New Roman" w:cs="Times New Roman"/>
          <w:sz w:val="24"/>
          <w:szCs w:val="24"/>
          <w:lang w:val="en-US"/>
        </w:rPr>
        <w:t xml:space="preserve">subsequent </w:t>
      </w:r>
      <w:r w:rsidRPr="00E005BF">
        <w:rPr>
          <w:rFonts w:ascii="Times New Roman" w:hAnsi="Times New Roman" w:cs="Times New Roman"/>
          <w:sz w:val="24"/>
          <w:szCs w:val="24"/>
          <w:lang w:val="en-US"/>
        </w:rPr>
        <w:t>steps</w:t>
      </w:r>
      <w:r w:rsidRPr="00E005BF">
        <w:rPr>
          <w:rFonts w:ascii="Times New Roman" w:hAnsi="Times New Roman" w:cs="Times New Roman"/>
          <w:spacing w:val="-7"/>
          <w:sz w:val="24"/>
          <w:szCs w:val="24"/>
          <w:lang w:val="en-US"/>
        </w:rPr>
        <w:t xml:space="preserve"> </w:t>
      </w:r>
      <w:r w:rsidRPr="00E005BF">
        <w:rPr>
          <w:rFonts w:ascii="Times New Roman" w:hAnsi="Times New Roman" w:cs="Times New Roman"/>
          <w:sz w:val="24"/>
          <w:szCs w:val="24"/>
          <w:lang w:val="en-US"/>
        </w:rPr>
        <w:t>in</w:t>
      </w:r>
      <w:r w:rsidRPr="00E005BF">
        <w:rPr>
          <w:rFonts w:ascii="Times New Roman" w:hAnsi="Times New Roman" w:cs="Times New Roman"/>
          <w:spacing w:val="-6"/>
          <w:sz w:val="24"/>
          <w:szCs w:val="24"/>
          <w:lang w:val="en-US"/>
        </w:rPr>
        <w:t xml:space="preserve"> </w:t>
      </w:r>
      <w:r w:rsidRPr="00E005BF">
        <w:rPr>
          <w:rFonts w:ascii="Times New Roman" w:hAnsi="Times New Roman" w:cs="Times New Roman"/>
          <w:sz w:val="24"/>
          <w:szCs w:val="24"/>
          <w:lang w:val="en-US"/>
        </w:rPr>
        <w:t>the</w:t>
      </w:r>
      <w:r w:rsidRPr="00E005BF">
        <w:rPr>
          <w:rFonts w:ascii="Times New Roman" w:hAnsi="Times New Roman" w:cs="Times New Roman"/>
          <w:spacing w:val="-7"/>
          <w:sz w:val="24"/>
          <w:szCs w:val="24"/>
          <w:lang w:val="en-US"/>
        </w:rPr>
        <w:t xml:space="preserve"> </w:t>
      </w:r>
      <w:r w:rsidRPr="00E005BF">
        <w:rPr>
          <w:rFonts w:ascii="Times New Roman" w:hAnsi="Times New Roman" w:cs="Times New Roman"/>
          <w:sz w:val="24"/>
          <w:szCs w:val="24"/>
          <w:lang w:val="en-US"/>
        </w:rPr>
        <w:t>process.</w:t>
      </w:r>
      <w:r w:rsidRPr="00E005BF">
        <w:rPr>
          <w:rFonts w:ascii="Times New Roman" w:hAnsi="Times New Roman" w:cs="Times New Roman"/>
          <w:spacing w:val="-5"/>
          <w:sz w:val="24"/>
          <w:szCs w:val="24"/>
          <w:lang w:val="en-US"/>
        </w:rPr>
        <w:t xml:space="preserve"> </w:t>
      </w:r>
      <w:r w:rsidR="000D5B07" w:rsidRPr="00E005BF">
        <w:rPr>
          <w:rFonts w:ascii="Times New Roman" w:hAnsi="Times New Roman" w:cs="Times New Roman"/>
          <w:sz w:val="24"/>
          <w:szCs w:val="24"/>
          <w:lang w:val="en-US"/>
        </w:rPr>
        <w:t>After approval by UNDP, the inception report</w:t>
      </w:r>
      <w:r w:rsidRPr="00E005BF">
        <w:rPr>
          <w:rFonts w:ascii="Times New Roman" w:hAnsi="Times New Roman" w:cs="Times New Roman"/>
          <w:sz w:val="24"/>
          <w:szCs w:val="24"/>
          <w:lang w:val="en-US"/>
        </w:rPr>
        <w:t xml:space="preserve"> </w:t>
      </w:r>
      <w:r w:rsidR="00E67622" w:rsidRPr="00E005BF">
        <w:rPr>
          <w:rFonts w:ascii="Times New Roman" w:hAnsi="Times New Roman" w:cs="Times New Roman"/>
          <w:sz w:val="24"/>
          <w:szCs w:val="24"/>
          <w:lang w:val="en-US"/>
        </w:rPr>
        <w:t>provided</w:t>
      </w:r>
      <w:r w:rsidRPr="00E005BF">
        <w:rPr>
          <w:rFonts w:ascii="Times New Roman" w:hAnsi="Times New Roman" w:cs="Times New Roman"/>
          <w:sz w:val="24"/>
          <w:szCs w:val="24"/>
          <w:lang w:val="en-US"/>
        </w:rPr>
        <w:t xml:space="preserve"> </w:t>
      </w:r>
      <w:r w:rsidR="001429BC" w:rsidRPr="00E005BF">
        <w:rPr>
          <w:rFonts w:ascii="Times New Roman" w:hAnsi="Times New Roman" w:cs="Times New Roman"/>
          <w:sz w:val="24"/>
          <w:szCs w:val="24"/>
          <w:lang w:val="en-US"/>
        </w:rPr>
        <w:t>the guiding</w:t>
      </w:r>
      <w:r w:rsidR="00E67622" w:rsidRPr="00E005BF">
        <w:rPr>
          <w:rFonts w:ascii="Times New Roman" w:hAnsi="Times New Roman" w:cs="Times New Roman"/>
          <w:sz w:val="24"/>
          <w:szCs w:val="24"/>
          <w:lang w:val="en-US"/>
        </w:rPr>
        <w:t xml:space="preserve"> </w:t>
      </w:r>
      <w:r w:rsidRPr="00E005BF">
        <w:rPr>
          <w:rFonts w:ascii="Times New Roman" w:hAnsi="Times New Roman" w:cs="Times New Roman"/>
          <w:sz w:val="24"/>
          <w:szCs w:val="24"/>
          <w:lang w:val="en-US"/>
        </w:rPr>
        <w:t>framework for the</w:t>
      </w:r>
      <w:r w:rsidRPr="00E005BF">
        <w:rPr>
          <w:rFonts w:ascii="Times New Roman" w:hAnsi="Times New Roman" w:cs="Times New Roman"/>
          <w:spacing w:val="-7"/>
          <w:sz w:val="24"/>
          <w:szCs w:val="24"/>
          <w:lang w:val="en-US"/>
        </w:rPr>
        <w:t xml:space="preserve"> </w:t>
      </w:r>
      <w:r w:rsidRPr="00E005BF">
        <w:rPr>
          <w:rFonts w:ascii="Times New Roman" w:hAnsi="Times New Roman" w:cs="Times New Roman"/>
          <w:sz w:val="24"/>
          <w:szCs w:val="24"/>
          <w:lang w:val="en-US"/>
        </w:rPr>
        <w:t>evaluation.</w:t>
      </w:r>
    </w:p>
    <w:p w14:paraId="3E0ECD16" w14:textId="1C09953D" w:rsidR="0046646F" w:rsidRPr="00E005BF" w:rsidRDefault="00A01C6D" w:rsidP="00413982">
      <w:pPr>
        <w:pStyle w:val="Heading2"/>
        <w:rPr>
          <w:rFonts w:ascii="Times New Roman" w:hAnsi="Times New Roman" w:cs="Times New Roman"/>
        </w:rPr>
      </w:pPr>
      <w:bookmarkStart w:id="13" w:name="_Toc98777152"/>
      <w:r w:rsidRPr="00E005BF">
        <w:rPr>
          <w:rFonts w:ascii="Times New Roman" w:hAnsi="Times New Roman" w:cs="Times New Roman"/>
        </w:rPr>
        <w:t>Field work</w:t>
      </w:r>
      <w:bookmarkEnd w:id="13"/>
    </w:p>
    <w:p w14:paraId="6D91B94B" w14:textId="34432237" w:rsidR="0046646F" w:rsidRPr="00E005BF" w:rsidRDefault="00021D70" w:rsidP="00E1623E">
      <w:pPr>
        <w:pStyle w:val="BodyText"/>
        <w:spacing w:after="0" w:line="240" w:lineRule="auto"/>
        <w:ind w:right="-20"/>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review team interviewed UNDP sta</w:t>
      </w:r>
      <w:r w:rsidR="005D2B1E" w:rsidRPr="00E005BF">
        <w:rPr>
          <w:rFonts w:ascii="Times New Roman" w:hAnsi="Times New Roman" w:cs="Times New Roman"/>
          <w:sz w:val="24"/>
          <w:szCs w:val="24"/>
          <w:lang w:val="en-US"/>
        </w:rPr>
        <w:t>ff in Malawi a</w:t>
      </w:r>
      <w:r w:rsidR="000D5B07" w:rsidRPr="00E005BF">
        <w:rPr>
          <w:rFonts w:ascii="Times New Roman" w:hAnsi="Times New Roman" w:cs="Times New Roman"/>
          <w:sz w:val="24"/>
          <w:szCs w:val="24"/>
          <w:lang w:val="en-US"/>
        </w:rPr>
        <w:t>nd</w:t>
      </w:r>
      <w:r w:rsidR="005D2B1E" w:rsidRPr="00E005BF">
        <w:rPr>
          <w:rFonts w:ascii="Times New Roman" w:hAnsi="Times New Roman" w:cs="Times New Roman"/>
          <w:sz w:val="24"/>
          <w:szCs w:val="24"/>
          <w:lang w:val="en-US"/>
        </w:rPr>
        <w:t xml:space="preserve"> the </w:t>
      </w:r>
      <w:r w:rsidR="00443695" w:rsidRPr="00E005BF">
        <w:rPr>
          <w:rFonts w:ascii="Times New Roman" w:hAnsi="Times New Roman" w:cs="Times New Roman"/>
          <w:sz w:val="24"/>
          <w:szCs w:val="24"/>
          <w:lang w:val="en-US"/>
        </w:rPr>
        <w:t>embassy staff and staff from other U</w:t>
      </w:r>
      <w:r w:rsidR="00365D9A" w:rsidRPr="00E005BF">
        <w:rPr>
          <w:rFonts w:ascii="Times New Roman" w:hAnsi="Times New Roman" w:cs="Times New Roman"/>
          <w:sz w:val="24"/>
          <w:szCs w:val="24"/>
          <w:lang w:val="en-US"/>
        </w:rPr>
        <w:t>N</w:t>
      </w:r>
      <w:r w:rsidR="00443695" w:rsidRPr="00E005BF">
        <w:rPr>
          <w:rFonts w:ascii="Times New Roman" w:hAnsi="Times New Roman" w:cs="Times New Roman"/>
          <w:sz w:val="24"/>
          <w:szCs w:val="24"/>
          <w:lang w:val="en-US"/>
        </w:rPr>
        <w:t xml:space="preserve"> agencies, ministries</w:t>
      </w:r>
      <w:r w:rsidR="000D5B07" w:rsidRPr="00E005BF">
        <w:rPr>
          <w:rFonts w:ascii="Times New Roman" w:hAnsi="Times New Roman" w:cs="Times New Roman"/>
          <w:sz w:val="24"/>
          <w:szCs w:val="24"/>
          <w:lang w:val="en-US"/>
        </w:rPr>
        <w:t>,</w:t>
      </w:r>
      <w:r w:rsidR="00443695" w:rsidRPr="00E005BF">
        <w:rPr>
          <w:rFonts w:ascii="Times New Roman" w:hAnsi="Times New Roman" w:cs="Times New Roman"/>
          <w:sz w:val="24"/>
          <w:szCs w:val="24"/>
          <w:lang w:val="en-US"/>
        </w:rPr>
        <w:t xml:space="preserve"> </w:t>
      </w:r>
      <w:r w:rsidR="00367D36" w:rsidRPr="00E005BF">
        <w:rPr>
          <w:rFonts w:ascii="Times New Roman" w:hAnsi="Times New Roman" w:cs="Times New Roman"/>
          <w:sz w:val="24"/>
          <w:szCs w:val="24"/>
          <w:lang w:val="en-US"/>
        </w:rPr>
        <w:t>and CSOs</w:t>
      </w:r>
      <w:r w:rsidR="00443695" w:rsidRPr="00E005BF">
        <w:rPr>
          <w:rFonts w:ascii="Times New Roman" w:hAnsi="Times New Roman" w:cs="Times New Roman"/>
          <w:sz w:val="24"/>
          <w:szCs w:val="24"/>
          <w:lang w:val="en-US"/>
        </w:rPr>
        <w:t xml:space="preserve">. </w:t>
      </w:r>
      <w:r w:rsidR="005C6542" w:rsidRPr="00E005BF">
        <w:rPr>
          <w:rFonts w:ascii="Times New Roman" w:hAnsi="Times New Roman" w:cs="Times New Roman"/>
          <w:sz w:val="24"/>
          <w:szCs w:val="24"/>
          <w:lang w:val="en-US"/>
        </w:rPr>
        <w:t>Following the interviews in Lilongwe, the international consultant left the country</w:t>
      </w:r>
      <w:r w:rsidR="00AC6CC7" w:rsidRPr="00E005BF">
        <w:rPr>
          <w:rFonts w:ascii="Times New Roman" w:hAnsi="Times New Roman" w:cs="Times New Roman"/>
          <w:sz w:val="24"/>
          <w:szCs w:val="24"/>
          <w:lang w:val="en-US"/>
        </w:rPr>
        <w:t>. T</w:t>
      </w:r>
      <w:r w:rsidR="005C6542" w:rsidRPr="00E005BF">
        <w:rPr>
          <w:rFonts w:ascii="Times New Roman" w:hAnsi="Times New Roman" w:cs="Times New Roman"/>
          <w:sz w:val="24"/>
          <w:szCs w:val="24"/>
          <w:lang w:val="en-US"/>
        </w:rPr>
        <w:t xml:space="preserve">he national consultants </w:t>
      </w:r>
      <w:r w:rsidR="00367D36" w:rsidRPr="00E005BF">
        <w:rPr>
          <w:rFonts w:ascii="Times New Roman" w:hAnsi="Times New Roman" w:cs="Times New Roman"/>
          <w:sz w:val="24"/>
          <w:szCs w:val="24"/>
          <w:lang w:val="en-US"/>
        </w:rPr>
        <w:t>continued</w:t>
      </w:r>
      <w:r w:rsidR="005C6542" w:rsidRPr="00E005BF">
        <w:rPr>
          <w:rFonts w:ascii="Times New Roman" w:hAnsi="Times New Roman" w:cs="Times New Roman"/>
          <w:sz w:val="24"/>
          <w:szCs w:val="24"/>
          <w:lang w:val="en-US"/>
        </w:rPr>
        <w:t xml:space="preserve"> </w:t>
      </w:r>
      <w:r w:rsidR="001429BC" w:rsidRPr="00E005BF">
        <w:rPr>
          <w:rFonts w:ascii="Times New Roman" w:hAnsi="Times New Roman" w:cs="Times New Roman"/>
          <w:sz w:val="24"/>
          <w:szCs w:val="24"/>
          <w:lang w:val="en-US"/>
        </w:rPr>
        <w:t>with data collection including</w:t>
      </w:r>
      <w:r w:rsidR="005C6542" w:rsidRPr="00E005BF">
        <w:rPr>
          <w:rFonts w:ascii="Times New Roman" w:hAnsi="Times New Roman" w:cs="Times New Roman"/>
          <w:sz w:val="24"/>
          <w:szCs w:val="24"/>
          <w:lang w:val="en-US"/>
        </w:rPr>
        <w:t xml:space="preserve"> field</w:t>
      </w:r>
      <w:r w:rsidR="001429BC" w:rsidRPr="00E005BF">
        <w:rPr>
          <w:rFonts w:ascii="Times New Roman" w:hAnsi="Times New Roman" w:cs="Times New Roman"/>
          <w:sz w:val="24"/>
          <w:szCs w:val="24"/>
          <w:lang w:val="en-US"/>
        </w:rPr>
        <w:t xml:space="preserve"> visits </w:t>
      </w:r>
      <w:r w:rsidR="00696658" w:rsidRPr="00E005BF">
        <w:rPr>
          <w:rFonts w:ascii="Times New Roman" w:hAnsi="Times New Roman" w:cs="Times New Roman"/>
          <w:sz w:val="24"/>
          <w:szCs w:val="24"/>
          <w:lang w:val="en-US"/>
        </w:rPr>
        <w:t>where they met</w:t>
      </w:r>
      <w:r w:rsidR="005C6542" w:rsidRPr="00E005BF">
        <w:rPr>
          <w:rFonts w:ascii="Times New Roman" w:hAnsi="Times New Roman" w:cs="Times New Roman"/>
          <w:sz w:val="24"/>
          <w:szCs w:val="24"/>
          <w:lang w:val="en-US"/>
        </w:rPr>
        <w:t xml:space="preserve"> with project </w:t>
      </w:r>
      <w:r w:rsidR="004541B5" w:rsidRPr="00E005BF">
        <w:rPr>
          <w:rFonts w:ascii="Times New Roman" w:hAnsi="Times New Roman" w:cs="Times New Roman"/>
          <w:sz w:val="24"/>
          <w:szCs w:val="24"/>
          <w:lang w:val="en-US"/>
        </w:rPr>
        <w:t>beneficiaries</w:t>
      </w:r>
      <w:r w:rsidR="005C6542" w:rsidRPr="00E005BF">
        <w:rPr>
          <w:rFonts w:ascii="Times New Roman" w:hAnsi="Times New Roman" w:cs="Times New Roman"/>
          <w:sz w:val="24"/>
          <w:szCs w:val="24"/>
          <w:lang w:val="en-US"/>
        </w:rPr>
        <w:t xml:space="preserve"> and</w:t>
      </w:r>
      <w:r w:rsidR="004541B5" w:rsidRPr="00E005BF">
        <w:rPr>
          <w:rFonts w:ascii="Times New Roman" w:hAnsi="Times New Roman" w:cs="Times New Roman"/>
          <w:sz w:val="24"/>
          <w:szCs w:val="24"/>
          <w:lang w:val="en-US"/>
        </w:rPr>
        <w:t xml:space="preserve"> </w:t>
      </w:r>
      <w:r w:rsidR="00696658" w:rsidRPr="00E005BF">
        <w:rPr>
          <w:rFonts w:ascii="Times New Roman" w:hAnsi="Times New Roman" w:cs="Times New Roman"/>
          <w:sz w:val="24"/>
          <w:szCs w:val="24"/>
          <w:lang w:val="en-US"/>
        </w:rPr>
        <w:t xml:space="preserve">observed and verified </w:t>
      </w:r>
      <w:r w:rsidR="004541B5" w:rsidRPr="00E005BF">
        <w:rPr>
          <w:rFonts w:ascii="Times New Roman" w:hAnsi="Times New Roman" w:cs="Times New Roman"/>
          <w:sz w:val="24"/>
          <w:szCs w:val="24"/>
          <w:lang w:val="en-US"/>
        </w:rPr>
        <w:t xml:space="preserve">some tangible </w:t>
      </w:r>
      <w:r w:rsidR="00367D36" w:rsidRPr="00E005BF">
        <w:rPr>
          <w:rFonts w:ascii="Times New Roman" w:hAnsi="Times New Roman" w:cs="Times New Roman"/>
          <w:sz w:val="24"/>
          <w:szCs w:val="24"/>
          <w:lang w:val="en-US"/>
        </w:rPr>
        <w:t>outputs.</w:t>
      </w:r>
      <w:r w:rsidR="0046646F" w:rsidRPr="00E005BF">
        <w:rPr>
          <w:rFonts w:ascii="Times New Roman" w:hAnsi="Times New Roman" w:cs="Times New Roman"/>
          <w:spacing w:val="-10"/>
          <w:sz w:val="24"/>
          <w:szCs w:val="24"/>
          <w:lang w:val="en-US"/>
        </w:rPr>
        <w:t xml:space="preserve"> </w:t>
      </w:r>
      <w:r w:rsidR="0046646F" w:rsidRPr="00E005BF">
        <w:rPr>
          <w:rFonts w:ascii="Times New Roman" w:hAnsi="Times New Roman" w:cs="Times New Roman"/>
          <w:sz w:val="24"/>
          <w:szCs w:val="24"/>
          <w:lang w:val="en-US"/>
        </w:rPr>
        <w:t>The</w:t>
      </w:r>
      <w:r w:rsidR="0046646F" w:rsidRPr="00E005BF">
        <w:rPr>
          <w:rFonts w:ascii="Times New Roman" w:hAnsi="Times New Roman" w:cs="Times New Roman"/>
          <w:spacing w:val="-12"/>
          <w:sz w:val="24"/>
          <w:szCs w:val="24"/>
          <w:lang w:val="en-US"/>
        </w:rPr>
        <w:t xml:space="preserve"> </w:t>
      </w:r>
      <w:r w:rsidR="0046646F" w:rsidRPr="00E005BF">
        <w:rPr>
          <w:rFonts w:ascii="Times New Roman" w:hAnsi="Times New Roman" w:cs="Times New Roman"/>
          <w:sz w:val="24"/>
          <w:szCs w:val="24"/>
          <w:lang w:val="en-US"/>
        </w:rPr>
        <w:t>travel</w:t>
      </w:r>
      <w:r w:rsidR="0046646F" w:rsidRPr="00E005BF">
        <w:rPr>
          <w:rFonts w:ascii="Times New Roman" w:hAnsi="Times New Roman" w:cs="Times New Roman"/>
          <w:spacing w:val="-9"/>
          <w:sz w:val="24"/>
          <w:szCs w:val="24"/>
          <w:lang w:val="en-US"/>
        </w:rPr>
        <w:t xml:space="preserve"> </w:t>
      </w:r>
      <w:r w:rsidR="0046646F" w:rsidRPr="00E005BF">
        <w:rPr>
          <w:rFonts w:ascii="Times New Roman" w:hAnsi="Times New Roman" w:cs="Times New Roman"/>
          <w:sz w:val="24"/>
          <w:szCs w:val="24"/>
          <w:lang w:val="en-US"/>
        </w:rPr>
        <w:t>schedule</w:t>
      </w:r>
      <w:r w:rsidR="0046646F" w:rsidRPr="00E005BF">
        <w:rPr>
          <w:rFonts w:ascii="Times New Roman" w:hAnsi="Times New Roman" w:cs="Times New Roman"/>
          <w:spacing w:val="-8"/>
          <w:sz w:val="24"/>
          <w:szCs w:val="24"/>
          <w:lang w:val="en-US"/>
        </w:rPr>
        <w:t xml:space="preserve"> </w:t>
      </w:r>
      <w:r w:rsidR="0046646F" w:rsidRPr="00E005BF">
        <w:rPr>
          <w:rFonts w:ascii="Times New Roman" w:hAnsi="Times New Roman" w:cs="Times New Roman"/>
          <w:sz w:val="24"/>
          <w:szCs w:val="24"/>
          <w:lang w:val="en-US"/>
        </w:rPr>
        <w:t>is</w:t>
      </w:r>
      <w:r w:rsidR="0046646F" w:rsidRPr="00E005BF">
        <w:rPr>
          <w:rFonts w:ascii="Times New Roman" w:hAnsi="Times New Roman" w:cs="Times New Roman"/>
          <w:spacing w:val="-8"/>
          <w:sz w:val="24"/>
          <w:szCs w:val="24"/>
          <w:lang w:val="en-US"/>
        </w:rPr>
        <w:t xml:space="preserve"> </w:t>
      </w:r>
      <w:r w:rsidR="0046646F" w:rsidRPr="00E005BF">
        <w:rPr>
          <w:rFonts w:ascii="Times New Roman" w:hAnsi="Times New Roman" w:cs="Times New Roman"/>
          <w:sz w:val="24"/>
          <w:szCs w:val="24"/>
          <w:lang w:val="en-US"/>
        </w:rPr>
        <w:t>included</w:t>
      </w:r>
      <w:r w:rsidR="0046646F" w:rsidRPr="00E005BF">
        <w:rPr>
          <w:rFonts w:ascii="Times New Roman" w:hAnsi="Times New Roman" w:cs="Times New Roman"/>
          <w:spacing w:val="-11"/>
          <w:sz w:val="24"/>
          <w:szCs w:val="24"/>
          <w:lang w:val="en-US"/>
        </w:rPr>
        <w:t xml:space="preserve"> </w:t>
      </w:r>
      <w:r w:rsidR="0046646F" w:rsidRPr="00E005BF">
        <w:rPr>
          <w:rFonts w:ascii="Times New Roman" w:hAnsi="Times New Roman" w:cs="Times New Roman"/>
          <w:sz w:val="24"/>
          <w:szCs w:val="24"/>
          <w:lang w:val="en-US"/>
        </w:rPr>
        <w:t>in</w:t>
      </w:r>
      <w:r w:rsidR="0046646F" w:rsidRPr="00E005BF">
        <w:rPr>
          <w:rFonts w:ascii="Times New Roman" w:hAnsi="Times New Roman" w:cs="Times New Roman"/>
          <w:spacing w:val="-11"/>
          <w:sz w:val="24"/>
          <w:szCs w:val="24"/>
          <w:lang w:val="en-US"/>
        </w:rPr>
        <w:t xml:space="preserve"> </w:t>
      </w:r>
      <w:r w:rsidR="0046646F" w:rsidRPr="00E005BF">
        <w:rPr>
          <w:rFonts w:ascii="Times New Roman" w:hAnsi="Times New Roman" w:cs="Times New Roman"/>
          <w:sz w:val="24"/>
          <w:szCs w:val="24"/>
          <w:lang w:val="en-US"/>
        </w:rPr>
        <w:t>the</w:t>
      </w:r>
      <w:r w:rsidR="0046646F" w:rsidRPr="00E005BF">
        <w:rPr>
          <w:rFonts w:ascii="Times New Roman" w:hAnsi="Times New Roman" w:cs="Times New Roman"/>
          <w:spacing w:val="-12"/>
          <w:sz w:val="24"/>
          <w:szCs w:val="24"/>
          <w:lang w:val="en-US"/>
        </w:rPr>
        <w:t xml:space="preserve"> </w:t>
      </w:r>
      <w:r w:rsidR="0046646F" w:rsidRPr="00E005BF">
        <w:rPr>
          <w:rFonts w:ascii="Times New Roman" w:hAnsi="Times New Roman" w:cs="Times New Roman"/>
          <w:sz w:val="24"/>
          <w:szCs w:val="24"/>
          <w:lang w:val="en-US"/>
        </w:rPr>
        <w:t>appendices</w:t>
      </w:r>
      <w:r w:rsidR="0046646F" w:rsidRPr="00E005BF">
        <w:rPr>
          <w:rFonts w:ascii="Times New Roman" w:hAnsi="Times New Roman" w:cs="Times New Roman"/>
          <w:spacing w:val="-10"/>
          <w:sz w:val="24"/>
          <w:szCs w:val="24"/>
          <w:lang w:val="en-US"/>
        </w:rPr>
        <w:t xml:space="preserve"> </w:t>
      </w:r>
      <w:r w:rsidR="0046646F" w:rsidRPr="00E005BF">
        <w:rPr>
          <w:rFonts w:ascii="Times New Roman" w:hAnsi="Times New Roman" w:cs="Times New Roman"/>
          <w:sz w:val="24"/>
          <w:szCs w:val="24"/>
          <w:lang w:val="en-US"/>
        </w:rPr>
        <w:t>of</w:t>
      </w:r>
      <w:r w:rsidR="0046646F" w:rsidRPr="00E005BF">
        <w:rPr>
          <w:rFonts w:ascii="Times New Roman" w:hAnsi="Times New Roman" w:cs="Times New Roman"/>
          <w:spacing w:val="-12"/>
          <w:sz w:val="24"/>
          <w:szCs w:val="24"/>
          <w:lang w:val="en-US"/>
        </w:rPr>
        <w:t xml:space="preserve"> </w:t>
      </w:r>
      <w:r w:rsidR="0046646F" w:rsidRPr="00E005BF">
        <w:rPr>
          <w:rFonts w:ascii="Times New Roman" w:hAnsi="Times New Roman" w:cs="Times New Roman"/>
          <w:sz w:val="24"/>
          <w:szCs w:val="24"/>
          <w:lang w:val="en-US"/>
        </w:rPr>
        <w:t>this</w:t>
      </w:r>
      <w:r w:rsidR="0046646F" w:rsidRPr="00E005BF">
        <w:rPr>
          <w:rFonts w:ascii="Times New Roman" w:hAnsi="Times New Roman" w:cs="Times New Roman"/>
          <w:spacing w:val="-10"/>
          <w:sz w:val="24"/>
          <w:szCs w:val="24"/>
          <w:lang w:val="en-US"/>
        </w:rPr>
        <w:t xml:space="preserve"> </w:t>
      </w:r>
      <w:r w:rsidR="0046646F" w:rsidRPr="00E005BF">
        <w:rPr>
          <w:rFonts w:ascii="Times New Roman" w:hAnsi="Times New Roman" w:cs="Times New Roman"/>
          <w:sz w:val="24"/>
          <w:szCs w:val="24"/>
          <w:lang w:val="en-US"/>
        </w:rPr>
        <w:t>report. In the context of Covid</w:t>
      </w:r>
      <w:r w:rsidR="008E5F7E" w:rsidRPr="00E005BF">
        <w:rPr>
          <w:rFonts w:ascii="Times New Roman" w:hAnsi="Times New Roman" w:cs="Times New Roman"/>
          <w:sz w:val="24"/>
          <w:szCs w:val="24"/>
          <w:lang w:val="en-US"/>
        </w:rPr>
        <w:t xml:space="preserve"> 19</w:t>
      </w:r>
      <w:r w:rsidR="0046646F" w:rsidRPr="00E005BF">
        <w:rPr>
          <w:rFonts w:ascii="Times New Roman" w:hAnsi="Times New Roman" w:cs="Times New Roman"/>
          <w:sz w:val="24"/>
          <w:szCs w:val="24"/>
          <w:lang w:val="en-US"/>
        </w:rPr>
        <w:t xml:space="preserve"> and </w:t>
      </w:r>
      <w:r w:rsidR="005C43B1" w:rsidRPr="00E005BF">
        <w:rPr>
          <w:rFonts w:ascii="Times New Roman" w:hAnsi="Times New Roman" w:cs="Times New Roman"/>
          <w:sz w:val="24"/>
          <w:szCs w:val="24"/>
          <w:lang w:val="en-US"/>
        </w:rPr>
        <w:t>to avoid exposing</w:t>
      </w:r>
      <w:r w:rsidR="0046646F" w:rsidRPr="00E005BF">
        <w:rPr>
          <w:rFonts w:ascii="Times New Roman" w:hAnsi="Times New Roman" w:cs="Times New Roman"/>
          <w:sz w:val="24"/>
          <w:szCs w:val="24"/>
          <w:lang w:val="en-US"/>
        </w:rPr>
        <w:t xml:space="preserve"> participants unnecessarily to the risks of contamination</w:t>
      </w:r>
      <w:r w:rsidR="008E5F7E" w:rsidRPr="00E005BF">
        <w:rPr>
          <w:rFonts w:ascii="Times New Roman" w:hAnsi="Times New Roman" w:cs="Times New Roman"/>
          <w:sz w:val="24"/>
          <w:szCs w:val="24"/>
          <w:lang w:val="en-US"/>
        </w:rPr>
        <w:t xml:space="preserve"> and infection</w:t>
      </w:r>
      <w:r w:rsidR="0046646F" w:rsidRPr="00E005BF">
        <w:rPr>
          <w:rFonts w:ascii="Times New Roman" w:hAnsi="Times New Roman" w:cs="Times New Roman"/>
          <w:sz w:val="24"/>
          <w:szCs w:val="24"/>
          <w:lang w:val="en-US"/>
        </w:rPr>
        <w:t>,</w:t>
      </w:r>
      <w:r w:rsidR="0046646F" w:rsidRPr="00E005BF">
        <w:rPr>
          <w:rFonts w:ascii="Times New Roman" w:hAnsi="Times New Roman" w:cs="Times New Roman"/>
          <w:spacing w:val="-7"/>
          <w:sz w:val="24"/>
          <w:szCs w:val="24"/>
          <w:lang w:val="en-US"/>
        </w:rPr>
        <w:t xml:space="preserve"> </w:t>
      </w:r>
      <w:r w:rsidR="0046646F" w:rsidRPr="00E005BF">
        <w:rPr>
          <w:rFonts w:ascii="Times New Roman" w:hAnsi="Times New Roman" w:cs="Times New Roman"/>
          <w:sz w:val="24"/>
          <w:szCs w:val="24"/>
          <w:lang w:val="en-US"/>
        </w:rPr>
        <w:t>the</w:t>
      </w:r>
      <w:r w:rsidR="0046646F" w:rsidRPr="00E005BF">
        <w:rPr>
          <w:rFonts w:ascii="Times New Roman" w:hAnsi="Times New Roman" w:cs="Times New Roman"/>
          <w:spacing w:val="-7"/>
          <w:sz w:val="24"/>
          <w:szCs w:val="24"/>
          <w:lang w:val="en-US"/>
        </w:rPr>
        <w:t xml:space="preserve"> </w:t>
      </w:r>
      <w:r w:rsidR="0046646F" w:rsidRPr="00E005BF">
        <w:rPr>
          <w:rFonts w:ascii="Times New Roman" w:hAnsi="Times New Roman" w:cs="Times New Roman"/>
          <w:sz w:val="24"/>
          <w:szCs w:val="24"/>
          <w:lang w:val="en-US"/>
        </w:rPr>
        <w:t>consultants</w:t>
      </w:r>
      <w:r w:rsidR="0046646F" w:rsidRPr="00E005BF">
        <w:rPr>
          <w:rFonts w:ascii="Times New Roman" w:hAnsi="Times New Roman" w:cs="Times New Roman"/>
          <w:spacing w:val="-6"/>
          <w:sz w:val="24"/>
          <w:szCs w:val="24"/>
          <w:lang w:val="en-US"/>
        </w:rPr>
        <w:t xml:space="preserve"> </w:t>
      </w:r>
      <w:r w:rsidR="0046646F" w:rsidRPr="00E005BF">
        <w:rPr>
          <w:rFonts w:ascii="Times New Roman" w:hAnsi="Times New Roman" w:cs="Times New Roman"/>
          <w:sz w:val="24"/>
          <w:szCs w:val="24"/>
          <w:lang w:val="en-US"/>
        </w:rPr>
        <w:t>decided</w:t>
      </w:r>
      <w:r w:rsidR="0046646F" w:rsidRPr="00E005BF">
        <w:rPr>
          <w:rFonts w:ascii="Times New Roman" w:hAnsi="Times New Roman" w:cs="Times New Roman"/>
          <w:spacing w:val="-7"/>
          <w:sz w:val="24"/>
          <w:szCs w:val="24"/>
          <w:lang w:val="en-US"/>
        </w:rPr>
        <w:t xml:space="preserve"> </w:t>
      </w:r>
      <w:r w:rsidR="0046646F" w:rsidRPr="00E005BF">
        <w:rPr>
          <w:rFonts w:ascii="Times New Roman" w:hAnsi="Times New Roman" w:cs="Times New Roman"/>
          <w:sz w:val="24"/>
          <w:szCs w:val="24"/>
          <w:lang w:val="en-US"/>
        </w:rPr>
        <w:t>not</w:t>
      </w:r>
      <w:r w:rsidR="0046646F" w:rsidRPr="00E005BF">
        <w:rPr>
          <w:rFonts w:ascii="Times New Roman" w:hAnsi="Times New Roman" w:cs="Times New Roman"/>
          <w:spacing w:val="-7"/>
          <w:sz w:val="24"/>
          <w:szCs w:val="24"/>
          <w:lang w:val="en-US"/>
        </w:rPr>
        <w:t xml:space="preserve"> </w:t>
      </w:r>
      <w:r w:rsidR="0046646F" w:rsidRPr="00E005BF">
        <w:rPr>
          <w:rFonts w:ascii="Times New Roman" w:hAnsi="Times New Roman" w:cs="Times New Roman"/>
          <w:sz w:val="24"/>
          <w:szCs w:val="24"/>
          <w:lang w:val="en-US"/>
        </w:rPr>
        <w:t>to</w:t>
      </w:r>
      <w:r w:rsidR="0046646F" w:rsidRPr="00E005BF">
        <w:rPr>
          <w:rFonts w:ascii="Times New Roman" w:hAnsi="Times New Roman" w:cs="Times New Roman"/>
          <w:spacing w:val="-6"/>
          <w:sz w:val="24"/>
          <w:szCs w:val="24"/>
          <w:lang w:val="en-US"/>
        </w:rPr>
        <w:t xml:space="preserve"> </w:t>
      </w:r>
      <w:r w:rsidR="0046646F" w:rsidRPr="00E005BF">
        <w:rPr>
          <w:rFonts w:ascii="Times New Roman" w:hAnsi="Times New Roman" w:cs="Times New Roman"/>
          <w:sz w:val="24"/>
          <w:szCs w:val="24"/>
          <w:lang w:val="en-US"/>
        </w:rPr>
        <w:t>conduct</w:t>
      </w:r>
      <w:r w:rsidR="0046646F" w:rsidRPr="00E005BF">
        <w:rPr>
          <w:rFonts w:ascii="Times New Roman" w:hAnsi="Times New Roman" w:cs="Times New Roman"/>
          <w:spacing w:val="-6"/>
          <w:sz w:val="24"/>
          <w:szCs w:val="24"/>
          <w:lang w:val="en-US"/>
        </w:rPr>
        <w:t xml:space="preserve"> </w:t>
      </w:r>
      <w:r w:rsidR="0046646F" w:rsidRPr="00E005BF">
        <w:rPr>
          <w:rFonts w:ascii="Times New Roman" w:hAnsi="Times New Roman" w:cs="Times New Roman"/>
          <w:sz w:val="24"/>
          <w:szCs w:val="24"/>
          <w:lang w:val="en-US"/>
        </w:rPr>
        <w:t>focus</w:t>
      </w:r>
      <w:r w:rsidR="0046646F" w:rsidRPr="00E005BF">
        <w:rPr>
          <w:rFonts w:ascii="Times New Roman" w:hAnsi="Times New Roman" w:cs="Times New Roman"/>
          <w:spacing w:val="-4"/>
          <w:sz w:val="24"/>
          <w:szCs w:val="24"/>
          <w:lang w:val="en-US"/>
        </w:rPr>
        <w:t xml:space="preserve"> </w:t>
      </w:r>
      <w:r w:rsidR="0046646F" w:rsidRPr="00E005BF">
        <w:rPr>
          <w:rFonts w:ascii="Times New Roman" w:hAnsi="Times New Roman" w:cs="Times New Roman"/>
          <w:sz w:val="24"/>
          <w:szCs w:val="24"/>
          <w:lang w:val="en-US"/>
        </w:rPr>
        <w:t>group</w:t>
      </w:r>
      <w:r w:rsidR="008E5F7E" w:rsidRPr="00E005BF">
        <w:rPr>
          <w:rFonts w:ascii="Times New Roman" w:hAnsi="Times New Roman" w:cs="Times New Roman"/>
          <w:sz w:val="24"/>
          <w:szCs w:val="24"/>
          <w:lang w:val="en-US"/>
        </w:rPr>
        <w:t xml:space="preserve"> discussions if </w:t>
      </w:r>
      <w:r w:rsidR="00A86A85" w:rsidRPr="00E005BF">
        <w:rPr>
          <w:rFonts w:ascii="Times New Roman" w:hAnsi="Times New Roman" w:cs="Times New Roman"/>
          <w:sz w:val="24"/>
          <w:szCs w:val="24"/>
          <w:lang w:val="en-US"/>
        </w:rPr>
        <w:t>avoidable. Instead</w:t>
      </w:r>
      <w:r w:rsidR="0046646F" w:rsidRPr="00E005BF">
        <w:rPr>
          <w:rFonts w:ascii="Times New Roman" w:hAnsi="Times New Roman" w:cs="Times New Roman"/>
          <w:sz w:val="24"/>
          <w:szCs w:val="24"/>
          <w:lang w:val="en-US"/>
        </w:rPr>
        <w:t>,</w:t>
      </w:r>
      <w:r w:rsidR="0046646F" w:rsidRPr="00E005BF">
        <w:rPr>
          <w:rFonts w:ascii="Times New Roman" w:hAnsi="Times New Roman" w:cs="Times New Roman"/>
          <w:spacing w:val="-6"/>
          <w:sz w:val="24"/>
          <w:szCs w:val="24"/>
          <w:lang w:val="en-US"/>
        </w:rPr>
        <w:t xml:space="preserve"> </w:t>
      </w:r>
      <w:r w:rsidR="0071038C" w:rsidRPr="00E005BF">
        <w:rPr>
          <w:rFonts w:ascii="Times New Roman" w:hAnsi="Times New Roman" w:cs="Times New Roman"/>
          <w:spacing w:val="-6"/>
          <w:sz w:val="24"/>
          <w:szCs w:val="24"/>
          <w:lang w:val="en-US"/>
        </w:rPr>
        <w:t xml:space="preserve">one on one or group interviews </w:t>
      </w:r>
      <w:r w:rsidR="0046646F" w:rsidRPr="00E005BF">
        <w:rPr>
          <w:rFonts w:ascii="Times New Roman" w:hAnsi="Times New Roman" w:cs="Times New Roman"/>
          <w:sz w:val="24"/>
          <w:szCs w:val="24"/>
          <w:lang w:val="en-US"/>
        </w:rPr>
        <w:t>were</w:t>
      </w:r>
      <w:r w:rsidR="0046646F" w:rsidRPr="00E005BF">
        <w:rPr>
          <w:rFonts w:ascii="Times New Roman" w:hAnsi="Times New Roman" w:cs="Times New Roman"/>
          <w:spacing w:val="-5"/>
          <w:sz w:val="24"/>
          <w:szCs w:val="24"/>
          <w:lang w:val="en-US"/>
        </w:rPr>
        <w:t xml:space="preserve"> </w:t>
      </w:r>
      <w:r w:rsidR="0046646F" w:rsidRPr="00E005BF">
        <w:rPr>
          <w:rFonts w:ascii="Times New Roman" w:hAnsi="Times New Roman" w:cs="Times New Roman"/>
          <w:sz w:val="24"/>
          <w:szCs w:val="24"/>
          <w:lang w:val="en-US"/>
        </w:rPr>
        <w:t>preferred.</w:t>
      </w:r>
      <w:r w:rsidR="00367D36" w:rsidRPr="00E005BF">
        <w:rPr>
          <w:rFonts w:ascii="Times New Roman" w:hAnsi="Times New Roman" w:cs="Times New Roman"/>
          <w:sz w:val="24"/>
          <w:szCs w:val="24"/>
          <w:lang w:val="en-US"/>
        </w:rPr>
        <w:t xml:space="preserve"> </w:t>
      </w:r>
      <w:r w:rsidR="000D5B07" w:rsidRPr="00E005BF">
        <w:rPr>
          <w:rFonts w:ascii="Times New Roman" w:hAnsi="Times New Roman" w:cs="Times New Roman"/>
          <w:sz w:val="24"/>
          <w:szCs w:val="24"/>
          <w:lang w:val="en-US"/>
        </w:rPr>
        <w:t xml:space="preserve">Before and after the field visits, additional data </w:t>
      </w:r>
      <w:r w:rsidR="005C43B1" w:rsidRPr="00E005BF">
        <w:rPr>
          <w:rFonts w:ascii="Times New Roman" w:hAnsi="Times New Roman" w:cs="Times New Roman"/>
          <w:sz w:val="24"/>
          <w:szCs w:val="24"/>
          <w:lang w:val="en-US"/>
        </w:rPr>
        <w:t xml:space="preserve">was collected </w:t>
      </w:r>
      <w:r w:rsidR="0071038C" w:rsidRPr="00E005BF">
        <w:rPr>
          <w:rFonts w:ascii="Times New Roman" w:hAnsi="Times New Roman" w:cs="Times New Roman"/>
          <w:sz w:val="24"/>
          <w:szCs w:val="24"/>
          <w:lang w:val="en-US"/>
        </w:rPr>
        <w:t xml:space="preserve">through telephone or online </w:t>
      </w:r>
      <w:r w:rsidR="00A86A85" w:rsidRPr="00E005BF">
        <w:rPr>
          <w:rFonts w:ascii="Times New Roman" w:hAnsi="Times New Roman" w:cs="Times New Roman"/>
          <w:sz w:val="24"/>
          <w:szCs w:val="24"/>
          <w:lang w:val="en-US"/>
        </w:rPr>
        <w:t>platforms</w:t>
      </w:r>
      <w:r w:rsidR="0071038C" w:rsidRPr="00E005BF">
        <w:rPr>
          <w:rFonts w:ascii="Times New Roman" w:hAnsi="Times New Roman" w:cs="Times New Roman"/>
          <w:sz w:val="24"/>
          <w:szCs w:val="24"/>
          <w:lang w:val="en-US"/>
        </w:rPr>
        <w:t xml:space="preserve"> for virtual meetings</w:t>
      </w:r>
      <w:r w:rsidR="00AC6CC7" w:rsidRPr="00E005BF">
        <w:rPr>
          <w:rFonts w:ascii="Times New Roman" w:hAnsi="Times New Roman" w:cs="Times New Roman"/>
          <w:sz w:val="24"/>
          <w:szCs w:val="24"/>
          <w:lang w:val="en-US"/>
        </w:rPr>
        <w:t>, especially zoom</w:t>
      </w:r>
      <w:r w:rsidR="003976FA" w:rsidRPr="00E005BF">
        <w:rPr>
          <w:rFonts w:ascii="Times New Roman" w:hAnsi="Times New Roman" w:cs="Times New Roman"/>
          <w:sz w:val="24"/>
          <w:szCs w:val="24"/>
          <w:lang w:val="en-US"/>
        </w:rPr>
        <w:t>.</w:t>
      </w:r>
    </w:p>
    <w:p w14:paraId="0A7E5DEC" w14:textId="77777777" w:rsidR="0046646F" w:rsidRPr="00E005BF" w:rsidRDefault="0046646F" w:rsidP="00413982">
      <w:pPr>
        <w:pStyle w:val="Heading2"/>
        <w:rPr>
          <w:rFonts w:ascii="Times New Roman" w:hAnsi="Times New Roman" w:cs="Times New Roman"/>
          <w:lang w:val="en-US"/>
        </w:rPr>
      </w:pPr>
      <w:bookmarkStart w:id="14" w:name="_Toc98777153"/>
      <w:r w:rsidRPr="00E005BF">
        <w:rPr>
          <w:rFonts w:ascii="Times New Roman" w:hAnsi="Times New Roman" w:cs="Times New Roman"/>
          <w:lang w:val="en-US"/>
        </w:rPr>
        <w:t>Data analysis and writing and sharing of the evaluation report</w:t>
      </w:r>
      <w:bookmarkEnd w:id="14"/>
    </w:p>
    <w:p w14:paraId="2CE5DAF6" w14:textId="77777777" w:rsidR="0046646F" w:rsidRPr="00E005BF" w:rsidRDefault="0046646F" w:rsidP="00E1623E">
      <w:pPr>
        <w:pStyle w:val="BodyText"/>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evaluation team subsequently triangulated the data:</w:t>
      </w:r>
    </w:p>
    <w:p w14:paraId="090DDA00" w14:textId="23AE9D0D" w:rsidR="0046646F" w:rsidRPr="00E005BF" w:rsidRDefault="0046646F" w:rsidP="00D954D1">
      <w:pPr>
        <w:pStyle w:val="ListParagraph"/>
        <w:widowControl w:val="0"/>
        <w:numPr>
          <w:ilvl w:val="0"/>
          <w:numId w:val="20"/>
        </w:numPr>
        <w:tabs>
          <w:tab w:val="left" w:pos="630"/>
        </w:tabs>
        <w:autoSpaceDE w:val="0"/>
        <w:autoSpaceDN w:val="0"/>
        <w:spacing w:after="0" w:line="240" w:lineRule="auto"/>
        <w:ind w:left="0" w:right="-20" w:firstLine="90"/>
        <w:contextualSpacing w:val="0"/>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Triangulation of sources: the team compared information from different sources - for example, perspectives from </w:t>
      </w:r>
      <w:r w:rsidR="000D5B07" w:rsidRPr="00E005BF">
        <w:rPr>
          <w:rFonts w:ascii="Times New Roman" w:hAnsi="Times New Roman" w:cs="Times New Roman"/>
          <w:sz w:val="24"/>
          <w:szCs w:val="24"/>
          <w:lang w:val="en-US"/>
        </w:rPr>
        <w:t>various</w:t>
      </w:r>
      <w:r w:rsidRPr="00E005BF">
        <w:rPr>
          <w:rFonts w:ascii="Times New Roman" w:hAnsi="Times New Roman" w:cs="Times New Roman"/>
          <w:sz w:val="24"/>
          <w:szCs w:val="24"/>
          <w:lang w:val="en-US"/>
        </w:rPr>
        <w:t xml:space="preserve"> stakeholder groups, documentation,</w:t>
      </w:r>
      <w:r w:rsidRPr="00E005BF">
        <w:rPr>
          <w:rFonts w:ascii="Times New Roman" w:hAnsi="Times New Roman" w:cs="Times New Roman"/>
          <w:spacing w:val="8"/>
          <w:sz w:val="24"/>
          <w:szCs w:val="24"/>
          <w:lang w:val="en-US"/>
        </w:rPr>
        <w:t xml:space="preserve"> </w:t>
      </w:r>
      <w:r w:rsidRPr="00E005BF">
        <w:rPr>
          <w:rFonts w:ascii="Times New Roman" w:hAnsi="Times New Roman" w:cs="Times New Roman"/>
          <w:sz w:val="24"/>
          <w:szCs w:val="24"/>
          <w:lang w:val="en-US"/>
        </w:rPr>
        <w:t>and observation.</w:t>
      </w:r>
    </w:p>
    <w:p w14:paraId="7370E22D" w14:textId="5024169B" w:rsidR="0046646F" w:rsidRPr="00E005BF" w:rsidRDefault="0046646F" w:rsidP="00D954D1">
      <w:pPr>
        <w:pStyle w:val="ListParagraph"/>
        <w:widowControl w:val="0"/>
        <w:numPr>
          <w:ilvl w:val="0"/>
          <w:numId w:val="20"/>
        </w:numPr>
        <w:tabs>
          <w:tab w:val="left" w:pos="630"/>
        </w:tabs>
        <w:autoSpaceDE w:val="0"/>
        <w:autoSpaceDN w:val="0"/>
        <w:spacing w:after="0" w:line="240" w:lineRule="auto"/>
        <w:ind w:left="0" w:right="-20" w:firstLine="90"/>
        <w:contextualSpacing w:val="0"/>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Triangulation of methods: The team compared the information gathered by the</w:t>
      </w:r>
      <w:r w:rsidRPr="00E005BF">
        <w:rPr>
          <w:rFonts w:ascii="Times New Roman" w:hAnsi="Times New Roman" w:cs="Times New Roman"/>
          <w:spacing w:val="-11"/>
          <w:sz w:val="24"/>
          <w:szCs w:val="24"/>
          <w:lang w:val="en-US"/>
        </w:rPr>
        <w:t xml:space="preserve"> </w:t>
      </w:r>
      <w:r w:rsidRPr="00E005BF">
        <w:rPr>
          <w:rFonts w:ascii="Times New Roman" w:hAnsi="Times New Roman" w:cs="Times New Roman"/>
          <w:sz w:val="24"/>
          <w:szCs w:val="24"/>
          <w:lang w:val="en-US"/>
        </w:rPr>
        <w:t xml:space="preserve">different methods (interviews, literature review, </w:t>
      </w:r>
      <w:r w:rsidR="004E3A3B" w:rsidRPr="00E005BF">
        <w:rPr>
          <w:rFonts w:ascii="Times New Roman" w:hAnsi="Times New Roman" w:cs="Times New Roman"/>
          <w:sz w:val="24"/>
          <w:szCs w:val="24"/>
          <w:lang w:val="en-US"/>
        </w:rPr>
        <w:t>key informant interviews</w:t>
      </w:r>
      <w:r w:rsidRPr="00E005BF">
        <w:rPr>
          <w:rFonts w:ascii="Times New Roman" w:hAnsi="Times New Roman" w:cs="Times New Roman"/>
          <w:sz w:val="24"/>
          <w:szCs w:val="24"/>
          <w:lang w:val="en-US"/>
        </w:rPr>
        <w:t>, direct</w:t>
      </w:r>
      <w:r w:rsidRPr="00E005BF">
        <w:rPr>
          <w:rFonts w:ascii="Times New Roman" w:hAnsi="Times New Roman" w:cs="Times New Roman"/>
          <w:spacing w:val="-1"/>
          <w:sz w:val="24"/>
          <w:szCs w:val="24"/>
          <w:lang w:val="en-US"/>
        </w:rPr>
        <w:t xml:space="preserve"> </w:t>
      </w:r>
      <w:r w:rsidRPr="00E005BF">
        <w:rPr>
          <w:rFonts w:ascii="Times New Roman" w:hAnsi="Times New Roman" w:cs="Times New Roman"/>
          <w:sz w:val="24"/>
          <w:szCs w:val="24"/>
          <w:lang w:val="en-US"/>
        </w:rPr>
        <w:t>observation).</w:t>
      </w:r>
    </w:p>
    <w:p w14:paraId="4CA1D0AF" w14:textId="77777777" w:rsidR="0046646F" w:rsidRPr="00E005BF" w:rsidRDefault="0046646F" w:rsidP="00D954D1">
      <w:pPr>
        <w:pStyle w:val="ListParagraph"/>
        <w:widowControl w:val="0"/>
        <w:numPr>
          <w:ilvl w:val="0"/>
          <w:numId w:val="20"/>
        </w:numPr>
        <w:tabs>
          <w:tab w:val="left" w:pos="630"/>
        </w:tabs>
        <w:autoSpaceDE w:val="0"/>
        <w:autoSpaceDN w:val="0"/>
        <w:spacing w:after="0" w:line="240" w:lineRule="auto"/>
        <w:ind w:left="0" w:right="-20" w:firstLine="90"/>
        <w:contextualSpacing w:val="0"/>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Triangulation of evaluators: the team compared the information collected by its different members.</w:t>
      </w:r>
    </w:p>
    <w:p w14:paraId="76CF989F" w14:textId="0C7BA0B6" w:rsidR="0046646F" w:rsidRPr="00E005BF" w:rsidRDefault="0046646F" w:rsidP="00D954D1">
      <w:pPr>
        <w:pStyle w:val="ListParagraph"/>
        <w:widowControl w:val="0"/>
        <w:numPr>
          <w:ilvl w:val="0"/>
          <w:numId w:val="20"/>
        </w:numPr>
        <w:tabs>
          <w:tab w:val="left" w:pos="630"/>
        </w:tabs>
        <w:autoSpaceDE w:val="0"/>
        <w:autoSpaceDN w:val="0"/>
        <w:spacing w:after="0" w:line="240" w:lineRule="auto"/>
        <w:ind w:left="0" w:right="-20" w:firstLine="90"/>
        <w:contextualSpacing w:val="0"/>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Geographic triangulation: The team compared information collected in the </w:t>
      </w:r>
      <w:r w:rsidR="00C63495" w:rsidRPr="00E005BF">
        <w:rPr>
          <w:rFonts w:ascii="Times New Roman" w:hAnsi="Times New Roman" w:cs="Times New Roman"/>
          <w:sz w:val="24"/>
          <w:szCs w:val="24"/>
          <w:lang w:val="en-US"/>
        </w:rPr>
        <w:t>different</w:t>
      </w:r>
      <w:r w:rsidRPr="00E005BF">
        <w:rPr>
          <w:rFonts w:ascii="Times New Roman" w:hAnsi="Times New Roman" w:cs="Times New Roman"/>
          <w:sz w:val="24"/>
          <w:szCs w:val="24"/>
          <w:lang w:val="en-US"/>
        </w:rPr>
        <w:t xml:space="preserve"> intervention areas to ensure differentiation between results that can be generalized and results that are limited to a particular</w:t>
      </w:r>
      <w:r w:rsidRPr="00E005BF">
        <w:rPr>
          <w:rFonts w:ascii="Times New Roman" w:hAnsi="Times New Roman" w:cs="Times New Roman"/>
          <w:spacing w:val="-8"/>
          <w:sz w:val="24"/>
          <w:szCs w:val="24"/>
          <w:lang w:val="en-US"/>
        </w:rPr>
        <w:t xml:space="preserve"> </w:t>
      </w:r>
      <w:r w:rsidRPr="00E005BF">
        <w:rPr>
          <w:rFonts w:ascii="Times New Roman" w:hAnsi="Times New Roman" w:cs="Times New Roman"/>
          <w:sz w:val="24"/>
          <w:szCs w:val="24"/>
          <w:lang w:val="en-US"/>
        </w:rPr>
        <w:t>context.</w:t>
      </w:r>
    </w:p>
    <w:p w14:paraId="151EFDCE" w14:textId="05F6262B" w:rsidR="0046646F" w:rsidRPr="00E005BF" w:rsidRDefault="0046646F" w:rsidP="00E1623E">
      <w:pPr>
        <w:pStyle w:val="BodyText"/>
        <w:spacing w:after="0" w:line="240" w:lineRule="auto"/>
        <w:ind w:right="-20"/>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results of the field phase were triangulated and validated through consultations</w:t>
      </w:r>
      <w:r w:rsidR="00A878F9" w:rsidRPr="00E005BF">
        <w:rPr>
          <w:rFonts w:ascii="Times New Roman" w:hAnsi="Times New Roman" w:cs="Times New Roman"/>
          <w:sz w:val="24"/>
          <w:szCs w:val="24"/>
          <w:lang w:val="en-US"/>
        </w:rPr>
        <w:t xml:space="preserve"> between </w:t>
      </w:r>
      <w:r w:rsidRPr="00E005BF">
        <w:rPr>
          <w:rFonts w:ascii="Times New Roman" w:hAnsi="Times New Roman" w:cs="Times New Roman"/>
          <w:sz w:val="24"/>
          <w:szCs w:val="24"/>
          <w:lang w:val="en-US"/>
        </w:rPr>
        <w:t xml:space="preserve">key stakeholders and the evaluators. The evaluators </w:t>
      </w:r>
      <w:r w:rsidR="000D5B07" w:rsidRPr="00E005BF">
        <w:rPr>
          <w:rFonts w:ascii="Times New Roman" w:hAnsi="Times New Roman" w:cs="Times New Roman"/>
          <w:sz w:val="24"/>
          <w:szCs w:val="24"/>
          <w:lang w:val="en-US"/>
        </w:rPr>
        <w:t>regularly consulted</w:t>
      </w:r>
      <w:r w:rsidRPr="00E005BF">
        <w:rPr>
          <w:rFonts w:ascii="Times New Roman" w:hAnsi="Times New Roman" w:cs="Times New Roman"/>
          <w:sz w:val="24"/>
          <w:szCs w:val="24"/>
          <w:lang w:val="en-US"/>
        </w:rPr>
        <w:t xml:space="preserve"> with stakeholders on the</w:t>
      </w:r>
      <w:r w:rsidRPr="00E005BF">
        <w:rPr>
          <w:rFonts w:ascii="Times New Roman" w:hAnsi="Times New Roman" w:cs="Times New Roman"/>
          <w:spacing w:val="-20"/>
          <w:sz w:val="24"/>
          <w:szCs w:val="24"/>
          <w:lang w:val="en-US"/>
        </w:rPr>
        <w:t xml:space="preserve"> </w:t>
      </w:r>
      <w:r w:rsidRPr="00E005BF">
        <w:rPr>
          <w:rFonts w:ascii="Times New Roman" w:hAnsi="Times New Roman" w:cs="Times New Roman"/>
          <w:sz w:val="24"/>
          <w:szCs w:val="24"/>
          <w:lang w:val="en-US"/>
        </w:rPr>
        <w:t xml:space="preserve">data, </w:t>
      </w:r>
      <w:r w:rsidR="000D5B07" w:rsidRPr="00E005BF">
        <w:rPr>
          <w:rFonts w:ascii="Times New Roman" w:hAnsi="Times New Roman" w:cs="Times New Roman"/>
          <w:sz w:val="24"/>
          <w:szCs w:val="24"/>
          <w:lang w:val="en-US"/>
        </w:rPr>
        <w:t>considering</w:t>
      </w:r>
      <w:r w:rsidRPr="00E005BF">
        <w:rPr>
          <w:rFonts w:ascii="Times New Roman" w:hAnsi="Times New Roman" w:cs="Times New Roman"/>
          <w:sz w:val="24"/>
          <w:szCs w:val="24"/>
          <w:lang w:val="en-US"/>
        </w:rPr>
        <w:t xml:space="preserve"> </w:t>
      </w:r>
      <w:r w:rsidR="00AC6CC7" w:rsidRPr="00E005BF">
        <w:rPr>
          <w:rFonts w:ascii="Times New Roman" w:hAnsi="Times New Roman" w:cs="Times New Roman"/>
          <w:sz w:val="24"/>
          <w:szCs w:val="24"/>
          <w:lang w:val="en-US"/>
        </w:rPr>
        <w:t>how</w:t>
      </w:r>
      <w:r w:rsidRPr="00E005BF">
        <w:rPr>
          <w:rFonts w:ascii="Times New Roman" w:hAnsi="Times New Roman" w:cs="Times New Roman"/>
          <w:sz w:val="24"/>
          <w:szCs w:val="24"/>
          <w:lang w:val="en-US"/>
        </w:rPr>
        <w:t xml:space="preserve"> internal and external factors influenced and explained the</w:t>
      </w:r>
      <w:r w:rsidRPr="00E005BF">
        <w:rPr>
          <w:rFonts w:ascii="Times New Roman" w:hAnsi="Times New Roman" w:cs="Times New Roman"/>
          <w:spacing w:val="-2"/>
          <w:sz w:val="24"/>
          <w:szCs w:val="24"/>
          <w:lang w:val="en-US"/>
        </w:rPr>
        <w:t xml:space="preserve"> </w:t>
      </w:r>
      <w:r w:rsidRPr="00E005BF">
        <w:rPr>
          <w:rFonts w:ascii="Times New Roman" w:hAnsi="Times New Roman" w:cs="Times New Roman"/>
          <w:sz w:val="24"/>
          <w:szCs w:val="24"/>
          <w:lang w:val="en-US"/>
        </w:rPr>
        <w:t>results.</w:t>
      </w:r>
    </w:p>
    <w:p w14:paraId="2D5CDF37" w14:textId="77777777" w:rsidR="0046646F" w:rsidRPr="00E005BF" w:rsidRDefault="0046646F" w:rsidP="00E1623E">
      <w:pPr>
        <w:pStyle w:val="BodyText"/>
        <w:spacing w:before="1" w:after="0" w:line="240" w:lineRule="auto"/>
        <w:rPr>
          <w:rFonts w:ascii="Times New Roman" w:hAnsi="Times New Roman" w:cs="Times New Roman"/>
          <w:sz w:val="24"/>
          <w:szCs w:val="24"/>
          <w:lang w:val="en-US"/>
        </w:rPr>
      </w:pPr>
    </w:p>
    <w:p w14:paraId="5EEC0CE2" w14:textId="77777777" w:rsidR="0046646F" w:rsidRPr="00E005BF" w:rsidRDefault="0046646F" w:rsidP="00EF187A">
      <w:pPr>
        <w:pStyle w:val="Heading2"/>
        <w:spacing w:before="0"/>
        <w:rPr>
          <w:rFonts w:ascii="Times New Roman" w:hAnsi="Times New Roman" w:cs="Times New Roman"/>
        </w:rPr>
      </w:pPr>
      <w:bookmarkStart w:id="15" w:name="_Toc98777154"/>
      <w:proofErr w:type="spellStart"/>
      <w:r w:rsidRPr="00E005BF">
        <w:rPr>
          <w:rFonts w:ascii="Times New Roman" w:hAnsi="Times New Roman" w:cs="Times New Roman"/>
        </w:rPr>
        <w:t>Ethics</w:t>
      </w:r>
      <w:bookmarkEnd w:id="15"/>
      <w:proofErr w:type="spellEnd"/>
    </w:p>
    <w:p w14:paraId="20B71405" w14:textId="77777777" w:rsidR="0046646F" w:rsidRPr="00E005BF" w:rsidRDefault="0046646F" w:rsidP="00E1623E">
      <w:pPr>
        <w:pStyle w:val="BodyText"/>
        <w:spacing w:before="1" w:after="0" w:line="240" w:lineRule="auto"/>
        <w:ind w:right="-20"/>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evaluation approach adhered to high ethical standards in full compliance with the United Nations Evaluation Group (UNEG) ethical principles, including protecting the rights and confidentiality of information providers, interviewees, and stakeholders by ensuring compliance with legal and other relevant codes governing data collection and reporting.</w:t>
      </w:r>
    </w:p>
    <w:p w14:paraId="2A87B618" w14:textId="77777777" w:rsidR="0046646F" w:rsidRPr="00E005BF" w:rsidRDefault="0046646F" w:rsidP="00E1623E">
      <w:pPr>
        <w:pStyle w:val="BodyText"/>
        <w:spacing w:before="158" w:after="0" w:line="240" w:lineRule="auto"/>
        <w:ind w:right="-20"/>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evaluators ensured the security of the information collected before and after the evaluation, and</w:t>
      </w:r>
      <w:r w:rsidRPr="00E005BF">
        <w:rPr>
          <w:rFonts w:ascii="Times New Roman" w:hAnsi="Times New Roman" w:cs="Times New Roman"/>
          <w:spacing w:val="-9"/>
          <w:sz w:val="24"/>
          <w:szCs w:val="24"/>
          <w:lang w:val="en-US"/>
        </w:rPr>
        <w:t xml:space="preserve"> </w:t>
      </w:r>
      <w:r w:rsidRPr="00E005BF">
        <w:rPr>
          <w:rFonts w:ascii="Times New Roman" w:hAnsi="Times New Roman" w:cs="Times New Roman"/>
          <w:sz w:val="24"/>
          <w:szCs w:val="24"/>
          <w:lang w:val="en-US"/>
        </w:rPr>
        <w:t>protocols</w:t>
      </w:r>
      <w:r w:rsidRPr="00E005BF">
        <w:rPr>
          <w:rFonts w:ascii="Times New Roman" w:hAnsi="Times New Roman" w:cs="Times New Roman"/>
          <w:spacing w:val="-6"/>
          <w:sz w:val="24"/>
          <w:szCs w:val="24"/>
          <w:lang w:val="en-US"/>
        </w:rPr>
        <w:t xml:space="preserve"> </w:t>
      </w:r>
      <w:r w:rsidRPr="00E005BF">
        <w:rPr>
          <w:rFonts w:ascii="Times New Roman" w:hAnsi="Times New Roman" w:cs="Times New Roman"/>
          <w:sz w:val="24"/>
          <w:szCs w:val="24"/>
          <w:lang w:val="en-US"/>
        </w:rPr>
        <w:t>to</w:t>
      </w:r>
      <w:r w:rsidRPr="00E005BF">
        <w:rPr>
          <w:rFonts w:ascii="Times New Roman" w:hAnsi="Times New Roman" w:cs="Times New Roman"/>
          <w:spacing w:val="-6"/>
          <w:sz w:val="24"/>
          <w:szCs w:val="24"/>
          <w:lang w:val="en-US"/>
        </w:rPr>
        <w:t xml:space="preserve"> </w:t>
      </w:r>
      <w:r w:rsidRPr="00E005BF">
        <w:rPr>
          <w:rFonts w:ascii="Times New Roman" w:hAnsi="Times New Roman" w:cs="Times New Roman"/>
          <w:sz w:val="24"/>
          <w:szCs w:val="24"/>
          <w:lang w:val="en-US"/>
        </w:rPr>
        <w:t>ensure</w:t>
      </w:r>
      <w:r w:rsidRPr="00E005BF">
        <w:rPr>
          <w:rFonts w:ascii="Times New Roman" w:hAnsi="Times New Roman" w:cs="Times New Roman"/>
          <w:spacing w:val="-9"/>
          <w:sz w:val="24"/>
          <w:szCs w:val="24"/>
          <w:lang w:val="en-US"/>
        </w:rPr>
        <w:t xml:space="preserve"> </w:t>
      </w:r>
      <w:r w:rsidRPr="00E005BF">
        <w:rPr>
          <w:rFonts w:ascii="Times New Roman" w:hAnsi="Times New Roman" w:cs="Times New Roman"/>
          <w:sz w:val="24"/>
          <w:szCs w:val="24"/>
          <w:lang w:val="en-US"/>
        </w:rPr>
        <w:t>the</w:t>
      </w:r>
      <w:r w:rsidRPr="00E005BF">
        <w:rPr>
          <w:rFonts w:ascii="Times New Roman" w:hAnsi="Times New Roman" w:cs="Times New Roman"/>
          <w:spacing w:val="-9"/>
          <w:sz w:val="24"/>
          <w:szCs w:val="24"/>
          <w:lang w:val="en-US"/>
        </w:rPr>
        <w:t xml:space="preserve"> </w:t>
      </w:r>
      <w:r w:rsidRPr="00E005BF">
        <w:rPr>
          <w:rFonts w:ascii="Times New Roman" w:hAnsi="Times New Roman" w:cs="Times New Roman"/>
          <w:sz w:val="24"/>
          <w:szCs w:val="24"/>
          <w:lang w:val="en-US"/>
        </w:rPr>
        <w:t>anonymity</w:t>
      </w:r>
      <w:r w:rsidRPr="00E005BF">
        <w:rPr>
          <w:rFonts w:ascii="Times New Roman" w:hAnsi="Times New Roman" w:cs="Times New Roman"/>
          <w:spacing w:val="-17"/>
          <w:sz w:val="24"/>
          <w:szCs w:val="24"/>
          <w:lang w:val="en-US"/>
        </w:rPr>
        <w:t xml:space="preserve"> </w:t>
      </w:r>
      <w:r w:rsidRPr="00E005BF">
        <w:rPr>
          <w:rFonts w:ascii="Times New Roman" w:hAnsi="Times New Roman" w:cs="Times New Roman"/>
          <w:sz w:val="24"/>
          <w:szCs w:val="24"/>
          <w:lang w:val="en-US"/>
        </w:rPr>
        <w:t>and</w:t>
      </w:r>
      <w:r w:rsidRPr="00E005BF">
        <w:rPr>
          <w:rFonts w:ascii="Times New Roman" w:hAnsi="Times New Roman" w:cs="Times New Roman"/>
          <w:spacing w:val="-9"/>
          <w:sz w:val="24"/>
          <w:szCs w:val="24"/>
          <w:lang w:val="en-US"/>
        </w:rPr>
        <w:t xml:space="preserve"> </w:t>
      </w:r>
      <w:r w:rsidRPr="00E005BF">
        <w:rPr>
          <w:rFonts w:ascii="Times New Roman" w:hAnsi="Times New Roman" w:cs="Times New Roman"/>
          <w:sz w:val="24"/>
          <w:szCs w:val="24"/>
          <w:lang w:val="en-US"/>
        </w:rPr>
        <w:t>confidentiality</w:t>
      </w:r>
      <w:r w:rsidRPr="00E005BF">
        <w:rPr>
          <w:rFonts w:ascii="Times New Roman" w:hAnsi="Times New Roman" w:cs="Times New Roman"/>
          <w:spacing w:val="-20"/>
          <w:sz w:val="24"/>
          <w:szCs w:val="24"/>
          <w:lang w:val="en-US"/>
        </w:rPr>
        <w:t xml:space="preserve"> </w:t>
      </w:r>
      <w:r w:rsidRPr="00E005BF">
        <w:rPr>
          <w:rFonts w:ascii="Times New Roman" w:hAnsi="Times New Roman" w:cs="Times New Roman"/>
          <w:sz w:val="24"/>
          <w:szCs w:val="24"/>
          <w:lang w:val="en-US"/>
        </w:rPr>
        <w:t>of</w:t>
      </w:r>
      <w:r w:rsidRPr="00E005BF">
        <w:rPr>
          <w:rFonts w:ascii="Times New Roman" w:hAnsi="Times New Roman" w:cs="Times New Roman"/>
          <w:spacing w:val="-9"/>
          <w:sz w:val="24"/>
          <w:szCs w:val="24"/>
          <w:lang w:val="en-US"/>
        </w:rPr>
        <w:t xml:space="preserve"> </w:t>
      </w:r>
      <w:r w:rsidRPr="00E005BF">
        <w:rPr>
          <w:rFonts w:ascii="Times New Roman" w:hAnsi="Times New Roman" w:cs="Times New Roman"/>
          <w:sz w:val="24"/>
          <w:szCs w:val="24"/>
          <w:lang w:val="en-US"/>
        </w:rPr>
        <w:t>information</w:t>
      </w:r>
      <w:r w:rsidRPr="00E005BF">
        <w:rPr>
          <w:rFonts w:ascii="Times New Roman" w:hAnsi="Times New Roman" w:cs="Times New Roman"/>
          <w:spacing w:val="-6"/>
          <w:sz w:val="24"/>
          <w:szCs w:val="24"/>
          <w:lang w:val="en-US"/>
        </w:rPr>
        <w:t xml:space="preserve"> </w:t>
      </w:r>
      <w:r w:rsidRPr="00E005BF">
        <w:rPr>
          <w:rFonts w:ascii="Times New Roman" w:hAnsi="Times New Roman" w:cs="Times New Roman"/>
          <w:sz w:val="24"/>
          <w:szCs w:val="24"/>
          <w:lang w:val="en-US"/>
        </w:rPr>
        <w:t>sources</w:t>
      </w:r>
      <w:r w:rsidRPr="00E005BF">
        <w:rPr>
          <w:rFonts w:ascii="Times New Roman" w:hAnsi="Times New Roman" w:cs="Times New Roman"/>
          <w:spacing w:val="-3"/>
          <w:sz w:val="24"/>
          <w:szCs w:val="24"/>
          <w:lang w:val="en-US"/>
        </w:rPr>
        <w:t xml:space="preserve"> </w:t>
      </w:r>
      <w:r w:rsidRPr="00E005BF">
        <w:rPr>
          <w:rFonts w:ascii="Times New Roman" w:hAnsi="Times New Roman" w:cs="Times New Roman"/>
          <w:sz w:val="24"/>
          <w:szCs w:val="24"/>
          <w:lang w:val="en-US"/>
        </w:rPr>
        <w:t>were</w:t>
      </w:r>
      <w:r w:rsidRPr="00E005BF">
        <w:rPr>
          <w:rFonts w:ascii="Times New Roman" w:hAnsi="Times New Roman" w:cs="Times New Roman"/>
          <w:spacing w:val="-9"/>
          <w:sz w:val="24"/>
          <w:szCs w:val="24"/>
          <w:lang w:val="en-US"/>
        </w:rPr>
        <w:t xml:space="preserve"> </w:t>
      </w:r>
      <w:r w:rsidRPr="00E005BF">
        <w:rPr>
          <w:rFonts w:ascii="Times New Roman" w:hAnsi="Times New Roman" w:cs="Times New Roman"/>
          <w:sz w:val="24"/>
          <w:szCs w:val="24"/>
          <w:lang w:val="en-US"/>
        </w:rPr>
        <w:t>put</w:t>
      </w:r>
      <w:r w:rsidRPr="00E005BF">
        <w:rPr>
          <w:rFonts w:ascii="Times New Roman" w:hAnsi="Times New Roman" w:cs="Times New Roman"/>
          <w:spacing w:val="-6"/>
          <w:sz w:val="24"/>
          <w:szCs w:val="24"/>
          <w:lang w:val="en-US"/>
        </w:rPr>
        <w:t xml:space="preserve"> </w:t>
      </w:r>
      <w:r w:rsidRPr="00E005BF">
        <w:rPr>
          <w:rFonts w:ascii="Times New Roman" w:hAnsi="Times New Roman" w:cs="Times New Roman"/>
          <w:sz w:val="24"/>
          <w:szCs w:val="24"/>
          <w:lang w:val="en-US"/>
        </w:rPr>
        <w:t>in</w:t>
      </w:r>
      <w:r w:rsidRPr="00E005BF">
        <w:rPr>
          <w:rFonts w:ascii="Times New Roman" w:hAnsi="Times New Roman" w:cs="Times New Roman"/>
          <w:spacing w:val="-8"/>
          <w:sz w:val="24"/>
          <w:szCs w:val="24"/>
          <w:lang w:val="en-US"/>
        </w:rPr>
        <w:t xml:space="preserve"> </w:t>
      </w:r>
      <w:r w:rsidRPr="00E005BF">
        <w:rPr>
          <w:rFonts w:ascii="Times New Roman" w:hAnsi="Times New Roman" w:cs="Times New Roman"/>
          <w:sz w:val="24"/>
          <w:szCs w:val="24"/>
          <w:lang w:val="en-US"/>
        </w:rPr>
        <w:t>place and followed. Knowledge and data collected as part of the evaluation process will also be used only</w:t>
      </w:r>
      <w:r w:rsidRPr="00E005BF">
        <w:rPr>
          <w:rFonts w:ascii="Times New Roman" w:hAnsi="Times New Roman" w:cs="Times New Roman"/>
          <w:spacing w:val="-17"/>
          <w:sz w:val="24"/>
          <w:szCs w:val="24"/>
          <w:lang w:val="en-US"/>
        </w:rPr>
        <w:t xml:space="preserve"> </w:t>
      </w:r>
      <w:r w:rsidRPr="00E005BF">
        <w:rPr>
          <w:rFonts w:ascii="Times New Roman" w:hAnsi="Times New Roman" w:cs="Times New Roman"/>
          <w:sz w:val="24"/>
          <w:szCs w:val="24"/>
          <w:lang w:val="en-US"/>
        </w:rPr>
        <w:t>for</w:t>
      </w:r>
      <w:r w:rsidRPr="00E005BF">
        <w:rPr>
          <w:rFonts w:ascii="Times New Roman" w:hAnsi="Times New Roman" w:cs="Times New Roman"/>
          <w:spacing w:val="-9"/>
          <w:sz w:val="24"/>
          <w:szCs w:val="24"/>
          <w:lang w:val="en-US"/>
        </w:rPr>
        <w:t xml:space="preserve"> </w:t>
      </w:r>
      <w:r w:rsidRPr="00E005BF">
        <w:rPr>
          <w:rFonts w:ascii="Times New Roman" w:hAnsi="Times New Roman" w:cs="Times New Roman"/>
          <w:sz w:val="24"/>
          <w:szCs w:val="24"/>
          <w:lang w:val="en-US"/>
        </w:rPr>
        <w:t>the</w:t>
      </w:r>
      <w:r w:rsidRPr="00E005BF">
        <w:rPr>
          <w:rFonts w:ascii="Times New Roman" w:hAnsi="Times New Roman" w:cs="Times New Roman"/>
          <w:spacing w:val="-8"/>
          <w:sz w:val="24"/>
          <w:szCs w:val="24"/>
          <w:lang w:val="en-US"/>
        </w:rPr>
        <w:t xml:space="preserve"> </w:t>
      </w:r>
      <w:r w:rsidRPr="00E005BF">
        <w:rPr>
          <w:rFonts w:ascii="Times New Roman" w:hAnsi="Times New Roman" w:cs="Times New Roman"/>
          <w:sz w:val="24"/>
          <w:szCs w:val="24"/>
          <w:lang w:val="en-US"/>
        </w:rPr>
        <w:t>evaluation</w:t>
      </w:r>
      <w:r w:rsidRPr="00E005BF">
        <w:rPr>
          <w:rFonts w:ascii="Times New Roman" w:hAnsi="Times New Roman" w:cs="Times New Roman"/>
          <w:spacing w:val="-6"/>
          <w:sz w:val="24"/>
          <w:szCs w:val="24"/>
          <w:lang w:val="en-US"/>
        </w:rPr>
        <w:t xml:space="preserve"> </w:t>
      </w:r>
      <w:r w:rsidRPr="00E005BF">
        <w:rPr>
          <w:rFonts w:ascii="Times New Roman" w:hAnsi="Times New Roman" w:cs="Times New Roman"/>
          <w:sz w:val="24"/>
          <w:szCs w:val="24"/>
          <w:lang w:val="en-US"/>
        </w:rPr>
        <w:t>and</w:t>
      </w:r>
      <w:r w:rsidRPr="00E005BF">
        <w:rPr>
          <w:rFonts w:ascii="Times New Roman" w:hAnsi="Times New Roman" w:cs="Times New Roman"/>
          <w:spacing w:val="-7"/>
          <w:sz w:val="24"/>
          <w:szCs w:val="24"/>
          <w:lang w:val="en-US"/>
        </w:rPr>
        <w:t xml:space="preserve"> </w:t>
      </w:r>
      <w:r w:rsidRPr="00E005BF">
        <w:rPr>
          <w:rFonts w:ascii="Times New Roman" w:hAnsi="Times New Roman" w:cs="Times New Roman"/>
          <w:sz w:val="24"/>
          <w:szCs w:val="24"/>
          <w:lang w:val="en-US"/>
        </w:rPr>
        <w:t>not</w:t>
      </w:r>
      <w:r w:rsidRPr="00E005BF">
        <w:rPr>
          <w:rFonts w:ascii="Times New Roman" w:hAnsi="Times New Roman" w:cs="Times New Roman"/>
          <w:spacing w:val="-7"/>
          <w:sz w:val="24"/>
          <w:szCs w:val="24"/>
          <w:lang w:val="en-US"/>
        </w:rPr>
        <w:t xml:space="preserve"> </w:t>
      </w:r>
      <w:r w:rsidRPr="00E005BF">
        <w:rPr>
          <w:rFonts w:ascii="Times New Roman" w:hAnsi="Times New Roman" w:cs="Times New Roman"/>
          <w:sz w:val="24"/>
          <w:szCs w:val="24"/>
          <w:lang w:val="en-US"/>
        </w:rPr>
        <w:t>for</w:t>
      </w:r>
      <w:r w:rsidRPr="00E005BF">
        <w:rPr>
          <w:rFonts w:ascii="Times New Roman" w:hAnsi="Times New Roman" w:cs="Times New Roman"/>
          <w:spacing w:val="-8"/>
          <w:sz w:val="24"/>
          <w:szCs w:val="24"/>
          <w:lang w:val="en-US"/>
        </w:rPr>
        <w:t xml:space="preserve"> </w:t>
      </w:r>
      <w:r w:rsidRPr="00E005BF">
        <w:rPr>
          <w:rFonts w:ascii="Times New Roman" w:hAnsi="Times New Roman" w:cs="Times New Roman"/>
          <w:sz w:val="24"/>
          <w:szCs w:val="24"/>
          <w:lang w:val="en-US"/>
        </w:rPr>
        <w:t>any</w:t>
      </w:r>
      <w:r w:rsidRPr="00E005BF">
        <w:rPr>
          <w:rFonts w:ascii="Times New Roman" w:hAnsi="Times New Roman" w:cs="Times New Roman"/>
          <w:spacing w:val="-22"/>
          <w:sz w:val="24"/>
          <w:szCs w:val="24"/>
          <w:lang w:val="en-US"/>
        </w:rPr>
        <w:t xml:space="preserve"> </w:t>
      </w:r>
      <w:r w:rsidRPr="00E005BF">
        <w:rPr>
          <w:rFonts w:ascii="Times New Roman" w:hAnsi="Times New Roman" w:cs="Times New Roman"/>
          <w:sz w:val="24"/>
          <w:szCs w:val="24"/>
          <w:lang w:val="en-US"/>
        </w:rPr>
        <w:t>other</w:t>
      </w:r>
      <w:r w:rsidRPr="00E005BF">
        <w:rPr>
          <w:rFonts w:ascii="Times New Roman" w:hAnsi="Times New Roman" w:cs="Times New Roman"/>
          <w:spacing w:val="-8"/>
          <w:sz w:val="24"/>
          <w:szCs w:val="24"/>
          <w:lang w:val="en-US"/>
        </w:rPr>
        <w:t xml:space="preserve"> </w:t>
      </w:r>
      <w:r w:rsidRPr="00E005BF">
        <w:rPr>
          <w:rFonts w:ascii="Times New Roman" w:hAnsi="Times New Roman" w:cs="Times New Roman"/>
          <w:sz w:val="24"/>
          <w:szCs w:val="24"/>
          <w:lang w:val="en-US"/>
        </w:rPr>
        <w:t>purpose</w:t>
      </w:r>
      <w:r w:rsidRPr="00E005BF">
        <w:rPr>
          <w:rFonts w:ascii="Times New Roman" w:hAnsi="Times New Roman" w:cs="Times New Roman"/>
          <w:spacing w:val="-8"/>
          <w:sz w:val="24"/>
          <w:szCs w:val="24"/>
          <w:lang w:val="en-US"/>
        </w:rPr>
        <w:t xml:space="preserve"> </w:t>
      </w:r>
      <w:r w:rsidRPr="00E005BF">
        <w:rPr>
          <w:rFonts w:ascii="Times New Roman" w:hAnsi="Times New Roman" w:cs="Times New Roman"/>
          <w:sz w:val="24"/>
          <w:szCs w:val="24"/>
          <w:lang w:val="en-US"/>
        </w:rPr>
        <w:t>without</w:t>
      </w:r>
      <w:r w:rsidRPr="00E005BF">
        <w:rPr>
          <w:rFonts w:ascii="Times New Roman" w:hAnsi="Times New Roman" w:cs="Times New Roman"/>
          <w:spacing w:val="-7"/>
          <w:sz w:val="24"/>
          <w:szCs w:val="24"/>
          <w:lang w:val="en-US"/>
        </w:rPr>
        <w:t xml:space="preserve"> </w:t>
      </w:r>
      <w:r w:rsidRPr="00E005BF">
        <w:rPr>
          <w:rFonts w:ascii="Times New Roman" w:hAnsi="Times New Roman" w:cs="Times New Roman"/>
          <w:sz w:val="24"/>
          <w:szCs w:val="24"/>
          <w:lang w:val="en-US"/>
        </w:rPr>
        <w:t>the</w:t>
      </w:r>
      <w:r w:rsidRPr="00E005BF">
        <w:rPr>
          <w:rFonts w:ascii="Times New Roman" w:hAnsi="Times New Roman" w:cs="Times New Roman"/>
          <w:spacing w:val="-8"/>
          <w:sz w:val="24"/>
          <w:szCs w:val="24"/>
          <w:lang w:val="en-US"/>
        </w:rPr>
        <w:t xml:space="preserve"> </w:t>
      </w:r>
      <w:r w:rsidRPr="00E005BF">
        <w:rPr>
          <w:rFonts w:ascii="Times New Roman" w:hAnsi="Times New Roman" w:cs="Times New Roman"/>
          <w:sz w:val="24"/>
          <w:szCs w:val="24"/>
          <w:lang w:val="en-US"/>
        </w:rPr>
        <w:t>express</w:t>
      </w:r>
      <w:r w:rsidRPr="00E005BF">
        <w:rPr>
          <w:rFonts w:ascii="Times New Roman" w:hAnsi="Times New Roman" w:cs="Times New Roman"/>
          <w:spacing w:val="-6"/>
          <w:sz w:val="24"/>
          <w:szCs w:val="24"/>
          <w:lang w:val="en-US"/>
        </w:rPr>
        <w:t xml:space="preserve"> </w:t>
      </w:r>
      <w:r w:rsidRPr="00E005BF">
        <w:rPr>
          <w:rFonts w:ascii="Times New Roman" w:hAnsi="Times New Roman" w:cs="Times New Roman"/>
          <w:sz w:val="24"/>
          <w:szCs w:val="24"/>
          <w:lang w:val="en-US"/>
        </w:rPr>
        <w:t>permission</w:t>
      </w:r>
      <w:r w:rsidRPr="00E005BF">
        <w:rPr>
          <w:rFonts w:ascii="Times New Roman" w:hAnsi="Times New Roman" w:cs="Times New Roman"/>
          <w:spacing w:val="-6"/>
          <w:sz w:val="24"/>
          <w:szCs w:val="24"/>
          <w:lang w:val="en-US"/>
        </w:rPr>
        <w:t xml:space="preserve"> </w:t>
      </w:r>
      <w:r w:rsidRPr="00E005BF">
        <w:rPr>
          <w:rFonts w:ascii="Times New Roman" w:hAnsi="Times New Roman" w:cs="Times New Roman"/>
          <w:sz w:val="24"/>
          <w:szCs w:val="24"/>
          <w:lang w:val="en-US"/>
        </w:rPr>
        <w:t>of</w:t>
      </w:r>
      <w:r w:rsidRPr="00E005BF">
        <w:rPr>
          <w:rFonts w:ascii="Times New Roman" w:hAnsi="Times New Roman" w:cs="Times New Roman"/>
          <w:spacing w:val="-8"/>
          <w:sz w:val="24"/>
          <w:szCs w:val="24"/>
          <w:lang w:val="en-US"/>
        </w:rPr>
        <w:t xml:space="preserve"> </w:t>
      </w:r>
      <w:r w:rsidRPr="00E005BF">
        <w:rPr>
          <w:rFonts w:ascii="Times New Roman" w:hAnsi="Times New Roman" w:cs="Times New Roman"/>
          <w:sz w:val="24"/>
          <w:szCs w:val="24"/>
          <w:lang w:val="en-US"/>
        </w:rPr>
        <w:t>UNDP</w:t>
      </w:r>
      <w:r w:rsidRPr="00E005BF">
        <w:rPr>
          <w:rFonts w:ascii="Times New Roman" w:hAnsi="Times New Roman" w:cs="Times New Roman"/>
          <w:spacing w:val="-7"/>
          <w:sz w:val="24"/>
          <w:szCs w:val="24"/>
          <w:lang w:val="en-US"/>
        </w:rPr>
        <w:t xml:space="preserve"> </w:t>
      </w:r>
      <w:r w:rsidRPr="00E005BF">
        <w:rPr>
          <w:rFonts w:ascii="Times New Roman" w:hAnsi="Times New Roman" w:cs="Times New Roman"/>
          <w:sz w:val="24"/>
          <w:szCs w:val="24"/>
          <w:lang w:val="en-US"/>
        </w:rPr>
        <w:t>and its</w:t>
      </w:r>
      <w:r w:rsidRPr="00E005BF">
        <w:rPr>
          <w:rFonts w:ascii="Times New Roman" w:hAnsi="Times New Roman" w:cs="Times New Roman"/>
          <w:spacing w:val="-1"/>
          <w:sz w:val="24"/>
          <w:szCs w:val="24"/>
          <w:lang w:val="en-US"/>
        </w:rPr>
        <w:t xml:space="preserve"> </w:t>
      </w:r>
      <w:r w:rsidRPr="00E005BF">
        <w:rPr>
          <w:rFonts w:ascii="Times New Roman" w:hAnsi="Times New Roman" w:cs="Times New Roman"/>
          <w:sz w:val="24"/>
          <w:szCs w:val="24"/>
          <w:lang w:val="en-US"/>
        </w:rPr>
        <w:t>partners.</w:t>
      </w:r>
    </w:p>
    <w:p w14:paraId="33618BFD" w14:textId="77777777" w:rsidR="0046646F" w:rsidRPr="00E005BF" w:rsidRDefault="0046646F" w:rsidP="00E1623E">
      <w:pPr>
        <w:pStyle w:val="BodyText"/>
        <w:spacing w:after="0" w:line="240" w:lineRule="auto"/>
        <w:ind w:right="-20"/>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In the context of Covid-19, the evaluators conducted their investigations in strict compliance with the prevention measures decreed by the authorities.</w:t>
      </w:r>
    </w:p>
    <w:p w14:paraId="40443783" w14:textId="77777777" w:rsidR="0046646F" w:rsidRPr="00E005BF" w:rsidRDefault="0046646F" w:rsidP="00E1623E">
      <w:pPr>
        <w:pStyle w:val="BodyText"/>
        <w:spacing w:before="9" w:after="0" w:line="240" w:lineRule="auto"/>
        <w:rPr>
          <w:rFonts w:ascii="Times New Roman" w:hAnsi="Times New Roman" w:cs="Times New Roman"/>
          <w:sz w:val="24"/>
          <w:szCs w:val="24"/>
          <w:lang w:val="en-US"/>
        </w:rPr>
      </w:pPr>
    </w:p>
    <w:p w14:paraId="141264D3" w14:textId="77777777" w:rsidR="0046646F" w:rsidRPr="00E005BF" w:rsidRDefault="0046646F" w:rsidP="00EF187A">
      <w:pPr>
        <w:pStyle w:val="Heading2"/>
        <w:spacing w:before="0"/>
        <w:rPr>
          <w:rFonts w:ascii="Times New Roman" w:hAnsi="Times New Roman" w:cs="Times New Roman"/>
          <w:lang w:val="en-US"/>
        </w:rPr>
      </w:pPr>
      <w:bookmarkStart w:id="16" w:name="_Toc98777155"/>
      <w:r w:rsidRPr="00E005BF">
        <w:rPr>
          <w:rFonts w:ascii="Times New Roman" w:hAnsi="Times New Roman" w:cs="Times New Roman"/>
          <w:lang w:val="en-US"/>
        </w:rPr>
        <w:t>Limitations of the evaluation and solutions applied</w:t>
      </w:r>
      <w:bookmarkEnd w:id="16"/>
    </w:p>
    <w:p w14:paraId="20B2AA07" w14:textId="7F02D99C" w:rsidR="0046646F" w:rsidRPr="00E005BF" w:rsidRDefault="0046646F" w:rsidP="00E1623E">
      <w:pPr>
        <w:pStyle w:val="BodyText"/>
        <w:spacing w:before="1" w:after="0" w:line="240" w:lineRule="auto"/>
        <w:ind w:right="-20"/>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limitations of the evaluation are both natural and operational. The natural limitations relate to the methodology adopted</w:t>
      </w:r>
      <w:r w:rsidR="005C43B1" w:rsidRPr="00E005BF">
        <w:rPr>
          <w:rFonts w:ascii="Times New Roman" w:hAnsi="Times New Roman" w:cs="Times New Roman"/>
          <w:sz w:val="24"/>
          <w:szCs w:val="24"/>
          <w:lang w:val="en-US"/>
        </w:rPr>
        <w:t>. T</w:t>
      </w:r>
      <w:r w:rsidRPr="00E005BF">
        <w:rPr>
          <w:rFonts w:ascii="Times New Roman" w:hAnsi="Times New Roman" w:cs="Times New Roman"/>
          <w:sz w:val="24"/>
          <w:szCs w:val="24"/>
          <w:lang w:val="en-US"/>
        </w:rPr>
        <w:t xml:space="preserve">he context of the </w:t>
      </w:r>
      <w:r w:rsidR="000D5B07" w:rsidRPr="00E005BF">
        <w:rPr>
          <w:rFonts w:ascii="Times New Roman" w:hAnsi="Times New Roman" w:cs="Times New Roman"/>
          <w:sz w:val="24"/>
          <w:szCs w:val="24"/>
          <w:lang w:val="en-US"/>
        </w:rPr>
        <w:t>review</w:t>
      </w:r>
      <w:r w:rsidRPr="00E005BF">
        <w:rPr>
          <w:rFonts w:ascii="Times New Roman" w:hAnsi="Times New Roman" w:cs="Times New Roman"/>
          <w:sz w:val="24"/>
          <w:szCs w:val="24"/>
          <w:lang w:val="en-US"/>
        </w:rPr>
        <w:t xml:space="preserve"> and the nature </w:t>
      </w:r>
      <w:r w:rsidRPr="00E005BF">
        <w:rPr>
          <w:rFonts w:ascii="Times New Roman" w:hAnsi="Times New Roman" w:cs="Times New Roman"/>
          <w:spacing w:val="3"/>
          <w:sz w:val="24"/>
          <w:szCs w:val="24"/>
          <w:lang w:val="en-US"/>
        </w:rPr>
        <w:t xml:space="preserve">of </w:t>
      </w:r>
      <w:r w:rsidRPr="00E005BF">
        <w:rPr>
          <w:rFonts w:ascii="Times New Roman" w:hAnsi="Times New Roman" w:cs="Times New Roman"/>
          <w:sz w:val="24"/>
          <w:szCs w:val="24"/>
          <w:lang w:val="en-US"/>
        </w:rPr>
        <w:t>the tools</w:t>
      </w:r>
      <w:r w:rsidRPr="00E005BF">
        <w:rPr>
          <w:rFonts w:ascii="Times New Roman" w:hAnsi="Times New Roman" w:cs="Times New Roman"/>
          <w:spacing w:val="-6"/>
          <w:sz w:val="24"/>
          <w:szCs w:val="24"/>
          <w:lang w:val="en-US"/>
        </w:rPr>
        <w:t xml:space="preserve"> </w:t>
      </w:r>
      <w:r w:rsidRPr="00E005BF">
        <w:rPr>
          <w:rFonts w:ascii="Times New Roman" w:hAnsi="Times New Roman" w:cs="Times New Roman"/>
          <w:sz w:val="24"/>
          <w:szCs w:val="24"/>
          <w:lang w:val="en-US"/>
        </w:rPr>
        <w:t>adopted</w:t>
      </w:r>
      <w:r w:rsidRPr="00E005BF">
        <w:rPr>
          <w:rFonts w:ascii="Times New Roman" w:hAnsi="Times New Roman" w:cs="Times New Roman"/>
          <w:spacing w:val="-7"/>
          <w:sz w:val="24"/>
          <w:szCs w:val="24"/>
          <w:lang w:val="en-US"/>
        </w:rPr>
        <w:t xml:space="preserve"> </w:t>
      </w:r>
      <w:r w:rsidRPr="00E005BF">
        <w:rPr>
          <w:rFonts w:ascii="Times New Roman" w:hAnsi="Times New Roman" w:cs="Times New Roman"/>
          <w:sz w:val="24"/>
          <w:szCs w:val="24"/>
          <w:lang w:val="en-US"/>
        </w:rPr>
        <w:t>imply</w:t>
      </w:r>
      <w:r w:rsidRPr="00E005BF">
        <w:rPr>
          <w:rFonts w:ascii="Times New Roman" w:hAnsi="Times New Roman" w:cs="Times New Roman"/>
          <w:spacing w:val="-15"/>
          <w:sz w:val="24"/>
          <w:szCs w:val="24"/>
          <w:lang w:val="en-US"/>
        </w:rPr>
        <w:t xml:space="preserve"> </w:t>
      </w:r>
      <w:r w:rsidRPr="00E005BF">
        <w:rPr>
          <w:rFonts w:ascii="Times New Roman" w:hAnsi="Times New Roman" w:cs="Times New Roman"/>
          <w:sz w:val="24"/>
          <w:szCs w:val="24"/>
          <w:lang w:val="en-US"/>
        </w:rPr>
        <w:t>a</w:t>
      </w:r>
      <w:r w:rsidRPr="00E005BF">
        <w:rPr>
          <w:rFonts w:ascii="Times New Roman" w:hAnsi="Times New Roman" w:cs="Times New Roman"/>
          <w:spacing w:val="-6"/>
          <w:sz w:val="24"/>
          <w:szCs w:val="24"/>
          <w:lang w:val="en-US"/>
        </w:rPr>
        <w:t xml:space="preserve"> </w:t>
      </w:r>
      <w:r w:rsidRPr="00E005BF">
        <w:rPr>
          <w:rFonts w:ascii="Times New Roman" w:hAnsi="Times New Roman" w:cs="Times New Roman"/>
          <w:sz w:val="24"/>
          <w:szCs w:val="24"/>
          <w:lang w:val="en-US"/>
        </w:rPr>
        <w:t>possible</w:t>
      </w:r>
      <w:r w:rsidRPr="00E005BF">
        <w:rPr>
          <w:rFonts w:ascii="Times New Roman" w:hAnsi="Times New Roman" w:cs="Times New Roman"/>
          <w:spacing w:val="-6"/>
          <w:sz w:val="24"/>
          <w:szCs w:val="24"/>
          <w:lang w:val="en-US"/>
        </w:rPr>
        <w:t xml:space="preserve"> </w:t>
      </w:r>
      <w:r w:rsidRPr="00E005BF">
        <w:rPr>
          <w:rFonts w:ascii="Times New Roman" w:hAnsi="Times New Roman" w:cs="Times New Roman"/>
          <w:sz w:val="24"/>
          <w:szCs w:val="24"/>
          <w:lang w:val="en-US"/>
        </w:rPr>
        <w:t>divergence</w:t>
      </w:r>
      <w:r w:rsidRPr="00E005BF">
        <w:rPr>
          <w:rFonts w:ascii="Times New Roman" w:hAnsi="Times New Roman" w:cs="Times New Roman"/>
          <w:spacing w:val="-7"/>
          <w:sz w:val="24"/>
          <w:szCs w:val="24"/>
          <w:lang w:val="en-US"/>
        </w:rPr>
        <w:t xml:space="preserve"> </w:t>
      </w:r>
      <w:r w:rsidRPr="00E005BF">
        <w:rPr>
          <w:rFonts w:ascii="Times New Roman" w:hAnsi="Times New Roman" w:cs="Times New Roman"/>
          <w:sz w:val="24"/>
          <w:szCs w:val="24"/>
          <w:lang w:val="en-US"/>
        </w:rPr>
        <w:t>in</w:t>
      </w:r>
      <w:r w:rsidRPr="00E005BF">
        <w:rPr>
          <w:rFonts w:ascii="Times New Roman" w:hAnsi="Times New Roman" w:cs="Times New Roman"/>
          <w:spacing w:val="-6"/>
          <w:sz w:val="24"/>
          <w:szCs w:val="24"/>
          <w:lang w:val="en-US"/>
        </w:rPr>
        <w:t xml:space="preserve"> </w:t>
      </w:r>
      <w:r w:rsidRPr="00E005BF">
        <w:rPr>
          <w:rFonts w:ascii="Times New Roman" w:hAnsi="Times New Roman" w:cs="Times New Roman"/>
          <w:sz w:val="24"/>
          <w:szCs w:val="24"/>
          <w:lang w:val="en-US"/>
        </w:rPr>
        <w:t>the</w:t>
      </w:r>
      <w:r w:rsidRPr="00E005BF">
        <w:rPr>
          <w:rFonts w:ascii="Times New Roman" w:hAnsi="Times New Roman" w:cs="Times New Roman"/>
          <w:spacing w:val="-7"/>
          <w:sz w:val="24"/>
          <w:szCs w:val="24"/>
          <w:lang w:val="en-US"/>
        </w:rPr>
        <w:t xml:space="preserve"> </w:t>
      </w:r>
      <w:r w:rsidR="000D5B07" w:rsidRPr="00E005BF">
        <w:rPr>
          <w:rFonts w:ascii="Times New Roman" w:hAnsi="Times New Roman" w:cs="Times New Roman"/>
          <w:sz w:val="24"/>
          <w:szCs w:val="24"/>
          <w:lang w:val="en-US"/>
        </w:rPr>
        <w:t>interviewees' view</w:t>
      </w:r>
      <w:r w:rsidRPr="00E005BF">
        <w:rPr>
          <w:rFonts w:ascii="Times New Roman" w:hAnsi="Times New Roman" w:cs="Times New Roman"/>
          <w:sz w:val="24"/>
          <w:szCs w:val="24"/>
          <w:lang w:val="en-US"/>
        </w:rPr>
        <w:t>s.</w:t>
      </w:r>
      <w:r w:rsidRPr="00E005BF">
        <w:rPr>
          <w:rFonts w:ascii="Times New Roman" w:hAnsi="Times New Roman" w:cs="Times New Roman"/>
          <w:spacing w:val="2"/>
          <w:sz w:val="24"/>
          <w:szCs w:val="24"/>
          <w:lang w:val="en-US"/>
        </w:rPr>
        <w:t xml:space="preserve"> </w:t>
      </w:r>
      <w:r w:rsidRPr="00E005BF">
        <w:rPr>
          <w:rFonts w:ascii="Times New Roman" w:hAnsi="Times New Roman" w:cs="Times New Roman"/>
          <w:sz w:val="24"/>
          <w:szCs w:val="24"/>
          <w:lang w:val="en-US"/>
        </w:rPr>
        <w:t>These</w:t>
      </w:r>
      <w:r w:rsidRPr="00E005BF">
        <w:rPr>
          <w:rFonts w:ascii="Times New Roman" w:hAnsi="Times New Roman" w:cs="Times New Roman"/>
          <w:spacing w:val="-7"/>
          <w:sz w:val="24"/>
          <w:szCs w:val="24"/>
          <w:lang w:val="en-US"/>
        </w:rPr>
        <w:t xml:space="preserve"> </w:t>
      </w:r>
      <w:r w:rsidRPr="00E005BF">
        <w:rPr>
          <w:rFonts w:ascii="Times New Roman" w:hAnsi="Times New Roman" w:cs="Times New Roman"/>
          <w:sz w:val="24"/>
          <w:szCs w:val="24"/>
          <w:lang w:val="en-US"/>
        </w:rPr>
        <w:t>divergences</w:t>
      </w:r>
      <w:r w:rsidRPr="00E005BF">
        <w:rPr>
          <w:rFonts w:ascii="Times New Roman" w:hAnsi="Times New Roman" w:cs="Times New Roman"/>
          <w:spacing w:val="-1"/>
          <w:sz w:val="24"/>
          <w:szCs w:val="24"/>
          <w:lang w:val="en-US"/>
        </w:rPr>
        <w:t xml:space="preserve"> </w:t>
      </w:r>
      <w:r w:rsidRPr="00E005BF">
        <w:rPr>
          <w:rFonts w:ascii="Times New Roman" w:hAnsi="Times New Roman" w:cs="Times New Roman"/>
          <w:sz w:val="24"/>
          <w:szCs w:val="24"/>
          <w:lang w:val="en-US"/>
        </w:rPr>
        <w:t>can sometimes be due to the different experiences of the stakeholders or to the bias that one party or another may have. T</w:t>
      </w:r>
      <w:r w:rsidR="0033316B" w:rsidRPr="00E005BF">
        <w:rPr>
          <w:rFonts w:ascii="Times New Roman" w:hAnsi="Times New Roman" w:cs="Times New Roman"/>
          <w:sz w:val="24"/>
          <w:szCs w:val="24"/>
          <w:lang w:val="en-US"/>
        </w:rPr>
        <w:t>he evaluators conducted several triangulations of the interview results to draw conclusions representing the situation to address this issue</w:t>
      </w:r>
      <w:r w:rsidRPr="00E005BF">
        <w:rPr>
          <w:rFonts w:ascii="Times New Roman" w:hAnsi="Times New Roman" w:cs="Times New Roman"/>
          <w:sz w:val="24"/>
          <w:szCs w:val="24"/>
          <w:lang w:val="en-US"/>
        </w:rPr>
        <w:t>.</w:t>
      </w:r>
    </w:p>
    <w:p w14:paraId="64ABDC19" w14:textId="32A4A702" w:rsidR="0046646F" w:rsidRPr="00E005BF" w:rsidRDefault="00F113EA" w:rsidP="00E1623E">
      <w:pPr>
        <w:pStyle w:val="BodyText"/>
        <w:spacing w:before="79" w:after="0" w:line="240" w:lineRule="auto"/>
        <w:ind w:right="-20"/>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Also</w:t>
      </w:r>
      <w:r w:rsidR="0046646F" w:rsidRPr="00E005BF">
        <w:rPr>
          <w:rFonts w:ascii="Times New Roman" w:hAnsi="Times New Roman" w:cs="Times New Roman"/>
          <w:sz w:val="24"/>
          <w:szCs w:val="24"/>
          <w:lang w:val="en-US"/>
        </w:rPr>
        <w:t>, the evaluation team was challenged by the</w:t>
      </w:r>
      <w:r w:rsidR="009C34BA" w:rsidRPr="00E005BF">
        <w:rPr>
          <w:rFonts w:ascii="Times New Roman" w:hAnsi="Times New Roman" w:cs="Times New Roman"/>
          <w:sz w:val="24"/>
          <w:szCs w:val="24"/>
          <w:lang w:val="en-US"/>
        </w:rPr>
        <w:t xml:space="preserve"> unavailability of some of the stakeholders who had traveled outside of Lilongwe during the data collection phase.</w:t>
      </w:r>
      <w:r w:rsidR="00AA54CA" w:rsidRPr="00E005BF">
        <w:rPr>
          <w:rFonts w:ascii="Times New Roman" w:hAnsi="Times New Roman" w:cs="Times New Roman"/>
          <w:sz w:val="24"/>
          <w:szCs w:val="24"/>
          <w:lang w:val="en-US"/>
        </w:rPr>
        <w:t xml:space="preserve"> </w:t>
      </w:r>
      <w:r w:rsidR="0046646F" w:rsidRPr="00E005BF">
        <w:rPr>
          <w:rFonts w:ascii="Times New Roman" w:hAnsi="Times New Roman" w:cs="Times New Roman"/>
          <w:sz w:val="24"/>
          <w:szCs w:val="24"/>
          <w:lang w:val="en-US"/>
        </w:rPr>
        <w:t>To</w:t>
      </w:r>
      <w:r w:rsidR="0046646F" w:rsidRPr="00E005BF">
        <w:rPr>
          <w:rFonts w:ascii="Times New Roman" w:hAnsi="Times New Roman" w:cs="Times New Roman"/>
          <w:spacing w:val="-4"/>
          <w:sz w:val="24"/>
          <w:szCs w:val="24"/>
          <w:lang w:val="en-US"/>
        </w:rPr>
        <w:t xml:space="preserve"> </w:t>
      </w:r>
      <w:r w:rsidR="0046646F" w:rsidRPr="00E005BF">
        <w:rPr>
          <w:rFonts w:ascii="Times New Roman" w:hAnsi="Times New Roman" w:cs="Times New Roman"/>
          <w:sz w:val="24"/>
          <w:szCs w:val="24"/>
          <w:lang w:val="en-US"/>
        </w:rPr>
        <w:t xml:space="preserve">address this, the team decided to conduct consultations over the phone and </w:t>
      </w:r>
      <w:r w:rsidR="009C34BA" w:rsidRPr="00E005BF">
        <w:rPr>
          <w:rFonts w:ascii="Times New Roman" w:hAnsi="Times New Roman" w:cs="Times New Roman"/>
          <w:sz w:val="24"/>
          <w:szCs w:val="24"/>
          <w:lang w:val="en-US"/>
        </w:rPr>
        <w:t xml:space="preserve">by zoom </w:t>
      </w:r>
    </w:p>
    <w:p w14:paraId="2063B279" w14:textId="045E59B8" w:rsidR="00FD7AC8" w:rsidRPr="00E005BF" w:rsidRDefault="0046646F" w:rsidP="00E1623E">
      <w:pPr>
        <w:spacing w:after="0" w:line="240" w:lineRule="auto"/>
        <w:ind w:right="-20"/>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Finally,</w:t>
      </w:r>
      <w:r w:rsidRPr="00E005BF">
        <w:rPr>
          <w:rFonts w:ascii="Times New Roman" w:hAnsi="Times New Roman" w:cs="Times New Roman"/>
          <w:spacing w:val="-4"/>
          <w:sz w:val="24"/>
          <w:szCs w:val="24"/>
          <w:lang w:val="en-US"/>
        </w:rPr>
        <w:t xml:space="preserve"> </w:t>
      </w:r>
      <w:r w:rsidRPr="00E005BF">
        <w:rPr>
          <w:rFonts w:ascii="Times New Roman" w:hAnsi="Times New Roman" w:cs="Times New Roman"/>
          <w:sz w:val="24"/>
          <w:szCs w:val="24"/>
          <w:lang w:val="en-US"/>
        </w:rPr>
        <w:t>with</w:t>
      </w:r>
      <w:r w:rsidRPr="00E005BF">
        <w:rPr>
          <w:rFonts w:ascii="Times New Roman" w:hAnsi="Times New Roman" w:cs="Times New Roman"/>
          <w:spacing w:val="-2"/>
          <w:sz w:val="24"/>
          <w:szCs w:val="24"/>
          <w:lang w:val="en-US"/>
        </w:rPr>
        <w:t xml:space="preserve"> </w:t>
      </w:r>
      <w:r w:rsidRPr="00E005BF">
        <w:rPr>
          <w:rFonts w:ascii="Times New Roman" w:hAnsi="Times New Roman" w:cs="Times New Roman"/>
          <w:sz w:val="24"/>
          <w:szCs w:val="24"/>
          <w:lang w:val="en-US"/>
        </w:rPr>
        <w:t>the</w:t>
      </w:r>
      <w:r w:rsidRPr="00E005BF">
        <w:rPr>
          <w:rFonts w:ascii="Times New Roman" w:hAnsi="Times New Roman" w:cs="Times New Roman"/>
          <w:spacing w:val="-3"/>
          <w:sz w:val="24"/>
          <w:szCs w:val="24"/>
          <w:lang w:val="en-US"/>
        </w:rPr>
        <w:t xml:space="preserve"> </w:t>
      </w:r>
      <w:r w:rsidRPr="00E005BF">
        <w:rPr>
          <w:rFonts w:ascii="Times New Roman" w:hAnsi="Times New Roman" w:cs="Times New Roman"/>
          <w:sz w:val="24"/>
          <w:szCs w:val="24"/>
          <w:lang w:val="en-US"/>
        </w:rPr>
        <w:t>prevalence</w:t>
      </w:r>
      <w:r w:rsidRPr="00E005BF">
        <w:rPr>
          <w:rFonts w:ascii="Times New Roman" w:hAnsi="Times New Roman" w:cs="Times New Roman"/>
          <w:spacing w:val="-5"/>
          <w:sz w:val="24"/>
          <w:szCs w:val="24"/>
          <w:lang w:val="en-US"/>
        </w:rPr>
        <w:t xml:space="preserve"> </w:t>
      </w:r>
      <w:r w:rsidRPr="00E005BF">
        <w:rPr>
          <w:rFonts w:ascii="Times New Roman" w:hAnsi="Times New Roman" w:cs="Times New Roman"/>
          <w:sz w:val="24"/>
          <w:szCs w:val="24"/>
          <w:lang w:val="en-US"/>
        </w:rPr>
        <w:t>of</w:t>
      </w:r>
      <w:r w:rsidRPr="00E005BF">
        <w:rPr>
          <w:rFonts w:ascii="Times New Roman" w:hAnsi="Times New Roman" w:cs="Times New Roman"/>
          <w:spacing w:val="-4"/>
          <w:sz w:val="24"/>
          <w:szCs w:val="24"/>
          <w:lang w:val="en-US"/>
        </w:rPr>
        <w:t xml:space="preserve"> </w:t>
      </w:r>
      <w:r w:rsidRPr="00E005BF">
        <w:rPr>
          <w:rFonts w:ascii="Times New Roman" w:hAnsi="Times New Roman" w:cs="Times New Roman"/>
          <w:sz w:val="24"/>
          <w:szCs w:val="24"/>
          <w:lang w:val="en-US"/>
        </w:rPr>
        <w:t>Covid-19</w:t>
      </w:r>
      <w:r w:rsidRPr="00E005BF">
        <w:rPr>
          <w:rFonts w:ascii="Times New Roman" w:hAnsi="Times New Roman" w:cs="Times New Roman"/>
          <w:spacing w:val="-3"/>
          <w:sz w:val="24"/>
          <w:szCs w:val="24"/>
          <w:lang w:val="en-US"/>
        </w:rPr>
        <w:t xml:space="preserve"> </w:t>
      </w:r>
      <w:r w:rsidRPr="00E005BF">
        <w:rPr>
          <w:rFonts w:ascii="Times New Roman" w:hAnsi="Times New Roman" w:cs="Times New Roman"/>
          <w:sz w:val="24"/>
          <w:szCs w:val="24"/>
          <w:lang w:val="en-US"/>
        </w:rPr>
        <w:t>during</w:t>
      </w:r>
      <w:r w:rsidRPr="00E005BF">
        <w:rPr>
          <w:rFonts w:ascii="Times New Roman" w:hAnsi="Times New Roman" w:cs="Times New Roman"/>
          <w:spacing w:val="-9"/>
          <w:sz w:val="24"/>
          <w:szCs w:val="24"/>
          <w:lang w:val="en-US"/>
        </w:rPr>
        <w:t xml:space="preserve"> </w:t>
      </w:r>
      <w:r w:rsidRPr="00E005BF">
        <w:rPr>
          <w:rFonts w:ascii="Times New Roman" w:hAnsi="Times New Roman" w:cs="Times New Roman"/>
          <w:sz w:val="24"/>
          <w:szCs w:val="24"/>
          <w:lang w:val="en-US"/>
        </w:rPr>
        <w:t>this</w:t>
      </w:r>
      <w:r w:rsidRPr="00E005BF">
        <w:rPr>
          <w:rFonts w:ascii="Times New Roman" w:hAnsi="Times New Roman" w:cs="Times New Roman"/>
          <w:spacing w:val="-2"/>
          <w:sz w:val="24"/>
          <w:szCs w:val="24"/>
          <w:lang w:val="en-US"/>
        </w:rPr>
        <w:t xml:space="preserve"> </w:t>
      </w:r>
      <w:r w:rsidRPr="00E005BF">
        <w:rPr>
          <w:rFonts w:ascii="Times New Roman" w:hAnsi="Times New Roman" w:cs="Times New Roman"/>
          <w:sz w:val="24"/>
          <w:szCs w:val="24"/>
          <w:lang w:val="en-US"/>
        </w:rPr>
        <w:t>evaluation,</w:t>
      </w:r>
      <w:r w:rsidRPr="00E005BF">
        <w:rPr>
          <w:rFonts w:ascii="Times New Roman" w:hAnsi="Times New Roman" w:cs="Times New Roman"/>
          <w:spacing w:val="-2"/>
          <w:sz w:val="24"/>
          <w:szCs w:val="24"/>
          <w:lang w:val="en-US"/>
        </w:rPr>
        <w:t xml:space="preserve"> </w:t>
      </w:r>
      <w:r w:rsidRPr="00E005BF">
        <w:rPr>
          <w:rFonts w:ascii="Times New Roman" w:hAnsi="Times New Roman" w:cs="Times New Roman"/>
          <w:sz w:val="24"/>
          <w:szCs w:val="24"/>
          <w:lang w:val="en-US"/>
        </w:rPr>
        <w:t>the</w:t>
      </w:r>
      <w:r w:rsidRPr="00E005BF">
        <w:rPr>
          <w:rFonts w:ascii="Times New Roman" w:hAnsi="Times New Roman" w:cs="Times New Roman"/>
          <w:spacing w:val="-3"/>
          <w:sz w:val="24"/>
          <w:szCs w:val="24"/>
          <w:lang w:val="en-US"/>
        </w:rPr>
        <w:t xml:space="preserve"> </w:t>
      </w:r>
      <w:r w:rsidRPr="00E005BF">
        <w:rPr>
          <w:rFonts w:ascii="Times New Roman" w:hAnsi="Times New Roman" w:cs="Times New Roman"/>
          <w:sz w:val="24"/>
          <w:szCs w:val="24"/>
          <w:lang w:val="en-US"/>
        </w:rPr>
        <w:t>team</w:t>
      </w:r>
      <w:r w:rsidRPr="00E005BF">
        <w:rPr>
          <w:rFonts w:ascii="Times New Roman" w:hAnsi="Times New Roman" w:cs="Times New Roman"/>
          <w:spacing w:val="-2"/>
          <w:sz w:val="24"/>
          <w:szCs w:val="24"/>
          <w:lang w:val="en-US"/>
        </w:rPr>
        <w:t xml:space="preserve"> </w:t>
      </w:r>
      <w:r w:rsidRPr="00E005BF">
        <w:rPr>
          <w:rFonts w:ascii="Times New Roman" w:hAnsi="Times New Roman" w:cs="Times New Roman"/>
          <w:sz w:val="24"/>
          <w:szCs w:val="24"/>
          <w:lang w:val="en-US"/>
        </w:rPr>
        <w:t>did</w:t>
      </w:r>
      <w:r w:rsidRPr="00E005BF">
        <w:rPr>
          <w:rFonts w:ascii="Times New Roman" w:hAnsi="Times New Roman" w:cs="Times New Roman"/>
          <w:spacing w:val="-2"/>
          <w:sz w:val="24"/>
          <w:szCs w:val="24"/>
          <w:lang w:val="en-US"/>
        </w:rPr>
        <w:t xml:space="preserve"> </w:t>
      </w:r>
      <w:r w:rsidRPr="00E005BF">
        <w:rPr>
          <w:rFonts w:ascii="Times New Roman" w:hAnsi="Times New Roman" w:cs="Times New Roman"/>
          <w:sz w:val="24"/>
          <w:szCs w:val="24"/>
          <w:lang w:val="en-US"/>
        </w:rPr>
        <w:t>not</w:t>
      </w:r>
      <w:r w:rsidRPr="00E005BF">
        <w:rPr>
          <w:rFonts w:ascii="Times New Roman" w:hAnsi="Times New Roman" w:cs="Times New Roman"/>
          <w:spacing w:val="-2"/>
          <w:sz w:val="24"/>
          <w:szCs w:val="24"/>
          <w:lang w:val="en-US"/>
        </w:rPr>
        <w:t xml:space="preserve"> </w:t>
      </w:r>
      <w:r w:rsidRPr="00E005BF">
        <w:rPr>
          <w:rFonts w:ascii="Times New Roman" w:hAnsi="Times New Roman" w:cs="Times New Roman"/>
          <w:sz w:val="24"/>
          <w:szCs w:val="24"/>
          <w:lang w:val="en-US"/>
        </w:rPr>
        <w:t>conduct</w:t>
      </w:r>
      <w:r w:rsidRPr="00E005BF">
        <w:rPr>
          <w:rFonts w:ascii="Times New Roman" w:hAnsi="Times New Roman" w:cs="Times New Roman"/>
          <w:spacing w:val="-1"/>
          <w:sz w:val="24"/>
          <w:szCs w:val="24"/>
          <w:lang w:val="en-US"/>
        </w:rPr>
        <w:t xml:space="preserve"> </w:t>
      </w:r>
      <w:r w:rsidRPr="00E005BF">
        <w:rPr>
          <w:rFonts w:ascii="Times New Roman" w:hAnsi="Times New Roman" w:cs="Times New Roman"/>
          <w:sz w:val="24"/>
          <w:szCs w:val="24"/>
          <w:lang w:val="en-US"/>
        </w:rPr>
        <w:t>focus groups as they would have liked to avoid the risks associated with contaminating participants at these gatherings. T</w:t>
      </w:r>
      <w:r w:rsidR="0033316B" w:rsidRPr="00E005BF">
        <w:rPr>
          <w:rFonts w:ascii="Times New Roman" w:hAnsi="Times New Roman" w:cs="Times New Roman"/>
          <w:sz w:val="24"/>
          <w:szCs w:val="24"/>
          <w:lang w:val="en-US"/>
        </w:rPr>
        <w:t>he evaluators increased direct observations in the field and individual interviews with beneficiaries to compensate for thi</w:t>
      </w:r>
      <w:r w:rsidRPr="00E005BF">
        <w:rPr>
          <w:rFonts w:ascii="Times New Roman" w:hAnsi="Times New Roman" w:cs="Times New Roman"/>
          <w:sz w:val="24"/>
          <w:szCs w:val="24"/>
          <w:lang w:val="en-US"/>
        </w:rPr>
        <w:t>s.</w:t>
      </w:r>
    </w:p>
    <w:p w14:paraId="1D4B716C" w14:textId="77777777" w:rsidR="00AA54CA" w:rsidRPr="00E005BF" w:rsidRDefault="00AA54CA" w:rsidP="00E1623E">
      <w:pPr>
        <w:spacing w:after="0" w:line="240" w:lineRule="auto"/>
        <w:rPr>
          <w:rFonts w:ascii="Times New Roman" w:hAnsi="Times New Roman" w:cs="Times New Roman"/>
          <w:sz w:val="24"/>
          <w:szCs w:val="24"/>
          <w:lang w:val="en-US"/>
        </w:rPr>
      </w:pPr>
    </w:p>
    <w:p w14:paraId="370F5C9F" w14:textId="1EDCF263" w:rsidR="00FD7AC8" w:rsidRPr="00E005BF" w:rsidRDefault="00FD7AC8" w:rsidP="00EF187A">
      <w:pPr>
        <w:pStyle w:val="Heading1"/>
        <w:spacing w:before="0"/>
        <w:rPr>
          <w:rFonts w:ascii="Times New Roman" w:hAnsi="Times New Roman" w:cs="Times New Roman"/>
          <w:lang w:val="en-US"/>
        </w:rPr>
      </w:pPr>
      <w:bookmarkStart w:id="17" w:name="_Toc98777156"/>
      <w:r w:rsidRPr="00E005BF">
        <w:rPr>
          <w:rFonts w:ascii="Times New Roman" w:hAnsi="Times New Roman" w:cs="Times New Roman"/>
          <w:lang w:val="en-US"/>
        </w:rPr>
        <w:t>The Country program</w:t>
      </w:r>
      <w:bookmarkEnd w:id="17"/>
      <w:r w:rsidRPr="00E005BF">
        <w:rPr>
          <w:rFonts w:ascii="Times New Roman" w:hAnsi="Times New Roman" w:cs="Times New Roman"/>
          <w:lang w:val="en-US"/>
        </w:rPr>
        <w:t xml:space="preserve"> </w:t>
      </w:r>
    </w:p>
    <w:p w14:paraId="04519EE0" w14:textId="6F93C4B2" w:rsidR="00075D91" w:rsidRPr="00E005BF" w:rsidRDefault="00075D91"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Malawi Country program interventions are rooted in the country</w:t>
      </w:r>
      <w:r w:rsidR="00AC6CC7" w:rsidRPr="00E005BF">
        <w:rPr>
          <w:rFonts w:ascii="Times New Roman" w:hAnsi="Times New Roman" w:cs="Times New Roman"/>
          <w:sz w:val="24"/>
          <w:szCs w:val="24"/>
          <w:lang w:val="en-US"/>
        </w:rPr>
        <w:t>'s</w:t>
      </w:r>
      <w:r w:rsidRPr="00E005BF">
        <w:rPr>
          <w:rFonts w:ascii="Times New Roman" w:hAnsi="Times New Roman" w:cs="Times New Roman"/>
          <w:sz w:val="24"/>
          <w:szCs w:val="24"/>
          <w:lang w:val="en-US"/>
        </w:rPr>
        <w:t xml:space="preserve"> Results and resource framework 2019-2023, defined in the current CPD. Those interventions a</w:t>
      </w:r>
      <w:r w:rsidR="005C43B1" w:rsidRPr="00E005BF">
        <w:rPr>
          <w:rFonts w:ascii="Times New Roman" w:hAnsi="Times New Roman" w:cs="Times New Roman"/>
          <w:sz w:val="24"/>
          <w:szCs w:val="24"/>
          <w:lang w:val="en-US"/>
        </w:rPr>
        <w:t>lign</w:t>
      </w:r>
      <w:r w:rsidRPr="00E005BF">
        <w:rPr>
          <w:rFonts w:ascii="Times New Roman" w:hAnsi="Times New Roman" w:cs="Times New Roman"/>
          <w:sz w:val="24"/>
          <w:szCs w:val="24"/>
          <w:lang w:val="en-US"/>
        </w:rPr>
        <w:t xml:space="preserve"> with the </w:t>
      </w:r>
      <w:r w:rsidR="00FF7418" w:rsidRPr="00E005BF">
        <w:rPr>
          <w:rFonts w:ascii="Times New Roman" w:hAnsi="Times New Roman" w:cs="Times New Roman"/>
          <w:sz w:val="24"/>
          <w:szCs w:val="24"/>
          <w:lang w:val="en-US"/>
        </w:rPr>
        <w:t>United Nations Co</w:t>
      </w:r>
      <w:r w:rsidR="005C431F" w:rsidRPr="00E005BF">
        <w:rPr>
          <w:rFonts w:ascii="Times New Roman" w:hAnsi="Times New Roman" w:cs="Times New Roman"/>
          <w:sz w:val="24"/>
          <w:szCs w:val="24"/>
          <w:lang w:val="en-US"/>
        </w:rPr>
        <w:t>o</w:t>
      </w:r>
      <w:r w:rsidR="00FF7418" w:rsidRPr="00E005BF">
        <w:rPr>
          <w:rFonts w:ascii="Times New Roman" w:hAnsi="Times New Roman" w:cs="Times New Roman"/>
          <w:sz w:val="24"/>
          <w:szCs w:val="24"/>
          <w:lang w:val="en-US"/>
        </w:rPr>
        <w:t>peration Framework (</w:t>
      </w:r>
      <w:r w:rsidRPr="00E005BF">
        <w:rPr>
          <w:rFonts w:ascii="Times New Roman" w:hAnsi="Times New Roman" w:cs="Times New Roman"/>
          <w:sz w:val="24"/>
          <w:szCs w:val="24"/>
          <w:lang w:val="en-US"/>
        </w:rPr>
        <w:t>UN</w:t>
      </w:r>
      <w:r w:rsidR="003E0344" w:rsidRPr="00E005BF">
        <w:rPr>
          <w:rFonts w:ascii="Times New Roman" w:hAnsi="Times New Roman" w:cs="Times New Roman"/>
          <w:sz w:val="24"/>
          <w:szCs w:val="24"/>
          <w:lang w:val="en-US"/>
        </w:rPr>
        <w:t>CF</w:t>
      </w:r>
      <w:r w:rsidR="00FF7418"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defined outcomes and the National development priorities set forth by the </w:t>
      </w:r>
      <w:r w:rsidR="003E0344" w:rsidRPr="00E005BF">
        <w:rPr>
          <w:rFonts w:ascii="Times New Roman" w:hAnsi="Times New Roman" w:cs="Times New Roman"/>
          <w:sz w:val="24"/>
          <w:szCs w:val="24"/>
          <w:lang w:val="en-US"/>
        </w:rPr>
        <w:t>G</w:t>
      </w:r>
      <w:r w:rsidRPr="00E005BF">
        <w:rPr>
          <w:rFonts w:ascii="Times New Roman" w:hAnsi="Times New Roman" w:cs="Times New Roman"/>
          <w:sz w:val="24"/>
          <w:szCs w:val="24"/>
          <w:lang w:val="en-US"/>
        </w:rPr>
        <w:t xml:space="preserve">overnment of Malawi. </w:t>
      </w:r>
    </w:p>
    <w:p w14:paraId="4637B78C" w14:textId="7D2ECF90" w:rsidR="003A1E70" w:rsidRPr="00E005BF" w:rsidRDefault="003A1E70"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The 2019-2023UNCF is the primary vehicle through which the UN system </w:t>
      </w:r>
      <w:r w:rsidR="005C43B1" w:rsidRPr="00E005BF">
        <w:rPr>
          <w:rFonts w:ascii="Times New Roman" w:hAnsi="Times New Roman" w:cs="Times New Roman"/>
          <w:sz w:val="24"/>
          <w:szCs w:val="24"/>
          <w:lang w:val="en-US"/>
        </w:rPr>
        <w:t xml:space="preserve">supports the Malawi Government's priority </w:t>
      </w:r>
      <w:r w:rsidR="00177C8C" w:rsidRPr="00E005BF">
        <w:rPr>
          <w:rFonts w:ascii="Times New Roman" w:hAnsi="Times New Roman" w:cs="Times New Roman"/>
          <w:sz w:val="24"/>
          <w:szCs w:val="24"/>
          <w:lang w:val="en-US"/>
        </w:rPr>
        <w:t>areas of</w:t>
      </w:r>
      <w:r w:rsidR="005A79DF" w:rsidRPr="00E005BF">
        <w:rPr>
          <w:rFonts w:ascii="Times New Roman" w:hAnsi="Times New Roman" w:cs="Times New Roman"/>
          <w:sz w:val="24"/>
          <w:szCs w:val="24"/>
          <w:lang w:val="en-US"/>
        </w:rPr>
        <w:t xml:space="preserve"> the </w:t>
      </w:r>
      <w:r w:rsidR="00F00F90" w:rsidRPr="00E005BF">
        <w:rPr>
          <w:rFonts w:ascii="Times New Roman" w:hAnsi="Times New Roman" w:cs="Times New Roman"/>
          <w:sz w:val="24"/>
          <w:szCs w:val="24"/>
          <w:lang w:val="en-US"/>
        </w:rPr>
        <w:t>Malawi</w:t>
      </w:r>
      <w:r w:rsidR="005A79DF" w:rsidRPr="00E005BF">
        <w:rPr>
          <w:rFonts w:ascii="Times New Roman" w:hAnsi="Times New Roman" w:cs="Times New Roman"/>
          <w:sz w:val="24"/>
          <w:szCs w:val="24"/>
          <w:lang w:val="en-US"/>
        </w:rPr>
        <w:t xml:space="preserve"> Government as outlined in the </w:t>
      </w:r>
      <w:r w:rsidR="005E3C68" w:rsidRPr="00E005BF">
        <w:rPr>
          <w:rFonts w:ascii="Times New Roman" w:hAnsi="Times New Roman" w:cs="Times New Roman"/>
          <w:sz w:val="24"/>
          <w:szCs w:val="24"/>
          <w:lang w:val="en-US"/>
        </w:rPr>
        <w:t>MGDS and</w:t>
      </w:r>
      <w:r w:rsidR="005A79DF" w:rsidRPr="00E005BF">
        <w:rPr>
          <w:rFonts w:ascii="Times New Roman" w:hAnsi="Times New Roman" w:cs="Times New Roman"/>
          <w:sz w:val="24"/>
          <w:szCs w:val="24"/>
          <w:lang w:val="en-US"/>
        </w:rPr>
        <w:t xml:space="preserve"> based </w:t>
      </w:r>
      <w:r w:rsidRPr="00E005BF">
        <w:rPr>
          <w:rFonts w:ascii="Times New Roman" w:hAnsi="Times New Roman" w:cs="Times New Roman"/>
          <w:sz w:val="24"/>
          <w:szCs w:val="24"/>
          <w:lang w:val="en-US"/>
        </w:rPr>
        <w:t xml:space="preserve">on its mandates and capacities. The Malawi UNCF </w:t>
      </w:r>
      <w:r w:rsidR="003C194E" w:rsidRPr="00E005BF">
        <w:rPr>
          <w:rFonts w:ascii="Times New Roman" w:hAnsi="Times New Roman" w:cs="Times New Roman"/>
          <w:sz w:val="24"/>
          <w:szCs w:val="24"/>
          <w:lang w:val="en-US"/>
        </w:rPr>
        <w:t>is structured</w:t>
      </w:r>
      <w:r w:rsidRPr="00E005BF">
        <w:rPr>
          <w:rFonts w:ascii="Times New Roman" w:hAnsi="Times New Roman" w:cs="Times New Roman"/>
          <w:sz w:val="24"/>
          <w:szCs w:val="24"/>
          <w:lang w:val="en-US"/>
        </w:rPr>
        <w:t xml:space="preserve"> around three pillars: </w:t>
      </w:r>
    </w:p>
    <w:p w14:paraId="62894163" w14:textId="71A7D649" w:rsidR="003A1E70" w:rsidRPr="00E005BF" w:rsidRDefault="003A1E70" w:rsidP="00D954D1">
      <w:pPr>
        <w:pStyle w:val="ListParagraph"/>
        <w:numPr>
          <w:ilvl w:val="0"/>
          <w:numId w:val="18"/>
        </w:num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Pillar 1 – Peace, Inclusion</w:t>
      </w:r>
      <w:r w:rsidR="0033316B"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Effective Institutions. </w:t>
      </w:r>
    </w:p>
    <w:p w14:paraId="469E5066" w14:textId="77777777" w:rsidR="003A1E70" w:rsidRPr="00E005BF" w:rsidRDefault="003A1E70" w:rsidP="00D954D1">
      <w:pPr>
        <w:pStyle w:val="ListParagraph"/>
        <w:numPr>
          <w:ilvl w:val="0"/>
          <w:numId w:val="18"/>
        </w:num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Pillar 2 – Population Management and Inclusive Human Development; and </w:t>
      </w:r>
    </w:p>
    <w:p w14:paraId="427F464D" w14:textId="77777777" w:rsidR="003A1E70" w:rsidRPr="00E005BF" w:rsidRDefault="003A1E70" w:rsidP="00D954D1">
      <w:pPr>
        <w:pStyle w:val="ListParagraph"/>
        <w:numPr>
          <w:ilvl w:val="0"/>
          <w:numId w:val="18"/>
        </w:num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Pillar 3 – Inclusive and Resilient Growth. </w:t>
      </w:r>
    </w:p>
    <w:p w14:paraId="2803319F" w14:textId="30C0CD61" w:rsidR="001C48CB" w:rsidRPr="00E005BF" w:rsidRDefault="005E3C68"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The UNDP, through the </w:t>
      </w:r>
      <w:r w:rsidR="00F00F90" w:rsidRPr="00E005BF">
        <w:rPr>
          <w:rFonts w:ascii="Times New Roman" w:hAnsi="Times New Roman" w:cs="Times New Roman"/>
          <w:sz w:val="24"/>
          <w:szCs w:val="24"/>
          <w:lang w:val="en-US"/>
        </w:rPr>
        <w:t>CPD,</w:t>
      </w:r>
      <w:r w:rsidRPr="00E005BF">
        <w:rPr>
          <w:rFonts w:ascii="Times New Roman" w:hAnsi="Times New Roman" w:cs="Times New Roman"/>
          <w:sz w:val="24"/>
          <w:szCs w:val="24"/>
          <w:lang w:val="en-US"/>
        </w:rPr>
        <w:t xml:space="preserve"> </w:t>
      </w:r>
      <w:r w:rsidR="003C194E" w:rsidRPr="00E005BF">
        <w:rPr>
          <w:rFonts w:ascii="Times New Roman" w:hAnsi="Times New Roman" w:cs="Times New Roman"/>
          <w:sz w:val="24"/>
          <w:szCs w:val="24"/>
          <w:lang w:val="en-US"/>
        </w:rPr>
        <w:t>has operationalized</w:t>
      </w:r>
      <w:r w:rsidR="003A1E70" w:rsidRPr="00E005BF">
        <w:rPr>
          <w:rFonts w:ascii="Times New Roman" w:hAnsi="Times New Roman" w:cs="Times New Roman"/>
          <w:sz w:val="24"/>
          <w:szCs w:val="24"/>
          <w:lang w:val="en-US"/>
        </w:rPr>
        <w:t xml:space="preserve"> the </w:t>
      </w:r>
      <w:r w:rsidRPr="00E005BF">
        <w:rPr>
          <w:rFonts w:ascii="Times New Roman" w:hAnsi="Times New Roman" w:cs="Times New Roman"/>
          <w:sz w:val="24"/>
          <w:szCs w:val="24"/>
          <w:lang w:val="en-US"/>
        </w:rPr>
        <w:t>NC</w:t>
      </w:r>
      <w:r w:rsidR="00C0338E" w:rsidRPr="00E005BF">
        <w:rPr>
          <w:rFonts w:ascii="Times New Roman" w:hAnsi="Times New Roman" w:cs="Times New Roman"/>
          <w:sz w:val="24"/>
          <w:szCs w:val="24"/>
          <w:lang w:val="en-US"/>
        </w:rPr>
        <w:t>U</w:t>
      </w:r>
      <w:r w:rsidRPr="00E005BF">
        <w:rPr>
          <w:rFonts w:ascii="Times New Roman" w:hAnsi="Times New Roman" w:cs="Times New Roman"/>
          <w:sz w:val="24"/>
          <w:szCs w:val="24"/>
          <w:lang w:val="en-US"/>
        </w:rPr>
        <w:t>NC</w:t>
      </w:r>
      <w:r w:rsidR="00C0338E" w:rsidRPr="00E005BF">
        <w:rPr>
          <w:rFonts w:ascii="Times New Roman" w:hAnsi="Times New Roman" w:cs="Times New Roman"/>
          <w:sz w:val="24"/>
          <w:szCs w:val="24"/>
          <w:lang w:val="en-US"/>
        </w:rPr>
        <w:t>F</w:t>
      </w:r>
      <w:r w:rsidRPr="00E005BF">
        <w:rPr>
          <w:rFonts w:ascii="Times New Roman" w:hAnsi="Times New Roman" w:cs="Times New Roman"/>
          <w:sz w:val="24"/>
          <w:szCs w:val="24"/>
          <w:lang w:val="en-US"/>
        </w:rPr>
        <w:t xml:space="preserve"> through </w:t>
      </w:r>
      <w:r w:rsidR="005C43B1"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implementation of a total of</w:t>
      </w:r>
      <w:r w:rsidR="003A1E70" w:rsidRPr="00E005BF">
        <w:rPr>
          <w:rFonts w:ascii="Times New Roman" w:hAnsi="Times New Roman" w:cs="Times New Roman"/>
          <w:sz w:val="24"/>
          <w:szCs w:val="24"/>
          <w:lang w:val="en-US"/>
        </w:rPr>
        <w:t xml:space="preserve"> </w:t>
      </w:r>
      <w:r w:rsidR="00BA49DC" w:rsidRPr="00E005BF">
        <w:rPr>
          <w:rFonts w:ascii="Times New Roman" w:hAnsi="Times New Roman" w:cs="Times New Roman"/>
          <w:sz w:val="24"/>
          <w:szCs w:val="24"/>
          <w:lang w:val="en-US"/>
        </w:rPr>
        <w:t>twenty-seven</w:t>
      </w:r>
      <w:r w:rsidR="003A1E70" w:rsidRPr="00E005BF">
        <w:rPr>
          <w:rFonts w:ascii="Times New Roman" w:hAnsi="Times New Roman" w:cs="Times New Roman"/>
          <w:sz w:val="24"/>
          <w:szCs w:val="24"/>
          <w:lang w:val="en-US"/>
        </w:rPr>
        <w:t xml:space="preserve"> projects</w:t>
      </w:r>
      <w:r w:rsidR="00093542" w:rsidRPr="00E005BF">
        <w:rPr>
          <w:rFonts w:ascii="Times New Roman" w:hAnsi="Times New Roman" w:cs="Times New Roman"/>
          <w:sz w:val="24"/>
          <w:szCs w:val="24"/>
          <w:lang w:val="en-US"/>
        </w:rPr>
        <w:t xml:space="preserve"> clustered in work packages called portfolios. Under the </w:t>
      </w:r>
      <w:r w:rsidR="003A1E70" w:rsidRPr="00E005BF">
        <w:rPr>
          <w:rFonts w:ascii="Times New Roman" w:hAnsi="Times New Roman" w:cs="Times New Roman"/>
          <w:sz w:val="24"/>
          <w:szCs w:val="24"/>
          <w:lang w:val="en-US"/>
        </w:rPr>
        <w:t>Country program Document 2019-2023</w:t>
      </w:r>
      <w:r w:rsidR="00093542" w:rsidRPr="00E005BF">
        <w:rPr>
          <w:rFonts w:ascii="Times New Roman" w:hAnsi="Times New Roman" w:cs="Times New Roman"/>
          <w:sz w:val="24"/>
          <w:szCs w:val="24"/>
          <w:lang w:val="en-US"/>
        </w:rPr>
        <w:t xml:space="preserve">, the programming work of UNDP is in three main clusters, namely Responsive Institutions and Citizen Engagement (RICE), </w:t>
      </w:r>
      <w:r w:rsidR="00B80CD9" w:rsidRPr="00E005BF">
        <w:rPr>
          <w:rFonts w:ascii="Times New Roman" w:hAnsi="Times New Roman" w:cs="Times New Roman"/>
          <w:sz w:val="24"/>
          <w:szCs w:val="24"/>
          <w:lang w:val="en-US"/>
        </w:rPr>
        <w:t>Resilience and Growth (RSG))</w:t>
      </w:r>
      <w:r w:rsidR="005C43B1" w:rsidRPr="00E005BF">
        <w:rPr>
          <w:rFonts w:ascii="Times New Roman" w:hAnsi="Times New Roman" w:cs="Times New Roman"/>
          <w:sz w:val="24"/>
          <w:szCs w:val="24"/>
          <w:lang w:val="en-US"/>
        </w:rPr>
        <w:t>,</w:t>
      </w:r>
      <w:r w:rsidR="00B80CD9" w:rsidRPr="00E005BF">
        <w:rPr>
          <w:rFonts w:ascii="Times New Roman" w:hAnsi="Times New Roman" w:cs="Times New Roman"/>
          <w:sz w:val="24"/>
          <w:szCs w:val="24"/>
          <w:lang w:val="en-US"/>
        </w:rPr>
        <w:t xml:space="preserve"> and</w:t>
      </w:r>
      <w:r w:rsidR="001C48CB" w:rsidRPr="00E005BF">
        <w:rPr>
          <w:rFonts w:ascii="Times New Roman" w:hAnsi="Times New Roman" w:cs="Times New Roman"/>
          <w:sz w:val="24"/>
          <w:szCs w:val="24"/>
          <w:lang w:val="en-US"/>
        </w:rPr>
        <w:t xml:space="preserve"> Development Impact Advisory Team (</w:t>
      </w:r>
      <w:r w:rsidR="00B80CD9" w:rsidRPr="00E005BF">
        <w:rPr>
          <w:rFonts w:ascii="Times New Roman" w:hAnsi="Times New Roman" w:cs="Times New Roman"/>
          <w:sz w:val="24"/>
          <w:szCs w:val="24"/>
          <w:lang w:val="en-US"/>
        </w:rPr>
        <w:t>DIAT</w:t>
      </w:r>
      <w:r w:rsidR="001C48CB" w:rsidRPr="00E005BF">
        <w:rPr>
          <w:rFonts w:ascii="Times New Roman" w:hAnsi="Times New Roman" w:cs="Times New Roman"/>
          <w:sz w:val="24"/>
          <w:szCs w:val="24"/>
          <w:lang w:val="en-US"/>
        </w:rPr>
        <w:t>).</w:t>
      </w:r>
    </w:p>
    <w:p w14:paraId="3BD38EA3" w14:textId="77777777" w:rsidR="001C48CB" w:rsidRPr="00E005BF" w:rsidRDefault="001C48CB" w:rsidP="00E1623E">
      <w:pPr>
        <w:spacing w:after="0" w:line="240" w:lineRule="auto"/>
        <w:jc w:val="both"/>
        <w:rPr>
          <w:rFonts w:ascii="Times New Roman" w:hAnsi="Times New Roman" w:cs="Times New Roman"/>
          <w:sz w:val="24"/>
          <w:szCs w:val="24"/>
          <w:lang w:val="en-US"/>
        </w:rPr>
      </w:pPr>
    </w:p>
    <w:p w14:paraId="2E96A377" w14:textId="742D7C5F" w:rsidR="00075D91" w:rsidRPr="00E005BF" w:rsidRDefault="001C48CB"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The CPD </w:t>
      </w:r>
      <w:r w:rsidR="00F14DEC" w:rsidRPr="00E005BF">
        <w:rPr>
          <w:rFonts w:ascii="Times New Roman" w:hAnsi="Times New Roman" w:cs="Times New Roman"/>
          <w:sz w:val="24"/>
          <w:szCs w:val="24"/>
          <w:lang w:val="en-US"/>
        </w:rPr>
        <w:t>was designed to deliver four outcome level results and account for at least eleven outputs</w:t>
      </w:r>
      <w:r w:rsidR="005C43B1" w:rsidRPr="00E005BF">
        <w:rPr>
          <w:rFonts w:ascii="Times New Roman" w:hAnsi="Times New Roman" w:cs="Times New Roman"/>
          <w:sz w:val="24"/>
          <w:szCs w:val="24"/>
          <w:lang w:val="en-US"/>
        </w:rPr>
        <w:t>,</w:t>
      </w:r>
      <w:r w:rsidR="00F14DEC" w:rsidRPr="00E005BF">
        <w:rPr>
          <w:rFonts w:ascii="Times New Roman" w:hAnsi="Times New Roman" w:cs="Times New Roman"/>
          <w:sz w:val="24"/>
          <w:szCs w:val="24"/>
          <w:lang w:val="en-US"/>
        </w:rPr>
        <w:t xml:space="preserve"> as summarized </w:t>
      </w:r>
      <w:r w:rsidR="006C1F59" w:rsidRPr="00E005BF">
        <w:rPr>
          <w:rFonts w:ascii="Times New Roman" w:hAnsi="Times New Roman" w:cs="Times New Roman"/>
          <w:sz w:val="24"/>
          <w:szCs w:val="24"/>
          <w:lang w:val="en-US"/>
        </w:rPr>
        <w:t xml:space="preserve">in the table </w:t>
      </w:r>
      <w:r w:rsidR="00F15346" w:rsidRPr="00E005BF">
        <w:rPr>
          <w:rFonts w:ascii="Times New Roman" w:hAnsi="Times New Roman" w:cs="Times New Roman"/>
          <w:sz w:val="24"/>
          <w:szCs w:val="24"/>
          <w:lang w:val="en-US"/>
        </w:rPr>
        <w:t>below:</w:t>
      </w:r>
    </w:p>
    <w:p w14:paraId="3D98D090" w14:textId="77777777" w:rsidR="0046412F" w:rsidRPr="00E005BF" w:rsidRDefault="0046412F" w:rsidP="00E1623E">
      <w:pPr>
        <w:spacing w:after="0" w:line="240" w:lineRule="auto"/>
        <w:jc w:val="both"/>
        <w:rPr>
          <w:rFonts w:ascii="Times New Roman" w:hAnsi="Times New Roman" w:cs="Times New Roman"/>
          <w:sz w:val="24"/>
          <w:szCs w:val="24"/>
          <w:lang w:val="en-US"/>
        </w:rPr>
      </w:pPr>
    </w:p>
    <w:p w14:paraId="65EC8A56" w14:textId="58A152C2" w:rsidR="00075D91" w:rsidRPr="00E005BF" w:rsidRDefault="006C1F59"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Table 1. </w:t>
      </w:r>
      <w:r w:rsidR="00B9759A" w:rsidRPr="00E005BF">
        <w:rPr>
          <w:rFonts w:ascii="Times New Roman" w:hAnsi="Times New Roman" w:cs="Times New Roman"/>
          <w:sz w:val="24"/>
          <w:szCs w:val="24"/>
          <w:lang w:val="en-US"/>
        </w:rPr>
        <w:t xml:space="preserve">The following matrix is a snapshot of the CPD results framework: </w:t>
      </w:r>
    </w:p>
    <w:p w14:paraId="3E7E1EDC" w14:textId="77777777" w:rsidR="006C1F59" w:rsidRPr="00E005BF" w:rsidRDefault="006C1F59" w:rsidP="00E1623E">
      <w:pPr>
        <w:spacing w:after="0" w:line="240" w:lineRule="auto"/>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695"/>
        <w:gridCol w:w="6300"/>
      </w:tblGrid>
      <w:tr w:rsidR="00612CF4" w:rsidRPr="00DE5DBA" w14:paraId="6BE5D038" w14:textId="77777777" w:rsidTr="008C00A4">
        <w:tc>
          <w:tcPr>
            <w:tcW w:w="2695" w:type="dxa"/>
          </w:tcPr>
          <w:p w14:paraId="65D29044" w14:textId="763991BF" w:rsidR="00DB4D86" w:rsidRPr="00E005BF" w:rsidRDefault="00DB4D86" w:rsidP="00E1623E">
            <w:pPr>
              <w:rPr>
                <w:rFonts w:ascii="Times New Roman" w:hAnsi="Times New Roman" w:cs="Times New Roman"/>
                <w:b/>
                <w:bCs/>
                <w:sz w:val="16"/>
                <w:szCs w:val="16"/>
              </w:rPr>
            </w:pPr>
            <w:r w:rsidRPr="00E005BF">
              <w:rPr>
                <w:rFonts w:ascii="Times New Roman" w:hAnsi="Times New Roman" w:cs="Times New Roman"/>
                <w:b/>
                <w:bCs/>
                <w:sz w:val="16"/>
                <w:szCs w:val="16"/>
              </w:rPr>
              <w:t>Outcome 1: By 2023, Malawi has strengthened economic diversification, inclusive business, entrepreneurship, and access to clean energy</w:t>
            </w:r>
          </w:p>
        </w:tc>
        <w:tc>
          <w:tcPr>
            <w:tcW w:w="6300" w:type="dxa"/>
          </w:tcPr>
          <w:p w14:paraId="19108509" w14:textId="77777777" w:rsidR="00DB4D86" w:rsidRPr="00E005BF" w:rsidRDefault="00DB4D86" w:rsidP="00E1623E">
            <w:pPr>
              <w:rPr>
                <w:rFonts w:ascii="Times New Roman" w:hAnsi="Times New Roman" w:cs="Times New Roman"/>
                <w:sz w:val="20"/>
                <w:szCs w:val="20"/>
              </w:rPr>
            </w:pPr>
            <w:r w:rsidRPr="00E005BF">
              <w:rPr>
                <w:rFonts w:ascii="Times New Roman" w:hAnsi="Times New Roman" w:cs="Times New Roman"/>
                <w:b/>
                <w:bCs/>
                <w:sz w:val="20"/>
                <w:szCs w:val="20"/>
              </w:rPr>
              <w:t>Output 1.1:</w:t>
            </w:r>
            <w:r w:rsidRPr="00E005BF">
              <w:rPr>
                <w:rFonts w:ascii="Times New Roman" w:hAnsi="Times New Roman" w:cs="Times New Roman"/>
                <w:sz w:val="20"/>
                <w:szCs w:val="20"/>
              </w:rPr>
              <w:t xml:space="preserve"> Women and youth in targeted areas have access to employment opportunities.</w:t>
            </w:r>
          </w:p>
          <w:p w14:paraId="29CC6564" w14:textId="77777777" w:rsidR="00DB4D86" w:rsidRPr="00E005BF" w:rsidRDefault="00DB4D86" w:rsidP="00E1623E">
            <w:pPr>
              <w:rPr>
                <w:rFonts w:ascii="Times New Roman" w:hAnsi="Times New Roman" w:cs="Times New Roman"/>
                <w:sz w:val="20"/>
                <w:szCs w:val="20"/>
              </w:rPr>
            </w:pPr>
            <w:r w:rsidRPr="00E005BF">
              <w:rPr>
                <w:rFonts w:ascii="Times New Roman" w:hAnsi="Times New Roman" w:cs="Times New Roman"/>
                <w:sz w:val="20"/>
                <w:szCs w:val="20"/>
              </w:rPr>
              <w:t xml:space="preserve"> </w:t>
            </w:r>
            <w:r w:rsidRPr="00E005BF">
              <w:rPr>
                <w:rFonts w:ascii="Times New Roman" w:hAnsi="Times New Roman" w:cs="Times New Roman"/>
                <w:b/>
                <w:bCs/>
                <w:sz w:val="20"/>
                <w:szCs w:val="20"/>
              </w:rPr>
              <w:t>Output 1.2:</w:t>
            </w:r>
            <w:r w:rsidRPr="00E005BF">
              <w:rPr>
                <w:rFonts w:ascii="Times New Roman" w:hAnsi="Times New Roman" w:cs="Times New Roman"/>
                <w:sz w:val="20"/>
                <w:szCs w:val="20"/>
              </w:rPr>
              <w:t xml:space="preserve"> Public and private sector institutions enabled to develop and implement policies and practices that enhance innovation, productivity, and entrepreneurship.</w:t>
            </w:r>
          </w:p>
          <w:p w14:paraId="59F55D77" w14:textId="67F002A6" w:rsidR="00DB4D86" w:rsidRPr="00E005BF" w:rsidRDefault="00DB4D86" w:rsidP="00E1623E">
            <w:pPr>
              <w:rPr>
                <w:rFonts w:ascii="Times New Roman" w:hAnsi="Times New Roman" w:cs="Times New Roman"/>
                <w:sz w:val="20"/>
                <w:szCs w:val="20"/>
              </w:rPr>
            </w:pPr>
            <w:r w:rsidRPr="00E005BF">
              <w:rPr>
                <w:rFonts w:ascii="Times New Roman" w:hAnsi="Times New Roman" w:cs="Times New Roman"/>
                <w:b/>
                <w:bCs/>
                <w:sz w:val="20"/>
                <w:szCs w:val="20"/>
              </w:rPr>
              <w:t>Output 1.3:</w:t>
            </w:r>
            <w:r w:rsidRPr="00E005BF">
              <w:rPr>
                <w:rFonts w:ascii="Times New Roman" w:hAnsi="Times New Roman" w:cs="Times New Roman"/>
                <w:sz w:val="20"/>
                <w:szCs w:val="20"/>
              </w:rPr>
              <w:t xml:space="preserve"> Inclusive and sustainable solutions adopted at the national and subnational levels to achieve increased energy efficiency and universal modern energy access (especially off-grid sources of renewable energy)</w:t>
            </w:r>
          </w:p>
        </w:tc>
      </w:tr>
      <w:tr w:rsidR="00612CF4" w:rsidRPr="00DE5DBA" w14:paraId="4825BBAA" w14:textId="77777777" w:rsidTr="008C00A4">
        <w:trPr>
          <w:trHeight w:val="1281"/>
        </w:trPr>
        <w:tc>
          <w:tcPr>
            <w:tcW w:w="2695" w:type="dxa"/>
          </w:tcPr>
          <w:p w14:paraId="2F35788A" w14:textId="408A2055" w:rsidR="00DB4D86" w:rsidRPr="00E005BF" w:rsidRDefault="00DB4D86" w:rsidP="00E1623E">
            <w:pPr>
              <w:rPr>
                <w:rFonts w:ascii="Times New Roman" w:hAnsi="Times New Roman" w:cs="Times New Roman"/>
                <w:b/>
                <w:bCs/>
                <w:sz w:val="16"/>
                <w:szCs w:val="16"/>
              </w:rPr>
            </w:pPr>
            <w:r w:rsidRPr="00E005BF">
              <w:rPr>
                <w:rFonts w:ascii="Times New Roman" w:hAnsi="Times New Roman" w:cs="Times New Roman"/>
                <w:b/>
                <w:bCs/>
                <w:sz w:val="16"/>
                <w:szCs w:val="16"/>
              </w:rPr>
              <w:t>Outcome 2: By 2023, households have increased food and nutrition security, equitable access to healthy ecosystems and resilient livelihoods.</w:t>
            </w:r>
          </w:p>
        </w:tc>
        <w:tc>
          <w:tcPr>
            <w:tcW w:w="6300" w:type="dxa"/>
          </w:tcPr>
          <w:p w14:paraId="189D5765" w14:textId="4EF1834C" w:rsidR="00DB4D86" w:rsidRPr="00E005BF" w:rsidRDefault="00DB4D86" w:rsidP="00E1623E">
            <w:pPr>
              <w:rPr>
                <w:rFonts w:ascii="Times New Roman" w:hAnsi="Times New Roman" w:cs="Times New Roman"/>
                <w:sz w:val="20"/>
                <w:szCs w:val="20"/>
              </w:rPr>
            </w:pPr>
            <w:r w:rsidRPr="00E005BF">
              <w:rPr>
                <w:rFonts w:ascii="Times New Roman" w:hAnsi="Times New Roman" w:cs="Times New Roman"/>
                <w:b/>
                <w:bCs/>
                <w:sz w:val="20"/>
                <w:szCs w:val="20"/>
              </w:rPr>
              <w:t>Output 2.1:</w:t>
            </w:r>
            <w:r w:rsidRPr="00E005BF">
              <w:rPr>
                <w:rFonts w:ascii="Times New Roman" w:hAnsi="Times New Roman" w:cs="Times New Roman"/>
                <w:sz w:val="20"/>
                <w:szCs w:val="20"/>
              </w:rPr>
              <w:t xml:space="preserve"> Scaled-up action, finance and partnerships for climate change adaptation, </w:t>
            </w:r>
            <w:r w:rsidR="008C00A4" w:rsidRPr="00E005BF">
              <w:rPr>
                <w:rFonts w:ascii="Times New Roman" w:hAnsi="Times New Roman" w:cs="Times New Roman"/>
                <w:sz w:val="20"/>
                <w:szCs w:val="20"/>
              </w:rPr>
              <w:t>mitigation,</w:t>
            </w:r>
            <w:r w:rsidRPr="00E005BF">
              <w:rPr>
                <w:rFonts w:ascii="Times New Roman" w:hAnsi="Times New Roman" w:cs="Times New Roman"/>
                <w:sz w:val="20"/>
                <w:szCs w:val="20"/>
              </w:rPr>
              <w:t xml:space="preserve"> and disaster risk management across sectors. </w:t>
            </w:r>
          </w:p>
          <w:p w14:paraId="672E7164" w14:textId="77777777" w:rsidR="00DB4D86" w:rsidRPr="00E005BF" w:rsidRDefault="00DB4D86" w:rsidP="00E1623E">
            <w:pPr>
              <w:rPr>
                <w:rFonts w:ascii="Times New Roman" w:hAnsi="Times New Roman" w:cs="Times New Roman"/>
                <w:sz w:val="20"/>
                <w:szCs w:val="20"/>
              </w:rPr>
            </w:pPr>
            <w:r w:rsidRPr="00E005BF">
              <w:rPr>
                <w:rFonts w:ascii="Times New Roman" w:hAnsi="Times New Roman" w:cs="Times New Roman"/>
                <w:b/>
                <w:bCs/>
                <w:sz w:val="20"/>
                <w:szCs w:val="20"/>
              </w:rPr>
              <w:t>Output 2.2:</w:t>
            </w:r>
            <w:r w:rsidRPr="00E005BF">
              <w:rPr>
                <w:rFonts w:ascii="Times New Roman" w:hAnsi="Times New Roman" w:cs="Times New Roman"/>
                <w:sz w:val="20"/>
                <w:szCs w:val="20"/>
              </w:rPr>
              <w:t xml:space="preserve"> Adaptive capacity of rural households and reduced exposure to climate risks strengthened</w:t>
            </w:r>
          </w:p>
          <w:p w14:paraId="315DFF87" w14:textId="77777777" w:rsidR="00DB4D86" w:rsidRPr="00E005BF" w:rsidRDefault="00DB4D86" w:rsidP="00E1623E">
            <w:pPr>
              <w:rPr>
                <w:rFonts w:ascii="Times New Roman" w:hAnsi="Times New Roman" w:cs="Times New Roman"/>
                <w:sz w:val="20"/>
                <w:szCs w:val="20"/>
              </w:rPr>
            </w:pPr>
          </w:p>
        </w:tc>
      </w:tr>
      <w:tr w:rsidR="00612CF4" w:rsidRPr="00DE5DBA" w14:paraId="13A22B22" w14:textId="77777777" w:rsidTr="008C00A4">
        <w:tc>
          <w:tcPr>
            <w:tcW w:w="2695" w:type="dxa"/>
          </w:tcPr>
          <w:p w14:paraId="3BE0F0EB" w14:textId="56CE0303" w:rsidR="00DB4D86" w:rsidRPr="00E005BF" w:rsidRDefault="00DB4D86" w:rsidP="00E1623E">
            <w:pPr>
              <w:rPr>
                <w:rFonts w:ascii="Times New Roman" w:hAnsi="Times New Roman" w:cs="Times New Roman"/>
                <w:b/>
                <w:bCs/>
                <w:sz w:val="16"/>
                <w:szCs w:val="16"/>
              </w:rPr>
            </w:pPr>
            <w:r w:rsidRPr="00E005BF">
              <w:rPr>
                <w:rFonts w:ascii="Times New Roman" w:hAnsi="Times New Roman" w:cs="Times New Roman"/>
                <w:b/>
                <w:bCs/>
                <w:sz w:val="16"/>
                <w:szCs w:val="16"/>
              </w:rPr>
              <w:t>Outcome 3: By 2023, rights holders in Malawi access more accountable and effective institutions at the central and decentralized levels that use quality disaggregated data, offer integrated service delivery and promote civic engagement, respect for human rights and rule of law</w:t>
            </w:r>
          </w:p>
        </w:tc>
        <w:tc>
          <w:tcPr>
            <w:tcW w:w="6300" w:type="dxa"/>
          </w:tcPr>
          <w:p w14:paraId="3E9A8042" w14:textId="0B1EC86C" w:rsidR="00DB4D86" w:rsidRPr="00E005BF" w:rsidRDefault="00DB4D86" w:rsidP="00E1623E">
            <w:pPr>
              <w:rPr>
                <w:rFonts w:ascii="Times New Roman" w:hAnsi="Times New Roman" w:cs="Times New Roman"/>
                <w:sz w:val="20"/>
                <w:szCs w:val="20"/>
              </w:rPr>
            </w:pPr>
            <w:r w:rsidRPr="00E005BF">
              <w:rPr>
                <w:rFonts w:ascii="Times New Roman" w:hAnsi="Times New Roman" w:cs="Times New Roman"/>
                <w:b/>
                <w:bCs/>
                <w:sz w:val="20"/>
                <w:szCs w:val="20"/>
              </w:rPr>
              <w:t>Output 3.1:</w:t>
            </w:r>
            <w:r w:rsidRPr="00E005BF">
              <w:rPr>
                <w:rFonts w:ascii="Times New Roman" w:hAnsi="Times New Roman" w:cs="Times New Roman"/>
                <w:sz w:val="20"/>
                <w:szCs w:val="20"/>
              </w:rPr>
              <w:t xml:space="preserve"> Ministry of Justice and Constitutional Affairs (MoJCA), Malawi Human Rights Commission (MHRC), Police Services, Prison Services, Judiciary, Legal Aid Services and Paralegal Advisory Service Institute (PASI) are enabled to implement and monitor policies, laws and strategies for equitable access to justice.</w:t>
            </w:r>
            <w:r w:rsidRPr="00E005BF">
              <w:rPr>
                <w:rFonts w:ascii="Times New Roman" w:hAnsi="Times New Roman" w:cs="Times New Roman"/>
                <w:sz w:val="20"/>
                <w:szCs w:val="20"/>
              </w:rPr>
              <w:tab/>
            </w:r>
          </w:p>
          <w:p w14:paraId="48374BC1" w14:textId="77777777" w:rsidR="00DB4D86" w:rsidRPr="00E005BF" w:rsidRDefault="00DB4D86" w:rsidP="00E1623E">
            <w:pPr>
              <w:rPr>
                <w:rFonts w:ascii="Times New Roman" w:hAnsi="Times New Roman" w:cs="Times New Roman"/>
                <w:sz w:val="20"/>
                <w:szCs w:val="20"/>
              </w:rPr>
            </w:pPr>
            <w:r w:rsidRPr="00E005BF">
              <w:rPr>
                <w:rFonts w:ascii="Times New Roman" w:hAnsi="Times New Roman" w:cs="Times New Roman"/>
                <w:b/>
                <w:bCs/>
                <w:sz w:val="20"/>
                <w:szCs w:val="20"/>
              </w:rPr>
              <w:t>Output 3.2:</w:t>
            </w:r>
            <w:r w:rsidRPr="00E005BF">
              <w:rPr>
                <w:rFonts w:ascii="Times New Roman" w:hAnsi="Times New Roman" w:cs="Times New Roman"/>
                <w:sz w:val="20"/>
                <w:szCs w:val="20"/>
              </w:rPr>
              <w:t xml:space="preserve"> Selected governance institutions are enabled to perform core functions for improved transparency and accountability</w:t>
            </w:r>
          </w:p>
          <w:p w14:paraId="76A0F5CC" w14:textId="77777777" w:rsidR="00DB4D86" w:rsidRPr="00E005BF" w:rsidRDefault="00DB4D86" w:rsidP="00E1623E">
            <w:pPr>
              <w:rPr>
                <w:rFonts w:ascii="Times New Roman" w:hAnsi="Times New Roman" w:cs="Times New Roman"/>
                <w:sz w:val="20"/>
                <w:szCs w:val="20"/>
              </w:rPr>
            </w:pPr>
            <w:r w:rsidRPr="00E005BF">
              <w:rPr>
                <w:rFonts w:ascii="Times New Roman" w:hAnsi="Times New Roman" w:cs="Times New Roman"/>
                <w:b/>
                <w:bCs/>
                <w:sz w:val="20"/>
                <w:szCs w:val="20"/>
              </w:rPr>
              <w:t>Output 3.3:</w:t>
            </w:r>
            <w:r w:rsidRPr="00E005BF">
              <w:rPr>
                <w:rFonts w:ascii="Times New Roman" w:hAnsi="Times New Roman" w:cs="Times New Roman"/>
                <w:sz w:val="20"/>
                <w:szCs w:val="20"/>
              </w:rPr>
              <w:t xml:space="preserve">  Central and Local government institutions are enabled to develop and manage evidence- based policy planning, monitoring and evaluation systems for inclusive and effective delivery of services and achievement of results.</w:t>
            </w:r>
          </w:p>
          <w:p w14:paraId="3F8732F9" w14:textId="53FE33EC" w:rsidR="00DB4D86" w:rsidRPr="00E005BF" w:rsidRDefault="00DB4D86" w:rsidP="00E1623E">
            <w:pPr>
              <w:rPr>
                <w:rFonts w:ascii="Times New Roman" w:hAnsi="Times New Roman" w:cs="Times New Roman"/>
                <w:sz w:val="20"/>
                <w:szCs w:val="20"/>
              </w:rPr>
            </w:pPr>
            <w:r w:rsidRPr="00E005BF">
              <w:rPr>
                <w:rFonts w:ascii="Times New Roman" w:hAnsi="Times New Roman" w:cs="Times New Roman"/>
                <w:b/>
                <w:bCs/>
                <w:sz w:val="20"/>
                <w:szCs w:val="20"/>
              </w:rPr>
              <w:t xml:space="preserve">Output </w:t>
            </w:r>
            <w:r w:rsidR="00BF0C26" w:rsidRPr="00E005BF">
              <w:rPr>
                <w:rFonts w:ascii="Times New Roman" w:hAnsi="Times New Roman" w:cs="Times New Roman"/>
                <w:b/>
                <w:bCs/>
                <w:sz w:val="20"/>
                <w:szCs w:val="20"/>
              </w:rPr>
              <w:t>3.4:</w:t>
            </w:r>
            <w:r w:rsidRPr="00E005BF">
              <w:rPr>
                <w:rFonts w:ascii="Times New Roman" w:hAnsi="Times New Roman" w:cs="Times New Roman"/>
                <w:sz w:val="20"/>
                <w:szCs w:val="20"/>
              </w:rPr>
              <w:t xml:space="preserve"> Use of digital technologies and quality disaggregated data enabled for improved public services and other government functions</w:t>
            </w:r>
          </w:p>
        </w:tc>
      </w:tr>
      <w:tr w:rsidR="00612CF4" w:rsidRPr="00DE5DBA" w14:paraId="406031D3" w14:textId="77777777" w:rsidTr="008C00A4">
        <w:tc>
          <w:tcPr>
            <w:tcW w:w="2695" w:type="dxa"/>
          </w:tcPr>
          <w:p w14:paraId="4EA40346" w14:textId="6DDB47E3" w:rsidR="00DB4D86" w:rsidRPr="00E005BF" w:rsidRDefault="00DB4D86" w:rsidP="00E1623E">
            <w:pPr>
              <w:rPr>
                <w:rFonts w:ascii="Times New Roman" w:hAnsi="Times New Roman" w:cs="Times New Roman"/>
                <w:b/>
                <w:bCs/>
                <w:sz w:val="16"/>
                <w:szCs w:val="16"/>
              </w:rPr>
            </w:pPr>
            <w:r w:rsidRPr="00E005BF">
              <w:rPr>
                <w:rFonts w:ascii="Times New Roman" w:hAnsi="Times New Roman" w:cs="Times New Roman"/>
                <w:b/>
                <w:bCs/>
                <w:sz w:val="16"/>
                <w:szCs w:val="16"/>
              </w:rPr>
              <w:t xml:space="preserve">Outcome 4: By 2023, Malawi has strengthened institutions for sustaining peace, inclusive </w:t>
            </w:r>
            <w:r w:rsidR="00BF0C26" w:rsidRPr="00E005BF">
              <w:rPr>
                <w:rFonts w:ascii="Times New Roman" w:hAnsi="Times New Roman" w:cs="Times New Roman"/>
                <w:b/>
                <w:bCs/>
                <w:sz w:val="16"/>
                <w:szCs w:val="16"/>
              </w:rPr>
              <w:t>societies,</w:t>
            </w:r>
            <w:r w:rsidRPr="00E005BF">
              <w:rPr>
                <w:rFonts w:ascii="Times New Roman" w:hAnsi="Times New Roman" w:cs="Times New Roman"/>
                <w:b/>
                <w:bCs/>
                <w:sz w:val="16"/>
                <w:szCs w:val="16"/>
              </w:rPr>
              <w:t xml:space="preserve"> and participatory democracy.</w:t>
            </w:r>
          </w:p>
        </w:tc>
        <w:tc>
          <w:tcPr>
            <w:tcW w:w="6300" w:type="dxa"/>
          </w:tcPr>
          <w:p w14:paraId="4E90B46A" w14:textId="71AB1B7E" w:rsidR="00DB4D86" w:rsidRPr="00E005BF" w:rsidRDefault="00DB4D86" w:rsidP="00E1623E">
            <w:pPr>
              <w:rPr>
                <w:rFonts w:ascii="Times New Roman" w:hAnsi="Times New Roman" w:cs="Times New Roman"/>
                <w:sz w:val="20"/>
                <w:szCs w:val="20"/>
              </w:rPr>
            </w:pPr>
            <w:r w:rsidRPr="00E005BF">
              <w:rPr>
                <w:rFonts w:ascii="Times New Roman" w:hAnsi="Times New Roman" w:cs="Times New Roman"/>
                <w:b/>
                <w:bCs/>
                <w:sz w:val="20"/>
                <w:szCs w:val="20"/>
              </w:rPr>
              <w:t>Output 4.1</w:t>
            </w:r>
            <w:r w:rsidRPr="00E005BF">
              <w:rPr>
                <w:rFonts w:ascii="Times New Roman" w:hAnsi="Times New Roman" w:cs="Times New Roman"/>
                <w:sz w:val="20"/>
                <w:szCs w:val="20"/>
              </w:rPr>
              <w:t>: Parliament, Malawi Electoral Commission (MEC), Centre for Multiparty Democracy and non-state actors are enabled to perform core functions for inclusive participation and representation</w:t>
            </w:r>
            <w:r w:rsidRPr="00E005BF">
              <w:rPr>
                <w:rFonts w:ascii="Times New Roman" w:hAnsi="Times New Roman" w:cs="Times New Roman"/>
                <w:sz w:val="20"/>
                <w:szCs w:val="20"/>
              </w:rPr>
              <w:tab/>
            </w:r>
          </w:p>
          <w:p w14:paraId="09164675" w14:textId="12D61C4E" w:rsidR="00DB4D86" w:rsidRPr="00E005BF" w:rsidRDefault="00DB4D86" w:rsidP="00E1623E">
            <w:pPr>
              <w:rPr>
                <w:rFonts w:ascii="Times New Roman" w:hAnsi="Times New Roman" w:cs="Times New Roman"/>
                <w:sz w:val="20"/>
                <w:szCs w:val="20"/>
              </w:rPr>
            </w:pPr>
            <w:r w:rsidRPr="00E005BF">
              <w:rPr>
                <w:rFonts w:ascii="Times New Roman" w:hAnsi="Times New Roman" w:cs="Times New Roman"/>
                <w:b/>
                <w:bCs/>
                <w:sz w:val="20"/>
                <w:szCs w:val="20"/>
              </w:rPr>
              <w:t>Output 4.2</w:t>
            </w:r>
            <w:r w:rsidR="00E84087" w:rsidRPr="00E005BF">
              <w:rPr>
                <w:rFonts w:ascii="Times New Roman" w:hAnsi="Times New Roman" w:cs="Times New Roman"/>
                <w:sz w:val="20"/>
                <w:szCs w:val="20"/>
              </w:rPr>
              <w:t xml:space="preserve">: </w:t>
            </w:r>
            <w:r w:rsidRPr="00E005BF">
              <w:rPr>
                <w:rFonts w:ascii="Times New Roman" w:hAnsi="Times New Roman" w:cs="Times New Roman"/>
                <w:sz w:val="20"/>
                <w:szCs w:val="20"/>
              </w:rPr>
              <w:t>Gender-sensitive National Peace Architecture structures with real-time conflict early warning monitoring systems at national and district level are adopted.</w:t>
            </w:r>
          </w:p>
          <w:p w14:paraId="051E6AE7" w14:textId="77777777" w:rsidR="00DB4D86" w:rsidRPr="00E005BF" w:rsidRDefault="00DB4D86" w:rsidP="00E1623E">
            <w:pPr>
              <w:rPr>
                <w:rFonts w:ascii="Times New Roman" w:hAnsi="Times New Roman" w:cs="Times New Roman"/>
                <w:sz w:val="20"/>
                <w:szCs w:val="20"/>
              </w:rPr>
            </w:pPr>
          </w:p>
        </w:tc>
      </w:tr>
    </w:tbl>
    <w:p w14:paraId="56BAE5B1" w14:textId="4B820ED7" w:rsidR="00456140" w:rsidRPr="00E005BF" w:rsidRDefault="006C1F59" w:rsidP="00E1623E">
      <w:pPr>
        <w:spacing w:before="120"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Of the </w:t>
      </w:r>
      <w:r w:rsidR="00B96886" w:rsidRPr="00E005BF">
        <w:rPr>
          <w:rFonts w:ascii="Times New Roman" w:hAnsi="Times New Roman" w:cs="Times New Roman"/>
          <w:sz w:val="24"/>
          <w:szCs w:val="24"/>
          <w:lang w:val="en-US"/>
        </w:rPr>
        <w:t>7</w:t>
      </w:r>
      <w:r w:rsidR="00456140" w:rsidRPr="00E005BF">
        <w:rPr>
          <w:rFonts w:ascii="Times New Roman" w:hAnsi="Times New Roman" w:cs="Times New Roman"/>
          <w:sz w:val="24"/>
          <w:szCs w:val="24"/>
          <w:lang w:val="en-US"/>
        </w:rPr>
        <w:t xml:space="preserve"> </w:t>
      </w:r>
      <w:r w:rsidR="000D5B07" w:rsidRPr="00E005BF">
        <w:rPr>
          <w:rFonts w:ascii="Times New Roman" w:hAnsi="Times New Roman" w:cs="Times New Roman"/>
          <w:sz w:val="24"/>
          <w:szCs w:val="24"/>
          <w:lang w:val="en-US"/>
        </w:rPr>
        <w:t>2</w:t>
      </w:r>
      <w:r w:rsidR="00B96886" w:rsidRPr="00E005BF">
        <w:rPr>
          <w:rFonts w:ascii="Times New Roman" w:hAnsi="Times New Roman" w:cs="Times New Roman"/>
          <w:sz w:val="24"/>
          <w:szCs w:val="24"/>
          <w:lang w:val="en-US"/>
        </w:rPr>
        <w:t>7</w:t>
      </w:r>
      <w:r w:rsidR="000D5B07" w:rsidRPr="00E005BF">
        <w:rPr>
          <w:rFonts w:ascii="Times New Roman" w:hAnsi="Times New Roman" w:cs="Times New Roman"/>
          <w:sz w:val="24"/>
          <w:szCs w:val="24"/>
          <w:lang w:val="en-US"/>
        </w:rPr>
        <w:t xml:space="preserve"> </w:t>
      </w:r>
      <w:r w:rsidR="00F15346" w:rsidRPr="00E005BF">
        <w:rPr>
          <w:rFonts w:ascii="Times New Roman" w:hAnsi="Times New Roman" w:cs="Times New Roman"/>
          <w:sz w:val="24"/>
          <w:szCs w:val="24"/>
          <w:lang w:val="en-US"/>
        </w:rPr>
        <w:t xml:space="preserve">projects </w:t>
      </w:r>
      <w:r w:rsidR="00456140" w:rsidRPr="00E005BF">
        <w:rPr>
          <w:rFonts w:ascii="Times New Roman" w:hAnsi="Times New Roman" w:cs="Times New Roman"/>
          <w:sz w:val="24"/>
          <w:szCs w:val="24"/>
          <w:lang w:val="en-US"/>
        </w:rPr>
        <w:t>implemented under the CPD, nine projects are within the RICE portfolio</w:t>
      </w:r>
      <w:r w:rsidR="0033316B" w:rsidRPr="00E005BF">
        <w:rPr>
          <w:rFonts w:ascii="Times New Roman" w:hAnsi="Times New Roman" w:cs="Times New Roman"/>
          <w:sz w:val="24"/>
          <w:szCs w:val="24"/>
          <w:lang w:val="en-US"/>
        </w:rPr>
        <w:t>. In comparison,</w:t>
      </w:r>
      <w:r w:rsidR="00456140" w:rsidRPr="00E005BF">
        <w:rPr>
          <w:rFonts w:ascii="Times New Roman" w:hAnsi="Times New Roman" w:cs="Times New Roman"/>
          <w:sz w:val="24"/>
          <w:szCs w:val="24"/>
          <w:lang w:val="en-US"/>
        </w:rPr>
        <w:t xml:space="preserve"> 17 projects (the 17 projects included specific funding windows funded by different donors for the MICF) are under the RSG portfolio, according to data provided by UNDP.</w:t>
      </w:r>
      <w:r w:rsidR="00605B23" w:rsidRPr="00E005BF">
        <w:rPr>
          <w:rFonts w:ascii="Times New Roman" w:hAnsi="Times New Roman" w:cs="Times New Roman"/>
          <w:sz w:val="24"/>
          <w:szCs w:val="24"/>
          <w:lang w:val="en-US"/>
        </w:rPr>
        <w:t xml:space="preserve"> While some projects have </w:t>
      </w:r>
      <w:r w:rsidR="00AC6CC7" w:rsidRPr="00E005BF">
        <w:rPr>
          <w:rFonts w:ascii="Times New Roman" w:hAnsi="Times New Roman" w:cs="Times New Roman"/>
          <w:sz w:val="24"/>
          <w:szCs w:val="24"/>
          <w:lang w:val="en-US"/>
        </w:rPr>
        <w:t xml:space="preserve">a </w:t>
      </w:r>
      <w:r w:rsidR="00605B23" w:rsidRPr="00E005BF">
        <w:rPr>
          <w:rFonts w:ascii="Times New Roman" w:hAnsi="Times New Roman" w:cs="Times New Roman"/>
          <w:sz w:val="24"/>
          <w:szCs w:val="24"/>
          <w:lang w:val="en-US"/>
        </w:rPr>
        <w:t>national coverage in terms of their reach, others are localized to specific geographical areas depending on development challenges targeted by the interventions</w:t>
      </w:r>
      <w:r w:rsidR="00F15346" w:rsidRPr="00E005BF">
        <w:rPr>
          <w:rFonts w:ascii="Times New Roman" w:hAnsi="Times New Roman" w:cs="Times New Roman"/>
          <w:sz w:val="24"/>
          <w:szCs w:val="24"/>
          <w:lang w:val="en-US"/>
        </w:rPr>
        <w:t>.:</w:t>
      </w:r>
    </w:p>
    <w:p w14:paraId="6612F368" w14:textId="77777777" w:rsidR="003C194E" w:rsidRPr="00E005BF" w:rsidRDefault="003C194E" w:rsidP="0079191B">
      <w:pPr>
        <w:pStyle w:val="Caption"/>
        <w:rPr>
          <w:rFonts w:ascii="Times New Roman" w:hAnsi="Times New Roman" w:cs="Times New Roman"/>
          <w:lang w:val="en-US"/>
        </w:rPr>
      </w:pPr>
    </w:p>
    <w:p w14:paraId="0B21555F" w14:textId="5A36EF19" w:rsidR="0048623C" w:rsidRPr="00E005BF" w:rsidRDefault="0048623C">
      <w:pPr>
        <w:rPr>
          <w:rFonts w:ascii="Times New Roman" w:hAnsi="Times New Roman" w:cs="Times New Roman"/>
          <w:sz w:val="18"/>
          <w:szCs w:val="18"/>
          <w:lang w:val="en-US"/>
        </w:rPr>
      </w:pPr>
      <w:r w:rsidRPr="00E005BF">
        <w:rPr>
          <w:rFonts w:ascii="Times New Roman" w:hAnsi="Times New Roman" w:cs="Times New Roman"/>
          <w:i/>
          <w:iCs/>
          <w:lang w:val="en-US"/>
        </w:rPr>
        <w:br w:type="page"/>
      </w:r>
    </w:p>
    <w:p w14:paraId="5B0AA00D" w14:textId="22670AB8" w:rsidR="00456140" w:rsidRPr="00E005BF" w:rsidRDefault="00456140" w:rsidP="00E1623E">
      <w:pPr>
        <w:pStyle w:val="Caption"/>
        <w:rPr>
          <w:rFonts w:ascii="Times New Roman" w:hAnsi="Times New Roman" w:cs="Times New Roman"/>
          <w:i w:val="0"/>
          <w:color w:val="auto"/>
          <w:sz w:val="24"/>
          <w:lang w:val="en-US"/>
        </w:rPr>
      </w:pPr>
      <w:r w:rsidRPr="00E005BF">
        <w:rPr>
          <w:rFonts w:ascii="Times New Roman" w:hAnsi="Times New Roman" w:cs="Times New Roman"/>
          <w:i w:val="0"/>
          <w:color w:val="auto"/>
          <w:lang w:val="en-US"/>
        </w:rPr>
        <w:t>Table</w:t>
      </w:r>
      <w:r w:rsidR="00BA5B67" w:rsidRPr="00E005BF">
        <w:rPr>
          <w:rFonts w:ascii="Times New Roman" w:hAnsi="Times New Roman" w:cs="Times New Roman"/>
          <w:i w:val="0"/>
          <w:color w:val="auto"/>
          <w:lang w:val="en-US"/>
        </w:rPr>
        <w:t xml:space="preserve"> 2</w:t>
      </w:r>
      <w:r w:rsidRPr="00E005BF">
        <w:rPr>
          <w:rFonts w:ascii="Times New Roman" w:hAnsi="Times New Roman" w:cs="Times New Roman"/>
          <w:i w:val="0"/>
          <w:color w:val="auto"/>
          <w:lang w:val="en-US"/>
        </w:rPr>
        <w:t>: Summary of projects implemented by UNDP through the CPD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15"/>
        <w:gridCol w:w="540"/>
        <w:gridCol w:w="810"/>
        <w:gridCol w:w="2069"/>
        <w:gridCol w:w="1171"/>
        <w:gridCol w:w="1171"/>
        <w:gridCol w:w="1529"/>
        <w:gridCol w:w="1055"/>
      </w:tblGrid>
      <w:tr w:rsidR="00612CF4" w:rsidRPr="00E005BF" w14:paraId="556F3FF4" w14:textId="77777777" w:rsidTr="0064211B">
        <w:trPr>
          <w:trHeight w:val="288"/>
        </w:trPr>
        <w:tc>
          <w:tcPr>
            <w:tcW w:w="395" w:type="pct"/>
            <w:shd w:val="clear" w:color="auto" w:fill="FFFFFF" w:themeFill="background1"/>
          </w:tcPr>
          <w:p w14:paraId="41AAEA04" w14:textId="77777777" w:rsidR="00456140" w:rsidRPr="00E005BF" w:rsidRDefault="00456140" w:rsidP="00E1623E">
            <w:pPr>
              <w:spacing w:after="0" w:line="240" w:lineRule="auto"/>
              <w:rPr>
                <w:rFonts w:ascii="Times New Roman" w:eastAsia="Times New Roman" w:hAnsi="Times New Roman" w:cs="Times New Roman"/>
                <w:b/>
                <w:bCs/>
                <w:sz w:val="12"/>
                <w:szCs w:val="18"/>
              </w:rPr>
            </w:pPr>
            <w:r w:rsidRPr="00E005BF">
              <w:rPr>
                <w:rFonts w:ascii="Times New Roman" w:eastAsia="Times New Roman" w:hAnsi="Times New Roman" w:cs="Times New Roman"/>
                <w:b/>
                <w:bCs/>
                <w:sz w:val="12"/>
                <w:szCs w:val="18"/>
              </w:rPr>
              <w:t>Serial #</w:t>
            </w:r>
          </w:p>
        </w:tc>
        <w:tc>
          <w:tcPr>
            <w:tcW w:w="298" w:type="pct"/>
            <w:shd w:val="clear" w:color="auto" w:fill="FFFFFF" w:themeFill="background1"/>
            <w:noWrap/>
            <w:vAlign w:val="bottom"/>
            <w:hideMark/>
          </w:tcPr>
          <w:p w14:paraId="54E06661" w14:textId="77777777" w:rsidR="00456140" w:rsidRPr="00E005BF" w:rsidRDefault="00456140" w:rsidP="00E1623E">
            <w:pPr>
              <w:spacing w:after="0" w:line="240" w:lineRule="auto"/>
              <w:rPr>
                <w:rFonts w:ascii="Times New Roman" w:eastAsia="Times New Roman" w:hAnsi="Times New Roman" w:cs="Times New Roman"/>
                <w:b/>
                <w:bCs/>
                <w:sz w:val="12"/>
                <w:szCs w:val="18"/>
              </w:rPr>
            </w:pPr>
            <w:r w:rsidRPr="00E005BF">
              <w:rPr>
                <w:rFonts w:ascii="Times New Roman" w:eastAsia="Times New Roman" w:hAnsi="Times New Roman" w:cs="Times New Roman"/>
                <w:b/>
                <w:bCs/>
                <w:sz w:val="12"/>
                <w:szCs w:val="18"/>
              </w:rPr>
              <w:t>Portfolio</w:t>
            </w:r>
          </w:p>
        </w:tc>
        <w:tc>
          <w:tcPr>
            <w:tcW w:w="447" w:type="pct"/>
            <w:shd w:val="clear" w:color="auto" w:fill="FFFFFF" w:themeFill="background1"/>
            <w:noWrap/>
            <w:vAlign w:val="center"/>
            <w:hideMark/>
          </w:tcPr>
          <w:p w14:paraId="3FC489A7" w14:textId="77777777" w:rsidR="00456140" w:rsidRPr="00E005BF" w:rsidRDefault="00456140" w:rsidP="00E1623E">
            <w:pPr>
              <w:spacing w:after="0" w:line="240" w:lineRule="auto"/>
              <w:jc w:val="center"/>
              <w:rPr>
                <w:rFonts w:ascii="Times New Roman" w:eastAsia="Times New Roman" w:hAnsi="Times New Roman" w:cs="Times New Roman"/>
                <w:b/>
                <w:bCs/>
                <w:sz w:val="12"/>
                <w:szCs w:val="18"/>
              </w:rPr>
            </w:pPr>
            <w:proofErr w:type="spellStart"/>
            <w:r w:rsidRPr="00E005BF">
              <w:rPr>
                <w:rFonts w:ascii="Times New Roman" w:eastAsia="Times New Roman" w:hAnsi="Times New Roman" w:cs="Times New Roman"/>
                <w:b/>
                <w:bCs/>
                <w:sz w:val="12"/>
                <w:szCs w:val="18"/>
              </w:rPr>
              <w:t>Proj</w:t>
            </w:r>
            <w:proofErr w:type="spellEnd"/>
            <w:r w:rsidRPr="00E005BF">
              <w:rPr>
                <w:rFonts w:ascii="Times New Roman" w:eastAsia="Times New Roman" w:hAnsi="Times New Roman" w:cs="Times New Roman"/>
                <w:b/>
                <w:bCs/>
                <w:sz w:val="12"/>
                <w:szCs w:val="18"/>
              </w:rPr>
              <w:t>. Id</w:t>
            </w:r>
          </w:p>
        </w:tc>
        <w:tc>
          <w:tcPr>
            <w:tcW w:w="1142" w:type="pct"/>
            <w:shd w:val="clear" w:color="auto" w:fill="FFFFFF" w:themeFill="background1"/>
            <w:noWrap/>
            <w:vAlign w:val="center"/>
            <w:hideMark/>
          </w:tcPr>
          <w:p w14:paraId="71E1B384" w14:textId="77777777" w:rsidR="00456140" w:rsidRPr="00E005BF" w:rsidRDefault="00456140" w:rsidP="00E1623E">
            <w:pPr>
              <w:spacing w:after="0" w:line="240" w:lineRule="auto"/>
              <w:jc w:val="center"/>
              <w:rPr>
                <w:rFonts w:ascii="Times New Roman" w:eastAsia="Times New Roman" w:hAnsi="Times New Roman" w:cs="Times New Roman"/>
                <w:b/>
                <w:bCs/>
                <w:sz w:val="12"/>
                <w:szCs w:val="18"/>
              </w:rPr>
            </w:pPr>
            <w:r w:rsidRPr="00E005BF">
              <w:rPr>
                <w:rFonts w:ascii="Times New Roman" w:eastAsia="Times New Roman" w:hAnsi="Times New Roman" w:cs="Times New Roman"/>
                <w:b/>
                <w:bCs/>
                <w:sz w:val="12"/>
                <w:szCs w:val="18"/>
              </w:rPr>
              <w:t xml:space="preserve">Project </w:t>
            </w:r>
            <w:proofErr w:type="spellStart"/>
            <w:r w:rsidRPr="00E005BF">
              <w:rPr>
                <w:rFonts w:ascii="Times New Roman" w:eastAsia="Times New Roman" w:hAnsi="Times New Roman" w:cs="Times New Roman"/>
                <w:b/>
                <w:bCs/>
                <w:sz w:val="12"/>
                <w:szCs w:val="18"/>
              </w:rPr>
              <w:t>Title</w:t>
            </w:r>
            <w:proofErr w:type="spellEnd"/>
          </w:p>
        </w:tc>
        <w:tc>
          <w:tcPr>
            <w:tcW w:w="646" w:type="pct"/>
            <w:shd w:val="clear" w:color="auto" w:fill="FFFFFF" w:themeFill="background1"/>
            <w:noWrap/>
            <w:vAlign w:val="center"/>
            <w:hideMark/>
          </w:tcPr>
          <w:p w14:paraId="7AB0C5B6" w14:textId="77777777" w:rsidR="00456140" w:rsidRPr="00E005BF" w:rsidRDefault="00456140" w:rsidP="00E1623E">
            <w:pPr>
              <w:spacing w:after="0" w:line="240" w:lineRule="auto"/>
              <w:jc w:val="center"/>
              <w:rPr>
                <w:rFonts w:ascii="Times New Roman" w:eastAsia="Times New Roman" w:hAnsi="Times New Roman" w:cs="Times New Roman"/>
                <w:b/>
                <w:bCs/>
                <w:sz w:val="12"/>
                <w:szCs w:val="18"/>
              </w:rPr>
            </w:pPr>
            <w:r w:rsidRPr="00E005BF">
              <w:rPr>
                <w:rFonts w:ascii="Times New Roman" w:eastAsia="Times New Roman" w:hAnsi="Times New Roman" w:cs="Times New Roman"/>
                <w:b/>
                <w:bCs/>
                <w:sz w:val="12"/>
                <w:szCs w:val="18"/>
              </w:rPr>
              <w:t>Start date</w:t>
            </w:r>
          </w:p>
        </w:tc>
        <w:tc>
          <w:tcPr>
            <w:tcW w:w="646" w:type="pct"/>
            <w:shd w:val="clear" w:color="auto" w:fill="FFFFFF" w:themeFill="background1"/>
            <w:noWrap/>
            <w:vAlign w:val="center"/>
            <w:hideMark/>
          </w:tcPr>
          <w:p w14:paraId="6A9DD392" w14:textId="77777777" w:rsidR="00456140" w:rsidRPr="00E005BF" w:rsidRDefault="00456140" w:rsidP="00E1623E">
            <w:pPr>
              <w:spacing w:after="0" w:line="240" w:lineRule="auto"/>
              <w:jc w:val="center"/>
              <w:rPr>
                <w:rFonts w:ascii="Times New Roman" w:eastAsia="Times New Roman" w:hAnsi="Times New Roman" w:cs="Times New Roman"/>
                <w:b/>
                <w:bCs/>
                <w:sz w:val="12"/>
                <w:szCs w:val="18"/>
              </w:rPr>
            </w:pPr>
            <w:r w:rsidRPr="00E005BF">
              <w:rPr>
                <w:rFonts w:ascii="Times New Roman" w:eastAsia="Times New Roman" w:hAnsi="Times New Roman" w:cs="Times New Roman"/>
                <w:b/>
                <w:bCs/>
                <w:sz w:val="12"/>
                <w:szCs w:val="18"/>
              </w:rPr>
              <w:t>End date</w:t>
            </w:r>
          </w:p>
        </w:tc>
        <w:tc>
          <w:tcPr>
            <w:tcW w:w="844" w:type="pct"/>
            <w:shd w:val="clear" w:color="auto" w:fill="FFFFFF" w:themeFill="background1"/>
            <w:noWrap/>
            <w:vAlign w:val="center"/>
            <w:hideMark/>
          </w:tcPr>
          <w:p w14:paraId="43CA7D01" w14:textId="77777777" w:rsidR="00456140" w:rsidRPr="00E005BF" w:rsidRDefault="00456140" w:rsidP="00E1623E">
            <w:pPr>
              <w:spacing w:after="0" w:line="240" w:lineRule="auto"/>
              <w:jc w:val="center"/>
              <w:rPr>
                <w:rFonts w:ascii="Times New Roman" w:eastAsia="Times New Roman" w:hAnsi="Times New Roman" w:cs="Times New Roman"/>
                <w:b/>
                <w:bCs/>
                <w:sz w:val="12"/>
                <w:szCs w:val="18"/>
              </w:rPr>
            </w:pPr>
            <w:r w:rsidRPr="00E005BF">
              <w:rPr>
                <w:rFonts w:ascii="Times New Roman" w:eastAsia="Times New Roman" w:hAnsi="Times New Roman" w:cs="Times New Roman"/>
                <w:b/>
                <w:bCs/>
                <w:sz w:val="12"/>
                <w:szCs w:val="18"/>
              </w:rPr>
              <w:t>Intervention area/districts</w:t>
            </w:r>
          </w:p>
        </w:tc>
        <w:tc>
          <w:tcPr>
            <w:tcW w:w="582" w:type="pct"/>
            <w:shd w:val="clear" w:color="auto" w:fill="FFFFFF" w:themeFill="background1"/>
            <w:vAlign w:val="center"/>
            <w:hideMark/>
          </w:tcPr>
          <w:p w14:paraId="4A2A5798" w14:textId="77777777" w:rsidR="00456140" w:rsidRPr="00E005BF" w:rsidRDefault="00456140" w:rsidP="00E1623E">
            <w:pPr>
              <w:spacing w:after="0" w:line="240" w:lineRule="auto"/>
              <w:jc w:val="center"/>
              <w:rPr>
                <w:rFonts w:ascii="Times New Roman" w:eastAsia="Times New Roman" w:hAnsi="Times New Roman" w:cs="Times New Roman"/>
                <w:b/>
                <w:bCs/>
                <w:sz w:val="12"/>
                <w:szCs w:val="18"/>
              </w:rPr>
            </w:pPr>
            <w:proofErr w:type="spellStart"/>
            <w:r w:rsidRPr="00E005BF">
              <w:rPr>
                <w:rFonts w:ascii="Times New Roman" w:eastAsia="Times New Roman" w:hAnsi="Times New Roman" w:cs="Times New Roman"/>
                <w:b/>
                <w:bCs/>
                <w:sz w:val="12"/>
                <w:szCs w:val="18"/>
              </w:rPr>
              <w:t>Donor</w:t>
            </w:r>
            <w:proofErr w:type="spellEnd"/>
            <w:r w:rsidRPr="00E005BF">
              <w:rPr>
                <w:rFonts w:ascii="Times New Roman" w:eastAsia="Times New Roman" w:hAnsi="Times New Roman" w:cs="Times New Roman"/>
                <w:b/>
                <w:bCs/>
                <w:sz w:val="12"/>
                <w:szCs w:val="18"/>
              </w:rPr>
              <w:t>(s)</w:t>
            </w:r>
          </w:p>
        </w:tc>
      </w:tr>
      <w:tr w:rsidR="00612CF4" w:rsidRPr="00E005BF" w14:paraId="25812305" w14:textId="77777777" w:rsidTr="0064211B">
        <w:trPr>
          <w:trHeight w:val="552"/>
        </w:trPr>
        <w:tc>
          <w:tcPr>
            <w:tcW w:w="395" w:type="pct"/>
            <w:shd w:val="clear" w:color="auto" w:fill="FFFFFF" w:themeFill="background1"/>
          </w:tcPr>
          <w:p w14:paraId="27F55666"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0A0049F8"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RICE</w:t>
            </w:r>
          </w:p>
        </w:tc>
        <w:tc>
          <w:tcPr>
            <w:tcW w:w="447" w:type="pct"/>
            <w:shd w:val="clear" w:color="auto" w:fill="FFFFFF" w:themeFill="background1"/>
            <w:noWrap/>
            <w:vAlign w:val="center"/>
            <w:hideMark/>
          </w:tcPr>
          <w:p w14:paraId="48226A70"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100113</w:t>
            </w:r>
          </w:p>
        </w:tc>
        <w:tc>
          <w:tcPr>
            <w:tcW w:w="1142" w:type="pct"/>
            <w:shd w:val="clear" w:color="auto" w:fill="FFFFFF" w:themeFill="background1"/>
            <w:noWrap/>
            <w:vAlign w:val="center"/>
            <w:hideMark/>
          </w:tcPr>
          <w:p w14:paraId="6B5A1F21" w14:textId="77777777" w:rsidR="00456140" w:rsidRPr="00E005BF" w:rsidRDefault="00D828DE" w:rsidP="00E1623E">
            <w:pPr>
              <w:spacing w:after="0" w:line="240" w:lineRule="auto"/>
              <w:rPr>
                <w:rFonts w:ascii="Times New Roman" w:eastAsia="Times New Roman" w:hAnsi="Times New Roman" w:cs="Times New Roman"/>
                <w:sz w:val="12"/>
                <w:szCs w:val="18"/>
                <w:lang w:val="en-US"/>
              </w:rPr>
            </w:pPr>
            <w:hyperlink r:id="rId10" w:history="1">
              <w:r w:rsidR="00456140" w:rsidRPr="00E005BF">
                <w:rPr>
                  <w:rFonts w:ascii="Times New Roman" w:eastAsia="Times New Roman" w:hAnsi="Times New Roman" w:cs="Times New Roman"/>
                  <w:sz w:val="12"/>
                  <w:szCs w:val="18"/>
                  <w:lang w:val="en-US"/>
                </w:rPr>
                <w:t xml:space="preserve">National Registration and Identification System </w:t>
              </w:r>
            </w:hyperlink>
          </w:p>
        </w:tc>
        <w:tc>
          <w:tcPr>
            <w:tcW w:w="646" w:type="pct"/>
            <w:shd w:val="clear" w:color="auto" w:fill="FFFFFF" w:themeFill="background1"/>
            <w:noWrap/>
            <w:vAlign w:val="center"/>
            <w:hideMark/>
          </w:tcPr>
          <w:p w14:paraId="7B692A06"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01/11/2016</w:t>
            </w:r>
          </w:p>
        </w:tc>
        <w:tc>
          <w:tcPr>
            <w:tcW w:w="646" w:type="pct"/>
            <w:shd w:val="clear" w:color="auto" w:fill="FFFFFF" w:themeFill="background1"/>
            <w:noWrap/>
            <w:vAlign w:val="center"/>
            <w:hideMark/>
          </w:tcPr>
          <w:p w14:paraId="0C7E1DE5"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31/12/2021</w:t>
            </w:r>
          </w:p>
        </w:tc>
        <w:tc>
          <w:tcPr>
            <w:tcW w:w="844" w:type="pct"/>
            <w:shd w:val="clear" w:color="auto" w:fill="FFFFFF" w:themeFill="background1"/>
            <w:noWrap/>
            <w:vAlign w:val="center"/>
            <w:hideMark/>
          </w:tcPr>
          <w:p w14:paraId="5D4D9B74"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National</w:t>
            </w:r>
          </w:p>
        </w:tc>
        <w:tc>
          <w:tcPr>
            <w:tcW w:w="582" w:type="pct"/>
            <w:shd w:val="clear" w:color="auto" w:fill="FFFFFF" w:themeFill="background1"/>
            <w:vAlign w:val="center"/>
            <w:hideMark/>
          </w:tcPr>
          <w:p w14:paraId="0BE0650C" w14:textId="77777777" w:rsidR="00456140" w:rsidRPr="00E005BF" w:rsidRDefault="00456140" w:rsidP="00E1623E">
            <w:pPr>
              <w:spacing w:after="0" w:line="240" w:lineRule="auto"/>
              <w:rPr>
                <w:rFonts w:ascii="Times New Roman" w:eastAsia="Times New Roman" w:hAnsi="Times New Roman" w:cs="Times New Roman"/>
                <w:sz w:val="12"/>
                <w:szCs w:val="18"/>
                <w:lang w:val="en-US"/>
              </w:rPr>
            </w:pPr>
            <w:r w:rsidRPr="00E005BF">
              <w:rPr>
                <w:rFonts w:ascii="Times New Roman" w:eastAsia="Times New Roman" w:hAnsi="Times New Roman" w:cs="Times New Roman"/>
                <w:sz w:val="12"/>
                <w:szCs w:val="18"/>
                <w:lang w:val="en-US"/>
              </w:rPr>
              <w:t>EU, NRE, Irish Aid, FCDO, USAID</w:t>
            </w:r>
          </w:p>
          <w:p w14:paraId="5648D154" w14:textId="77777777" w:rsidR="00BA5B67" w:rsidRPr="00E005BF" w:rsidRDefault="00BA5B67" w:rsidP="00E1623E">
            <w:pPr>
              <w:spacing w:after="0" w:line="240" w:lineRule="auto"/>
              <w:rPr>
                <w:rFonts w:ascii="Times New Roman" w:eastAsia="Times New Roman" w:hAnsi="Times New Roman" w:cs="Times New Roman"/>
                <w:sz w:val="12"/>
                <w:szCs w:val="18"/>
                <w:lang w:val="en-US"/>
              </w:rPr>
            </w:pPr>
            <w:r w:rsidRPr="00E005BF">
              <w:rPr>
                <w:rFonts w:ascii="Times New Roman" w:eastAsia="Times New Roman" w:hAnsi="Times New Roman" w:cs="Times New Roman"/>
                <w:sz w:val="12"/>
                <w:szCs w:val="18"/>
                <w:lang w:val="en-US"/>
              </w:rPr>
              <w:t>Government of Malawi</w:t>
            </w:r>
          </w:p>
          <w:p w14:paraId="05519300" w14:textId="2CD5822F" w:rsidR="00BA5B67" w:rsidRPr="00E005BF" w:rsidRDefault="00BA5B67" w:rsidP="00E1623E">
            <w:pPr>
              <w:spacing w:after="0" w:line="240" w:lineRule="auto"/>
              <w:rPr>
                <w:rFonts w:ascii="Times New Roman" w:eastAsia="Times New Roman" w:hAnsi="Times New Roman" w:cs="Times New Roman"/>
                <w:sz w:val="12"/>
                <w:szCs w:val="18"/>
                <w:lang w:val="en-US"/>
              </w:rPr>
            </w:pPr>
            <w:r w:rsidRPr="00E005BF">
              <w:rPr>
                <w:rFonts w:ascii="Times New Roman" w:eastAsia="Times New Roman" w:hAnsi="Times New Roman" w:cs="Times New Roman"/>
                <w:sz w:val="12"/>
                <w:szCs w:val="18"/>
                <w:lang w:val="en-US"/>
              </w:rPr>
              <w:t>UNDP</w:t>
            </w:r>
          </w:p>
        </w:tc>
      </w:tr>
      <w:tr w:rsidR="00612CF4" w:rsidRPr="00E005BF" w14:paraId="4D2097D0" w14:textId="77777777" w:rsidTr="0064211B">
        <w:trPr>
          <w:trHeight w:val="288"/>
        </w:trPr>
        <w:tc>
          <w:tcPr>
            <w:tcW w:w="395" w:type="pct"/>
            <w:shd w:val="clear" w:color="auto" w:fill="FFFFFF" w:themeFill="background1"/>
          </w:tcPr>
          <w:p w14:paraId="66293D3F" w14:textId="42936D51"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lang w:val="en-US"/>
              </w:rPr>
            </w:pPr>
          </w:p>
        </w:tc>
        <w:tc>
          <w:tcPr>
            <w:tcW w:w="298" w:type="pct"/>
            <w:shd w:val="clear" w:color="auto" w:fill="FFFFFF" w:themeFill="background1"/>
            <w:noWrap/>
            <w:vAlign w:val="center"/>
            <w:hideMark/>
          </w:tcPr>
          <w:p w14:paraId="571F9033"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RICE</w:t>
            </w:r>
          </w:p>
        </w:tc>
        <w:tc>
          <w:tcPr>
            <w:tcW w:w="447" w:type="pct"/>
            <w:shd w:val="clear" w:color="auto" w:fill="FFFFFF" w:themeFill="background1"/>
            <w:noWrap/>
            <w:vAlign w:val="center"/>
            <w:hideMark/>
          </w:tcPr>
          <w:p w14:paraId="70EBC718"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73899</w:t>
            </w:r>
          </w:p>
        </w:tc>
        <w:tc>
          <w:tcPr>
            <w:tcW w:w="1142" w:type="pct"/>
            <w:shd w:val="clear" w:color="auto" w:fill="FFFFFF" w:themeFill="background1"/>
            <w:noWrap/>
            <w:vAlign w:val="center"/>
            <w:hideMark/>
          </w:tcPr>
          <w:p w14:paraId="2041EA5E"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Social Cohesion</w:t>
            </w:r>
          </w:p>
        </w:tc>
        <w:tc>
          <w:tcPr>
            <w:tcW w:w="646" w:type="pct"/>
            <w:shd w:val="clear" w:color="auto" w:fill="FFFFFF" w:themeFill="background1"/>
            <w:noWrap/>
            <w:vAlign w:val="center"/>
            <w:hideMark/>
          </w:tcPr>
          <w:p w14:paraId="1BC8DB5D"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01-Jan-13</w:t>
            </w:r>
          </w:p>
        </w:tc>
        <w:tc>
          <w:tcPr>
            <w:tcW w:w="646" w:type="pct"/>
            <w:shd w:val="clear" w:color="auto" w:fill="FFFFFF" w:themeFill="background1"/>
            <w:noWrap/>
            <w:vAlign w:val="center"/>
            <w:hideMark/>
          </w:tcPr>
          <w:p w14:paraId="03942FA4"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31-Dec-21</w:t>
            </w:r>
          </w:p>
        </w:tc>
        <w:tc>
          <w:tcPr>
            <w:tcW w:w="844" w:type="pct"/>
            <w:shd w:val="clear" w:color="auto" w:fill="FFFFFF" w:themeFill="background1"/>
            <w:noWrap/>
            <w:vAlign w:val="center"/>
            <w:hideMark/>
          </w:tcPr>
          <w:p w14:paraId="66F46A89"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National</w:t>
            </w:r>
          </w:p>
        </w:tc>
        <w:tc>
          <w:tcPr>
            <w:tcW w:w="582" w:type="pct"/>
            <w:shd w:val="clear" w:color="auto" w:fill="FFFFFF" w:themeFill="background1"/>
            <w:vAlign w:val="center"/>
            <w:hideMark/>
          </w:tcPr>
          <w:p w14:paraId="05E4E524"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r w:rsidR="000648F3" w:rsidRPr="00E005BF">
              <w:rPr>
                <w:rFonts w:ascii="Times New Roman" w:eastAsia="Times New Roman" w:hAnsi="Times New Roman" w:cs="Times New Roman"/>
                <w:sz w:val="12"/>
                <w:szCs w:val="18"/>
              </w:rPr>
              <w:t>EU</w:t>
            </w:r>
          </w:p>
          <w:p w14:paraId="49A8004E" w14:textId="39374043" w:rsidR="000648F3" w:rsidRPr="00E005BF" w:rsidRDefault="000648F3"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UNDP</w:t>
            </w:r>
          </w:p>
        </w:tc>
      </w:tr>
      <w:tr w:rsidR="00612CF4" w:rsidRPr="00E005BF" w14:paraId="3C5FF388" w14:textId="77777777" w:rsidTr="0064211B">
        <w:trPr>
          <w:trHeight w:val="288"/>
        </w:trPr>
        <w:tc>
          <w:tcPr>
            <w:tcW w:w="395" w:type="pct"/>
            <w:shd w:val="clear" w:color="auto" w:fill="FFFFFF" w:themeFill="background1"/>
          </w:tcPr>
          <w:p w14:paraId="766CDA7B"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49068B4E"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RICE</w:t>
            </w:r>
          </w:p>
        </w:tc>
        <w:tc>
          <w:tcPr>
            <w:tcW w:w="447" w:type="pct"/>
            <w:shd w:val="clear" w:color="auto" w:fill="FFFFFF" w:themeFill="background1"/>
            <w:noWrap/>
            <w:vAlign w:val="center"/>
            <w:hideMark/>
          </w:tcPr>
          <w:p w14:paraId="1B1B1B76"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121496</w:t>
            </w:r>
          </w:p>
        </w:tc>
        <w:tc>
          <w:tcPr>
            <w:tcW w:w="1142" w:type="pct"/>
            <w:shd w:val="clear" w:color="auto" w:fill="FFFFFF" w:themeFill="background1"/>
            <w:noWrap/>
            <w:vAlign w:val="center"/>
            <w:hideMark/>
          </w:tcPr>
          <w:p w14:paraId="79F93576" w14:textId="77777777" w:rsidR="00456140" w:rsidRPr="00E005BF" w:rsidRDefault="00456140" w:rsidP="00E1623E">
            <w:pPr>
              <w:spacing w:after="0" w:line="240" w:lineRule="auto"/>
              <w:rPr>
                <w:rFonts w:ascii="Times New Roman" w:eastAsia="Times New Roman" w:hAnsi="Times New Roman" w:cs="Times New Roman"/>
                <w:sz w:val="12"/>
                <w:szCs w:val="18"/>
              </w:rPr>
            </w:pPr>
            <w:proofErr w:type="spellStart"/>
            <w:r w:rsidRPr="00E005BF">
              <w:rPr>
                <w:rFonts w:ascii="Times New Roman" w:eastAsia="Times New Roman" w:hAnsi="Times New Roman" w:cs="Times New Roman"/>
                <w:sz w:val="12"/>
                <w:szCs w:val="18"/>
              </w:rPr>
              <w:t>EHiN</w:t>
            </w:r>
            <w:proofErr w:type="spellEnd"/>
          </w:p>
        </w:tc>
        <w:tc>
          <w:tcPr>
            <w:tcW w:w="646" w:type="pct"/>
            <w:shd w:val="clear" w:color="auto" w:fill="FFFFFF" w:themeFill="background1"/>
            <w:noWrap/>
            <w:vAlign w:val="center"/>
            <w:hideMark/>
          </w:tcPr>
          <w:p w14:paraId="6884E787"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01-Sep-19</w:t>
            </w:r>
          </w:p>
        </w:tc>
        <w:tc>
          <w:tcPr>
            <w:tcW w:w="646" w:type="pct"/>
            <w:shd w:val="clear" w:color="auto" w:fill="FFFFFF" w:themeFill="background1"/>
            <w:noWrap/>
            <w:vAlign w:val="center"/>
            <w:hideMark/>
          </w:tcPr>
          <w:p w14:paraId="4DB30307"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31-Dec-21</w:t>
            </w:r>
          </w:p>
        </w:tc>
        <w:tc>
          <w:tcPr>
            <w:tcW w:w="844" w:type="pct"/>
            <w:shd w:val="clear" w:color="auto" w:fill="FFFFFF" w:themeFill="background1"/>
            <w:noWrap/>
            <w:vAlign w:val="center"/>
            <w:hideMark/>
          </w:tcPr>
          <w:p w14:paraId="67880D57"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National</w:t>
            </w:r>
          </w:p>
        </w:tc>
        <w:tc>
          <w:tcPr>
            <w:tcW w:w="582" w:type="pct"/>
            <w:shd w:val="clear" w:color="auto" w:fill="FFFFFF" w:themeFill="background1"/>
            <w:vAlign w:val="center"/>
            <w:hideMark/>
          </w:tcPr>
          <w:p w14:paraId="6974AEBA"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r>
      <w:tr w:rsidR="00612CF4" w:rsidRPr="00DE5DBA" w14:paraId="5BA27B3D" w14:textId="77777777" w:rsidTr="00F15346">
        <w:trPr>
          <w:trHeight w:val="471"/>
        </w:trPr>
        <w:tc>
          <w:tcPr>
            <w:tcW w:w="395" w:type="pct"/>
            <w:shd w:val="clear" w:color="auto" w:fill="FFFFFF" w:themeFill="background1"/>
          </w:tcPr>
          <w:p w14:paraId="480E79B4"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6E5FCB4D"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RICE</w:t>
            </w:r>
          </w:p>
        </w:tc>
        <w:tc>
          <w:tcPr>
            <w:tcW w:w="447" w:type="pct"/>
            <w:shd w:val="clear" w:color="auto" w:fill="FFFFFF" w:themeFill="background1"/>
            <w:noWrap/>
            <w:vAlign w:val="center"/>
            <w:hideMark/>
          </w:tcPr>
          <w:p w14:paraId="6C072BCD"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103966</w:t>
            </w:r>
          </w:p>
        </w:tc>
        <w:tc>
          <w:tcPr>
            <w:tcW w:w="1142" w:type="pct"/>
            <w:shd w:val="clear" w:color="auto" w:fill="FFFFFF" w:themeFill="background1"/>
            <w:noWrap/>
            <w:vAlign w:val="center"/>
            <w:hideMark/>
          </w:tcPr>
          <w:p w14:paraId="6A2847CA" w14:textId="77777777" w:rsidR="00456140" w:rsidRPr="00E005BF" w:rsidRDefault="00D828DE" w:rsidP="00E1623E">
            <w:pPr>
              <w:spacing w:after="0" w:line="240" w:lineRule="auto"/>
              <w:rPr>
                <w:rFonts w:ascii="Times New Roman" w:eastAsia="Times New Roman" w:hAnsi="Times New Roman" w:cs="Times New Roman"/>
                <w:sz w:val="12"/>
                <w:szCs w:val="18"/>
              </w:rPr>
            </w:pPr>
            <w:hyperlink r:id="rId11" w:history="1">
              <w:r w:rsidR="00456140" w:rsidRPr="00E005BF">
                <w:rPr>
                  <w:rFonts w:ascii="Times New Roman" w:eastAsia="Times New Roman" w:hAnsi="Times New Roman" w:cs="Times New Roman"/>
                  <w:sz w:val="12"/>
                  <w:szCs w:val="18"/>
                </w:rPr>
                <w:t xml:space="preserve">Malawi Electoral Cycle Support (2017-2020) </w:t>
              </w:r>
            </w:hyperlink>
          </w:p>
        </w:tc>
        <w:tc>
          <w:tcPr>
            <w:tcW w:w="646" w:type="pct"/>
            <w:shd w:val="clear" w:color="auto" w:fill="FFFFFF" w:themeFill="background1"/>
            <w:noWrap/>
            <w:vAlign w:val="center"/>
            <w:hideMark/>
          </w:tcPr>
          <w:p w14:paraId="2656F503"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01-Jun-17</w:t>
            </w:r>
          </w:p>
        </w:tc>
        <w:tc>
          <w:tcPr>
            <w:tcW w:w="646" w:type="pct"/>
            <w:shd w:val="clear" w:color="auto" w:fill="FFFFFF" w:themeFill="background1"/>
            <w:noWrap/>
            <w:vAlign w:val="center"/>
            <w:hideMark/>
          </w:tcPr>
          <w:p w14:paraId="71024BC1"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31-Dec-21</w:t>
            </w:r>
          </w:p>
        </w:tc>
        <w:tc>
          <w:tcPr>
            <w:tcW w:w="844" w:type="pct"/>
            <w:shd w:val="clear" w:color="auto" w:fill="FFFFFF" w:themeFill="background1"/>
            <w:noWrap/>
            <w:vAlign w:val="center"/>
            <w:hideMark/>
          </w:tcPr>
          <w:p w14:paraId="002118E3"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National</w:t>
            </w:r>
          </w:p>
        </w:tc>
        <w:tc>
          <w:tcPr>
            <w:tcW w:w="582" w:type="pct"/>
            <w:shd w:val="clear" w:color="auto" w:fill="FFFFFF" w:themeFill="background1"/>
            <w:vAlign w:val="center"/>
            <w:hideMark/>
          </w:tcPr>
          <w:p w14:paraId="10C473FD" w14:textId="77777777" w:rsidR="00456140" w:rsidRPr="00E005BF" w:rsidRDefault="00456140" w:rsidP="00E1623E">
            <w:pPr>
              <w:spacing w:after="0" w:line="240" w:lineRule="auto"/>
              <w:rPr>
                <w:rFonts w:ascii="Times New Roman" w:eastAsia="Times New Roman" w:hAnsi="Times New Roman" w:cs="Times New Roman"/>
                <w:sz w:val="12"/>
                <w:szCs w:val="18"/>
                <w:lang w:val="en-US"/>
              </w:rPr>
            </w:pPr>
            <w:r w:rsidRPr="00E005BF">
              <w:rPr>
                <w:rFonts w:ascii="Times New Roman" w:eastAsia="Times New Roman" w:hAnsi="Times New Roman" w:cs="Times New Roman"/>
                <w:sz w:val="12"/>
                <w:szCs w:val="18"/>
                <w:lang w:val="en-US"/>
              </w:rPr>
              <w:t>EU, NRE, Irish Aid, FCDO, USAID</w:t>
            </w:r>
          </w:p>
        </w:tc>
      </w:tr>
      <w:tr w:rsidR="00612CF4" w:rsidRPr="00E005BF" w14:paraId="170612D2" w14:textId="77777777" w:rsidTr="00F15346">
        <w:trPr>
          <w:trHeight w:val="444"/>
        </w:trPr>
        <w:tc>
          <w:tcPr>
            <w:tcW w:w="395" w:type="pct"/>
            <w:shd w:val="clear" w:color="auto" w:fill="FFFFFF" w:themeFill="background1"/>
          </w:tcPr>
          <w:p w14:paraId="035EC290"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lang w:val="en-US"/>
              </w:rPr>
            </w:pPr>
          </w:p>
        </w:tc>
        <w:tc>
          <w:tcPr>
            <w:tcW w:w="298" w:type="pct"/>
            <w:shd w:val="clear" w:color="auto" w:fill="FFFFFF" w:themeFill="background1"/>
            <w:noWrap/>
            <w:vAlign w:val="center"/>
            <w:hideMark/>
          </w:tcPr>
          <w:p w14:paraId="655ACD7A"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RICE</w:t>
            </w:r>
          </w:p>
        </w:tc>
        <w:tc>
          <w:tcPr>
            <w:tcW w:w="447" w:type="pct"/>
            <w:shd w:val="clear" w:color="auto" w:fill="FFFFFF" w:themeFill="background1"/>
            <w:noWrap/>
            <w:vAlign w:val="center"/>
            <w:hideMark/>
          </w:tcPr>
          <w:p w14:paraId="67899FE1"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108391</w:t>
            </w:r>
          </w:p>
        </w:tc>
        <w:tc>
          <w:tcPr>
            <w:tcW w:w="1142" w:type="pct"/>
            <w:shd w:val="clear" w:color="auto" w:fill="FFFFFF" w:themeFill="background1"/>
            <w:vAlign w:val="center"/>
            <w:hideMark/>
          </w:tcPr>
          <w:p w14:paraId="25C75D6C" w14:textId="77777777" w:rsidR="00456140" w:rsidRPr="00E005BF" w:rsidRDefault="00456140" w:rsidP="00E1623E">
            <w:pPr>
              <w:spacing w:after="0" w:line="240" w:lineRule="auto"/>
              <w:rPr>
                <w:rFonts w:ascii="Times New Roman" w:eastAsia="Times New Roman" w:hAnsi="Times New Roman" w:cs="Times New Roman"/>
                <w:sz w:val="12"/>
                <w:szCs w:val="18"/>
                <w:lang w:val="en-US"/>
              </w:rPr>
            </w:pPr>
            <w:r w:rsidRPr="00E005BF">
              <w:rPr>
                <w:rFonts w:ascii="Times New Roman" w:eastAsia="Times New Roman" w:hAnsi="Times New Roman" w:cs="Times New Roman"/>
                <w:sz w:val="12"/>
                <w:szCs w:val="18"/>
                <w:lang w:val="en-US"/>
              </w:rPr>
              <w:t>Access to Justice though Village Mediation &amp; Paralegal Services</w:t>
            </w:r>
          </w:p>
        </w:tc>
        <w:tc>
          <w:tcPr>
            <w:tcW w:w="646" w:type="pct"/>
            <w:shd w:val="clear" w:color="auto" w:fill="FFFFFF" w:themeFill="background1"/>
            <w:vAlign w:val="center"/>
            <w:hideMark/>
          </w:tcPr>
          <w:p w14:paraId="6C57B42D"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01-Dec-17</w:t>
            </w:r>
          </w:p>
        </w:tc>
        <w:tc>
          <w:tcPr>
            <w:tcW w:w="646" w:type="pct"/>
            <w:shd w:val="clear" w:color="auto" w:fill="FFFFFF" w:themeFill="background1"/>
            <w:vAlign w:val="center"/>
            <w:hideMark/>
          </w:tcPr>
          <w:p w14:paraId="7BA8082C"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31-Dec-21</w:t>
            </w:r>
          </w:p>
        </w:tc>
        <w:tc>
          <w:tcPr>
            <w:tcW w:w="844" w:type="pct"/>
            <w:shd w:val="clear" w:color="auto" w:fill="FFFFFF" w:themeFill="background1"/>
            <w:noWrap/>
            <w:vAlign w:val="center"/>
            <w:hideMark/>
          </w:tcPr>
          <w:p w14:paraId="784E7A7D"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National</w:t>
            </w:r>
          </w:p>
        </w:tc>
        <w:tc>
          <w:tcPr>
            <w:tcW w:w="582" w:type="pct"/>
            <w:shd w:val="clear" w:color="auto" w:fill="FFFFFF" w:themeFill="background1"/>
            <w:noWrap/>
            <w:vAlign w:val="center"/>
            <w:hideMark/>
          </w:tcPr>
          <w:p w14:paraId="75BE0D03"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EU</w:t>
            </w:r>
          </w:p>
        </w:tc>
      </w:tr>
      <w:tr w:rsidR="00612CF4" w:rsidRPr="00E005BF" w14:paraId="64F87453" w14:textId="77777777" w:rsidTr="0064211B">
        <w:trPr>
          <w:trHeight w:val="552"/>
        </w:trPr>
        <w:tc>
          <w:tcPr>
            <w:tcW w:w="395" w:type="pct"/>
            <w:shd w:val="clear" w:color="auto" w:fill="FFFFFF" w:themeFill="background1"/>
          </w:tcPr>
          <w:p w14:paraId="5F0CB6F6"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05D3EFCF"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RICE</w:t>
            </w:r>
          </w:p>
        </w:tc>
        <w:tc>
          <w:tcPr>
            <w:tcW w:w="447" w:type="pct"/>
            <w:shd w:val="clear" w:color="auto" w:fill="FFFFFF" w:themeFill="background1"/>
            <w:noWrap/>
            <w:vAlign w:val="center"/>
            <w:hideMark/>
          </w:tcPr>
          <w:p w14:paraId="2EA39604"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117665</w:t>
            </w:r>
          </w:p>
        </w:tc>
        <w:tc>
          <w:tcPr>
            <w:tcW w:w="1142" w:type="pct"/>
            <w:shd w:val="clear" w:color="auto" w:fill="FFFFFF" w:themeFill="background1"/>
            <w:noWrap/>
            <w:vAlign w:val="center"/>
            <w:hideMark/>
          </w:tcPr>
          <w:p w14:paraId="54BEEBAC" w14:textId="77777777" w:rsidR="00456140" w:rsidRPr="00E005BF" w:rsidRDefault="00D828DE" w:rsidP="00E1623E">
            <w:pPr>
              <w:spacing w:after="0" w:line="240" w:lineRule="auto"/>
              <w:rPr>
                <w:rFonts w:ascii="Times New Roman" w:eastAsia="Times New Roman" w:hAnsi="Times New Roman" w:cs="Times New Roman"/>
                <w:sz w:val="12"/>
                <w:szCs w:val="18"/>
              </w:rPr>
            </w:pPr>
            <w:hyperlink r:id="rId12" w:history="1">
              <w:r w:rsidR="00456140" w:rsidRPr="00E005BF">
                <w:rPr>
                  <w:rFonts w:ascii="Times New Roman" w:eastAsia="Times New Roman" w:hAnsi="Times New Roman" w:cs="Times New Roman"/>
                  <w:sz w:val="12"/>
                  <w:szCs w:val="18"/>
                </w:rPr>
                <w:t>Spotlight Initiative</w:t>
              </w:r>
            </w:hyperlink>
          </w:p>
        </w:tc>
        <w:tc>
          <w:tcPr>
            <w:tcW w:w="646" w:type="pct"/>
            <w:shd w:val="clear" w:color="auto" w:fill="FFFFFF" w:themeFill="background1"/>
            <w:noWrap/>
            <w:vAlign w:val="center"/>
            <w:hideMark/>
          </w:tcPr>
          <w:p w14:paraId="3B64059E"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01-Jan-19</w:t>
            </w:r>
          </w:p>
        </w:tc>
        <w:tc>
          <w:tcPr>
            <w:tcW w:w="646" w:type="pct"/>
            <w:shd w:val="clear" w:color="auto" w:fill="FFFFFF" w:themeFill="background1"/>
            <w:noWrap/>
            <w:vAlign w:val="center"/>
            <w:hideMark/>
          </w:tcPr>
          <w:p w14:paraId="073859F7"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31-Dec-22</w:t>
            </w:r>
          </w:p>
        </w:tc>
        <w:tc>
          <w:tcPr>
            <w:tcW w:w="844" w:type="pct"/>
            <w:shd w:val="clear" w:color="auto" w:fill="FFFFFF" w:themeFill="background1"/>
            <w:vAlign w:val="center"/>
            <w:hideMark/>
          </w:tcPr>
          <w:p w14:paraId="17E00ADC" w14:textId="77777777" w:rsidR="00456140" w:rsidRPr="00E005BF" w:rsidRDefault="00456140" w:rsidP="00E1623E">
            <w:pPr>
              <w:spacing w:after="0" w:line="240" w:lineRule="auto"/>
              <w:rPr>
                <w:rFonts w:ascii="Times New Roman" w:eastAsia="Times New Roman" w:hAnsi="Times New Roman" w:cs="Times New Roman"/>
                <w:sz w:val="12"/>
                <w:szCs w:val="18"/>
              </w:rPr>
            </w:pPr>
            <w:proofErr w:type="spellStart"/>
            <w:r w:rsidRPr="00E005BF">
              <w:rPr>
                <w:rFonts w:ascii="Times New Roman" w:eastAsia="Times New Roman" w:hAnsi="Times New Roman" w:cs="Times New Roman"/>
                <w:sz w:val="12"/>
                <w:szCs w:val="18"/>
              </w:rPr>
              <w:t>Ntchisi</w:t>
            </w:r>
            <w:proofErr w:type="spellEnd"/>
            <w:r w:rsidRPr="00E005BF">
              <w:rPr>
                <w:rFonts w:ascii="Times New Roman" w:eastAsia="Times New Roman" w:hAnsi="Times New Roman" w:cs="Times New Roman"/>
                <w:sz w:val="12"/>
                <w:szCs w:val="18"/>
              </w:rPr>
              <w:t xml:space="preserve">, </w:t>
            </w:r>
            <w:proofErr w:type="spellStart"/>
            <w:r w:rsidRPr="00E005BF">
              <w:rPr>
                <w:rFonts w:ascii="Times New Roman" w:eastAsia="Times New Roman" w:hAnsi="Times New Roman" w:cs="Times New Roman"/>
                <w:sz w:val="12"/>
                <w:szCs w:val="18"/>
              </w:rPr>
              <w:t>Nsanje,Machinga</w:t>
            </w:r>
            <w:proofErr w:type="spellEnd"/>
            <w:r w:rsidRPr="00E005BF">
              <w:rPr>
                <w:rFonts w:ascii="Times New Roman" w:eastAsia="Times New Roman" w:hAnsi="Times New Roman" w:cs="Times New Roman"/>
                <w:sz w:val="12"/>
                <w:szCs w:val="18"/>
              </w:rPr>
              <w:t xml:space="preserve">, </w:t>
            </w:r>
            <w:proofErr w:type="spellStart"/>
            <w:r w:rsidRPr="00E005BF">
              <w:rPr>
                <w:rFonts w:ascii="Times New Roman" w:eastAsia="Times New Roman" w:hAnsi="Times New Roman" w:cs="Times New Roman"/>
                <w:sz w:val="12"/>
                <w:szCs w:val="18"/>
              </w:rPr>
              <w:t>Nkhatabay,Mzimba</w:t>
            </w:r>
            <w:proofErr w:type="spellEnd"/>
            <w:r w:rsidRPr="00E005BF">
              <w:rPr>
                <w:rFonts w:ascii="Times New Roman" w:eastAsia="Times New Roman" w:hAnsi="Times New Roman" w:cs="Times New Roman"/>
                <w:sz w:val="12"/>
                <w:szCs w:val="18"/>
              </w:rPr>
              <w:t xml:space="preserve"> , </w:t>
            </w:r>
            <w:proofErr w:type="spellStart"/>
            <w:r w:rsidRPr="00E005BF">
              <w:rPr>
                <w:rFonts w:ascii="Times New Roman" w:eastAsia="Times New Roman" w:hAnsi="Times New Roman" w:cs="Times New Roman"/>
                <w:sz w:val="12"/>
                <w:szCs w:val="18"/>
              </w:rPr>
              <w:t>Dowa</w:t>
            </w:r>
            <w:proofErr w:type="spellEnd"/>
          </w:p>
        </w:tc>
        <w:tc>
          <w:tcPr>
            <w:tcW w:w="582" w:type="pct"/>
            <w:shd w:val="clear" w:color="auto" w:fill="FFFFFF" w:themeFill="background1"/>
            <w:noWrap/>
            <w:vAlign w:val="center"/>
            <w:hideMark/>
          </w:tcPr>
          <w:p w14:paraId="090D6142"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EU</w:t>
            </w:r>
          </w:p>
          <w:p w14:paraId="6158D174" w14:textId="77777777" w:rsidR="00456140" w:rsidRPr="00E005BF" w:rsidRDefault="00456140" w:rsidP="00E1623E">
            <w:pPr>
              <w:spacing w:after="0" w:line="240" w:lineRule="auto"/>
              <w:rPr>
                <w:rFonts w:ascii="Times New Roman" w:eastAsia="Times New Roman" w:hAnsi="Times New Roman" w:cs="Times New Roman"/>
                <w:sz w:val="12"/>
                <w:szCs w:val="18"/>
              </w:rPr>
            </w:pPr>
          </w:p>
          <w:p w14:paraId="27683CFD"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UNDP-HQ</w:t>
            </w:r>
          </w:p>
        </w:tc>
      </w:tr>
      <w:tr w:rsidR="00612CF4" w:rsidRPr="00E005BF" w14:paraId="213D55A5" w14:textId="77777777" w:rsidTr="0064211B">
        <w:trPr>
          <w:trHeight w:val="288"/>
        </w:trPr>
        <w:tc>
          <w:tcPr>
            <w:tcW w:w="395" w:type="pct"/>
            <w:shd w:val="clear" w:color="auto" w:fill="FFFFFF" w:themeFill="background1"/>
          </w:tcPr>
          <w:p w14:paraId="2A9379C2"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76B2C6A3"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RICE</w:t>
            </w:r>
          </w:p>
        </w:tc>
        <w:tc>
          <w:tcPr>
            <w:tcW w:w="447" w:type="pct"/>
            <w:shd w:val="clear" w:color="auto" w:fill="FFFFFF" w:themeFill="background1"/>
            <w:noWrap/>
            <w:vAlign w:val="center"/>
            <w:hideMark/>
          </w:tcPr>
          <w:p w14:paraId="437B6023"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132037</w:t>
            </w:r>
          </w:p>
        </w:tc>
        <w:tc>
          <w:tcPr>
            <w:tcW w:w="1142" w:type="pct"/>
            <w:shd w:val="clear" w:color="auto" w:fill="FFFFFF" w:themeFill="background1"/>
            <w:noWrap/>
            <w:vAlign w:val="center"/>
            <w:hideMark/>
          </w:tcPr>
          <w:p w14:paraId="6F24018B" w14:textId="77777777" w:rsidR="00456140" w:rsidRPr="00E005BF" w:rsidRDefault="00456140" w:rsidP="00E1623E">
            <w:pPr>
              <w:spacing w:after="0" w:line="240" w:lineRule="auto"/>
              <w:rPr>
                <w:rFonts w:ascii="Times New Roman" w:eastAsia="Times New Roman" w:hAnsi="Times New Roman" w:cs="Times New Roman"/>
                <w:sz w:val="12"/>
                <w:szCs w:val="18"/>
              </w:rPr>
            </w:pPr>
            <w:proofErr w:type="spellStart"/>
            <w:r w:rsidRPr="00E005BF">
              <w:rPr>
                <w:rFonts w:ascii="Times New Roman" w:eastAsia="Times New Roman" w:hAnsi="Times New Roman" w:cs="Times New Roman"/>
                <w:sz w:val="12"/>
                <w:szCs w:val="18"/>
              </w:rPr>
              <w:t>Foresight</w:t>
            </w:r>
            <w:proofErr w:type="spellEnd"/>
            <w:r w:rsidRPr="00E005BF">
              <w:rPr>
                <w:rFonts w:ascii="Times New Roman" w:eastAsia="Times New Roman" w:hAnsi="Times New Roman" w:cs="Times New Roman"/>
                <w:sz w:val="12"/>
                <w:szCs w:val="18"/>
              </w:rPr>
              <w:t xml:space="preserve"> and </w:t>
            </w:r>
            <w:proofErr w:type="spellStart"/>
            <w:r w:rsidRPr="00E005BF">
              <w:rPr>
                <w:rFonts w:ascii="Times New Roman" w:eastAsia="Times New Roman" w:hAnsi="Times New Roman" w:cs="Times New Roman"/>
                <w:sz w:val="12"/>
                <w:szCs w:val="18"/>
              </w:rPr>
              <w:t>Anticepatory</w:t>
            </w:r>
            <w:proofErr w:type="spellEnd"/>
            <w:r w:rsidRPr="00E005BF">
              <w:rPr>
                <w:rFonts w:ascii="Times New Roman" w:eastAsia="Times New Roman" w:hAnsi="Times New Roman" w:cs="Times New Roman"/>
                <w:sz w:val="12"/>
                <w:szCs w:val="18"/>
              </w:rPr>
              <w:t xml:space="preserve"> </w:t>
            </w:r>
            <w:proofErr w:type="spellStart"/>
            <w:r w:rsidRPr="00E005BF">
              <w:rPr>
                <w:rFonts w:ascii="Times New Roman" w:eastAsia="Times New Roman" w:hAnsi="Times New Roman" w:cs="Times New Roman"/>
                <w:sz w:val="12"/>
                <w:szCs w:val="18"/>
              </w:rPr>
              <w:t>Governance</w:t>
            </w:r>
            <w:proofErr w:type="spellEnd"/>
          </w:p>
        </w:tc>
        <w:tc>
          <w:tcPr>
            <w:tcW w:w="646" w:type="pct"/>
            <w:shd w:val="clear" w:color="auto" w:fill="FFFFFF" w:themeFill="background1"/>
            <w:noWrap/>
            <w:vAlign w:val="center"/>
            <w:hideMark/>
          </w:tcPr>
          <w:p w14:paraId="535C21BD"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01-Jul-20</w:t>
            </w:r>
          </w:p>
        </w:tc>
        <w:tc>
          <w:tcPr>
            <w:tcW w:w="646" w:type="pct"/>
            <w:shd w:val="clear" w:color="auto" w:fill="FFFFFF" w:themeFill="background1"/>
            <w:noWrap/>
            <w:vAlign w:val="center"/>
            <w:hideMark/>
          </w:tcPr>
          <w:p w14:paraId="10872D66"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30-Jun-22</w:t>
            </w:r>
          </w:p>
        </w:tc>
        <w:tc>
          <w:tcPr>
            <w:tcW w:w="844" w:type="pct"/>
            <w:shd w:val="clear" w:color="auto" w:fill="FFFFFF" w:themeFill="background1"/>
            <w:noWrap/>
            <w:vAlign w:val="center"/>
            <w:hideMark/>
          </w:tcPr>
          <w:p w14:paraId="2CE55E73"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National</w:t>
            </w:r>
          </w:p>
        </w:tc>
        <w:tc>
          <w:tcPr>
            <w:tcW w:w="582" w:type="pct"/>
            <w:shd w:val="clear" w:color="auto" w:fill="FFFFFF" w:themeFill="background1"/>
            <w:noWrap/>
            <w:vAlign w:val="center"/>
            <w:hideMark/>
          </w:tcPr>
          <w:p w14:paraId="766524AF"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r>
      <w:tr w:rsidR="00612CF4" w:rsidRPr="00E005BF" w14:paraId="002F54C4" w14:textId="77777777" w:rsidTr="0064211B">
        <w:trPr>
          <w:trHeight w:val="288"/>
        </w:trPr>
        <w:tc>
          <w:tcPr>
            <w:tcW w:w="395" w:type="pct"/>
            <w:shd w:val="clear" w:color="auto" w:fill="FFFFFF" w:themeFill="background1"/>
          </w:tcPr>
          <w:p w14:paraId="490B6F63"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56BCF7A3"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RICE</w:t>
            </w:r>
          </w:p>
        </w:tc>
        <w:tc>
          <w:tcPr>
            <w:tcW w:w="447" w:type="pct"/>
            <w:shd w:val="clear" w:color="auto" w:fill="FFFFFF" w:themeFill="background1"/>
            <w:noWrap/>
            <w:vAlign w:val="center"/>
            <w:hideMark/>
          </w:tcPr>
          <w:p w14:paraId="2A751DC7"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125479</w:t>
            </w:r>
          </w:p>
        </w:tc>
        <w:tc>
          <w:tcPr>
            <w:tcW w:w="1142" w:type="pct"/>
            <w:shd w:val="clear" w:color="auto" w:fill="FFFFFF" w:themeFill="background1"/>
            <w:vAlign w:val="center"/>
            <w:hideMark/>
          </w:tcPr>
          <w:p w14:paraId="6A0434E8"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xml:space="preserve">Hotspots </w:t>
            </w:r>
            <w:proofErr w:type="spellStart"/>
            <w:r w:rsidRPr="00E005BF">
              <w:rPr>
                <w:rFonts w:ascii="Times New Roman" w:eastAsia="Times New Roman" w:hAnsi="Times New Roman" w:cs="Times New Roman"/>
                <w:sz w:val="12"/>
                <w:szCs w:val="18"/>
              </w:rPr>
              <w:t>Acceleration</w:t>
            </w:r>
            <w:proofErr w:type="spellEnd"/>
            <w:r w:rsidRPr="00E005BF">
              <w:rPr>
                <w:rFonts w:ascii="Times New Roman" w:eastAsia="Times New Roman" w:hAnsi="Times New Roman" w:cs="Times New Roman"/>
                <w:sz w:val="12"/>
                <w:szCs w:val="18"/>
              </w:rPr>
              <w:t xml:space="preserve"> Initiative (SHAI)</w:t>
            </w:r>
          </w:p>
        </w:tc>
        <w:tc>
          <w:tcPr>
            <w:tcW w:w="646" w:type="pct"/>
            <w:shd w:val="clear" w:color="auto" w:fill="FFFFFF" w:themeFill="background1"/>
            <w:vAlign w:val="center"/>
            <w:hideMark/>
          </w:tcPr>
          <w:p w14:paraId="3E6E8B69"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01-Jan-20</w:t>
            </w:r>
          </w:p>
        </w:tc>
        <w:tc>
          <w:tcPr>
            <w:tcW w:w="646" w:type="pct"/>
            <w:shd w:val="clear" w:color="auto" w:fill="FFFFFF" w:themeFill="background1"/>
            <w:vAlign w:val="center"/>
            <w:hideMark/>
          </w:tcPr>
          <w:p w14:paraId="31E720E6"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31-Dec-23</w:t>
            </w:r>
          </w:p>
        </w:tc>
        <w:tc>
          <w:tcPr>
            <w:tcW w:w="844" w:type="pct"/>
            <w:shd w:val="clear" w:color="auto" w:fill="FFFFFF" w:themeFill="background1"/>
            <w:noWrap/>
            <w:vAlign w:val="center"/>
            <w:hideMark/>
          </w:tcPr>
          <w:p w14:paraId="0AE5E4A9" w14:textId="77777777" w:rsidR="00456140" w:rsidRPr="00E005BF" w:rsidRDefault="00456140" w:rsidP="00E1623E">
            <w:pPr>
              <w:spacing w:after="0" w:line="240" w:lineRule="auto"/>
              <w:rPr>
                <w:rFonts w:ascii="Times New Roman" w:eastAsia="Times New Roman" w:hAnsi="Times New Roman" w:cs="Times New Roman"/>
                <w:sz w:val="12"/>
                <w:szCs w:val="18"/>
              </w:rPr>
            </w:pPr>
            <w:proofErr w:type="spellStart"/>
            <w:r w:rsidRPr="00E005BF">
              <w:rPr>
                <w:rFonts w:ascii="Times New Roman" w:eastAsia="Times New Roman" w:hAnsi="Times New Roman" w:cs="Times New Roman"/>
                <w:sz w:val="12"/>
                <w:szCs w:val="18"/>
              </w:rPr>
              <w:t>Nsanje</w:t>
            </w:r>
            <w:proofErr w:type="spellEnd"/>
            <w:r w:rsidRPr="00E005BF">
              <w:rPr>
                <w:rFonts w:ascii="Times New Roman" w:eastAsia="Times New Roman" w:hAnsi="Times New Roman" w:cs="Times New Roman"/>
                <w:sz w:val="12"/>
                <w:szCs w:val="18"/>
              </w:rPr>
              <w:t xml:space="preserve"> and </w:t>
            </w:r>
            <w:proofErr w:type="spellStart"/>
            <w:r w:rsidRPr="00E005BF">
              <w:rPr>
                <w:rFonts w:ascii="Times New Roman" w:eastAsia="Times New Roman" w:hAnsi="Times New Roman" w:cs="Times New Roman"/>
                <w:sz w:val="12"/>
                <w:szCs w:val="18"/>
              </w:rPr>
              <w:t>Phalombe</w:t>
            </w:r>
            <w:proofErr w:type="spellEnd"/>
          </w:p>
        </w:tc>
        <w:tc>
          <w:tcPr>
            <w:tcW w:w="582" w:type="pct"/>
            <w:shd w:val="clear" w:color="auto" w:fill="FFFFFF" w:themeFill="background1"/>
            <w:noWrap/>
            <w:vAlign w:val="center"/>
            <w:hideMark/>
          </w:tcPr>
          <w:p w14:paraId="3081D75A"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Irish Aid</w:t>
            </w:r>
          </w:p>
        </w:tc>
      </w:tr>
      <w:tr w:rsidR="00612CF4" w:rsidRPr="00E005BF" w14:paraId="62602ED1" w14:textId="77777777" w:rsidTr="0064211B">
        <w:trPr>
          <w:trHeight w:val="288"/>
        </w:trPr>
        <w:tc>
          <w:tcPr>
            <w:tcW w:w="395" w:type="pct"/>
            <w:shd w:val="clear" w:color="auto" w:fill="FFFFFF" w:themeFill="background1"/>
          </w:tcPr>
          <w:p w14:paraId="32D3981B"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7A7F006C"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RICE</w:t>
            </w:r>
          </w:p>
        </w:tc>
        <w:tc>
          <w:tcPr>
            <w:tcW w:w="447" w:type="pct"/>
            <w:shd w:val="clear" w:color="auto" w:fill="FFFFFF" w:themeFill="background1"/>
            <w:noWrap/>
            <w:vAlign w:val="center"/>
            <w:hideMark/>
          </w:tcPr>
          <w:p w14:paraId="75403BCC"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118210</w:t>
            </w:r>
          </w:p>
        </w:tc>
        <w:tc>
          <w:tcPr>
            <w:tcW w:w="1142" w:type="pct"/>
            <w:shd w:val="clear" w:color="auto" w:fill="FFFFFF" w:themeFill="background1"/>
            <w:vAlign w:val="center"/>
            <w:hideMark/>
          </w:tcPr>
          <w:p w14:paraId="3C42F805"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DIAT</w:t>
            </w:r>
          </w:p>
        </w:tc>
        <w:tc>
          <w:tcPr>
            <w:tcW w:w="646" w:type="pct"/>
            <w:shd w:val="clear" w:color="auto" w:fill="FFFFFF" w:themeFill="background1"/>
            <w:vAlign w:val="center"/>
            <w:hideMark/>
          </w:tcPr>
          <w:p w14:paraId="7031BBD8"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01-Jan-19</w:t>
            </w:r>
          </w:p>
        </w:tc>
        <w:tc>
          <w:tcPr>
            <w:tcW w:w="646" w:type="pct"/>
            <w:shd w:val="clear" w:color="auto" w:fill="FFFFFF" w:themeFill="background1"/>
            <w:vAlign w:val="center"/>
            <w:hideMark/>
          </w:tcPr>
          <w:p w14:paraId="3F003A1D"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31-Dec-23</w:t>
            </w:r>
          </w:p>
        </w:tc>
        <w:tc>
          <w:tcPr>
            <w:tcW w:w="844" w:type="pct"/>
            <w:shd w:val="clear" w:color="auto" w:fill="FFFFFF" w:themeFill="background1"/>
            <w:noWrap/>
            <w:vAlign w:val="center"/>
            <w:hideMark/>
          </w:tcPr>
          <w:p w14:paraId="06C25310"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National</w:t>
            </w:r>
          </w:p>
        </w:tc>
        <w:tc>
          <w:tcPr>
            <w:tcW w:w="582" w:type="pct"/>
            <w:shd w:val="clear" w:color="auto" w:fill="FFFFFF" w:themeFill="background1"/>
            <w:noWrap/>
            <w:vAlign w:val="center"/>
            <w:hideMark/>
          </w:tcPr>
          <w:p w14:paraId="67F94F32"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r>
      <w:tr w:rsidR="008564EF" w:rsidRPr="00E005BF" w14:paraId="18AD5E20" w14:textId="77777777" w:rsidTr="0064211B">
        <w:trPr>
          <w:trHeight w:val="288"/>
        </w:trPr>
        <w:tc>
          <w:tcPr>
            <w:tcW w:w="395" w:type="pct"/>
            <w:shd w:val="clear" w:color="auto" w:fill="FFFFFF" w:themeFill="background1"/>
          </w:tcPr>
          <w:p w14:paraId="5B34773F" w14:textId="77777777" w:rsidR="008564EF" w:rsidRPr="00E005BF" w:rsidRDefault="008564EF"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tcPr>
          <w:p w14:paraId="06CF8162" w14:textId="4E00BE20" w:rsidR="008564EF" w:rsidRPr="00E005BF" w:rsidRDefault="008564EF"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RICE</w:t>
            </w:r>
          </w:p>
        </w:tc>
        <w:tc>
          <w:tcPr>
            <w:tcW w:w="447" w:type="pct"/>
            <w:shd w:val="clear" w:color="auto" w:fill="FFFFFF" w:themeFill="background1"/>
            <w:noWrap/>
            <w:vAlign w:val="center"/>
          </w:tcPr>
          <w:p w14:paraId="61A349BE" w14:textId="0D55750D" w:rsidR="008564EF" w:rsidRPr="00E005BF" w:rsidRDefault="00AC4A09"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TBD</w:t>
            </w:r>
          </w:p>
        </w:tc>
        <w:tc>
          <w:tcPr>
            <w:tcW w:w="1142" w:type="pct"/>
            <w:shd w:val="clear" w:color="auto" w:fill="FFFFFF" w:themeFill="background1"/>
            <w:vAlign w:val="center"/>
          </w:tcPr>
          <w:p w14:paraId="5050E041" w14:textId="4200E0C2" w:rsidR="008564EF" w:rsidRPr="00E005BF" w:rsidRDefault="0075097B"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xml:space="preserve">Human </w:t>
            </w:r>
            <w:proofErr w:type="spellStart"/>
            <w:r w:rsidRPr="00E005BF">
              <w:rPr>
                <w:rFonts w:ascii="Times New Roman" w:eastAsia="Times New Roman" w:hAnsi="Times New Roman" w:cs="Times New Roman"/>
                <w:sz w:val="12"/>
                <w:szCs w:val="18"/>
              </w:rPr>
              <w:t>Rights</w:t>
            </w:r>
            <w:proofErr w:type="spellEnd"/>
            <w:r w:rsidRPr="00E005BF">
              <w:rPr>
                <w:rFonts w:ascii="Times New Roman" w:eastAsia="Times New Roman" w:hAnsi="Times New Roman" w:cs="Times New Roman"/>
                <w:sz w:val="12"/>
                <w:szCs w:val="18"/>
              </w:rPr>
              <w:t xml:space="preserve"> Support Project</w:t>
            </w:r>
          </w:p>
        </w:tc>
        <w:tc>
          <w:tcPr>
            <w:tcW w:w="646" w:type="pct"/>
            <w:shd w:val="clear" w:color="auto" w:fill="FFFFFF" w:themeFill="background1"/>
            <w:vAlign w:val="center"/>
          </w:tcPr>
          <w:p w14:paraId="49B7FC79" w14:textId="755BE9D5" w:rsidR="008564EF" w:rsidRPr="00E005BF" w:rsidRDefault="00AC4A09" w:rsidP="00E1623E">
            <w:pPr>
              <w:spacing w:after="0" w:line="240" w:lineRule="auto"/>
              <w:rPr>
                <w:rFonts w:ascii="Times New Roman" w:hAnsi="Times New Roman" w:cs="Times New Roman"/>
                <w:sz w:val="12"/>
                <w:szCs w:val="18"/>
              </w:rPr>
            </w:pPr>
            <w:r w:rsidRPr="00E005BF">
              <w:rPr>
                <w:rFonts w:ascii="Times New Roman" w:eastAsia="Times New Roman" w:hAnsi="Times New Roman" w:cs="Times New Roman"/>
                <w:sz w:val="12"/>
                <w:szCs w:val="18"/>
              </w:rPr>
              <w:t>TBD</w:t>
            </w:r>
          </w:p>
        </w:tc>
        <w:tc>
          <w:tcPr>
            <w:tcW w:w="646" w:type="pct"/>
            <w:shd w:val="clear" w:color="auto" w:fill="FFFFFF" w:themeFill="background1"/>
            <w:vAlign w:val="center"/>
          </w:tcPr>
          <w:p w14:paraId="325D8626" w14:textId="14291AE1" w:rsidR="008564EF" w:rsidRPr="00E005BF" w:rsidRDefault="00AC4A09"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TBD</w:t>
            </w:r>
          </w:p>
        </w:tc>
        <w:tc>
          <w:tcPr>
            <w:tcW w:w="844" w:type="pct"/>
            <w:shd w:val="clear" w:color="auto" w:fill="FFFFFF" w:themeFill="background1"/>
            <w:noWrap/>
            <w:vAlign w:val="center"/>
          </w:tcPr>
          <w:p w14:paraId="48F031A0" w14:textId="081A1E8D" w:rsidR="008564EF" w:rsidRPr="00E005BF" w:rsidRDefault="0075097B"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National</w:t>
            </w:r>
          </w:p>
        </w:tc>
        <w:tc>
          <w:tcPr>
            <w:tcW w:w="582" w:type="pct"/>
            <w:shd w:val="clear" w:color="auto" w:fill="FFFFFF" w:themeFill="background1"/>
            <w:noWrap/>
            <w:vAlign w:val="center"/>
          </w:tcPr>
          <w:p w14:paraId="48BF445E" w14:textId="77777777" w:rsidR="008564EF" w:rsidRPr="00E005BF" w:rsidRDefault="0075097B"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UNDP</w:t>
            </w:r>
          </w:p>
          <w:p w14:paraId="615906CE" w14:textId="77777777" w:rsidR="0075097B" w:rsidRPr="00E005BF" w:rsidRDefault="0075097B"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Irish Aid</w:t>
            </w:r>
          </w:p>
          <w:p w14:paraId="41ACAE74" w14:textId="1BF99203" w:rsidR="0075097B" w:rsidRPr="00E005BF" w:rsidRDefault="0075097B"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EU</w:t>
            </w:r>
          </w:p>
        </w:tc>
      </w:tr>
      <w:tr w:rsidR="00612CF4" w:rsidRPr="00E005BF" w14:paraId="24BF176A" w14:textId="77777777" w:rsidTr="00F15346">
        <w:trPr>
          <w:trHeight w:val="1506"/>
        </w:trPr>
        <w:tc>
          <w:tcPr>
            <w:tcW w:w="395" w:type="pct"/>
            <w:shd w:val="clear" w:color="auto" w:fill="FFFFFF" w:themeFill="background1"/>
          </w:tcPr>
          <w:p w14:paraId="1EF0F938" w14:textId="2F66F609"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1D95A566"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RSG</w:t>
            </w:r>
          </w:p>
        </w:tc>
        <w:tc>
          <w:tcPr>
            <w:tcW w:w="447" w:type="pct"/>
            <w:shd w:val="clear" w:color="auto" w:fill="FFFFFF" w:themeFill="background1"/>
            <w:vAlign w:val="center"/>
            <w:hideMark/>
          </w:tcPr>
          <w:p w14:paraId="10F6FB8C"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102187</w:t>
            </w:r>
          </w:p>
        </w:tc>
        <w:tc>
          <w:tcPr>
            <w:tcW w:w="1142" w:type="pct"/>
            <w:shd w:val="clear" w:color="auto" w:fill="FFFFFF" w:themeFill="background1"/>
            <w:noWrap/>
            <w:vAlign w:val="center"/>
            <w:hideMark/>
          </w:tcPr>
          <w:p w14:paraId="6E1CD3E4" w14:textId="77777777" w:rsidR="00456140" w:rsidRPr="00E005BF" w:rsidRDefault="00D828DE" w:rsidP="00E1623E">
            <w:pPr>
              <w:spacing w:after="0" w:line="240" w:lineRule="auto"/>
              <w:rPr>
                <w:rFonts w:ascii="Times New Roman" w:eastAsia="Times New Roman" w:hAnsi="Times New Roman" w:cs="Times New Roman"/>
                <w:sz w:val="12"/>
                <w:szCs w:val="18"/>
              </w:rPr>
            </w:pPr>
            <w:hyperlink r:id="rId13" w:history="1">
              <w:proofErr w:type="spellStart"/>
              <w:r w:rsidR="00456140" w:rsidRPr="00E005BF">
                <w:rPr>
                  <w:rFonts w:ascii="Times New Roman" w:eastAsia="Times New Roman" w:hAnsi="Times New Roman" w:cs="Times New Roman"/>
                  <w:sz w:val="12"/>
                  <w:szCs w:val="18"/>
                </w:rPr>
                <w:t>Modernized</w:t>
              </w:r>
              <w:proofErr w:type="spellEnd"/>
              <w:r w:rsidR="00456140" w:rsidRPr="00E005BF">
                <w:rPr>
                  <w:rFonts w:ascii="Times New Roman" w:eastAsia="Times New Roman" w:hAnsi="Times New Roman" w:cs="Times New Roman"/>
                  <w:sz w:val="12"/>
                  <w:szCs w:val="18"/>
                </w:rPr>
                <w:t xml:space="preserve"> </w:t>
              </w:r>
              <w:proofErr w:type="spellStart"/>
              <w:r w:rsidR="00456140" w:rsidRPr="00E005BF">
                <w:rPr>
                  <w:rFonts w:ascii="Times New Roman" w:eastAsia="Times New Roman" w:hAnsi="Times New Roman" w:cs="Times New Roman"/>
                  <w:sz w:val="12"/>
                  <w:szCs w:val="18"/>
                </w:rPr>
                <w:t>Climate</w:t>
              </w:r>
              <w:proofErr w:type="spellEnd"/>
              <w:r w:rsidR="00456140" w:rsidRPr="00E005BF">
                <w:rPr>
                  <w:rFonts w:ascii="Times New Roman" w:eastAsia="Times New Roman" w:hAnsi="Times New Roman" w:cs="Times New Roman"/>
                  <w:sz w:val="12"/>
                  <w:szCs w:val="18"/>
                </w:rPr>
                <w:t xml:space="preserve"> (M-CLIMES) </w:t>
              </w:r>
            </w:hyperlink>
          </w:p>
        </w:tc>
        <w:tc>
          <w:tcPr>
            <w:tcW w:w="646" w:type="pct"/>
            <w:shd w:val="clear" w:color="auto" w:fill="FFFFFF" w:themeFill="background1"/>
            <w:noWrap/>
            <w:vAlign w:val="center"/>
            <w:hideMark/>
          </w:tcPr>
          <w:p w14:paraId="62F9CE35"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01-Apr-17</w:t>
            </w:r>
          </w:p>
        </w:tc>
        <w:tc>
          <w:tcPr>
            <w:tcW w:w="646" w:type="pct"/>
            <w:shd w:val="clear" w:color="auto" w:fill="FFFFFF" w:themeFill="background1"/>
            <w:noWrap/>
            <w:vAlign w:val="center"/>
            <w:hideMark/>
          </w:tcPr>
          <w:p w14:paraId="2468B52D"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31-Dec-23</w:t>
            </w:r>
          </w:p>
        </w:tc>
        <w:tc>
          <w:tcPr>
            <w:tcW w:w="844" w:type="pct"/>
            <w:shd w:val="clear" w:color="auto" w:fill="FFFFFF" w:themeFill="background1"/>
            <w:vAlign w:val="center"/>
            <w:hideMark/>
          </w:tcPr>
          <w:p w14:paraId="5FFB44BB"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xml:space="preserve">Chitipa, </w:t>
            </w:r>
            <w:proofErr w:type="spellStart"/>
            <w:r w:rsidRPr="00E005BF">
              <w:rPr>
                <w:rFonts w:ascii="Times New Roman" w:eastAsia="Times New Roman" w:hAnsi="Times New Roman" w:cs="Times New Roman"/>
                <w:sz w:val="12"/>
                <w:szCs w:val="18"/>
              </w:rPr>
              <w:t>karonga</w:t>
            </w:r>
            <w:proofErr w:type="spellEnd"/>
            <w:r w:rsidRPr="00E005BF">
              <w:rPr>
                <w:rFonts w:ascii="Times New Roman" w:eastAsia="Times New Roman" w:hAnsi="Times New Roman" w:cs="Times New Roman"/>
                <w:sz w:val="12"/>
                <w:szCs w:val="18"/>
              </w:rPr>
              <w:t xml:space="preserve">, Lilongwe, Salima, </w:t>
            </w:r>
            <w:proofErr w:type="spellStart"/>
            <w:r w:rsidRPr="00E005BF">
              <w:rPr>
                <w:rFonts w:ascii="Times New Roman" w:eastAsia="Times New Roman" w:hAnsi="Times New Roman" w:cs="Times New Roman"/>
                <w:sz w:val="12"/>
                <w:szCs w:val="18"/>
              </w:rPr>
              <w:t>Dedza</w:t>
            </w:r>
            <w:proofErr w:type="spellEnd"/>
            <w:r w:rsidRPr="00E005BF">
              <w:rPr>
                <w:rFonts w:ascii="Times New Roman" w:eastAsia="Times New Roman" w:hAnsi="Times New Roman" w:cs="Times New Roman"/>
                <w:sz w:val="12"/>
                <w:szCs w:val="18"/>
              </w:rPr>
              <w:t xml:space="preserve">, </w:t>
            </w:r>
            <w:proofErr w:type="spellStart"/>
            <w:r w:rsidRPr="00E005BF">
              <w:rPr>
                <w:rFonts w:ascii="Times New Roman" w:eastAsia="Times New Roman" w:hAnsi="Times New Roman" w:cs="Times New Roman"/>
                <w:sz w:val="12"/>
                <w:szCs w:val="18"/>
              </w:rPr>
              <w:t>Nkhotakota</w:t>
            </w:r>
            <w:proofErr w:type="spellEnd"/>
            <w:r w:rsidRPr="00E005BF">
              <w:rPr>
                <w:rFonts w:ascii="Times New Roman" w:eastAsia="Times New Roman" w:hAnsi="Times New Roman" w:cs="Times New Roman"/>
                <w:sz w:val="12"/>
                <w:szCs w:val="18"/>
              </w:rPr>
              <w:t xml:space="preserve">, </w:t>
            </w:r>
            <w:proofErr w:type="spellStart"/>
            <w:r w:rsidRPr="00E005BF">
              <w:rPr>
                <w:rFonts w:ascii="Times New Roman" w:eastAsia="Times New Roman" w:hAnsi="Times New Roman" w:cs="Times New Roman"/>
                <w:sz w:val="12"/>
                <w:szCs w:val="18"/>
              </w:rPr>
              <w:t>Kasungu</w:t>
            </w:r>
            <w:proofErr w:type="spellEnd"/>
            <w:r w:rsidRPr="00E005BF">
              <w:rPr>
                <w:rFonts w:ascii="Times New Roman" w:eastAsia="Times New Roman" w:hAnsi="Times New Roman" w:cs="Times New Roman"/>
                <w:sz w:val="12"/>
                <w:szCs w:val="18"/>
              </w:rPr>
              <w:t xml:space="preserve">, </w:t>
            </w:r>
            <w:proofErr w:type="spellStart"/>
            <w:r w:rsidRPr="00E005BF">
              <w:rPr>
                <w:rFonts w:ascii="Times New Roman" w:eastAsia="Times New Roman" w:hAnsi="Times New Roman" w:cs="Times New Roman"/>
                <w:sz w:val="12"/>
                <w:szCs w:val="18"/>
              </w:rPr>
              <w:t>Mchinji</w:t>
            </w:r>
            <w:proofErr w:type="spellEnd"/>
            <w:r w:rsidRPr="00E005BF">
              <w:rPr>
                <w:rFonts w:ascii="Times New Roman" w:eastAsia="Times New Roman" w:hAnsi="Times New Roman" w:cs="Times New Roman"/>
                <w:sz w:val="12"/>
                <w:szCs w:val="18"/>
              </w:rPr>
              <w:t xml:space="preserve">, </w:t>
            </w:r>
            <w:proofErr w:type="spellStart"/>
            <w:r w:rsidRPr="00E005BF">
              <w:rPr>
                <w:rFonts w:ascii="Times New Roman" w:eastAsia="Times New Roman" w:hAnsi="Times New Roman" w:cs="Times New Roman"/>
                <w:sz w:val="12"/>
                <w:szCs w:val="18"/>
              </w:rPr>
              <w:t>Ntchisi</w:t>
            </w:r>
            <w:proofErr w:type="spellEnd"/>
            <w:r w:rsidRPr="00E005BF">
              <w:rPr>
                <w:rFonts w:ascii="Times New Roman" w:eastAsia="Times New Roman" w:hAnsi="Times New Roman" w:cs="Times New Roman"/>
                <w:sz w:val="12"/>
                <w:szCs w:val="18"/>
              </w:rPr>
              <w:t xml:space="preserve">, </w:t>
            </w:r>
            <w:proofErr w:type="spellStart"/>
            <w:r w:rsidRPr="00E005BF">
              <w:rPr>
                <w:rFonts w:ascii="Times New Roman" w:eastAsia="Times New Roman" w:hAnsi="Times New Roman" w:cs="Times New Roman"/>
                <w:sz w:val="12"/>
                <w:szCs w:val="18"/>
              </w:rPr>
              <w:t>Dowa</w:t>
            </w:r>
            <w:proofErr w:type="spellEnd"/>
            <w:r w:rsidRPr="00E005BF">
              <w:rPr>
                <w:rFonts w:ascii="Times New Roman" w:eastAsia="Times New Roman" w:hAnsi="Times New Roman" w:cs="Times New Roman"/>
                <w:sz w:val="12"/>
                <w:szCs w:val="18"/>
              </w:rPr>
              <w:t xml:space="preserve">, </w:t>
            </w:r>
            <w:proofErr w:type="spellStart"/>
            <w:r w:rsidRPr="00E005BF">
              <w:rPr>
                <w:rFonts w:ascii="Times New Roman" w:eastAsia="Times New Roman" w:hAnsi="Times New Roman" w:cs="Times New Roman"/>
                <w:sz w:val="12"/>
                <w:szCs w:val="18"/>
              </w:rPr>
              <w:t>Mzimba</w:t>
            </w:r>
            <w:proofErr w:type="spellEnd"/>
            <w:r w:rsidRPr="00E005BF">
              <w:rPr>
                <w:rFonts w:ascii="Times New Roman" w:eastAsia="Times New Roman" w:hAnsi="Times New Roman" w:cs="Times New Roman"/>
                <w:sz w:val="12"/>
                <w:szCs w:val="18"/>
              </w:rPr>
              <w:t xml:space="preserve">, </w:t>
            </w:r>
            <w:proofErr w:type="spellStart"/>
            <w:r w:rsidRPr="00E005BF">
              <w:rPr>
                <w:rFonts w:ascii="Times New Roman" w:eastAsia="Times New Roman" w:hAnsi="Times New Roman" w:cs="Times New Roman"/>
                <w:sz w:val="12"/>
                <w:szCs w:val="18"/>
              </w:rPr>
              <w:t>Nkhatabay</w:t>
            </w:r>
            <w:proofErr w:type="spellEnd"/>
            <w:r w:rsidRPr="00E005BF">
              <w:rPr>
                <w:rFonts w:ascii="Times New Roman" w:eastAsia="Times New Roman" w:hAnsi="Times New Roman" w:cs="Times New Roman"/>
                <w:sz w:val="12"/>
                <w:szCs w:val="18"/>
              </w:rPr>
              <w:t xml:space="preserve">, </w:t>
            </w:r>
            <w:proofErr w:type="spellStart"/>
            <w:r w:rsidRPr="00E005BF">
              <w:rPr>
                <w:rFonts w:ascii="Times New Roman" w:eastAsia="Times New Roman" w:hAnsi="Times New Roman" w:cs="Times New Roman"/>
                <w:sz w:val="12"/>
                <w:szCs w:val="18"/>
              </w:rPr>
              <w:t>Rumphi</w:t>
            </w:r>
            <w:proofErr w:type="spellEnd"/>
            <w:r w:rsidRPr="00E005BF">
              <w:rPr>
                <w:rFonts w:ascii="Times New Roman" w:eastAsia="Times New Roman" w:hAnsi="Times New Roman" w:cs="Times New Roman"/>
                <w:sz w:val="12"/>
                <w:szCs w:val="18"/>
              </w:rPr>
              <w:t xml:space="preserve">, </w:t>
            </w:r>
            <w:proofErr w:type="spellStart"/>
            <w:r w:rsidRPr="00E005BF">
              <w:rPr>
                <w:rFonts w:ascii="Times New Roman" w:eastAsia="Times New Roman" w:hAnsi="Times New Roman" w:cs="Times New Roman"/>
                <w:sz w:val="12"/>
                <w:szCs w:val="18"/>
              </w:rPr>
              <w:t>Phalombe</w:t>
            </w:r>
            <w:proofErr w:type="spellEnd"/>
            <w:r w:rsidRPr="00E005BF">
              <w:rPr>
                <w:rFonts w:ascii="Times New Roman" w:eastAsia="Times New Roman" w:hAnsi="Times New Roman" w:cs="Times New Roman"/>
                <w:sz w:val="12"/>
                <w:szCs w:val="18"/>
              </w:rPr>
              <w:t xml:space="preserve">, </w:t>
            </w:r>
            <w:proofErr w:type="spellStart"/>
            <w:r w:rsidRPr="00E005BF">
              <w:rPr>
                <w:rFonts w:ascii="Times New Roman" w:eastAsia="Times New Roman" w:hAnsi="Times New Roman" w:cs="Times New Roman"/>
                <w:sz w:val="12"/>
                <w:szCs w:val="18"/>
              </w:rPr>
              <w:t>Chiradzulu</w:t>
            </w:r>
            <w:proofErr w:type="spellEnd"/>
            <w:r w:rsidRPr="00E005BF">
              <w:rPr>
                <w:rFonts w:ascii="Times New Roman" w:eastAsia="Times New Roman" w:hAnsi="Times New Roman" w:cs="Times New Roman"/>
                <w:sz w:val="12"/>
                <w:szCs w:val="18"/>
              </w:rPr>
              <w:t xml:space="preserve">, </w:t>
            </w:r>
            <w:proofErr w:type="spellStart"/>
            <w:r w:rsidRPr="00E005BF">
              <w:rPr>
                <w:rFonts w:ascii="Times New Roman" w:eastAsia="Times New Roman" w:hAnsi="Times New Roman" w:cs="Times New Roman"/>
                <w:sz w:val="12"/>
                <w:szCs w:val="18"/>
              </w:rPr>
              <w:t>Ntcheu</w:t>
            </w:r>
            <w:proofErr w:type="spellEnd"/>
            <w:r w:rsidRPr="00E005BF">
              <w:rPr>
                <w:rFonts w:ascii="Times New Roman" w:eastAsia="Times New Roman" w:hAnsi="Times New Roman" w:cs="Times New Roman"/>
                <w:sz w:val="12"/>
                <w:szCs w:val="18"/>
              </w:rPr>
              <w:t xml:space="preserve">, </w:t>
            </w:r>
            <w:proofErr w:type="spellStart"/>
            <w:r w:rsidRPr="00E005BF">
              <w:rPr>
                <w:rFonts w:ascii="Times New Roman" w:eastAsia="Times New Roman" w:hAnsi="Times New Roman" w:cs="Times New Roman"/>
                <w:sz w:val="12"/>
                <w:szCs w:val="18"/>
              </w:rPr>
              <w:t>Mangochi</w:t>
            </w:r>
            <w:proofErr w:type="spellEnd"/>
            <w:r w:rsidRPr="00E005BF">
              <w:rPr>
                <w:rFonts w:ascii="Times New Roman" w:eastAsia="Times New Roman" w:hAnsi="Times New Roman" w:cs="Times New Roman"/>
                <w:sz w:val="12"/>
                <w:szCs w:val="18"/>
              </w:rPr>
              <w:t xml:space="preserve">, Zomba, </w:t>
            </w:r>
            <w:proofErr w:type="spellStart"/>
            <w:r w:rsidRPr="00E005BF">
              <w:rPr>
                <w:rFonts w:ascii="Times New Roman" w:eastAsia="Times New Roman" w:hAnsi="Times New Roman" w:cs="Times New Roman"/>
                <w:sz w:val="12"/>
                <w:szCs w:val="18"/>
              </w:rPr>
              <w:t>Mulanje</w:t>
            </w:r>
            <w:proofErr w:type="spellEnd"/>
            <w:r w:rsidRPr="00E005BF">
              <w:rPr>
                <w:rFonts w:ascii="Times New Roman" w:eastAsia="Times New Roman" w:hAnsi="Times New Roman" w:cs="Times New Roman"/>
                <w:sz w:val="12"/>
                <w:szCs w:val="18"/>
              </w:rPr>
              <w:t xml:space="preserve">, </w:t>
            </w:r>
            <w:proofErr w:type="spellStart"/>
            <w:r w:rsidRPr="00E005BF">
              <w:rPr>
                <w:rFonts w:ascii="Times New Roman" w:eastAsia="Times New Roman" w:hAnsi="Times New Roman" w:cs="Times New Roman"/>
                <w:sz w:val="12"/>
                <w:szCs w:val="18"/>
              </w:rPr>
              <w:t>Chiikwawa</w:t>
            </w:r>
            <w:proofErr w:type="spellEnd"/>
            <w:r w:rsidRPr="00E005BF">
              <w:rPr>
                <w:rFonts w:ascii="Times New Roman" w:eastAsia="Times New Roman" w:hAnsi="Times New Roman" w:cs="Times New Roman"/>
                <w:sz w:val="12"/>
                <w:szCs w:val="18"/>
              </w:rPr>
              <w:t xml:space="preserve">, </w:t>
            </w:r>
            <w:proofErr w:type="spellStart"/>
            <w:r w:rsidRPr="00E005BF">
              <w:rPr>
                <w:rFonts w:ascii="Times New Roman" w:eastAsia="Times New Roman" w:hAnsi="Times New Roman" w:cs="Times New Roman"/>
                <w:sz w:val="12"/>
                <w:szCs w:val="18"/>
              </w:rPr>
              <w:t>Nsanje</w:t>
            </w:r>
            <w:proofErr w:type="spellEnd"/>
          </w:p>
        </w:tc>
        <w:tc>
          <w:tcPr>
            <w:tcW w:w="582" w:type="pct"/>
            <w:shd w:val="clear" w:color="auto" w:fill="FFFFFF" w:themeFill="background1"/>
            <w:noWrap/>
            <w:vAlign w:val="center"/>
            <w:hideMark/>
          </w:tcPr>
          <w:p w14:paraId="45889B6A"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GCF</w:t>
            </w:r>
          </w:p>
        </w:tc>
      </w:tr>
      <w:tr w:rsidR="00612CF4" w:rsidRPr="00E005BF" w14:paraId="6BF24FAC" w14:textId="77777777" w:rsidTr="00F15346">
        <w:trPr>
          <w:trHeight w:val="624"/>
        </w:trPr>
        <w:tc>
          <w:tcPr>
            <w:tcW w:w="395" w:type="pct"/>
            <w:shd w:val="clear" w:color="auto" w:fill="FFFFFF" w:themeFill="background1"/>
          </w:tcPr>
          <w:p w14:paraId="51F1F22E"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49E4C326"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RSG</w:t>
            </w:r>
          </w:p>
        </w:tc>
        <w:tc>
          <w:tcPr>
            <w:tcW w:w="447" w:type="pct"/>
            <w:shd w:val="clear" w:color="auto" w:fill="FFFFFF" w:themeFill="background1"/>
            <w:vAlign w:val="center"/>
            <w:hideMark/>
          </w:tcPr>
          <w:p w14:paraId="681F6CFB"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114165</w:t>
            </w:r>
          </w:p>
        </w:tc>
        <w:tc>
          <w:tcPr>
            <w:tcW w:w="1142" w:type="pct"/>
            <w:shd w:val="clear" w:color="auto" w:fill="FFFFFF" w:themeFill="background1"/>
            <w:noWrap/>
            <w:vAlign w:val="center"/>
            <w:hideMark/>
          </w:tcPr>
          <w:p w14:paraId="18A4D3C5" w14:textId="77777777" w:rsidR="00456140" w:rsidRPr="00E005BF" w:rsidRDefault="00456140" w:rsidP="00E1623E">
            <w:pPr>
              <w:spacing w:after="0" w:line="240" w:lineRule="auto"/>
              <w:rPr>
                <w:rFonts w:ascii="Times New Roman" w:eastAsia="Times New Roman" w:hAnsi="Times New Roman" w:cs="Times New Roman"/>
                <w:sz w:val="12"/>
                <w:szCs w:val="18"/>
              </w:rPr>
            </w:pPr>
            <w:proofErr w:type="spellStart"/>
            <w:r w:rsidRPr="00E005BF">
              <w:rPr>
                <w:rFonts w:ascii="Times New Roman" w:eastAsia="Times New Roman" w:hAnsi="Times New Roman" w:cs="Times New Roman"/>
                <w:sz w:val="12"/>
                <w:szCs w:val="18"/>
              </w:rPr>
              <w:t>Climate</w:t>
            </w:r>
            <w:proofErr w:type="spellEnd"/>
            <w:r w:rsidRPr="00E005BF">
              <w:rPr>
                <w:rFonts w:ascii="Times New Roman" w:eastAsia="Times New Roman" w:hAnsi="Times New Roman" w:cs="Times New Roman"/>
                <w:sz w:val="12"/>
                <w:szCs w:val="18"/>
              </w:rPr>
              <w:t xml:space="preserve"> </w:t>
            </w:r>
            <w:proofErr w:type="spellStart"/>
            <w:r w:rsidRPr="00E005BF">
              <w:rPr>
                <w:rFonts w:ascii="Times New Roman" w:eastAsia="Times New Roman" w:hAnsi="Times New Roman" w:cs="Times New Roman"/>
                <w:sz w:val="12"/>
                <w:szCs w:val="18"/>
              </w:rPr>
              <w:t>Resilience</w:t>
            </w:r>
            <w:proofErr w:type="spellEnd"/>
            <w:r w:rsidRPr="00E005BF">
              <w:rPr>
                <w:rFonts w:ascii="Times New Roman" w:eastAsia="Times New Roman" w:hAnsi="Times New Roman" w:cs="Times New Roman"/>
                <w:sz w:val="12"/>
                <w:szCs w:val="18"/>
              </w:rPr>
              <w:t xml:space="preserve"> Initiative in Malawi (CRIM)</w:t>
            </w:r>
          </w:p>
        </w:tc>
        <w:tc>
          <w:tcPr>
            <w:tcW w:w="646" w:type="pct"/>
            <w:shd w:val="clear" w:color="auto" w:fill="FFFFFF" w:themeFill="background1"/>
            <w:noWrap/>
            <w:vAlign w:val="center"/>
            <w:hideMark/>
          </w:tcPr>
          <w:p w14:paraId="065CE657"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01-Jan-19</w:t>
            </w:r>
          </w:p>
        </w:tc>
        <w:tc>
          <w:tcPr>
            <w:tcW w:w="646" w:type="pct"/>
            <w:shd w:val="clear" w:color="auto" w:fill="FFFFFF" w:themeFill="background1"/>
            <w:noWrap/>
            <w:vAlign w:val="center"/>
            <w:hideMark/>
          </w:tcPr>
          <w:p w14:paraId="34FD4CCE"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31-Dec-22</w:t>
            </w:r>
          </w:p>
        </w:tc>
        <w:tc>
          <w:tcPr>
            <w:tcW w:w="844" w:type="pct"/>
            <w:shd w:val="clear" w:color="auto" w:fill="FFFFFF" w:themeFill="background1"/>
            <w:vAlign w:val="center"/>
            <w:hideMark/>
          </w:tcPr>
          <w:p w14:paraId="74785353" w14:textId="77777777" w:rsidR="00456140" w:rsidRPr="00E005BF" w:rsidRDefault="00456140" w:rsidP="00E1623E">
            <w:pPr>
              <w:spacing w:after="0" w:line="240" w:lineRule="auto"/>
              <w:rPr>
                <w:rFonts w:ascii="Times New Roman" w:eastAsia="Times New Roman" w:hAnsi="Times New Roman" w:cs="Times New Roman"/>
                <w:sz w:val="12"/>
                <w:szCs w:val="18"/>
                <w:lang w:val="en-US"/>
              </w:rPr>
            </w:pPr>
            <w:r w:rsidRPr="00E005BF">
              <w:rPr>
                <w:rFonts w:ascii="Times New Roman" w:eastAsia="Times New Roman" w:hAnsi="Times New Roman" w:cs="Times New Roman"/>
                <w:sz w:val="12"/>
                <w:szCs w:val="18"/>
                <w:lang w:val="en-US"/>
              </w:rPr>
              <w:t xml:space="preserve">Kasungu(TA </w:t>
            </w:r>
            <w:proofErr w:type="spellStart"/>
            <w:r w:rsidRPr="00E005BF">
              <w:rPr>
                <w:rFonts w:ascii="Times New Roman" w:eastAsia="Times New Roman" w:hAnsi="Times New Roman" w:cs="Times New Roman"/>
                <w:sz w:val="12"/>
                <w:szCs w:val="18"/>
                <w:lang w:val="en-US"/>
              </w:rPr>
              <w:t>Simulemba</w:t>
            </w:r>
            <w:proofErr w:type="spellEnd"/>
            <w:r w:rsidRPr="00E005BF">
              <w:rPr>
                <w:rFonts w:ascii="Times New Roman" w:eastAsia="Times New Roman" w:hAnsi="Times New Roman" w:cs="Times New Roman"/>
                <w:sz w:val="12"/>
                <w:szCs w:val="18"/>
                <w:lang w:val="en-US"/>
              </w:rPr>
              <w:t xml:space="preserve"> and </w:t>
            </w:r>
            <w:proofErr w:type="spellStart"/>
            <w:r w:rsidRPr="00E005BF">
              <w:rPr>
                <w:rFonts w:ascii="Times New Roman" w:eastAsia="Times New Roman" w:hAnsi="Times New Roman" w:cs="Times New Roman"/>
                <w:sz w:val="12"/>
                <w:szCs w:val="18"/>
                <w:lang w:val="en-US"/>
              </w:rPr>
              <w:t>Kaluluma</w:t>
            </w:r>
            <w:proofErr w:type="spellEnd"/>
            <w:r w:rsidRPr="00E005BF">
              <w:rPr>
                <w:rFonts w:ascii="Times New Roman" w:eastAsia="Times New Roman" w:hAnsi="Times New Roman" w:cs="Times New Roman"/>
                <w:sz w:val="12"/>
                <w:szCs w:val="18"/>
                <w:lang w:val="en-US"/>
              </w:rPr>
              <w:t xml:space="preserve">) , Mzimba(T/A </w:t>
            </w:r>
            <w:proofErr w:type="spellStart"/>
            <w:r w:rsidRPr="00E005BF">
              <w:rPr>
                <w:rFonts w:ascii="Times New Roman" w:eastAsia="Times New Roman" w:hAnsi="Times New Roman" w:cs="Times New Roman"/>
                <w:sz w:val="12"/>
                <w:szCs w:val="18"/>
                <w:lang w:val="en-US"/>
              </w:rPr>
              <w:t>Kampingo</w:t>
            </w:r>
            <w:proofErr w:type="spellEnd"/>
            <w:r w:rsidRPr="00E005BF">
              <w:rPr>
                <w:rFonts w:ascii="Times New Roman" w:eastAsia="Times New Roman" w:hAnsi="Times New Roman" w:cs="Times New Roman"/>
                <w:sz w:val="12"/>
                <w:szCs w:val="18"/>
                <w:lang w:val="en-US"/>
              </w:rPr>
              <w:t xml:space="preserve"> </w:t>
            </w:r>
            <w:proofErr w:type="spellStart"/>
            <w:r w:rsidRPr="00E005BF">
              <w:rPr>
                <w:rFonts w:ascii="Times New Roman" w:eastAsia="Times New Roman" w:hAnsi="Times New Roman" w:cs="Times New Roman"/>
                <w:sz w:val="12"/>
                <w:szCs w:val="18"/>
                <w:lang w:val="en-US"/>
              </w:rPr>
              <w:t>Sibande</w:t>
            </w:r>
            <w:proofErr w:type="spellEnd"/>
            <w:r w:rsidRPr="00E005BF">
              <w:rPr>
                <w:rFonts w:ascii="Times New Roman" w:eastAsia="Times New Roman" w:hAnsi="Times New Roman" w:cs="Times New Roman"/>
                <w:sz w:val="12"/>
                <w:szCs w:val="18"/>
                <w:lang w:val="en-US"/>
              </w:rPr>
              <w:t xml:space="preserve"> and </w:t>
            </w:r>
            <w:proofErr w:type="spellStart"/>
            <w:r w:rsidRPr="00E005BF">
              <w:rPr>
                <w:rFonts w:ascii="Times New Roman" w:eastAsia="Times New Roman" w:hAnsi="Times New Roman" w:cs="Times New Roman"/>
                <w:sz w:val="12"/>
                <w:szCs w:val="18"/>
                <w:lang w:val="en-US"/>
              </w:rPr>
              <w:t>Mtwalo</w:t>
            </w:r>
            <w:proofErr w:type="spellEnd"/>
            <w:r w:rsidRPr="00E005BF">
              <w:rPr>
                <w:rFonts w:ascii="Times New Roman" w:eastAsia="Times New Roman" w:hAnsi="Times New Roman" w:cs="Times New Roman"/>
                <w:sz w:val="12"/>
                <w:szCs w:val="18"/>
                <w:lang w:val="en-US"/>
              </w:rPr>
              <w:t>)</w:t>
            </w:r>
          </w:p>
        </w:tc>
        <w:tc>
          <w:tcPr>
            <w:tcW w:w="582" w:type="pct"/>
            <w:shd w:val="clear" w:color="auto" w:fill="FFFFFF" w:themeFill="background1"/>
            <w:noWrap/>
            <w:vAlign w:val="center"/>
            <w:hideMark/>
          </w:tcPr>
          <w:p w14:paraId="472184D9" w14:textId="77777777" w:rsidR="00456140" w:rsidRPr="00E005BF" w:rsidRDefault="00456140" w:rsidP="00E1623E">
            <w:pPr>
              <w:spacing w:after="0" w:line="240" w:lineRule="auto"/>
              <w:rPr>
                <w:rFonts w:ascii="Times New Roman" w:eastAsia="Times New Roman" w:hAnsi="Times New Roman" w:cs="Times New Roman"/>
                <w:sz w:val="12"/>
                <w:szCs w:val="18"/>
              </w:rPr>
            </w:pPr>
            <w:proofErr w:type="spellStart"/>
            <w:r w:rsidRPr="00E005BF">
              <w:rPr>
                <w:rFonts w:ascii="Times New Roman" w:eastAsia="Times New Roman" w:hAnsi="Times New Roman" w:cs="Times New Roman"/>
                <w:sz w:val="12"/>
                <w:szCs w:val="18"/>
              </w:rPr>
              <w:t>Flanders</w:t>
            </w:r>
            <w:proofErr w:type="spellEnd"/>
          </w:p>
        </w:tc>
      </w:tr>
      <w:tr w:rsidR="00612CF4" w:rsidRPr="00E005BF" w14:paraId="2155F0BB" w14:textId="77777777" w:rsidTr="00F15346">
        <w:trPr>
          <w:trHeight w:val="615"/>
        </w:trPr>
        <w:tc>
          <w:tcPr>
            <w:tcW w:w="395" w:type="pct"/>
            <w:shd w:val="clear" w:color="auto" w:fill="FFFFFF" w:themeFill="background1"/>
          </w:tcPr>
          <w:p w14:paraId="49E76754"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4D73E672"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RSG</w:t>
            </w:r>
          </w:p>
        </w:tc>
        <w:tc>
          <w:tcPr>
            <w:tcW w:w="447" w:type="pct"/>
            <w:shd w:val="clear" w:color="auto" w:fill="FFFFFF" w:themeFill="background1"/>
            <w:vAlign w:val="center"/>
            <w:hideMark/>
          </w:tcPr>
          <w:p w14:paraId="725C7096"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115077</w:t>
            </w:r>
          </w:p>
        </w:tc>
        <w:tc>
          <w:tcPr>
            <w:tcW w:w="1142" w:type="pct"/>
            <w:shd w:val="clear" w:color="auto" w:fill="FFFFFF" w:themeFill="background1"/>
            <w:noWrap/>
            <w:vAlign w:val="center"/>
            <w:hideMark/>
          </w:tcPr>
          <w:p w14:paraId="5F582E24" w14:textId="77777777" w:rsidR="00456140" w:rsidRPr="00E005BF" w:rsidRDefault="00D828DE" w:rsidP="00E1623E">
            <w:pPr>
              <w:spacing w:after="0" w:line="240" w:lineRule="auto"/>
              <w:rPr>
                <w:rFonts w:ascii="Times New Roman" w:eastAsia="Times New Roman" w:hAnsi="Times New Roman" w:cs="Times New Roman"/>
                <w:sz w:val="12"/>
                <w:szCs w:val="18"/>
                <w:lang w:val="en-US"/>
              </w:rPr>
            </w:pPr>
            <w:hyperlink r:id="rId14" w:history="1">
              <w:r w:rsidR="00456140" w:rsidRPr="00E005BF">
                <w:rPr>
                  <w:rFonts w:ascii="Times New Roman" w:eastAsia="Times New Roman" w:hAnsi="Times New Roman" w:cs="Times New Roman"/>
                  <w:sz w:val="12"/>
                  <w:szCs w:val="18"/>
                  <w:lang w:val="en-US"/>
                </w:rPr>
                <w:t>Poverty Environment Action for SDGs</w:t>
              </w:r>
            </w:hyperlink>
          </w:p>
        </w:tc>
        <w:tc>
          <w:tcPr>
            <w:tcW w:w="646" w:type="pct"/>
            <w:shd w:val="clear" w:color="auto" w:fill="FFFFFF" w:themeFill="background1"/>
            <w:noWrap/>
            <w:vAlign w:val="center"/>
            <w:hideMark/>
          </w:tcPr>
          <w:p w14:paraId="54EEFA76"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01-Sep-18</w:t>
            </w:r>
          </w:p>
        </w:tc>
        <w:tc>
          <w:tcPr>
            <w:tcW w:w="646" w:type="pct"/>
            <w:shd w:val="clear" w:color="auto" w:fill="FFFFFF" w:themeFill="background1"/>
            <w:noWrap/>
            <w:vAlign w:val="center"/>
            <w:hideMark/>
          </w:tcPr>
          <w:p w14:paraId="6F0B6378"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31-Aug-22</w:t>
            </w:r>
          </w:p>
        </w:tc>
        <w:tc>
          <w:tcPr>
            <w:tcW w:w="844" w:type="pct"/>
            <w:shd w:val="clear" w:color="auto" w:fill="FFFFFF" w:themeFill="background1"/>
            <w:vAlign w:val="bottom"/>
            <w:hideMark/>
          </w:tcPr>
          <w:p w14:paraId="22F3F44C" w14:textId="77777777" w:rsidR="00456140" w:rsidRPr="00EB2720" w:rsidRDefault="00456140" w:rsidP="00E1623E">
            <w:pPr>
              <w:spacing w:after="0" w:line="240" w:lineRule="auto"/>
              <w:rPr>
                <w:rFonts w:ascii="Times New Roman" w:hAnsi="Times New Roman" w:cs="Times New Roman"/>
                <w:sz w:val="12"/>
                <w:szCs w:val="18"/>
              </w:rPr>
            </w:pPr>
            <w:r w:rsidRPr="00EB2720">
              <w:rPr>
                <w:rFonts w:ascii="Times New Roman" w:hAnsi="Times New Roman" w:cs="Times New Roman"/>
                <w:sz w:val="12"/>
                <w:szCs w:val="18"/>
              </w:rPr>
              <w:t>Machinga, Mangochi,  Mchinji, Kasungu, Dowa,  Salima and Mzimba</w:t>
            </w:r>
          </w:p>
        </w:tc>
        <w:tc>
          <w:tcPr>
            <w:tcW w:w="582" w:type="pct"/>
            <w:shd w:val="clear" w:color="auto" w:fill="FFFFFF" w:themeFill="background1"/>
            <w:noWrap/>
            <w:vAlign w:val="center"/>
            <w:hideMark/>
          </w:tcPr>
          <w:p w14:paraId="03EFCB46"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UNEP</w:t>
            </w:r>
          </w:p>
        </w:tc>
      </w:tr>
      <w:tr w:rsidR="00612CF4" w:rsidRPr="00E005BF" w14:paraId="6AF00256" w14:textId="77777777" w:rsidTr="0064211B">
        <w:trPr>
          <w:trHeight w:val="288"/>
        </w:trPr>
        <w:tc>
          <w:tcPr>
            <w:tcW w:w="395" w:type="pct"/>
            <w:shd w:val="clear" w:color="auto" w:fill="FFFFFF" w:themeFill="background1"/>
          </w:tcPr>
          <w:p w14:paraId="79010787"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378ABED4"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RSG</w:t>
            </w:r>
          </w:p>
        </w:tc>
        <w:tc>
          <w:tcPr>
            <w:tcW w:w="447" w:type="pct"/>
            <w:shd w:val="clear" w:color="auto" w:fill="FFFFFF" w:themeFill="background1"/>
            <w:vAlign w:val="center"/>
            <w:hideMark/>
          </w:tcPr>
          <w:p w14:paraId="60C79D5C"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123350</w:t>
            </w:r>
          </w:p>
        </w:tc>
        <w:tc>
          <w:tcPr>
            <w:tcW w:w="1142" w:type="pct"/>
            <w:shd w:val="clear" w:color="auto" w:fill="FFFFFF" w:themeFill="background1"/>
            <w:noWrap/>
            <w:vAlign w:val="center"/>
            <w:hideMark/>
          </w:tcPr>
          <w:p w14:paraId="64ECC429" w14:textId="77777777" w:rsidR="00456140" w:rsidRPr="00E005BF" w:rsidRDefault="00456140" w:rsidP="00E1623E">
            <w:pPr>
              <w:spacing w:after="0" w:line="240" w:lineRule="auto"/>
              <w:rPr>
                <w:rFonts w:ascii="Times New Roman" w:eastAsia="Times New Roman" w:hAnsi="Times New Roman" w:cs="Times New Roman"/>
                <w:sz w:val="12"/>
                <w:szCs w:val="18"/>
                <w:lang w:val="en-US"/>
              </w:rPr>
            </w:pPr>
            <w:r w:rsidRPr="00E005BF">
              <w:rPr>
                <w:rFonts w:ascii="Times New Roman" w:eastAsia="Times New Roman" w:hAnsi="Times New Roman" w:cs="Times New Roman"/>
                <w:sz w:val="12"/>
                <w:szCs w:val="18"/>
                <w:lang w:val="en-US"/>
              </w:rPr>
              <w:t>Malawi – China Post-Disaster Recovery Partnership</w:t>
            </w:r>
          </w:p>
        </w:tc>
        <w:tc>
          <w:tcPr>
            <w:tcW w:w="646" w:type="pct"/>
            <w:shd w:val="clear" w:color="auto" w:fill="FFFFFF" w:themeFill="background1"/>
            <w:noWrap/>
            <w:vAlign w:val="center"/>
            <w:hideMark/>
          </w:tcPr>
          <w:p w14:paraId="6A2E4EC1"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01-Dec-19</w:t>
            </w:r>
          </w:p>
        </w:tc>
        <w:tc>
          <w:tcPr>
            <w:tcW w:w="646" w:type="pct"/>
            <w:shd w:val="clear" w:color="auto" w:fill="FFFFFF" w:themeFill="background1"/>
            <w:vAlign w:val="center"/>
            <w:hideMark/>
          </w:tcPr>
          <w:p w14:paraId="0D90379B"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31--</w:t>
            </w:r>
            <w:proofErr w:type="spellStart"/>
            <w:r w:rsidRPr="00E005BF">
              <w:rPr>
                <w:rFonts w:ascii="Times New Roman" w:eastAsia="Times New Roman" w:hAnsi="Times New Roman" w:cs="Times New Roman"/>
                <w:sz w:val="12"/>
                <w:szCs w:val="18"/>
              </w:rPr>
              <w:t>Dec</w:t>
            </w:r>
            <w:proofErr w:type="spellEnd"/>
            <w:r w:rsidRPr="00E005BF">
              <w:rPr>
                <w:rFonts w:ascii="Times New Roman" w:eastAsia="Times New Roman" w:hAnsi="Times New Roman" w:cs="Times New Roman"/>
                <w:sz w:val="12"/>
                <w:szCs w:val="18"/>
              </w:rPr>
              <w:t>-- 2021</w:t>
            </w:r>
          </w:p>
        </w:tc>
        <w:tc>
          <w:tcPr>
            <w:tcW w:w="844" w:type="pct"/>
            <w:shd w:val="clear" w:color="auto" w:fill="FFFFFF" w:themeFill="background1"/>
            <w:vAlign w:val="center"/>
            <w:hideMark/>
          </w:tcPr>
          <w:p w14:paraId="70B1E197"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xml:space="preserve">Zomba. </w:t>
            </w:r>
            <w:proofErr w:type="spellStart"/>
            <w:r w:rsidRPr="00E005BF">
              <w:rPr>
                <w:rFonts w:ascii="Times New Roman" w:eastAsia="Times New Roman" w:hAnsi="Times New Roman" w:cs="Times New Roman"/>
                <w:sz w:val="12"/>
                <w:szCs w:val="18"/>
              </w:rPr>
              <w:t>Phalombe</w:t>
            </w:r>
            <w:proofErr w:type="spellEnd"/>
          </w:p>
        </w:tc>
        <w:tc>
          <w:tcPr>
            <w:tcW w:w="582" w:type="pct"/>
            <w:shd w:val="clear" w:color="auto" w:fill="FFFFFF" w:themeFill="background1"/>
            <w:noWrap/>
            <w:vAlign w:val="center"/>
            <w:hideMark/>
          </w:tcPr>
          <w:p w14:paraId="7328451B"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China</w:t>
            </w:r>
          </w:p>
        </w:tc>
      </w:tr>
      <w:tr w:rsidR="00612CF4" w:rsidRPr="00E005BF" w14:paraId="3988066E" w14:textId="77777777" w:rsidTr="0064211B">
        <w:trPr>
          <w:trHeight w:val="288"/>
        </w:trPr>
        <w:tc>
          <w:tcPr>
            <w:tcW w:w="395" w:type="pct"/>
            <w:shd w:val="clear" w:color="auto" w:fill="FFFFFF" w:themeFill="background1"/>
          </w:tcPr>
          <w:p w14:paraId="14967BE1"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6C1B2A19"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RSG</w:t>
            </w:r>
          </w:p>
        </w:tc>
        <w:tc>
          <w:tcPr>
            <w:tcW w:w="447" w:type="pct"/>
            <w:shd w:val="clear" w:color="auto" w:fill="FFFFFF" w:themeFill="background1"/>
            <w:vAlign w:val="center"/>
            <w:hideMark/>
          </w:tcPr>
          <w:p w14:paraId="692AE63C"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125267</w:t>
            </w:r>
          </w:p>
        </w:tc>
        <w:tc>
          <w:tcPr>
            <w:tcW w:w="1142" w:type="pct"/>
            <w:shd w:val="clear" w:color="auto" w:fill="FFFFFF" w:themeFill="background1"/>
            <w:noWrap/>
            <w:vAlign w:val="center"/>
            <w:hideMark/>
          </w:tcPr>
          <w:p w14:paraId="2DCF6E08" w14:textId="77777777" w:rsidR="00456140" w:rsidRPr="00E005BF" w:rsidRDefault="00456140" w:rsidP="00E1623E">
            <w:pPr>
              <w:spacing w:after="0" w:line="240" w:lineRule="auto"/>
              <w:rPr>
                <w:rFonts w:ascii="Times New Roman" w:eastAsia="Times New Roman" w:hAnsi="Times New Roman" w:cs="Times New Roman"/>
                <w:sz w:val="12"/>
                <w:szCs w:val="18"/>
              </w:rPr>
            </w:pPr>
            <w:proofErr w:type="spellStart"/>
            <w:r w:rsidRPr="00E005BF">
              <w:rPr>
                <w:rFonts w:ascii="Times New Roman" w:eastAsia="Times New Roman" w:hAnsi="Times New Roman" w:cs="Times New Roman"/>
                <w:sz w:val="12"/>
                <w:szCs w:val="18"/>
              </w:rPr>
              <w:t>Private</w:t>
            </w:r>
            <w:proofErr w:type="spellEnd"/>
            <w:r w:rsidRPr="00E005BF">
              <w:rPr>
                <w:rFonts w:ascii="Times New Roman" w:eastAsia="Times New Roman" w:hAnsi="Times New Roman" w:cs="Times New Roman"/>
                <w:sz w:val="12"/>
                <w:szCs w:val="18"/>
              </w:rPr>
              <w:t xml:space="preserve"> </w:t>
            </w:r>
            <w:proofErr w:type="spellStart"/>
            <w:r w:rsidRPr="00E005BF">
              <w:rPr>
                <w:rFonts w:ascii="Times New Roman" w:eastAsia="Times New Roman" w:hAnsi="Times New Roman" w:cs="Times New Roman"/>
                <w:sz w:val="12"/>
                <w:szCs w:val="18"/>
              </w:rPr>
              <w:t>Sector</w:t>
            </w:r>
            <w:proofErr w:type="spellEnd"/>
            <w:r w:rsidRPr="00E005BF">
              <w:rPr>
                <w:rFonts w:ascii="Times New Roman" w:eastAsia="Times New Roman" w:hAnsi="Times New Roman" w:cs="Times New Roman"/>
                <w:sz w:val="12"/>
                <w:szCs w:val="18"/>
              </w:rPr>
              <w:t xml:space="preserve"> Development II</w:t>
            </w:r>
          </w:p>
        </w:tc>
        <w:tc>
          <w:tcPr>
            <w:tcW w:w="646" w:type="pct"/>
            <w:shd w:val="clear" w:color="auto" w:fill="FFFFFF" w:themeFill="background1"/>
            <w:noWrap/>
            <w:vAlign w:val="center"/>
            <w:hideMark/>
          </w:tcPr>
          <w:p w14:paraId="09BCE168"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01-Jan-20</w:t>
            </w:r>
          </w:p>
        </w:tc>
        <w:tc>
          <w:tcPr>
            <w:tcW w:w="646" w:type="pct"/>
            <w:shd w:val="clear" w:color="auto" w:fill="FFFFFF" w:themeFill="background1"/>
            <w:noWrap/>
            <w:vAlign w:val="center"/>
            <w:hideMark/>
          </w:tcPr>
          <w:p w14:paraId="2E20049C"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31-Dec-23</w:t>
            </w:r>
          </w:p>
        </w:tc>
        <w:tc>
          <w:tcPr>
            <w:tcW w:w="844" w:type="pct"/>
            <w:shd w:val="clear" w:color="auto" w:fill="FFFFFF" w:themeFill="background1"/>
            <w:vAlign w:val="center"/>
            <w:hideMark/>
          </w:tcPr>
          <w:p w14:paraId="1D5DA67F"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National</w:t>
            </w:r>
          </w:p>
        </w:tc>
        <w:tc>
          <w:tcPr>
            <w:tcW w:w="582" w:type="pct"/>
            <w:shd w:val="clear" w:color="auto" w:fill="FFFFFF" w:themeFill="background1"/>
            <w:noWrap/>
            <w:vAlign w:val="center"/>
            <w:hideMark/>
          </w:tcPr>
          <w:p w14:paraId="2CC9171A"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r>
      <w:tr w:rsidR="00612CF4" w:rsidRPr="00E005BF" w14:paraId="1CCC8714" w14:textId="77777777" w:rsidTr="0064211B">
        <w:trPr>
          <w:trHeight w:val="288"/>
        </w:trPr>
        <w:tc>
          <w:tcPr>
            <w:tcW w:w="395" w:type="pct"/>
            <w:shd w:val="clear" w:color="auto" w:fill="FFFFFF" w:themeFill="background1"/>
          </w:tcPr>
          <w:p w14:paraId="326B7677"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5FAC782A"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c>
          <w:tcPr>
            <w:tcW w:w="447" w:type="pct"/>
            <w:shd w:val="clear" w:color="auto" w:fill="FFFFFF" w:themeFill="background1"/>
            <w:vAlign w:val="center"/>
            <w:hideMark/>
          </w:tcPr>
          <w:p w14:paraId="768AC14A"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c>
          <w:tcPr>
            <w:tcW w:w="1142" w:type="pct"/>
            <w:shd w:val="clear" w:color="auto" w:fill="FFFFFF" w:themeFill="background1"/>
            <w:noWrap/>
            <w:vAlign w:val="center"/>
            <w:hideMark/>
          </w:tcPr>
          <w:p w14:paraId="44263283"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xml:space="preserve">MICF and </w:t>
            </w:r>
            <w:proofErr w:type="spellStart"/>
            <w:r w:rsidRPr="00E005BF">
              <w:rPr>
                <w:rFonts w:ascii="Times New Roman" w:eastAsia="Times New Roman" w:hAnsi="Times New Roman" w:cs="Times New Roman"/>
                <w:sz w:val="12"/>
                <w:szCs w:val="18"/>
              </w:rPr>
              <w:t>Growth</w:t>
            </w:r>
            <w:proofErr w:type="spellEnd"/>
            <w:r w:rsidRPr="00E005BF">
              <w:rPr>
                <w:rFonts w:ascii="Times New Roman" w:eastAsia="Times New Roman" w:hAnsi="Times New Roman" w:cs="Times New Roman"/>
                <w:sz w:val="12"/>
                <w:szCs w:val="18"/>
              </w:rPr>
              <w:t xml:space="preserve"> Accelerator</w:t>
            </w:r>
          </w:p>
        </w:tc>
        <w:tc>
          <w:tcPr>
            <w:tcW w:w="646" w:type="pct"/>
            <w:shd w:val="clear" w:color="auto" w:fill="FFFFFF" w:themeFill="background1"/>
            <w:noWrap/>
            <w:vAlign w:val="center"/>
            <w:hideMark/>
          </w:tcPr>
          <w:p w14:paraId="086CA489"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c>
          <w:tcPr>
            <w:tcW w:w="646" w:type="pct"/>
            <w:shd w:val="clear" w:color="auto" w:fill="FFFFFF" w:themeFill="background1"/>
            <w:noWrap/>
            <w:vAlign w:val="center"/>
            <w:hideMark/>
          </w:tcPr>
          <w:p w14:paraId="4AF0C02F"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c>
          <w:tcPr>
            <w:tcW w:w="844" w:type="pct"/>
            <w:shd w:val="clear" w:color="auto" w:fill="FFFFFF" w:themeFill="background1"/>
            <w:vAlign w:val="center"/>
            <w:hideMark/>
          </w:tcPr>
          <w:p w14:paraId="1109AF8E"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National</w:t>
            </w:r>
          </w:p>
        </w:tc>
        <w:tc>
          <w:tcPr>
            <w:tcW w:w="582" w:type="pct"/>
            <w:shd w:val="clear" w:color="auto" w:fill="FFFFFF" w:themeFill="background1"/>
            <w:noWrap/>
            <w:vAlign w:val="center"/>
            <w:hideMark/>
          </w:tcPr>
          <w:p w14:paraId="3BA0A451"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RNE</w:t>
            </w:r>
          </w:p>
        </w:tc>
      </w:tr>
      <w:tr w:rsidR="00612CF4" w:rsidRPr="00E005BF" w14:paraId="7780A23F" w14:textId="77777777" w:rsidTr="0064211B">
        <w:trPr>
          <w:trHeight w:val="288"/>
        </w:trPr>
        <w:tc>
          <w:tcPr>
            <w:tcW w:w="395" w:type="pct"/>
            <w:shd w:val="clear" w:color="auto" w:fill="FFFFFF" w:themeFill="background1"/>
          </w:tcPr>
          <w:p w14:paraId="6D66C0F6"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1A058E23"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c>
          <w:tcPr>
            <w:tcW w:w="447" w:type="pct"/>
            <w:shd w:val="clear" w:color="auto" w:fill="FFFFFF" w:themeFill="background1"/>
            <w:vAlign w:val="center"/>
            <w:hideMark/>
          </w:tcPr>
          <w:p w14:paraId="622A966D"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c>
          <w:tcPr>
            <w:tcW w:w="1142" w:type="pct"/>
            <w:shd w:val="clear" w:color="auto" w:fill="FFFFFF" w:themeFill="background1"/>
            <w:noWrap/>
            <w:vAlign w:val="center"/>
            <w:hideMark/>
          </w:tcPr>
          <w:p w14:paraId="16D9B8E7"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xml:space="preserve">MICF and </w:t>
            </w:r>
            <w:proofErr w:type="spellStart"/>
            <w:r w:rsidRPr="00E005BF">
              <w:rPr>
                <w:rFonts w:ascii="Times New Roman" w:eastAsia="Times New Roman" w:hAnsi="Times New Roman" w:cs="Times New Roman"/>
                <w:sz w:val="12"/>
                <w:szCs w:val="18"/>
              </w:rPr>
              <w:t>Growth</w:t>
            </w:r>
            <w:proofErr w:type="spellEnd"/>
            <w:r w:rsidRPr="00E005BF">
              <w:rPr>
                <w:rFonts w:ascii="Times New Roman" w:eastAsia="Times New Roman" w:hAnsi="Times New Roman" w:cs="Times New Roman"/>
                <w:sz w:val="12"/>
                <w:szCs w:val="18"/>
              </w:rPr>
              <w:t xml:space="preserve"> Accelerator</w:t>
            </w:r>
          </w:p>
        </w:tc>
        <w:tc>
          <w:tcPr>
            <w:tcW w:w="646" w:type="pct"/>
            <w:shd w:val="clear" w:color="auto" w:fill="FFFFFF" w:themeFill="background1"/>
            <w:noWrap/>
            <w:vAlign w:val="center"/>
            <w:hideMark/>
          </w:tcPr>
          <w:p w14:paraId="39973F93"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c>
          <w:tcPr>
            <w:tcW w:w="646" w:type="pct"/>
            <w:shd w:val="clear" w:color="auto" w:fill="FFFFFF" w:themeFill="background1"/>
            <w:noWrap/>
            <w:vAlign w:val="center"/>
            <w:hideMark/>
          </w:tcPr>
          <w:p w14:paraId="7A6EB314"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c>
          <w:tcPr>
            <w:tcW w:w="844" w:type="pct"/>
            <w:shd w:val="clear" w:color="auto" w:fill="FFFFFF" w:themeFill="background1"/>
            <w:vAlign w:val="center"/>
            <w:hideMark/>
          </w:tcPr>
          <w:p w14:paraId="03D90DD1"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National</w:t>
            </w:r>
          </w:p>
        </w:tc>
        <w:tc>
          <w:tcPr>
            <w:tcW w:w="582" w:type="pct"/>
            <w:shd w:val="clear" w:color="auto" w:fill="FFFFFF" w:themeFill="background1"/>
            <w:noWrap/>
            <w:vAlign w:val="center"/>
            <w:hideMark/>
          </w:tcPr>
          <w:p w14:paraId="38F3AEAB"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FCDO, IFAD, KfW</w:t>
            </w:r>
          </w:p>
        </w:tc>
      </w:tr>
      <w:tr w:rsidR="00612CF4" w:rsidRPr="00E005BF" w14:paraId="783D5787" w14:textId="77777777" w:rsidTr="0064211B">
        <w:trPr>
          <w:trHeight w:val="288"/>
        </w:trPr>
        <w:tc>
          <w:tcPr>
            <w:tcW w:w="395" w:type="pct"/>
            <w:shd w:val="clear" w:color="auto" w:fill="FFFFFF" w:themeFill="background1"/>
          </w:tcPr>
          <w:p w14:paraId="1CDD39B5"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6DFBA11A"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c>
          <w:tcPr>
            <w:tcW w:w="447" w:type="pct"/>
            <w:shd w:val="clear" w:color="auto" w:fill="FFFFFF" w:themeFill="background1"/>
            <w:vAlign w:val="center"/>
            <w:hideMark/>
          </w:tcPr>
          <w:p w14:paraId="6960662B"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c>
          <w:tcPr>
            <w:tcW w:w="1142" w:type="pct"/>
            <w:shd w:val="clear" w:color="auto" w:fill="FFFFFF" w:themeFill="background1"/>
            <w:noWrap/>
            <w:vAlign w:val="center"/>
            <w:hideMark/>
          </w:tcPr>
          <w:p w14:paraId="323C660D"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xml:space="preserve">Za </w:t>
            </w:r>
            <w:proofErr w:type="spellStart"/>
            <w:r w:rsidRPr="00E005BF">
              <w:rPr>
                <w:rFonts w:ascii="Times New Roman" w:eastAsia="Times New Roman" w:hAnsi="Times New Roman" w:cs="Times New Roman"/>
                <w:sz w:val="12"/>
                <w:szCs w:val="18"/>
              </w:rPr>
              <w:t>Ntchito</w:t>
            </w:r>
            <w:proofErr w:type="spellEnd"/>
          </w:p>
        </w:tc>
        <w:tc>
          <w:tcPr>
            <w:tcW w:w="646" w:type="pct"/>
            <w:shd w:val="clear" w:color="auto" w:fill="FFFFFF" w:themeFill="background1"/>
            <w:noWrap/>
            <w:vAlign w:val="center"/>
            <w:hideMark/>
          </w:tcPr>
          <w:p w14:paraId="5223BFD0"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c>
          <w:tcPr>
            <w:tcW w:w="646" w:type="pct"/>
            <w:shd w:val="clear" w:color="auto" w:fill="FFFFFF" w:themeFill="background1"/>
            <w:noWrap/>
            <w:vAlign w:val="center"/>
            <w:hideMark/>
          </w:tcPr>
          <w:p w14:paraId="40826627"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c>
          <w:tcPr>
            <w:tcW w:w="844" w:type="pct"/>
            <w:shd w:val="clear" w:color="auto" w:fill="FFFFFF" w:themeFill="background1"/>
            <w:vAlign w:val="center"/>
            <w:hideMark/>
          </w:tcPr>
          <w:p w14:paraId="6595CCF8"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National</w:t>
            </w:r>
          </w:p>
        </w:tc>
        <w:tc>
          <w:tcPr>
            <w:tcW w:w="582" w:type="pct"/>
            <w:shd w:val="clear" w:color="auto" w:fill="FFFFFF" w:themeFill="background1"/>
            <w:noWrap/>
            <w:vAlign w:val="center"/>
            <w:hideMark/>
          </w:tcPr>
          <w:p w14:paraId="3EE52807"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EU</w:t>
            </w:r>
          </w:p>
        </w:tc>
      </w:tr>
      <w:tr w:rsidR="00612CF4" w:rsidRPr="00E005BF" w14:paraId="37D4E457" w14:textId="77777777" w:rsidTr="0064211B">
        <w:trPr>
          <w:trHeight w:val="288"/>
        </w:trPr>
        <w:tc>
          <w:tcPr>
            <w:tcW w:w="395" w:type="pct"/>
            <w:shd w:val="clear" w:color="auto" w:fill="FFFFFF" w:themeFill="background1"/>
          </w:tcPr>
          <w:p w14:paraId="6453BEB7"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7BC8693D"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c>
          <w:tcPr>
            <w:tcW w:w="447" w:type="pct"/>
            <w:shd w:val="clear" w:color="auto" w:fill="FFFFFF" w:themeFill="background1"/>
            <w:vAlign w:val="center"/>
            <w:hideMark/>
          </w:tcPr>
          <w:p w14:paraId="527A458A"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118989</w:t>
            </w:r>
          </w:p>
        </w:tc>
        <w:tc>
          <w:tcPr>
            <w:tcW w:w="1142" w:type="pct"/>
            <w:shd w:val="clear" w:color="auto" w:fill="FFFFFF" w:themeFill="background1"/>
            <w:vAlign w:val="center"/>
            <w:hideMark/>
          </w:tcPr>
          <w:p w14:paraId="37CAAD0E"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Accelerator Lab</w:t>
            </w:r>
          </w:p>
        </w:tc>
        <w:tc>
          <w:tcPr>
            <w:tcW w:w="646" w:type="pct"/>
            <w:shd w:val="clear" w:color="auto" w:fill="FFFFFF" w:themeFill="background1"/>
            <w:vAlign w:val="center"/>
            <w:hideMark/>
          </w:tcPr>
          <w:p w14:paraId="755DB777"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01-Jan-19</w:t>
            </w:r>
          </w:p>
        </w:tc>
        <w:tc>
          <w:tcPr>
            <w:tcW w:w="646" w:type="pct"/>
            <w:shd w:val="clear" w:color="auto" w:fill="FFFFFF" w:themeFill="background1"/>
            <w:vAlign w:val="center"/>
            <w:hideMark/>
          </w:tcPr>
          <w:p w14:paraId="27545814"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31-Dec-21</w:t>
            </w:r>
          </w:p>
        </w:tc>
        <w:tc>
          <w:tcPr>
            <w:tcW w:w="844" w:type="pct"/>
            <w:shd w:val="clear" w:color="auto" w:fill="FFFFFF" w:themeFill="background1"/>
            <w:vAlign w:val="center"/>
            <w:hideMark/>
          </w:tcPr>
          <w:p w14:paraId="69C3B6E1"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National</w:t>
            </w:r>
          </w:p>
        </w:tc>
        <w:tc>
          <w:tcPr>
            <w:tcW w:w="582" w:type="pct"/>
            <w:shd w:val="clear" w:color="auto" w:fill="FFFFFF" w:themeFill="background1"/>
            <w:noWrap/>
            <w:vAlign w:val="center"/>
            <w:hideMark/>
          </w:tcPr>
          <w:p w14:paraId="144BB7BF"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r>
      <w:tr w:rsidR="00612CF4" w:rsidRPr="00E005BF" w14:paraId="078FB359" w14:textId="77777777" w:rsidTr="00F15346">
        <w:trPr>
          <w:trHeight w:val="606"/>
        </w:trPr>
        <w:tc>
          <w:tcPr>
            <w:tcW w:w="395" w:type="pct"/>
            <w:shd w:val="clear" w:color="auto" w:fill="FFFFFF" w:themeFill="background1"/>
          </w:tcPr>
          <w:p w14:paraId="7D48C228"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6B4D6F97"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c>
          <w:tcPr>
            <w:tcW w:w="447" w:type="pct"/>
            <w:shd w:val="clear" w:color="auto" w:fill="FFFFFF" w:themeFill="background1"/>
            <w:vAlign w:val="center"/>
            <w:hideMark/>
          </w:tcPr>
          <w:p w14:paraId="14BEE5D3"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131153</w:t>
            </w:r>
          </w:p>
        </w:tc>
        <w:tc>
          <w:tcPr>
            <w:tcW w:w="1142" w:type="pct"/>
            <w:shd w:val="clear" w:color="auto" w:fill="FFFFFF" w:themeFill="background1"/>
            <w:vAlign w:val="center"/>
            <w:hideMark/>
          </w:tcPr>
          <w:p w14:paraId="7A838DC4" w14:textId="77777777" w:rsidR="00456140" w:rsidRPr="00E005BF" w:rsidRDefault="00456140" w:rsidP="00E1623E">
            <w:pPr>
              <w:spacing w:after="0" w:line="240" w:lineRule="auto"/>
              <w:rPr>
                <w:rFonts w:ascii="Times New Roman" w:eastAsia="Times New Roman" w:hAnsi="Times New Roman" w:cs="Times New Roman"/>
                <w:sz w:val="12"/>
                <w:szCs w:val="18"/>
                <w:lang w:val="en-US"/>
              </w:rPr>
            </w:pPr>
            <w:r w:rsidRPr="00E005BF">
              <w:rPr>
                <w:rFonts w:ascii="Times New Roman" w:eastAsia="Times New Roman" w:hAnsi="Times New Roman" w:cs="Times New Roman"/>
                <w:sz w:val="12"/>
                <w:szCs w:val="18"/>
                <w:lang w:val="en-US"/>
              </w:rPr>
              <w:t xml:space="preserve">Increase Universities </w:t>
            </w:r>
            <w:proofErr w:type="spellStart"/>
            <w:r w:rsidRPr="00E005BF">
              <w:rPr>
                <w:rFonts w:ascii="Times New Roman" w:eastAsia="Times New Roman" w:hAnsi="Times New Roman" w:cs="Times New Roman"/>
                <w:sz w:val="12"/>
                <w:szCs w:val="18"/>
                <w:lang w:val="en-US"/>
              </w:rPr>
              <w:t>ProductionCapacity</w:t>
            </w:r>
            <w:proofErr w:type="spellEnd"/>
            <w:r w:rsidRPr="00E005BF">
              <w:rPr>
                <w:rFonts w:ascii="Times New Roman" w:eastAsia="Times New Roman" w:hAnsi="Times New Roman" w:cs="Times New Roman"/>
                <w:sz w:val="12"/>
                <w:szCs w:val="18"/>
                <w:lang w:val="en-US"/>
              </w:rPr>
              <w:t xml:space="preserve"> for COVID-19 PPEs</w:t>
            </w:r>
          </w:p>
        </w:tc>
        <w:tc>
          <w:tcPr>
            <w:tcW w:w="646" w:type="pct"/>
            <w:shd w:val="clear" w:color="auto" w:fill="FFFFFF" w:themeFill="background1"/>
            <w:vAlign w:val="center"/>
            <w:hideMark/>
          </w:tcPr>
          <w:p w14:paraId="23E2884C"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01-Oct-20</w:t>
            </w:r>
          </w:p>
        </w:tc>
        <w:tc>
          <w:tcPr>
            <w:tcW w:w="646" w:type="pct"/>
            <w:shd w:val="clear" w:color="auto" w:fill="FFFFFF" w:themeFill="background1"/>
            <w:vAlign w:val="center"/>
            <w:hideMark/>
          </w:tcPr>
          <w:p w14:paraId="44939B42"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31-Mar-22</w:t>
            </w:r>
          </w:p>
        </w:tc>
        <w:tc>
          <w:tcPr>
            <w:tcW w:w="844" w:type="pct"/>
            <w:shd w:val="clear" w:color="auto" w:fill="FFFFFF" w:themeFill="background1"/>
            <w:vAlign w:val="center"/>
            <w:hideMark/>
          </w:tcPr>
          <w:p w14:paraId="6DB81009" w14:textId="77777777" w:rsidR="00456140" w:rsidRPr="00E005BF" w:rsidRDefault="00456140" w:rsidP="00E1623E">
            <w:pPr>
              <w:spacing w:after="0" w:line="240" w:lineRule="auto"/>
              <w:rPr>
                <w:rFonts w:ascii="Times New Roman" w:hAnsi="Times New Roman" w:cs="Times New Roman"/>
                <w:sz w:val="12"/>
                <w:szCs w:val="18"/>
                <w:lang w:val="pt-PT"/>
              </w:rPr>
            </w:pPr>
            <w:r w:rsidRPr="00E005BF">
              <w:rPr>
                <w:rFonts w:ascii="Times New Roman" w:hAnsi="Times New Roman" w:cs="Times New Roman"/>
                <w:sz w:val="12"/>
                <w:szCs w:val="18"/>
                <w:lang w:val="pt-PT"/>
              </w:rPr>
              <w:t>MUBAS, KUHES(COM), MUST, MZUNI, UNIMA(CHANCO)</w:t>
            </w:r>
          </w:p>
        </w:tc>
        <w:tc>
          <w:tcPr>
            <w:tcW w:w="582" w:type="pct"/>
            <w:shd w:val="clear" w:color="auto" w:fill="FFFFFF" w:themeFill="background1"/>
            <w:noWrap/>
            <w:vAlign w:val="center"/>
            <w:hideMark/>
          </w:tcPr>
          <w:p w14:paraId="494C1A09" w14:textId="77777777" w:rsidR="00456140" w:rsidRPr="00E005BF" w:rsidRDefault="00456140" w:rsidP="00E1623E">
            <w:pPr>
              <w:spacing w:after="0" w:line="240" w:lineRule="auto"/>
              <w:rPr>
                <w:rFonts w:ascii="Times New Roman" w:hAnsi="Times New Roman" w:cs="Times New Roman"/>
                <w:sz w:val="12"/>
                <w:szCs w:val="18"/>
                <w:lang w:val="pt-PT"/>
              </w:rPr>
            </w:pPr>
            <w:r w:rsidRPr="00E005BF">
              <w:rPr>
                <w:rFonts w:ascii="Times New Roman" w:hAnsi="Times New Roman" w:cs="Times New Roman"/>
                <w:sz w:val="12"/>
                <w:szCs w:val="18"/>
                <w:lang w:val="pt-PT"/>
              </w:rPr>
              <w:t> </w:t>
            </w:r>
          </w:p>
        </w:tc>
      </w:tr>
      <w:tr w:rsidR="00612CF4" w:rsidRPr="00E005BF" w14:paraId="5DE6BF91" w14:textId="77777777" w:rsidTr="00F15346">
        <w:trPr>
          <w:trHeight w:val="669"/>
        </w:trPr>
        <w:tc>
          <w:tcPr>
            <w:tcW w:w="395" w:type="pct"/>
            <w:shd w:val="clear" w:color="auto" w:fill="FFFFFF" w:themeFill="background1"/>
          </w:tcPr>
          <w:p w14:paraId="2EE01C46" w14:textId="77777777" w:rsidR="00456140" w:rsidRPr="00E005BF" w:rsidRDefault="00456140" w:rsidP="00D954D1">
            <w:pPr>
              <w:pStyle w:val="ListParagraph"/>
              <w:numPr>
                <w:ilvl w:val="0"/>
                <w:numId w:val="16"/>
              </w:numPr>
              <w:spacing w:after="0" w:line="240" w:lineRule="auto"/>
              <w:rPr>
                <w:rFonts w:ascii="Times New Roman" w:hAnsi="Times New Roman" w:cs="Times New Roman"/>
                <w:sz w:val="12"/>
                <w:szCs w:val="18"/>
                <w:lang w:val="pt-PT"/>
              </w:rPr>
            </w:pPr>
          </w:p>
        </w:tc>
        <w:tc>
          <w:tcPr>
            <w:tcW w:w="298" w:type="pct"/>
            <w:shd w:val="clear" w:color="auto" w:fill="FFFFFF" w:themeFill="background1"/>
            <w:noWrap/>
            <w:vAlign w:val="center"/>
            <w:hideMark/>
          </w:tcPr>
          <w:p w14:paraId="66A97315"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RSG</w:t>
            </w:r>
          </w:p>
        </w:tc>
        <w:tc>
          <w:tcPr>
            <w:tcW w:w="447" w:type="pct"/>
            <w:shd w:val="clear" w:color="auto" w:fill="FFFFFF" w:themeFill="background1"/>
            <w:vAlign w:val="center"/>
            <w:hideMark/>
          </w:tcPr>
          <w:p w14:paraId="0DB0DBAD"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135132</w:t>
            </w:r>
          </w:p>
        </w:tc>
        <w:tc>
          <w:tcPr>
            <w:tcW w:w="1142" w:type="pct"/>
            <w:shd w:val="clear" w:color="auto" w:fill="FFFFFF" w:themeFill="background1"/>
            <w:vAlign w:val="center"/>
            <w:hideMark/>
          </w:tcPr>
          <w:p w14:paraId="54E836AA"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Malawi Green Corps</w:t>
            </w:r>
          </w:p>
        </w:tc>
        <w:tc>
          <w:tcPr>
            <w:tcW w:w="646" w:type="pct"/>
            <w:shd w:val="clear" w:color="auto" w:fill="FFFFFF" w:themeFill="background1"/>
            <w:vAlign w:val="center"/>
            <w:hideMark/>
          </w:tcPr>
          <w:p w14:paraId="6B860826"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01-Jan-21</w:t>
            </w:r>
          </w:p>
        </w:tc>
        <w:tc>
          <w:tcPr>
            <w:tcW w:w="646" w:type="pct"/>
            <w:shd w:val="clear" w:color="auto" w:fill="FFFFFF" w:themeFill="background1"/>
            <w:vAlign w:val="center"/>
            <w:hideMark/>
          </w:tcPr>
          <w:p w14:paraId="0FF38554"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31-Dec-23</w:t>
            </w:r>
          </w:p>
        </w:tc>
        <w:tc>
          <w:tcPr>
            <w:tcW w:w="844" w:type="pct"/>
            <w:shd w:val="clear" w:color="auto" w:fill="FFFFFF" w:themeFill="background1"/>
            <w:vAlign w:val="center"/>
            <w:hideMark/>
          </w:tcPr>
          <w:p w14:paraId="0C4EB42C" w14:textId="77777777" w:rsidR="00456140" w:rsidRPr="00E005BF" w:rsidRDefault="00456140" w:rsidP="00E1623E">
            <w:pPr>
              <w:spacing w:after="0" w:line="240" w:lineRule="auto"/>
              <w:rPr>
                <w:rFonts w:ascii="Times New Roman" w:eastAsia="Times New Roman" w:hAnsi="Times New Roman" w:cs="Times New Roman"/>
                <w:sz w:val="12"/>
                <w:szCs w:val="18"/>
              </w:rPr>
            </w:pPr>
            <w:proofErr w:type="spellStart"/>
            <w:r w:rsidRPr="00E005BF">
              <w:rPr>
                <w:rFonts w:ascii="Times New Roman" w:eastAsia="Times New Roman" w:hAnsi="Times New Roman" w:cs="Times New Roman"/>
                <w:sz w:val="12"/>
                <w:szCs w:val="18"/>
              </w:rPr>
              <w:t>Karonga</w:t>
            </w:r>
            <w:proofErr w:type="spellEnd"/>
            <w:r w:rsidRPr="00E005BF">
              <w:rPr>
                <w:rFonts w:ascii="Times New Roman" w:eastAsia="Times New Roman" w:hAnsi="Times New Roman" w:cs="Times New Roman"/>
                <w:sz w:val="12"/>
                <w:szCs w:val="18"/>
              </w:rPr>
              <w:t xml:space="preserve">, Mzuzu, </w:t>
            </w:r>
            <w:proofErr w:type="spellStart"/>
            <w:r w:rsidRPr="00E005BF">
              <w:rPr>
                <w:rFonts w:ascii="Times New Roman" w:eastAsia="Times New Roman" w:hAnsi="Times New Roman" w:cs="Times New Roman"/>
                <w:sz w:val="12"/>
                <w:szCs w:val="18"/>
              </w:rPr>
              <w:t>Dedza</w:t>
            </w:r>
            <w:proofErr w:type="spellEnd"/>
            <w:r w:rsidRPr="00E005BF">
              <w:rPr>
                <w:rFonts w:ascii="Times New Roman" w:eastAsia="Times New Roman" w:hAnsi="Times New Roman" w:cs="Times New Roman"/>
                <w:sz w:val="12"/>
                <w:szCs w:val="18"/>
              </w:rPr>
              <w:t xml:space="preserve">, </w:t>
            </w:r>
            <w:proofErr w:type="spellStart"/>
            <w:r w:rsidRPr="00E005BF">
              <w:rPr>
                <w:rFonts w:ascii="Times New Roman" w:eastAsia="Times New Roman" w:hAnsi="Times New Roman" w:cs="Times New Roman"/>
                <w:sz w:val="12"/>
                <w:szCs w:val="18"/>
              </w:rPr>
              <w:t>Ntcheu</w:t>
            </w:r>
            <w:proofErr w:type="spellEnd"/>
            <w:r w:rsidRPr="00E005BF">
              <w:rPr>
                <w:rFonts w:ascii="Times New Roman" w:eastAsia="Times New Roman" w:hAnsi="Times New Roman" w:cs="Times New Roman"/>
                <w:sz w:val="12"/>
                <w:szCs w:val="18"/>
              </w:rPr>
              <w:t xml:space="preserve">, Salima, </w:t>
            </w:r>
            <w:proofErr w:type="spellStart"/>
            <w:r w:rsidRPr="00E005BF">
              <w:rPr>
                <w:rFonts w:ascii="Times New Roman" w:eastAsia="Times New Roman" w:hAnsi="Times New Roman" w:cs="Times New Roman"/>
                <w:sz w:val="12"/>
                <w:szCs w:val="18"/>
              </w:rPr>
              <w:t>Mangochi</w:t>
            </w:r>
            <w:proofErr w:type="spellEnd"/>
            <w:r w:rsidRPr="00E005BF">
              <w:rPr>
                <w:rFonts w:ascii="Times New Roman" w:eastAsia="Times New Roman" w:hAnsi="Times New Roman" w:cs="Times New Roman"/>
                <w:sz w:val="12"/>
                <w:szCs w:val="18"/>
              </w:rPr>
              <w:t xml:space="preserve"> , </w:t>
            </w:r>
            <w:proofErr w:type="spellStart"/>
            <w:r w:rsidRPr="00E005BF">
              <w:rPr>
                <w:rFonts w:ascii="Times New Roman" w:eastAsia="Times New Roman" w:hAnsi="Times New Roman" w:cs="Times New Roman"/>
                <w:sz w:val="12"/>
                <w:szCs w:val="18"/>
              </w:rPr>
              <w:t>Machinga</w:t>
            </w:r>
            <w:proofErr w:type="spellEnd"/>
            <w:r w:rsidRPr="00E005BF">
              <w:rPr>
                <w:rFonts w:ascii="Times New Roman" w:eastAsia="Times New Roman" w:hAnsi="Times New Roman" w:cs="Times New Roman"/>
                <w:sz w:val="12"/>
                <w:szCs w:val="18"/>
              </w:rPr>
              <w:t>, Zomba , Blantyre</w:t>
            </w:r>
          </w:p>
        </w:tc>
        <w:tc>
          <w:tcPr>
            <w:tcW w:w="582" w:type="pct"/>
            <w:shd w:val="clear" w:color="auto" w:fill="FFFFFF" w:themeFill="background1"/>
            <w:noWrap/>
            <w:vAlign w:val="center"/>
            <w:hideMark/>
          </w:tcPr>
          <w:p w14:paraId="4262A87E"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r>
      <w:tr w:rsidR="00612CF4" w:rsidRPr="00E005BF" w14:paraId="0927AED2" w14:textId="77777777" w:rsidTr="0064211B">
        <w:trPr>
          <w:trHeight w:val="288"/>
        </w:trPr>
        <w:tc>
          <w:tcPr>
            <w:tcW w:w="395" w:type="pct"/>
            <w:shd w:val="clear" w:color="auto" w:fill="FFFFFF" w:themeFill="background1"/>
          </w:tcPr>
          <w:p w14:paraId="784FF6B0"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2EB7B60D"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RSG</w:t>
            </w:r>
          </w:p>
        </w:tc>
        <w:tc>
          <w:tcPr>
            <w:tcW w:w="447" w:type="pct"/>
            <w:shd w:val="clear" w:color="auto" w:fill="FFFFFF" w:themeFill="background1"/>
            <w:vAlign w:val="center"/>
            <w:hideMark/>
          </w:tcPr>
          <w:p w14:paraId="58CFCACA"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c>
          <w:tcPr>
            <w:tcW w:w="1142" w:type="pct"/>
            <w:shd w:val="clear" w:color="auto" w:fill="FFFFFF" w:themeFill="background1"/>
            <w:vAlign w:val="center"/>
            <w:hideMark/>
          </w:tcPr>
          <w:p w14:paraId="36A39ED2" w14:textId="77777777" w:rsidR="00456140" w:rsidRPr="00E005BF" w:rsidRDefault="00456140" w:rsidP="00E1623E">
            <w:pPr>
              <w:spacing w:after="0" w:line="240" w:lineRule="auto"/>
              <w:rPr>
                <w:rFonts w:ascii="Times New Roman" w:eastAsia="Times New Roman" w:hAnsi="Times New Roman" w:cs="Times New Roman"/>
                <w:sz w:val="12"/>
                <w:szCs w:val="18"/>
              </w:rPr>
            </w:pPr>
            <w:proofErr w:type="spellStart"/>
            <w:r w:rsidRPr="00E005BF">
              <w:rPr>
                <w:rFonts w:ascii="Times New Roman" w:eastAsia="Times New Roman" w:hAnsi="Times New Roman" w:cs="Times New Roman"/>
                <w:sz w:val="12"/>
                <w:szCs w:val="18"/>
              </w:rPr>
              <w:t>BioFin</w:t>
            </w:r>
            <w:proofErr w:type="spellEnd"/>
          </w:p>
        </w:tc>
        <w:tc>
          <w:tcPr>
            <w:tcW w:w="646" w:type="pct"/>
            <w:shd w:val="clear" w:color="auto" w:fill="FFFFFF" w:themeFill="background1"/>
            <w:vAlign w:val="center"/>
            <w:hideMark/>
          </w:tcPr>
          <w:p w14:paraId="3E10A64C"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Jul-19</w:t>
            </w:r>
          </w:p>
        </w:tc>
        <w:tc>
          <w:tcPr>
            <w:tcW w:w="646" w:type="pct"/>
            <w:shd w:val="clear" w:color="auto" w:fill="FFFFFF" w:themeFill="background1"/>
            <w:vAlign w:val="center"/>
            <w:hideMark/>
          </w:tcPr>
          <w:p w14:paraId="1FC87A71"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Dec-21</w:t>
            </w:r>
          </w:p>
        </w:tc>
        <w:tc>
          <w:tcPr>
            <w:tcW w:w="844" w:type="pct"/>
            <w:shd w:val="clear" w:color="auto" w:fill="FFFFFF" w:themeFill="background1"/>
            <w:vAlign w:val="center"/>
            <w:hideMark/>
          </w:tcPr>
          <w:p w14:paraId="690E09CE"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National</w:t>
            </w:r>
          </w:p>
        </w:tc>
        <w:tc>
          <w:tcPr>
            <w:tcW w:w="582" w:type="pct"/>
            <w:shd w:val="clear" w:color="auto" w:fill="FFFFFF" w:themeFill="background1"/>
            <w:noWrap/>
            <w:vAlign w:val="center"/>
            <w:hideMark/>
          </w:tcPr>
          <w:p w14:paraId="5A9B0BFC" w14:textId="77777777" w:rsidR="00456140" w:rsidRPr="00E005BF" w:rsidRDefault="00456140" w:rsidP="00E1623E">
            <w:pPr>
              <w:spacing w:after="0" w:line="240" w:lineRule="auto"/>
              <w:rPr>
                <w:rFonts w:ascii="Times New Roman" w:eastAsia="Times New Roman" w:hAnsi="Times New Roman" w:cs="Times New Roman"/>
                <w:sz w:val="12"/>
                <w:szCs w:val="18"/>
              </w:rPr>
            </w:pPr>
            <w:proofErr w:type="spellStart"/>
            <w:r w:rsidRPr="00E005BF">
              <w:rPr>
                <w:rFonts w:ascii="Times New Roman" w:eastAsia="Times New Roman" w:hAnsi="Times New Roman" w:cs="Times New Roman"/>
                <w:sz w:val="12"/>
                <w:szCs w:val="18"/>
              </w:rPr>
              <w:t>Flanders</w:t>
            </w:r>
            <w:proofErr w:type="spellEnd"/>
          </w:p>
        </w:tc>
      </w:tr>
      <w:tr w:rsidR="00612CF4" w:rsidRPr="00E005BF" w14:paraId="1C4E5FDC" w14:textId="77777777" w:rsidTr="00F15346">
        <w:trPr>
          <w:trHeight w:val="408"/>
        </w:trPr>
        <w:tc>
          <w:tcPr>
            <w:tcW w:w="395" w:type="pct"/>
            <w:shd w:val="clear" w:color="auto" w:fill="FFFFFF" w:themeFill="background1"/>
          </w:tcPr>
          <w:p w14:paraId="526A73D2"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58EA2EB5"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RSG</w:t>
            </w:r>
          </w:p>
        </w:tc>
        <w:tc>
          <w:tcPr>
            <w:tcW w:w="447" w:type="pct"/>
            <w:shd w:val="clear" w:color="auto" w:fill="FFFFFF" w:themeFill="background1"/>
            <w:vAlign w:val="center"/>
            <w:hideMark/>
          </w:tcPr>
          <w:p w14:paraId="2B0EB36A"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136404</w:t>
            </w:r>
          </w:p>
        </w:tc>
        <w:tc>
          <w:tcPr>
            <w:tcW w:w="1142" w:type="pct"/>
            <w:shd w:val="clear" w:color="auto" w:fill="FFFFFF" w:themeFill="background1"/>
            <w:vAlign w:val="center"/>
            <w:hideMark/>
          </w:tcPr>
          <w:p w14:paraId="6E05C54B" w14:textId="77777777" w:rsidR="00456140" w:rsidRPr="00E005BF" w:rsidRDefault="00456140" w:rsidP="00E1623E">
            <w:pPr>
              <w:spacing w:after="0" w:line="240" w:lineRule="auto"/>
              <w:rPr>
                <w:rFonts w:ascii="Times New Roman" w:eastAsia="Times New Roman" w:hAnsi="Times New Roman" w:cs="Times New Roman"/>
                <w:sz w:val="12"/>
                <w:szCs w:val="18"/>
                <w:lang w:val="en-US"/>
              </w:rPr>
            </w:pPr>
            <w:r w:rsidRPr="00E005BF">
              <w:rPr>
                <w:rFonts w:ascii="Times New Roman" w:eastAsia="Times New Roman" w:hAnsi="Times New Roman" w:cs="Times New Roman"/>
                <w:sz w:val="12"/>
                <w:szCs w:val="18"/>
                <w:lang w:val="en-US"/>
              </w:rPr>
              <w:t xml:space="preserve">National Child Project under the GEF Africa </w:t>
            </w:r>
            <w:proofErr w:type="spellStart"/>
            <w:r w:rsidRPr="00E005BF">
              <w:rPr>
                <w:rFonts w:ascii="Times New Roman" w:eastAsia="Times New Roman" w:hAnsi="Times New Roman" w:cs="Times New Roman"/>
                <w:sz w:val="12"/>
                <w:szCs w:val="18"/>
                <w:lang w:val="en-US"/>
              </w:rPr>
              <w:t>Minigrids</w:t>
            </w:r>
            <w:proofErr w:type="spellEnd"/>
            <w:r w:rsidRPr="00E005BF">
              <w:rPr>
                <w:rFonts w:ascii="Times New Roman" w:eastAsia="Times New Roman" w:hAnsi="Times New Roman" w:cs="Times New Roman"/>
                <w:sz w:val="12"/>
                <w:szCs w:val="18"/>
                <w:lang w:val="en-US"/>
              </w:rPr>
              <w:t xml:space="preserve"> </w:t>
            </w:r>
          </w:p>
        </w:tc>
        <w:tc>
          <w:tcPr>
            <w:tcW w:w="646" w:type="pct"/>
            <w:shd w:val="clear" w:color="auto" w:fill="FFFFFF" w:themeFill="background1"/>
            <w:vAlign w:val="center"/>
            <w:hideMark/>
          </w:tcPr>
          <w:p w14:paraId="6E6EBBA4"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01-Sep-21</w:t>
            </w:r>
          </w:p>
        </w:tc>
        <w:tc>
          <w:tcPr>
            <w:tcW w:w="646" w:type="pct"/>
            <w:shd w:val="clear" w:color="auto" w:fill="FFFFFF" w:themeFill="background1"/>
            <w:vAlign w:val="center"/>
            <w:hideMark/>
          </w:tcPr>
          <w:p w14:paraId="292163E9"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01-Sep-25</w:t>
            </w:r>
          </w:p>
        </w:tc>
        <w:tc>
          <w:tcPr>
            <w:tcW w:w="844" w:type="pct"/>
            <w:shd w:val="clear" w:color="auto" w:fill="FFFFFF" w:themeFill="background1"/>
            <w:vAlign w:val="center"/>
            <w:hideMark/>
          </w:tcPr>
          <w:p w14:paraId="0102B9B0"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c>
          <w:tcPr>
            <w:tcW w:w="582" w:type="pct"/>
            <w:shd w:val="clear" w:color="auto" w:fill="FFFFFF" w:themeFill="background1"/>
            <w:noWrap/>
            <w:vAlign w:val="center"/>
            <w:hideMark/>
          </w:tcPr>
          <w:p w14:paraId="609A58D2"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r>
      <w:tr w:rsidR="00612CF4" w:rsidRPr="00E005BF" w14:paraId="4C0A17BA" w14:textId="77777777" w:rsidTr="0064211B">
        <w:trPr>
          <w:trHeight w:val="288"/>
        </w:trPr>
        <w:tc>
          <w:tcPr>
            <w:tcW w:w="395" w:type="pct"/>
            <w:shd w:val="clear" w:color="auto" w:fill="FFFFFF" w:themeFill="background1"/>
          </w:tcPr>
          <w:p w14:paraId="05C04BA0"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3D21DE4A"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RICE</w:t>
            </w:r>
          </w:p>
        </w:tc>
        <w:tc>
          <w:tcPr>
            <w:tcW w:w="447" w:type="pct"/>
            <w:shd w:val="clear" w:color="auto" w:fill="FFFFFF" w:themeFill="background1"/>
            <w:vAlign w:val="center"/>
            <w:hideMark/>
          </w:tcPr>
          <w:p w14:paraId="57599A51"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131914</w:t>
            </w:r>
          </w:p>
        </w:tc>
        <w:tc>
          <w:tcPr>
            <w:tcW w:w="1142" w:type="pct"/>
            <w:shd w:val="clear" w:color="auto" w:fill="FFFFFF" w:themeFill="background1"/>
            <w:vAlign w:val="center"/>
            <w:hideMark/>
          </w:tcPr>
          <w:p w14:paraId="238202AC"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xml:space="preserve">Public </w:t>
            </w:r>
            <w:proofErr w:type="spellStart"/>
            <w:r w:rsidRPr="00E005BF">
              <w:rPr>
                <w:rFonts w:ascii="Times New Roman" w:eastAsia="Times New Roman" w:hAnsi="Times New Roman" w:cs="Times New Roman"/>
                <w:sz w:val="12"/>
                <w:szCs w:val="18"/>
              </w:rPr>
              <w:t>Sector</w:t>
            </w:r>
            <w:proofErr w:type="spellEnd"/>
            <w:r w:rsidRPr="00E005BF">
              <w:rPr>
                <w:rFonts w:ascii="Times New Roman" w:eastAsia="Times New Roman" w:hAnsi="Times New Roman" w:cs="Times New Roman"/>
                <w:sz w:val="12"/>
                <w:szCs w:val="18"/>
              </w:rPr>
              <w:t xml:space="preserve"> Innovation Initiative</w:t>
            </w:r>
          </w:p>
        </w:tc>
        <w:tc>
          <w:tcPr>
            <w:tcW w:w="646" w:type="pct"/>
            <w:shd w:val="clear" w:color="auto" w:fill="FFFFFF" w:themeFill="background1"/>
            <w:vAlign w:val="center"/>
            <w:hideMark/>
          </w:tcPr>
          <w:p w14:paraId="4DAD53E1"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01-Jun-21</w:t>
            </w:r>
          </w:p>
        </w:tc>
        <w:tc>
          <w:tcPr>
            <w:tcW w:w="646" w:type="pct"/>
            <w:shd w:val="clear" w:color="auto" w:fill="FFFFFF" w:themeFill="background1"/>
            <w:vAlign w:val="center"/>
            <w:hideMark/>
          </w:tcPr>
          <w:p w14:paraId="0D77BEF3"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30-May-22</w:t>
            </w:r>
          </w:p>
        </w:tc>
        <w:tc>
          <w:tcPr>
            <w:tcW w:w="844" w:type="pct"/>
            <w:shd w:val="clear" w:color="auto" w:fill="FFFFFF" w:themeFill="background1"/>
            <w:vAlign w:val="center"/>
            <w:hideMark/>
          </w:tcPr>
          <w:p w14:paraId="45E52C72"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xml:space="preserve">All local </w:t>
            </w:r>
            <w:proofErr w:type="spellStart"/>
            <w:r w:rsidRPr="00E005BF">
              <w:rPr>
                <w:rFonts w:ascii="Times New Roman" w:eastAsia="Times New Roman" w:hAnsi="Times New Roman" w:cs="Times New Roman"/>
                <w:sz w:val="12"/>
                <w:szCs w:val="18"/>
              </w:rPr>
              <w:t>councils</w:t>
            </w:r>
            <w:proofErr w:type="spellEnd"/>
          </w:p>
        </w:tc>
        <w:tc>
          <w:tcPr>
            <w:tcW w:w="582" w:type="pct"/>
            <w:shd w:val="clear" w:color="auto" w:fill="FFFFFF" w:themeFill="background1"/>
            <w:noWrap/>
            <w:vAlign w:val="center"/>
            <w:hideMark/>
          </w:tcPr>
          <w:p w14:paraId="03E6E5CA"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UNDP-HQ</w:t>
            </w:r>
          </w:p>
        </w:tc>
      </w:tr>
      <w:tr w:rsidR="00612CF4" w:rsidRPr="00E005BF" w14:paraId="263CF16B" w14:textId="77777777" w:rsidTr="00F15346">
        <w:trPr>
          <w:trHeight w:val="417"/>
        </w:trPr>
        <w:tc>
          <w:tcPr>
            <w:tcW w:w="395" w:type="pct"/>
            <w:shd w:val="clear" w:color="auto" w:fill="FFFFFF" w:themeFill="background1"/>
          </w:tcPr>
          <w:p w14:paraId="3A3D0DE4"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534ABD11"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RSG</w:t>
            </w:r>
          </w:p>
        </w:tc>
        <w:tc>
          <w:tcPr>
            <w:tcW w:w="447" w:type="pct"/>
            <w:shd w:val="clear" w:color="auto" w:fill="FFFFFF" w:themeFill="background1"/>
            <w:vAlign w:val="center"/>
            <w:hideMark/>
          </w:tcPr>
          <w:p w14:paraId="75441BD3"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126170</w:t>
            </w:r>
          </w:p>
        </w:tc>
        <w:tc>
          <w:tcPr>
            <w:tcW w:w="1142" w:type="pct"/>
            <w:shd w:val="clear" w:color="auto" w:fill="FFFFFF" w:themeFill="background1"/>
            <w:vAlign w:val="center"/>
            <w:hideMark/>
          </w:tcPr>
          <w:p w14:paraId="50EC6802" w14:textId="77777777" w:rsidR="00456140" w:rsidRPr="00E005BF" w:rsidRDefault="00456140" w:rsidP="00E1623E">
            <w:pPr>
              <w:spacing w:after="0" w:line="240" w:lineRule="auto"/>
              <w:rPr>
                <w:rFonts w:ascii="Times New Roman" w:eastAsia="Times New Roman" w:hAnsi="Times New Roman" w:cs="Times New Roman"/>
                <w:sz w:val="12"/>
                <w:szCs w:val="18"/>
                <w:lang w:val="en-US"/>
              </w:rPr>
            </w:pPr>
            <w:r w:rsidRPr="00E005BF">
              <w:rPr>
                <w:rFonts w:ascii="Times New Roman" w:eastAsia="Times New Roman" w:hAnsi="Times New Roman" w:cs="Times New Roman"/>
                <w:sz w:val="12"/>
                <w:szCs w:val="18"/>
                <w:lang w:val="en-US"/>
              </w:rPr>
              <w:t>Access to Clean and Renewable Energy</w:t>
            </w:r>
          </w:p>
        </w:tc>
        <w:tc>
          <w:tcPr>
            <w:tcW w:w="646" w:type="pct"/>
            <w:shd w:val="clear" w:color="auto" w:fill="FFFFFF" w:themeFill="background1"/>
            <w:vAlign w:val="center"/>
            <w:hideMark/>
          </w:tcPr>
          <w:p w14:paraId="185F0665"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01-Jan-20</w:t>
            </w:r>
          </w:p>
        </w:tc>
        <w:tc>
          <w:tcPr>
            <w:tcW w:w="646" w:type="pct"/>
            <w:shd w:val="clear" w:color="auto" w:fill="FFFFFF" w:themeFill="background1"/>
            <w:vAlign w:val="center"/>
            <w:hideMark/>
          </w:tcPr>
          <w:p w14:paraId="1085193A" w14:textId="4F149776"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xml:space="preserve">31 </w:t>
            </w:r>
            <w:proofErr w:type="spellStart"/>
            <w:r w:rsidRPr="00E005BF">
              <w:rPr>
                <w:rFonts w:ascii="Times New Roman" w:eastAsia="Times New Roman" w:hAnsi="Times New Roman" w:cs="Times New Roman"/>
                <w:sz w:val="12"/>
                <w:szCs w:val="18"/>
              </w:rPr>
              <w:t>Decemb</w:t>
            </w:r>
            <w:r w:rsidR="008C03DE" w:rsidRPr="00E005BF">
              <w:rPr>
                <w:rFonts w:ascii="Times New Roman" w:eastAsia="Times New Roman" w:hAnsi="Times New Roman" w:cs="Times New Roman"/>
                <w:sz w:val="12"/>
                <w:szCs w:val="18"/>
              </w:rPr>
              <w:t>e</w:t>
            </w:r>
            <w:r w:rsidRPr="00E005BF">
              <w:rPr>
                <w:rFonts w:ascii="Times New Roman" w:eastAsia="Times New Roman" w:hAnsi="Times New Roman" w:cs="Times New Roman"/>
                <w:sz w:val="12"/>
                <w:szCs w:val="18"/>
              </w:rPr>
              <w:t>r</w:t>
            </w:r>
            <w:proofErr w:type="spellEnd"/>
            <w:r w:rsidRPr="00E005BF">
              <w:rPr>
                <w:rFonts w:ascii="Times New Roman" w:eastAsia="Times New Roman" w:hAnsi="Times New Roman" w:cs="Times New Roman"/>
                <w:sz w:val="12"/>
                <w:szCs w:val="18"/>
              </w:rPr>
              <w:t xml:space="preserve"> 2023</w:t>
            </w:r>
          </w:p>
        </w:tc>
        <w:tc>
          <w:tcPr>
            <w:tcW w:w="844" w:type="pct"/>
            <w:shd w:val="clear" w:color="auto" w:fill="FFFFFF" w:themeFill="background1"/>
            <w:vAlign w:val="center"/>
            <w:hideMark/>
          </w:tcPr>
          <w:p w14:paraId="5D2572F3" w14:textId="77777777" w:rsidR="00456140" w:rsidRPr="00E005BF" w:rsidRDefault="00456140" w:rsidP="00E1623E">
            <w:pPr>
              <w:spacing w:after="0" w:line="240" w:lineRule="auto"/>
              <w:rPr>
                <w:rFonts w:ascii="Times New Roman" w:eastAsia="Times New Roman" w:hAnsi="Times New Roman" w:cs="Times New Roman"/>
                <w:sz w:val="12"/>
                <w:szCs w:val="18"/>
              </w:rPr>
            </w:pPr>
            <w:proofErr w:type="spellStart"/>
            <w:r w:rsidRPr="00E005BF">
              <w:rPr>
                <w:rFonts w:ascii="Times New Roman" w:eastAsia="Times New Roman" w:hAnsi="Times New Roman" w:cs="Times New Roman"/>
                <w:sz w:val="12"/>
                <w:szCs w:val="18"/>
              </w:rPr>
              <w:t>Mchinji</w:t>
            </w:r>
            <w:proofErr w:type="spellEnd"/>
            <w:r w:rsidRPr="00E005BF">
              <w:rPr>
                <w:rFonts w:ascii="Times New Roman" w:eastAsia="Times New Roman" w:hAnsi="Times New Roman" w:cs="Times New Roman"/>
                <w:sz w:val="12"/>
                <w:szCs w:val="18"/>
              </w:rPr>
              <w:t xml:space="preserve"> , </w:t>
            </w:r>
            <w:proofErr w:type="spellStart"/>
            <w:r w:rsidRPr="00E005BF">
              <w:rPr>
                <w:rFonts w:ascii="Times New Roman" w:eastAsia="Times New Roman" w:hAnsi="Times New Roman" w:cs="Times New Roman"/>
                <w:sz w:val="12"/>
                <w:szCs w:val="18"/>
              </w:rPr>
              <w:t>Mulanje</w:t>
            </w:r>
            <w:proofErr w:type="spellEnd"/>
            <w:r w:rsidRPr="00E005BF">
              <w:rPr>
                <w:rFonts w:ascii="Times New Roman" w:eastAsia="Times New Roman" w:hAnsi="Times New Roman" w:cs="Times New Roman"/>
                <w:sz w:val="12"/>
                <w:szCs w:val="18"/>
              </w:rPr>
              <w:t xml:space="preserve"> and </w:t>
            </w:r>
            <w:proofErr w:type="spellStart"/>
            <w:r w:rsidRPr="00E005BF">
              <w:rPr>
                <w:rFonts w:ascii="Times New Roman" w:eastAsia="Times New Roman" w:hAnsi="Times New Roman" w:cs="Times New Roman"/>
                <w:sz w:val="12"/>
                <w:szCs w:val="18"/>
              </w:rPr>
              <w:t>Rumphi</w:t>
            </w:r>
            <w:proofErr w:type="spellEnd"/>
          </w:p>
        </w:tc>
        <w:tc>
          <w:tcPr>
            <w:tcW w:w="582" w:type="pct"/>
            <w:shd w:val="clear" w:color="auto" w:fill="FFFFFF" w:themeFill="background1"/>
            <w:noWrap/>
            <w:vAlign w:val="center"/>
            <w:hideMark/>
          </w:tcPr>
          <w:p w14:paraId="00B7CCEB"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w:t>
            </w:r>
          </w:p>
        </w:tc>
      </w:tr>
      <w:tr w:rsidR="00612CF4" w:rsidRPr="00E005BF" w14:paraId="0ABC6FCB" w14:textId="77777777" w:rsidTr="0064211B">
        <w:trPr>
          <w:trHeight w:val="288"/>
        </w:trPr>
        <w:tc>
          <w:tcPr>
            <w:tcW w:w="395" w:type="pct"/>
            <w:shd w:val="clear" w:color="auto" w:fill="FFFFFF" w:themeFill="background1"/>
          </w:tcPr>
          <w:p w14:paraId="0B06697F"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1009E107"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RSG</w:t>
            </w:r>
          </w:p>
        </w:tc>
        <w:tc>
          <w:tcPr>
            <w:tcW w:w="447" w:type="pct"/>
            <w:shd w:val="clear" w:color="auto" w:fill="FFFFFF" w:themeFill="background1"/>
            <w:noWrap/>
            <w:vAlign w:val="center"/>
            <w:hideMark/>
          </w:tcPr>
          <w:p w14:paraId="660A87FE"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116269</w:t>
            </w:r>
          </w:p>
        </w:tc>
        <w:tc>
          <w:tcPr>
            <w:tcW w:w="1142" w:type="pct"/>
            <w:shd w:val="clear" w:color="auto" w:fill="FFFFFF" w:themeFill="background1"/>
            <w:noWrap/>
            <w:vAlign w:val="center"/>
            <w:hideMark/>
          </w:tcPr>
          <w:p w14:paraId="3D10178B"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xml:space="preserve">National </w:t>
            </w:r>
            <w:proofErr w:type="spellStart"/>
            <w:r w:rsidRPr="00E005BF">
              <w:rPr>
                <w:rFonts w:ascii="Times New Roman" w:eastAsia="Times New Roman" w:hAnsi="Times New Roman" w:cs="Times New Roman"/>
                <w:sz w:val="12"/>
                <w:szCs w:val="18"/>
              </w:rPr>
              <w:t>Climate</w:t>
            </w:r>
            <w:proofErr w:type="spellEnd"/>
            <w:r w:rsidRPr="00E005BF">
              <w:rPr>
                <w:rFonts w:ascii="Times New Roman" w:eastAsia="Times New Roman" w:hAnsi="Times New Roman" w:cs="Times New Roman"/>
                <w:sz w:val="12"/>
                <w:szCs w:val="18"/>
              </w:rPr>
              <w:t xml:space="preserve"> </w:t>
            </w:r>
            <w:proofErr w:type="spellStart"/>
            <w:r w:rsidRPr="00E005BF">
              <w:rPr>
                <w:rFonts w:ascii="Times New Roman" w:eastAsia="Times New Roman" w:hAnsi="Times New Roman" w:cs="Times New Roman"/>
                <w:sz w:val="12"/>
                <w:szCs w:val="18"/>
              </w:rPr>
              <w:t>Resilience</w:t>
            </w:r>
            <w:proofErr w:type="spellEnd"/>
            <w:r w:rsidRPr="00E005BF">
              <w:rPr>
                <w:rFonts w:ascii="Times New Roman" w:eastAsia="Times New Roman" w:hAnsi="Times New Roman" w:cs="Times New Roman"/>
                <w:sz w:val="12"/>
                <w:szCs w:val="18"/>
              </w:rPr>
              <w:t xml:space="preserve"> Program</w:t>
            </w:r>
          </w:p>
        </w:tc>
        <w:tc>
          <w:tcPr>
            <w:tcW w:w="646" w:type="pct"/>
            <w:shd w:val="clear" w:color="auto" w:fill="FFFFFF" w:themeFill="background1"/>
            <w:noWrap/>
            <w:vAlign w:val="center"/>
            <w:hideMark/>
          </w:tcPr>
          <w:p w14:paraId="2D63FFD2"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01-Jan-19</w:t>
            </w:r>
          </w:p>
        </w:tc>
        <w:tc>
          <w:tcPr>
            <w:tcW w:w="646" w:type="pct"/>
            <w:shd w:val="clear" w:color="auto" w:fill="FFFFFF" w:themeFill="background1"/>
            <w:noWrap/>
            <w:vAlign w:val="center"/>
            <w:hideMark/>
          </w:tcPr>
          <w:p w14:paraId="7059EA56" w14:textId="2708DCC1"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 xml:space="preserve">31 </w:t>
            </w:r>
            <w:proofErr w:type="spellStart"/>
            <w:r w:rsidRPr="00E005BF">
              <w:rPr>
                <w:rFonts w:ascii="Times New Roman" w:eastAsia="Times New Roman" w:hAnsi="Times New Roman" w:cs="Times New Roman"/>
                <w:sz w:val="12"/>
                <w:szCs w:val="18"/>
              </w:rPr>
              <w:t>Decemb</w:t>
            </w:r>
            <w:r w:rsidR="009A7353" w:rsidRPr="00E005BF">
              <w:rPr>
                <w:rFonts w:ascii="Times New Roman" w:eastAsia="Times New Roman" w:hAnsi="Times New Roman" w:cs="Times New Roman"/>
                <w:sz w:val="12"/>
                <w:szCs w:val="18"/>
              </w:rPr>
              <w:t>e</w:t>
            </w:r>
            <w:r w:rsidRPr="00E005BF">
              <w:rPr>
                <w:rFonts w:ascii="Times New Roman" w:eastAsia="Times New Roman" w:hAnsi="Times New Roman" w:cs="Times New Roman"/>
                <w:sz w:val="12"/>
                <w:szCs w:val="18"/>
              </w:rPr>
              <w:t>r</w:t>
            </w:r>
            <w:proofErr w:type="spellEnd"/>
            <w:r w:rsidRPr="00E005BF">
              <w:rPr>
                <w:rFonts w:ascii="Times New Roman" w:eastAsia="Times New Roman" w:hAnsi="Times New Roman" w:cs="Times New Roman"/>
                <w:sz w:val="12"/>
                <w:szCs w:val="18"/>
              </w:rPr>
              <w:t xml:space="preserve"> 2023</w:t>
            </w:r>
          </w:p>
        </w:tc>
        <w:tc>
          <w:tcPr>
            <w:tcW w:w="844" w:type="pct"/>
            <w:shd w:val="clear" w:color="auto" w:fill="FFFFFF" w:themeFill="background1"/>
            <w:noWrap/>
            <w:vAlign w:val="center"/>
            <w:hideMark/>
          </w:tcPr>
          <w:p w14:paraId="447FD748"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National</w:t>
            </w:r>
          </w:p>
        </w:tc>
        <w:tc>
          <w:tcPr>
            <w:tcW w:w="582" w:type="pct"/>
            <w:shd w:val="clear" w:color="auto" w:fill="FFFFFF" w:themeFill="background1"/>
            <w:noWrap/>
            <w:vAlign w:val="center"/>
            <w:hideMark/>
          </w:tcPr>
          <w:p w14:paraId="7772D0AD"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UNDP-HQ</w:t>
            </w:r>
          </w:p>
        </w:tc>
      </w:tr>
      <w:tr w:rsidR="00612CF4" w:rsidRPr="00E005BF" w14:paraId="40A107C8" w14:textId="77777777" w:rsidTr="0064211B">
        <w:trPr>
          <w:trHeight w:val="300"/>
        </w:trPr>
        <w:tc>
          <w:tcPr>
            <w:tcW w:w="395" w:type="pct"/>
            <w:shd w:val="clear" w:color="auto" w:fill="FFFFFF" w:themeFill="background1"/>
          </w:tcPr>
          <w:p w14:paraId="7A19646F" w14:textId="77777777" w:rsidR="00456140" w:rsidRPr="00E005BF" w:rsidRDefault="00456140" w:rsidP="00D954D1">
            <w:pPr>
              <w:pStyle w:val="ListParagraph"/>
              <w:numPr>
                <w:ilvl w:val="0"/>
                <w:numId w:val="16"/>
              </w:numPr>
              <w:spacing w:after="0" w:line="240" w:lineRule="auto"/>
              <w:rPr>
                <w:rFonts w:ascii="Times New Roman" w:eastAsia="Times New Roman" w:hAnsi="Times New Roman" w:cs="Times New Roman"/>
                <w:sz w:val="12"/>
                <w:szCs w:val="18"/>
              </w:rPr>
            </w:pPr>
          </w:p>
        </w:tc>
        <w:tc>
          <w:tcPr>
            <w:tcW w:w="298" w:type="pct"/>
            <w:shd w:val="clear" w:color="auto" w:fill="FFFFFF" w:themeFill="background1"/>
            <w:noWrap/>
            <w:vAlign w:val="center"/>
            <w:hideMark/>
          </w:tcPr>
          <w:p w14:paraId="3B2EDE2D"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RSG</w:t>
            </w:r>
          </w:p>
        </w:tc>
        <w:tc>
          <w:tcPr>
            <w:tcW w:w="447" w:type="pct"/>
            <w:shd w:val="clear" w:color="auto" w:fill="FFFFFF" w:themeFill="background1"/>
            <w:noWrap/>
            <w:vAlign w:val="center"/>
            <w:hideMark/>
          </w:tcPr>
          <w:p w14:paraId="100E34E6"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126010</w:t>
            </w:r>
          </w:p>
        </w:tc>
        <w:tc>
          <w:tcPr>
            <w:tcW w:w="1142" w:type="pct"/>
            <w:shd w:val="clear" w:color="auto" w:fill="FFFFFF" w:themeFill="background1"/>
            <w:noWrap/>
            <w:vAlign w:val="center"/>
            <w:hideMark/>
          </w:tcPr>
          <w:p w14:paraId="0C101926"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TRANSFORM</w:t>
            </w:r>
          </w:p>
        </w:tc>
        <w:tc>
          <w:tcPr>
            <w:tcW w:w="646" w:type="pct"/>
            <w:shd w:val="clear" w:color="auto" w:fill="FFFFFF" w:themeFill="background1"/>
            <w:noWrap/>
            <w:vAlign w:val="center"/>
            <w:hideMark/>
          </w:tcPr>
          <w:p w14:paraId="60A1861E"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01-Jan-20</w:t>
            </w:r>
          </w:p>
        </w:tc>
        <w:tc>
          <w:tcPr>
            <w:tcW w:w="646" w:type="pct"/>
            <w:shd w:val="clear" w:color="auto" w:fill="FFFFFF" w:themeFill="background1"/>
            <w:noWrap/>
            <w:vAlign w:val="center"/>
            <w:hideMark/>
          </w:tcPr>
          <w:p w14:paraId="2FA31965"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31-Dec-21</w:t>
            </w:r>
          </w:p>
        </w:tc>
        <w:tc>
          <w:tcPr>
            <w:tcW w:w="844" w:type="pct"/>
            <w:shd w:val="clear" w:color="auto" w:fill="FFFFFF" w:themeFill="background1"/>
            <w:noWrap/>
            <w:vAlign w:val="center"/>
            <w:hideMark/>
          </w:tcPr>
          <w:p w14:paraId="1F121222" w14:textId="77777777" w:rsidR="00456140" w:rsidRPr="00E005BF" w:rsidRDefault="00456140" w:rsidP="00E1623E">
            <w:pPr>
              <w:spacing w:after="0" w:line="240" w:lineRule="auto"/>
              <w:rPr>
                <w:rFonts w:ascii="Times New Roman" w:eastAsia="Times New Roman" w:hAnsi="Times New Roman" w:cs="Times New Roman"/>
                <w:sz w:val="12"/>
                <w:szCs w:val="18"/>
              </w:rPr>
            </w:pPr>
            <w:proofErr w:type="spellStart"/>
            <w:r w:rsidRPr="00E005BF">
              <w:rPr>
                <w:rFonts w:ascii="Times New Roman" w:eastAsia="Times New Roman" w:hAnsi="Times New Roman" w:cs="Times New Roman"/>
                <w:sz w:val="12"/>
                <w:szCs w:val="18"/>
              </w:rPr>
              <w:t>Machinga</w:t>
            </w:r>
            <w:proofErr w:type="spellEnd"/>
            <w:r w:rsidRPr="00E005BF">
              <w:rPr>
                <w:rFonts w:ascii="Times New Roman" w:eastAsia="Times New Roman" w:hAnsi="Times New Roman" w:cs="Times New Roman"/>
                <w:sz w:val="12"/>
                <w:szCs w:val="18"/>
              </w:rPr>
              <w:t xml:space="preserve"> and Zomba</w:t>
            </w:r>
          </w:p>
        </w:tc>
        <w:tc>
          <w:tcPr>
            <w:tcW w:w="582" w:type="pct"/>
            <w:shd w:val="clear" w:color="auto" w:fill="FFFFFF" w:themeFill="background1"/>
            <w:noWrap/>
            <w:vAlign w:val="center"/>
            <w:hideMark/>
          </w:tcPr>
          <w:p w14:paraId="134E5F0C" w14:textId="77777777" w:rsidR="00456140" w:rsidRPr="00E005BF" w:rsidRDefault="00456140" w:rsidP="00E1623E">
            <w:pPr>
              <w:spacing w:after="0" w:line="240" w:lineRule="auto"/>
              <w:rPr>
                <w:rFonts w:ascii="Times New Roman" w:eastAsia="Times New Roman" w:hAnsi="Times New Roman" w:cs="Times New Roman"/>
                <w:sz w:val="12"/>
                <w:szCs w:val="18"/>
              </w:rPr>
            </w:pPr>
            <w:r w:rsidRPr="00E005BF">
              <w:rPr>
                <w:rFonts w:ascii="Times New Roman" w:eastAsia="Times New Roman" w:hAnsi="Times New Roman" w:cs="Times New Roman"/>
                <w:sz w:val="12"/>
                <w:szCs w:val="18"/>
              </w:rPr>
              <w:t>UNDP-HQ</w:t>
            </w:r>
          </w:p>
        </w:tc>
      </w:tr>
    </w:tbl>
    <w:p w14:paraId="7CB454E0" w14:textId="77777777" w:rsidR="00456140" w:rsidRPr="00E005BF" w:rsidRDefault="00456140" w:rsidP="00E1623E">
      <w:pPr>
        <w:spacing w:before="120" w:after="0" w:line="240" w:lineRule="auto"/>
        <w:jc w:val="both"/>
        <w:rPr>
          <w:rFonts w:ascii="Times New Roman" w:hAnsi="Times New Roman" w:cs="Times New Roman"/>
          <w:sz w:val="24"/>
          <w:szCs w:val="24"/>
        </w:rPr>
      </w:pPr>
    </w:p>
    <w:p w14:paraId="544AAA02" w14:textId="77777777" w:rsidR="00C87A08" w:rsidRPr="00E005BF" w:rsidRDefault="00C87A08">
      <w:pPr>
        <w:rPr>
          <w:rFonts w:ascii="Times New Roman" w:eastAsiaTheme="majorEastAsia" w:hAnsi="Times New Roman" w:cs="Times New Roman"/>
          <w:b/>
          <w:color w:val="FF0000"/>
          <w:spacing w:val="-10"/>
          <w:kern w:val="28"/>
          <w:sz w:val="36"/>
          <w:szCs w:val="56"/>
          <w:lang w:val="en-US"/>
        </w:rPr>
      </w:pPr>
      <w:r w:rsidRPr="00E005BF">
        <w:rPr>
          <w:rFonts w:ascii="Times New Roman" w:hAnsi="Times New Roman" w:cs="Times New Roman"/>
          <w:lang w:val="en-US"/>
        </w:rPr>
        <w:br w:type="page"/>
      </w:r>
    </w:p>
    <w:p w14:paraId="634C6A4F" w14:textId="409FFA1B" w:rsidR="00FD7AC8" w:rsidRPr="00E005BF" w:rsidRDefault="00FD7AC8" w:rsidP="00413982">
      <w:pPr>
        <w:pStyle w:val="Title"/>
        <w:rPr>
          <w:rFonts w:ascii="Times New Roman" w:hAnsi="Times New Roman" w:cs="Times New Roman"/>
          <w:lang w:val="en-US"/>
        </w:rPr>
      </w:pPr>
      <w:bookmarkStart w:id="18" w:name="_Toc98777157"/>
      <w:r w:rsidRPr="00E005BF">
        <w:rPr>
          <w:rFonts w:ascii="Times New Roman" w:hAnsi="Times New Roman" w:cs="Times New Roman"/>
          <w:lang w:val="en-US"/>
        </w:rPr>
        <w:t>Findings</w:t>
      </w:r>
      <w:bookmarkEnd w:id="18"/>
      <w:r w:rsidRPr="00E005BF">
        <w:rPr>
          <w:rFonts w:ascii="Times New Roman" w:hAnsi="Times New Roman" w:cs="Times New Roman"/>
          <w:lang w:val="en-US"/>
        </w:rPr>
        <w:t xml:space="preserve"> </w:t>
      </w:r>
    </w:p>
    <w:p w14:paraId="05973278" w14:textId="2232C712" w:rsidR="00FD7AC8" w:rsidRPr="00E005BF" w:rsidRDefault="00FD7AC8" w:rsidP="00EF187A">
      <w:pPr>
        <w:pStyle w:val="Heading1"/>
        <w:spacing w:before="0"/>
        <w:rPr>
          <w:rFonts w:ascii="Times New Roman" w:hAnsi="Times New Roman" w:cs="Times New Roman"/>
          <w:lang w:val="en-GB"/>
        </w:rPr>
      </w:pPr>
      <w:bookmarkStart w:id="19" w:name="_Toc87219400"/>
      <w:bookmarkStart w:id="20" w:name="_Toc98777158"/>
      <w:r w:rsidRPr="00E005BF">
        <w:rPr>
          <w:rFonts w:ascii="Times New Roman" w:hAnsi="Times New Roman" w:cs="Times New Roman"/>
          <w:lang w:val="en-GB"/>
        </w:rPr>
        <w:t>Relevance</w:t>
      </w:r>
      <w:bookmarkEnd w:id="19"/>
      <w:bookmarkEnd w:id="20"/>
    </w:p>
    <w:p w14:paraId="3463176B" w14:textId="2EF887A7" w:rsidR="00FD7AC8" w:rsidRPr="00E005BF" w:rsidRDefault="00FD7AC8" w:rsidP="00E1623E">
      <w:pPr>
        <w:spacing w:after="0" w:line="240" w:lineRule="auto"/>
        <w:contextualSpacing/>
        <w:jc w:val="both"/>
        <w:rPr>
          <w:rFonts w:ascii="Times New Roman" w:hAnsi="Times New Roman" w:cs="Times New Roman"/>
          <w:sz w:val="24"/>
          <w:szCs w:val="24"/>
          <w:lang w:val="en-GB"/>
        </w:rPr>
      </w:pPr>
      <w:r w:rsidRPr="00E005BF">
        <w:rPr>
          <w:rFonts w:ascii="Times New Roman" w:hAnsi="Times New Roman" w:cs="Times New Roman"/>
          <w:sz w:val="24"/>
          <w:szCs w:val="24"/>
          <w:lang w:val="en-GB"/>
        </w:rPr>
        <w:t>This criterion is concerned with the extent to which the CP's design, strategies</w:t>
      </w:r>
      <w:r w:rsidR="0033316B" w:rsidRPr="00E005BF">
        <w:rPr>
          <w:rFonts w:ascii="Times New Roman" w:hAnsi="Times New Roman" w:cs="Times New Roman"/>
          <w:sz w:val="24"/>
          <w:szCs w:val="24"/>
          <w:lang w:val="en-GB"/>
        </w:rPr>
        <w:t>,</w:t>
      </w:r>
      <w:r w:rsidRPr="00E005BF">
        <w:rPr>
          <w:rFonts w:ascii="Times New Roman" w:hAnsi="Times New Roman" w:cs="Times New Roman"/>
          <w:sz w:val="24"/>
          <w:szCs w:val="24"/>
          <w:lang w:val="en-GB"/>
        </w:rPr>
        <w:t xml:space="preserve"> activities</w:t>
      </w:r>
      <w:r w:rsidR="0033316B" w:rsidRPr="00E005BF">
        <w:rPr>
          <w:rFonts w:ascii="Times New Roman" w:hAnsi="Times New Roman" w:cs="Times New Roman"/>
          <w:sz w:val="24"/>
          <w:szCs w:val="24"/>
          <w:lang w:val="en-GB"/>
        </w:rPr>
        <w:t>,</w:t>
      </w:r>
      <w:r w:rsidRPr="00E005BF">
        <w:rPr>
          <w:rFonts w:ascii="Times New Roman" w:hAnsi="Times New Roman" w:cs="Times New Roman"/>
          <w:sz w:val="24"/>
          <w:szCs w:val="24"/>
          <w:lang w:val="en-GB"/>
        </w:rPr>
        <w:t xml:space="preserve"> and implementation were best suited for the problems that the project sought to address. </w:t>
      </w:r>
    </w:p>
    <w:p w14:paraId="153F414E" w14:textId="36B910D9" w:rsidR="00B345C6" w:rsidRPr="00E005BF" w:rsidRDefault="00B345C6" w:rsidP="00E1623E">
      <w:pPr>
        <w:spacing w:after="0" w:line="240" w:lineRule="auto"/>
        <w:ind w:left="720"/>
        <w:contextualSpacing/>
        <w:jc w:val="both"/>
        <w:rPr>
          <w:rFonts w:ascii="Times New Roman" w:hAnsi="Times New Roman" w:cs="Times New Roman"/>
          <w:sz w:val="24"/>
          <w:szCs w:val="24"/>
          <w:lang w:val="en-GB"/>
        </w:rPr>
      </w:pPr>
    </w:p>
    <w:p w14:paraId="6514975B" w14:textId="2379A2B5" w:rsidR="00411ADF" w:rsidRPr="00E005BF" w:rsidRDefault="00411ADF" w:rsidP="00E1623E">
      <w:pPr>
        <w:spacing w:after="0" w:line="240" w:lineRule="auto"/>
        <w:jc w:val="both"/>
        <w:rPr>
          <w:rFonts w:ascii="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The CPD theory of change is explained in the following summary narrative. </w:t>
      </w:r>
      <w:r w:rsidRPr="00E005BF">
        <w:rPr>
          <w:rFonts w:ascii="Times New Roman" w:hAnsi="Times New Roman" w:cs="Times New Roman"/>
          <w:sz w:val="24"/>
          <w:szCs w:val="24"/>
          <w:lang w:val="en-US"/>
        </w:rPr>
        <w:t xml:space="preserve">The impact or principal objective of the programme is to contribute to </w:t>
      </w:r>
      <w:r w:rsidR="002A57DD"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reduction of poverty, inequality</w:t>
      </w:r>
      <w:r w:rsidR="0033316B"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vulnerability to shocks. There are three main pathways in which UNDP will achieve this objective. </w:t>
      </w:r>
    </w:p>
    <w:p w14:paraId="61FF7C63" w14:textId="3B3DAFE0" w:rsidR="00411ADF" w:rsidRPr="00E005BF" w:rsidRDefault="00411ADF" w:rsidP="00D954D1">
      <w:pPr>
        <w:numPr>
          <w:ilvl w:val="0"/>
          <w:numId w:val="11"/>
        </w:numPr>
        <w:spacing w:after="0" w:line="240" w:lineRule="auto"/>
        <w:contextualSpacing/>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first pathway comprises in</w:t>
      </w:r>
      <w:r w:rsidR="002A57DD" w:rsidRPr="00E005BF">
        <w:rPr>
          <w:rFonts w:ascii="Times New Roman" w:hAnsi="Times New Roman" w:cs="Times New Roman"/>
          <w:sz w:val="24"/>
          <w:szCs w:val="24"/>
          <w:lang w:val="en-US"/>
        </w:rPr>
        <w:t>clusive, sustainable growth interventions by enhancing economic innovation, inclusive business, job creation, entrepreneurship,</w:t>
      </w:r>
      <w:r w:rsidRPr="00E005BF">
        <w:rPr>
          <w:rFonts w:ascii="Times New Roman" w:hAnsi="Times New Roman" w:cs="Times New Roman"/>
          <w:sz w:val="24"/>
          <w:szCs w:val="24"/>
          <w:lang w:val="en-US"/>
        </w:rPr>
        <w:t xml:space="preserve"> and access to renewable energy. This pathway is dominated by the MICF and the Growth Accelerator Project, but the </w:t>
      </w:r>
      <w:r w:rsidR="00A66CD7" w:rsidRPr="00E005BF">
        <w:rPr>
          <w:rFonts w:ascii="Times New Roman" w:hAnsi="Times New Roman" w:cs="Times New Roman"/>
          <w:sz w:val="24"/>
          <w:szCs w:val="24"/>
          <w:lang w:val="en-US"/>
        </w:rPr>
        <w:t>MTE</w:t>
      </w:r>
      <w:r w:rsidRPr="00E005BF">
        <w:rPr>
          <w:rFonts w:ascii="Times New Roman" w:hAnsi="Times New Roman" w:cs="Times New Roman"/>
          <w:sz w:val="24"/>
          <w:szCs w:val="24"/>
          <w:lang w:val="en-US"/>
        </w:rPr>
        <w:t xml:space="preserve"> also found additional and s</w:t>
      </w:r>
      <w:r w:rsidR="002A57DD" w:rsidRPr="00E005BF">
        <w:rPr>
          <w:rFonts w:ascii="Times New Roman" w:hAnsi="Times New Roman" w:cs="Times New Roman"/>
          <w:sz w:val="24"/>
          <w:szCs w:val="24"/>
          <w:lang w:val="en-US"/>
        </w:rPr>
        <w:t>ubstantial</w:t>
      </w:r>
      <w:r w:rsidRPr="00E005BF">
        <w:rPr>
          <w:rFonts w:ascii="Times New Roman" w:hAnsi="Times New Roman" w:cs="Times New Roman"/>
          <w:sz w:val="24"/>
          <w:szCs w:val="24"/>
          <w:lang w:val="en-US"/>
        </w:rPr>
        <w:t xml:space="preserve"> contributions from the ACRE project.</w:t>
      </w:r>
    </w:p>
    <w:p w14:paraId="2153C53F" w14:textId="172CCA7F" w:rsidR="00411ADF" w:rsidRPr="00E005BF" w:rsidRDefault="00411ADF" w:rsidP="00D954D1">
      <w:pPr>
        <w:numPr>
          <w:ilvl w:val="0"/>
          <w:numId w:val="11"/>
        </w:numPr>
        <w:spacing w:after="176" w:line="240" w:lineRule="auto"/>
        <w:ind w:right="-10"/>
        <w:contextualSpacing/>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second pathway consist</w:t>
      </w:r>
      <w:r w:rsidR="002A57DD" w:rsidRPr="00E005BF">
        <w:rPr>
          <w:rFonts w:ascii="Times New Roman" w:hAnsi="Times New Roman" w:cs="Times New Roman"/>
          <w:sz w:val="24"/>
          <w:szCs w:val="24"/>
          <w:lang w:val="en-US"/>
        </w:rPr>
        <w:t>s of interventions towards scaling up climate adaptation and resilience to shocks for vulnerable communities. The dominant projects are the MCLIMES, the CRIM Project, the Transform Project,</w:t>
      </w:r>
      <w:r w:rsidRPr="00E005BF">
        <w:rPr>
          <w:rFonts w:ascii="Times New Roman" w:eastAsia="Calibri" w:hAnsi="Times New Roman" w:cs="Times New Roman"/>
          <w:sz w:val="24"/>
          <w:szCs w:val="24"/>
          <w:lang w:val="en-US"/>
        </w:rPr>
        <w:t xml:space="preserve"> and the National Climate Resilience Programme.</w:t>
      </w:r>
      <w:r w:rsidRPr="00E005BF">
        <w:rPr>
          <w:rFonts w:ascii="Times New Roman" w:hAnsi="Times New Roman" w:cs="Times New Roman"/>
          <w:sz w:val="24"/>
          <w:szCs w:val="24"/>
          <w:lang w:val="en-US"/>
        </w:rPr>
        <w:t xml:space="preserve"> </w:t>
      </w:r>
    </w:p>
    <w:p w14:paraId="25C2CF37" w14:textId="7BF92040" w:rsidR="00411ADF" w:rsidRPr="00E005BF" w:rsidRDefault="00411ADF" w:rsidP="00D954D1">
      <w:pPr>
        <w:numPr>
          <w:ilvl w:val="0"/>
          <w:numId w:val="11"/>
        </w:numPr>
        <w:spacing w:line="240" w:lineRule="auto"/>
        <w:contextualSpacing/>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third and final pathway is strengthening governance and human rights institutions for development effectiveness, transparency</w:t>
      </w:r>
      <w:r w:rsidR="0033316B"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accountability, improved service provision</w:t>
      </w:r>
      <w:r w:rsidR="0033316B"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civic participation. Interventions include promoting civic engagement, respect for human rights, </w:t>
      </w:r>
      <w:r w:rsidR="002A57DD"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rule of law, peace and democracy</w:t>
      </w:r>
      <w:r w:rsidR="0033316B"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support to national and local development planning, coordination</w:t>
      </w:r>
      <w:r w:rsidR="002A57DD"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monitoring capacities processes with special attention given to localization of the Sustainable Development Goals (SDGs).   </w:t>
      </w:r>
    </w:p>
    <w:p w14:paraId="618E2D24" w14:textId="77777777" w:rsidR="00F74379" w:rsidRPr="00E005BF" w:rsidRDefault="00F74379" w:rsidP="00E1623E">
      <w:pPr>
        <w:spacing w:after="0" w:line="240" w:lineRule="auto"/>
        <w:jc w:val="both"/>
        <w:rPr>
          <w:rFonts w:ascii="Times New Roman" w:eastAsia="Times New Roman" w:hAnsi="Times New Roman" w:cs="Times New Roman"/>
          <w:sz w:val="24"/>
          <w:szCs w:val="24"/>
          <w:lang w:val="en-US"/>
        </w:rPr>
      </w:pPr>
    </w:p>
    <w:p w14:paraId="3D9435D7" w14:textId="6A9D5FAE" w:rsidR="00411ADF" w:rsidRPr="00E005BF" w:rsidRDefault="00411ADF" w:rsidP="00E1623E">
      <w:pPr>
        <w:spacing w:after="0" w:line="240" w:lineRule="auto"/>
        <w:jc w:val="both"/>
        <w:rPr>
          <w:rFonts w:ascii="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The </w:t>
      </w:r>
      <w:proofErr w:type="spellStart"/>
      <w:r w:rsidRPr="00E005BF">
        <w:rPr>
          <w:rFonts w:ascii="Times New Roman" w:eastAsia="Times New Roman" w:hAnsi="Times New Roman" w:cs="Times New Roman"/>
          <w:sz w:val="24"/>
          <w:szCs w:val="24"/>
          <w:lang w:val="en-US"/>
        </w:rPr>
        <w:t>ToC</w:t>
      </w:r>
      <w:proofErr w:type="spellEnd"/>
      <w:r w:rsidRPr="00E005BF">
        <w:rPr>
          <w:rFonts w:ascii="Times New Roman" w:eastAsia="Times New Roman" w:hAnsi="Times New Roman" w:cs="Times New Roman"/>
          <w:sz w:val="24"/>
          <w:szCs w:val="24"/>
          <w:lang w:val="en-US"/>
        </w:rPr>
        <w:t xml:space="preserve"> was developed using UNDP guidelines on </w:t>
      </w:r>
      <w:r w:rsidR="002A57DD"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 xml:space="preserve">theory of change, which has identified four characteristics or purposes of the </w:t>
      </w:r>
      <w:proofErr w:type="spellStart"/>
      <w:r w:rsidRPr="00E005BF">
        <w:rPr>
          <w:rFonts w:ascii="Times New Roman" w:eastAsia="Times New Roman" w:hAnsi="Times New Roman" w:cs="Times New Roman"/>
          <w:sz w:val="24"/>
          <w:szCs w:val="24"/>
          <w:lang w:val="en-US"/>
        </w:rPr>
        <w:t>ToC</w:t>
      </w:r>
      <w:proofErr w:type="spellEnd"/>
      <w:r w:rsidR="002A57DD" w:rsidRPr="00E005BF">
        <w:rPr>
          <w:rFonts w:ascii="Times New Roman" w:eastAsia="Times New Roman" w:hAnsi="Times New Roman" w:cs="Times New Roman"/>
          <w:sz w:val="24"/>
          <w:szCs w:val="24"/>
          <w:lang w:val="en-US"/>
        </w:rPr>
        <w:t>: to understand development challenges by enabling UNDP to think through the many immediate, underlying</w:t>
      </w:r>
      <w:r w:rsidR="00AC6CC7" w:rsidRPr="00E005BF">
        <w:rPr>
          <w:rFonts w:ascii="Times New Roman" w:eastAsia="Times New Roman" w:hAnsi="Times New Roman" w:cs="Times New Roman"/>
          <w:sz w:val="24"/>
          <w:szCs w:val="24"/>
          <w:lang w:val="en-US"/>
        </w:rPr>
        <w:t>,</w:t>
      </w:r>
      <w:r w:rsidR="002A57DD" w:rsidRPr="00E005BF">
        <w:rPr>
          <w:rFonts w:ascii="Times New Roman" w:eastAsia="Times New Roman" w:hAnsi="Times New Roman" w:cs="Times New Roman"/>
          <w:sz w:val="24"/>
          <w:szCs w:val="24"/>
          <w:lang w:val="en-US"/>
        </w:rPr>
        <w:t xml:space="preserve"> and root causes of development challenges</w:t>
      </w:r>
      <w:r w:rsidRPr="00E005BF">
        <w:rPr>
          <w:rFonts w:ascii="Times New Roman" w:hAnsi="Times New Roman" w:cs="Times New Roman"/>
          <w:sz w:val="24"/>
          <w:szCs w:val="24"/>
          <w:lang w:val="en-US"/>
        </w:rPr>
        <w:t xml:space="preserve"> they influence each other systematically. Secondly, </w:t>
      </w:r>
      <w:proofErr w:type="spellStart"/>
      <w:r w:rsidRPr="00E005BF">
        <w:rPr>
          <w:rFonts w:ascii="Times New Roman" w:hAnsi="Times New Roman" w:cs="Times New Roman"/>
          <w:sz w:val="24"/>
          <w:szCs w:val="24"/>
          <w:lang w:val="en-US"/>
        </w:rPr>
        <w:t>ToCs</w:t>
      </w:r>
      <w:proofErr w:type="spellEnd"/>
      <w:r w:rsidRPr="00E005BF">
        <w:rPr>
          <w:rFonts w:ascii="Times New Roman" w:hAnsi="Times New Roman" w:cs="Times New Roman"/>
          <w:sz w:val="24"/>
          <w:szCs w:val="24"/>
          <w:lang w:val="en-US"/>
        </w:rPr>
        <w:t xml:space="preserve"> help </w:t>
      </w:r>
      <w:r w:rsidR="002A57DD" w:rsidRPr="00E005BF">
        <w:rPr>
          <w:rFonts w:ascii="Times New Roman" w:hAnsi="Times New Roman" w:cs="Times New Roman"/>
          <w:sz w:val="24"/>
          <w:szCs w:val="24"/>
          <w:lang w:val="en-US"/>
        </w:rPr>
        <w:t>explain and test</w:t>
      </w:r>
      <w:r w:rsidRPr="00E005BF">
        <w:rPr>
          <w:rFonts w:ascii="Times New Roman" w:hAnsi="Times New Roman" w:cs="Times New Roman"/>
          <w:sz w:val="24"/>
          <w:szCs w:val="24"/>
          <w:lang w:val="en-US"/>
        </w:rPr>
        <w:t xml:space="preserve"> </w:t>
      </w:r>
      <w:r w:rsidR="002A57DD" w:rsidRPr="00E005BF">
        <w:rPr>
          <w:rFonts w:ascii="Times New Roman" w:hAnsi="Times New Roman" w:cs="Times New Roman"/>
          <w:sz w:val="24"/>
          <w:szCs w:val="24"/>
          <w:lang w:val="en-US"/>
        </w:rPr>
        <w:t>UNDP's assumption</w:t>
      </w:r>
      <w:r w:rsidRPr="00E005BF">
        <w:rPr>
          <w:rFonts w:ascii="Times New Roman" w:hAnsi="Times New Roman" w:cs="Times New Roman"/>
          <w:sz w:val="24"/>
          <w:szCs w:val="24"/>
          <w:lang w:val="en-US"/>
        </w:rPr>
        <w:t xml:space="preserve">s when planning </w:t>
      </w:r>
      <w:r w:rsidR="0033316B" w:rsidRPr="00E005BF">
        <w:rPr>
          <w:rFonts w:ascii="Times New Roman" w:hAnsi="Times New Roman" w:cs="Times New Roman"/>
          <w:sz w:val="24"/>
          <w:szCs w:val="24"/>
          <w:lang w:val="en-US"/>
        </w:rPr>
        <w:t>a particular intervention to</w:t>
      </w:r>
      <w:r w:rsidRPr="00E005BF">
        <w:rPr>
          <w:rFonts w:ascii="Times New Roman" w:hAnsi="Times New Roman" w:cs="Times New Roman"/>
          <w:sz w:val="24"/>
          <w:szCs w:val="24"/>
          <w:lang w:val="en-US"/>
        </w:rPr>
        <w:t xml:space="preserve"> lead to a development change. Thirdly, </w:t>
      </w:r>
      <w:proofErr w:type="spellStart"/>
      <w:r w:rsidRPr="00E005BF">
        <w:rPr>
          <w:rFonts w:ascii="Times New Roman" w:hAnsi="Times New Roman" w:cs="Times New Roman"/>
          <w:sz w:val="24"/>
          <w:szCs w:val="24"/>
          <w:lang w:val="en-US"/>
        </w:rPr>
        <w:t>ToCs</w:t>
      </w:r>
      <w:proofErr w:type="spellEnd"/>
      <w:r w:rsidRPr="00E005BF">
        <w:rPr>
          <w:rFonts w:ascii="Times New Roman" w:hAnsi="Times New Roman" w:cs="Times New Roman"/>
          <w:sz w:val="24"/>
          <w:szCs w:val="24"/>
          <w:lang w:val="en-US"/>
        </w:rPr>
        <w:t xml:space="preserve"> help UNDP </w:t>
      </w:r>
      <w:r w:rsidR="002A57DD" w:rsidRPr="00E005BF">
        <w:rPr>
          <w:rFonts w:ascii="Times New Roman" w:hAnsi="Times New Roman" w:cs="Times New Roman"/>
          <w:sz w:val="24"/>
          <w:szCs w:val="24"/>
          <w:lang w:val="en-US"/>
        </w:rPr>
        <w:t>manage</w:t>
      </w:r>
      <w:r w:rsidRPr="00E005BF">
        <w:rPr>
          <w:rFonts w:ascii="Times New Roman" w:hAnsi="Times New Roman" w:cs="Times New Roman"/>
          <w:sz w:val="24"/>
          <w:szCs w:val="24"/>
          <w:lang w:val="en-US"/>
        </w:rPr>
        <w:t xml:space="preserve"> risks as part of programme and project management. And finally, the guidelines indicate that theories of change help UNDP make course corrections if the approach used is not working</w:t>
      </w:r>
      <w:r w:rsidRPr="00E005BF">
        <w:rPr>
          <w:rFonts w:ascii="Times New Roman" w:hAnsi="Times New Roman" w:cs="Times New Roman"/>
          <w:sz w:val="24"/>
          <w:szCs w:val="24"/>
          <w:vertAlign w:val="superscript"/>
          <w:lang w:val="en-US"/>
        </w:rPr>
        <w:footnoteReference w:id="2"/>
      </w:r>
      <w:r w:rsidRPr="00E005BF">
        <w:rPr>
          <w:rFonts w:ascii="Times New Roman" w:hAnsi="Times New Roman" w:cs="Times New Roman"/>
          <w:sz w:val="24"/>
          <w:szCs w:val="24"/>
          <w:lang w:val="en-US"/>
        </w:rPr>
        <w:t>.</w:t>
      </w:r>
    </w:p>
    <w:p w14:paraId="4EC1E1C8" w14:textId="7DF98FB3" w:rsidR="00733929" w:rsidRPr="00E005BF" w:rsidRDefault="00411ADF" w:rsidP="00733929">
      <w:pPr>
        <w:spacing w:after="31" w:line="240" w:lineRule="auto"/>
        <w:contextualSpacing/>
        <w:jc w:val="both"/>
        <w:rPr>
          <w:rFonts w:ascii="Times New Roman" w:hAnsi="Times New Roman" w:cs="Times New Roman"/>
          <w:sz w:val="24"/>
          <w:szCs w:val="24"/>
          <w:lang w:val="en-US"/>
        </w:rPr>
      </w:pPr>
      <w:r w:rsidRPr="00E005BF">
        <w:rPr>
          <w:rFonts w:ascii="Times New Roman" w:eastAsia="Times New Roman" w:hAnsi="Times New Roman" w:cs="Times New Roman"/>
          <w:sz w:val="24"/>
          <w:szCs w:val="24"/>
          <w:u w:color="000000"/>
          <w:bdr w:val="nil"/>
          <w:shd w:val="clear" w:color="auto" w:fill="FFFFFF"/>
          <w:lang w:val="en-US"/>
        </w:rPr>
        <w:t xml:space="preserve">The </w:t>
      </w:r>
      <w:r w:rsidR="00A66CD7" w:rsidRPr="00E005BF">
        <w:rPr>
          <w:rFonts w:ascii="Times New Roman" w:eastAsia="Times New Roman" w:hAnsi="Times New Roman" w:cs="Times New Roman"/>
          <w:sz w:val="24"/>
          <w:szCs w:val="24"/>
          <w:u w:color="000000"/>
          <w:bdr w:val="nil"/>
          <w:shd w:val="clear" w:color="auto" w:fill="FFFFFF"/>
          <w:lang w:val="en-US"/>
        </w:rPr>
        <w:t>MTE</w:t>
      </w:r>
      <w:r w:rsidRPr="00E005BF">
        <w:rPr>
          <w:rFonts w:ascii="Times New Roman" w:eastAsia="Times New Roman" w:hAnsi="Times New Roman" w:cs="Times New Roman"/>
          <w:sz w:val="24"/>
          <w:szCs w:val="24"/>
          <w:u w:color="000000"/>
          <w:bdr w:val="nil"/>
          <w:shd w:val="clear" w:color="auto" w:fill="FFFFFF"/>
          <w:lang w:val="en-US"/>
        </w:rPr>
        <w:t xml:space="preserve"> team found that the </w:t>
      </w:r>
      <w:proofErr w:type="spellStart"/>
      <w:r w:rsidRPr="00E005BF">
        <w:rPr>
          <w:rFonts w:ascii="Times New Roman" w:eastAsia="Times New Roman" w:hAnsi="Times New Roman" w:cs="Times New Roman"/>
          <w:sz w:val="24"/>
          <w:szCs w:val="24"/>
          <w:u w:color="000000"/>
          <w:bdr w:val="nil"/>
          <w:shd w:val="clear" w:color="auto" w:fill="FFFFFF"/>
          <w:lang w:val="en-US"/>
        </w:rPr>
        <w:t>ToC</w:t>
      </w:r>
      <w:proofErr w:type="spellEnd"/>
      <w:r w:rsidRPr="00E005BF">
        <w:rPr>
          <w:rFonts w:ascii="Times New Roman" w:eastAsia="Times New Roman" w:hAnsi="Times New Roman" w:cs="Times New Roman"/>
          <w:sz w:val="24"/>
          <w:szCs w:val="24"/>
          <w:u w:color="000000"/>
          <w:bdr w:val="nil"/>
          <w:shd w:val="clear" w:color="auto" w:fill="FFFFFF"/>
          <w:lang w:val="en-US"/>
        </w:rPr>
        <w:t xml:space="preserve"> </w:t>
      </w:r>
      <w:r w:rsidR="002A57DD" w:rsidRPr="00E005BF">
        <w:rPr>
          <w:rFonts w:ascii="Times New Roman" w:eastAsia="Times New Roman" w:hAnsi="Times New Roman" w:cs="Times New Roman"/>
          <w:sz w:val="24"/>
          <w:szCs w:val="24"/>
          <w:u w:color="000000"/>
          <w:bdr w:val="nil"/>
          <w:shd w:val="clear" w:color="auto" w:fill="FFFFFF"/>
          <w:lang w:val="en-US"/>
        </w:rPr>
        <w:t>firm</w:t>
      </w:r>
      <w:r w:rsidRPr="00E005BF">
        <w:rPr>
          <w:rFonts w:ascii="Times New Roman" w:eastAsia="Times New Roman" w:hAnsi="Times New Roman" w:cs="Times New Roman"/>
          <w:sz w:val="24"/>
          <w:szCs w:val="24"/>
          <w:u w:color="000000"/>
          <w:bdr w:val="nil"/>
          <w:shd w:val="clear" w:color="auto" w:fill="FFFFFF"/>
          <w:lang w:val="en-US"/>
        </w:rPr>
        <w:t>ly and with evidence align</w:t>
      </w:r>
      <w:r w:rsidR="00F74379" w:rsidRPr="00E005BF">
        <w:rPr>
          <w:rFonts w:ascii="Times New Roman" w:eastAsia="Times New Roman" w:hAnsi="Times New Roman" w:cs="Times New Roman"/>
          <w:sz w:val="24"/>
          <w:szCs w:val="24"/>
          <w:u w:color="000000"/>
          <w:bdr w:val="nil"/>
          <w:shd w:val="clear" w:color="auto" w:fill="FFFFFF"/>
          <w:lang w:val="en-US"/>
        </w:rPr>
        <w:t>s with</w:t>
      </w:r>
      <w:r w:rsidRPr="00E005BF">
        <w:rPr>
          <w:rFonts w:ascii="Times New Roman" w:eastAsia="Times New Roman" w:hAnsi="Times New Roman" w:cs="Times New Roman"/>
          <w:sz w:val="24"/>
          <w:szCs w:val="24"/>
          <w:u w:color="000000"/>
          <w:bdr w:val="nil"/>
          <w:shd w:val="clear" w:color="auto" w:fill="FFFFFF"/>
          <w:lang w:val="en-US"/>
        </w:rPr>
        <w:t xml:space="preserve"> </w:t>
      </w:r>
      <w:r w:rsidR="00F74379" w:rsidRPr="00E005BF">
        <w:rPr>
          <w:rFonts w:ascii="Times New Roman" w:eastAsia="Times New Roman" w:hAnsi="Times New Roman" w:cs="Times New Roman"/>
          <w:sz w:val="24"/>
          <w:szCs w:val="24"/>
          <w:u w:color="000000"/>
          <w:bdr w:val="nil"/>
          <w:shd w:val="clear" w:color="auto" w:fill="FFFFFF"/>
          <w:lang w:val="en-US"/>
        </w:rPr>
        <w:t>the</w:t>
      </w:r>
      <w:r w:rsidRPr="00E005BF">
        <w:rPr>
          <w:rFonts w:ascii="Times New Roman" w:eastAsia="Times New Roman" w:hAnsi="Times New Roman" w:cs="Times New Roman"/>
          <w:sz w:val="24"/>
          <w:szCs w:val="24"/>
          <w:u w:color="000000"/>
          <w:bdr w:val="nil"/>
          <w:shd w:val="clear" w:color="auto" w:fill="FFFFFF"/>
          <w:lang w:val="en-US"/>
        </w:rPr>
        <w:t xml:space="preserve"> Sustainable Development Goals, </w:t>
      </w:r>
      <w:r w:rsidR="002A57DD" w:rsidRPr="00E005BF">
        <w:rPr>
          <w:rFonts w:ascii="Times New Roman" w:eastAsia="Times New Roman" w:hAnsi="Times New Roman" w:cs="Times New Roman"/>
          <w:sz w:val="24"/>
          <w:szCs w:val="24"/>
          <w:u w:color="000000"/>
          <w:bdr w:val="nil"/>
          <w:shd w:val="clear" w:color="auto" w:fill="FFFFFF"/>
          <w:lang w:val="en-US"/>
        </w:rPr>
        <w:t>th</w:t>
      </w:r>
      <w:r w:rsidRPr="00E005BF">
        <w:rPr>
          <w:rFonts w:ascii="Times New Roman" w:eastAsia="Times New Roman" w:hAnsi="Times New Roman" w:cs="Times New Roman"/>
          <w:sz w:val="24"/>
          <w:szCs w:val="24"/>
          <w:u w:color="000000"/>
          <w:bdr w:val="nil"/>
          <w:shd w:val="clear" w:color="auto" w:fill="FFFFFF"/>
          <w:lang w:val="en-US"/>
        </w:rPr>
        <w:t>e foundation for UNDP and Malawi Government policies, programmes</w:t>
      </w:r>
      <w:r w:rsidR="0033316B" w:rsidRPr="00E005BF">
        <w:rPr>
          <w:rFonts w:ascii="Times New Roman" w:eastAsia="Times New Roman" w:hAnsi="Times New Roman" w:cs="Times New Roman"/>
          <w:sz w:val="24"/>
          <w:szCs w:val="24"/>
          <w:u w:color="000000"/>
          <w:bdr w:val="nil"/>
          <w:shd w:val="clear" w:color="auto" w:fill="FFFFFF"/>
          <w:lang w:val="en-US"/>
        </w:rPr>
        <w:t>,</w:t>
      </w:r>
      <w:r w:rsidRPr="00E005BF">
        <w:rPr>
          <w:rFonts w:ascii="Times New Roman" w:eastAsia="Times New Roman" w:hAnsi="Times New Roman" w:cs="Times New Roman"/>
          <w:sz w:val="24"/>
          <w:szCs w:val="24"/>
          <w:u w:color="000000"/>
          <w:bdr w:val="nil"/>
          <w:shd w:val="clear" w:color="auto" w:fill="FFFFFF"/>
          <w:lang w:val="en-US"/>
        </w:rPr>
        <w:t xml:space="preserve"> and projects. Below the SDGs, the CPD is consistent and logically linked to the</w:t>
      </w:r>
      <w:r w:rsidR="00EE18B2" w:rsidRPr="00E005BF">
        <w:rPr>
          <w:rFonts w:ascii="Times New Roman" w:eastAsia="Times New Roman" w:hAnsi="Times New Roman" w:cs="Times New Roman"/>
          <w:sz w:val="24"/>
          <w:szCs w:val="24"/>
          <w:u w:color="000000"/>
          <w:bdr w:val="nil"/>
          <w:shd w:val="clear" w:color="auto" w:fill="FFFFFF"/>
          <w:lang w:val="en-US"/>
        </w:rPr>
        <w:t xml:space="preserve"> UN</w:t>
      </w:r>
      <w:r w:rsidR="008D7EE0" w:rsidRPr="00E005BF">
        <w:rPr>
          <w:rFonts w:ascii="Times New Roman" w:eastAsia="Times New Roman" w:hAnsi="Times New Roman" w:cs="Times New Roman"/>
          <w:sz w:val="24"/>
          <w:szCs w:val="24"/>
          <w:u w:color="000000"/>
          <w:bdr w:val="nil"/>
          <w:shd w:val="clear" w:color="auto" w:fill="FFFFFF"/>
          <w:lang w:val="en-US"/>
        </w:rPr>
        <w:t>SCDF</w:t>
      </w:r>
      <w:r w:rsidR="00AC6CC7" w:rsidRPr="00E005BF">
        <w:rPr>
          <w:rFonts w:ascii="Times New Roman" w:eastAsia="Times New Roman" w:hAnsi="Times New Roman" w:cs="Times New Roman"/>
          <w:sz w:val="24"/>
          <w:szCs w:val="24"/>
          <w:u w:color="000000"/>
          <w:bdr w:val="nil"/>
          <w:shd w:val="clear" w:color="auto" w:fill="FFFFFF"/>
          <w:lang w:val="en-US"/>
        </w:rPr>
        <w:t>,</w:t>
      </w:r>
      <w:r w:rsidR="008D7EE0" w:rsidRPr="00E005BF">
        <w:rPr>
          <w:rFonts w:ascii="Times New Roman" w:eastAsia="Times New Roman" w:hAnsi="Times New Roman" w:cs="Times New Roman"/>
          <w:sz w:val="24"/>
          <w:szCs w:val="24"/>
          <w:u w:color="000000"/>
          <w:bdr w:val="nil"/>
          <w:shd w:val="clear" w:color="auto" w:fill="FFFFFF"/>
          <w:lang w:val="en-US"/>
        </w:rPr>
        <w:t xml:space="preserve"> </w:t>
      </w:r>
      <w:r w:rsidRPr="00E005BF">
        <w:rPr>
          <w:rFonts w:ascii="Times New Roman" w:eastAsia="Times New Roman" w:hAnsi="Times New Roman" w:cs="Times New Roman"/>
          <w:sz w:val="24"/>
          <w:szCs w:val="24"/>
          <w:u w:color="000000"/>
          <w:bdr w:val="nil"/>
          <w:shd w:val="clear" w:color="auto" w:fill="FFFFFF"/>
          <w:lang w:val="en-US"/>
        </w:rPr>
        <w:t xml:space="preserve">which means the CPD is an implementation framework that </w:t>
      </w:r>
      <w:r w:rsidRPr="00E005BF">
        <w:rPr>
          <w:rFonts w:ascii="Times New Roman" w:eastAsia="Calibri" w:hAnsi="Times New Roman" w:cs="Times New Roman"/>
          <w:sz w:val="24"/>
          <w:szCs w:val="24"/>
          <w:u w:color="000000"/>
          <w:bdr w:val="nil"/>
          <w:shd w:val="clear" w:color="auto" w:fill="FFFFFF"/>
          <w:lang w:val="en-US" w:eastAsia="en-GB"/>
        </w:rPr>
        <w:t xml:space="preserve">operationalizes the selected UNCF outcomes. </w:t>
      </w:r>
      <w:r w:rsidRPr="00E005BF">
        <w:rPr>
          <w:rFonts w:ascii="Times New Roman" w:eastAsia="Times New Roman" w:hAnsi="Times New Roman" w:cs="Times New Roman"/>
          <w:sz w:val="24"/>
          <w:szCs w:val="24"/>
          <w:u w:color="000000"/>
          <w:bdr w:val="nil"/>
          <w:shd w:val="clear" w:color="auto" w:fill="FFFFFF"/>
          <w:lang w:val="en-US"/>
        </w:rPr>
        <w:t xml:space="preserve">For this reason, the </w:t>
      </w:r>
      <w:proofErr w:type="spellStart"/>
      <w:r w:rsidRPr="00E005BF">
        <w:rPr>
          <w:rFonts w:ascii="Times New Roman" w:eastAsia="Times New Roman" w:hAnsi="Times New Roman" w:cs="Times New Roman"/>
          <w:sz w:val="24"/>
          <w:szCs w:val="24"/>
          <w:u w:color="000000"/>
          <w:bdr w:val="nil"/>
          <w:shd w:val="clear" w:color="auto" w:fill="FFFFFF"/>
          <w:lang w:val="en-US"/>
        </w:rPr>
        <w:t>ToC</w:t>
      </w:r>
      <w:proofErr w:type="spellEnd"/>
      <w:r w:rsidRPr="00E005BF">
        <w:rPr>
          <w:rFonts w:ascii="Times New Roman" w:eastAsia="Times New Roman" w:hAnsi="Times New Roman" w:cs="Times New Roman"/>
          <w:sz w:val="24"/>
          <w:szCs w:val="24"/>
          <w:u w:color="000000"/>
          <w:bdr w:val="nil"/>
          <w:shd w:val="clear" w:color="auto" w:fill="FFFFFF"/>
          <w:lang w:val="en-US"/>
        </w:rPr>
        <w:t xml:space="preserve"> identifies and</w:t>
      </w:r>
      <w:r w:rsidR="00EC3E72" w:rsidRPr="00E005BF">
        <w:rPr>
          <w:rFonts w:ascii="Times New Roman" w:eastAsia="Times New Roman" w:hAnsi="Times New Roman" w:cs="Times New Roman"/>
          <w:sz w:val="24"/>
          <w:szCs w:val="24"/>
          <w:u w:color="000000"/>
          <w:bdr w:val="nil"/>
          <w:shd w:val="clear" w:color="auto" w:fill="FFFFFF"/>
          <w:lang w:val="en-US"/>
        </w:rPr>
        <w:t xml:space="preserve"> maps onto</w:t>
      </w:r>
      <w:r w:rsidRPr="00E005BF">
        <w:rPr>
          <w:rFonts w:ascii="Times New Roman" w:eastAsia="Times New Roman" w:hAnsi="Times New Roman" w:cs="Times New Roman"/>
          <w:sz w:val="24"/>
          <w:szCs w:val="24"/>
          <w:u w:color="000000"/>
          <w:bdr w:val="nil"/>
          <w:shd w:val="clear" w:color="auto" w:fill="FFFFFF"/>
          <w:lang w:val="en-US"/>
        </w:rPr>
        <w:t xml:space="preserve"> specific </w:t>
      </w:r>
      <w:r w:rsidR="000C1C68" w:rsidRPr="00E005BF">
        <w:rPr>
          <w:rFonts w:ascii="Times New Roman" w:eastAsia="Times New Roman" w:hAnsi="Times New Roman" w:cs="Times New Roman"/>
          <w:sz w:val="24"/>
          <w:szCs w:val="24"/>
          <w:u w:color="000000"/>
          <w:bdr w:val="nil"/>
          <w:shd w:val="clear" w:color="auto" w:fill="FFFFFF"/>
          <w:lang w:val="en-US"/>
        </w:rPr>
        <w:t>N</w:t>
      </w:r>
      <w:r w:rsidRPr="00E005BF">
        <w:rPr>
          <w:rFonts w:ascii="Times New Roman" w:eastAsia="Times New Roman" w:hAnsi="Times New Roman" w:cs="Times New Roman"/>
          <w:sz w:val="24"/>
          <w:szCs w:val="24"/>
          <w:u w:color="000000"/>
          <w:bdr w:val="nil"/>
          <w:shd w:val="clear" w:color="auto" w:fill="FFFFFF"/>
          <w:lang w:val="en-US"/>
        </w:rPr>
        <w:t>U</w:t>
      </w:r>
      <w:r w:rsidR="000C1C68" w:rsidRPr="00E005BF">
        <w:rPr>
          <w:rFonts w:ascii="Times New Roman" w:eastAsia="Times New Roman" w:hAnsi="Times New Roman" w:cs="Times New Roman"/>
          <w:sz w:val="24"/>
          <w:szCs w:val="24"/>
          <w:u w:color="000000"/>
          <w:bdr w:val="nil"/>
          <w:shd w:val="clear" w:color="auto" w:fill="FFFFFF"/>
          <w:lang w:val="en-US"/>
        </w:rPr>
        <w:t>N</w:t>
      </w:r>
      <w:r w:rsidRPr="00E005BF">
        <w:rPr>
          <w:rFonts w:ascii="Times New Roman" w:eastAsia="Times New Roman" w:hAnsi="Times New Roman" w:cs="Times New Roman"/>
          <w:sz w:val="24"/>
          <w:szCs w:val="24"/>
          <w:u w:color="000000"/>
          <w:bdr w:val="nil"/>
          <w:shd w:val="clear" w:color="auto" w:fill="FFFFFF"/>
          <w:lang w:val="en-US"/>
        </w:rPr>
        <w:t xml:space="preserve">CF outcomes and their indicators, which means that UNDP is playing a </w:t>
      </w:r>
      <w:r w:rsidR="005C43B1" w:rsidRPr="00E005BF">
        <w:rPr>
          <w:rFonts w:ascii="Times New Roman" w:eastAsia="Times New Roman" w:hAnsi="Times New Roman" w:cs="Times New Roman"/>
          <w:sz w:val="24"/>
          <w:szCs w:val="24"/>
          <w:u w:color="000000"/>
          <w:bdr w:val="nil"/>
          <w:shd w:val="clear" w:color="auto" w:fill="FFFFFF"/>
          <w:lang w:val="en-US"/>
        </w:rPr>
        <w:t>pivotal</w:t>
      </w:r>
      <w:r w:rsidRPr="00E005BF">
        <w:rPr>
          <w:rFonts w:ascii="Times New Roman" w:eastAsia="Times New Roman" w:hAnsi="Times New Roman" w:cs="Times New Roman"/>
          <w:sz w:val="24"/>
          <w:szCs w:val="24"/>
          <w:u w:color="000000"/>
          <w:bdr w:val="nil"/>
          <w:shd w:val="clear" w:color="auto" w:fill="FFFFFF"/>
          <w:lang w:val="en-US"/>
        </w:rPr>
        <w:t xml:space="preserve"> role in implementing the UNCF and can therefore report its contribution as a member of the One UN Family. In a similar </w:t>
      </w:r>
      <w:r w:rsidR="00FF2D10" w:rsidRPr="00E005BF">
        <w:rPr>
          <w:rFonts w:ascii="Times New Roman" w:eastAsia="Times New Roman" w:hAnsi="Times New Roman" w:cs="Times New Roman"/>
          <w:sz w:val="24"/>
          <w:szCs w:val="24"/>
          <w:u w:color="000000"/>
          <w:bdr w:val="nil"/>
          <w:shd w:val="clear" w:color="auto" w:fill="FFFFFF"/>
          <w:lang w:val="en-US"/>
        </w:rPr>
        <w:t>approach, the</w:t>
      </w:r>
      <w:r w:rsidRPr="00E005BF">
        <w:rPr>
          <w:rFonts w:ascii="Times New Roman" w:eastAsia="Times New Roman" w:hAnsi="Times New Roman" w:cs="Times New Roman"/>
          <w:sz w:val="24"/>
          <w:szCs w:val="24"/>
          <w:u w:color="000000"/>
          <w:bdr w:val="nil"/>
          <w:shd w:val="clear" w:color="auto" w:fill="FFFFFF"/>
          <w:lang w:val="en-US"/>
        </w:rPr>
        <w:t xml:space="preserve"> CPD </w:t>
      </w:r>
      <w:r w:rsidR="008D7EE0" w:rsidRPr="00E005BF">
        <w:rPr>
          <w:rFonts w:ascii="Times New Roman" w:eastAsia="Times New Roman" w:hAnsi="Times New Roman" w:cs="Times New Roman"/>
          <w:sz w:val="24"/>
          <w:szCs w:val="24"/>
          <w:u w:color="000000"/>
          <w:bdr w:val="nil"/>
          <w:shd w:val="clear" w:color="auto" w:fill="FFFFFF"/>
          <w:lang w:val="en-US"/>
        </w:rPr>
        <w:t>was aligned</w:t>
      </w:r>
      <w:r w:rsidRPr="00E005BF">
        <w:rPr>
          <w:rFonts w:ascii="Times New Roman" w:eastAsia="Times New Roman" w:hAnsi="Times New Roman" w:cs="Times New Roman"/>
          <w:sz w:val="24"/>
          <w:szCs w:val="24"/>
          <w:u w:color="000000"/>
          <w:bdr w:val="nil"/>
          <w:shd w:val="clear" w:color="auto" w:fill="FFFFFF"/>
          <w:lang w:val="en-US"/>
        </w:rPr>
        <w:t xml:space="preserve"> to the MGDS, which was at the time of the design of the CPD in 2019, the national development blueprint for Malawi. </w:t>
      </w:r>
      <w:r w:rsidRPr="00E005BF">
        <w:rPr>
          <w:rFonts w:ascii="Times New Roman" w:eastAsia="Calibri" w:hAnsi="Times New Roman" w:cs="Times New Roman"/>
          <w:sz w:val="24"/>
          <w:szCs w:val="24"/>
          <w:u w:color="000000"/>
          <w:bdr w:val="nil"/>
          <w:shd w:val="clear" w:color="auto" w:fill="FFFFFF"/>
          <w:lang w:val="en-US" w:eastAsia="en-GB"/>
        </w:rPr>
        <w:t>The objective of the MGDS was to move Malawi to a productive, competitive</w:t>
      </w:r>
      <w:r w:rsidR="0033316B" w:rsidRPr="00E005BF">
        <w:rPr>
          <w:rFonts w:ascii="Times New Roman" w:eastAsia="Calibri" w:hAnsi="Times New Roman" w:cs="Times New Roman"/>
          <w:sz w:val="24"/>
          <w:szCs w:val="24"/>
          <w:u w:color="000000"/>
          <w:bdr w:val="nil"/>
          <w:shd w:val="clear" w:color="auto" w:fill="FFFFFF"/>
          <w:lang w:val="en-US" w:eastAsia="en-GB"/>
        </w:rPr>
        <w:t>,</w:t>
      </w:r>
      <w:r w:rsidRPr="00E005BF">
        <w:rPr>
          <w:rFonts w:ascii="Times New Roman" w:eastAsia="Calibri" w:hAnsi="Times New Roman" w:cs="Times New Roman"/>
          <w:sz w:val="24"/>
          <w:szCs w:val="24"/>
          <w:u w:color="000000"/>
          <w:bdr w:val="nil"/>
          <w:shd w:val="clear" w:color="auto" w:fill="FFFFFF"/>
          <w:lang w:val="en-US" w:eastAsia="en-GB"/>
        </w:rPr>
        <w:t xml:space="preserve"> and resilient nation through sustainable agriculture and economic growth, energy, industrial</w:t>
      </w:r>
      <w:r w:rsidR="0033316B" w:rsidRPr="00E005BF">
        <w:rPr>
          <w:rFonts w:ascii="Times New Roman" w:eastAsia="Calibri" w:hAnsi="Times New Roman" w:cs="Times New Roman"/>
          <w:sz w:val="24"/>
          <w:szCs w:val="24"/>
          <w:u w:color="000000"/>
          <w:bdr w:val="nil"/>
          <w:shd w:val="clear" w:color="auto" w:fill="FFFFFF"/>
          <w:lang w:val="en-US" w:eastAsia="en-GB"/>
        </w:rPr>
        <w:t>,</w:t>
      </w:r>
      <w:r w:rsidRPr="00E005BF">
        <w:rPr>
          <w:rFonts w:ascii="Times New Roman" w:eastAsia="Calibri" w:hAnsi="Times New Roman" w:cs="Times New Roman"/>
          <w:sz w:val="24"/>
          <w:szCs w:val="24"/>
          <w:u w:color="000000"/>
          <w:bdr w:val="nil"/>
          <w:shd w:val="clear" w:color="auto" w:fill="FFFFFF"/>
          <w:lang w:val="en-US" w:eastAsia="en-GB"/>
        </w:rPr>
        <w:t xml:space="preserve"> and infrastructure development while addressing water, climate change, environmental management</w:t>
      </w:r>
      <w:r w:rsidR="0033316B" w:rsidRPr="00E005BF">
        <w:rPr>
          <w:rFonts w:ascii="Times New Roman" w:eastAsia="Calibri" w:hAnsi="Times New Roman" w:cs="Times New Roman"/>
          <w:sz w:val="24"/>
          <w:szCs w:val="24"/>
          <w:u w:color="000000"/>
          <w:bdr w:val="nil"/>
          <w:shd w:val="clear" w:color="auto" w:fill="FFFFFF"/>
          <w:lang w:val="en-US" w:eastAsia="en-GB"/>
        </w:rPr>
        <w:t>,</w:t>
      </w:r>
      <w:r w:rsidRPr="00E005BF">
        <w:rPr>
          <w:rFonts w:ascii="Times New Roman" w:eastAsia="Calibri" w:hAnsi="Times New Roman" w:cs="Times New Roman"/>
          <w:sz w:val="24"/>
          <w:szCs w:val="24"/>
          <w:u w:color="000000"/>
          <w:bdr w:val="nil"/>
          <w:shd w:val="clear" w:color="auto" w:fill="FFFFFF"/>
          <w:lang w:val="en-US" w:eastAsia="en-GB"/>
        </w:rPr>
        <w:t xml:space="preserve"> and population challenges</w:t>
      </w:r>
      <w:r w:rsidRPr="00E005BF">
        <w:rPr>
          <w:rFonts w:ascii="Times New Roman" w:eastAsia="Calibri" w:hAnsi="Times New Roman" w:cs="Times New Roman"/>
          <w:sz w:val="24"/>
          <w:szCs w:val="24"/>
          <w:u w:color="000000"/>
          <w:bdr w:val="nil"/>
          <w:shd w:val="clear" w:color="auto" w:fill="FFFFFF"/>
          <w:vertAlign w:val="superscript"/>
          <w:lang w:val="en-US" w:eastAsia="en-GB"/>
        </w:rPr>
        <w:footnoteReference w:id="3"/>
      </w:r>
      <w:r w:rsidRPr="00E005BF">
        <w:rPr>
          <w:rFonts w:ascii="Times New Roman" w:eastAsia="Calibri" w:hAnsi="Times New Roman" w:cs="Times New Roman"/>
          <w:sz w:val="24"/>
          <w:szCs w:val="24"/>
          <w:u w:color="000000"/>
          <w:bdr w:val="nil"/>
          <w:shd w:val="clear" w:color="auto" w:fill="FFFFFF"/>
          <w:lang w:val="en-US" w:eastAsia="en-GB"/>
        </w:rPr>
        <w:t>.</w:t>
      </w:r>
      <w:r w:rsidR="00733929" w:rsidRPr="00E005BF">
        <w:rPr>
          <w:rFonts w:ascii="Times New Roman" w:hAnsi="Times New Roman" w:cs="Times New Roman"/>
          <w:sz w:val="24"/>
          <w:szCs w:val="24"/>
          <w:lang w:val="en-US"/>
        </w:rPr>
        <w:t xml:space="preserve"> Therefore, the CPD was aligned to the Malawi Growth and Development Strategy 2017-2022 and other </w:t>
      </w:r>
      <w:r w:rsidR="00AC6CC7" w:rsidRPr="00E005BF">
        <w:rPr>
          <w:rFonts w:ascii="Times New Roman" w:hAnsi="Times New Roman" w:cs="Times New Roman"/>
          <w:sz w:val="24"/>
          <w:szCs w:val="24"/>
          <w:lang w:val="en-US"/>
        </w:rPr>
        <w:t>critical</w:t>
      </w:r>
      <w:r w:rsidR="00733929" w:rsidRPr="00E005BF">
        <w:rPr>
          <w:rFonts w:ascii="Times New Roman" w:hAnsi="Times New Roman" w:cs="Times New Roman"/>
          <w:sz w:val="24"/>
          <w:szCs w:val="24"/>
          <w:lang w:val="en-US"/>
        </w:rPr>
        <w:t xml:space="preserve"> national policies and strategies. For example, the CPD aims to contribute to poverty reduction, inequality</w:t>
      </w:r>
      <w:r w:rsidR="00AC6CC7" w:rsidRPr="00E005BF">
        <w:rPr>
          <w:rFonts w:ascii="Times New Roman" w:hAnsi="Times New Roman" w:cs="Times New Roman"/>
          <w:sz w:val="24"/>
          <w:szCs w:val="24"/>
          <w:lang w:val="en-US"/>
        </w:rPr>
        <w:t>,</w:t>
      </w:r>
      <w:r w:rsidR="00733929" w:rsidRPr="00E005BF">
        <w:rPr>
          <w:rFonts w:ascii="Times New Roman" w:hAnsi="Times New Roman" w:cs="Times New Roman"/>
          <w:sz w:val="24"/>
          <w:szCs w:val="24"/>
          <w:lang w:val="en-US"/>
        </w:rPr>
        <w:t xml:space="preserve"> and vulnerability to shocks which were also the central pillar of the MGDS. At </w:t>
      </w:r>
      <w:r w:rsidR="005C43B1" w:rsidRPr="00E005BF">
        <w:rPr>
          <w:rFonts w:ascii="Times New Roman" w:hAnsi="Times New Roman" w:cs="Times New Roman"/>
          <w:sz w:val="24"/>
          <w:szCs w:val="24"/>
          <w:lang w:val="en-US"/>
        </w:rPr>
        <w:t xml:space="preserve">a </w:t>
      </w:r>
      <w:r w:rsidR="00733929" w:rsidRPr="00E005BF">
        <w:rPr>
          <w:rFonts w:ascii="Times New Roman" w:hAnsi="Times New Roman" w:cs="Times New Roman"/>
          <w:sz w:val="24"/>
          <w:szCs w:val="24"/>
          <w:lang w:val="en-US"/>
        </w:rPr>
        <w:t>sector level, poverty reduction has also been the main objective of many sectoral policies in Malawi.</w:t>
      </w:r>
    </w:p>
    <w:p w14:paraId="79E2502B" w14:textId="74A47B75" w:rsidR="00411ADF" w:rsidRPr="00E005BF" w:rsidRDefault="00411ADF" w:rsidP="00E1623E">
      <w:pPr>
        <w:pBdr>
          <w:top w:val="nil"/>
          <w:left w:val="nil"/>
          <w:bottom w:val="nil"/>
          <w:right w:val="nil"/>
          <w:between w:val="nil"/>
          <w:bar w:val="nil"/>
        </w:pBdr>
        <w:shd w:val="clear" w:color="auto" w:fill="FFFFFF"/>
        <w:spacing w:after="0" w:line="240" w:lineRule="auto"/>
        <w:jc w:val="both"/>
        <w:rPr>
          <w:rFonts w:ascii="Times New Roman" w:eastAsia="Calibri" w:hAnsi="Times New Roman" w:cs="Times New Roman"/>
          <w:sz w:val="24"/>
          <w:szCs w:val="24"/>
          <w:u w:color="000000"/>
          <w:bdr w:val="nil"/>
          <w:shd w:val="clear" w:color="auto" w:fill="FFFFFF"/>
          <w:lang w:val="en-US" w:eastAsia="en-GB"/>
        </w:rPr>
      </w:pPr>
    </w:p>
    <w:p w14:paraId="37DE3205" w14:textId="326C791E" w:rsidR="003B579B" w:rsidRPr="00E005BF" w:rsidRDefault="00411ADF" w:rsidP="003B579B">
      <w:pPr>
        <w:spacing w:after="31" w:line="240" w:lineRule="auto"/>
        <w:contextualSpacing/>
        <w:jc w:val="both"/>
        <w:rPr>
          <w:rFonts w:ascii="Times New Roman" w:hAnsi="Times New Roman" w:cs="Times New Roman"/>
          <w:sz w:val="24"/>
          <w:szCs w:val="24"/>
          <w:lang w:val="en-US"/>
        </w:rPr>
      </w:pPr>
      <w:r w:rsidRPr="00E005BF">
        <w:rPr>
          <w:rFonts w:ascii="Times New Roman" w:eastAsia="Times New Roman" w:hAnsi="Times New Roman" w:cs="Times New Roman"/>
          <w:sz w:val="24"/>
          <w:szCs w:val="24"/>
          <w:lang w:val="en-US"/>
        </w:rPr>
        <w:t>With the Malawi 2063 and its first ten</w:t>
      </w:r>
      <w:r w:rsidR="002A57DD"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year implementation plan, the MIP 1, the Malawi Government has shifted its development policy focus from poverty reduction, which was the core focus in the MGDS and the CPD</w:t>
      </w:r>
      <w:r w:rsidR="004D5F4F" w:rsidRPr="00E005BF">
        <w:rPr>
          <w:rFonts w:ascii="Times New Roman" w:eastAsia="Times New Roman" w:hAnsi="Times New Roman" w:cs="Times New Roman"/>
          <w:sz w:val="24"/>
          <w:szCs w:val="24"/>
          <w:lang w:val="en-US"/>
        </w:rPr>
        <w:t>, to</w:t>
      </w:r>
      <w:r w:rsidRPr="00E005BF">
        <w:rPr>
          <w:rFonts w:ascii="Times New Roman" w:eastAsia="Times New Roman" w:hAnsi="Times New Roman" w:cs="Times New Roman"/>
          <w:sz w:val="24"/>
          <w:szCs w:val="24"/>
          <w:lang w:val="en-US"/>
        </w:rPr>
        <w:t xml:space="preserve"> self-reliance and wealth creation. </w:t>
      </w:r>
      <w:r w:rsidR="003B579B" w:rsidRPr="00E005BF">
        <w:rPr>
          <w:rFonts w:ascii="Times New Roman" w:hAnsi="Times New Roman" w:cs="Times New Roman"/>
          <w:sz w:val="24"/>
          <w:szCs w:val="24"/>
          <w:lang w:val="en-US"/>
        </w:rPr>
        <w:t>Even with the policy shift, the UNDP CPD is still relevant and aligned to Malawi 2063. For example, the CPD has been instrumental in scaling up employment and sustainable livelihood opportunities for vulnerable groups, including women, youth, persons with disabilities and albinism, and communities, through projects implemented within the RICE and RSG portfolio. These projects have created jobs, improved livelihoods, and resilience to climate change, contributing to self-reliance and wealth creation at households, which are tenets of the Malawi 2063.</w:t>
      </w:r>
    </w:p>
    <w:p w14:paraId="67CB7227" w14:textId="4E16D009" w:rsidR="001F5CD3" w:rsidRPr="00E005BF" w:rsidRDefault="00C9734E" w:rsidP="00E1623E">
      <w:pPr>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However, the shift in the development </w:t>
      </w:r>
      <w:r w:rsidR="007E49FB" w:rsidRPr="00E005BF">
        <w:rPr>
          <w:rFonts w:ascii="Times New Roman" w:eastAsia="Times New Roman" w:hAnsi="Times New Roman" w:cs="Times New Roman"/>
          <w:sz w:val="24"/>
          <w:szCs w:val="24"/>
          <w:lang w:val="en-US"/>
        </w:rPr>
        <w:t>paradigm means</w:t>
      </w:r>
      <w:r w:rsidRPr="00E005BF">
        <w:rPr>
          <w:rFonts w:ascii="Times New Roman" w:eastAsia="Times New Roman" w:hAnsi="Times New Roman" w:cs="Times New Roman"/>
          <w:sz w:val="24"/>
          <w:szCs w:val="24"/>
          <w:lang w:val="en-US"/>
        </w:rPr>
        <w:t xml:space="preserve"> that the </w:t>
      </w:r>
      <w:proofErr w:type="spellStart"/>
      <w:r w:rsidRPr="00E005BF">
        <w:rPr>
          <w:rFonts w:ascii="Times New Roman" w:eastAsia="Times New Roman" w:hAnsi="Times New Roman" w:cs="Times New Roman"/>
          <w:sz w:val="24"/>
          <w:szCs w:val="24"/>
          <w:lang w:val="en-US"/>
        </w:rPr>
        <w:t>ToC</w:t>
      </w:r>
      <w:proofErr w:type="spellEnd"/>
      <w:r w:rsidRPr="00E005BF">
        <w:rPr>
          <w:rFonts w:ascii="Times New Roman" w:eastAsia="Times New Roman" w:hAnsi="Times New Roman" w:cs="Times New Roman"/>
          <w:sz w:val="24"/>
          <w:szCs w:val="24"/>
          <w:lang w:val="en-US"/>
        </w:rPr>
        <w:t xml:space="preserve"> for the CPD needs review as there are </w:t>
      </w:r>
      <w:r w:rsidR="00411ADF" w:rsidRPr="00E005BF">
        <w:rPr>
          <w:rFonts w:ascii="Times New Roman" w:eastAsia="Times New Roman" w:hAnsi="Times New Roman" w:cs="Times New Roman"/>
          <w:sz w:val="24"/>
          <w:szCs w:val="24"/>
          <w:lang w:val="en-US"/>
        </w:rPr>
        <w:t xml:space="preserve">potential </w:t>
      </w:r>
      <w:r w:rsidR="007E49FB" w:rsidRPr="00E005BF">
        <w:rPr>
          <w:rFonts w:ascii="Times New Roman" w:eastAsia="Times New Roman" w:hAnsi="Times New Roman" w:cs="Times New Roman"/>
          <w:sz w:val="24"/>
          <w:szCs w:val="24"/>
          <w:lang w:val="en-US"/>
        </w:rPr>
        <w:t>weaknesses</w:t>
      </w:r>
      <w:r w:rsidR="005C43B1" w:rsidRPr="00E005BF">
        <w:rPr>
          <w:rFonts w:ascii="Times New Roman" w:eastAsia="Times New Roman" w:hAnsi="Times New Roman" w:cs="Times New Roman"/>
          <w:sz w:val="24"/>
          <w:szCs w:val="24"/>
          <w:lang w:val="en-US"/>
        </w:rPr>
        <w:t>,</w:t>
      </w:r>
      <w:r w:rsidR="007E49FB" w:rsidRPr="00E005BF">
        <w:rPr>
          <w:rFonts w:ascii="Times New Roman" w:eastAsia="Times New Roman" w:hAnsi="Times New Roman" w:cs="Times New Roman"/>
          <w:sz w:val="24"/>
          <w:szCs w:val="24"/>
          <w:lang w:val="en-US"/>
        </w:rPr>
        <w:t xml:space="preserve"> especially</w:t>
      </w:r>
      <w:r w:rsidR="00597283" w:rsidRPr="00E005BF">
        <w:rPr>
          <w:rFonts w:ascii="Times New Roman" w:eastAsia="Times New Roman" w:hAnsi="Times New Roman" w:cs="Times New Roman"/>
          <w:sz w:val="24"/>
          <w:szCs w:val="24"/>
          <w:lang w:val="en-US"/>
        </w:rPr>
        <w:t xml:space="preserve"> in the deductive logic of the </w:t>
      </w:r>
      <w:proofErr w:type="spellStart"/>
      <w:r w:rsidR="00597283" w:rsidRPr="00E005BF">
        <w:rPr>
          <w:rFonts w:ascii="Times New Roman" w:eastAsia="Times New Roman" w:hAnsi="Times New Roman" w:cs="Times New Roman"/>
          <w:sz w:val="24"/>
          <w:szCs w:val="24"/>
          <w:lang w:val="en-US"/>
        </w:rPr>
        <w:t>ToC</w:t>
      </w:r>
      <w:proofErr w:type="spellEnd"/>
      <w:r w:rsidR="006C3187" w:rsidRPr="00E005BF">
        <w:rPr>
          <w:rFonts w:ascii="Times New Roman" w:eastAsia="Times New Roman" w:hAnsi="Times New Roman" w:cs="Times New Roman"/>
          <w:sz w:val="24"/>
          <w:szCs w:val="24"/>
          <w:lang w:val="en-US"/>
        </w:rPr>
        <w:t xml:space="preserve"> and </w:t>
      </w:r>
      <w:r w:rsidR="007E49FB" w:rsidRPr="00E005BF">
        <w:rPr>
          <w:rFonts w:ascii="Times New Roman" w:eastAsia="Times New Roman" w:hAnsi="Times New Roman" w:cs="Times New Roman"/>
          <w:sz w:val="24"/>
          <w:szCs w:val="24"/>
          <w:lang w:val="en-US"/>
        </w:rPr>
        <w:t>the existing</w:t>
      </w:r>
      <w:r w:rsidR="006C3187" w:rsidRPr="00E005BF">
        <w:rPr>
          <w:rFonts w:ascii="Times New Roman" w:eastAsia="Times New Roman" w:hAnsi="Times New Roman" w:cs="Times New Roman"/>
          <w:sz w:val="24"/>
          <w:szCs w:val="24"/>
          <w:lang w:val="en-US"/>
        </w:rPr>
        <w:t xml:space="preserve"> CPD projects in relation to</w:t>
      </w:r>
      <w:r w:rsidR="008D7EE0" w:rsidRPr="00E005BF">
        <w:rPr>
          <w:rFonts w:ascii="Times New Roman" w:eastAsia="Times New Roman" w:hAnsi="Times New Roman" w:cs="Times New Roman"/>
          <w:sz w:val="24"/>
          <w:szCs w:val="24"/>
          <w:lang w:val="en-US"/>
        </w:rPr>
        <w:t xml:space="preserve"> </w:t>
      </w:r>
      <w:r w:rsidR="006C3187" w:rsidRPr="00E005BF">
        <w:rPr>
          <w:rFonts w:ascii="Times New Roman" w:eastAsia="Times New Roman" w:hAnsi="Times New Roman" w:cs="Times New Roman"/>
          <w:sz w:val="24"/>
          <w:szCs w:val="24"/>
          <w:lang w:val="en-US"/>
        </w:rPr>
        <w:t xml:space="preserve">the new national development </w:t>
      </w:r>
      <w:r w:rsidR="00C0237F" w:rsidRPr="00E005BF">
        <w:rPr>
          <w:rFonts w:ascii="Times New Roman" w:eastAsia="Times New Roman" w:hAnsi="Times New Roman" w:cs="Times New Roman"/>
          <w:sz w:val="24"/>
          <w:szCs w:val="24"/>
          <w:lang w:val="en-US"/>
        </w:rPr>
        <w:t>blueprints</w:t>
      </w:r>
      <w:r w:rsidR="006C3187" w:rsidRPr="00E005BF">
        <w:rPr>
          <w:rFonts w:ascii="Times New Roman" w:eastAsia="Times New Roman" w:hAnsi="Times New Roman" w:cs="Times New Roman"/>
          <w:sz w:val="24"/>
          <w:szCs w:val="24"/>
          <w:lang w:val="en-US"/>
        </w:rPr>
        <w:t>.</w:t>
      </w:r>
      <w:r w:rsidR="00411ADF" w:rsidRPr="00E005BF">
        <w:rPr>
          <w:rFonts w:ascii="Times New Roman" w:eastAsia="Times New Roman" w:hAnsi="Times New Roman" w:cs="Times New Roman"/>
          <w:sz w:val="24"/>
          <w:szCs w:val="24"/>
          <w:lang w:val="en-US"/>
        </w:rPr>
        <w:t xml:space="preserve"> The National Planning Commission expects that this situation is not only specific to UNDP but </w:t>
      </w:r>
      <w:r w:rsidR="005C43B1" w:rsidRPr="00E005BF">
        <w:rPr>
          <w:rFonts w:ascii="Times New Roman" w:eastAsia="Times New Roman" w:hAnsi="Times New Roman" w:cs="Times New Roman"/>
          <w:sz w:val="24"/>
          <w:szCs w:val="24"/>
          <w:lang w:val="en-US"/>
        </w:rPr>
        <w:t>also to other development partners and civil society organizations</w:t>
      </w:r>
      <w:r w:rsidR="00411ADF" w:rsidRPr="00E005BF">
        <w:rPr>
          <w:rFonts w:ascii="Times New Roman" w:eastAsia="Times New Roman" w:hAnsi="Times New Roman" w:cs="Times New Roman"/>
          <w:sz w:val="24"/>
          <w:szCs w:val="24"/>
          <w:lang w:val="en-US"/>
        </w:rPr>
        <w:t>. As a result, the NPC further expects UNDP to play a frontline role in supporting the Malawi Government to facilitate alignment and realignment of development strategies amongst donors and NGOs. To do this properly, UNDP will need to start the process internally by reviewing the CPD, learn</w:t>
      </w:r>
      <w:r w:rsidR="0033316B" w:rsidRPr="00E005BF">
        <w:rPr>
          <w:rFonts w:ascii="Times New Roman" w:eastAsia="Times New Roman" w:hAnsi="Times New Roman" w:cs="Times New Roman"/>
          <w:sz w:val="24"/>
          <w:szCs w:val="24"/>
          <w:lang w:val="en-US"/>
        </w:rPr>
        <w:t>ing</w:t>
      </w:r>
      <w:r w:rsidR="00411ADF" w:rsidRPr="00E005BF">
        <w:rPr>
          <w:rFonts w:ascii="Times New Roman" w:eastAsia="Times New Roman" w:hAnsi="Times New Roman" w:cs="Times New Roman"/>
          <w:sz w:val="24"/>
          <w:szCs w:val="24"/>
          <w:lang w:val="en-US"/>
        </w:rPr>
        <w:t xml:space="preserve"> from it</w:t>
      </w:r>
      <w:r w:rsidR="0033316B" w:rsidRPr="00E005BF">
        <w:rPr>
          <w:rFonts w:ascii="Times New Roman" w:eastAsia="Times New Roman" w:hAnsi="Times New Roman" w:cs="Times New Roman"/>
          <w:sz w:val="24"/>
          <w:szCs w:val="24"/>
          <w:lang w:val="en-US"/>
        </w:rPr>
        <w:t>,</w:t>
      </w:r>
      <w:r w:rsidR="00411ADF" w:rsidRPr="00E005BF">
        <w:rPr>
          <w:rFonts w:ascii="Times New Roman" w:eastAsia="Times New Roman" w:hAnsi="Times New Roman" w:cs="Times New Roman"/>
          <w:sz w:val="24"/>
          <w:szCs w:val="24"/>
          <w:lang w:val="en-US"/>
        </w:rPr>
        <w:t xml:space="preserve"> and then support</w:t>
      </w:r>
      <w:r w:rsidR="0033316B" w:rsidRPr="00E005BF">
        <w:rPr>
          <w:rFonts w:ascii="Times New Roman" w:eastAsia="Times New Roman" w:hAnsi="Times New Roman" w:cs="Times New Roman"/>
          <w:sz w:val="24"/>
          <w:szCs w:val="24"/>
          <w:lang w:val="en-US"/>
        </w:rPr>
        <w:t>ing</w:t>
      </w:r>
      <w:r w:rsidR="00411ADF" w:rsidRPr="00E005BF">
        <w:rPr>
          <w:rFonts w:ascii="Times New Roman" w:eastAsia="Times New Roman" w:hAnsi="Times New Roman" w:cs="Times New Roman"/>
          <w:sz w:val="24"/>
          <w:szCs w:val="24"/>
          <w:lang w:val="en-US"/>
        </w:rPr>
        <w:t xml:space="preserve"> others. </w:t>
      </w:r>
      <w:r w:rsidR="001F5CD3" w:rsidRPr="00E005BF">
        <w:rPr>
          <w:rFonts w:ascii="Times New Roman" w:eastAsia="Times New Roman" w:hAnsi="Times New Roman" w:cs="Times New Roman"/>
          <w:sz w:val="24"/>
          <w:szCs w:val="24"/>
          <w:lang w:val="en-US"/>
        </w:rPr>
        <w:t>UNDP already has an</w:t>
      </w:r>
      <w:r w:rsidR="001F5CD3" w:rsidRPr="00E005BF">
        <w:rPr>
          <w:rFonts w:ascii="Times New Roman" w:hAnsi="Times New Roman" w:cs="Times New Roman"/>
          <w:lang w:val="en-US"/>
        </w:rPr>
        <w:t xml:space="preserve"> Accelerator Lab, a partnership that established the Innovation Coordination Team, </w:t>
      </w:r>
      <w:r w:rsidR="00823C37" w:rsidRPr="00E005BF">
        <w:rPr>
          <w:rFonts w:ascii="Times New Roman" w:hAnsi="Times New Roman" w:cs="Times New Roman"/>
          <w:lang w:val="en-US"/>
        </w:rPr>
        <w:t xml:space="preserve">a platform where </w:t>
      </w:r>
      <w:r w:rsidR="001F5CD3" w:rsidRPr="00E005BF">
        <w:rPr>
          <w:rFonts w:ascii="Times New Roman" w:hAnsi="Times New Roman" w:cs="Times New Roman"/>
          <w:lang w:val="en-US"/>
        </w:rPr>
        <w:t>public universities and NPC collaborate to ensure innovation activities by academia are aligned with MW2063 priorities.</w:t>
      </w:r>
      <w:r w:rsidR="00823C37" w:rsidRPr="00E005BF">
        <w:rPr>
          <w:rFonts w:ascii="Times New Roman" w:hAnsi="Times New Roman" w:cs="Times New Roman"/>
          <w:lang w:val="en-US"/>
        </w:rPr>
        <w:t xml:space="preserve"> This mandate of this </w:t>
      </w:r>
      <w:r w:rsidR="008D7EE0" w:rsidRPr="00E005BF">
        <w:rPr>
          <w:rFonts w:ascii="Times New Roman" w:hAnsi="Times New Roman" w:cs="Times New Roman"/>
          <w:lang w:val="en-US"/>
        </w:rPr>
        <w:t>platform</w:t>
      </w:r>
      <w:r w:rsidR="00823C37" w:rsidRPr="00E005BF">
        <w:rPr>
          <w:rFonts w:ascii="Times New Roman" w:hAnsi="Times New Roman" w:cs="Times New Roman"/>
          <w:lang w:val="en-US"/>
        </w:rPr>
        <w:t xml:space="preserve"> can be widened to include extended support to NPC to roll out </w:t>
      </w:r>
      <w:r w:rsidR="00823C37" w:rsidRPr="00E005BF">
        <w:rPr>
          <w:rFonts w:ascii="Times New Roman" w:eastAsia="Times New Roman" w:hAnsi="Times New Roman" w:cs="Times New Roman"/>
          <w:sz w:val="24"/>
          <w:szCs w:val="24"/>
          <w:lang w:val="en-US"/>
        </w:rPr>
        <w:t>alignment and realignment of development strategies amongst donors and NGOs.</w:t>
      </w:r>
    </w:p>
    <w:p w14:paraId="43D732C5" w14:textId="3AA89414" w:rsidR="00411ADF" w:rsidRPr="00E005BF" w:rsidRDefault="00411ADF" w:rsidP="00E1623E">
      <w:pPr>
        <w:spacing w:after="0" w:line="240" w:lineRule="auto"/>
        <w:jc w:val="both"/>
        <w:rPr>
          <w:rFonts w:ascii="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Delving further into CPD projects’ </w:t>
      </w:r>
      <w:proofErr w:type="spellStart"/>
      <w:r w:rsidRPr="00E005BF">
        <w:rPr>
          <w:rFonts w:ascii="Times New Roman" w:eastAsia="Times New Roman" w:hAnsi="Times New Roman" w:cs="Times New Roman"/>
          <w:sz w:val="24"/>
          <w:szCs w:val="24"/>
          <w:lang w:val="en-US"/>
        </w:rPr>
        <w:t>ToCs</w:t>
      </w:r>
      <w:proofErr w:type="spellEnd"/>
      <w:r w:rsidRPr="00E005BF">
        <w:rPr>
          <w:rFonts w:ascii="Times New Roman" w:eastAsia="Times New Roman" w:hAnsi="Times New Roman" w:cs="Times New Roman"/>
          <w:sz w:val="24"/>
          <w:szCs w:val="24"/>
          <w:lang w:val="en-US"/>
        </w:rPr>
        <w:t xml:space="preserve">, the </w:t>
      </w:r>
      <w:r w:rsidR="00A66CD7"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noted that projects are designed using a standardized template</w:t>
      </w:r>
      <w:r w:rsidR="005C43B1" w:rsidRPr="00E005BF">
        <w:rPr>
          <w:rFonts w:ascii="Times New Roman" w:eastAsia="Times New Roman" w:hAnsi="Times New Roman" w:cs="Times New Roman"/>
          <w:sz w:val="24"/>
          <w:szCs w:val="24"/>
          <w:lang w:val="en-US"/>
        </w:rPr>
        <w:t xml:space="preserve"> with strong </w:t>
      </w:r>
      <w:proofErr w:type="spellStart"/>
      <w:r w:rsidR="005C43B1" w:rsidRPr="00E005BF">
        <w:rPr>
          <w:rFonts w:ascii="Times New Roman" w:eastAsia="Times New Roman" w:hAnsi="Times New Roman" w:cs="Times New Roman"/>
          <w:sz w:val="24"/>
          <w:szCs w:val="24"/>
          <w:lang w:val="en-US"/>
        </w:rPr>
        <w:t>ToC</w:t>
      </w:r>
      <w:proofErr w:type="spellEnd"/>
      <w:r w:rsidR="005C43B1" w:rsidRPr="00E005BF">
        <w:rPr>
          <w:rFonts w:ascii="Times New Roman" w:eastAsia="Times New Roman" w:hAnsi="Times New Roman" w:cs="Times New Roman"/>
          <w:sz w:val="24"/>
          <w:szCs w:val="24"/>
          <w:lang w:val="en-US"/>
        </w:rPr>
        <w:t xml:space="preserve"> provisions and</w:t>
      </w:r>
      <w:r w:rsidRPr="00E005BF">
        <w:rPr>
          <w:rFonts w:ascii="Times New Roman" w:eastAsia="Times New Roman" w:hAnsi="Times New Roman" w:cs="Times New Roman"/>
          <w:sz w:val="24"/>
          <w:szCs w:val="24"/>
          <w:lang w:val="en-US"/>
        </w:rPr>
        <w:t xml:space="preserve"> clear links to the CPD outcomes and indicators</w:t>
      </w:r>
      <w:r w:rsidR="005C43B1" w:rsidRPr="00E005BF">
        <w:rPr>
          <w:rFonts w:ascii="Times New Roman" w:eastAsia="Times New Roman" w:hAnsi="Times New Roman" w:cs="Times New Roman"/>
          <w:sz w:val="24"/>
          <w:szCs w:val="24"/>
          <w:lang w:val="en-US"/>
        </w:rPr>
        <w:t>. M</w:t>
      </w:r>
      <w:r w:rsidRPr="00E005BF">
        <w:rPr>
          <w:rFonts w:ascii="Times New Roman" w:eastAsia="Times New Roman" w:hAnsi="Times New Roman" w:cs="Times New Roman"/>
          <w:sz w:val="24"/>
          <w:szCs w:val="24"/>
          <w:lang w:val="en-US"/>
        </w:rPr>
        <w:t xml:space="preserve">onitoring and reporting by Programme Analysts </w:t>
      </w:r>
      <w:r w:rsidR="005C43B1" w:rsidRPr="00E005BF">
        <w:rPr>
          <w:rFonts w:ascii="Times New Roman" w:eastAsia="Times New Roman" w:hAnsi="Times New Roman" w:cs="Times New Roman"/>
          <w:sz w:val="24"/>
          <w:szCs w:val="24"/>
          <w:lang w:val="en-US"/>
        </w:rPr>
        <w:t>are</w:t>
      </w:r>
      <w:r w:rsidRPr="00E005BF">
        <w:rPr>
          <w:rFonts w:ascii="Times New Roman" w:eastAsia="Times New Roman" w:hAnsi="Times New Roman" w:cs="Times New Roman"/>
          <w:sz w:val="24"/>
          <w:szCs w:val="24"/>
          <w:lang w:val="en-US"/>
        </w:rPr>
        <w:t xml:space="preserve"> also do</w:t>
      </w:r>
      <w:r w:rsidR="009841C6" w:rsidRPr="00E005BF">
        <w:rPr>
          <w:rFonts w:ascii="Times New Roman" w:eastAsia="Times New Roman" w:hAnsi="Times New Roman" w:cs="Times New Roman"/>
          <w:sz w:val="24"/>
          <w:szCs w:val="24"/>
          <w:lang w:val="en-US"/>
        </w:rPr>
        <w:t>n</w:t>
      </w:r>
      <w:r w:rsidRPr="00E005BF">
        <w:rPr>
          <w:rFonts w:ascii="Times New Roman" w:eastAsia="Times New Roman" w:hAnsi="Times New Roman" w:cs="Times New Roman"/>
          <w:sz w:val="24"/>
          <w:szCs w:val="24"/>
          <w:lang w:val="en-US"/>
        </w:rPr>
        <w:t xml:space="preserve">e on that basis, which means that the CPD is integrated into all projects’ theories of change. For the RSG portfolio projects, however, there is </w:t>
      </w:r>
      <w:r w:rsidR="002A57DD" w:rsidRPr="00E005BF">
        <w:rPr>
          <w:rFonts w:ascii="Times New Roman" w:eastAsia="Times New Roman" w:hAnsi="Times New Roman" w:cs="Times New Roman"/>
          <w:sz w:val="24"/>
          <w:szCs w:val="24"/>
          <w:lang w:val="en-US"/>
        </w:rPr>
        <w:t xml:space="preserve">a </w:t>
      </w:r>
      <w:r w:rsidRPr="00E005BF">
        <w:rPr>
          <w:rFonts w:ascii="Times New Roman" w:eastAsia="Times New Roman" w:hAnsi="Times New Roman" w:cs="Times New Roman"/>
          <w:sz w:val="24"/>
          <w:szCs w:val="24"/>
          <w:lang w:val="en-US"/>
        </w:rPr>
        <w:t xml:space="preserve">need for the portfolio </w:t>
      </w:r>
      <w:r w:rsidR="002A57DD" w:rsidRPr="00E005BF">
        <w:rPr>
          <w:rFonts w:ascii="Times New Roman" w:eastAsia="Times New Roman" w:hAnsi="Times New Roman" w:cs="Times New Roman"/>
          <w:sz w:val="24"/>
          <w:szCs w:val="24"/>
          <w:lang w:val="en-US"/>
        </w:rPr>
        <w:t>also t</w:t>
      </w:r>
      <w:r w:rsidRPr="00E005BF">
        <w:rPr>
          <w:rFonts w:ascii="Times New Roman" w:eastAsia="Times New Roman" w:hAnsi="Times New Roman" w:cs="Times New Roman"/>
          <w:sz w:val="24"/>
          <w:szCs w:val="24"/>
          <w:lang w:val="en-US"/>
        </w:rPr>
        <w:t>o adopt the sense</w:t>
      </w:r>
      <w:r w:rsidR="002A57DD"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making process to identify pathways or a common framework through which projects can be clustered, coordinated</w:t>
      </w:r>
      <w:r w:rsidR="005C43B1"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connected to the CPD; instead of each project directly </w:t>
      </w:r>
      <w:r w:rsidR="005C43B1" w:rsidRPr="00E005BF">
        <w:rPr>
          <w:rFonts w:ascii="Times New Roman" w:eastAsia="Times New Roman" w:hAnsi="Times New Roman" w:cs="Times New Roman"/>
          <w:sz w:val="24"/>
          <w:szCs w:val="24"/>
          <w:lang w:val="en-US"/>
        </w:rPr>
        <w:t>rela</w:t>
      </w:r>
      <w:r w:rsidRPr="00E005BF">
        <w:rPr>
          <w:rFonts w:ascii="Times New Roman" w:eastAsia="Times New Roman" w:hAnsi="Times New Roman" w:cs="Times New Roman"/>
          <w:sz w:val="24"/>
          <w:szCs w:val="24"/>
          <w:lang w:val="en-US"/>
        </w:rPr>
        <w:t xml:space="preserve">ting to the CPD (which would be ok, if the number of projects was limited or the portfolio was small), which creates </w:t>
      </w:r>
      <w:r w:rsidR="00001AC6" w:rsidRPr="00E005BF">
        <w:rPr>
          <w:rFonts w:ascii="Times New Roman" w:eastAsia="Times New Roman" w:hAnsi="Times New Roman" w:cs="Times New Roman"/>
          <w:sz w:val="24"/>
          <w:szCs w:val="24"/>
          <w:lang w:val="en-US"/>
        </w:rPr>
        <w:t xml:space="preserve">coherence and </w:t>
      </w:r>
      <w:r w:rsidRPr="00E005BF">
        <w:rPr>
          <w:rFonts w:ascii="Times New Roman" w:eastAsia="Times New Roman" w:hAnsi="Times New Roman" w:cs="Times New Roman"/>
          <w:sz w:val="24"/>
          <w:szCs w:val="24"/>
          <w:lang w:val="en-US"/>
        </w:rPr>
        <w:t>coordination challenges.</w:t>
      </w:r>
    </w:p>
    <w:p w14:paraId="3613859A" w14:textId="37502183" w:rsidR="00411ADF" w:rsidRPr="00E005BF" w:rsidRDefault="00411ADF" w:rsidP="00E1623E">
      <w:pPr>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The UNDP guidelines a</w:t>
      </w:r>
      <w:r w:rsidR="002A57DD" w:rsidRPr="00E005BF">
        <w:rPr>
          <w:rFonts w:ascii="Times New Roman" w:eastAsia="Times New Roman" w:hAnsi="Times New Roman" w:cs="Times New Roman"/>
          <w:sz w:val="24"/>
          <w:szCs w:val="24"/>
          <w:lang w:val="en-US"/>
        </w:rPr>
        <w:t xml:space="preserve">nd the template for developing </w:t>
      </w:r>
      <w:proofErr w:type="spellStart"/>
      <w:r w:rsidR="002A57DD" w:rsidRPr="00E005BF">
        <w:rPr>
          <w:rFonts w:ascii="Times New Roman" w:eastAsia="Times New Roman" w:hAnsi="Times New Roman" w:cs="Times New Roman"/>
          <w:sz w:val="24"/>
          <w:szCs w:val="24"/>
          <w:lang w:val="en-US"/>
        </w:rPr>
        <w:t>Programme</w:t>
      </w:r>
      <w:proofErr w:type="spellEnd"/>
      <w:r w:rsidR="002A57DD" w:rsidRPr="00E005BF">
        <w:rPr>
          <w:rFonts w:ascii="Times New Roman" w:eastAsia="Times New Roman" w:hAnsi="Times New Roman" w:cs="Times New Roman"/>
          <w:sz w:val="24"/>
          <w:szCs w:val="24"/>
          <w:lang w:val="en-US"/>
        </w:rPr>
        <w:t xml:space="preserve"> Document on </w:t>
      </w:r>
      <w:proofErr w:type="spellStart"/>
      <w:r w:rsidR="002A57DD" w:rsidRPr="00E005BF">
        <w:rPr>
          <w:rFonts w:ascii="Times New Roman" w:eastAsia="Times New Roman" w:hAnsi="Times New Roman" w:cs="Times New Roman"/>
          <w:sz w:val="24"/>
          <w:szCs w:val="24"/>
          <w:lang w:val="en-US"/>
        </w:rPr>
        <w:t>ToC</w:t>
      </w:r>
      <w:proofErr w:type="spellEnd"/>
      <w:r w:rsidR="002A57DD" w:rsidRPr="00E005BF">
        <w:rPr>
          <w:rFonts w:ascii="Times New Roman" w:eastAsia="Times New Roman" w:hAnsi="Times New Roman" w:cs="Times New Roman"/>
          <w:sz w:val="24"/>
          <w:szCs w:val="24"/>
          <w:lang w:val="en-US"/>
        </w:rPr>
        <w:t xml:space="preserve"> require that the </w:t>
      </w:r>
      <w:proofErr w:type="spellStart"/>
      <w:r w:rsidR="002A57DD" w:rsidRPr="00E005BF">
        <w:rPr>
          <w:rFonts w:ascii="Times New Roman" w:eastAsia="Times New Roman" w:hAnsi="Times New Roman" w:cs="Times New Roman"/>
          <w:sz w:val="24"/>
          <w:szCs w:val="24"/>
          <w:lang w:val="en-US"/>
        </w:rPr>
        <w:t>ToC</w:t>
      </w:r>
      <w:proofErr w:type="spellEnd"/>
      <w:r w:rsidRPr="00E005BF">
        <w:rPr>
          <w:rFonts w:ascii="Times New Roman" w:eastAsia="Times New Roman" w:hAnsi="Times New Roman" w:cs="Times New Roman"/>
          <w:sz w:val="24"/>
          <w:szCs w:val="24"/>
          <w:lang w:val="en-US"/>
        </w:rPr>
        <w:t xml:space="preserve"> be depicted in a visual </w:t>
      </w:r>
      <w:r w:rsidRPr="00E005BF">
        <w:rPr>
          <w:rFonts w:ascii="Times New Roman" w:hAnsi="Times New Roman" w:cs="Times New Roman"/>
          <w:sz w:val="24"/>
          <w:szCs w:val="24"/>
          <w:lang w:val="en-US"/>
        </w:rPr>
        <w:t>theory of change diagram</w:t>
      </w:r>
      <w:r w:rsidRPr="00E005BF">
        <w:rPr>
          <w:rFonts w:ascii="Times New Roman" w:eastAsia="Times New Roman" w:hAnsi="Times New Roman" w:cs="Times New Roman"/>
          <w:sz w:val="24"/>
          <w:szCs w:val="24"/>
          <w:lang w:val="en-US"/>
        </w:rPr>
        <w:t xml:space="preserve">. </w:t>
      </w:r>
      <w:r w:rsidR="002A57DD" w:rsidRPr="00E005BF">
        <w:rPr>
          <w:rFonts w:ascii="Times New Roman" w:eastAsia="Times New Roman" w:hAnsi="Times New Roman" w:cs="Times New Roman"/>
          <w:sz w:val="24"/>
          <w:szCs w:val="24"/>
          <w:lang w:val="en-US"/>
        </w:rPr>
        <w:t>However, the guidelines and the template for programme documents</w:t>
      </w:r>
      <w:r w:rsidRPr="00E005BF">
        <w:rPr>
          <w:rFonts w:ascii="Times New Roman" w:eastAsia="Times New Roman" w:hAnsi="Times New Roman" w:cs="Times New Roman"/>
          <w:sz w:val="24"/>
          <w:szCs w:val="24"/>
          <w:lang w:val="en-US"/>
        </w:rPr>
        <w:t xml:space="preserve"> do not indicate one </w:t>
      </w:r>
      <w:r w:rsidR="005C43B1" w:rsidRPr="00E005BF">
        <w:rPr>
          <w:rFonts w:ascii="Times New Roman" w:eastAsia="Times New Roman" w:hAnsi="Times New Roman" w:cs="Times New Roman"/>
          <w:sz w:val="24"/>
          <w:szCs w:val="24"/>
          <w:lang w:val="en-US"/>
        </w:rPr>
        <w:t>essential</w:t>
      </w:r>
      <w:r w:rsidRPr="00E005BF">
        <w:rPr>
          <w:rFonts w:ascii="Times New Roman" w:eastAsia="Times New Roman" w:hAnsi="Times New Roman" w:cs="Times New Roman"/>
          <w:sz w:val="24"/>
          <w:szCs w:val="24"/>
          <w:lang w:val="en-US"/>
        </w:rPr>
        <w:t xml:space="preserve"> purpose of visualization of the theory of change, which is the identification of synergies between pathways, which inherently depict areas or nodes where coordination during programme or project implementation is paramount importance. For example, in the theory of change for the CPD, the three pathways have </w:t>
      </w:r>
      <w:r w:rsidR="0033316B" w:rsidRPr="00E005BF">
        <w:rPr>
          <w:rFonts w:ascii="Times New Roman" w:eastAsia="Times New Roman" w:hAnsi="Times New Roman" w:cs="Times New Roman"/>
          <w:sz w:val="24"/>
          <w:szCs w:val="24"/>
          <w:lang w:val="en-US"/>
        </w:rPr>
        <w:t>essential</w:t>
      </w:r>
      <w:r w:rsidR="002A57DD" w:rsidRPr="00E005BF">
        <w:rPr>
          <w:rFonts w:ascii="Times New Roman" w:eastAsia="Times New Roman" w:hAnsi="Times New Roman" w:cs="Times New Roman"/>
          <w:sz w:val="24"/>
          <w:szCs w:val="24"/>
          <w:lang w:val="en-US"/>
        </w:rPr>
        <w:t xml:space="preserve"> connections that are currently either not being monitored or</w:t>
      </w:r>
      <w:r w:rsidRPr="00E005BF">
        <w:rPr>
          <w:rFonts w:ascii="Times New Roman" w:eastAsia="Times New Roman" w:hAnsi="Times New Roman" w:cs="Times New Roman"/>
          <w:sz w:val="24"/>
          <w:szCs w:val="24"/>
          <w:lang w:val="en-US"/>
        </w:rPr>
        <w:t xml:space="preserve"> recorded. The </w:t>
      </w:r>
      <w:r w:rsidR="00A66CD7"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w:t>
      </w:r>
      <w:r w:rsidR="00AB54A9" w:rsidRPr="00E005BF">
        <w:rPr>
          <w:rFonts w:ascii="Times New Roman" w:eastAsia="Times New Roman" w:hAnsi="Times New Roman" w:cs="Times New Roman"/>
          <w:sz w:val="24"/>
          <w:szCs w:val="24"/>
          <w:lang w:val="en-US"/>
        </w:rPr>
        <w:t xml:space="preserve">holds a strong view </w:t>
      </w:r>
      <w:r w:rsidRPr="00E005BF">
        <w:rPr>
          <w:rFonts w:ascii="Times New Roman" w:eastAsia="Times New Roman" w:hAnsi="Times New Roman" w:cs="Times New Roman"/>
          <w:sz w:val="24"/>
          <w:szCs w:val="24"/>
          <w:lang w:val="en-US"/>
        </w:rPr>
        <w:t xml:space="preserve">that the lack of acknowledgment of this critical role of the </w:t>
      </w:r>
      <w:proofErr w:type="spellStart"/>
      <w:r w:rsidRPr="00E005BF">
        <w:rPr>
          <w:rFonts w:ascii="Times New Roman" w:eastAsia="Times New Roman" w:hAnsi="Times New Roman" w:cs="Times New Roman"/>
          <w:sz w:val="24"/>
          <w:szCs w:val="24"/>
          <w:lang w:val="en-US"/>
        </w:rPr>
        <w:t>ToC</w:t>
      </w:r>
      <w:proofErr w:type="spellEnd"/>
      <w:r w:rsidRPr="00E005BF">
        <w:rPr>
          <w:rFonts w:ascii="Times New Roman" w:eastAsia="Times New Roman" w:hAnsi="Times New Roman" w:cs="Times New Roman"/>
          <w:sz w:val="24"/>
          <w:szCs w:val="24"/>
          <w:lang w:val="en-US"/>
        </w:rPr>
        <w:t>, fostering synergies and coordination, is the reason why the three CPD portfolios (pathways) have had limited internal and external coherence between and within each other.</w:t>
      </w:r>
    </w:p>
    <w:p w14:paraId="6991A134" w14:textId="033C4983" w:rsidR="00AB54A9" w:rsidRPr="00E005BF" w:rsidRDefault="00AB54A9" w:rsidP="00E1623E">
      <w:pPr>
        <w:spacing w:after="31" w:line="240" w:lineRule="auto"/>
        <w:contextualSpacing/>
        <w:jc w:val="both"/>
        <w:rPr>
          <w:rFonts w:ascii="Times New Roman" w:hAnsi="Times New Roman" w:cs="Times New Roman"/>
          <w:sz w:val="24"/>
          <w:szCs w:val="24"/>
          <w:lang w:val="en-US"/>
        </w:rPr>
      </w:pPr>
    </w:p>
    <w:p w14:paraId="1898675F" w14:textId="0ABB806F" w:rsidR="00C02CF6" w:rsidRPr="00E005BF" w:rsidRDefault="00AC6CC7" w:rsidP="00E1623E">
      <w:pPr>
        <w:spacing w:after="31" w:line="240" w:lineRule="auto"/>
        <w:contextualSpacing/>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At </w:t>
      </w:r>
      <w:r w:rsidR="005C43B1" w:rsidRPr="00E005BF">
        <w:rPr>
          <w:rFonts w:ascii="Times New Roman" w:hAnsi="Times New Roman" w:cs="Times New Roman"/>
          <w:sz w:val="24"/>
          <w:szCs w:val="24"/>
          <w:lang w:val="en-US"/>
        </w:rPr>
        <w:t xml:space="preserve">the </w:t>
      </w:r>
      <w:r w:rsidR="00C02CF6" w:rsidRPr="00E005BF">
        <w:rPr>
          <w:rFonts w:ascii="Times New Roman" w:hAnsi="Times New Roman" w:cs="Times New Roman"/>
          <w:sz w:val="24"/>
          <w:szCs w:val="24"/>
          <w:lang w:val="en-US"/>
        </w:rPr>
        <w:t xml:space="preserve">subnational or district level, the CPD has significantly contributed to </w:t>
      </w:r>
      <w:r w:rsidR="002A57DD" w:rsidRPr="00E005BF">
        <w:rPr>
          <w:rFonts w:ascii="Times New Roman" w:hAnsi="Times New Roman" w:cs="Times New Roman"/>
          <w:sz w:val="24"/>
          <w:szCs w:val="24"/>
          <w:lang w:val="en-US"/>
        </w:rPr>
        <w:t>implementing the Decentralization Policy by supporting the</w:t>
      </w:r>
      <w:r w:rsidR="00C02CF6" w:rsidRPr="00E005BF">
        <w:rPr>
          <w:rFonts w:ascii="Times New Roman" w:hAnsi="Times New Roman" w:cs="Times New Roman"/>
          <w:sz w:val="24"/>
          <w:szCs w:val="24"/>
          <w:lang w:val="en-US"/>
        </w:rPr>
        <w:t xml:space="preserve"> implementation of District Development Plans</w:t>
      </w:r>
      <w:r w:rsidR="002905DE" w:rsidRPr="00E005BF">
        <w:rPr>
          <w:rFonts w:ascii="Times New Roman" w:hAnsi="Times New Roman" w:cs="Times New Roman"/>
          <w:sz w:val="24"/>
          <w:szCs w:val="24"/>
          <w:lang w:val="en-US"/>
        </w:rPr>
        <w:t xml:space="preserve"> (DDP)</w:t>
      </w:r>
      <w:r w:rsidRPr="00E005BF">
        <w:rPr>
          <w:rFonts w:ascii="Times New Roman" w:hAnsi="Times New Roman" w:cs="Times New Roman"/>
          <w:sz w:val="24"/>
          <w:szCs w:val="24"/>
          <w:lang w:val="en-US"/>
        </w:rPr>
        <w:t>. T</w:t>
      </w:r>
      <w:r w:rsidR="00DC32A5" w:rsidRPr="00E005BF">
        <w:rPr>
          <w:rFonts w:ascii="Times New Roman" w:hAnsi="Times New Roman" w:cs="Times New Roman"/>
          <w:sz w:val="24"/>
          <w:szCs w:val="24"/>
          <w:lang w:val="en-US"/>
        </w:rPr>
        <w:t xml:space="preserve">he </w:t>
      </w:r>
      <w:r w:rsidR="008D7EE0" w:rsidRPr="00E005BF">
        <w:rPr>
          <w:rFonts w:ascii="Times New Roman" w:hAnsi="Times New Roman" w:cs="Times New Roman"/>
          <w:sz w:val="24"/>
          <w:szCs w:val="24"/>
          <w:lang w:val="en-US"/>
        </w:rPr>
        <w:t>MTE team</w:t>
      </w:r>
      <w:r w:rsidR="005C43B1" w:rsidRPr="00E005BF">
        <w:rPr>
          <w:rFonts w:ascii="Times New Roman" w:hAnsi="Times New Roman" w:cs="Times New Roman"/>
          <w:sz w:val="24"/>
          <w:szCs w:val="24"/>
          <w:lang w:val="en-US"/>
        </w:rPr>
        <w:t xml:space="preserve"> noted that the CPD outcomes aligned with district development priorities in all district visit</w:t>
      </w:r>
      <w:r w:rsidR="00C02CF6" w:rsidRPr="00E005BF">
        <w:rPr>
          <w:rFonts w:ascii="Times New Roman" w:hAnsi="Times New Roman" w:cs="Times New Roman"/>
          <w:sz w:val="24"/>
          <w:szCs w:val="24"/>
          <w:lang w:val="en-US"/>
        </w:rPr>
        <w:t>s. In the district</w:t>
      </w:r>
      <w:r w:rsidR="00DC32A5" w:rsidRPr="00E005BF">
        <w:rPr>
          <w:rFonts w:ascii="Times New Roman" w:hAnsi="Times New Roman" w:cs="Times New Roman"/>
          <w:sz w:val="24"/>
          <w:szCs w:val="24"/>
          <w:lang w:val="en-US"/>
        </w:rPr>
        <w:t>s</w:t>
      </w:r>
      <w:r w:rsidR="00C02CF6" w:rsidRPr="00E005BF">
        <w:rPr>
          <w:rFonts w:ascii="Times New Roman" w:hAnsi="Times New Roman" w:cs="Times New Roman"/>
          <w:sz w:val="24"/>
          <w:szCs w:val="24"/>
          <w:lang w:val="en-US"/>
        </w:rPr>
        <w:t xml:space="preserve"> visited, the common development issues programmed in the DDP included in the CPD were food and nutritional security, poor housing and ICT infrastructure, high environmental degradation and negative impacts of climate change, poor energy sources</w:t>
      </w:r>
      <w:r w:rsidR="0033316B" w:rsidRPr="00E005BF">
        <w:rPr>
          <w:rFonts w:ascii="Times New Roman" w:hAnsi="Times New Roman" w:cs="Times New Roman"/>
          <w:sz w:val="24"/>
          <w:szCs w:val="24"/>
          <w:lang w:val="en-US"/>
        </w:rPr>
        <w:t>,</w:t>
      </w:r>
      <w:r w:rsidR="00C02CF6" w:rsidRPr="00E005BF">
        <w:rPr>
          <w:rFonts w:ascii="Times New Roman" w:hAnsi="Times New Roman" w:cs="Times New Roman"/>
          <w:sz w:val="24"/>
          <w:szCs w:val="24"/>
          <w:lang w:val="en-US"/>
        </w:rPr>
        <w:t xml:space="preserve"> low economic </w:t>
      </w:r>
      <w:r w:rsidR="002905DE" w:rsidRPr="00E005BF">
        <w:rPr>
          <w:rFonts w:ascii="Times New Roman" w:hAnsi="Times New Roman" w:cs="Times New Roman"/>
          <w:sz w:val="24"/>
          <w:szCs w:val="24"/>
          <w:lang w:val="en-US"/>
        </w:rPr>
        <w:t xml:space="preserve">development and </w:t>
      </w:r>
      <w:r w:rsidR="00C02CF6" w:rsidRPr="00E005BF">
        <w:rPr>
          <w:rFonts w:ascii="Times New Roman" w:hAnsi="Times New Roman" w:cs="Times New Roman"/>
          <w:sz w:val="24"/>
          <w:szCs w:val="24"/>
          <w:lang w:val="en-US"/>
        </w:rPr>
        <w:t xml:space="preserve">limited job opportunities. A critical analysis shows that these issues are being addressed by various projects implemented under the CPD. For example, the economic development issue is </w:t>
      </w:r>
      <w:r w:rsidR="005C43B1" w:rsidRPr="00E005BF">
        <w:rPr>
          <w:rFonts w:ascii="Times New Roman" w:hAnsi="Times New Roman" w:cs="Times New Roman"/>
          <w:sz w:val="24"/>
          <w:szCs w:val="24"/>
          <w:lang w:val="en-US"/>
        </w:rPr>
        <w:t>handl</w:t>
      </w:r>
      <w:r w:rsidR="00C02CF6" w:rsidRPr="00E005BF">
        <w:rPr>
          <w:rFonts w:ascii="Times New Roman" w:hAnsi="Times New Roman" w:cs="Times New Roman"/>
          <w:sz w:val="24"/>
          <w:szCs w:val="24"/>
          <w:lang w:val="en-US"/>
        </w:rPr>
        <w:t>ed by the MICF through job creation</w:t>
      </w:r>
      <w:r w:rsidR="002905DE" w:rsidRPr="00E005BF">
        <w:rPr>
          <w:rFonts w:ascii="Times New Roman" w:hAnsi="Times New Roman" w:cs="Times New Roman"/>
          <w:sz w:val="24"/>
          <w:szCs w:val="24"/>
          <w:lang w:val="en-US"/>
        </w:rPr>
        <w:t>, by</w:t>
      </w:r>
      <w:r w:rsidR="00C02CF6" w:rsidRPr="00E005BF">
        <w:rPr>
          <w:rFonts w:ascii="Times New Roman" w:hAnsi="Times New Roman" w:cs="Times New Roman"/>
          <w:sz w:val="24"/>
          <w:szCs w:val="24"/>
          <w:lang w:val="en-US"/>
        </w:rPr>
        <w:t xml:space="preserve"> the ACRE project through </w:t>
      </w:r>
      <w:r w:rsidR="002A57DD" w:rsidRPr="00E005BF">
        <w:rPr>
          <w:rFonts w:ascii="Times New Roman" w:hAnsi="Times New Roman" w:cs="Times New Roman"/>
          <w:sz w:val="24"/>
          <w:szCs w:val="24"/>
          <w:lang w:val="en-US"/>
        </w:rPr>
        <w:t xml:space="preserve">the </w:t>
      </w:r>
      <w:r w:rsidR="00C02CF6" w:rsidRPr="00E005BF">
        <w:rPr>
          <w:rFonts w:ascii="Times New Roman" w:hAnsi="Times New Roman" w:cs="Times New Roman"/>
          <w:sz w:val="24"/>
          <w:szCs w:val="24"/>
          <w:lang w:val="en-US"/>
        </w:rPr>
        <w:t>development of SMEs</w:t>
      </w:r>
      <w:r w:rsidR="0033316B" w:rsidRPr="00E005BF">
        <w:rPr>
          <w:rFonts w:ascii="Times New Roman" w:hAnsi="Times New Roman" w:cs="Times New Roman"/>
          <w:sz w:val="24"/>
          <w:szCs w:val="24"/>
          <w:lang w:val="en-US"/>
        </w:rPr>
        <w:t>;</w:t>
      </w:r>
      <w:r w:rsidR="00C02CF6" w:rsidRPr="00E005BF">
        <w:rPr>
          <w:rFonts w:ascii="Times New Roman" w:hAnsi="Times New Roman" w:cs="Times New Roman"/>
          <w:sz w:val="24"/>
          <w:szCs w:val="24"/>
          <w:lang w:val="en-US"/>
        </w:rPr>
        <w:t xml:space="preserve"> the food security issue is being addressed through the MICF, the ACRE, </w:t>
      </w:r>
      <w:r w:rsidR="002905DE" w:rsidRPr="00E005BF">
        <w:rPr>
          <w:rFonts w:ascii="Times New Roman" w:hAnsi="Times New Roman" w:cs="Times New Roman"/>
          <w:sz w:val="24"/>
          <w:szCs w:val="24"/>
          <w:lang w:val="en-US"/>
        </w:rPr>
        <w:t>the SDG</w:t>
      </w:r>
      <w:r w:rsidR="00C02CF6" w:rsidRPr="00E005BF">
        <w:rPr>
          <w:rFonts w:ascii="Times New Roman" w:hAnsi="Times New Roman" w:cs="Times New Roman"/>
          <w:sz w:val="24"/>
          <w:szCs w:val="24"/>
          <w:lang w:val="en-US"/>
        </w:rPr>
        <w:t xml:space="preserve"> Tracking project</w:t>
      </w:r>
      <w:r w:rsidR="0033316B" w:rsidRPr="00E005BF">
        <w:rPr>
          <w:rFonts w:ascii="Times New Roman" w:hAnsi="Times New Roman" w:cs="Times New Roman"/>
          <w:sz w:val="24"/>
          <w:szCs w:val="24"/>
          <w:lang w:val="en-US"/>
        </w:rPr>
        <w:t>,</w:t>
      </w:r>
      <w:r w:rsidR="00C02CF6" w:rsidRPr="00E005BF">
        <w:rPr>
          <w:rFonts w:ascii="Times New Roman" w:hAnsi="Times New Roman" w:cs="Times New Roman"/>
          <w:sz w:val="24"/>
          <w:szCs w:val="24"/>
          <w:lang w:val="en-US"/>
        </w:rPr>
        <w:t xml:space="preserve"> and many more.</w:t>
      </w:r>
    </w:p>
    <w:p w14:paraId="29C26D59" w14:textId="3D4773D8" w:rsidR="00C02CF6" w:rsidRPr="00E005BF" w:rsidRDefault="00C02CF6" w:rsidP="0079191B">
      <w:pPr>
        <w:spacing w:after="31" w:line="240" w:lineRule="auto"/>
        <w:contextualSpacing/>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Field visits undertaken as part of the CPD midterm evaluation found strong evidence that the CPD is contributing to improved resilience of vulnerable groups. For example, the construction of 200 flood resilient households in Chikwawa district has significantly resulted in </w:t>
      </w:r>
      <w:r w:rsidR="0033316B"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protection of lives and livelihoods for women and children</w:t>
      </w:r>
      <w:r w:rsidR="00712B17" w:rsidRPr="00E005BF">
        <w:rPr>
          <w:rFonts w:ascii="Times New Roman" w:hAnsi="Times New Roman" w:cs="Times New Roman"/>
          <w:sz w:val="24"/>
          <w:szCs w:val="24"/>
          <w:lang w:val="en-US"/>
        </w:rPr>
        <w:t xml:space="preserve"> </w:t>
      </w:r>
      <w:r w:rsidR="00006F56" w:rsidRPr="00E005BF">
        <w:rPr>
          <w:rFonts w:ascii="Times New Roman" w:hAnsi="Times New Roman" w:cs="Times New Roman"/>
          <w:sz w:val="24"/>
          <w:szCs w:val="24"/>
          <w:lang w:val="en-US"/>
        </w:rPr>
        <w:t>and people</w:t>
      </w:r>
      <w:r w:rsidRPr="00E005BF">
        <w:rPr>
          <w:rFonts w:ascii="Times New Roman" w:hAnsi="Times New Roman" w:cs="Times New Roman"/>
          <w:sz w:val="24"/>
          <w:szCs w:val="24"/>
          <w:lang w:val="en-US"/>
        </w:rPr>
        <w:t xml:space="preserve"> with disabilities, who dominated the beneficiaries of the housing project. </w:t>
      </w:r>
      <w:r w:rsidR="00AC6CC7" w:rsidRPr="00E005BF">
        <w:rPr>
          <w:rFonts w:ascii="Times New Roman" w:hAnsi="Times New Roman" w:cs="Times New Roman"/>
          <w:sz w:val="24"/>
          <w:szCs w:val="24"/>
          <w:lang w:val="en-US"/>
        </w:rPr>
        <w:t>During</w:t>
      </w:r>
      <w:r w:rsidRPr="00E005BF">
        <w:rPr>
          <w:rFonts w:ascii="Times New Roman" w:hAnsi="Times New Roman" w:cs="Times New Roman"/>
          <w:sz w:val="24"/>
          <w:szCs w:val="24"/>
          <w:lang w:val="en-US"/>
        </w:rPr>
        <w:t xml:space="preserve"> field visits made to MICF in Chikwawa and Thyolo, the team noted that smallholder farmers have been mobilized, capacitated</w:t>
      </w:r>
      <w:r w:rsidR="002A57DD" w:rsidRPr="00E005BF">
        <w:rPr>
          <w:rFonts w:ascii="Times New Roman" w:hAnsi="Times New Roman" w:cs="Times New Roman"/>
          <w:sz w:val="24"/>
          <w:szCs w:val="24"/>
          <w:lang w:val="en-US"/>
        </w:rPr>
        <w:t>, and</w:t>
      </w:r>
      <w:r w:rsidRPr="00E005BF">
        <w:rPr>
          <w:rFonts w:ascii="Times New Roman" w:hAnsi="Times New Roman" w:cs="Times New Roman"/>
          <w:sz w:val="24"/>
          <w:szCs w:val="24"/>
          <w:lang w:val="en-US"/>
        </w:rPr>
        <w:t xml:space="preserve"> effectively participat</w:t>
      </w:r>
      <w:r w:rsidR="00AC6CC7" w:rsidRPr="00E005BF">
        <w:rPr>
          <w:rFonts w:ascii="Times New Roman" w:hAnsi="Times New Roman" w:cs="Times New Roman"/>
          <w:sz w:val="24"/>
          <w:szCs w:val="24"/>
          <w:lang w:val="en-US"/>
        </w:rPr>
        <w:t>ed</w:t>
      </w:r>
      <w:r w:rsidRPr="00E005BF">
        <w:rPr>
          <w:rFonts w:ascii="Times New Roman" w:hAnsi="Times New Roman" w:cs="Times New Roman"/>
          <w:sz w:val="24"/>
          <w:szCs w:val="24"/>
          <w:lang w:val="en-US"/>
        </w:rPr>
        <w:t xml:space="preserve"> in agricultural value chains</w:t>
      </w:r>
      <w:r w:rsidR="00AC6CC7" w:rsidRPr="00E005BF">
        <w:rPr>
          <w:rFonts w:ascii="Times New Roman" w:hAnsi="Times New Roman" w:cs="Times New Roman"/>
          <w:sz w:val="24"/>
          <w:szCs w:val="24"/>
          <w:lang w:val="en-US"/>
        </w:rPr>
        <w:t>, which</w:t>
      </w:r>
      <w:r w:rsidRPr="00E005BF">
        <w:rPr>
          <w:rFonts w:ascii="Times New Roman" w:hAnsi="Times New Roman" w:cs="Times New Roman"/>
          <w:sz w:val="24"/>
          <w:szCs w:val="24"/>
          <w:lang w:val="en-US"/>
        </w:rPr>
        <w:t xml:space="preserve"> increased their household income. In the same vein</w:t>
      </w:r>
      <w:r w:rsidR="00412C18"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the ACRE project has supported power generation and </w:t>
      </w:r>
      <w:r w:rsidR="00412C18" w:rsidRPr="00E005BF">
        <w:rPr>
          <w:rFonts w:ascii="Times New Roman" w:hAnsi="Times New Roman" w:cs="Times New Roman"/>
          <w:sz w:val="24"/>
          <w:szCs w:val="24"/>
          <w:lang w:val="en-US"/>
        </w:rPr>
        <w:t>enhanc</w:t>
      </w:r>
      <w:r w:rsidRPr="00E005BF">
        <w:rPr>
          <w:rFonts w:ascii="Times New Roman" w:hAnsi="Times New Roman" w:cs="Times New Roman"/>
          <w:sz w:val="24"/>
          <w:szCs w:val="24"/>
          <w:lang w:val="en-US"/>
        </w:rPr>
        <w:t xml:space="preserve">ed mini-grid connectivity to </w:t>
      </w:r>
      <w:r w:rsidR="0033316B" w:rsidRPr="00E005BF">
        <w:rPr>
          <w:rFonts w:ascii="Times New Roman" w:hAnsi="Times New Roman" w:cs="Times New Roman"/>
          <w:sz w:val="24"/>
          <w:szCs w:val="24"/>
          <w:lang w:val="en-US"/>
        </w:rPr>
        <w:t>target</w:t>
      </w:r>
      <w:r w:rsidRPr="00E005BF">
        <w:rPr>
          <w:rFonts w:ascii="Times New Roman" w:hAnsi="Times New Roman" w:cs="Times New Roman"/>
          <w:sz w:val="24"/>
          <w:szCs w:val="24"/>
          <w:lang w:val="en-US"/>
        </w:rPr>
        <w:t xml:space="preserve"> beneficiaries in Mulanje district. It was reported that those that have been connected to the mini-grid are now actively engaged in small and medium scale off-farm businesses such as phone charging, maize milling</w:t>
      </w:r>
      <w:r w:rsidR="002A57DD"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grocery shops, which improves their household income and resilience. Such household</w:t>
      </w:r>
      <w:r w:rsidR="002A57DD" w:rsidRPr="00E005BF">
        <w:rPr>
          <w:rFonts w:ascii="Times New Roman" w:hAnsi="Times New Roman" w:cs="Times New Roman"/>
          <w:sz w:val="24"/>
          <w:szCs w:val="24"/>
          <w:lang w:val="en-US"/>
        </w:rPr>
        <w:t>s</w:t>
      </w:r>
      <w:r w:rsidRPr="00E005BF">
        <w:rPr>
          <w:rFonts w:ascii="Times New Roman" w:hAnsi="Times New Roman" w:cs="Times New Roman"/>
          <w:sz w:val="24"/>
          <w:szCs w:val="24"/>
          <w:lang w:val="en-US"/>
        </w:rPr>
        <w:t xml:space="preserve"> depend less o</w:t>
      </w:r>
      <w:r w:rsidR="002A57DD" w:rsidRPr="00E005BF">
        <w:rPr>
          <w:rFonts w:ascii="Times New Roman" w:hAnsi="Times New Roman" w:cs="Times New Roman"/>
          <w:sz w:val="24"/>
          <w:szCs w:val="24"/>
          <w:lang w:val="en-US"/>
        </w:rPr>
        <w:t>n</w:t>
      </w:r>
      <w:r w:rsidRPr="00E005BF">
        <w:rPr>
          <w:rFonts w:ascii="Times New Roman" w:hAnsi="Times New Roman" w:cs="Times New Roman"/>
          <w:sz w:val="24"/>
          <w:szCs w:val="24"/>
          <w:lang w:val="en-US"/>
        </w:rPr>
        <w:t xml:space="preserve"> agriculture for their livelihoods hence are likely not to be too negatively affected by climatic shocks.</w:t>
      </w:r>
    </w:p>
    <w:p w14:paraId="1054AB2E" w14:textId="77777777" w:rsidR="00C02CF6" w:rsidRPr="00E005BF" w:rsidRDefault="00C02CF6" w:rsidP="00E1623E">
      <w:pPr>
        <w:spacing w:after="31" w:line="240" w:lineRule="auto"/>
        <w:contextualSpacing/>
        <w:jc w:val="both"/>
        <w:rPr>
          <w:rFonts w:ascii="Times New Roman" w:hAnsi="Times New Roman" w:cs="Times New Roman"/>
          <w:sz w:val="24"/>
          <w:szCs w:val="24"/>
          <w:lang w:val="en-US"/>
        </w:rPr>
      </w:pPr>
    </w:p>
    <w:p w14:paraId="009E6C39" w14:textId="1C9BC2A0" w:rsidR="00C02CF6" w:rsidRPr="00E005BF" w:rsidRDefault="00260343" w:rsidP="00E1623E">
      <w:pPr>
        <w:spacing w:after="31" w:line="240" w:lineRule="auto"/>
        <w:contextualSpacing/>
        <w:jc w:val="both"/>
        <w:rPr>
          <w:rFonts w:ascii="Times New Roman" w:hAnsi="Times New Roman" w:cs="Times New Roman"/>
          <w:sz w:val="24"/>
          <w:szCs w:val="24"/>
          <w:lang w:val="en-US"/>
        </w:rPr>
      </w:pPr>
      <w:r w:rsidRPr="00E005BF">
        <w:rPr>
          <w:rFonts w:ascii="Times New Roman" w:hAnsi="Times New Roman" w:cs="Times New Roman"/>
          <w:b/>
          <w:bCs/>
          <w:sz w:val="24"/>
          <w:szCs w:val="24"/>
          <w:lang w:val="en-US"/>
        </w:rPr>
        <w:t>Outcome 1 of the CPD</w:t>
      </w:r>
      <w:r w:rsidR="00424A83" w:rsidRPr="00E005BF">
        <w:rPr>
          <w:rFonts w:ascii="Times New Roman" w:hAnsi="Times New Roman" w:cs="Times New Roman"/>
          <w:sz w:val="24"/>
          <w:szCs w:val="24"/>
          <w:lang w:val="en-US"/>
        </w:rPr>
        <w:t xml:space="preserve"> is</w:t>
      </w:r>
      <w:r w:rsidR="00C02CF6" w:rsidRPr="00E005BF">
        <w:rPr>
          <w:rFonts w:ascii="Times New Roman" w:hAnsi="Times New Roman" w:cs="Times New Roman"/>
          <w:sz w:val="24"/>
          <w:szCs w:val="24"/>
          <w:lang w:val="en-US"/>
        </w:rPr>
        <w:t xml:space="preserve"> </w:t>
      </w:r>
      <w:r w:rsidR="002A57DD" w:rsidRPr="00E005BF">
        <w:rPr>
          <w:rFonts w:ascii="Times New Roman" w:hAnsi="Times New Roman" w:cs="Times New Roman"/>
          <w:sz w:val="24"/>
          <w:szCs w:val="24"/>
          <w:lang w:val="en-US"/>
        </w:rPr>
        <w:t>signific</w:t>
      </w:r>
      <w:r w:rsidR="00C02CF6" w:rsidRPr="00E005BF">
        <w:rPr>
          <w:rFonts w:ascii="Times New Roman" w:hAnsi="Times New Roman" w:cs="Times New Roman"/>
          <w:sz w:val="24"/>
          <w:szCs w:val="24"/>
          <w:lang w:val="en-US"/>
        </w:rPr>
        <w:t>ant for Malawi, given that half of the population lives below the poverty line and that the majority of those who are poor are women and children. The CPD tackles poverty, which is severe and deep-rooted and has been increasing (</w:t>
      </w:r>
      <w:proofErr w:type="spellStart"/>
      <w:r w:rsidR="00C02CF6" w:rsidRPr="00E005BF">
        <w:rPr>
          <w:rFonts w:ascii="Times New Roman" w:hAnsi="Times New Roman" w:cs="Times New Roman"/>
          <w:sz w:val="24"/>
          <w:szCs w:val="24"/>
          <w:lang w:val="en-US"/>
        </w:rPr>
        <w:t>GoM</w:t>
      </w:r>
      <w:proofErr w:type="spellEnd"/>
      <w:r w:rsidR="00C02CF6" w:rsidRPr="00E005BF">
        <w:rPr>
          <w:rFonts w:ascii="Times New Roman" w:hAnsi="Times New Roman" w:cs="Times New Roman"/>
          <w:sz w:val="24"/>
          <w:szCs w:val="24"/>
          <w:lang w:val="en-US"/>
        </w:rPr>
        <w:t xml:space="preserve">, 2012). About a quarter of the population is estimated to live in extreme poverty, especially in rural areas where poverty is widespread </w:t>
      </w:r>
      <w:r w:rsidR="00C02CF6" w:rsidRPr="00E005BF">
        <w:rPr>
          <w:rFonts w:ascii="Times New Roman" w:hAnsi="Times New Roman" w:cs="Times New Roman"/>
          <w:sz w:val="24"/>
          <w:szCs w:val="24"/>
          <w:lang w:val="en-US"/>
        </w:rPr>
        <w:fldChar w:fldCharType="begin"/>
      </w:r>
      <w:r w:rsidR="00C02CF6" w:rsidRPr="00E005BF">
        <w:rPr>
          <w:rFonts w:ascii="Times New Roman" w:hAnsi="Times New Roman" w:cs="Times New Roman"/>
          <w:sz w:val="24"/>
          <w:szCs w:val="24"/>
          <w:lang w:val="en-US"/>
        </w:rPr>
        <w:instrText xml:space="preserve">CITATION Pet18 \l 1033 </w:instrText>
      </w:r>
      <w:r w:rsidR="00C02CF6" w:rsidRPr="00E005BF">
        <w:rPr>
          <w:rFonts w:ascii="Times New Roman" w:hAnsi="Times New Roman" w:cs="Times New Roman"/>
          <w:sz w:val="24"/>
          <w:szCs w:val="24"/>
          <w:lang w:val="en-US"/>
        </w:rPr>
        <w:fldChar w:fldCharType="separate"/>
      </w:r>
      <w:r w:rsidR="00C02CF6" w:rsidRPr="00E005BF">
        <w:rPr>
          <w:rFonts w:ascii="Times New Roman" w:hAnsi="Times New Roman" w:cs="Times New Roman"/>
          <w:sz w:val="24"/>
          <w:szCs w:val="24"/>
          <w:lang w:val="en-US"/>
        </w:rPr>
        <w:t>(Rasmussen, 2018)</w:t>
      </w:r>
      <w:r w:rsidR="00C02CF6" w:rsidRPr="00E005BF">
        <w:rPr>
          <w:rFonts w:ascii="Times New Roman" w:hAnsi="Times New Roman" w:cs="Times New Roman"/>
          <w:sz w:val="24"/>
          <w:szCs w:val="24"/>
          <w:lang w:val="en-US"/>
        </w:rPr>
        <w:fldChar w:fldCharType="end"/>
      </w:r>
      <w:r w:rsidR="00C02CF6" w:rsidRPr="00E005BF">
        <w:rPr>
          <w:rFonts w:ascii="Times New Roman" w:hAnsi="Times New Roman" w:cs="Times New Roman"/>
          <w:sz w:val="24"/>
          <w:szCs w:val="24"/>
          <w:lang w:val="en-US"/>
        </w:rPr>
        <w:t>.  In 2017, about 74</w:t>
      </w:r>
      <w:r w:rsidR="00E005BF" w:rsidRPr="00E005BF">
        <w:rPr>
          <w:rFonts w:ascii="Times New Roman" w:hAnsi="Times New Roman" w:cs="Times New Roman"/>
          <w:sz w:val="24"/>
          <w:szCs w:val="24"/>
          <w:lang w:val="en-US"/>
        </w:rPr>
        <w:t>Percentage</w:t>
      </w:r>
      <w:r w:rsidR="00C02CF6" w:rsidRPr="00E005BF">
        <w:rPr>
          <w:rFonts w:ascii="Times New Roman" w:hAnsi="Times New Roman" w:cs="Times New Roman"/>
          <w:sz w:val="24"/>
          <w:szCs w:val="24"/>
          <w:lang w:val="en-US"/>
        </w:rPr>
        <w:t xml:space="preserve"> of households in Malawi reported </w:t>
      </w:r>
      <w:r w:rsidR="002A57DD" w:rsidRPr="00E005BF">
        <w:rPr>
          <w:rFonts w:ascii="Times New Roman" w:hAnsi="Times New Roman" w:cs="Times New Roman"/>
          <w:sz w:val="24"/>
          <w:szCs w:val="24"/>
          <w:lang w:val="en-US"/>
        </w:rPr>
        <w:t>poor, while 24</w:t>
      </w:r>
      <w:r w:rsidR="00E005BF" w:rsidRPr="00E005BF">
        <w:rPr>
          <w:rFonts w:ascii="Times New Roman" w:hAnsi="Times New Roman" w:cs="Times New Roman"/>
          <w:sz w:val="24"/>
          <w:szCs w:val="24"/>
          <w:lang w:val="en-US"/>
        </w:rPr>
        <w:t>Percentage</w:t>
      </w:r>
      <w:r w:rsidR="002A57DD" w:rsidRPr="00E005BF">
        <w:rPr>
          <w:rFonts w:ascii="Times New Roman" w:hAnsi="Times New Roman" w:cs="Times New Roman"/>
          <w:sz w:val="24"/>
          <w:szCs w:val="24"/>
          <w:lang w:val="en-US"/>
        </w:rPr>
        <w:t xml:space="preserve"> reported</w:t>
      </w:r>
      <w:r w:rsidR="00C02CF6" w:rsidRPr="00E005BF">
        <w:rPr>
          <w:rFonts w:ascii="Times New Roman" w:hAnsi="Times New Roman" w:cs="Times New Roman"/>
          <w:sz w:val="24"/>
          <w:szCs w:val="24"/>
          <w:lang w:val="en-US"/>
        </w:rPr>
        <w:t xml:space="preserve"> extremely poor, using subjective self-</w:t>
      </w:r>
      <w:r w:rsidR="002A57DD" w:rsidRPr="00E005BF">
        <w:rPr>
          <w:rFonts w:ascii="Times New Roman" w:hAnsi="Times New Roman" w:cs="Times New Roman"/>
          <w:sz w:val="24"/>
          <w:szCs w:val="24"/>
          <w:lang w:val="en-US"/>
        </w:rPr>
        <w:t>assessment</w:t>
      </w:r>
      <w:r w:rsidR="00C02CF6" w:rsidRPr="00E005BF">
        <w:rPr>
          <w:rFonts w:ascii="Times New Roman" w:hAnsi="Times New Roman" w:cs="Times New Roman"/>
          <w:sz w:val="24"/>
          <w:szCs w:val="24"/>
          <w:lang w:val="en-US"/>
        </w:rPr>
        <w:fldChar w:fldCharType="begin"/>
      </w:r>
      <w:r w:rsidR="00C02CF6" w:rsidRPr="00E005BF">
        <w:rPr>
          <w:rFonts w:ascii="Times New Roman" w:hAnsi="Times New Roman" w:cs="Times New Roman"/>
          <w:sz w:val="24"/>
          <w:szCs w:val="24"/>
          <w:lang w:val="en-US"/>
        </w:rPr>
        <w:instrText xml:space="preserve">CITATION NSO171 \l 1033 </w:instrText>
      </w:r>
      <w:r w:rsidR="00C02CF6" w:rsidRPr="00E005BF">
        <w:rPr>
          <w:rFonts w:ascii="Times New Roman" w:hAnsi="Times New Roman" w:cs="Times New Roman"/>
          <w:sz w:val="24"/>
          <w:szCs w:val="24"/>
          <w:lang w:val="en-US"/>
        </w:rPr>
        <w:fldChar w:fldCharType="separate"/>
      </w:r>
      <w:r w:rsidR="00C02CF6" w:rsidRPr="00E005BF">
        <w:rPr>
          <w:rFonts w:ascii="Times New Roman" w:hAnsi="Times New Roman" w:cs="Times New Roman"/>
          <w:noProof/>
          <w:sz w:val="24"/>
          <w:szCs w:val="24"/>
          <w:lang w:val="en-US"/>
        </w:rPr>
        <w:t xml:space="preserve"> (National Statistics Office, 2017)</w:t>
      </w:r>
      <w:r w:rsidR="00C02CF6" w:rsidRPr="00E005BF">
        <w:rPr>
          <w:rFonts w:ascii="Times New Roman" w:hAnsi="Times New Roman" w:cs="Times New Roman"/>
          <w:sz w:val="24"/>
          <w:szCs w:val="24"/>
          <w:lang w:val="en-US"/>
        </w:rPr>
        <w:fldChar w:fldCharType="end"/>
      </w:r>
      <w:r w:rsidR="00C02CF6" w:rsidRPr="00E005BF">
        <w:rPr>
          <w:rFonts w:ascii="Times New Roman" w:hAnsi="Times New Roman" w:cs="Times New Roman"/>
          <w:sz w:val="24"/>
          <w:szCs w:val="24"/>
          <w:lang w:val="en-US"/>
        </w:rPr>
        <w:t>. Figure 1.1 shows that the incidence of poverty (national poverty headcount) across the country has not changed much from 2004 to 2017, 52.4</w:t>
      </w:r>
      <w:r w:rsidR="00E005BF" w:rsidRPr="00E005BF">
        <w:rPr>
          <w:rFonts w:ascii="Times New Roman" w:hAnsi="Times New Roman" w:cs="Times New Roman"/>
          <w:sz w:val="24"/>
          <w:szCs w:val="24"/>
          <w:lang w:val="en-US"/>
        </w:rPr>
        <w:t>Percentage</w:t>
      </w:r>
      <w:r w:rsidR="00C02CF6" w:rsidRPr="00E005BF">
        <w:rPr>
          <w:rFonts w:ascii="Times New Roman" w:hAnsi="Times New Roman" w:cs="Times New Roman"/>
          <w:sz w:val="24"/>
          <w:szCs w:val="24"/>
          <w:lang w:val="en-US"/>
        </w:rPr>
        <w:t xml:space="preserve"> in 2004 to 51.5</w:t>
      </w:r>
      <w:r w:rsidR="00E005BF" w:rsidRPr="00E005BF">
        <w:rPr>
          <w:rFonts w:ascii="Times New Roman" w:hAnsi="Times New Roman" w:cs="Times New Roman"/>
          <w:sz w:val="24"/>
          <w:szCs w:val="24"/>
          <w:lang w:val="en-US"/>
        </w:rPr>
        <w:t>Percentage</w:t>
      </w:r>
      <w:r w:rsidR="00C02CF6" w:rsidRPr="00E005BF">
        <w:rPr>
          <w:rFonts w:ascii="Times New Roman" w:hAnsi="Times New Roman" w:cs="Times New Roman"/>
          <w:sz w:val="24"/>
          <w:szCs w:val="24"/>
          <w:lang w:val="en-US"/>
        </w:rPr>
        <w:t xml:space="preserve"> in 2017 (</w:t>
      </w:r>
      <w:sdt>
        <w:sdtPr>
          <w:rPr>
            <w:rFonts w:ascii="Times New Roman" w:hAnsi="Times New Roman" w:cs="Times New Roman"/>
            <w:sz w:val="24"/>
            <w:szCs w:val="24"/>
            <w:lang w:val="en-US"/>
          </w:rPr>
          <w:id w:val="1346137773"/>
          <w:citation/>
        </w:sdtPr>
        <w:sdtEndPr/>
        <w:sdtContent>
          <w:r w:rsidR="00C02CF6" w:rsidRPr="00E005BF">
            <w:rPr>
              <w:rFonts w:ascii="Times New Roman" w:hAnsi="Times New Roman" w:cs="Times New Roman"/>
              <w:sz w:val="24"/>
              <w:szCs w:val="24"/>
              <w:lang w:val="en-US"/>
            </w:rPr>
            <w:fldChar w:fldCharType="begin"/>
          </w:r>
          <w:r w:rsidR="00C02CF6" w:rsidRPr="00E005BF">
            <w:rPr>
              <w:rFonts w:ascii="Times New Roman" w:hAnsi="Times New Roman" w:cs="Times New Roman"/>
              <w:sz w:val="24"/>
              <w:szCs w:val="24"/>
              <w:lang w:val="en-US"/>
            </w:rPr>
            <w:instrText xml:space="preserve"> CITATION NSO192 \l 1033 </w:instrText>
          </w:r>
          <w:r w:rsidR="00C02CF6" w:rsidRPr="00E005BF">
            <w:rPr>
              <w:rFonts w:ascii="Times New Roman" w:hAnsi="Times New Roman" w:cs="Times New Roman"/>
              <w:sz w:val="24"/>
              <w:szCs w:val="24"/>
              <w:lang w:val="en-US"/>
            </w:rPr>
            <w:fldChar w:fldCharType="separate"/>
          </w:r>
          <w:r w:rsidR="00C02CF6" w:rsidRPr="00E005BF">
            <w:rPr>
              <w:rFonts w:ascii="Times New Roman" w:hAnsi="Times New Roman" w:cs="Times New Roman"/>
              <w:noProof/>
              <w:sz w:val="24"/>
              <w:szCs w:val="24"/>
              <w:lang w:val="en-US"/>
            </w:rPr>
            <w:t xml:space="preserve"> (NSO, 2019)</w:t>
          </w:r>
          <w:r w:rsidR="00C02CF6" w:rsidRPr="00E005BF">
            <w:rPr>
              <w:rFonts w:ascii="Times New Roman" w:hAnsi="Times New Roman" w:cs="Times New Roman"/>
              <w:sz w:val="24"/>
              <w:szCs w:val="24"/>
              <w:lang w:val="en-US"/>
            </w:rPr>
            <w:fldChar w:fldCharType="end"/>
          </w:r>
        </w:sdtContent>
      </w:sdt>
      <w:r w:rsidR="00C02CF6" w:rsidRPr="00E005BF">
        <w:rPr>
          <w:rFonts w:ascii="Times New Roman" w:hAnsi="Times New Roman" w:cs="Times New Roman"/>
          <w:sz w:val="24"/>
          <w:szCs w:val="24"/>
          <w:lang w:val="en-US"/>
        </w:rPr>
        <w:t xml:space="preserve">, which justifies the importance of the CPD and the projects that are implemented within its mandate. </w:t>
      </w:r>
    </w:p>
    <w:p w14:paraId="58AA7FBA" w14:textId="129256C7" w:rsidR="00C02CF6" w:rsidRPr="00E005BF" w:rsidRDefault="00C02CF6" w:rsidP="00E1623E">
      <w:pPr>
        <w:spacing w:after="31" w:line="240" w:lineRule="auto"/>
        <w:contextualSpacing/>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The current CPD, </w:t>
      </w:r>
      <w:r w:rsidR="00EE61AE" w:rsidRPr="00E005BF">
        <w:rPr>
          <w:rFonts w:ascii="Times New Roman" w:hAnsi="Times New Roman" w:cs="Times New Roman"/>
          <w:sz w:val="24"/>
          <w:szCs w:val="24"/>
          <w:lang w:val="en-US"/>
        </w:rPr>
        <w:t>unlike</w:t>
      </w:r>
      <w:r w:rsidRPr="00E005BF">
        <w:rPr>
          <w:rFonts w:ascii="Times New Roman" w:hAnsi="Times New Roman" w:cs="Times New Roman"/>
          <w:sz w:val="24"/>
          <w:szCs w:val="24"/>
          <w:lang w:val="en-US"/>
        </w:rPr>
        <w:t xml:space="preserve"> previous CPDs, has focused a lot of attention </w:t>
      </w:r>
      <w:r w:rsidR="002A57DD" w:rsidRPr="00E005BF">
        <w:rPr>
          <w:rFonts w:ascii="Times New Roman" w:hAnsi="Times New Roman" w:cs="Times New Roman"/>
          <w:sz w:val="24"/>
          <w:szCs w:val="24"/>
          <w:lang w:val="en-US"/>
        </w:rPr>
        <w:t>on</w:t>
      </w:r>
      <w:r w:rsidRPr="00E005BF">
        <w:rPr>
          <w:rFonts w:ascii="Times New Roman" w:hAnsi="Times New Roman" w:cs="Times New Roman"/>
          <w:sz w:val="24"/>
          <w:szCs w:val="24"/>
          <w:lang w:val="en-US"/>
        </w:rPr>
        <w:t xml:space="preserve"> </w:t>
      </w:r>
      <w:r w:rsidR="002A57DD"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 xml:space="preserve">implementation of projects to ensure that UNDP addressed the actual needs of people, other than just focusing on systems strengthening at </w:t>
      </w:r>
      <w:r w:rsidR="002A57DD"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national and institutional level. This has meant that the CPD has been people</w:t>
      </w:r>
      <w:r w:rsidR="00C70795" w:rsidRPr="00E005BF">
        <w:rPr>
          <w:rFonts w:ascii="Times New Roman" w:hAnsi="Times New Roman" w:cs="Times New Roman"/>
          <w:sz w:val="24"/>
          <w:szCs w:val="24"/>
          <w:lang w:val="en-US"/>
        </w:rPr>
        <w:t xml:space="preserve">-centered </w:t>
      </w:r>
      <w:r w:rsidR="0054067E" w:rsidRPr="00E005BF">
        <w:rPr>
          <w:rFonts w:ascii="Times New Roman" w:hAnsi="Times New Roman" w:cs="Times New Roman"/>
          <w:sz w:val="24"/>
          <w:szCs w:val="24"/>
          <w:lang w:val="en-US"/>
        </w:rPr>
        <w:t>a</w:t>
      </w:r>
      <w:r w:rsidRPr="00E005BF">
        <w:rPr>
          <w:rFonts w:ascii="Times New Roman" w:hAnsi="Times New Roman" w:cs="Times New Roman"/>
          <w:sz w:val="24"/>
          <w:szCs w:val="24"/>
          <w:lang w:val="en-US"/>
        </w:rPr>
        <w:t xml:space="preserve">nd </w:t>
      </w:r>
      <w:r w:rsidR="002A57DD" w:rsidRPr="00E005BF">
        <w:rPr>
          <w:rFonts w:ascii="Times New Roman" w:hAnsi="Times New Roman" w:cs="Times New Roman"/>
          <w:sz w:val="24"/>
          <w:szCs w:val="24"/>
          <w:lang w:val="en-US"/>
        </w:rPr>
        <w:t>benefits</w:t>
      </w:r>
      <w:r w:rsidRPr="00E005BF">
        <w:rPr>
          <w:rFonts w:ascii="Times New Roman" w:hAnsi="Times New Roman" w:cs="Times New Roman"/>
          <w:sz w:val="24"/>
          <w:szCs w:val="24"/>
          <w:lang w:val="en-US"/>
        </w:rPr>
        <w:t xml:space="preserve"> the poor people of Malawi. </w:t>
      </w:r>
      <w:r w:rsidR="00412C18" w:rsidRPr="00E005BF">
        <w:rPr>
          <w:rFonts w:ascii="Times New Roman" w:hAnsi="Times New Roman" w:cs="Times New Roman"/>
          <w:sz w:val="24"/>
          <w:szCs w:val="24"/>
          <w:lang w:val="en-US"/>
        </w:rPr>
        <w:t>T</w:t>
      </w:r>
      <w:r w:rsidRPr="00E005BF">
        <w:rPr>
          <w:rFonts w:ascii="Times New Roman" w:hAnsi="Times New Roman" w:cs="Times New Roman"/>
          <w:sz w:val="24"/>
          <w:szCs w:val="24"/>
          <w:lang w:val="en-US"/>
        </w:rPr>
        <w:t xml:space="preserve">he poor are </w:t>
      </w:r>
      <w:r w:rsidR="002A57DD" w:rsidRPr="00E005BF">
        <w:rPr>
          <w:rFonts w:ascii="Times New Roman" w:hAnsi="Times New Roman" w:cs="Times New Roman"/>
          <w:sz w:val="24"/>
          <w:szCs w:val="24"/>
          <w:lang w:val="en-US"/>
        </w:rPr>
        <w:t>moderately poor (about 26.2</w:t>
      </w:r>
      <w:r w:rsidR="00E005BF" w:rsidRPr="00E005BF">
        <w:rPr>
          <w:rFonts w:ascii="Times New Roman" w:hAnsi="Times New Roman" w:cs="Times New Roman"/>
          <w:sz w:val="24"/>
          <w:szCs w:val="24"/>
          <w:lang w:val="en-US"/>
        </w:rPr>
        <w:t>Percentage</w:t>
      </w:r>
      <w:r w:rsidR="002A57DD" w:rsidRPr="00E005BF">
        <w:rPr>
          <w:rFonts w:ascii="Times New Roman" w:hAnsi="Times New Roman" w:cs="Times New Roman"/>
          <w:sz w:val="24"/>
          <w:szCs w:val="24"/>
          <w:lang w:val="en-US"/>
        </w:rPr>
        <w:t>) and</w:t>
      </w:r>
      <w:r w:rsidRPr="00E005BF">
        <w:rPr>
          <w:rFonts w:ascii="Times New Roman" w:hAnsi="Times New Roman" w:cs="Times New Roman"/>
          <w:sz w:val="24"/>
          <w:szCs w:val="24"/>
          <w:lang w:val="en-US"/>
        </w:rPr>
        <w:t xml:space="preserve"> ultra-poor (24.5</w:t>
      </w:r>
      <w:r w:rsidR="00E005BF" w:rsidRPr="00E005BF">
        <w:rPr>
          <w:rFonts w:ascii="Times New Roman" w:hAnsi="Times New Roman" w:cs="Times New Roman"/>
          <w:sz w:val="24"/>
          <w:szCs w:val="24"/>
          <w:lang w:val="en-US"/>
        </w:rPr>
        <w:t>Percentage</w:t>
      </w:r>
      <w:r w:rsidRPr="00E005BF">
        <w:rPr>
          <w:rFonts w:ascii="Times New Roman" w:hAnsi="Times New Roman" w:cs="Times New Roman"/>
          <w:sz w:val="24"/>
          <w:szCs w:val="24"/>
          <w:lang w:val="en-US"/>
        </w:rPr>
        <w:t xml:space="preserve">). The </w:t>
      </w:r>
      <w:r w:rsidR="002A57DD" w:rsidRPr="00E005BF">
        <w:rPr>
          <w:rFonts w:ascii="Times New Roman" w:hAnsi="Times New Roman" w:cs="Times New Roman"/>
          <w:sz w:val="24"/>
          <w:szCs w:val="24"/>
          <w:lang w:val="en-US"/>
        </w:rPr>
        <w:t>poverty levels</w:t>
      </w:r>
      <w:r w:rsidRPr="00E005BF">
        <w:rPr>
          <w:rFonts w:ascii="Times New Roman" w:hAnsi="Times New Roman" w:cs="Times New Roman"/>
          <w:sz w:val="24"/>
          <w:szCs w:val="24"/>
          <w:lang w:val="en-US"/>
        </w:rPr>
        <w:t xml:space="preserve"> are higher in rural areas</w:t>
      </w:r>
      <w:r w:rsidR="00AC6CC7"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where 59.5</w:t>
      </w:r>
      <w:r w:rsidR="00E005BF" w:rsidRPr="00E005BF">
        <w:rPr>
          <w:rFonts w:ascii="Times New Roman" w:hAnsi="Times New Roman" w:cs="Times New Roman"/>
          <w:sz w:val="24"/>
          <w:szCs w:val="24"/>
          <w:lang w:val="en-US"/>
        </w:rPr>
        <w:t>Percentage</w:t>
      </w:r>
      <w:r w:rsidRPr="00E005BF">
        <w:rPr>
          <w:rFonts w:ascii="Times New Roman" w:hAnsi="Times New Roman" w:cs="Times New Roman"/>
          <w:sz w:val="24"/>
          <w:szCs w:val="24"/>
          <w:lang w:val="en-US"/>
        </w:rPr>
        <w:t xml:space="preserve"> of households are poor compared to 17.7</w:t>
      </w:r>
      <w:r w:rsidR="00E005BF" w:rsidRPr="00E005BF">
        <w:rPr>
          <w:rFonts w:ascii="Times New Roman" w:hAnsi="Times New Roman" w:cs="Times New Roman"/>
          <w:sz w:val="24"/>
          <w:szCs w:val="24"/>
          <w:lang w:val="en-US"/>
        </w:rPr>
        <w:t>Percentage</w:t>
      </w:r>
      <w:r w:rsidRPr="00E005BF">
        <w:rPr>
          <w:rFonts w:ascii="Times New Roman" w:hAnsi="Times New Roman" w:cs="Times New Roman"/>
          <w:sz w:val="24"/>
          <w:szCs w:val="24"/>
          <w:lang w:val="en-US"/>
        </w:rPr>
        <w:t xml:space="preserve"> in urban areas </w:t>
      </w:r>
      <w:sdt>
        <w:sdtPr>
          <w:rPr>
            <w:rFonts w:ascii="Times New Roman" w:hAnsi="Times New Roman" w:cs="Times New Roman"/>
            <w:sz w:val="24"/>
            <w:szCs w:val="24"/>
            <w:lang w:val="en-US"/>
          </w:rPr>
          <w:id w:val="-476684557"/>
          <w:citation/>
        </w:sdtPr>
        <w:sdtEndPr/>
        <w:sdtContent>
          <w:r w:rsidRPr="00E005BF">
            <w:rPr>
              <w:rFonts w:ascii="Times New Roman" w:hAnsi="Times New Roman" w:cs="Times New Roman"/>
              <w:sz w:val="24"/>
              <w:szCs w:val="24"/>
              <w:lang w:val="en-US"/>
            </w:rPr>
            <w:fldChar w:fldCharType="begin"/>
          </w:r>
          <w:r w:rsidRPr="00E005BF">
            <w:rPr>
              <w:rFonts w:ascii="Times New Roman" w:hAnsi="Times New Roman" w:cs="Times New Roman"/>
              <w:sz w:val="24"/>
              <w:szCs w:val="24"/>
              <w:lang w:val="en-US"/>
            </w:rPr>
            <w:instrText xml:space="preserve"> CITATION NSO192 \l 1033 </w:instrText>
          </w:r>
          <w:r w:rsidRPr="00E005BF">
            <w:rPr>
              <w:rFonts w:ascii="Times New Roman" w:hAnsi="Times New Roman" w:cs="Times New Roman"/>
              <w:sz w:val="24"/>
              <w:szCs w:val="24"/>
              <w:lang w:val="en-US"/>
            </w:rPr>
            <w:fldChar w:fldCharType="separate"/>
          </w:r>
          <w:r w:rsidRPr="00E005BF">
            <w:rPr>
              <w:rFonts w:ascii="Times New Roman" w:hAnsi="Times New Roman" w:cs="Times New Roman"/>
              <w:noProof/>
              <w:sz w:val="24"/>
              <w:szCs w:val="24"/>
              <w:lang w:val="en-US"/>
            </w:rPr>
            <w:t>(NSO, 2019)</w:t>
          </w:r>
          <w:r w:rsidRPr="00E005BF">
            <w:rPr>
              <w:rFonts w:ascii="Times New Roman" w:hAnsi="Times New Roman" w:cs="Times New Roman"/>
              <w:sz w:val="24"/>
              <w:szCs w:val="24"/>
              <w:lang w:val="en-US"/>
            </w:rPr>
            <w:fldChar w:fldCharType="end"/>
          </w:r>
        </w:sdtContent>
      </w:sdt>
      <w:r w:rsidRPr="00E005BF">
        <w:rPr>
          <w:rFonts w:ascii="Times New Roman" w:hAnsi="Times New Roman" w:cs="Times New Roman"/>
          <w:sz w:val="24"/>
          <w:szCs w:val="24"/>
          <w:lang w:val="en-US"/>
        </w:rPr>
        <w:t xml:space="preserve">. The CPD targets these categories by implementing projects at </w:t>
      </w:r>
      <w:r w:rsidR="002A57DD"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 xml:space="preserve">community level. For example, by enabling </w:t>
      </w:r>
      <w:r w:rsidR="009A7985" w:rsidRPr="00E005BF">
        <w:rPr>
          <w:rFonts w:ascii="Times New Roman" w:hAnsi="Times New Roman" w:cs="Times New Roman"/>
          <w:sz w:val="24"/>
          <w:szCs w:val="24"/>
          <w:lang w:val="en-US"/>
        </w:rPr>
        <w:t>all Malawians</w:t>
      </w:r>
      <w:r w:rsidR="00B41040" w:rsidRPr="00E005BF">
        <w:rPr>
          <w:rFonts w:ascii="Times New Roman" w:hAnsi="Times New Roman" w:cs="Times New Roman"/>
          <w:sz w:val="24"/>
          <w:szCs w:val="24"/>
          <w:lang w:val="en-US"/>
        </w:rPr>
        <w:t>, including the poor ones</w:t>
      </w:r>
      <w:r w:rsidR="0033316B" w:rsidRPr="00E005BF">
        <w:rPr>
          <w:rFonts w:ascii="Times New Roman" w:hAnsi="Times New Roman" w:cs="Times New Roman"/>
          <w:sz w:val="24"/>
          <w:szCs w:val="24"/>
          <w:lang w:val="en-US"/>
        </w:rPr>
        <w:t>,</w:t>
      </w:r>
      <w:r w:rsidR="00B41040" w:rsidRPr="00E005BF">
        <w:rPr>
          <w:rFonts w:ascii="Times New Roman" w:hAnsi="Times New Roman" w:cs="Times New Roman"/>
          <w:sz w:val="24"/>
          <w:szCs w:val="24"/>
          <w:lang w:val="en-US"/>
        </w:rPr>
        <w:t xml:space="preserve"> </w:t>
      </w:r>
      <w:r w:rsidRPr="00E005BF">
        <w:rPr>
          <w:rFonts w:ascii="Times New Roman" w:hAnsi="Times New Roman" w:cs="Times New Roman"/>
          <w:sz w:val="24"/>
          <w:szCs w:val="24"/>
          <w:lang w:val="en-US"/>
        </w:rPr>
        <w:t>to have a national registration card, the first in Malawi, the CPD has improved poor people</w:t>
      </w:r>
      <w:r w:rsidR="002A57DD" w:rsidRPr="00E005BF">
        <w:rPr>
          <w:rFonts w:ascii="Times New Roman" w:hAnsi="Times New Roman" w:cs="Times New Roman"/>
          <w:sz w:val="24"/>
          <w:szCs w:val="24"/>
          <w:lang w:val="en-US"/>
        </w:rPr>
        <w:t>'s</w:t>
      </w:r>
      <w:r w:rsidRPr="00E005BF">
        <w:rPr>
          <w:rFonts w:ascii="Times New Roman" w:hAnsi="Times New Roman" w:cs="Times New Roman"/>
          <w:sz w:val="24"/>
          <w:szCs w:val="24"/>
          <w:lang w:val="en-US"/>
        </w:rPr>
        <w:t xml:space="preserve"> access to social services, such as finance, which has improved </w:t>
      </w:r>
      <w:r w:rsidR="002A57DD"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financial inclusion of the population. A midterm evaluation of the IFAD</w:t>
      </w:r>
      <w:r w:rsidR="0033316B"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funded Finance Access for Rural Markets, Smallholders and Enterprise (FARMSE) found that due to the </w:t>
      </w:r>
      <w:r w:rsidR="002A57DD" w:rsidRPr="00E005BF">
        <w:rPr>
          <w:rFonts w:ascii="Times New Roman" w:hAnsi="Times New Roman" w:cs="Times New Roman"/>
          <w:sz w:val="24"/>
          <w:szCs w:val="24"/>
          <w:lang w:val="en-US"/>
        </w:rPr>
        <w:t>national registration and identification system, the rural poor smallholder farmers could access banking,</w:t>
      </w:r>
      <w:r w:rsidRPr="00E005BF">
        <w:rPr>
          <w:rFonts w:ascii="Times New Roman" w:hAnsi="Times New Roman" w:cs="Times New Roman"/>
          <w:sz w:val="24"/>
          <w:szCs w:val="24"/>
          <w:lang w:val="en-US"/>
        </w:rPr>
        <w:t xml:space="preserve"> including loans, banks accounts</w:t>
      </w:r>
      <w:r w:rsidR="0033316B"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other related services.</w:t>
      </w:r>
    </w:p>
    <w:p w14:paraId="1FF2E52E" w14:textId="4490D84B" w:rsidR="00C02CF6" w:rsidRPr="00E005BF" w:rsidRDefault="00C02CF6" w:rsidP="00E1623E">
      <w:pPr>
        <w:spacing w:after="31" w:line="240" w:lineRule="auto"/>
        <w:contextualSpacing/>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This outcome is also critical in gender and poverty in Malawi. In urban and rural areas, poverty is </w:t>
      </w:r>
      <w:r w:rsidR="0033316B" w:rsidRPr="00E005BF">
        <w:rPr>
          <w:rFonts w:ascii="Times New Roman" w:hAnsi="Times New Roman" w:cs="Times New Roman"/>
          <w:sz w:val="24"/>
          <w:szCs w:val="24"/>
          <w:lang w:val="en-US"/>
        </w:rPr>
        <w:t>gendered</w:t>
      </w:r>
      <w:r w:rsidR="00412C18" w:rsidRPr="00E005BF">
        <w:rPr>
          <w:rFonts w:ascii="Times New Roman" w:hAnsi="Times New Roman" w:cs="Times New Roman"/>
          <w:sz w:val="24"/>
          <w:szCs w:val="24"/>
          <w:lang w:val="en-US"/>
        </w:rPr>
        <w:t>,</w:t>
      </w:r>
      <w:r w:rsidR="0033316B" w:rsidRPr="00E005BF">
        <w:rPr>
          <w:rFonts w:ascii="Times New Roman" w:hAnsi="Times New Roman" w:cs="Times New Roman"/>
          <w:sz w:val="24"/>
          <w:szCs w:val="24"/>
          <w:lang w:val="en-US"/>
        </w:rPr>
        <w:t xml:space="preserve"> </w:t>
      </w:r>
      <w:r w:rsidRPr="00E005BF">
        <w:rPr>
          <w:rFonts w:ascii="Times New Roman" w:hAnsi="Times New Roman" w:cs="Times New Roman"/>
          <w:sz w:val="24"/>
          <w:szCs w:val="24"/>
          <w:lang w:val="en-US"/>
        </w:rPr>
        <w:t xml:space="preserve">with women being more affected than men </w:t>
      </w:r>
      <w:sdt>
        <w:sdtPr>
          <w:rPr>
            <w:rFonts w:ascii="Times New Roman" w:hAnsi="Times New Roman" w:cs="Times New Roman"/>
            <w:sz w:val="24"/>
            <w:szCs w:val="24"/>
            <w:lang w:val="en-US"/>
          </w:rPr>
          <w:id w:val="-977140926"/>
          <w:citation/>
        </w:sdtPr>
        <w:sdtEndPr/>
        <w:sdtContent>
          <w:r w:rsidRPr="00E005BF">
            <w:rPr>
              <w:rFonts w:ascii="Times New Roman" w:hAnsi="Times New Roman" w:cs="Times New Roman"/>
              <w:sz w:val="24"/>
              <w:szCs w:val="24"/>
              <w:lang w:val="en-US"/>
            </w:rPr>
            <w:fldChar w:fldCharType="begin"/>
          </w:r>
          <w:r w:rsidRPr="00E005BF">
            <w:rPr>
              <w:rFonts w:ascii="Times New Roman" w:hAnsi="Times New Roman" w:cs="Times New Roman"/>
              <w:sz w:val="24"/>
              <w:szCs w:val="24"/>
              <w:lang w:val="en-US"/>
            </w:rPr>
            <w:instrText xml:space="preserve"> CITATION NSO192 \l 1033 </w:instrText>
          </w:r>
          <w:r w:rsidRPr="00E005BF">
            <w:rPr>
              <w:rFonts w:ascii="Times New Roman" w:hAnsi="Times New Roman" w:cs="Times New Roman"/>
              <w:sz w:val="24"/>
              <w:szCs w:val="24"/>
              <w:lang w:val="en-US"/>
            </w:rPr>
            <w:fldChar w:fldCharType="separate"/>
          </w:r>
          <w:r w:rsidRPr="00E005BF">
            <w:rPr>
              <w:rFonts w:ascii="Times New Roman" w:hAnsi="Times New Roman" w:cs="Times New Roman"/>
              <w:sz w:val="24"/>
              <w:szCs w:val="24"/>
              <w:lang w:val="en-US"/>
            </w:rPr>
            <w:t>(NSO, 2019)</w:t>
          </w:r>
          <w:r w:rsidRPr="00E005BF">
            <w:rPr>
              <w:rFonts w:ascii="Times New Roman" w:hAnsi="Times New Roman" w:cs="Times New Roman"/>
              <w:sz w:val="24"/>
              <w:szCs w:val="24"/>
              <w:lang w:val="en-US"/>
            </w:rPr>
            <w:fldChar w:fldCharType="end"/>
          </w:r>
        </w:sdtContent>
      </w:sdt>
      <w:r w:rsidRPr="00E005BF">
        <w:rPr>
          <w:rFonts w:ascii="Times New Roman" w:hAnsi="Times New Roman" w:cs="Times New Roman"/>
          <w:sz w:val="24"/>
          <w:szCs w:val="24"/>
          <w:lang w:val="en-US"/>
        </w:rPr>
        <w:t>. A</w:t>
      </w:r>
      <w:r w:rsidR="0033316B" w:rsidRPr="00E005BF">
        <w:rPr>
          <w:rFonts w:ascii="Times New Roman" w:hAnsi="Times New Roman" w:cs="Times New Roman"/>
          <w:sz w:val="24"/>
          <w:szCs w:val="24"/>
          <w:lang w:val="en-US"/>
        </w:rPr>
        <w:t>c</w:t>
      </w:r>
      <w:r w:rsidRPr="00E005BF">
        <w:rPr>
          <w:rFonts w:ascii="Times New Roman" w:hAnsi="Times New Roman" w:cs="Times New Roman"/>
          <w:sz w:val="24"/>
          <w:szCs w:val="24"/>
          <w:lang w:val="en-US"/>
        </w:rPr>
        <w:t>cording to NSO, 49.3</w:t>
      </w:r>
      <w:r w:rsidR="00E005BF" w:rsidRPr="00E005BF">
        <w:rPr>
          <w:rFonts w:ascii="Times New Roman" w:hAnsi="Times New Roman" w:cs="Times New Roman"/>
          <w:sz w:val="24"/>
          <w:szCs w:val="24"/>
          <w:lang w:val="en-US"/>
        </w:rPr>
        <w:t>Percentage</w:t>
      </w:r>
      <w:r w:rsidRPr="00E005BF">
        <w:rPr>
          <w:rFonts w:ascii="Times New Roman" w:hAnsi="Times New Roman" w:cs="Times New Roman"/>
          <w:sz w:val="24"/>
          <w:szCs w:val="24"/>
          <w:lang w:val="en-US"/>
        </w:rPr>
        <w:t xml:space="preserve"> of male-headed households are poor compared to 58.3</w:t>
      </w:r>
      <w:r w:rsidR="00E005BF" w:rsidRPr="00E005BF">
        <w:rPr>
          <w:rFonts w:ascii="Times New Roman" w:hAnsi="Times New Roman" w:cs="Times New Roman"/>
          <w:sz w:val="24"/>
          <w:szCs w:val="24"/>
          <w:lang w:val="en-US"/>
        </w:rPr>
        <w:t>Percentage</w:t>
      </w:r>
      <w:r w:rsidRPr="00E005BF">
        <w:rPr>
          <w:rFonts w:ascii="Times New Roman" w:hAnsi="Times New Roman" w:cs="Times New Roman"/>
          <w:sz w:val="24"/>
          <w:szCs w:val="24"/>
          <w:lang w:val="en-US"/>
        </w:rPr>
        <w:t xml:space="preserve"> in female-headed households (NSO, 2019). In addition, and when considered by sex of household head and residence, poverty rates are higher in rural and urban female</w:t>
      </w:r>
      <w:r w:rsidR="002A57DD"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headed households; 64.5</w:t>
      </w:r>
      <w:r w:rsidR="00E005BF" w:rsidRPr="00E005BF">
        <w:rPr>
          <w:rFonts w:ascii="Times New Roman" w:hAnsi="Times New Roman" w:cs="Times New Roman"/>
          <w:sz w:val="24"/>
          <w:szCs w:val="24"/>
          <w:lang w:val="en-US"/>
        </w:rPr>
        <w:t>Percentage</w:t>
      </w:r>
      <w:r w:rsidRPr="00E005BF">
        <w:rPr>
          <w:rFonts w:ascii="Times New Roman" w:hAnsi="Times New Roman" w:cs="Times New Roman"/>
          <w:sz w:val="24"/>
          <w:szCs w:val="24"/>
          <w:lang w:val="en-US"/>
        </w:rPr>
        <w:t>t and 29.5</w:t>
      </w:r>
      <w:r w:rsidR="00E005BF" w:rsidRPr="00E005BF">
        <w:rPr>
          <w:rFonts w:ascii="Times New Roman" w:hAnsi="Times New Roman" w:cs="Times New Roman"/>
          <w:sz w:val="24"/>
          <w:szCs w:val="24"/>
          <w:lang w:val="en-US"/>
        </w:rPr>
        <w:t>Percentage</w:t>
      </w:r>
      <w:r w:rsidRPr="00E005BF">
        <w:rPr>
          <w:rFonts w:ascii="Times New Roman" w:hAnsi="Times New Roman" w:cs="Times New Roman"/>
          <w:sz w:val="24"/>
          <w:szCs w:val="24"/>
          <w:lang w:val="en-US"/>
        </w:rPr>
        <w:t xml:space="preserve"> respectively, compared to male</w:t>
      </w:r>
      <w:r w:rsidR="002A57DD"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headed households; 57.6</w:t>
      </w:r>
      <w:r w:rsidR="00E005BF" w:rsidRPr="00E005BF">
        <w:rPr>
          <w:rFonts w:ascii="Times New Roman" w:hAnsi="Times New Roman" w:cs="Times New Roman"/>
          <w:sz w:val="24"/>
          <w:szCs w:val="24"/>
          <w:lang w:val="en-US"/>
        </w:rPr>
        <w:t>Percentage</w:t>
      </w:r>
      <w:r w:rsidRPr="00E005BF">
        <w:rPr>
          <w:rFonts w:ascii="Times New Roman" w:hAnsi="Times New Roman" w:cs="Times New Roman"/>
          <w:sz w:val="24"/>
          <w:szCs w:val="24"/>
          <w:lang w:val="en-US"/>
        </w:rPr>
        <w:t xml:space="preserve"> and 16.8</w:t>
      </w:r>
      <w:r w:rsidR="00E005BF" w:rsidRPr="00E005BF">
        <w:rPr>
          <w:rFonts w:ascii="Times New Roman" w:hAnsi="Times New Roman" w:cs="Times New Roman"/>
          <w:sz w:val="24"/>
          <w:szCs w:val="24"/>
          <w:lang w:val="en-US"/>
        </w:rPr>
        <w:t>Percentage</w:t>
      </w:r>
      <w:r w:rsidR="002A57DD"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respectively (NSO, 2019). The CPD recognizes that women in Malawi play an </w:t>
      </w:r>
      <w:r w:rsidR="002A57DD" w:rsidRPr="00E005BF">
        <w:rPr>
          <w:rFonts w:ascii="Times New Roman" w:hAnsi="Times New Roman" w:cs="Times New Roman"/>
          <w:sz w:val="24"/>
          <w:szCs w:val="24"/>
          <w:lang w:val="en-US"/>
        </w:rPr>
        <w:t>essential</w:t>
      </w:r>
      <w:r w:rsidRPr="00E005BF">
        <w:rPr>
          <w:rFonts w:ascii="Times New Roman" w:hAnsi="Times New Roman" w:cs="Times New Roman"/>
          <w:sz w:val="24"/>
          <w:szCs w:val="24"/>
          <w:lang w:val="en-US"/>
        </w:rPr>
        <w:t xml:space="preserve"> role in the </w:t>
      </w:r>
      <w:r w:rsidR="002A57DD" w:rsidRPr="00E005BF">
        <w:rPr>
          <w:rFonts w:ascii="Times New Roman" w:hAnsi="Times New Roman" w:cs="Times New Roman"/>
          <w:sz w:val="24"/>
          <w:szCs w:val="24"/>
          <w:lang w:val="en-US"/>
        </w:rPr>
        <w:t>country's economic development. Still,</w:t>
      </w:r>
      <w:r w:rsidRPr="00E005BF">
        <w:rPr>
          <w:rFonts w:ascii="Times New Roman" w:hAnsi="Times New Roman" w:cs="Times New Roman"/>
          <w:sz w:val="24"/>
          <w:szCs w:val="24"/>
          <w:lang w:val="en-US"/>
        </w:rPr>
        <w:t xml:space="preserve"> they have limited or no control over economic resources such as land, valuable household assets, even when such resources and assets belong to them </w:t>
      </w:r>
      <w:sdt>
        <w:sdtPr>
          <w:rPr>
            <w:rFonts w:ascii="Times New Roman" w:hAnsi="Times New Roman" w:cs="Times New Roman"/>
            <w:sz w:val="24"/>
            <w:szCs w:val="24"/>
            <w:lang w:val="en-US"/>
          </w:rPr>
          <w:id w:val="371592584"/>
          <w:citation/>
        </w:sdtPr>
        <w:sdtEndPr/>
        <w:sdtContent>
          <w:r w:rsidRPr="00E005BF">
            <w:rPr>
              <w:rFonts w:ascii="Times New Roman" w:hAnsi="Times New Roman" w:cs="Times New Roman"/>
              <w:sz w:val="24"/>
              <w:szCs w:val="24"/>
              <w:lang w:val="en-US"/>
            </w:rPr>
            <w:fldChar w:fldCharType="begin"/>
          </w:r>
          <w:r w:rsidRPr="00E005BF">
            <w:rPr>
              <w:rFonts w:ascii="Times New Roman" w:hAnsi="Times New Roman" w:cs="Times New Roman"/>
              <w:sz w:val="24"/>
              <w:szCs w:val="24"/>
              <w:lang w:val="en-US"/>
            </w:rPr>
            <w:instrText xml:space="preserve"> CITATION NSO192 \l 1033 </w:instrText>
          </w:r>
          <w:r w:rsidRPr="00E005BF">
            <w:rPr>
              <w:rFonts w:ascii="Times New Roman" w:hAnsi="Times New Roman" w:cs="Times New Roman"/>
              <w:sz w:val="24"/>
              <w:szCs w:val="24"/>
              <w:lang w:val="en-US"/>
            </w:rPr>
            <w:fldChar w:fldCharType="separate"/>
          </w:r>
          <w:r w:rsidRPr="00E005BF">
            <w:rPr>
              <w:rFonts w:ascii="Times New Roman" w:hAnsi="Times New Roman" w:cs="Times New Roman"/>
              <w:sz w:val="24"/>
              <w:szCs w:val="24"/>
              <w:lang w:val="en-US"/>
            </w:rPr>
            <w:t>(NSO, 2019)</w:t>
          </w:r>
          <w:r w:rsidRPr="00E005BF">
            <w:rPr>
              <w:rFonts w:ascii="Times New Roman" w:hAnsi="Times New Roman" w:cs="Times New Roman"/>
              <w:sz w:val="24"/>
              <w:szCs w:val="24"/>
              <w:lang w:val="en-US"/>
            </w:rPr>
            <w:fldChar w:fldCharType="end"/>
          </w:r>
        </w:sdtContent>
      </w:sdt>
      <w:r w:rsidRPr="00E005BF">
        <w:rPr>
          <w:rFonts w:ascii="Times New Roman" w:hAnsi="Times New Roman" w:cs="Times New Roman"/>
          <w:sz w:val="24"/>
          <w:szCs w:val="24"/>
          <w:lang w:val="en-US"/>
        </w:rPr>
        <w:t xml:space="preserve">.  The lack of control over such economic assets is an </w:t>
      </w:r>
      <w:r w:rsidR="002A57DD" w:rsidRPr="00E005BF">
        <w:rPr>
          <w:rFonts w:ascii="Times New Roman" w:hAnsi="Times New Roman" w:cs="Times New Roman"/>
          <w:sz w:val="24"/>
          <w:szCs w:val="24"/>
          <w:lang w:val="en-US"/>
        </w:rPr>
        <w:t>essential</w:t>
      </w:r>
      <w:r w:rsidRPr="00E005BF">
        <w:rPr>
          <w:rFonts w:ascii="Times New Roman" w:hAnsi="Times New Roman" w:cs="Times New Roman"/>
          <w:sz w:val="24"/>
          <w:szCs w:val="24"/>
          <w:lang w:val="en-US"/>
        </w:rPr>
        <w:t xml:space="preserve"> setback to </w:t>
      </w:r>
      <w:r w:rsidR="0033316B" w:rsidRPr="00E005BF">
        <w:rPr>
          <w:rFonts w:ascii="Times New Roman" w:hAnsi="Times New Roman" w:cs="Times New Roman"/>
          <w:sz w:val="24"/>
          <w:szCs w:val="24"/>
          <w:lang w:val="en-US"/>
        </w:rPr>
        <w:t xml:space="preserve">attaining women's economic independence, </w:t>
      </w:r>
      <w:r w:rsidR="00AC6CC7" w:rsidRPr="00E005BF">
        <w:rPr>
          <w:rFonts w:ascii="Times New Roman" w:hAnsi="Times New Roman" w:cs="Times New Roman"/>
          <w:sz w:val="24"/>
          <w:szCs w:val="24"/>
          <w:lang w:val="en-US"/>
        </w:rPr>
        <w:t>compromising</w:t>
      </w:r>
      <w:r w:rsidR="0033316B" w:rsidRPr="00E005BF">
        <w:rPr>
          <w:rFonts w:ascii="Times New Roman" w:hAnsi="Times New Roman" w:cs="Times New Roman"/>
          <w:sz w:val="24"/>
          <w:szCs w:val="24"/>
          <w:lang w:val="en-US"/>
        </w:rPr>
        <w:t xml:space="preserve"> </w:t>
      </w:r>
      <w:r w:rsidRPr="00E005BF">
        <w:rPr>
          <w:rFonts w:ascii="Times New Roman" w:hAnsi="Times New Roman" w:cs="Times New Roman"/>
          <w:sz w:val="24"/>
          <w:szCs w:val="24"/>
          <w:lang w:val="en-US"/>
        </w:rPr>
        <w:t>gender equality and women’s empowerment</w:t>
      </w:r>
      <w:r w:rsidR="002A57DD" w:rsidRPr="00E005BF">
        <w:rPr>
          <w:rFonts w:ascii="Times New Roman" w:hAnsi="Times New Roman" w:cs="Times New Roman"/>
          <w:sz w:val="24"/>
          <w:szCs w:val="24"/>
          <w:lang w:val="en-US"/>
        </w:rPr>
        <w:t>. It</w:t>
      </w:r>
      <w:r w:rsidRPr="00E005BF">
        <w:rPr>
          <w:rFonts w:ascii="Times New Roman" w:hAnsi="Times New Roman" w:cs="Times New Roman"/>
          <w:sz w:val="24"/>
          <w:szCs w:val="24"/>
          <w:lang w:val="en-US"/>
        </w:rPr>
        <w:t xml:space="preserve"> is </w:t>
      </w:r>
      <w:r w:rsidR="002A57DD" w:rsidRPr="00E005BF">
        <w:rPr>
          <w:rFonts w:ascii="Times New Roman" w:hAnsi="Times New Roman" w:cs="Times New Roman"/>
          <w:sz w:val="24"/>
          <w:szCs w:val="24"/>
          <w:lang w:val="en-US"/>
        </w:rPr>
        <w:t>a vital factor in</w:t>
      </w:r>
      <w:r w:rsidRPr="00E005BF">
        <w:rPr>
          <w:rFonts w:ascii="Times New Roman" w:hAnsi="Times New Roman" w:cs="Times New Roman"/>
          <w:sz w:val="24"/>
          <w:szCs w:val="24"/>
          <w:lang w:val="en-US"/>
        </w:rPr>
        <w:t xml:space="preserve"> making women vulnerable to poverty (</w:t>
      </w:r>
      <w:r w:rsidRPr="00E005BF">
        <w:rPr>
          <w:rFonts w:ascii="Times New Roman" w:hAnsi="Times New Roman" w:cs="Times New Roman"/>
          <w:noProof/>
          <w:sz w:val="24"/>
          <w:szCs w:val="24"/>
          <w:lang w:val="en-US"/>
        </w:rPr>
        <w:t>Chirwa, Kumwenda, Jumbe, Chilonda, &amp; Minde, 2008)</w:t>
      </w:r>
      <w:r w:rsidRPr="00E005BF">
        <w:rPr>
          <w:rFonts w:ascii="Times New Roman" w:hAnsi="Times New Roman" w:cs="Times New Roman"/>
          <w:sz w:val="24"/>
          <w:szCs w:val="24"/>
          <w:lang w:val="en-US"/>
        </w:rPr>
        <w:t xml:space="preserve">. Projects such as the one MICF funded and implemented by </w:t>
      </w:r>
      <w:proofErr w:type="spellStart"/>
      <w:r w:rsidRPr="00E005BF">
        <w:rPr>
          <w:rFonts w:ascii="Times New Roman" w:hAnsi="Times New Roman" w:cs="Times New Roman"/>
          <w:sz w:val="24"/>
          <w:szCs w:val="24"/>
          <w:lang w:val="en-US"/>
        </w:rPr>
        <w:t>Prescane</w:t>
      </w:r>
      <w:proofErr w:type="spellEnd"/>
      <w:r w:rsidRPr="00E005BF">
        <w:rPr>
          <w:rFonts w:ascii="Times New Roman" w:hAnsi="Times New Roman" w:cs="Times New Roman"/>
          <w:sz w:val="24"/>
          <w:szCs w:val="24"/>
          <w:lang w:val="en-US"/>
        </w:rPr>
        <w:t xml:space="preserve"> in Chikwawa, have enabled women to make productive use of their land and use the land shares in a private entity, a partnership between a private sector company and local communities. In addition, to economically empowering women through productive land</w:t>
      </w:r>
      <w:r w:rsidR="002A57DD"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use systems, the project has enhanced the participation of women in decision making, arising from their involvement in the cooperative and their interaction with senior private sector captains. In the medium to long-term, especially if poverty reduction and wealth remain</w:t>
      </w:r>
      <w:r w:rsidR="002A57DD" w:rsidRPr="00E005BF">
        <w:rPr>
          <w:rFonts w:ascii="Times New Roman" w:hAnsi="Times New Roman" w:cs="Times New Roman"/>
          <w:sz w:val="24"/>
          <w:szCs w:val="24"/>
          <w:lang w:val="en-US"/>
        </w:rPr>
        <w:t xml:space="preserve"> central to UNDP programming, these approaches contribute</w:t>
      </w:r>
      <w:r w:rsidRPr="00E005BF">
        <w:rPr>
          <w:rFonts w:ascii="Times New Roman" w:hAnsi="Times New Roman" w:cs="Times New Roman"/>
          <w:sz w:val="24"/>
          <w:szCs w:val="24"/>
          <w:lang w:val="en-US"/>
        </w:rPr>
        <w:t xml:space="preserve"> to engendered poverty reduction. </w:t>
      </w:r>
    </w:p>
    <w:p w14:paraId="444ED626" w14:textId="77777777" w:rsidR="00C02CF6" w:rsidRPr="00E005BF" w:rsidRDefault="00C02CF6" w:rsidP="00E1623E">
      <w:pPr>
        <w:spacing w:after="31" w:line="240" w:lineRule="auto"/>
        <w:contextualSpacing/>
        <w:rPr>
          <w:rFonts w:ascii="Times New Roman" w:hAnsi="Times New Roman" w:cs="Times New Roman"/>
          <w:sz w:val="24"/>
          <w:szCs w:val="24"/>
          <w:lang w:val="en-US"/>
        </w:rPr>
      </w:pPr>
    </w:p>
    <w:p w14:paraId="1F7A51BD" w14:textId="47721462" w:rsidR="00C02CF6" w:rsidRPr="00E005BF" w:rsidRDefault="00C02CF6" w:rsidP="00E1623E">
      <w:pPr>
        <w:spacing w:after="31" w:line="240" w:lineRule="auto"/>
        <w:contextualSpacing/>
        <w:jc w:val="both"/>
        <w:rPr>
          <w:rFonts w:ascii="Times New Roman" w:hAnsi="Times New Roman" w:cs="Times New Roman"/>
          <w:sz w:val="24"/>
          <w:szCs w:val="24"/>
          <w:lang w:val="en-US"/>
        </w:rPr>
      </w:pPr>
      <w:r w:rsidRPr="00E005BF">
        <w:rPr>
          <w:rFonts w:ascii="Times New Roman" w:hAnsi="Times New Roman" w:cs="Times New Roman"/>
          <w:b/>
          <w:bCs/>
          <w:sz w:val="24"/>
          <w:szCs w:val="24"/>
          <w:lang w:val="en-US"/>
        </w:rPr>
        <w:t>Outcome 3</w:t>
      </w:r>
      <w:r w:rsidR="003321B7" w:rsidRPr="00E005BF">
        <w:rPr>
          <w:rFonts w:ascii="Times New Roman" w:hAnsi="Times New Roman" w:cs="Times New Roman"/>
          <w:b/>
          <w:bCs/>
          <w:sz w:val="24"/>
          <w:szCs w:val="24"/>
          <w:lang w:val="en-US"/>
        </w:rPr>
        <w:t>, “</w:t>
      </w:r>
      <w:r w:rsidRPr="00E005BF">
        <w:rPr>
          <w:rFonts w:ascii="Times New Roman" w:hAnsi="Times New Roman" w:cs="Times New Roman"/>
          <w:b/>
          <w:bCs/>
          <w:sz w:val="24"/>
          <w:szCs w:val="24"/>
          <w:lang w:val="en-US"/>
        </w:rPr>
        <w:t>Strengthening resilience and shocks to crises</w:t>
      </w:r>
      <w:r w:rsidR="008D7EE0" w:rsidRPr="00E005BF">
        <w:rPr>
          <w:rFonts w:ascii="Times New Roman" w:hAnsi="Times New Roman" w:cs="Times New Roman"/>
          <w:b/>
          <w:bCs/>
          <w:sz w:val="24"/>
          <w:szCs w:val="24"/>
          <w:lang w:val="en-US"/>
        </w:rPr>
        <w:t>”</w:t>
      </w:r>
      <w:r w:rsidR="008D7EE0" w:rsidRPr="00E005BF">
        <w:rPr>
          <w:rFonts w:ascii="Times New Roman" w:hAnsi="Times New Roman" w:cs="Times New Roman"/>
          <w:sz w:val="24"/>
          <w:szCs w:val="24"/>
          <w:lang w:val="en-US"/>
        </w:rPr>
        <w:t>, is</w:t>
      </w:r>
      <w:r w:rsidRPr="00E005BF">
        <w:rPr>
          <w:rFonts w:ascii="Times New Roman" w:hAnsi="Times New Roman" w:cs="Times New Roman"/>
          <w:sz w:val="24"/>
          <w:szCs w:val="24"/>
          <w:lang w:val="en-US"/>
        </w:rPr>
        <w:t xml:space="preserve"> relevant and </w:t>
      </w:r>
      <w:r w:rsidR="002A57DD" w:rsidRPr="00E005BF">
        <w:rPr>
          <w:rFonts w:ascii="Times New Roman" w:hAnsi="Times New Roman" w:cs="Times New Roman"/>
          <w:sz w:val="24"/>
          <w:szCs w:val="24"/>
          <w:lang w:val="en-US"/>
        </w:rPr>
        <w:t>supports the integration of climate change adaptation into national, subnational and sector development plans, including accelerating adaptation investments based on community priorities, sustainable solutions to natural resources management</w:t>
      </w:r>
      <w:r w:rsidRPr="00E005BF">
        <w:rPr>
          <w:rFonts w:ascii="Times New Roman" w:hAnsi="Times New Roman" w:cs="Times New Roman"/>
          <w:sz w:val="24"/>
          <w:szCs w:val="24"/>
          <w:lang w:val="en-US"/>
        </w:rPr>
        <w:t xml:space="preserve"> responsive local institutions. Project</w:t>
      </w:r>
      <w:r w:rsidR="00412C18" w:rsidRPr="00E005BF">
        <w:rPr>
          <w:rFonts w:ascii="Times New Roman" w:hAnsi="Times New Roman" w:cs="Times New Roman"/>
          <w:sz w:val="24"/>
          <w:szCs w:val="24"/>
          <w:lang w:val="en-US"/>
        </w:rPr>
        <w:t>s such as the CRIM, MCLIMES, TRANSFROM, NCRP have actively engaged stakeholders to ensure that climate change adaptation and DRR are prioritized in planning, financing, and implementing</w:t>
      </w:r>
      <w:r w:rsidRPr="00E005BF">
        <w:rPr>
          <w:rFonts w:ascii="Times New Roman" w:hAnsi="Times New Roman" w:cs="Times New Roman"/>
          <w:sz w:val="24"/>
          <w:szCs w:val="24"/>
          <w:lang w:val="en-US"/>
        </w:rPr>
        <w:t xml:space="preserve"> public programmes. Projects such as MLCIMES have also enabled farmers and fishers to access reliable and timely information to reduce disaster risk, inform livelihood decisions, and guide infrastructure and urban planning.</w:t>
      </w:r>
    </w:p>
    <w:p w14:paraId="4813DCD2" w14:textId="4E8E5E3E" w:rsidR="008357B2" w:rsidRPr="00E005BF" w:rsidRDefault="008357B2"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outputs and outcomes sought and pursued under the RICE portfolio are relevant</w:t>
      </w:r>
      <w:r w:rsidR="002A57DD" w:rsidRPr="00E005BF">
        <w:rPr>
          <w:rFonts w:ascii="Times New Roman" w:hAnsi="Times New Roman" w:cs="Times New Roman"/>
          <w:sz w:val="24"/>
          <w:szCs w:val="24"/>
          <w:lang w:val="en-US"/>
        </w:rPr>
        <w:t>. T</w:t>
      </w:r>
      <w:r w:rsidRPr="00E005BF">
        <w:rPr>
          <w:rFonts w:ascii="Times New Roman" w:hAnsi="Times New Roman" w:cs="Times New Roman"/>
          <w:sz w:val="24"/>
          <w:szCs w:val="24"/>
          <w:lang w:val="en-US"/>
        </w:rPr>
        <w:t xml:space="preserve">hey align or have points of intersection or docking in </w:t>
      </w:r>
      <w:r w:rsidR="00412C18" w:rsidRPr="00E005BF">
        <w:rPr>
          <w:rFonts w:ascii="Times New Roman" w:hAnsi="Times New Roman" w:cs="Times New Roman"/>
          <w:sz w:val="24"/>
          <w:szCs w:val="24"/>
          <w:lang w:val="en-US"/>
        </w:rPr>
        <w:t>essential</w:t>
      </w:r>
      <w:r w:rsidRPr="00E005BF">
        <w:rPr>
          <w:rFonts w:ascii="Times New Roman" w:hAnsi="Times New Roman" w:cs="Times New Roman"/>
          <w:sz w:val="24"/>
          <w:szCs w:val="24"/>
          <w:lang w:val="en-US"/>
        </w:rPr>
        <w:t xml:space="preserve"> development blueprints that Malawi Government uses to spearhead national socio-economic development and effective democratic governance. In particular, interventions under this portfolio are aligned to one or more of the following framework documents: Malawi Growth and Development Strategy (MGDS III), United Nations Development Assistance Framework (UNDAF)</w:t>
      </w:r>
      <w:r w:rsidR="00412C18"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the Sustainable Development Goals (SDGs);</w:t>
      </w:r>
    </w:p>
    <w:p w14:paraId="3D0B3C7B" w14:textId="4734C073" w:rsidR="008357B2" w:rsidRPr="00E005BF" w:rsidRDefault="008357B2"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While the outputs and outcomes of most interventions are focused on addressing specific challenges to improve either the responsiveness or inclusiveness of systems, processes</w:t>
      </w:r>
      <w:r w:rsidR="00412C18"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institutions and </w:t>
      </w:r>
      <w:r w:rsidR="002A57DD" w:rsidRPr="00E005BF">
        <w:rPr>
          <w:rFonts w:ascii="Times New Roman" w:hAnsi="Times New Roman" w:cs="Times New Roman"/>
          <w:sz w:val="24"/>
          <w:szCs w:val="24"/>
          <w:lang w:val="en-US"/>
        </w:rPr>
        <w:t>enhanc</w:t>
      </w:r>
      <w:r w:rsidRPr="00E005BF">
        <w:rPr>
          <w:rFonts w:ascii="Times New Roman" w:hAnsi="Times New Roman" w:cs="Times New Roman"/>
          <w:sz w:val="24"/>
          <w:szCs w:val="24"/>
          <w:lang w:val="en-US"/>
        </w:rPr>
        <w:t xml:space="preserve">ing the quality of citizen engagement or participation, </w:t>
      </w:r>
      <w:r w:rsidR="002A57DD" w:rsidRPr="00E005BF">
        <w:rPr>
          <w:rFonts w:ascii="Times New Roman" w:hAnsi="Times New Roman" w:cs="Times New Roman"/>
          <w:sz w:val="24"/>
          <w:szCs w:val="24"/>
          <w:lang w:val="en-US"/>
        </w:rPr>
        <w:t>the intervention theory is not always complete for some interventions. T</w:t>
      </w:r>
      <w:r w:rsidRPr="00E005BF">
        <w:rPr>
          <w:rFonts w:ascii="Times New Roman" w:hAnsi="Times New Roman" w:cs="Times New Roman"/>
          <w:sz w:val="24"/>
          <w:szCs w:val="24"/>
          <w:lang w:val="en-US"/>
        </w:rPr>
        <w:t xml:space="preserve">he </w:t>
      </w:r>
      <w:r w:rsidR="002A57DD" w:rsidRPr="00E005BF">
        <w:rPr>
          <w:rFonts w:ascii="Times New Roman" w:hAnsi="Times New Roman" w:cs="Times New Roman"/>
          <w:sz w:val="24"/>
          <w:szCs w:val="24"/>
          <w:lang w:val="en-US"/>
        </w:rPr>
        <w:t>results indicators are not always appropriate or relevant to the desired results</w:t>
      </w:r>
      <w:r w:rsidRPr="00E005BF">
        <w:rPr>
          <w:rFonts w:ascii="Times New Roman" w:hAnsi="Times New Roman" w:cs="Times New Roman"/>
          <w:sz w:val="24"/>
          <w:szCs w:val="24"/>
          <w:lang w:val="en-US"/>
        </w:rPr>
        <w:t xml:space="preserve">. Some interventions are at the </w:t>
      </w:r>
      <w:r w:rsidR="002A57DD" w:rsidRPr="00E005BF">
        <w:rPr>
          <w:rFonts w:ascii="Times New Roman" w:hAnsi="Times New Roman" w:cs="Times New Roman"/>
          <w:sz w:val="24"/>
          <w:szCs w:val="24"/>
          <w:lang w:val="en-US"/>
        </w:rPr>
        <w:t>conceptu</w:t>
      </w:r>
      <w:r w:rsidRPr="00E005BF">
        <w:rPr>
          <w:rFonts w:ascii="Times New Roman" w:hAnsi="Times New Roman" w:cs="Times New Roman"/>
          <w:sz w:val="24"/>
          <w:szCs w:val="24"/>
          <w:lang w:val="en-US"/>
        </w:rPr>
        <w:t>al level and are not thought out. For instance</w:t>
      </w:r>
      <w:r w:rsidR="002A57DD" w:rsidRPr="00E005BF">
        <w:rPr>
          <w:rFonts w:ascii="Times New Roman" w:hAnsi="Times New Roman" w:cs="Times New Roman"/>
          <w:sz w:val="24"/>
          <w:szCs w:val="24"/>
          <w:lang w:val="en-US"/>
        </w:rPr>
        <w:t>, the SHIA, which has focused on developing an information system,</w:t>
      </w:r>
      <w:r w:rsidRPr="00E005BF">
        <w:rPr>
          <w:rFonts w:ascii="Times New Roman" w:hAnsi="Times New Roman" w:cs="Times New Roman"/>
          <w:sz w:val="24"/>
          <w:szCs w:val="24"/>
          <w:lang w:val="en-US"/>
        </w:rPr>
        <w:t xml:space="preserve"> </w:t>
      </w:r>
      <w:r w:rsidR="00AC6CC7" w:rsidRPr="00E005BF">
        <w:rPr>
          <w:rFonts w:ascii="Times New Roman" w:hAnsi="Times New Roman" w:cs="Times New Roman"/>
          <w:sz w:val="24"/>
          <w:szCs w:val="24"/>
          <w:lang w:val="en-US"/>
        </w:rPr>
        <w:t>is not</w:t>
      </w:r>
      <w:r w:rsidRPr="00E005BF">
        <w:rPr>
          <w:rFonts w:ascii="Times New Roman" w:hAnsi="Times New Roman" w:cs="Times New Roman"/>
          <w:sz w:val="24"/>
          <w:szCs w:val="24"/>
          <w:lang w:val="en-US"/>
        </w:rPr>
        <w:t xml:space="preserve"> supported by a compelling narrative that provides a sound rationale for the intervention</w:t>
      </w:r>
      <w:r w:rsidR="002A57DD" w:rsidRPr="00E005BF">
        <w:rPr>
          <w:rFonts w:ascii="Times New Roman" w:hAnsi="Times New Roman" w:cs="Times New Roman"/>
          <w:sz w:val="24"/>
          <w:szCs w:val="24"/>
          <w:lang w:val="en-US"/>
        </w:rPr>
        <w:t>. T</w:t>
      </w:r>
      <w:r w:rsidRPr="00E005BF">
        <w:rPr>
          <w:rFonts w:ascii="Times New Roman" w:hAnsi="Times New Roman" w:cs="Times New Roman"/>
          <w:sz w:val="24"/>
          <w:szCs w:val="24"/>
          <w:lang w:val="en-US"/>
        </w:rPr>
        <w:t xml:space="preserve">he intervention logic is not sufficiently clear or robust. </w:t>
      </w:r>
      <w:r w:rsidR="00412C18" w:rsidRPr="00E005BF">
        <w:rPr>
          <w:rFonts w:ascii="Times New Roman" w:hAnsi="Times New Roman" w:cs="Times New Roman"/>
          <w:sz w:val="24"/>
          <w:szCs w:val="24"/>
          <w:lang w:val="en-US"/>
        </w:rPr>
        <w:t>The empirical meaning of ‘SDG hotspot’ is un</w:t>
      </w:r>
      <w:r w:rsidRPr="00E005BF">
        <w:rPr>
          <w:rFonts w:ascii="Times New Roman" w:hAnsi="Times New Roman" w:cs="Times New Roman"/>
          <w:sz w:val="24"/>
          <w:szCs w:val="24"/>
          <w:lang w:val="en-US"/>
        </w:rPr>
        <w:t>clear or consistent</w:t>
      </w:r>
      <w:r w:rsidR="002A57DD"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some output level results </w:t>
      </w:r>
      <w:r w:rsidR="00E1117D" w:rsidRPr="00E005BF">
        <w:rPr>
          <w:rFonts w:ascii="Times New Roman" w:hAnsi="Times New Roman" w:cs="Times New Roman"/>
          <w:sz w:val="24"/>
          <w:szCs w:val="24"/>
          <w:lang w:val="en-US"/>
        </w:rPr>
        <w:t>do not</w:t>
      </w:r>
      <w:r w:rsidRPr="00E005BF">
        <w:rPr>
          <w:rFonts w:ascii="Times New Roman" w:hAnsi="Times New Roman" w:cs="Times New Roman"/>
          <w:sz w:val="24"/>
          <w:szCs w:val="24"/>
          <w:lang w:val="en-US"/>
        </w:rPr>
        <w:t xml:space="preserve"> logically </w:t>
      </w:r>
      <w:r w:rsidR="00E1117D" w:rsidRPr="00E005BF">
        <w:rPr>
          <w:rFonts w:ascii="Times New Roman" w:hAnsi="Times New Roman" w:cs="Times New Roman"/>
          <w:sz w:val="24"/>
          <w:szCs w:val="24"/>
          <w:lang w:val="en-US"/>
        </w:rPr>
        <w:t>flow from the</w:t>
      </w:r>
      <w:r w:rsidRPr="00E005BF">
        <w:rPr>
          <w:rFonts w:ascii="Times New Roman" w:hAnsi="Times New Roman" w:cs="Times New Roman"/>
          <w:sz w:val="24"/>
          <w:szCs w:val="24"/>
          <w:lang w:val="en-US"/>
        </w:rPr>
        <w:t xml:space="preserve"> outcomes</w:t>
      </w:r>
      <w:r w:rsidR="00E1117D" w:rsidRPr="00E005BF">
        <w:rPr>
          <w:rFonts w:ascii="Times New Roman" w:hAnsi="Times New Roman" w:cs="Times New Roman"/>
          <w:sz w:val="24"/>
          <w:szCs w:val="24"/>
          <w:lang w:val="en-US"/>
        </w:rPr>
        <w:t>.</w:t>
      </w:r>
    </w:p>
    <w:p w14:paraId="731C0C81" w14:textId="66B58054" w:rsidR="008357B2" w:rsidRPr="00E005BF" w:rsidRDefault="008357B2"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Some interventions, such as the NRIS, have very well thought out theories of change that guide action and have produced widespread catalytic effects for even higher development outcomes envisaged in national development documents</w:t>
      </w:r>
      <w:r w:rsidR="00E1117D" w:rsidRPr="00E005BF">
        <w:rPr>
          <w:rFonts w:ascii="Times New Roman" w:hAnsi="Times New Roman" w:cs="Times New Roman"/>
          <w:sz w:val="24"/>
          <w:szCs w:val="24"/>
          <w:lang w:val="en-US"/>
        </w:rPr>
        <w:t>.</w:t>
      </w:r>
    </w:p>
    <w:p w14:paraId="16189831" w14:textId="21F315F2" w:rsidR="008357B2" w:rsidRPr="00E005BF" w:rsidRDefault="008357B2"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b/>
          <w:bCs/>
          <w:sz w:val="24"/>
          <w:szCs w:val="24"/>
          <w:lang w:val="en-US"/>
        </w:rPr>
        <w:t xml:space="preserve">UNDP’s </w:t>
      </w:r>
      <w:r w:rsidR="002A57DD" w:rsidRPr="00E005BF">
        <w:rPr>
          <w:rFonts w:ascii="Times New Roman" w:hAnsi="Times New Roman" w:cs="Times New Roman"/>
          <w:b/>
          <w:bCs/>
          <w:sz w:val="24"/>
          <w:szCs w:val="24"/>
          <w:lang w:val="en-US"/>
        </w:rPr>
        <w:t>delivery methodolog</w:t>
      </w:r>
      <w:r w:rsidRPr="00E005BF">
        <w:rPr>
          <w:rFonts w:ascii="Times New Roman" w:hAnsi="Times New Roman" w:cs="Times New Roman"/>
          <w:b/>
          <w:bCs/>
          <w:sz w:val="24"/>
          <w:szCs w:val="24"/>
          <w:lang w:val="en-US"/>
        </w:rPr>
        <w:t>y:</w:t>
      </w:r>
      <w:r w:rsidRPr="00E005BF">
        <w:rPr>
          <w:rFonts w:ascii="Times New Roman" w:hAnsi="Times New Roman" w:cs="Times New Roman"/>
          <w:sz w:val="24"/>
          <w:szCs w:val="24"/>
          <w:lang w:val="en-US"/>
        </w:rPr>
        <w:t xml:space="preserve"> </w:t>
      </w:r>
      <w:bookmarkStart w:id="21" w:name="_Hlk93050176"/>
      <w:r w:rsidRPr="00E005BF">
        <w:rPr>
          <w:rFonts w:ascii="Times New Roman" w:hAnsi="Times New Roman" w:cs="Times New Roman"/>
          <w:sz w:val="24"/>
          <w:szCs w:val="24"/>
          <w:lang w:val="en-US"/>
        </w:rPr>
        <w:t>the evaluators observed that UNDP ha</w:t>
      </w:r>
      <w:r w:rsidR="002A57DD" w:rsidRPr="00E005BF">
        <w:rPr>
          <w:rFonts w:ascii="Times New Roman" w:hAnsi="Times New Roman" w:cs="Times New Roman"/>
          <w:sz w:val="24"/>
          <w:szCs w:val="24"/>
          <w:lang w:val="en-US"/>
        </w:rPr>
        <w:t>d</w:t>
      </w:r>
      <w:r w:rsidRPr="00E005BF">
        <w:rPr>
          <w:rFonts w:ascii="Times New Roman" w:hAnsi="Times New Roman" w:cs="Times New Roman"/>
          <w:sz w:val="24"/>
          <w:szCs w:val="24"/>
          <w:lang w:val="en-US"/>
        </w:rPr>
        <w:t xml:space="preserve"> deployed different </w:t>
      </w:r>
      <w:r w:rsidR="002A57DD" w:rsidRPr="00E005BF">
        <w:rPr>
          <w:rFonts w:ascii="Times New Roman" w:hAnsi="Times New Roman" w:cs="Times New Roman"/>
          <w:sz w:val="24"/>
          <w:szCs w:val="24"/>
          <w:lang w:val="en-US"/>
        </w:rPr>
        <w:t>delivery methods</w:t>
      </w:r>
      <w:r w:rsidRPr="00E005BF">
        <w:rPr>
          <w:rFonts w:ascii="Times New Roman" w:hAnsi="Times New Roman" w:cs="Times New Roman"/>
          <w:sz w:val="24"/>
          <w:szCs w:val="24"/>
          <w:lang w:val="en-US"/>
        </w:rPr>
        <w:t xml:space="preserve"> for </w:t>
      </w:r>
      <w:r w:rsidR="002A57DD" w:rsidRPr="00E005BF">
        <w:rPr>
          <w:rFonts w:ascii="Times New Roman" w:hAnsi="Times New Roman" w:cs="Times New Roman"/>
          <w:sz w:val="24"/>
          <w:szCs w:val="24"/>
          <w:lang w:val="en-US"/>
        </w:rPr>
        <w:t>various</w:t>
      </w:r>
      <w:r w:rsidRPr="00E005BF">
        <w:rPr>
          <w:rFonts w:ascii="Times New Roman" w:hAnsi="Times New Roman" w:cs="Times New Roman"/>
          <w:sz w:val="24"/>
          <w:szCs w:val="24"/>
          <w:lang w:val="en-US"/>
        </w:rPr>
        <w:t xml:space="preserve"> interventions within the portfolio, varying between direct implementation on one hand and partner implementation on the other hand. While decision factors are project or partner</w:t>
      </w:r>
      <w:r w:rsidR="002A57DD"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specific, it was observed that there is an increasing propensity for direct implementation. It was further observed that several partners expressed reservations on UNDP’s direct implementation</w:t>
      </w:r>
      <w:r w:rsidR="00F736E2" w:rsidRPr="00E005BF">
        <w:rPr>
          <w:rFonts w:ascii="Times New Roman" w:hAnsi="Times New Roman" w:cs="Times New Roman"/>
          <w:sz w:val="24"/>
          <w:szCs w:val="24"/>
          <w:lang w:val="en-US"/>
        </w:rPr>
        <w:t xml:space="preserve"> modality</w:t>
      </w:r>
      <w:bookmarkEnd w:id="21"/>
      <w:r w:rsidR="00F736E2" w:rsidRPr="00E005BF">
        <w:rPr>
          <w:rFonts w:ascii="Times New Roman" w:hAnsi="Times New Roman" w:cs="Times New Roman"/>
          <w:sz w:val="24"/>
          <w:szCs w:val="24"/>
          <w:lang w:val="en-US"/>
        </w:rPr>
        <w:t>.</w:t>
      </w:r>
    </w:p>
    <w:p w14:paraId="489355DC" w14:textId="1388E46A" w:rsidR="008357B2" w:rsidRPr="00E005BF" w:rsidRDefault="008357B2"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b/>
          <w:bCs/>
          <w:sz w:val="24"/>
          <w:szCs w:val="24"/>
          <w:lang w:val="en-US"/>
        </w:rPr>
        <w:t>Policy/debate influence</w:t>
      </w:r>
      <w:r w:rsidRPr="00E005BF">
        <w:rPr>
          <w:rFonts w:ascii="Times New Roman" w:hAnsi="Times New Roman" w:cs="Times New Roman"/>
          <w:sz w:val="24"/>
          <w:szCs w:val="24"/>
          <w:lang w:val="en-US"/>
        </w:rPr>
        <w:t xml:space="preserve">: In </w:t>
      </w:r>
      <w:r w:rsidR="002A57DD" w:rsidRPr="00E005BF">
        <w:rPr>
          <w:rFonts w:ascii="Times New Roman" w:hAnsi="Times New Roman" w:cs="Times New Roman"/>
          <w:sz w:val="24"/>
          <w:szCs w:val="24"/>
          <w:lang w:val="en-US"/>
        </w:rPr>
        <w:t>the</w:t>
      </w:r>
      <w:r w:rsidR="00F736E2" w:rsidRPr="00E005BF">
        <w:rPr>
          <w:rFonts w:ascii="Times New Roman" w:hAnsi="Times New Roman" w:cs="Times New Roman"/>
          <w:sz w:val="24"/>
          <w:szCs w:val="24"/>
          <w:lang w:val="en-US"/>
        </w:rPr>
        <w:t xml:space="preserve"> recent past</w:t>
      </w:r>
      <w:r w:rsidRPr="00E005BF">
        <w:rPr>
          <w:rFonts w:ascii="Times New Roman" w:hAnsi="Times New Roman" w:cs="Times New Roman"/>
          <w:sz w:val="24"/>
          <w:szCs w:val="24"/>
          <w:lang w:val="en-US"/>
        </w:rPr>
        <w:t xml:space="preserve">, UNDP’s support has catalyzed and influenced policy practice on several issues within the governance sphere. Debate and influence </w:t>
      </w:r>
      <w:r w:rsidR="000C5F5D" w:rsidRPr="00E005BF">
        <w:rPr>
          <w:rFonts w:ascii="Times New Roman" w:hAnsi="Times New Roman" w:cs="Times New Roman"/>
          <w:sz w:val="24"/>
          <w:szCs w:val="24"/>
          <w:lang w:val="en-US"/>
        </w:rPr>
        <w:t>have</w:t>
      </w:r>
      <w:r w:rsidRPr="00E005BF">
        <w:rPr>
          <w:rFonts w:ascii="Times New Roman" w:hAnsi="Times New Roman" w:cs="Times New Roman"/>
          <w:sz w:val="24"/>
          <w:szCs w:val="24"/>
          <w:lang w:val="en-US"/>
        </w:rPr>
        <w:t xml:space="preserve"> been most robust on the following subjects: Electoral reforms; Constituency boundary review and demarcation</w:t>
      </w:r>
      <w:r w:rsidR="00412C18"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w:t>
      </w:r>
      <w:r w:rsidR="008D7EE0" w:rsidRPr="00E005BF">
        <w:rPr>
          <w:rFonts w:ascii="Times New Roman" w:hAnsi="Times New Roman" w:cs="Times New Roman"/>
          <w:sz w:val="24"/>
          <w:szCs w:val="24"/>
          <w:lang w:val="en-US"/>
        </w:rPr>
        <w:t>social</w:t>
      </w:r>
      <w:r w:rsidRPr="00E005BF">
        <w:rPr>
          <w:rFonts w:ascii="Times New Roman" w:hAnsi="Times New Roman" w:cs="Times New Roman"/>
          <w:sz w:val="24"/>
          <w:szCs w:val="24"/>
          <w:lang w:val="en-US"/>
        </w:rPr>
        <w:t xml:space="preserve"> cohesion</w:t>
      </w:r>
      <w:r w:rsidR="002A57DD"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especially on balancing the application of freedom of religion, right to education</w:t>
      </w:r>
      <w:r w:rsidR="0033316B"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right to a peaceful and safe environment. However, there has been a lost opportunity for influencing development discourse and programming </w:t>
      </w:r>
      <w:r w:rsidR="0033316B" w:rsidRPr="00E005BF">
        <w:rPr>
          <w:rFonts w:ascii="Times New Roman" w:hAnsi="Times New Roman" w:cs="Times New Roman"/>
          <w:sz w:val="24"/>
          <w:szCs w:val="24"/>
          <w:lang w:val="en-US"/>
        </w:rPr>
        <w:t>by operationalizing the SDG hotspot concep</w:t>
      </w:r>
      <w:r w:rsidRPr="00E005BF">
        <w:rPr>
          <w:rFonts w:ascii="Times New Roman" w:hAnsi="Times New Roman" w:cs="Times New Roman"/>
          <w:sz w:val="24"/>
          <w:szCs w:val="24"/>
          <w:lang w:val="en-US"/>
        </w:rPr>
        <w:t xml:space="preserve">t as implementation commenced before the thought process was completed. Similarly, at the level of ideas, the foresight and anticipatory governance initiative hold </w:t>
      </w:r>
      <w:r w:rsidR="002A57DD"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potential to become a fulcrum of popular discourse within a community of practice of governance and development</w:t>
      </w:r>
      <w:r w:rsidR="002A57DD"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but the initiative is yet to fly.</w:t>
      </w:r>
    </w:p>
    <w:p w14:paraId="74D67F71" w14:textId="77777777" w:rsidR="00EE407F" w:rsidRPr="00E005BF" w:rsidRDefault="00EE407F" w:rsidP="00EE407F">
      <w:pPr>
        <w:pStyle w:val="Heading1"/>
        <w:rPr>
          <w:rFonts w:ascii="Times New Roman" w:hAnsi="Times New Roman" w:cs="Times New Roman"/>
        </w:rPr>
      </w:pPr>
      <w:bookmarkStart w:id="22" w:name="_Toc98777159"/>
      <w:proofErr w:type="spellStart"/>
      <w:r w:rsidRPr="00E005BF">
        <w:rPr>
          <w:rFonts w:ascii="Times New Roman" w:hAnsi="Times New Roman" w:cs="Times New Roman"/>
        </w:rPr>
        <w:t>Coherence</w:t>
      </w:r>
      <w:bookmarkEnd w:id="22"/>
      <w:proofErr w:type="spellEnd"/>
      <w:r w:rsidRPr="00E005BF">
        <w:rPr>
          <w:rFonts w:ascii="Times New Roman" w:hAnsi="Times New Roman" w:cs="Times New Roman"/>
        </w:rPr>
        <w:t xml:space="preserve"> </w:t>
      </w:r>
    </w:p>
    <w:p w14:paraId="63E40AD5" w14:textId="3E5E1648" w:rsidR="00EE407F" w:rsidRPr="00E005BF" w:rsidRDefault="00EE407F" w:rsidP="00EE407F">
      <w:pPr>
        <w:shd w:val="clear" w:color="auto" w:fill="FFFFFF"/>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According to the OECD DAC criteria, coherence is the compatibility of the intervention with other interventions in a country, sector, or </w:t>
      </w:r>
      <w:hyperlink r:id="rId15" w:tgtFrame="_blank" w:history="1">
        <w:r w:rsidRPr="00E005BF">
          <w:rPr>
            <w:rFonts w:ascii="Times New Roman" w:eastAsia="Times New Roman" w:hAnsi="Times New Roman" w:cs="Times New Roman"/>
            <w:sz w:val="24"/>
            <w:szCs w:val="24"/>
            <w:lang w:val="en-US"/>
          </w:rPr>
          <w:t>institution. It</w:t>
        </w:r>
      </w:hyperlink>
      <w:r w:rsidRPr="00E005BF">
        <w:rPr>
          <w:rFonts w:ascii="Times New Roman" w:eastAsia="Times New Roman" w:hAnsi="Times New Roman" w:cs="Times New Roman"/>
          <w:sz w:val="24"/>
          <w:szCs w:val="24"/>
          <w:lang w:val="en-US"/>
        </w:rPr>
        <w:t> defines how different interventions support or undermine the intervention and vice versa and includes internal and external coherence. Internal coherence addresses the synergies and interlinkages between the intervention and other interventions carried out by the same institution/government and the consistency of the intervention with the relevant international norms and standards to which that institution/government adheres. External coherence considers the consistency of the intervention with other actors’ interventions in the same context. This includes complementarity, harmoni</w:t>
      </w:r>
      <w:r w:rsidR="00412C18" w:rsidRPr="00E005BF">
        <w:rPr>
          <w:rFonts w:ascii="Times New Roman" w:eastAsia="Times New Roman" w:hAnsi="Times New Roman" w:cs="Times New Roman"/>
          <w:sz w:val="24"/>
          <w:szCs w:val="24"/>
          <w:lang w:val="en-US"/>
        </w:rPr>
        <w:t>z</w:t>
      </w:r>
      <w:r w:rsidRPr="00E005BF">
        <w:rPr>
          <w:rFonts w:ascii="Times New Roman" w:eastAsia="Times New Roman" w:hAnsi="Times New Roman" w:cs="Times New Roman"/>
          <w:sz w:val="24"/>
          <w:szCs w:val="24"/>
          <w:lang w:val="en-US"/>
        </w:rPr>
        <w:t>ation</w:t>
      </w:r>
      <w:r w:rsidR="00412C18"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coordination with others and the extent to which the intervention adds value while avoiding duplication of effort.</w:t>
      </w:r>
    </w:p>
    <w:p w14:paraId="3E808617" w14:textId="6476714F" w:rsidR="00EE407F" w:rsidRPr="00E005BF" w:rsidRDefault="00EE407F" w:rsidP="00EE407F">
      <w:pPr>
        <w:spacing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For internal coherence, the </w:t>
      </w:r>
      <w:r w:rsidR="00A66CD7"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team analyzed two subsystems to assess the synergies and interlinkages between interventions within each portfolio and across portfolios. </w:t>
      </w:r>
    </w:p>
    <w:p w14:paraId="63A4EBBB" w14:textId="56AF5475" w:rsidR="00EE407F" w:rsidRPr="00E005BF" w:rsidRDefault="00EE407F" w:rsidP="00EE407F">
      <w:pPr>
        <w:spacing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For the Resilience and Sustainable Growth (RSG) portfolio, The </w:t>
      </w:r>
      <w:r w:rsidR="00A66CD7"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team found several areas for potential synergies and interlinkages between projects. For example, private </w:t>
      </w:r>
      <w:r w:rsidR="00FF5E3C" w:rsidRPr="00E005BF">
        <w:rPr>
          <w:rFonts w:ascii="Times New Roman" w:eastAsia="Times New Roman" w:hAnsi="Times New Roman" w:cs="Times New Roman"/>
          <w:sz w:val="24"/>
          <w:szCs w:val="24"/>
          <w:lang w:val="en-US"/>
        </w:rPr>
        <w:t xml:space="preserve">sector </w:t>
      </w:r>
      <w:r w:rsidRPr="00E005BF">
        <w:rPr>
          <w:rFonts w:ascii="Times New Roman" w:eastAsia="Times New Roman" w:hAnsi="Times New Roman" w:cs="Times New Roman"/>
          <w:sz w:val="24"/>
          <w:szCs w:val="24"/>
          <w:lang w:val="en-US"/>
        </w:rPr>
        <w:t xml:space="preserve">programmes such as MICF </w:t>
      </w:r>
      <w:proofErr w:type="spellStart"/>
      <w:r w:rsidR="00400F9A" w:rsidRPr="00E005BF">
        <w:rPr>
          <w:rFonts w:ascii="Times New Roman" w:eastAsia="Times New Roman" w:hAnsi="Times New Roman" w:cs="Times New Roman"/>
          <w:sz w:val="24"/>
          <w:szCs w:val="24"/>
          <w:lang w:val="en-US"/>
        </w:rPr>
        <w:t>is</w:t>
      </w:r>
      <w:r w:rsidR="00412C18" w:rsidRPr="00E005BF">
        <w:rPr>
          <w:rFonts w:ascii="Times New Roman" w:eastAsia="Times New Roman" w:hAnsi="Times New Roman" w:cs="Times New Roman"/>
          <w:sz w:val="24"/>
          <w:szCs w:val="24"/>
          <w:lang w:val="en-US"/>
        </w:rPr>
        <w:t>are</w:t>
      </w:r>
      <w:proofErr w:type="spellEnd"/>
      <w:r w:rsidR="00400F9A" w:rsidRPr="00E005BF">
        <w:rPr>
          <w:rFonts w:ascii="Times New Roman" w:eastAsia="Times New Roman" w:hAnsi="Times New Roman" w:cs="Times New Roman"/>
          <w:sz w:val="24"/>
          <w:szCs w:val="24"/>
          <w:lang w:val="en-US"/>
        </w:rPr>
        <w:t xml:space="preserve"> potentially synergistic </w:t>
      </w:r>
      <w:r w:rsidR="003C194E" w:rsidRPr="00E005BF">
        <w:rPr>
          <w:rFonts w:ascii="Times New Roman" w:eastAsia="Times New Roman" w:hAnsi="Times New Roman" w:cs="Times New Roman"/>
          <w:sz w:val="24"/>
          <w:szCs w:val="24"/>
          <w:lang w:val="en-US"/>
        </w:rPr>
        <w:t>with</w:t>
      </w:r>
      <w:r w:rsidR="00400F9A" w:rsidRPr="00E005BF">
        <w:rPr>
          <w:rFonts w:ascii="Times New Roman" w:eastAsia="Times New Roman" w:hAnsi="Times New Roman" w:cs="Times New Roman"/>
          <w:sz w:val="24"/>
          <w:szCs w:val="24"/>
          <w:lang w:val="en-US"/>
        </w:rPr>
        <w:t xml:space="preserve"> </w:t>
      </w:r>
      <w:r w:rsidR="003C194E" w:rsidRPr="00E005BF">
        <w:rPr>
          <w:rFonts w:ascii="Times New Roman" w:eastAsia="Times New Roman" w:hAnsi="Times New Roman" w:cs="Times New Roman"/>
          <w:sz w:val="24"/>
          <w:szCs w:val="24"/>
          <w:lang w:val="en-US"/>
        </w:rPr>
        <w:t xml:space="preserve"> the</w:t>
      </w:r>
      <w:r w:rsidRPr="00E005BF">
        <w:rPr>
          <w:rFonts w:ascii="Times New Roman" w:eastAsia="Times New Roman" w:hAnsi="Times New Roman" w:cs="Times New Roman"/>
          <w:sz w:val="24"/>
          <w:szCs w:val="24"/>
          <w:lang w:val="en-US"/>
        </w:rPr>
        <w:t xml:space="preserve"> ACRE project on economic empowerment of vulnerable groups and the provision (and need for) energy to drive the rural economy. The team, for example, found a case in Thyolo, where a milk bulking group has problems accessing power from the national grid. Yet, a few kilometers in Mulanje, the ACRE project generates power for rural communities. Yet there is no collaboration between the two projects implemented within the same portfolio. The provision of weather information through improved early warning systems implemented by MCLIMES</w:t>
      </w:r>
      <w:r w:rsidR="00412C18" w:rsidRPr="00E005BF">
        <w:rPr>
          <w:rFonts w:ascii="Times New Roman" w:eastAsia="Times New Roman" w:hAnsi="Times New Roman" w:cs="Times New Roman"/>
          <w:sz w:val="24"/>
          <w:szCs w:val="24"/>
          <w:lang w:val="en-US"/>
        </w:rPr>
        <w:t xml:space="preserve"> was critical to all community members participating in CPD projects, including CRIM, Transform, </w:t>
      </w:r>
      <w:r w:rsidR="00C26297" w:rsidRPr="00E005BF">
        <w:rPr>
          <w:rFonts w:ascii="Times New Roman" w:hAnsi="Times New Roman" w:cs="Times New Roman"/>
          <w:lang w:val="en-US"/>
        </w:rPr>
        <w:t>NCRP</w:t>
      </w:r>
      <w:r w:rsidR="00C26297" w:rsidRPr="00E005BF">
        <w:rPr>
          <w:rFonts w:ascii="Times New Roman" w:eastAsia="Times New Roman" w:hAnsi="Times New Roman" w:cs="Times New Roman"/>
          <w:sz w:val="24"/>
          <w:szCs w:val="24"/>
          <w:lang w:val="en-US"/>
        </w:rPr>
        <w:t xml:space="preserve"> </w:t>
      </w:r>
      <w:r w:rsidR="00412C18" w:rsidRPr="00E005BF">
        <w:rPr>
          <w:rFonts w:ascii="Times New Roman" w:eastAsia="Times New Roman" w:hAnsi="Times New Roman" w:cs="Times New Roman"/>
          <w:sz w:val="24"/>
          <w:szCs w:val="24"/>
          <w:lang w:val="en-US"/>
        </w:rPr>
        <w:t>H, and other resilience-related projects. T</w:t>
      </w:r>
      <w:r w:rsidRPr="00E005BF">
        <w:rPr>
          <w:rFonts w:ascii="Times New Roman" w:eastAsia="Times New Roman" w:hAnsi="Times New Roman" w:cs="Times New Roman"/>
          <w:sz w:val="24"/>
          <w:szCs w:val="24"/>
          <w:lang w:val="en-US"/>
        </w:rPr>
        <w:t xml:space="preserve">he DRI4M </w:t>
      </w:r>
      <w:r w:rsidRPr="00E005BF">
        <w:rPr>
          <w:rFonts w:ascii="Times New Roman" w:hAnsi="Times New Roman" w:cs="Times New Roman"/>
          <w:sz w:val="24"/>
          <w:szCs w:val="24"/>
          <w:shd w:val="clear" w:color="auto" w:fill="FFFFFF"/>
          <w:lang w:val="en-US"/>
        </w:rPr>
        <w:t xml:space="preserve">project </w:t>
      </w:r>
      <w:r w:rsidR="00412C18" w:rsidRPr="00E005BF">
        <w:rPr>
          <w:rFonts w:ascii="Times New Roman" w:hAnsi="Times New Roman" w:cs="Times New Roman"/>
          <w:sz w:val="24"/>
          <w:szCs w:val="24"/>
          <w:shd w:val="clear" w:color="auto" w:fill="FFFFFF"/>
          <w:lang w:val="en-US"/>
        </w:rPr>
        <w:t>collaborates with the</w:t>
      </w:r>
      <w:r w:rsidRPr="00E005BF">
        <w:rPr>
          <w:rFonts w:ascii="Times New Roman" w:hAnsi="Times New Roman" w:cs="Times New Roman"/>
          <w:sz w:val="24"/>
          <w:szCs w:val="24"/>
          <w:shd w:val="clear" w:color="auto" w:fill="FFFFFF"/>
          <w:lang w:val="en-US"/>
        </w:rPr>
        <w:t xml:space="preserve"> Department of Water Resources and Department of Climate Change and Meteorological Services on some activities through its link with the GCF</w:t>
      </w:r>
      <w:r w:rsidR="00412C18" w:rsidRPr="00E005BF">
        <w:rPr>
          <w:rFonts w:ascii="Times New Roman" w:hAnsi="Times New Roman" w:cs="Times New Roman"/>
          <w:sz w:val="24"/>
          <w:szCs w:val="24"/>
          <w:shd w:val="clear" w:color="auto" w:fill="FFFFFF"/>
          <w:lang w:val="en-US"/>
        </w:rPr>
        <w:t>-</w:t>
      </w:r>
      <w:r w:rsidRPr="00E005BF">
        <w:rPr>
          <w:rFonts w:ascii="Times New Roman" w:hAnsi="Times New Roman" w:cs="Times New Roman"/>
          <w:sz w:val="24"/>
          <w:szCs w:val="24"/>
          <w:shd w:val="clear" w:color="auto" w:fill="FFFFFF"/>
          <w:lang w:val="en-US"/>
        </w:rPr>
        <w:t xml:space="preserve">funded M-CLIMES Project to produce USSD messaging for </w:t>
      </w:r>
      <w:r w:rsidR="00412C18" w:rsidRPr="00E005BF">
        <w:rPr>
          <w:rFonts w:ascii="Times New Roman" w:hAnsi="Times New Roman" w:cs="Times New Roman"/>
          <w:sz w:val="24"/>
          <w:szCs w:val="24"/>
          <w:shd w:val="clear" w:color="auto" w:fill="FFFFFF"/>
          <w:lang w:val="en-US"/>
        </w:rPr>
        <w:t>four</w:t>
      </w:r>
      <w:r w:rsidRPr="00E005BF">
        <w:rPr>
          <w:rFonts w:ascii="Times New Roman" w:hAnsi="Times New Roman" w:cs="Times New Roman"/>
          <w:sz w:val="24"/>
          <w:szCs w:val="24"/>
          <w:shd w:val="clear" w:color="auto" w:fill="FFFFFF"/>
          <w:lang w:val="en-US"/>
        </w:rPr>
        <w:t xml:space="preserve"> local councils. </w:t>
      </w:r>
      <w:r w:rsidRPr="00E005BF">
        <w:rPr>
          <w:rFonts w:ascii="Times New Roman" w:eastAsia="Times New Roman" w:hAnsi="Times New Roman" w:cs="Times New Roman"/>
          <w:sz w:val="24"/>
          <w:szCs w:val="24"/>
          <w:lang w:val="en-US"/>
        </w:rPr>
        <w:t xml:space="preserve">The NRIS project created an identification system that allowed other projects to identify and register beneficiaries easily. It also enabled other projects, including those outside UNDP, to track project progress and impact on their beneficiaries by ensuring that the same beneficiary is supported and followed, which is only possible with a national identity card. The </w:t>
      </w:r>
      <w:r w:rsidR="00A66CD7"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also identified many food security and livelihood-related synergies across many projects. </w:t>
      </w:r>
    </w:p>
    <w:p w14:paraId="48F45ACC" w14:textId="24CF8A78" w:rsidR="00EE407F" w:rsidRPr="00E005BF" w:rsidRDefault="00EE407F" w:rsidP="00EE407F">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The </w:t>
      </w:r>
      <w:r w:rsidR="00A66CD7" w:rsidRPr="00E005BF">
        <w:rPr>
          <w:rFonts w:ascii="Times New Roman" w:hAnsi="Times New Roman" w:cs="Times New Roman"/>
          <w:sz w:val="24"/>
          <w:szCs w:val="24"/>
          <w:lang w:val="en-US"/>
        </w:rPr>
        <w:t>MTE</w:t>
      </w:r>
      <w:r w:rsidRPr="00E005BF">
        <w:rPr>
          <w:rFonts w:ascii="Times New Roman" w:hAnsi="Times New Roman" w:cs="Times New Roman"/>
          <w:sz w:val="24"/>
          <w:szCs w:val="24"/>
          <w:lang w:val="en-US"/>
        </w:rPr>
        <w:t xml:space="preserve"> found that the RICE portfolio is a cohesive and coherent component of UNDP’s Country Program. The unity of purpose, complementarities, and synergies among the projects under the portfolio are clear and self-evident. They are attributed to the ‘Sense</w:t>
      </w:r>
      <w:r w:rsidR="00412C18"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Making ‘process undertaken over two years. Through this process, stakeholders reflected on programming experiences in the governance sphere, extracted insights, drew lessons, and constructed meanings necessary to inform result-based programming</w:t>
      </w:r>
      <w:r w:rsidRPr="00E005BF">
        <w:rPr>
          <w:rStyle w:val="FootnoteReference"/>
          <w:rFonts w:ascii="Times New Roman" w:hAnsi="Times New Roman" w:cs="Times New Roman"/>
          <w:sz w:val="24"/>
          <w:szCs w:val="24"/>
        </w:rPr>
        <w:footnoteReference w:id="4"/>
      </w:r>
      <w:r w:rsidRPr="00E005BF">
        <w:rPr>
          <w:rFonts w:ascii="Times New Roman" w:hAnsi="Times New Roman" w:cs="Times New Roman"/>
          <w:sz w:val="24"/>
          <w:szCs w:val="24"/>
          <w:lang w:val="en-US"/>
        </w:rPr>
        <w:t>. However, the sense-making process took too long. The exercise could probably be carried out within a maximum period of three calendars.</w:t>
      </w:r>
    </w:p>
    <w:p w14:paraId="614C133B" w14:textId="38F71263" w:rsidR="00EE407F" w:rsidRPr="00E005BF" w:rsidRDefault="00EE407F" w:rsidP="00EE407F">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Most of the interventions under the RICE portfolio are primarily coherent with solid theories of action/change. The leading ones in this regard are the NRIS</w:t>
      </w:r>
      <w:r w:rsidR="00412C18"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the MECS followed by interventions under Social Cohesion. However, some interventions come across as not being internally coherent enough as they lack an articulation of theories of change to guide programming and understanding. For instance, the SHIA, the focus on a few selected villages in Nsanje and Phalombe is only remotely connected to developing a data and information system, and the lack of a practical meaning of an SDG hotspot compounds the incoherence. Internal incoherence is a phenomenon most associated with interventions that have not been crystallized into a project document. Such interventions become very elastic as they accommodate new ideas that can cause confusion and create the perception of being less </w:t>
      </w:r>
      <w:r w:rsidR="008D7EE0" w:rsidRPr="00E005BF">
        <w:rPr>
          <w:rFonts w:ascii="Times New Roman" w:hAnsi="Times New Roman" w:cs="Times New Roman"/>
          <w:sz w:val="24"/>
          <w:szCs w:val="24"/>
          <w:lang w:val="en-US"/>
        </w:rPr>
        <w:t>purpose driven</w:t>
      </w:r>
      <w:r w:rsidRPr="00E005BF">
        <w:rPr>
          <w:rFonts w:ascii="Times New Roman" w:hAnsi="Times New Roman" w:cs="Times New Roman"/>
          <w:sz w:val="24"/>
          <w:szCs w:val="24"/>
          <w:lang w:val="en-US"/>
        </w:rPr>
        <w:t>.</w:t>
      </w:r>
    </w:p>
    <w:p w14:paraId="3E8AB771" w14:textId="77777777" w:rsidR="00EE407F" w:rsidRPr="00E005BF" w:rsidRDefault="00EE407F" w:rsidP="00EE407F">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At the intervention level, another type of incoherence or inconsistency relates to a mix-up of process and result indicators and, in some cases, incongruence between the result and the indicator. For example, the Spotlight Initiative, among other desired outcomes, seeks to ensure that women and girls who experience violence </w:t>
      </w:r>
      <w:r w:rsidRPr="00E005BF">
        <w:rPr>
          <w:rFonts w:ascii="Times New Roman" w:hAnsi="Times New Roman" w:cs="Times New Roman"/>
          <w:b/>
          <w:i/>
          <w:sz w:val="24"/>
          <w:szCs w:val="24"/>
          <w:lang w:val="en-US"/>
        </w:rPr>
        <w:t>use available, accessible, and quality essential services</w:t>
      </w:r>
      <w:r w:rsidRPr="00E005BF">
        <w:rPr>
          <w:rFonts w:ascii="Times New Roman" w:hAnsi="Times New Roman" w:cs="Times New Roman"/>
          <w:sz w:val="24"/>
          <w:szCs w:val="24"/>
          <w:lang w:val="en-US"/>
        </w:rPr>
        <w:t>. For this, results indicators are ‘proportion of women who report experiencing violence’ and ‘proportions of women who report to court/police and have their cases referred’. The indicators are inadequate to fully capture the intervention's results and lead to under-reporting achievements of the program.</w:t>
      </w:r>
    </w:p>
    <w:p w14:paraId="6AAC514D" w14:textId="57DF48BB" w:rsidR="00EE407F" w:rsidRPr="00E005BF" w:rsidRDefault="00EE407F" w:rsidP="00EE407F">
      <w:pPr>
        <w:spacing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In terms of coherence between portfolios, the </w:t>
      </w:r>
      <w:r w:rsidR="00A66CD7"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team noted that almost all RSG projects had governance, transparency, accountability, and capacity-building issues; therefore, </w:t>
      </w:r>
      <w:r w:rsidR="00412C18" w:rsidRPr="00E005BF">
        <w:rPr>
          <w:rFonts w:ascii="Times New Roman" w:eastAsia="Times New Roman" w:hAnsi="Times New Roman" w:cs="Times New Roman"/>
          <w:sz w:val="24"/>
          <w:szCs w:val="24"/>
          <w:lang w:val="en-US"/>
        </w:rPr>
        <w:t xml:space="preserve">they </w:t>
      </w:r>
      <w:r w:rsidRPr="00E005BF">
        <w:rPr>
          <w:rFonts w:ascii="Times New Roman" w:eastAsia="Times New Roman" w:hAnsi="Times New Roman" w:cs="Times New Roman"/>
          <w:sz w:val="24"/>
          <w:szCs w:val="24"/>
          <w:lang w:val="en-US"/>
        </w:rPr>
        <w:t xml:space="preserve">needed to benefit from the expertise of the RICE portfolio. Despite these potential synergies, the </w:t>
      </w:r>
      <w:r w:rsidR="00A66CD7"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noted that the CPD was weak in capturing and monitoring these synergies. The CPD theory of change should have visually illustrated such possible areas of synergy. Still, currently, the UNDP guidelines on developing </w:t>
      </w:r>
      <w:proofErr w:type="spellStart"/>
      <w:r w:rsidRPr="00E005BF">
        <w:rPr>
          <w:rFonts w:ascii="Times New Roman" w:eastAsia="Times New Roman" w:hAnsi="Times New Roman" w:cs="Times New Roman"/>
          <w:sz w:val="24"/>
          <w:szCs w:val="24"/>
          <w:lang w:val="en-US"/>
        </w:rPr>
        <w:t>ToCs</w:t>
      </w:r>
      <w:proofErr w:type="spellEnd"/>
      <w:r w:rsidRPr="00E005BF">
        <w:rPr>
          <w:rFonts w:ascii="Times New Roman" w:eastAsia="Times New Roman" w:hAnsi="Times New Roman" w:cs="Times New Roman"/>
          <w:sz w:val="24"/>
          <w:szCs w:val="24"/>
          <w:lang w:val="en-US"/>
        </w:rPr>
        <w:t>, do not provide adequate guidance on the same. As a result, we found that during implementation, coordination, cross-project learning, and lessons learned between projects and portfolios were quite limited. It was reported by implementing partners that the extent to which this is done depends on the Portfolio Leads at UNDP, which should not be the case. As a result, projects focus on reporting on their indicators. This also applied to the portfolio and CPD level, where we did not get evidence of cross-portfolio learning systems</w:t>
      </w:r>
      <w:r w:rsidR="00AC6CC7" w:rsidRPr="00E005BF">
        <w:rPr>
          <w:rFonts w:ascii="Times New Roman" w:eastAsia="Times New Roman" w:hAnsi="Times New Roman" w:cs="Times New Roman"/>
          <w:sz w:val="24"/>
          <w:szCs w:val="24"/>
          <w:lang w:val="en-US"/>
        </w:rPr>
        <w:t>. Later on, national CPD learning and dissemination events where UNDP and Government jointly share what they have done and achieved together with</w:t>
      </w:r>
      <w:r w:rsidRPr="00E005BF">
        <w:rPr>
          <w:rFonts w:ascii="Times New Roman" w:eastAsia="Times New Roman" w:hAnsi="Times New Roman" w:cs="Times New Roman"/>
          <w:sz w:val="24"/>
          <w:szCs w:val="24"/>
          <w:lang w:val="en-US"/>
        </w:rPr>
        <w:t xml:space="preserve"> other stakeholders, including </w:t>
      </w:r>
      <w:r w:rsidR="00AC6CC7" w:rsidRPr="00E005BF">
        <w:rPr>
          <w:rFonts w:ascii="Times New Roman" w:eastAsia="Times New Roman" w:hAnsi="Times New Roman" w:cs="Times New Roman"/>
          <w:sz w:val="24"/>
          <w:szCs w:val="24"/>
          <w:lang w:val="en-US"/>
        </w:rPr>
        <w:t>additional</w:t>
      </w:r>
      <w:r w:rsidRPr="00E005BF">
        <w:rPr>
          <w:rFonts w:ascii="Times New Roman" w:eastAsia="Times New Roman" w:hAnsi="Times New Roman" w:cs="Times New Roman"/>
          <w:sz w:val="24"/>
          <w:szCs w:val="24"/>
          <w:lang w:val="en-US"/>
        </w:rPr>
        <w:t xml:space="preserve"> development partners. These issues will now be </w:t>
      </w:r>
      <w:r w:rsidR="00AC6CC7" w:rsidRPr="00E005BF">
        <w:rPr>
          <w:rFonts w:ascii="Times New Roman" w:eastAsia="Times New Roman" w:hAnsi="Times New Roman" w:cs="Times New Roman"/>
          <w:sz w:val="24"/>
          <w:szCs w:val="24"/>
          <w:lang w:val="en-US"/>
        </w:rPr>
        <w:t>critical because the Government expects that UNDP takes a leading role in supporting donor coordination, including</w:t>
      </w:r>
      <w:r w:rsidRPr="00E005BF">
        <w:rPr>
          <w:rFonts w:ascii="Times New Roman" w:eastAsia="Times New Roman" w:hAnsi="Times New Roman" w:cs="Times New Roman"/>
          <w:sz w:val="24"/>
          <w:szCs w:val="24"/>
          <w:lang w:val="en-US"/>
        </w:rPr>
        <w:t xml:space="preserve"> learning and adaptation.  </w:t>
      </w:r>
    </w:p>
    <w:p w14:paraId="6FB7DC59" w14:textId="27DBC951" w:rsidR="00EE407F" w:rsidRPr="00E005BF" w:rsidRDefault="00EE407F" w:rsidP="00EE407F">
      <w:pPr>
        <w:shd w:val="clear" w:color="auto" w:fill="FFFFFF"/>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In terms of external coherence, the </w:t>
      </w:r>
      <w:r w:rsidR="00F23D0D"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found some elements of CPD projects consistent and implemented in collaboration with other development actors’ interventions. For example, CPD RSG projects worked with the now-closed Building Resilience and Adaptation to Climate Change (BRACC) programme, a £90 million project funded by the Foreign Commonwealth and Development Office (FCDO, formerly DFID) of the Government of United Kingdom. The ACRE project collaborates well with the Malawi Rural Electrification Project, also implemented by the Ministry of Energy. Many other donors and NGO implemented projects working and collaborating with UNDP-supported projects. The review team also noted that the DIAT has generally done well and focused more on higher-level policy coherence, which is good, but felt that they should do more in facilitating internal coherence, which is possible if their capacity is beefed up.</w:t>
      </w:r>
    </w:p>
    <w:p w14:paraId="4F972218" w14:textId="195E3F8D" w:rsidR="00EE407F" w:rsidRPr="00E005BF" w:rsidRDefault="00EE407F" w:rsidP="00EE407F">
      <w:pPr>
        <w:spacing w:after="0" w:line="240" w:lineRule="auto"/>
        <w:contextualSpacing/>
        <w:jc w:val="both"/>
        <w:rPr>
          <w:rFonts w:ascii="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Similarly, the Monitoring and Evaluation Unit has focused more on project monitoring less on cross-project collaboration, learning, and adapting projects to emerging situations. The leading cause has been the limited staff in the DIAT, M and E function of UNDP, and limited authority provided by the theory of change. The </w:t>
      </w:r>
      <w:r w:rsidR="00A66CD7"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concluded that internal coherence, learning, and coordination between projects and portfolios are weak. At the same time, external coherence is more robust, but there are also significant opportunities for further improvement. </w:t>
      </w:r>
    </w:p>
    <w:p w14:paraId="4F02502F" w14:textId="707C7EA9" w:rsidR="00EE407F" w:rsidRPr="00E005BF" w:rsidRDefault="00EE407F" w:rsidP="00E1623E">
      <w:pPr>
        <w:spacing w:after="0" w:line="240" w:lineRule="auto"/>
        <w:contextualSpacing/>
        <w:jc w:val="both"/>
        <w:rPr>
          <w:rFonts w:ascii="Times New Roman" w:hAnsi="Times New Roman" w:cs="Times New Roman"/>
          <w:sz w:val="24"/>
          <w:szCs w:val="24"/>
          <w:lang w:val="en-US"/>
        </w:rPr>
      </w:pPr>
    </w:p>
    <w:p w14:paraId="2D5CAA6F" w14:textId="77777777" w:rsidR="00FD7AC8" w:rsidRPr="00E005BF" w:rsidRDefault="00FD7AC8" w:rsidP="00EF187A">
      <w:pPr>
        <w:pStyle w:val="Heading1"/>
        <w:spacing w:before="0"/>
        <w:rPr>
          <w:rFonts w:ascii="Times New Roman" w:hAnsi="Times New Roman" w:cs="Times New Roman"/>
          <w:lang w:val="en-GB"/>
        </w:rPr>
      </w:pPr>
      <w:bookmarkStart w:id="23" w:name="_Toc87219401"/>
      <w:bookmarkStart w:id="24" w:name="_Toc98777160"/>
      <w:r w:rsidRPr="00E005BF">
        <w:rPr>
          <w:rFonts w:ascii="Times New Roman" w:hAnsi="Times New Roman" w:cs="Times New Roman"/>
          <w:lang w:val="en-GB"/>
        </w:rPr>
        <w:t>Effectiveness</w:t>
      </w:r>
      <w:bookmarkEnd w:id="23"/>
      <w:bookmarkEnd w:id="24"/>
    </w:p>
    <w:p w14:paraId="63DDCACE" w14:textId="38ED7A2D" w:rsidR="004C62D5" w:rsidRPr="00E005BF" w:rsidRDefault="004C62D5"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terms of reference for the CPD evaluation defined effectiveness as</w:t>
      </w:r>
      <w:r w:rsidR="00AC6CC7" w:rsidRPr="00E005BF">
        <w:rPr>
          <w:rFonts w:ascii="Times New Roman" w:hAnsi="Times New Roman" w:cs="Times New Roman"/>
          <w:sz w:val="24"/>
          <w:szCs w:val="24"/>
          <w:lang w:val="en-US"/>
        </w:rPr>
        <w:t xml:space="preserve"> to</w:t>
      </w:r>
      <w:r w:rsidRPr="00E005BF">
        <w:rPr>
          <w:rFonts w:ascii="Times New Roman" w:hAnsi="Times New Roman" w:cs="Times New Roman"/>
          <w:sz w:val="24"/>
          <w:szCs w:val="24"/>
          <w:lang w:val="en-US"/>
        </w:rPr>
        <w:t xml:space="preserve"> </w:t>
      </w:r>
      <w:r w:rsidR="00AC6CC7" w:rsidRPr="00E005BF">
        <w:rPr>
          <w:rFonts w:ascii="Times New Roman" w:hAnsi="Times New Roman" w:cs="Times New Roman"/>
          <w:sz w:val="24"/>
          <w:szCs w:val="24"/>
          <w:lang w:val="en-US"/>
        </w:rPr>
        <w:t>how</w:t>
      </w:r>
      <w:r w:rsidRPr="00E005BF">
        <w:rPr>
          <w:rFonts w:ascii="Times New Roman" w:hAnsi="Times New Roman" w:cs="Times New Roman"/>
          <w:sz w:val="24"/>
          <w:szCs w:val="24"/>
          <w:lang w:val="en-US"/>
        </w:rPr>
        <w:t xml:space="preserve"> the CP is achieving its intended outcomes and outputs. A review of reports from UNDP showed that the CP “outcomes” such as “outcome 1: Advance poverty reduction in all its forms and dimensions” do not have CP level outcome indicators</w:t>
      </w:r>
      <w:r w:rsidR="0033316B" w:rsidRPr="00E005BF">
        <w:rPr>
          <w:rFonts w:ascii="Times New Roman" w:hAnsi="Times New Roman" w:cs="Times New Roman"/>
          <w:sz w:val="24"/>
          <w:szCs w:val="24"/>
          <w:lang w:val="en-US"/>
        </w:rPr>
        <w:t>. I</w:t>
      </w:r>
      <w:r w:rsidRPr="00E005BF">
        <w:rPr>
          <w:rFonts w:ascii="Times New Roman" w:hAnsi="Times New Roman" w:cs="Times New Roman"/>
          <w:sz w:val="24"/>
          <w:szCs w:val="24"/>
          <w:lang w:val="en-US"/>
        </w:rPr>
        <w:t>nstead</w:t>
      </w:r>
      <w:r w:rsidR="002A57DD"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the CPD uses very high</w:t>
      </w:r>
      <w:r w:rsidR="002A57DD"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level indicators that are for the </w:t>
      </w:r>
      <w:r w:rsidR="00D30B18" w:rsidRPr="00E005BF">
        <w:rPr>
          <w:rFonts w:ascii="Times New Roman" w:hAnsi="Times New Roman" w:cs="Times New Roman"/>
          <w:sz w:val="24"/>
          <w:szCs w:val="24"/>
          <w:lang w:val="en-US"/>
        </w:rPr>
        <w:t>C</w:t>
      </w:r>
      <w:r w:rsidRPr="00E005BF">
        <w:rPr>
          <w:rFonts w:ascii="Times New Roman" w:hAnsi="Times New Roman" w:cs="Times New Roman"/>
          <w:sz w:val="24"/>
          <w:szCs w:val="24"/>
          <w:lang w:val="en-US"/>
        </w:rPr>
        <w:t>UN</w:t>
      </w:r>
      <w:r w:rsidR="00D30B18" w:rsidRPr="00E005BF">
        <w:rPr>
          <w:rFonts w:ascii="Times New Roman" w:hAnsi="Times New Roman" w:cs="Times New Roman"/>
          <w:sz w:val="24"/>
          <w:szCs w:val="24"/>
          <w:lang w:val="en-US"/>
        </w:rPr>
        <w:t>C</w:t>
      </w:r>
      <w:r w:rsidRPr="00E005BF">
        <w:rPr>
          <w:rFonts w:ascii="Times New Roman" w:hAnsi="Times New Roman" w:cs="Times New Roman"/>
          <w:sz w:val="24"/>
          <w:szCs w:val="24"/>
          <w:lang w:val="en-US"/>
        </w:rPr>
        <w:t>F. This means that CPD can only report on output indicators</w:t>
      </w:r>
      <w:r w:rsidR="00AC6CC7"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hence the following section presents </w:t>
      </w:r>
      <w:r w:rsidR="00412C18"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 xml:space="preserve">progress made on </w:t>
      </w:r>
      <w:r w:rsidR="00AC6CC7" w:rsidRPr="00E005BF">
        <w:rPr>
          <w:rFonts w:ascii="Times New Roman" w:hAnsi="Times New Roman" w:cs="Times New Roman"/>
          <w:sz w:val="24"/>
          <w:szCs w:val="24"/>
          <w:lang w:val="en-US"/>
        </w:rPr>
        <w:t>achieving</w:t>
      </w:r>
      <w:r w:rsidRPr="00E005BF">
        <w:rPr>
          <w:rFonts w:ascii="Times New Roman" w:hAnsi="Times New Roman" w:cs="Times New Roman"/>
          <w:sz w:val="24"/>
          <w:szCs w:val="24"/>
          <w:lang w:val="en-US"/>
        </w:rPr>
        <w:t xml:space="preserve"> outputs for the CPD. </w:t>
      </w:r>
      <w:r w:rsidR="002A57DD" w:rsidRPr="00E005BF">
        <w:rPr>
          <w:rFonts w:ascii="Times New Roman" w:hAnsi="Times New Roman" w:cs="Times New Roman"/>
          <w:sz w:val="24"/>
          <w:szCs w:val="24"/>
          <w:lang w:val="en-US"/>
        </w:rPr>
        <w:t>CPD outcomes must</w:t>
      </w:r>
      <w:r w:rsidRPr="00E005BF">
        <w:rPr>
          <w:rFonts w:ascii="Times New Roman" w:hAnsi="Times New Roman" w:cs="Times New Roman"/>
          <w:sz w:val="24"/>
          <w:szCs w:val="24"/>
          <w:lang w:val="en-US"/>
        </w:rPr>
        <w:t xml:space="preserve"> have indicators that aggregate to </w:t>
      </w:r>
      <w:r w:rsidR="00D30B18" w:rsidRPr="00E005BF">
        <w:rPr>
          <w:rFonts w:ascii="Times New Roman" w:hAnsi="Times New Roman" w:cs="Times New Roman"/>
          <w:sz w:val="24"/>
          <w:szCs w:val="24"/>
          <w:lang w:val="en-US"/>
        </w:rPr>
        <w:t>CF</w:t>
      </w:r>
      <w:r w:rsidRPr="00E005BF">
        <w:rPr>
          <w:rFonts w:ascii="Times New Roman" w:hAnsi="Times New Roman" w:cs="Times New Roman"/>
          <w:sz w:val="24"/>
          <w:szCs w:val="24"/>
          <w:lang w:val="en-US"/>
        </w:rPr>
        <w:t>UN</w:t>
      </w:r>
      <w:r w:rsidR="00D30B18" w:rsidRPr="00E005BF">
        <w:rPr>
          <w:rFonts w:ascii="Times New Roman" w:hAnsi="Times New Roman" w:cs="Times New Roman"/>
          <w:sz w:val="24"/>
          <w:szCs w:val="24"/>
          <w:lang w:val="en-US"/>
        </w:rPr>
        <w:t>CF</w:t>
      </w:r>
      <w:r w:rsidRPr="00E005BF">
        <w:rPr>
          <w:rFonts w:ascii="Times New Roman" w:hAnsi="Times New Roman" w:cs="Times New Roman"/>
          <w:sz w:val="24"/>
          <w:szCs w:val="24"/>
          <w:lang w:val="en-US"/>
        </w:rPr>
        <w:t xml:space="preserve"> outcome indicators at </w:t>
      </w:r>
      <w:r w:rsidR="0033316B" w:rsidRPr="00E005BF">
        <w:rPr>
          <w:rFonts w:ascii="Times New Roman" w:hAnsi="Times New Roman" w:cs="Times New Roman"/>
          <w:sz w:val="24"/>
          <w:szCs w:val="24"/>
          <w:lang w:val="en-US"/>
        </w:rPr>
        <w:t xml:space="preserve">a </w:t>
      </w:r>
      <w:r w:rsidRPr="00E005BF">
        <w:rPr>
          <w:rFonts w:ascii="Times New Roman" w:hAnsi="Times New Roman" w:cs="Times New Roman"/>
          <w:sz w:val="24"/>
          <w:szCs w:val="24"/>
          <w:lang w:val="en-US"/>
        </w:rPr>
        <w:t>higher level</w:t>
      </w:r>
      <w:r w:rsidR="0033316B"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or data should be </w:t>
      </w:r>
      <w:proofErr w:type="spellStart"/>
      <w:r w:rsidR="00D30B18" w:rsidRPr="00E005BF">
        <w:rPr>
          <w:rFonts w:ascii="Times New Roman" w:hAnsi="Times New Roman" w:cs="Times New Roman"/>
          <w:sz w:val="24"/>
          <w:szCs w:val="24"/>
          <w:lang w:val="en-US"/>
        </w:rPr>
        <w:t>ll</w:t>
      </w:r>
      <w:proofErr w:type="spellEnd"/>
      <w:r w:rsidR="005835A5" w:rsidRPr="00E005BF">
        <w:rPr>
          <w:rFonts w:ascii="Times New Roman" w:hAnsi="Times New Roman" w:cs="Times New Roman"/>
          <w:sz w:val="24"/>
          <w:szCs w:val="24"/>
          <w:lang w:val="en-US"/>
        </w:rPr>
        <w:t xml:space="preserve"> </w:t>
      </w:r>
      <w:r w:rsidRPr="00E005BF">
        <w:rPr>
          <w:rFonts w:ascii="Times New Roman" w:hAnsi="Times New Roman" w:cs="Times New Roman"/>
          <w:sz w:val="24"/>
          <w:szCs w:val="24"/>
          <w:lang w:val="en-US"/>
        </w:rPr>
        <w:t>co</w:t>
      </w:r>
      <w:r w:rsidR="00D30B18" w:rsidRPr="00E005BF">
        <w:rPr>
          <w:rFonts w:ascii="Times New Roman" w:hAnsi="Times New Roman" w:cs="Times New Roman"/>
          <w:sz w:val="24"/>
          <w:szCs w:val="24"/>
          <w:lang w:val="en-US"/>
        </w:rPr>
        <w:t>ll</w:t>
      </w:r>
      <w:r w:rsidRPr="00E005BF">
        <w:rPr>
          <w:rFonts w:ascii="Times New Roman" w:hAnsi="Times New Roman" w:cs="Times New Roman"/>
          <w:sz w:val="24"/>
          <w:szCs w:val="24"/>
          <w:lang w:val="en-US"/>
        </w:rPr>
        <w:t xml:space="preserve">ected for the same UNDAF indicators but at </w:t>
      </w:r>
      <w:r w:rsidR="0033316B"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CPD level.</w:t>
      </w:r>
      <w:r w:rsidR="00375DA2" w:rsidRPr="00E005BF">
        <w:rPr>
          <w:rFonts w:ascii="Times New Roman" w:hAnsi="Times New Roman" w:cs="Times New Roman"/>
          <w:sz w:val="24"/>
          <w:szCs w:val="24"/>
          <w:lang w:val="en-US"/>
        </w:rPr>
        <w:t xml:space="preserve"> Even at </w:t>
      </w:r>
      <w:r w:rsidR="00AC6CC7" w:rsidRPr="00E005BF">
        <w:rPr>
          <w:rFonts w:ascii="Times New Roman" w:hAnsi="Times New Roman" w:cs="Times New Roman"/>
          <w:sz w:val="24"/>
          <w:szCs w:val="24"/>
          <w:lang w:val="en-US"/>
        </w:rPr>
        <w:t xml:space="preserve">the </w:t>
      </w:r>
      <w:r w:rsidR="00375DA2" w:rsidRPr="00E005BF">
        <w:rPr>
          <w:rFonts w:ascii="Times New Roman" w:hAnsi="Times New Roman" w:cs="Times New Roman"/>
          <w:sz w:val="24"/>
          <w:szCs w:val="24"/>
          <w:lang w:val="en-US"/>
        </w:rPr>
        <w:t xml:space="preserve">output level, there is no structured system for aggregating outreach indicators for related projects, especially for RSG projects, which implement activities at </w:t>
      </w:r>
      <w:r w:rsidR="00AC6CC7" w:rsidRPr="00E005BF">
        <w:rPr>
          <w:rFonts w:ascii="Times New Roman" w:hAnsi="Times New Roman" w:cs="Times New Roman"/>
          <w:sz w:val="24"/>
          <w:szCs w:val="24"/>
          <w:lang w:val="en-US"/>
        </w:rPr>
        <w:t xml:space="preserve">the </w:t>
      </w:r>
      <w:r w:rsidR="001F5CD3" w:rsidRPr="00E005BF">
        <w:rPr>
          <w:rFonts w:ascii="Times New Roman" w:hAnsi="Times New Roman" w:cs="Times New Roman"/>
          <w:sz w:val="24"/>
          <w:szCs w:val="24"/>
          <w:lang w:val="en-US"/>
        </w:rPr>
        <w:t>district, community</w:t>
      </w:r>
      <w:r w:rsidR="00AC6CC7" w:rsidRPr="00E005BF">
        <w:rPr>
          <w:rFonts w:ascii="Times New Roman" w:hAnsi="Times New Roman" w:cs="Times New Roman"/>
          <w:sz w:val="24"/>
          <w:szCs w:val="24"/>
          <w:lang w:val="en-US"/>
        </w:rPr>
        <w:t>,</w:t>
      </w:r>
      <w:r w:rsidR="001F5CD3" w:rsidRPr="00E005BF">
        <w:rPr>
          <w:rFonts w:ascii="Times New Roman" w:hAnsi="Times New Roman" w:cs="Times New Roman"/>
          <w:sz w:val="24"/>
          <w:szCs w:val="24"/>
          <w:lang w:val="en-US"/>
        </w:rPr>
        <w:t xml:space="preserve"> and household level</w:t>
      </w:r>
      <w:r w:rsidR="00AC6CC7" w:rsidRPr="00E005BF">
        <w:rPr>
          <w:rFonts w:ascii="Times New Roman" w:hAnsi="Times New Roman" w:cs="Times New Roman"/>
          <w:sz w:val="24"/>
          <w:szCs w:val="24"/>
          <w:lang w:val="en-US"/>
        </w:rPr>
        <w:t>s</w:t>
      </w:r>
      <w:r w:rsidR="001F5CD3" w:rsidRPr="00E005BF">
        <w:rPr>
          <w:rFonts w:ascii="Times New Roman" w:hAnsi="Times New Roman" w:cs="Times New Roman"/>
          <w:sz w:val="24"/>
          <w:szCs w:val="24"/>
          <w:lang w:val="en-US"/>
        </w:rPr>
        <w:t>.</w:t>
      </w:r>
    </w:p>
    <w:p w14:paraId="5A623975" w14:textId="0D39F86D" w:rsidR="0095484A" w:rsidRPr="00E005BF" w:rsidRDefault="0095484A" w:rsidP="0079191B">
      <w:pPr>
        <w:pStyle w:val="Heading2"/>
        <w:rPr>
          <w:rFonts w:ascii="Times New Roman" w:hAnsi="Times New Roman" w:cs="Times New Roman"/>
          <w:lang w:val="en-US"/>
        </w:rPr>
      </w:pPr>
      <w:bookmarkStart w:id="25" w:name="_Toc98777161"/>
      <w:bookmarkStart w:id="26" w:name="_Toc54184424"/>
      <w:r w:rsidRPr="00E005BF">
        <w:rPr>
          <w:rFonts w:ascii="Times New Roman" w:hAnsi="Times New Roman" w:cs="Times New Roman"/>
          <w:sz w:val="22"/>
          <w:szCs w:val="22"/>
          <w:lang w:val="en-US"/>
        </w:rPr>
        <w:t>Approach for performance assessment of indicators</w:t>
      </w:r>
      <w:bookmarkEnd w:id="25"/>
      <w:r w:rsidRPr="00E005BF">
        <w:rPr>
          <w:rFonts w:ascii="Times New Roman" w:hAnsi="Times New Roman" w:cs="Times New Roman"/>
          <w:sz w:val="22"/>
          <w:szCs w:val="22"/>
          <w:lang w:val="en-US"/>
        </w:rPr>
        <w:t xml:space="preserve"> </w:t>
      </w:r>
      <w:bookmarkEnd w:id="26"/>
    </w:p>
    <w:p w14:paraId="054312ED" w14:textId="7B55FFFF" w:rsidR="0095484A" w:rsidRPr="00E005BF" w:rsidRDefault="0095484A" w:rsidP="0095484A">
      <w:pPr>
        <w:spacing w:after="0"/>
        <w:jc w:val="both"/>
        <w:rPr>
          <w:rFonts w:ascii="Times New Roman" w:hAnsi="Times New Roman" w:cs="Times New Roman"/>
        </w:rPr>
      </w:pPr>
      <w:r w:rsidRPr="00E005BF">
        <w:rPr>
          <w:rFonts w:ascii="Times New Roman" w:hAnsi="Times New Roman" w:cs="Times New Roman"/>
          <w:lang w:val="en-US"/>
        </w:rPr>
        <w:t xml:space="preserve">The MTE </w:t>
      </w:r>
      <w:r w:rsidR="008D7EE0" w:rsidRPr="00E005BF">
        <w:rPr>
          <w:rFonts w:ascii="Times New Roman" w:hAnsi="Times New Roman" w:cs="Times New Roman"/>
          <w:lang w:val="en-US"/>
        </w:rPr>
        <w:t>summarized</w:t>
      </w:r>
      <w:r w:rsidRPr="00E005BF">
        <w:rPr>
          <w:rFonts w:ascii="Times New Roman" w:hAnsi="Times New Roman" w:cs="Times New Roman"/>
          <w:lang w:val="en-US"/>
        </w:rPr>
        <w:t xml:space="preserve"> the p</w:t>
      </w:r>
      <w:r w:rsidR="00AC6CC7" w:rsidRPr="00E005BF">
        <w:rPr>
          <w:rFonts w:ascii="Times New Roman" w:hAnsi="Times New Roman" w:cs="Times New Roman"/>
          <w:lang w:val="en-US"/>
        </w:rPr>
        <w:t>rogram's performanc</w:t>
      </w:r>
      <w:r w:rsidRPr="00E005BF">
        <w:rPr>
          <w:rFonts w:ascii="Times New Roman" w:hAnsi="Times New Roman" w:cs="Times New Roman"/>
          <w:lang w:val="en-US"/>
        </w:rPr>
        <w:t xml:space="preserve">e for each indicator </w:t>
      </w:r>
      <w:r w:rsidR="00C22DBF" w:rsidRPr="00E005BF">
        <w:rPr>
          <w:rFonts w:ascii="Times New Roman" w:hAnsi="Times New Roman" w:cs="Times New Roman"/>
          <w:lang w:val="en-US"/>
        </w:rPr>
        <w:t>as indicated in Table 1 in this section of the report</w:t>
      </w:r>
      <w:r w:rsidRPr="00E005BF">
        <w:rPr>
          <w:rFonts w:ascii="Times New Roman" w:hAnsi="Times New Roman" w:cs="Times New Roman"/>
          <w:lang w:val="en-US"/>
        </w:rPr>
        <w:t xml:space="preserve">. Performance was assessed by determining how far the current achievements are from the overall </w:t>
      </w:r>
      <w:r w:rsidR="00C22DBF" w:rsidRPr="00E005BF">
        <w:rPr>
          <w:rFonts w:ascii="Times New Roman" w:hAnsi="Times New Roman" w:cs="Times New Roman"/>
          <w:lang w:val="en-US"/>
        </w:rPr>
        <w:t>CPD end line t</w:t>
      </w:r>
      <w:r w:rsidRPr="00E005BF">
        <w:rPr>
          <w:rFonts w:ascii="Times New Roman" w:hAnsi="Times New Roman" w:cs="Times New Roman"/>
          <w:lang w:val="en-US"/>
        </w:rPr>
        <w:t xml:space="preserve">arget. The team </w:t>
      </w:r>
      <w:r w:rsidR="008D7EE0" w:rsidRPr="00E005BF">
        <w:rPr>
          <w:rFonts w:ascii="Times New Roman" w:hAnsi="Times New Roman" w:cs="Times New Roman"/>
          <w:lang w:val="en-US"/>
        </w:rPr>
        <w:t>summarized</w:t>
      </w:r>
      <w:r w:rsidRPr="00E005BF">
        <w:rPr>
          <w:rFonts w:ascii="Times New Roman" w:hAnsi="Times New Roman" w:cs="Times New Roman"/>
          <w:lang w:val="en-US"/>
        </w:rPr>
        <w:t xml:space="preserve"> the proportion of set targets that have been achieved for each result/output area. This will help </w:t>
      </w:r>
      <w:r w:rsidR="00C22DBF" w:rsidRPr="00E005BF">
        <w:rPr>
          <w:rFonts w:ascii="Times New Roman" w:hAnsi="Times New Roman" w:cs="Times New Roman"/>
          <w:lang w:val="en-US"/>
        </w:rPr>
        <w:t xml:space="preserve">UNDP </w:t>
      </w:r>
      <w:r w:rsidRPr="00E005BF">
        <w:rPr>
          <w:rFonts w:ascii="Times New Roman" w:hAnsi="Times New Roman" w:cs="Times New Roman"/>
          <w:lang w:val="en-US"/>
        </w:rPr>
        <w:t>get a quick picture of which result areas need strengthening and which ones are on track to meet</w:t>
      </w:r>
      <w:r w:rsidR="00C22DBF" w:rsidRPr="00E005BF">
        <w:rPr>
          <w:rFonts w:ascii="Times New Roman" w:hAnsi="Times New Roman" w:cs="Times New Roman"/>
          <w:lang w:val="en-US"/>
        </w:rPr>
        <w:t xml:space="preserve"> </w:t>
      </w:r>
      <w:r w:rsidRPr="00E005BF">
        <w:rPr>
          <w:rFonts w:ascii="Times New Roman" w:hAnsi="Times New Roman" w:cs="Times New Roman"/>
          <w:lang w:val="en-US"/>
        </w:rPr>
        <w:t>the overall program targets. In terms of methods for assess</w:t>
      </w:r>
      <w:r w:rsidR="00AC6CC7" w:rsidRPr="00E005BF">
        <w:rPr>
          <w:rFonts w:ascii="Times New Roman" w:hAnsi="Times New Roman" w:cs="Times New Roman"/>
          <w:lang w:val="en-US"/>
        </w:rPr>
        <w:t>ing</w:t>
      </w:r>
      <w:r w:rsidRPr="00E005BF">
        <w:rPr>
          <w:rFonts w:ascii="Times New Roman" w:hAnsi="Times New Roman" w:cs="Times New Roman"/>
          <w:lang w:val="en-US"/>
        </w:rPr>
        <w:t xml:space="preserve"> performance, </w:t>
      </w:r>
      <w:proofErr w:type="spellStart"/>
      <w:r w:rsidRPr="00E005BF">
        <w:rPr>
          <w:rFonts w:ascii="Times New Roman" w:hAnsi="Times New Roman" w:cs="Times New Roman"/>
          <w:lang w:val="en-US"/>
        </w:rPr>
        <w:t>Laugerud</w:t>
      </w:r>
      <w:proofErr w:type="spellEnd"/>
      <w:r w:rsidRPr="00E005BF">
        <w:rPr>
          <w:rFonts w:ascii="Times New Roman" w:hAnsi="Times New Roman" w:cs="Times New Roman"/>
          <w:lang w:val="en-US"/>
        </w:rPr>
        <w:t xml:space="preserve"> et al (2009) conducted a midterm </w:t>
      </w:r>
      <w:r w:rsidR="008D7EE0" w:rsidRPr="00E005BF">
        <w:rPr>
          <w:rFonts w:ascii="Times New Roman" w:hAnsi="Times New Roman" w:cs="Times New Roman"/>
          <w:lang w:val="en-US"/>
        </w:rPr>
        <w:t>evaluation</w:t>
      </w:r>
      <w:r w:rsidR="00C22DBF" w:rsidRPr="00E005BF">
        <w:rPr>
          <w:rFonts w:ascii="Times New Roman" w:hAnsi="Times New Roman" w:cs="Times New Roman"/>
          <w:lang w:val="en-US"/>
        </w:rPr>
        <w:t xml:space="preserve"> </w:t>
      </w:r>
      <w:r w:rsidRPr="00E005BF">
        <w:rPr>
          <w:rFonts w:ascii="Times New Roman" w:hAnsi="Times New Roman" w:cs="Times New Roman"/>
          <w:lang w:val="en-US"/>
        </w:rPr>
        <w:t xml:space="preserve">of the Norwegian funded project </w:t>
      </w:r>
      <w:r w:rsidRPr="00E005BF">
        <w:rPr>
          <w:rFonts w:ascii="Times New Roman" w:hAnsi="Times New Roman" w:cs="Times New Roman"/>
          <w:i/>
          <w:lang w:val="en-US"/>
        </w:rPr>
        <w:t>“Enhancing Food Security and developing Sustainable Rural Livelihoods Project”</w:t>
      </w:r>
      <w:r w:rsidRPr="00E005BF">
        <w:rPr>
          <w:rFonts w:ascii="Times New Roman" w:hAnsi="Times New Roman" w:cs="Times New Roman"/>
          <w:lang w:val="en-US"/>
        </w:rPr>
        <w:t xml:space="preserve"> in Malawi and used a rating system that was based on UNDP and FAO Annual Performance reporting</w:t>
      </w:r>
      <w:r w:rsidRPr="00E005BF">
        <w:rPr>
          <w:rStyle w:val="FootnoteReference"/>
          <w:rFonts w:ascii="Times New Roman" w:hAnsi="Times New Roman" w:cs="Times New Roman"/>
        </w:rPr>
        <w:footnoteReference w:id="5"/>
      </w:r>
      <w:r w:rsidRPr="00E005BF">
        <w:rPr>
          <w:rFonts w:ascii="Times New Roman" w:hAnsi="Times New Roman" w:cs="Times New Roman"/>
          <w:lang w:val="en-US"/>
        </w:rPr>
        <w:t xml:space="preserve">. </w:t>
      </w:r>
      <w:r w:rsidRPr="00E005BF">
        <w:rPr>
          <w:rFonts w:ascii="Times New Roman" w:hAnsi="Times New Roman" w:cs="Times New Roman"/>
        </w:rPr>
        <w:t xml:space="preserve">Under the system, the ratings </w:t>
      </w:r>
      <w:proofErr w:type="spellStart"/>
      <w:r w:rsidR="00C22DBF" w:rsidRPr="00E005BF">
        <w:rPr>
          <w:rFonts w:ascii="Times New Roman" w:hAnsi="Times New Roman" w:cs="Times New Roman"/>
        </w:rPr>
        <w:t>we</w:t>
      </w:r>
      <w:r w:rsidRPr="00E005BF">
        <w:rPr>
          <w:rFonts w:ascii="Times New Roman" w:hAnsi="Times New Roman" w:cs="Times New Roman"/>
        </w:rPr>
        <w:t>re</w:t>
      </w:r>
      <w:proofErr w:type="spellEnd"/>
      <w:r w:rsidRPr="00E005BF">
        <w:rPr>
          <w:rFonts w:ascii="Times New Roman" w:hAnsi="Times New Roman" w:cs="Times New Roman"/>
        </w:rPr>
        <w:t xml:space="preserve">: </w:t>
      </w:r>
    </w:p>
    <w:p w14:paraId="7939C445" w14:textId="06757824" w:rsidR="0095484A" w:rsidRPr="00E005BF" w:rsidRDefault="0095484A" w:rsidP="0095484A">
      <w:pPr>
        <w:pStyle w:val="ListParagraph"/>
        <w:numPr>
          <w:ilvl w:val="0"/>
          <w:numId w:val="53"/>
        </w:numPr>
        <w:autoSpaceDE w:val="0"/>
        <w:autoSpaceDN w:val="0"/>
        <w:adjustRightInd w:val="0"/>
        <w:spacing w:after="0" w:line="240" w:lineRule="auto"/>
        <w:jc w:val="both"/>
        <w:rPr>
          <w:rFonts w:ascii="Times New Roman" w:hAnsi="Times New Roman" w:cs="Times New Roman"/>
          <w:lang w:val="en-US"/>
        </w:rPr>
      </w:pPr>
      <w:r w:rsidRPr="00E005BF">
        <w:rPr>
          <w:rFonts w:ascii="Times New Roman" w:hAnsi="Times New Roman" w:cs="Times New Roman"/>
          <w:lang w:val="en-US"/>
        </w:rPr>
        <w:t xml:space="preserve">Highly satisfactory (HS): Project/project has delivered (or is highly likely to deliver) all of its planned </w:t>
      </w:r>
      <w:r w:rsidR="008D7EE0" w:rsidRPr="00E005BF">
        <w:rPr>
          <w:rFonts w:ascii="Times New Roman" w:hAnsi="Times New Roman" w:cs="Times New Roman"/>
          <w:lang w:val="en-US"/>
        </w:rPr>
        <w:t>results and</w:t>
      </w:r>
      <w:r w:rsidRPr="00E005BF">
        <w:rPr>
          <w:rFonts w:ascii="Times New Roman" w:hAnsi="Times New Roman" w:cs="Times New Roman"/>
          <w:lang w:val="en-US"/>
        </w:rPr>
        <w:t xml:space="preserve"> has achieved or exceeded </w:t>
      </w:r>
      <w:r w:rsidRPr="00E005BF">
        <w:rPr>
          <w:rFonts w:ascii="Times New Roman" w:hAnsi="Times New Roman" w:cs="Times New Roman"/>
          <w:i/>
          <w:iCs/>
          <w:lang w:val="en-US"/>
        </w:rPr>
        <w:t xml:space="preserve">all its major </w:t>
      </w:r>
      <w:r w:rsidRPr="00E005BF">
        <w:rPr>
          <w:rFonts w:ascii="Times New Roman" w:hAnsi="Times New Roman" w:cs="Times New Roman"/>
          <w:lang w:val="en-US"/>
        </w:rPr>
        <w:t>relevant objectives.</w:t>
      </w:r>
    </w:p>
    <w:p w14:paraId="382B716B" w14:textId="6E970D16" w:rsidR="0095484A" w:rsidRPr="00E005BF" w:rsidRDefault="0095484A" w:rsidP="0095484A">
      <w:pPr>
        <w:pStyle w:val="ListParagraph"/>
        <w:numPr>
          <w:ilvl w:val="0"/>
          <w:numId w:val="53"/>
        </w:numPr>
        <w:autoSpaceDE w:val="0"/>
        <w:autoSpaceDN w:val="0"/>
        <w:adjustRightInd w:val="0"/>
        <w:spacing w:after="0" w:line="240" w:lineRule="auto"/>
        <w:jc w:val="both"/>
        <w:rPr>
          <w:rFonts w:ascii="Times New Roman" w:hAnsi="Times New Roman" w:cs="Times New Roman"/>
          <w:lang w:val="en-US"/>
        </w:rPr>
      </w:pPr>
      <w:r w:rsidRPr="00E005BF">
        <w:rPr>
          <w:rFonts w:ascii="Times New Roman" w:hAnsi="Times New Roman" w:cs="Times New Roman"/>
          <w:lang w:val="en-US"/>
        </w:rPr>
        <w:t xml:space="preserve">Satisfactory (S): Project/project has delivered (or is expected to achieve) satisfactory most of its planned results with only a few </w:t>
      </w:r>
      <w:r w:rsidR="008D7EE0" w:rsidRPr="00E005BF">
        <w:rPr>
          <w:rFonts w:ascii="Times New Roman" w:hAnsi="Times New Roman" w:cs="Times New Roman"/>
          <w:lang w:val="en-US"/>
        </w:rPr>
        <w:t>shortcomings and</w:t>
      </w:r>
      <w:r w:rsidRPr="00E005BF">
        <w:rPr>
          <w:rFonts w:ascii="Times New Roman" w:hAnsi="Times New Roman" w:cs="Times New Roman"/>
          <w:lang w:val="en-US"/>
        </w:rPr>
        <w:t xml:space="preserve"> has achieved </w:t>
      </w:r>
      <w:r w:rsidRPr="00E005BF">
        <w:rPr>
          <w:rFonts w:ascii="Times New Roman" w:hAnsi="Times New Roman" w:cs="Times New Roman"/>
          <w:i/>
          <w:iCs/>
          <w:lang w:val="en-US"/>
        </w:rPr>
        <w:t xml:space="preserve">most of its major </w:t>
      </w:r>
      <w:r w:rsidRPr="00E005BF">
        <w:rPr>
          <w:rFonts w:ascii="Times New Roman" w:hAnsi="Times New Roman" w:cs="Times New Roman"/>
          <w:lang w:val="en-US"/>
        </w:rPr>
        <w:t>relevant objectives.</w:t>
      </w:r>
    </w:p>
    <w:p w14:paraId="75AAF481" w14:textId="64132805" w:rsidR="0095484A" w:rsidRPr="00E005BF" w:rsidRDefault="0095484A" w:rsidP="0095484A">
      <w:pPr>
        <w:pStyle w:val="ListParagraph"/>
        <w:numPr>
          <w:ilvl w:val="0"/>
          <w:numId w:val="53"/>
        </w:numPr>
        <w:autoSpaceDE w:val="0"/>
        <w:autoSpaceDN w:val="0"/>
        <w:adjustRightInd w:val="0"/>
        <w:spacing w:after="0" w:line="240" w:lineRule="auto"/>
        <w:jc w:val="both"/>
        <w:rPr>
          <w:rFonts w:ascii="Times New Roman" w:hAnsi="Times New Roman" w:cs="Times New Roman"/>
          <w:lang w:val="en-US"/>
        </w:rPr>
      </w:pPr>
      <w:r w:rsidRPr="00E005BF">
        <w:rPr>
          <w:rFonts w:ascii="Times New Roman" w:hAnsi="Times New Roman" w:cs="Times New Roman"/>
          <w:lang w:val="en-US"/>
        </w:rPr>
        <w:t xml:space="preserve">Marginally satisfactory (MS): Project/project has achieved (or is expected to achieve) some planned </w:t>
      </w:r>
      <w:r w:rsidR="008D7EE0" w:rsidRPr="00E005BF">
        <w:rPr>
          <w:rFonts w:ascii="Times New Roman" w:hAnsi="Times New Roman" w:cs="Times New Roman"/>
          <w:lang w:val="en-US"/>
        </w:rPr>
        <w:t>results and</w:t>
      </w:r>
      <w:r w:rsidRPr="00E005BF">
        <w:rPr>
          <w:rFonts w:ascii="Times New Roman" w:hAnsi="Times New Roman" w:cs="Times New Roman"/>
          <w:lang w:val="en-US"/>
        </w:rPr>
        <w:t xml:space="preserve"> has achieved some of its major relevant objectives.</w:t>
      </w:r>
    </w:p>
    <w:p w14:paraId="3A72E283" w14:textId="65A49613" w:rsidR="0095484A" w:rsidRPr="00E005BF" w:rsidRDefault="0095484A" w:rsidP="0095484A">
      <w:pPr>
        <w:pStyle w:val="ListParagraph"/>
        <w:numPr>
          <w:ilvl w:val="0"/>
          <w:numId w:val="53"/>
        </w:numPr>
        <w:autoSpaceDE w:val="0"/>
        <w:autoSpaceDN w:val="0"/>
        <w:adjustRightInd w:val="0"/>
        <w:spacing w:after="0" w:line="240" w:lineRule="auto"/>
        <w:jc w:val="both"/>
        <w:rPr>
          <w:rFonts w:ascii="Times New Roman" w:hAnsi="Times New Roman" w:cs="Times New Roman"/>
          <w:lang w:val="en-US"/>
        </w:rPr>
      </w:pPr>
      <w:r w:rsidRPr="00E005BF">
        <w:rPr>
          <w:rFonts w:ascii="Times New Roman" w:hAnsi="Times New Roman" w:cs="Times New Roman"/>
          <w:lang w:val="en-US"/>
        </w:rPr>
        <w:t xml:space="preserve">Marginally unsatisfactory (MU): Project/project has achieved (or is expected to achieve) only few of its planned </w:t>
      </w:r>
      <w:r w:rsidR="008D7EE0" w:rsidRPr="00E005BF">
        <w:rPr>
          <w:rFonts w:ascii="Times New Roman" w:hAnsi="Times New Roman" w:cs="Times New Roman"/>
          <w:lang w:val="en-US"/>
        </w:rPr>
        <w:t>results and</w:t>
      </w:r>
      <w:r w:rsidRPr="00E005BF">
        <w:rPr>
          <w:rFonts w:ascii="Times New Roman" w:hAnsi="Times New Roman" w:cs="Times New Roman"/>
          <w:lang w:val="en-US"/>
        </w:rPr>
        <w:t xml:space="preserve"> has achieved </w:t>
      </w:r>
      <w:r w:rsidRPr="00E005BF">
        <w:rPr>
          <w:rFonts w:ascii="Times New Roman" w:hAnsi="Times New Roman" w:cs="Times New Roman"/>
          <w:i/>
          <w:iCs/>
          <w:lang w:val="en-US"/>
        </w:rPr>
        <w:t xml:space="preserve">only a few of its major </w:t>
      </w:r>
      <w:r w:rsidRPr="00E005BF">
        <w:rPr>
          <w:rFonts w:ascii="Times New Roman" w:hAnsi="Times New Roman" w:cs="Times New Roman"/>
          <w:lang w:val="en-US"/>
        </w:rPr>
        <w:t>relevant objectives.</w:t>
      </w:r>
    </w:p>
    <w:p w14:paraId="646899EC" w14:textId="76AA4BA4" w:rsidR="0095484A" w:rsidRPr="00E005BF" w:rsidRDefault="0095484A" w:rsidP="0095484A">
      <w:pPr>
        <w:pStyle w:val="ListParagraph"/>
        <w:numPr>
          <w:ilvl w:val="0"/>
          <w:numId w:val="53"/>
        </w:numPr>
        <w:autoSpaceDE w:val="0"/>
        <w:autoSpaceDN w:val="0"/>
        <w:adjustRightInd w:val="0"/>
        <w:spacing w:after="0" w:line="240" w:lineRule="auto"/>
        <w:jc w:val="both"/>
        <w:rPr>
          <w:rFonts w:ascii="Times New Roman" w:hAnsi="Times New Roman" w:cs="Times New Roman"/>
          <w:lang w:val="en-US"/>
        </w:rPr>
      </w:pPr>
      <w:r w:rsidRPr="00E005BF">
        <w:rPr>
          <w:rFonts w:ascii="Times New Roman" w:hAnsi="Times New Roman" w:cs="Times New Roman"/>
          <w:lang w:val="en-US"/>
        </w:rPr>
        <w:t xml:space="preserve">Unsatisfactory (U): Project/project has not yielded and is not expected to yield its planned </w:t>
      </w:r>
      <w:r w:rsidR="008D7EE0" w:rsidRPr="00E005BF">
        <w:rPr>
          <w:rFonts w:ascii="Times New Roman" w:hAnsi="Times New Roman" w:cs="Times New Roman"/>
          <w:lang w:val="en-US"/>
        </w:rPr>
        <w:t>results and</w:t>
      </w:r>
      <w:r w:rsidRPr="00E005BF">
        <w:rPr>
          <w:rFonts w:ascii="Times New Roman" w:hAnsi="Times New Roman" w:cs="Times New Roman"/>
          <w:lang w:val="en-US"/>
        </w:rPr>
        <w:t xml:space="preserve"> </w:t>
      </w:r>
      <w:r w:rsidRPr="00E005BF">
        <w:rPr>
          <w:rFonts w:ascii="Times New Roman" w:hAnsi="Times New Roman" w:cs="Times New Roman"/>
          <w:i/>
          <w:iCs/>
          <w:lang w:val="en-US"/>
        </w:rPr>
        <w:t xml:space="preserve">failed to achieve most of its major </w:t>
      </w:r>
      <w:r w:rsidRPr="00E005BF">
        <w:rPr>
          <w:rFonts w:ascii="Times New Roman" w:hAnsi="Times New Roman" w:cs="Times New Roman"/>
          <w:lang w:val="en-US"/>
        </w:rPr>
        <w:t>relevant objectives, and thus has significant shortcomings.</w:t>
      </w:r>
    </w:p>
    <w:p w14:paraId="1BE5E6E0" w14:textId="62335CF5" w:rsidR="0095484A" w:rsidRPr="00E005BF" w:rsidRDefault="0095484A" w:rsidP="0095484A">
      <w:pPr>
        <w:pStyle w:val="ListParagraph"/>
        <w:numPr>
          <w:ilvl w:val="0"/>
          <w:numId w:val="53"/>
        </w:numPr>
        <w:autoSpaceDE w:val="0"/>
        <w:autoSpaceDN w:val="0"/>
        <w:adjustRightInd w:val="0"/>
        <w:spacing w:after="0" w:line="240" w:lineRule="auto"/>
        <w:jc w:val="both"/>
        <w:rPr>
          <w:rFonts w:ascii="Times New Roman" w:hAnsi="Times New Roman" w:cs="Times New Roman"/>
          <w:lang w:val="en-US"/>
        </w:rPr>
      </w:pPr>
      <w:r w:rsidRPr="00E005BF">
        <w:rPr>
          <w:rFonts w:ascii="Times New Roman" w:hAnsi="Times New Roman" w:cs="Times New Roman"/>
          <w:lang w:val="en-US"/>
        </w:rPr>
        <w:t xml:space="preserve">Highly unsatisfactory (HU): Project/project has not yielded (and is not expected to yield) any worthwhile development </w:t>
      </w:r>
      <w:r w:rsidR="008D7EE0" w:rsidRPr="00E005BF">
        <w:rPr>
          <w:rFonts w:ascii="Times New Roman" w:hAnsi="Times New Roman" w:cs="Times New Roman"/>
          <w:lang w:val="en-US"/>
        </w:rPr>
        <w:t>results and</w:t>
      </w:r>
      <w:r w:rsidRPr="00E005BF">
        <w:rPr>
          <w:rFonts w:ascii="Times New Roman" w:hAnsi="Times New Roman" w:cs="Times New Roman"/>
          <w:lang w:val="en-US"/>
        </w:rPr>
        <w:t xml:space="preserve"> has </w:t>
      </w:r>
      <w:r w:rsidRPr="00E005BF">
        <w:rPr>
          <w:rFonts w:ascii="Times New Roman" w:hAnsi="Times New Roman" w:cs="Times New Roman"/>
          <w:i/>
          <w:iCs/>
          <w:lang w:val="en-US"/>
        </w:rPr>
        <w:t xml:space="preserve">failed to achieve any of its major </w:t>
      </w:r>
      <w:r w:rsidRPr="00E005BF">
        <w:rPr>
          <w:rFonts w:ascii="Times New Roman" w:hAnsi="Times New Roman" w:cs="Times New Roman"/>
          <w:lang w:val="en-US"/>
        </w:rPr>
        <w:t>relevant objectives.</w:t>
      </w:r>
    </w:p>
    <w:p w14:paraId="5DD6E7AE" w14:textId="583A3C02" w:rsidR="0095484A" w:rsidRPr="00E005BF" w:rsidRDefault="0095484A" w:rsidP="0095484A">
      <w:pPr>
        <w:spacing w:after="0"/>
        <w:jc w:val="both"/>
        <w:rPr>
          <w:rFonts w:ascii="Times New Roman" w:hAnsi="Times New Roman" w:cs="Times New Roman"/>
          <w:lang w:val="en-US"/>
        </w:rPr>
      </w:pPr>
      <w:r w:rsidRPr="00E005BF">
        <w:rPr>
          <w:rFonts w:ascii="Times New Roman" w:hAnsi="Times New Roman" w:cs="Times New Roman"/>
          <w:lang w:val="en-US"/>
        </w:rPr>
        <w:t>The MT</w:t>
      </w:r>
      <w:r w:rsidR="00C22DBF" w:rsidRPr="00E005BF">
        <w:rPr>
          <w:rFonts w:ascii="Times New Roman" w:hAnsi="Times New Roman" w:cs="Times New Roman"/>
          <w:lang w:val="en-US"/>
        </w:rPr>
        <w:t>E</w:t>
      </w:r>
      <w:r w:rsidRPr="00E005BF">
        <w:rPr>
          <w:rFonts w:ascii="Times New Roman" w:hAnsi="Times New Roman" w:cs="Times New Roman"/>
          <w:lang w:val="en-US"/>
        </w:rPr>
        <w:t xml:space="preserve"> has adapted the above rating and match</w:t>
      </w:r>
      <w:r w:rsidR="00C22DBF" w:rsidRPr="00E005BF">
        <w:rPr>
          <w:rFonts w:ascii="Times New Roman" w:hAnsi="Times New Roman" w:cs="Times New Roman"/>
          <w:lang w:val="en-US"/>
        </w:rPr>
        <w:t>ed</w:t>
      </w:r>
      <w:r w:rsidRPr="00E005BF">
        <w:rPr>
          <w:rFonts w:ascii="Times New Roman" w:hAnsi="Times New Roman" w:cs="Times New Roman"/>
          <w:lang w:val="en-US"/>
        </w:rPr>
        <w:t xml:space="preserve"> it with the achievements (in percentage) the </w:t>
      </w:r>
      <w:r w:rsidR="00C22DBF" w:rsidRPr="00E005BF">
        <w:rPr>
          <w:rFonts w:ascii="Times New Roman" w:hAnsi="Times New Roman" w:cs="Times New Roman"/>
          <w:lang w:val="en-US"/>
        </w:rPr>
        <w:t>CPD h</w:t>
      </w:r>
      <w:r w:rsidRPr="00E005BF">
        <w:rPr>
          <w:rFonts w:ascii="Times New Roman" w:hAnsi="Times New Roman" w:cs="Times New Roman"/>
          <w:lang w:val="en-US"/>
        </w:rPr>
        <w:t>as made against end</w:t>
      </w:r>
      <w:r w:rsidR="00AC6CC7" w:rsidRPr="00E005BF">
        <w:rPr>
          <w:rFonts w:ascii="Times New Roman" w:hAnsi="Times New Roman" w:cs="Times New Roman"/>
          <w:lang w:val="en-US"/>
        </w:rPr>
        <w:t>-</w:t>
      </w:r>
      <w:r w:rsidRPr="00E005BF">
        <w:rPr>
          <w:rFonts w:ascii="Times New Roman" w:hAnsi="Times New Roman" w:cs="Times New Roman"/>
          <w:lang w:val="en-US"/>
        </w:rPr>
        <w:t>line targets. Indicators that score above 41</w:t>
      </w:r>
      <w:r w:rsidR="00E005BF" w:rsidRPr="00E005BF">
        <w:rPr>
          <w:rFonts w:ascii="Times New Roman" w:hAnsi="Times New Roman" w:cs="Times New Roman"/>
          <w:lang w:val="en-US"/>
        </w:rPr>
        <w:t>Percentage</w:t>
      </w:r>
      <w:r w:rsidRPr="00E005BF">
        <w:rPr>
          <w:rFonts w:ascii="Times New Roman" w:hAnsi="Times New Roman" w:cs="Times New Roman"/>
          <w:lang w:val="en-US"/>
        </w:rPr>
        <w:t xml:space="preserve"> of their target </w:t>
      </w:r>
      <w:r w:rsidR="008D7EE0" w:rsidRPr="00E005BF">
        <w:rPr>
          <w:rFonts w:ascii="Times New Roman" w:hAnsi="Times New Roman" w:cs="Times New Roman"/>
          <w:lang w:val="en-US"/>
        </w:rPr>
        <w:t>were</w:t>
      </w:r>
      <w:r w:rsidRPr="00E005BF">
        <w:rPr>
          <w:rFonts w:ascii="Times New Roman" w:hAnsi="Times New Roman" w:cs="Times New Roman"/>
          <w:lang w:val="en-US"/>
        </w:rPr>
        <w:t xml:space="preserve"> likely to be achieved at the end of the programme as indicated in Table </w:t>
      </w:r>
      <w:r w:rsidR="00A37381" w:rsidRPr="00E005BF">
        <w:rPr>
          <w:rFonts w:ascii="Times New Roman" w:hAnsi="Times New Roman" w:cs="Times New Roman"/>
          <w:lang w:val="en-US"/>
        </w:rPr>
        <w:t>1 and applied in Table 4</w:t>
      </w:r>
      <w:r w:rsidRPr="00E005BF">
        <w:rPr>
          <w:rFonts w:ascii="Times New Roman" w:hAnsi="Times New Roman" w:cs="Times New Roman"/>
          <w:lang w:val="en-US"/>
        </w:rPr>
        <w:t>:</w:t>
      </w:r>
    </w:p>
    <w:p w14:paraId="1882E2EB" w14:textId="77777777" w:rsidR="0095484A" w:rsidRPr="00E005BF" w:rsidRDefault="0095484A" w:rsidP="0095484A">
      <w:pPr>
        <w:spacing w:after="0"/>
        <w:rPr>
          <w:rFonts w:ascii="Segoe UI Light" w:hAnsi="Segoe UI Light" w:cs="Segoe UI Light"/>
          <w:bCs/>
          <w:color w:val="595959"/>
          <w:sz w:val="20"/>
          <w:szCs w:val="18"/>
          <w:lang w:val="en-US"/>
        </w:rPr>
      </w:pPr>
    </w:p>
    <w:p w14:paraId="704809A4" w14:textId="33125A26" w:rsidR="0095484A" w:rsidRPr="00E005BF" w:rsidRDefault="00C22DBF" w:rsidP="00C22DBF">
      <w:pPr>
        <w:pStyle w:val="Caption"/>
        <w:rPr>
          <w:rFonts w:ascii="Times New Roman" w:hAnsi="Times New Roman" w:cs="Times New Roman"/>
          <w:b/>
          <w:i w:val="0"/>
          <w:sz w:val="22"/>
          <w:szCs w:val="22"/>
        </w:rPr>
      </w:pPr>
      <w:r w:rsidRPr="00E005BF">
        <w:rPr>
          <w:rFonts w:ascii="Times New Roman" w:hAnsi="Times New Roman" w:cs="Times New Roman"/>
          <w:b/>
          <w:i w:val="0"/>
          <w:sz w:val="22"/>
          <w:szCs w:val="22"/>
        </w:rPr>
        <w:t xml:space="preserve">Table </w:t>
      </w:r>
      <w:r w:rsidR="00EF187A" w:rsidRPr="00E005BF">
        <w:rPr>
          <w:rFonts w:ascii="Times New Roman" w:hAnsi="Times New Roman" w:cs="Times New Roman"/>
          <w:b/>
          <w:i w:val="0"/>
          <w:sz w:val="22"/>
          <w:szCs w:val="22"/>
        </w:rPr>
        <w:t>2</w:t>
      </w:r>
      <w:r w:rsidR="0095484A" w:rsidRPr="00E005BF">
        <w:rPr>
          <w:rFonts w:ascii="Times New Roman" w:hAnsi="Times New Roman" w:cs="Times New Roman"/>
          <w:b/>
          <w:i w:val="0"/>
          <w:sz w:val="22"/>
          <w:szCs w:val="22"/>
        </w:rPr>
        <w:t xml:space="preserve">: Performance rating </w:t>
      </w:r>
      <w:proofErr w:type="spellStart"/>
      <w:r w:rsidR="0095484A" w:rsidRPr="00E005BF">
        <w:rPr>
          <w:rFonts w:ascii="Times New Roman" w:hAnsi="Times New Roman" w:cs="Times New Roman"/>
          <w:b/>
          <w:i w:val="0"/>
          <w:sz w:val="22"/>
          <w:szCs w:val="22"/>
        </w:rPr>
        <w:t>scale</w:t>
      </w:r>
      <w:proofErr w:type="spellEnd"/>
    </w:p>
    <w:tbl>
      <w:tblPr>
        <w:tblStyle w:val="LightShading-Accent1"/>
        <w:tblW w:w="5000" w:type="pct"/>
        <w:shd w:val="clear" w:color="auto" w:fill="FFFFFF" w:themeFill="background1"/>
        <w:tblLook w:val="04A0" w:firstRow="1" w:lastRow="0" w:firstColumn="1" w:lastColumn="0" w:noHBand="0" w:noVBand="1"/>
      </w:tblPr>
      <w:tblGrid>
        <w:gridCol w:w="1957"/>
        <w:gridCol w:w="2021"/>
        <w:gridCol w:w="2222"/>
        <w:gridCol w:w="766"/>
        <w:gridCol w:w="2104"/>
      </w:tblGrid>
      <w:tr w:rsidR="0095484A" w:rsidRPr="00E005BF" w14:paraId="69FA8A0F" w14:textId="77777777" w:rsidTr="00EF187A">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79" w:type="pct"/>
            <w:hideMark/>
          </w:tcPr>
          <w:p w14:paraId="16A6C23B" w14:textId="77777777" w:rsidR="0095484A" w:rsidRPr="00E005BF" w:rsidRDefault="0095484A" w:rsidP="0095484A">
            <w:pPr>
              <w:rPr>
                <w:rFonts w:ascii="Times New Roman" w:eastAsia="Times New Roman" w:hAnsi="Times New Roman" w:cs="Times New Roman"/>
                <w:color w:val="000000"/>
                <w:sz w:val="18"/>
              </w:rPr>
            </w:pPr>
            <w:r w:rsidRPr="00E005BF">
              <w:rPr>
                <w:rFonts w:ascii="Times New Roman" w:eastAsia="Times New Roman" w:hAnsi="Times New Roman" w:cs="Times New Roman"/>
                <w:color w:val="000000"/>
                <w:sz w:val="18"/>
              </w:rPr>
              <w:t xml:space="preserve">Level of achievement of indicator targets </w:t>
            </w:r>
          </w:p>
        </w:tc>
        <w:tc>
          <w:tcPr>
            <w:tcW w:w="1114" w:type="pct"/>
          </w:tcPr>
          <w:p w14:paraId="16760968" w14:textId="77777777" w:rsidR="0095484A" w:rsidRPr="00E005BF" w:rsidRDefault="0095484A" w:rsidP="0095484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eastAsia="Times New Roman" w:hAnsi="Times New Roman" w:cs="Times New Roman"/>
                <w:color w:val="000000"/>
                <w:sz w:val="18"/>
              </w:rPr>
              <w:t>Classification of performance</w:t>
            </w:r>
          </w:p>
        </w:tc>
        <w:tc>
          <w:tcPr>
            <w:tcW w:w="1225" w:type="pct"/>
          </w:tcPr>
          <w:p w14:paraId="4953A88E" w14:textId="77777777" w:rsidR="0095484A" w:rsidRPr="00E005BF" w:rsidRDefault="0095484A" w:rsidP="0095484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lang w:val="nb-NO"/>
              </w:rPr>
            </w:pPr>
            <w:r w:rsidRPr="00E005BF">
              <w:rPr>
                <w:rFonts w:ascii="Times New Roman" w:hAnsi="Times New Roman" w:cs="Times New Roman"/>
                <w:sz w:val="18"/>
                <w:szCs w:val="25"/>
                <w:lang w:val="nb-NO"/>
              </w:rPr>
              <w:t>Adapted Laugerud et al, 2009 rating</w:t>
            </w:r>
          </w:p>
        </w:tc>
        <w:tc>
          <w:tcPr>
            <w:tcW w:w="422" w:type="pct"/>
          </w:tcPr>
          <w:p w14:paraId="29763E42" w14:textId="77777777" w:rsidR="0095484A" w:rsidRPr="00E005BF" w:rsidRDefault="0095484A" w:rsidP="0095484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eastAsia="Times New Roman" w:hAnsi="Times New Roman" w:cs="Times New Roman"/>
                <w:color w:val="000000"/>
                <w:sz w:val="18"/>
              </w:rPr>
              <w:t>Code</w:t>
            </w:r>
          </w:p>
        </w:tc>
        <w:tc>
          <w:tcPr>
            <w:tcW w:w="1160" w:type="pct"/>
          </w:tcPr>
          <w:p w14:paraId="383F2851" w14:textId="77777777" w:rsidR="0095484A" w:rsidRPr="00E005BF" w:rsidRDefault="0095484A" w:rsidP="0095484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eastAsia="Times New Roman" w:hAnsi="Times New Roman" w:cs="Times New Roman"/>
                <w:color w:val="000000"/>
                <w:sz w:val="18"/>
              </w:rPr>
              <w:t>Recommendations</w:t>
            </w:r>
          </w:p>
        </w:tc>
      </w:tr>
      <w:tr w:rsidR="0095484A" w:rsidRPr="00DE5DBA" w14:paraId="431835A4" w14:textId="77777777" w:rsidTr="00EF187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79" w:type="pct"/>
            <w:shd w:val="clear" w:color="auto" w:fill="FFFFFF" w:themeFill="background1"/>
          </w:tcPr>
          <w:p w14:paraId="4B8F4B19" w14:textId="6B336F1A" w:rsidR="0095484A" w:rsidRPr="00E005BF" w:rsidRDefault="0095484A" w:rsidP="0095484A">
            <w:pPr>
              <w:rPr>
                <w:rFonts w:ascii="Times New Roman" w:eastAsia="Times New Roman" w:hAnsi="Times New Roman" w:cs="Times New Roman"/>
                <w:b w:val="0"/>
                <w:color w:val="000000"/>
                <w:sz w:val="18"/>
              </w:rPr>
            </w:pPr>
            <w:r w:rsidRPr="00E005BF">
              <w:rPr>
                <w:rFonts w:ascii="Times New Roman" w:eastAsia="Times New Roman" w:hAnsi="Times New Roman" w:cs="Times New Roman"/>
                <w:b w:val="0"/>
                <w:color w:val="000000"/>
                <w:sz w:val="18"/>
              </w:rPr>
              <w:t>Between 0 and 20</w:t>
            </w:r>
            <w:r w:rsidR="00E005BF" w:rsidRPr="00E005BF">
              <w:rPr>
                <w:rFonts w:ascii="Times New Roman" w:eastAsia="Times New Roman" w:hAnsi="Times New Roman" w:cs="Times New Roman"/>
                <w:b w:val="0"/>
                <w:color w:val="000000"/>
                <w:sz w:val="18"/>
              </w:rPr>
              <w:t>Percentage</w:t>
            </w:r>
          </w:p>
        </w:tc>
        <w:tc>
          <w:tcPr>
            <w:tcW w:w="1114" w:type="pct"/>
            <w:shd w:val="clear" w:color="auto" w:fill="FFFFFF" w:themeFill="background1"/>
          </w:tcPr>
          <w:p w14:paraId="5340DC44" w14:textId="77777777" w:rsidR="0095484A" w:rsidRPr="00E005BF" w:rsidRDefault="0095484A" w:rsidP="009548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eastAsia="Times New Roman" w:hAnsi="Times New Roman" w:cs="Times New Roman"/>
                <w:color w:val="000000"/>
                <w:sz w:val="18"/>
              </w:rPr>
              <w:t>Completely behind schedule</w:t>
            </w:r>
          </w:p>
        </w:tc>
        <w:tc>
          <w:tcPr>
            <w:tcW w:w="1225" w:type="pct"/>
            <w:shd w:val="clear" w:color="auto" w:fill="FFFFFF" w:themeFill="background1"/>
          </w:tcPr>
          <w:p w14:paraId="7A4F02E7" w14:textId="77777777" w:rsidR="0095484A" w:rsidRPr="00E005BF" w:rsidRDefault="0095484A" w:rsidP="009548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5"/>
              </w:rPr>
            </w:pPr>
            <w:r w:rsidRPr="00E005BF">
              <w:rPr>
                <w:rFonts w:ascii="Times New Roman" w:hAnsi="Times New Roman" w:cs="Times New Roman"/>
                <w:sz w:val="18"/>
              </w:rPr>
              <w:t>Highly unsatisfactory (HU) and Unsatisfactory (U)</w:t>
            </w:r>
          </w:p>
        </w:tc>
        <w:tc>
          <w:tcPr>
            <w:tcW w:w="422" w:type="pct"/>
            <w:shd w:val="clear" w:color="auto" w:fill="FFFFFF" w:themeFill="background1"/>
          </w:tcPr>
          <w:p w14:paraId="442F4ED4" w14:textId="77777777" w:rsidR="0095484A" w:rsidRPr="00E005BF" w:rsidRDefault="0095484A" w:rsidP="009548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eastAsia="Times New Roman" w:hAnsi="Times New Roman" w:cs="Times New Roman"/>
                <w:color w:val="000000"/>
                <w:sz w:val="18"/>
              </w:rPr>
              <w:t>HU/U</w:t>
            </w:r>
          </w:p>
        </w:tc>
        <w:tc>
          <w:tcPr>
            <w:tcW w:w="1160" w:type="pct"/>
            <w:shd w:val="clear" w:color="auto" w:fill="FFFFFF" w:themeFill="background1"/>
          </w:tcPr>
          <w:p w14:paraId="65EFFF0B" w14:textId="77777777" w:rsidR="0095484A" w:rsidRPr="00E005BF" w:rsidRDefault="0095484A" w:rsidP="009548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eastAsia="Times New Roman" w:hAnsi="Times New Roman" w:cs="Times New Roman"/>
                <w:color w:val="000000"/>
                <w:sz w:val="18"/>
              </w:rPr>
              <w:t>Reduce targets and the number of indicators/activities</w:t>
            </w:r>
          </w:p>
        </w:tc>
      </w:tr>
      <w:tr w:rsidR="0095484A" w:rsidRPr="00DE5DBA" w14:paraId="240875BB" w14:textId="77777777" w:rsidTr="00EF187A">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79" w:type="pct"/>
            <w:shd w:val="clear" w:color="auto" w:fill="FFFFFF" w:themeFill="background1"/>
          </w:tcPr>
          <w:p w14:paraId="12CEBCF5" w14:textId="777E0DE4" w:rsidR="0095484A" w:rsidRPr="00E005BF" w:rsidRDefault="0095484A" w:rsidP="0095484A">
            <w:pPr>
              <w:rPr>
                <w:rFonts w:ascii="Times New Roman" w:eastAsia="Times New Roman" w:hAnsi="Times New Roman" w:cs="Times New Roman"/>
                <w:b w:val="0"/>
                <w:color w:val="000000"/>
                <w:sz w:val="18"/>
              </w:rPr>
            </w:pPr>
            <w:r w:rsidRPr="00E005BF">
              <w:rPr>
                <w:rFonts w:ascii="Times New Roman" w:eastAsia="Times New Roman" w:hAnsi="Times New Roman" w:cs="Times New Roman"/>
                <w:b w:val="0"/>
                <w:color w:val="000000"/>
                <w:sz w:val="18"/>
              </w:rPr>
              <w:t>Between 21</w:t>
            </w:r>
            <w:r w:rsidR="00E005BF" w:rsidRPr="00E005BF">
              <w:rPr>
                <w:rFonts w:ascii="Times New Roman" w:eastAsia="Times New Roman" w:hAnsi="Times New Roman" w:cs="Times New Roman"/>
                <w:b w:val="0"/>
                <w:color w:val="000000"/>
                <w:sz w:val="18"/>
              </w:rPr>
              <w:t>Percentage</w:t>
            </w:r>
            <w:r w:rsidRPr="00E005BF">
              <w:rPr>
                <w:rFonts w:ascii="Times New Roman" w:eastAsia="Times New Roman" w:hAnsi="Times New Roman" w:cs="Times New Roman"/>
                <w:b w:val="0"/>
                <w:color w:val="000000"/>
                <w:sz w:val="18"/>
              </w:rPr>
              <w:t xml:space="preserve"> and 40</w:t>
            </w:r>
            <w:r w:rsidR="00E005BF" w:rsidRPr="00E005BF">
              <w:rPr>
                <w:rFonts w:ascii="Times New Roman" w:eastAsia="Times New Roman" w:hAnsi="Times New Roman" w:cs="Times New Roman"/>
                <w:b w:val="0"/>
                <w:color w:val="000000"/>
                <w:sz w:val="18"/>
              </w:rPr>
              <w:t>Percentage</w:t>
            </w:r>
          </w:p>
        </w:tc>
        <w:tc>
          <w:tcPr>
            <w:tcW w:w="1114" w:type="pct"/>
            <w:shd w:val="clear" w:color="auto" w:fill="FFFFFF" w:themeFill="background1"/>
          </w:tcPr>
          <w:p w14:paraId="2033B775" w14:textId="77777777" w:rsidR="0095484A" w:rsidRPr="00E005BF" w:rsidRDefault="0095484A" w:rsidP="0095484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eastAsia="Times New Roman" w:hAnsi="Times New Roman" w:cs="Times New Roman"/>
                <w:color w:val="000000"/>
                <w:sz w:val="18"/>
              </w:rPr>
              <w:t>Slightly Behind Schedule</w:t>
            </w:r>
          </w:p>
        </w:tc>
        <w:tc>
          <w:tcPr>
            <w:tcW w:w="1225" w:type="pct"/>
            <w:shd w:val="clear" w:color="auto" w:fill="FFFFFF" w:themeFill="background1"/>
          </w:tcPr>
          <w:p w14:paraId="7B11BCAC" w14:textId="77777777" w:rsidR="0095484A" w:rsidRPr="00E005BF" w:rsidRDefault="0095484A" w:rsidP="009548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25"/>
              </w:rPr>
            </w:pPr>
            <w:r w:rsidRPr="00E005BF">
              <w:rPr>
                <w:rFonts w:ascii="Times New Roman" w:hAnsi="Times New Roman" w:cs="Times New Roman"/>
                <w:sz w:val="18"/>
              </w:rPr>
              <w:t>Marginally satisfactory (MS):</w:t>
            </w:r>
          </w:p>
        </w:tc>
        <w:tc>
          <w:tcPr>
            <w:tcW w:w="422" w:type="pct"/>
            <w:shd w:val="clear" w:color="auto" w:fill="FFFFFF" w:themeFill="background1"/>
          </w:tcPr>
          <w:p w14:paraId="72800306" w14:textId="77777777" w:rsidR="0095484A" w:rsidRPr="00E005BF" w:rsidRDefault="0095484A" w:rsidP="0095484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eastAsia="Times New Roman" w:hAnsi="Times New Roman" w:cs="Times New Roman"/>
                <w:color w:val="000000"/>
                <w:sz w:val="18"/>
              </w:rPr>
              <w:t>MS</w:t>
            </w:r>
          </w:p>
        </w:tc>
        <w:tc>
          <w:tcPr>
            <w:tcW w:w="1160" w:type="pct"/>
            <w:shd w:val="clear" w:color="auto" w:fill="FFFFFF" w:themeFill="background1"/>
          </w:tcPr>
          <w:p w14:paraId="3400F6CA" w14:textId="77777777" w:rsidR="0095484A" w:rsidRPr="00E005BF" w:rsidRDefault="0095484A" w:rsidP="0095484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eastAsia="Times New Roman" w:hAnsi="Times New Roman" w:cs="Times New Roman"/>
                <w:color w:val="000000"/>
                <w:sz w:val="18"/>
              </w:rPr>
              <w:t>Reduce targets and the number of indicators/activities</w:t>
            </w:r>
          </w:p>
        </w:tc>
      </w:tr>
      <w:tr w:rsidR="0095484A" w:rsidRPr="00DE5DBA" w14:paraId="0033D3A6" w14:textId="77777777" w:rsidTr="00EF187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79" w:type="pct"/>
            <w:shd w:val="clear" w:color="auto" w:fill="FFFFFF" w:themeFill="background1"/>
          </w:tcPr>
          <w:p w14:paraId="7399524F" w14:textId="56F82C09" w:rsidR="0095484A" w:rsidRPr="00E005BF" w:rsidRDefault="0095484A" w:rsidP="0095484A">
            <w:pPr>
              <w:rPr>
                <w:rFonts w:ascii="Times New Roman" w:eastAsia="Times New Roman" w:hAnsi="Times New Roman" w:cs="Times New Roman"/>
                <w:b w:val="0"/>
                <w:color w:val="000000"/>
                <w:sz w:val="18"/>
              </w:rPr>
            </w:pPr>
            <w:r w:rsidRPr="00E005BF">
              <w:rPr>
                <w:rFonts w:ascii="Times New Roman" w:eastAsia="Times New Roman" w:hAnsi="Times New Roman" w:cs="Times New Roman"/>
                <w:b w:val="0"/>
                <w:color w:val="000000"/>
                <w:sz w:val="18"/>
              </w:rPr>
              <w:t>Between 41</w:t>
            </w:r>
            <w:r w:rsidR="00E005BF" w:rsidRPr="00E005BF">
              <w:rPr>
                <w:rFonts w:ascii="Times New Roman" w:eastAsia="Times New Roman" w:hAnsi="Times New Roman" w:cs="Times New Roman"/>
                <w:b w:val="0"/>
                <w:color w:val="000000"/>
                <w:sz w:val="18"/>
              </w:rPr>
              <w:t>Percentage</w:t>
            </w:r>
            <w:r w:rsidRPr="00E005BF">
              <w:rPr>
                <w:rFonts w:ascii="Times New Roman" w:eastAsia="Times New Roman" w:hAnsi="Times New Roman" w:cs="Times New Roman"/>
                <w:b w:val="0"/>
                <w:color w:val="000000"/>
                <w:sz w:val="18"/>
              </w:rPr>
              <w:t xml:space="preserve"> and 60</w:t>
            </w:r>
            <w:r w:rsidR="00E005BF" w:rsidRPr="00E005BF">
              <w:rPr>
                <w:rFonts w:ascii="Times New Roman" w:eastAsia="Times New Roman" w:hAnsi="Times New Roman" w:cs="Times New Roman"/>
                <w:b w:val="0"/>
                <w:color w:val="000000"/>
                <w:sz w:val="18"/>
              </w:rPr>
              <w:t>Percentage</w:t>
            </w:r>
          </w:p>
        </w:tc>
        <w:tc>
          <w:tcPr>
            <w:tcW w:w="1114" w:type="pct"/>
            <w:shd w:val="clear" w:color="auto" w:fill="FFFFFF" w:themeFill="background1"/>
          </w:tcPr>
          <w:p w14:paraId="5BF7968F" w14:textId="77777777" w:rsidR="0095484A" w:rsidRPr="00E005BF" w:rsidRDefault="0095484A" w:rsidP="009548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eastAsia="Times New Roman" w:hAnsi="Times New Roman" w:cs="Times New Roman"/>
                <w:color w:val="000000"/>
                <w:sz w:val="18"/>
              </w:rPr>
              <w:t>On-Schedule</w:t>
            </w:r>
          </w:p>
        </w:tc>
        <w:tc>
          <w:tcPr>
            <w:tcW w:w="1225" w:type="pct"/>
            <w:shd w:val="clear" w:color="auto" w:fill="FFFFFF" w:themeFill="background1"/>
          </w:tcPr>
          <w:p w14:paraId="4457E183" w14:textId="77777777" w:rsidR="0095484A" w:rsidRPr="00E005BF" w:rsidRDefault="0095484A" w:rsidP="009548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5"/>
              </w:rPr>
            </w:pPr>
            <w:r w:rsidRPr="00E005BF">
              <w:rPr>
                <w:rFonts w:ascii="Times New Roman" w:hAnsi="Times New Roman" w:cs="Times New Roman"/>
                <w:sz w:val="18"/>
              </w:rPr>
              <w:t>Satisfactory (S)</w:t>
            </w:r>
          </w:p>
        </w:tc>
        <w:tc>
          <w:tcPr>
            <w:tcW w:w="422" w:type="pct"/>
            <w:shd w:val="clear" w:color="auto" w:fill="FFFFFF" w:themeFill="background1"/>
          </w:tcPr>
          <w:p w14:paraId="7A733833" w14:textId="77777777" w:rsidR="0095484A" w:rsidRPr="00E005BF" w:rsidRDefault="0095484A" w:rsidP="009548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eastAsia="Times New Roman" w:hAnsi="Times New Roman" w:cs="Times New Roman"/>
                <w:color w:val="000000"/>
                <w:sz w:val="18"/>
              </w:rPr>
              <w:t>S</w:t>
            </w:r>
          </w:p>
        </w:tc>
        <w:tc>
          <w:tcPr>
            <w:tcW w:w="1160" w:type="pct"/>
            <w:shd w:val="clear" w:color="auto" w:fill="FFFFFF" w:themeFill="background1"/>
          </w:tcPr>
          <w:p w14:paraId="31400606" w14:textId="77777777" w:rsidR="0095484A" w:rsidRPr="00E005BF" w:rsidRDefault="0095484A" w:rsidP="009548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eastAsia="Times New Roman" w:hAnsi="Times New Roman" w:cs="Times New Roman"/>
                <w:color w:val="000000"/>
                <w:sz w:val="18"/>
              </w:rPr>
              <w:t>Speed up implementation to ensure completion on time</w:t>
            </w:r>
          </w:p>
        </w:tc>
      </w:tr>
      <w:tr w:rsidR="0095484A" w:rsidRPr="00DE5DBA" w14:paraId="4396474C" w14:textId="77777777" w:rsidTr="00EF187A">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79" w:type="pct"/>
            <w:shd w:val="clear" w:color="auto" w:fill="FFFFFF" w:themeFill="background1"/>
          </w:tcPr>
          <w:p w14:paraId="5F4B3502" w14:textId="1239DC38" w:rsidR="0095484A" w:rsidRPr="00E005BF" w:rsidRDefault="0095484A" w:rsidP="0095484A">
            <w:pPr>
              <w:rPr>
                <w:rFonts w:ascii="Times New Roman" w:eastAsia="Times New Roman" w:hAnsi="Times New Roman" w:cs="Times New Roman"/>
                <w:b w:val="0"/>
                <w:color w:val="000000"/>
                <w:sz w:val="18"/>
              </w:rPr>
            </w:pPr>
            <w:r w:rsidRPr="00E005BF">
              <w:rPr>
                <w:rFonts w:ascii="Times New Roman" w:eastAsia="Times New Roman" w:hAnsi="Times New Roman" w:cs="Times New Roman"/>
                <w:b w:val="0"/>
                <w:color w:val="000000"/>
                <w:sz w:val="18"/>
              </w:rPr>
              <w:t>Between 61</w:t>
            </w:r>
            <w:r w:rsidR="00E005BF" w:rsidRPr="00E005BF">
              <w:rPr>
                <w:rFonts w:ascii="Times New Roman" w:eastAsia="Times New Roman" w:hAnsi="Times New Roman" w:cs="Times New Roman"/>
                <w:b w:val="0"/>
                <w:color w:val="000000"/>
                <w:sz w:val="18"/>
              </w:rPr>
              <w:t>Percentage</w:t>
            </w:r>
            <w:r w:rsidRPr="00E005BF">
              <w:rPr>
                <w:rFonts w:ascii="Times New Roman" w:eastAsia="Times New Roman" w:hAnsi="Times New Roman" w:cs="Times New Roman"/>
                <w:b w:val="0"/>
                <w:color w:val="000000"/>
                <w:sz w:val="18"/>
              </w:rPr>
              <w:t xml:space="preserve"> and 80</w:t>
            </w:r>
            <w:r w:rsidR="00E005BF" w:rsidRPr="00E005BF">
              <w:rPr>
                <w:rFonts w:ascii="Times New Roman" w:eastAsia="Times New Roman" w:hAnsi="Times New Roman" w:cs="Times New Roman"/>
                <w:b w:val="0"/>
                <w:color w:val="000000"/>
                <w:sz w:val="18"/>
              </w:rPr>
              <w:t>Percentage</w:t>
            </w:r>
          </w:p>
        </w:tc>
        <w:tc>
          <w:tcPr>
            <w:tcW w:w="1114" w:type="pct"/>
            <w:shd w:val="clear" w:color="auto" w:fill="FFFFFF" w:themeFill="background1"/>
          </w:tcPr>
          <w:p w14:paraId="633D8649" w14:textId="77777777" w:rsidR="0095484A" w:rsidRPr="00E005BF" w:rsidRDefault="0095484A" w:rsidP="0095484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eastAsia="Times New Roman" w:hAnsi="Times New Roman" w:cs="Times New Roman"/>
                <w:color w:val="000000"/>
                <w:sz w:val="18"/>
              </w:rPr>
              <w:t>Ahead of Schedule</w:t>
            </w:r>
          </w:p>
        </w:tc>
        <w:tc>
          <w:tcPr>
            <w:tcW w:w="1225" w:type="pct"/>
            <w:shd w:val="clear" w:color="auto" w:fill="FFFFFF" w:themeFill="background1"/>
          </w:tcPr>
          <w:p w14:paraId="4A5590B6" w14:textId="77777777" w:rsidR="0095484A" w:rsidRPr="00E005BF" w:rsidRDefault="0095484A" w:rsidP="009548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25"/>
              </w:rPr>
            </w:pPr>
            <w:r w:rsidRPr="00E005BF">
              <w:rPr>
                <w:rFonts w:ascii="Times New Roman" w:hAnsi="Times New Roman" w:cs="Times New Roman"/>
                <w:sz w:val="18"/>
              </w:rPr>
              <w:t>Highly satisfactory (HS):</w:t>
            </w:r>
          </w:p>
        </w:tc>
        <w:tc>
          <w:tcPr>
            <w:tcW w:w="422" w:type="pct"/>
            <w:shd w:val="clear" w:color="auto" w:fill="FFFFFF" w:themeFill="background1"/>
          </w:tcPr>
          <w:p w14:paraId="4F9D6910" w14:textId="77777777" w:rsidR="0095484A" w:rsidRPr="00E005BF" w:rsidRDefault="0095484A" w:rsidP="0095484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eastAsia="Times New Roman" w:hAnsi="Times New Roman" w:cs="Times New Roman"/>
                <w:color w:val="000000"/>
                <w:sz w:val="18"/>
              </w:rPr>
              <w:t>HS</w:t>
            </w:r>
          </w:p>
        </w:tc>
        <w:tc>
          <w:tcPr>
            <w:tcW w:w="1160" w:type="pct"/>
            <w:shd w:val="clear" w:color="auto" w:fill="FFFFFF" w:themeFill="background1"/>
          </w:tcPr>
          <w:p w14:paraId="64D46792" w14:textId="77777777" w:rsidR="0095484A" w:rsidRPr="00E005BF" w:rsidRDefault="0095484A" w:rsidP="0095484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eastAsia="Times New Roman" w:hAnsi="Times New Roman" w:cs="Times New Roman"/>
                <w:color w:val="000000"/>
                <w:sz w:val="18"/>
              </w:rPr>
              <w:t>Implement normally and deepen impact for sustainability</w:t>
            </w:r>
          </w:p>
        </w:tc>
      </w:tr>
      <w:tr w:rsidR="0095484A" w:rsidRPr="00DE5DBA" w14:paraId="2FA1600D" w14:textId="77777777" w:rsidTr="00EF18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9" w:type="pct"/>
            <w:shd w:val="clear" w:color="auto" w:fill="FFFFFF" w:themeFill="background1"/>
            <w:hideMark/>
          </w:tcPr>
          <w:p w14:paraId="773A00BA" w14:textId="359B91C8" w:rsidR="0095484A" w:rsidRPr="00E005BF" w:rsidRDefault="0095484A" w:rsidP="0095484A">
            <w:pPr>
              <w:rPr>
                <w:rFonts w:ascii="Times New Roman" w:eastAsia="Times New Roman" w:hAnsi="Times New Roman" w:cs="Times New Roman"/>
                <w:b w:val="0"/>
                <w:color w:val="000000"/>
                <w:sz w:val="18"/>
              </w:rPr>
            </w:pPr>
            <w:r w:rsidRPr="00E005BF">
              <w:rPr>
                <w:rFonts w:ascii="Times New Roman" w:eastAsia="Times New Roman" w:hAnsi="Times New Roman" w:cs="Times New Roman"/>
                <w:b w:val="0"/>
                <w:color w:val="000000"/>
                <w:sz w:val="18"/>
              </w:rPr>
              <w:t>Between 81</w:t>
            </w:r>
            <w:r w:rsidR="00E005BF" w:rsidRPr="00E005BF">
              <w:rPr>
                <w:rFonts w:ascii="Times New Roman" w:eastAsia="Times New Roman" w:hAnsi="Times New Roman" w:cs="Times New Roman"/>
                <w:b w:val="0"/>
                <w:color w:val="000000"/>
                <w:sz w:val="18"/>
              </w:rPr>
              <w:t>Percentage</w:t>
            </w:r>
            <w:r w:rsidRPr="00E005BF">
              <w:rPr>
                <w:rFonts w:ascii="Times New Roman" w:eastAsia="Times New Roman" w:hAnsi="Times New Roman" w:cs="Times New Roman"/>
                <w:b w:val="0"/>
                <w:color w:val="000000"/>
                <w:sz w:val="18"/>
              </w:rPr>
              <w:t xml:space="preserve"> and 100</w:t>
            </w:r>
            <w:r w:rsidR="00E005BF" w:rsidRPr="00E005BF">
              <w:rPr>
                <w:rFonts w:ascii="Times New Roman" w:eastAsia="Times New Roman" w:hAnsi="Times New Roman" w:cs="Times New Roman"/>
                <w:b w:val="0"/>
                <w:color w:val="000000"/>
                <w:sz w:val="18"/>
              </w:rPr>
              <w:t>Percentage</w:t>
            </w:r>
          </w:p>
        </w:tc>
        <w:tc>
          <w:tcPr>
            <w:tcW w:w="1114" w:type="pct"/>
            <w:shd w:val="clear" w:color="auto" w:fill="FFFFFF" w:themeFill="background1"/>
          </w:tcPr>
          <w:p w14:paraId="073AE2C6" w14:textId="77777777" w:rsidR="0095484A" w:rsidRPr="00E005BF" w:rsidRDefault="0095484A" w:rsidP="009548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eastAsia="Times New Roman" w:hAnsi="Times New Roman" w:cs="Times New Roman"/>
                <w:color w:val="000000"/>
                <w:sz w:val="18"/>
              </w:rPr>
              <w:t>Almost completed/Completed</w:t>
            </w:r>
          </w:p>
        </w:tc>
        <w:tc>
          <w:tcPr>
            <w:tcW w:w="1225" w:type="pct"/>
            <w:shd w:val="clear" w:color="auto" w:fill="FFFFFF" w:themeFill="background1"/>
          </w:tcPr>
          <w:p w14:paraId="791A7B80" w14:textId="77777777" w:rsidR="0095484A" w:rsidRPr="00E005BF" w:rsidRDefault="0095484A" w:rsidP="009548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hAnsi="Times New Roman" w:cs="Times New Roman"/>
                <w:sz w:val="18"/>
              </w:rPr>
              <w:t xml:space="preserve">Highly satisfactory (HS): </w:t>
            </w:r>
          </w:p>
        </w:tc>
        <w:tc>
          <w:tcPr>
            <w:tcW w:w="422" w:type="pct"/>
            <w:shd w:val="clear" w:color="auto" w:fill="FFFFFF" w:themeFill="background1"/>
          </w:tcPr>
          <w:p w14:paraId="0800D8D6" w14:textId="77777777" w:rsidR="0095484A" w:rsidRPr="00E005BF" w:rsidRDefault="0095484A" w:rsidP="009548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eastAsia="Times New Roman" w:hAnsi="Times New Roman" w:cs="Times New Roman"/>
                <w:color w:val="000000"/>
                <w:sz w:val="18"/>
              </w:rPr>
              <w:t>HS</w:t>
            </w:r>
          </w:p>
        </w:tc>
        <w:tc>
          <w:tcPr>
            <w:tcW w:w="1160" w:type="pct"/>
            <w:shd w:val="clear" w:color="auto" w:fill="FFFFFF" w:themeFill="background1"/>
          </w:tcPr>
          <w:p w14:paraId="238B3C9F" w14:textId="57AE7185" w:rsidR="0095484A" w:rsidRPr="00E005BF" w:rsidRDefault="0095484A" w:rsidP="0095484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eastAsia="Times New Roman" w:hAnsi="Times New Roman" w:cs="Times New Roman"/>
                <w:color w:val="000000"/>
                <w:sz w:val="18"/>
              </w:rPr>
              <w:t>Slow down and deepen impact</w:t>
            </w:r>
          </w:p>
        </w:tc>
      </w:tr>
      <w:tr w:rsidR="0095484A" w:rsidRPr="00DE5DBA" w14:paraId="77C8D35A" w14:textId="77777777" w:rsidTr="00EF187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9" w:type="pct"/>
            <w:tcBorders>
              <w:bottom w:val="single" w:sz="2" w:space="0" w:color="0063A6"/>
            </w:tcBorders>
            <w:shd w:val="clear" w:color="auto" w:fill="FFFFFF" w:themeFill="background1"/>
            <w:hideMark/>
          </w:tcPr>
          <w:p w14:paraId="5CEEA6B7" w14:textId="73A1CD1A" w:rsidR="0095484A" w:rsidRPr="00E005BF" w:rsidRDefault="0095484A" w:rsidP="0095484A">
            <w:pPr>
              <w:rPr>
                <w:rFonts w:ascii="Times New Roman" w:eastAsia="Times New Roman" w:hAnsi="Times New Roman" w:cs="Times New Roman"/>
                <w:b w:val="0"/>
                <w:color w:val="000000"/>
                <w:sz w:val="18"/>
              </w:rPr>
            </w:pPr>
            <w:r w:rsidRPr="00E005BF">
              <w:rPr>
                <w:rFonts w:ascii="Times New Roman" w:eastAsia="Times New Roman" w:hAnsi="Times New Roman" w:cs="Times New Roman"/>
                <w:b w:val="0"/>
                <w:color w:val="000000"/>
                <w:sz w:val="18"/>
              </w:rPr>
              <w:t>Above 100</w:t>
            </w:r>
            <w:r w:rsidR="00E005BF" w:rsidRPr="00E005BF">
              <w:rPr>
                <w:rFonts w:ascii="Times New Roman" w:eastAsia="Times New Roman" w:hAnsi="Times New Roman" w:cs="Times New Roman"/>
                <w:b w:val="0"/>
                <w:color w:val="000000"/>
                <w:sz w:val="18"/>
              </w:rPr>
              <w:t>Percentage</w:t>
            </w:r>
          </w:p>
        </w:tc>
        <w:tc>
          <w:tcPr>
            <w:tcW w:w="1114" w:type="pct"/>
            <w:tcBorders>
              <w:bottom w:val="single" w:sz="2" w:space="0" w:color="0063A6"/>
            </w:tcBorders>
            <w:shd w:val="clear" w:color="auto" w:fill="FFFFFF" w:themeFill="background1"/>
          </w:tcPr>
          <w:p w14:paraId="4A7EAC12" w14:textId="77777777" w:rsidR="0095484A" w:rsidRPr="00E005BF" w:rsidRDefault="0095484A" w:rsidP="0095484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eastAsia="Times New Roman" w:hAnsi="Times New Roman" w:cs="Times New Roman"/>
                <w:color w:val="000000"/>
                <w:sz w:val="18"/>
              </w:rPr>
              <w:t>Completed</w:t>
            </w:r>
          </w:p>
        </w:tc>
        <w:tc>
          <w:tcPr>
            <w:tcW w:w="1225" w:type="pct"/>
            <w:tcBorders>
              <w:bottom w:val="single" w:sz="2" w:space="0" w:color="0063A6"/>
            </w:tcBorders>
            <w:shd w:val="clear" w:color="auto" w:fill="FFFFFF" w:themeFill="background1"/>
          </w:tcPr>
          <w:p w14:paraId="789C1676" w14:textId="77777777" w:rsidR="0095484A" w:rsidRPr="00E005BF" w:rsidRDefault="0095484A" w:rsidP="0095484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hAnsi="Times New Roman" w:cs="Times New Roman"/>
                <w:sz w:val="18"/>
              </w:rPr>
              <w:t>Highly satisfactory (HS):</w:t>
            </w:r>
          </w:p>
        </w:tc>
        <w:tc>
          <w:tcPr>
            <w:tcW w:w="422" w:type="pct"/>
            <w:tcBorders>
              <w:bottom w:val="single" w:sz="2" w:space="0" w:color="0063A6"/>
            </w:tcBorders>
            <w:shd w:val="clear" w:color="auto" w:fill="FFFFFF" w:themeFill="background1"/>
          </w:tcPr>
          <w:p w14:paraId="1716AA9A" w14:textId="77777777" w:rsidR="0095484A" w:rsidRPr="00E005BF" w:rsidRDefault="0095484A" w:rsidP="0095484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eastAsia="Times New Roman" w:hAnsi="Times New Roman" w:cs="Times New Roman"/>
                <w:color w:val="000000"/>
                <w:sz w:val="18"/>
              </w:rPr>
              <w:t>HS</w:t>
            </w:r>
          </w:p>
        </w:tc>
        <w:tc>
          <w:tcPr>
            <w:tcW w:w="1160" w:type="pct"/>
            <w:tcBorders>
              <w:bottom w:val="single" w:sz="2" w:space="0" w:color="0063A6"/>
            </w:tcBorders>
            <w:shd w:val="clear" w:color="auto" w:fill="FFFFFF" w:themeFill="background1"/>
          </w:tcPr>
          <w:p w14:paraId="5B9B81A1" w14:textId="627DEA34" w:rsidR="0095484A" w:rsidRPr="00E005BF" w:rsidRDefault="0095484A" w:rsidP="0095484A">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rPr>
            </w:pPr>
            <w:r w:rsidRPr="00E005BF">
              <w:rPr>
                <w:rFonts w:ascii="Times New Roman" w:eastAsia="Times New Roman" w:hAnsi="Times New Roman" w:cs="Times New Roman"/>
                <w:color w:val="000000"/>
                <w:sz w:val="18"/>
              </w:rPr>
              <w:t>Deepen impact</w:t>
            </w:r>
            <w:r w:rsidR="00C22DBF" w:rsidRPr="00E005BF">
              <w:rPr>
                <w:rFonts w:ascii="Times New Roman" w:eastAsia="Times New Roman" w:hAnsi="Times New Roman" w:cs="Times New Roman"/>
                <w:color w:val="000000"/>
                <w:sz w:val="18"/>
              </w:rPr>
              <w:t xml:space="preserve"> and focus on sustainability </w:t>
            </w:r>
          </w:p>
        </w:tc>
      </w:tr>
    </w:tbl>
    <w:p w14:paraId="6E612A0A" w14:textId="77777777" w:rsidR="0095484A" w:rsidRPr="00E005BF" w:rsidRDefault="0095484A" w:rsidP="0095484A">
      <w:pPr>
        <w:spacing w:after="0"/>
        <w:rPr>
          <w:rFonts w:ascii="Segoe UI Light" w:hAnsi="Segoe UI Light" w:cs="Segoe UI Light"/>
          <w:lang w:val="en-US"/>
        </w:rPr>
      </w:pPr>
    </w:p>
    <w:p w14:paraId="4EBA36D9" w14:textId="7CB39EFE" w:rsidR="004C62D5" w:rsidRPr="00E005BF" w:rsidRDefault="00E73DDC" w:rsidP="00413982">
      <w:pPr>
        <w:pStyle w:val="Heading2"/>
        <w:rPr>
          <w:rFonts w:ascii="Times New Roman" w:hAnsi="Times New Roman" w:cs="Times New Roman"/>
          <w:lang w:val="en-US"/>
        </w:rPr>
      </w:pPr>
      <w:bookmarkStart w:id="27" w:name="_Toc98777162"/>
      <w:r w:rsidRPr="00E005BF">
        <w:rPr>
          <w:rFonts w:ascii="Times New Roman" w:hAnsi="Times New Roman" w:cs="Times New Roman"/>
          <w:lang w:val="en-US"/>
        </w:rPr>
        <w:t>Outcome</w:t>
      </w:r>
      <w:r w:rsidR="004C62D5" w:rsidRPr="00E005BF">
        <w:rPr>
          <w:rFonts w:ascii="Times New Roman" w:hAnsi="Times New Roman" w:cs="Times New Roman"/>
          <w:lang w:val="en-US"/>
        </w:rPr>
        <w:t xml:space="preserve"> 1: Advance poverty reduction in all its forms and dimensions</w:t>
      </w:r>
      <w:bookmarkEnd w:id="27"/>
    </w:p>
    <w:p w14:paraId="58D6FFE4" w14:textId="6ADD7F21" w:rsidR="004C62D5" w:rsidRPr="00E005BF" w:rsidRDefault="004C62D5"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The main objective of the CPD is to contribute to </w:t>
      </w:r>
      <w:r w:rsidR="002A57DD"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reduction of poverty, inequality</w:t>
      </w:r>
      <w:r w:rsidR="002A57DD"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vulnerability to shocks. The CPD planned to </w:t>
      </w:r>
      <w:r w:rsidR="002A57DD" w:rsidRPr="00E005BF">
        <w:rPr>
          <w:rFonts w:ascii="Times New Roman" w:hAnsi="Times New Roman" w:cs="Times New Roman"/>
          <w:sz w:val="24"/>
          <w:szCs w:val="24"/>
          <w:lang w:val="en-US"/>
        </w:rPr>
        <w:t xml:space="preserve">achieve </w:t>
      </w:r>
      <w:r w:rsidRPr="00E005BF">
        <w:rPr>
          <w:rFonts w:ascii="Times New Roman" w:hAnsi="Times New Roman" w:cs="Times New Roman"/>
          <w:sz w:val="24"/>
          <w:szCs w:val="24"/>
          <w:lang w:val="en-US"/>
        </w:rPr>
        <w:t>this objective by scaling up employment and sustainable livelihood opportunities for vulnerable groups, including women, youth, persons with disabilities and albinism, and communities living in areas prone to flooding, drought</w:t>
      </w:r>
      <w:r w:rsidR="0033316B"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other shocks. </w:t>
      </w:r>
    </w:p>
    <w:p w14:paraId="4B23BE98" w14:textId="5DC71A16" w:rsidR="004C62D5" w:rsidRPr="00E005BF" w:rsidRDefault="004C62D5" w:rsidP="00413982">
      <w:pPr>
        <w:pStyle w:val="Heading3"/>
        <w:rPr>
          <w:rFonts w:ascii="Times New Roman" w:hAnsi="Times New Roman" w:cs="Times New Roman"/>
          <w:lang w:val="en-US"/>
        </w:rPr>
      </w:pPr>
      <w:bookmarkStart w:id="28" w:name="_Toc98777163"/>
      <w:r w:rsidRPr="00E005BF">
        <w:rPr>
          <w:rFonts w:ascii="Times New Roman" w:hAnsi="Times New Roman" w:cs="Times New Roman"/>
          <w:lang w:val="en-US"/>
        </w:rPr>
        <w:t>Output 1.1: Women and youth in targeted areas have employment opportunities.</w:t>
      </w:r>
      <w:bookmarkEnd w:id="28"/>
    </w:p>
    <w:p w14:paraId="3553B538" w14:textId="4B6B6C67" w:rsidR="004C62D5" w:rsidRPr="00E005BF" w:rsidRDefault="004C62D5"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The CPD has one indicator on this output. The indicator tracks the number of jobs that are created by MICF. </w:t>
      </w:r>
      <w:r w:rsidR="00413982" w:rsidRPr="00E005BF">
        <w:rPr>
          <w:rFonts w:ascii="Times New Roman" w:hAnsi="Times New Roman" w:cs="Times New Roman"/>
          <w:sz w:val="24"/>
          <w:szCs w:val="24"/>
          <w:lang w:val="en-US"/>
        </w:rPr>
        <w:t>However</w:t>
      </w:r>
      <w:r w:rsidR="002A57DD" w:rsidRPr="00E005BF">
        <w:rPr>
          <w:rFonts w:ascii="Times New Roman" w:hAnsi="Times New Roman" w:cs="Times New Roman"/>
          <w:sz w:val="24"/>
          <w:szCs w:val="24"/>
          <w:lang w:val="en-US"/>
        </w:rPr>
        <w:t xml:space="preserve">, the </w:t>
      </w:r>
      <w:r w:rsidR="00F23D0D" w:rsidRPr="00E005BF">
        <w:rPr>
          <w:rFonts w:ascii="Times New Roman" w:hAnsi="Times New Roman" w:cs="Times New Roman"/>
          <w:sz w:val="24"/>
          <w:szCs w:val="24"/>
          <w:lang w:val="en-US"/>
        </w:rPr>
        <w:t>MTE</w:t>
      </w:r>
      <w:r w:rsidR="002A57DD" w:rsidRPr="00E005BF">
        <w:rPr>
          <w:rFonts w:ascii="Times New Roman" w:hAnsi="Times New Roman" w:cs="Times New Roman"/>
          <w:sz w:val="24"/>
          <w:szCs w:val="24"/>
          <w:lang w:val="en-US"/>
        </w:rPr>
        <w:t xml:space="preserve"> noted</w:t>
      </w:r>
      <w:r w:rsidRPr="00E005BF">
        <w:rPr>
          <w:rFonts w:ascii="Times New Roman" w:hAnsi="Times New Roman" w:cs="Times New Roman"/>
          <w:sz w:val="24"/>
          <w:szCs w:val="24"/>
          <w:lang w:val="en-US"/>
        </w:rPr>
        <w:t xml:space="preserve"> that </w:t>
      </w:r>
      <w:r w:rsidR="002A57DD" w:rsidRPr="00E005BF">
        <w:rPr>
          <w:rFonts w:ascii="Times New Roman" w:hAnsi="Times New Roman" w:cs="Times New Roman"/>
          <w:sz w:val="24"/>
          <w:szCs w:val="24"/>
          <w:lang w:val="en-US"/>
        </w:rPr>
        <w:t>other CPD projects</w:t>
      </w:r>
      <w:r w:rsidRPr="00E005BF">
        <w:rPr>
          <w:rFonts w:ascii="Times New Roman" w:hAnsi="Times New Roman" w:cs="Times New Roman"/>
          <w:sz w:val="24"/>
          <w:szCs w:val="24"/>
          <w:lang w:val="en-US"/>
        </w:rPr>
        <w:t xml:space="preserve"> </w:t>
      </w:r>
      <w:r w:rsidR="00AC6CC7" w:rsidRPr="00E005BF">
        <w:rPr>
          <w:rFonts w:ascii="Times New Roman" w:hAnsi="Times New Roman" w:cs="Times New Roman"/>
          <w:sz w:val="24"/>
          <w:szCs w:val="24"/>
          <w:lang w:val="en-US"/>
        </w:rPr>
        <w:t>created</w:t>
      </w:r>
      <w:r w:rsidRPr="00E005BF">
        <w:rPr>
          <w:rFonts w:ascii="Times New Roman" w:hAnsi="Times New Roman" w:cs="Times New Roman"/>
          <w:sz w:val="24"/>
          <w:szCs w:val="24"/>
          <w:lang w:val="en-US"/>
        </w:rPr>
        <w:t xml:space="preserve"> jobs, including the ACRE project</w:t>
      </w:r>
      <w:r w:rsidR="002A57DD" w:rsidRPr="00E005BF">
        <w:rPr>
          <w:rFonts w:ascii="Times New Roman" w:hAnsi="Times New Roman" w:cs="Times New Roman"/>
          <w:sz w:val="24"/>
          <w:szCs w:val="24"/>
          <w:lang w:val="en-US"/>
        </w:rPr>
        <w:t>. Still,</w:t>
      </w:r>
      <w:r w:rsidRPr="00E005BF">
        <w:rPr>
          <w:rFonts w:ascii="Times New Roman" w:hAnsi="Times New Roman" w:cs="Times New Roman"/>
          <w:sz w:val="24"/>
          <w:szCs w:val="24"/>
          <w:lang w:val="en-US"/>
        </w:rPr>
        <w:t xml:space="preserve"> because of limited coordination within the RSG portfolio, </w:t>
      </w:r>
      <w:r w:rsidR="002A57DD" w:rsidRPr="00E005BF">
        <w:rPr>
          <w:rFonts w:ascii="Times New Roman" w:hAnsi="Times New Roman" w:cs="Times New Roman"/>
          <w:sz w:val="24"/>
          <w:szCs w:val="24"/>
          <w:lang w:val="en-US"/>
        </w:rPr>
        <w:t>only jobs created by MICF</w:t>
      </w:r>
      <w:r w:rsidRPr="00E005BF">
        <w:rPr>
          <w:rFonts w:ascii="Times New Roman" w:hAnsi="Times New Roman" w:cs="Times New Roman"/>
          <w:sz w:val="24"/>
          <w:szCs w:val="24"/>
          <w:lang w:val="en-US"/>
        </w:rPr>
        <w:t xml:space="preserve"> are counted. The</w:t>
      </w:r>
      <w:r w:rsidR="005835A5" w:rsidRPr="00E005BF">
        <w:rPr>
          <w:rFonts w:ascii="Times New Roman" w:hAnsi="Times New Roman" w:cs="Times New Roman"/>
          <w:sz w:val="24"/>
          <w:szCs w:val="24"/>
          <w:lang w:val="en-US"/>
        </w:rPr>
        <w:t xml:space="preserve"> </w:t>
      </w:r>
      <w:r w:rsidR="00F23D0D" w:rsidRPr="00E005BF">
        <w:rPr>
          <w:rFonts w:ascii="Times New Roman" w:hAnsi="Times New Roman" w:cs="Times New Roman"/>
          <w:sz w:val="24"/>
          <w:szCs w:val="24"/>
          <w:lang w:val="en-US"/>
        </w:rPr>
        <w:t>MTE</w:t>
      </w:r>
      <w:r w:rsidRPr="00E005BF">
        <w:rPr>
          <w:rFonts w:ascii="Times New Roman" w:hAnsi="Times New Roman" w:cs="Times New Roman"/>
          <w:sz w:val="24"/>
          <w:szCs w:val="24"/>
          <w:lang w:val="en-US"/>
        </w:rPr>
        <w:t xml:space="preserve"> also noted that the CPD’s theory of change did not have a graphic or visual “solution tree” which </w:t>
      </w:r>
      <w:r w:rsidR="002A57DD" w:rsidRPr="00E005BF">
        <w:rPr>
          <w:rFonts w:ascii="Times New Roman" w:hAnsi="Times New Roman" w:cs="Times New Roman"/>
          <w:sz w:val="24"/>
          <w:szCs w:val="24"/>
          <w:lang w:val="en-US"/>
        </w:rPr>
        <w:t>helps the program</w:t>
      </w:r>
      <w:r w:rsidRPr="00E005BF">
        <w:rPr>
          <w:rFonts w:ascii="Times New Roman" w:hAnsi="Times New Roman" w:cs="Times New Roman"/>
          <w:sz w:val="24"/>
          <w:szCs w:val="24"/>
          <w:lang w:val="en-US"/>
        </w:rPr>
        <w:t xml:space="preserve"> visualize potential synergies between pathways. </w:t>
      </w:r>
      <w:r w:rsidR="002A57DD" w:rsidRPr="00E005BF">
        <w:rPr>
          <w:rFonts w:ascii="Times New Roman" w:hAnsi="Times New Roman" w:cs="Times New Roman"/>
          <w:sz w:val="24"/>
          <w:szCs w:val="24"/>
          <w:lang w:val="en-US"/>
        </w:rPr>
        <w:t>These synergies</w:t>
      </w:r>
      <w:r w:rsidRPr="00E005BF">
        <w:rPr>
          <w:rFonts w:ascii="Times New Roman" w:hAnsi="Times New Roman" w:cs="Times New Roman"/>
          <w:sz w:val="24"/>
          <w:szCs w:val="24"/>
          <w:lang w:val="en-US"/>
        </w:rPr>
        <w:t xml:space="preserve"> help projects implement a programme to identify areas of coordination. The current CPD theory of change </w:t>
      </w:r>
      <w:r w:rsidR="00412C18" w:rsidRPr="00E005BF">
        <w:rPr>
          <w:rFonts w:ascii="Times New Roman" w:hAnsi="Times New Roman" w:cs="Times New Roman"/>
          <w:sz w:val="24"/>
          <w:szCs w:val="24"/>
          <w:lang w:val="en-US"/>
        </w:rPr>
        <w:t>performs</w:t>
      </w:r>
      <w:r w:rsidRPr="00E005BF">
        <w:rPr>
          <w:rFonts w:ascii="Times New Roman" w:hAnsi="Times New Roman" w:cs="Times New Roman"/>
          <w:sz w:val="24"/>
          <w:szCs w:val="24"/>
          <w:lang w:val="en-US"/>
        </w:rPr>
        <w:t xml:space="preserve"> this role because of </w:t>
      </w:r>
      <w:r w:rsidR="00412C18"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lack of a clear identification of synergies between pathways.</w:t>
      </w:r>
    </w:p>
    <w:p w14:paraId="675C03AD" w14:textId="77777777" w:rsidR="004C62D5" w:rsidRPr="00E005BF" w:rsidRDefault="004C62D5"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b/>
          <w:bCs/>
          <w:sz w:val="24"/>
          <w:szCs w:val="24"/>
          <w:lang w:val="en-US"/>
        </w:rPr>
        <w:t>Indicator 1.1.1:</w:t>
      </w:r>
      <w:r w:rsidRPr="00E005BF">
        <w:rPr>
          <w:rFonts w:ascii="Times New Roman" w:hAnsi="Times New Roman" w:cs="Times New Roman"/>
          <w:sz w:val="24"/>
          <w:szCs w:val="24"/>
          <w:lang w:val="en-US"/>
        </w:rPr>
        <w:t xml:space="preserve"> Number of new jobs generated by firms participating in the Malawi Innovation Challenge Fund (MICF). </w:t>
      </w:r>
    </w:p>
    <w:p w14:paraId="5005F7FC" w14:textId="0ADABD43" w:rsidR="004C62D5" w:rsidRPr="00E005BF" w:rsidRDefault="00E50AE2"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CPD has implemented a very innovative and effective project, the MICF</w:t>
      </w:r>
      <w:r w:rsidR="00AC6CC7"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as a result, it has achieved it</w:t>
      </w:r>
      <w:r w:rsidR="00AC6CC7" w:rsidRPr="00E005BF">
        <w:rPr>
          <w:rFonts w:ascii="Times New Roman" w:hAnsi="Times New Roman" w:cs="Times New Roman"/>
          <w:sz w:val="24"/>
          <w:szCs w:val="24"/>
          <w:lang w:val="en-US"/>
        </w:rPr>
        <w:t>s</w:t>
      </w:r>
      <w:r w:rsidRPr="00E005BF">
        <w:rPr>
          <w:rFonts w:ascii="Times New Roman" w:hAnsi="Times New Roman" w:cs="Times New Roman"/>
          <w:sz w:val="24"/>
          <w:szCs w:val="24"/>
          <w:lang w:val="en-US"/>
        </w:rPr>
        <w:t xml:space="preserve"> job creation indicator by recording a performance of 232</w:t>
      </w:r>
      <w:r w:rsidR="00E005BF" w:rsidRPr="00E005BF">
        <w:rPr>
          <w:rFonts w:ascii="Times New Roman" w:hAnsi="Times New Roman" w:cs="Times New Roman"/>
          <w:sz w:val="24"/>
          <w:szCs w:val="24"/>
          <w:lang w:val="en-US"/>
        </w:rPr>
        <w:t>Percentage</w:t>
      </w:r>
      <w:r w:rsidRPr="00E005BF">
        <w:rPr>
          <w:rFonts w:ascii="Times New Roman" w:hAnsi="Times New Roman" w:cs="Times New Roman"/>
          <w:sz w:val="24"/>
          <w:szCs w:val="24"/>
          <w:lang w:val="en-US"/>
        </w:rPr>
        <w:t xml:space="preserve">. </w:t>
      </w:r>
      <w:r w:rsidR="004C62D5" w:rsidRPr="00E005BF">
        <w:rPr>
          <w:rFonts w:ascii="Times New Roman" w:hAnsi="Times New Roman" w:cs="Times New Roman"/>
          <w:sz w:val="24"/>
          <w:szCs w:val="24"/>
          <w:lang w:val="en-US"/>
        </w:rPr>
        <w:t xml:space="preserve">The CP has implemented a private sector development programme through the MICF, which has created more than 1500 jobs, of which </w:t>
      </w:r>
      <w:r w:rsidR="00AC6CC7" w:rsidRPr="00E005BF">
        <w:rPr>
          <w:rFonts w:ascii="Times New Roman" w:hAnsi="Times New Roman" w:cs="Times New Roman"/>
          <w:sz w:val="24"/>
          <w:szCs w:val="24"/>
          <w:lang w:val="en-US"/>
        </w:rPr>
        <w:t>women occupy 35</w:t>
      </w:r>
      <w:r w:rsidR="00E005BF" w:rsidRPr="00E005BF">
        <w:rPr>
          <w:rFonts w:ascii="Times New Roman" w:hAnsi="Times New Roman" w:cs="Times New Roman"/>
          <w:sz w:val="24"/>
          <w:szCs w:val="24"/>
          <w:lang w:val="en-US"/>
        </w:rPr>
        <w:t>Percentage</w:t>
      </w:r>
      <w:r w:rsidR="004C62D5" w:rsidRPr="00E005BF">
        <w:rPr>
          <w:rFonts w:ascii="Times New Roman" w:hAnsi="Times New Roman" w:cs="Times New Roman"/>
          <w:sz w:val="24"/>
          <w:szCs w:val="24"/>
          <w:lang w:val="en-US"/>
        </w:rPr>
        <w:t>. Apart from creating direct jobs through value addition, the programme has empowered communities by introducing innovations, value addition</w:t>
      </w:r>
      <w:r w:rsidR="002A57DD" w:rsidRPr="00E005BF">
        <w:rPr>
          <w:rFonts w:ascii="Times New Roman" w:hAnsi="Times New Roman" w:cs="Times New Roman"/>
          <w:sz w:val="24"/>
          <w:szCs w:val="24"/>
          <w:lang w:val="en-US"/>
        </w:rPr>
        <w:t>,</w:t>
      </w:r>
      <w:r w:rsidR="004C62D5" w:rsidRPr="00E005BF">
        <w:rPr>
          <w:rFonts w:ascii="Times New Roman" w:hAnsi="Times New Roman" w:cs="Times New Roman"/>
          <w:sz w:val="24"/>
          <w:szCs w:val="24"/>
          <w:lang w:val="en-US"/>
        </w:rPr>
        <w:t xml:space="preserve"> and supporting </w:t>
      </w:r>
      <w:r w:rsidR="002A57DD" w:rsidRPr="00E005BF">
        <w:rPr>
          <w:rFonts w:ascii="Times New Roman" w:hAnsi="Times New Roman" w:cs="Times New Roman"/>
          <w:sz w:val="24"/>
          <w:szCs w:val="24"/>
          <w:lang w:val="en-US"/>
        </w:rPr>
        <w:t xml:space="preserve">the </w:t>
      </w:r>
      <w:r w:rsidR="004C62D5" w:rsidRPr="00E005BF">
        <w:rPr>
          <w:rFonts w:ascii="Times New Roman" w:hAnsi="Times New Roman" w:cs="Times New Roman"/>
          <w:sz w:val="24"/>
          <w:szCs w:val="24"/>
          <w:lang w:val="en-US"/>
        </w:rPr>
        <w:t xml:space="preserve">development of local small and medium enterprises </w:t>
      </w:r>
      <w:r w:rsidR="008D7EE0" w:rsidRPr="00E005BF">
        <w:rPr>
          <w:rFonts w:ascii="Times New Roman" w:hAnsi="Times New Roman" w:cs="Times New Roman"/>
          <w:sz w:val="24"/>
          <w:szCs w:val="24"/>
          <w:lang w:val="en-US"/>
        </w:rPr>
        <w:t>through projects</w:t>
      </w:r>
      <w:r w:rsidR="007528B4" w:rsidRPr="00E005BF">
        <w:rPr>
          <w:rFonts w:ascii="Times New Roman" w:hAnsi="Times New Roman" w:cs="Times New Roman"/>
          <w:sz w:val="24"/>
          <w:szCs w:val="24"/>
          <w:lang w:val="en-US"/>
        </w:rPr>
        <w:t xml:space="preserve"> such as </w:t>
      </w:r>
      <w:r w:rsidR="004C62D5" w:rsidRPr="00E005BF">
        <w:rPr>
          <w:rFonts w:ascii="Times New Roman" w:hAnsi="Times New Roman" w:cs="Times New Roman"/>
          <w:sz w:val="24"/>
          <w:szCs w:val="24"/>
          <w:lang w:val="en-US"/>
        </w:rPr>
        <w:t>the ACRE project</w:t>
      </w:r>
      <w:r w:rsidR="007528B4" w:rsidRPr="00E005BF">
        <w:rPr>
          <w:rFonts w:ascii="Times New Roman" w:hAnsi="Times New Roman" w:cs="Times New Roman"/>
          <w:sz w:val="24"/>
          <w:szCs w:val="24"/>
          <w:lang w:val="en-US"/>
        </w:rPr>
        <w:t xml:space="preserve"> and the MICF</w:t>
      </w:r>
      <w:r w:rsidR="004C62D5" w:rsidRPr="00E005BF">
        <w:rPr>
          <w:rFonts w:ascii="Times New Roman" w:hAnsi="Times New Roman" w:cs="Times New Roman"/>
          <w:sz w:val="24"/>
          <w:szCs w:val="24"/>
          <w:lang w:val="en-US"/>
        </w:rPr>
        <w:t xml:space="preserve">. Interviews with women who </w:t>
      </w:r>
      <w:r w:rsidR="00AC6CC7" w:rsidRPr="00E005BF">
        <w:rPr>
          <w:rFonts w:ascii="Times New Roman" w:hAnsi="Times New Roman" w:cs="Times New Roman"/>
          <w:sz w:val="24"/>
          <w:szCs w:val="24"/>
          <w:lang w:val="en-US"/>
        </w:rPr>
        <w:t>benefitted from the MICF project through employment an</w:t>
      </w:r>
      <w:r w:rsidR="002A57DD" w:rsidRPr="00E005BF">
        <w:rPr>
          <w:rFonts w:ascii="Times New Roman" w:hAnsi="Times New Roman" w:cs="Times New Roman"/>
          <w:sz w:val="24"/>
          <w:szCs w:val="24"/>
          <w:lang w:val="en-US"/>
        </w:rPr>
        <w:t>d access to high-value markets reported that their income has improved through participation in the programme. Hence, their ability to meet day-to-day expenses has also increased, resulting in</w:t>
      </w:r>
      <w:r w:rsidR="004C62D5" w:rsidRPr="00E005BF">
        <w:rPr>
          <w:rFonts w:ascii="Times New Roman" w:hAnsi="Times New Roman" w:cs="Times New Roman"/>
          <w:sz w:val="24"/>
          <w:szCs w:val="24"/>
          <w:lang w:val="en-US"/>
        </w:rPr>
        <w:t xml:space="preserve"> improved livelihoods. In the long-term, their wellbeing will improve, as indicated in the theory of </w:t>
      </w:r>
      <w:r w:rsidR="008D7EE0" w:rsidRPr="00E005BF">
        <w:rPr>
          <w:rFonts w:ascii="Times New Roman" w:hAnsi="Times New Roman" w:cs="Times New Roman"/>
          <w:sz w:val="24"/>
          <w:szCs w:val="24"/>
          <w:lang w:val="en-US"/>
        </w:rPr>
        <w:t>change.</w:t>
      </w:r>
      <w:r w:rsidR="004C62D5" w:rsidRPr="00E005BF">
        <w:rPr>
          <w:rFonts w:ascii="Times New Roman" w:hAnsi="Times New Roman" w:cs="Times New Roman"/>
          <w:sz w:val="24"/>
          <w:szCs w:val="24"/>
          <w:lang w:val="en-US"/>
        </w:rPr>
        <w:t xml:space="preserve"> </w:t>
      </w:r>
    </w:p>
    <w:p w14:paraId="10076D38" w14:textId="332541C4" w:rsidR="004C62D5" w:rsidRPr="00E005BF" w:rsidRDefault="004C62D5" w:rsidP="00413982">
      <w:pPr>
        <w:pStyle w:val="Heading3"/>
        <w:rPr>
          <w:rFonts w:ascii="Times New Roman" w:hAnsi="Times New Roman" w:cs="Times New Roman"/>
          <w:lang w:val="en-US"/>
        </w:rPr>
      </w:pPr>
      <w:bookmarkStart w:id="29" w:name="_Toc98777164"/>
      <w:r w:rsidRPr="00E005BF">
        <w:rPr>
          <w:rFonts w:ascii="Times New Roman" w:hAnsi="Times New Roman" w:cs="Times New Roman"/>
          <w:lang w:val="en-US"/>
        </w:rPr>
        <w:t xml:space="preserve">Output 1.2: Public and private sector institutions enabled </w:t>
      </w:r>
      <w:r w:rsidR="002A57DD" w:rsidRPr="00E005BF">
        <w:rPr>
          <w:rFonts w:ascii="Times New Roman" w:hAnsi="Times New Roman" w:cs="Times New Roman"/>
          <w:lang w:val="en-US"/>
        </w:rPr>
        <w:t>developing and implementing</w:t>
      </w:r>
      <w:r w:rsidRPr="00E005BF">
        <w:rPr>
          <w:rFonts w:ascii="Times New Roman" w:hAnsi="Times New Roman" w:cs="Times New Roman"/>
          <w:lang w:val="en-US"/>
        </w:rPr>
        <w:t xml:space="preserve"> policies and practices that enhance innovation, productivity</w:t>
      </w:r>
      <w:r w:rsidR="002A57DD" w:rsidRPr="00E005BF">
        <w:rPr>
          <w:rFonts w:ascii="Times New Roman" w:hAnsi="Times New Roman" w:cs="Times New Roman"/>
          <w:lang w:val="en-US"/>
        </w:rPr>
        <w:t>,</w:t>
      </w:r>
      <w:r w:rsidRPr="00E005BF">
        <w:rPr>
          <w:rFonts w:ascii="Times New Roman" w:hAnsi="Times New Roman" w:cs="Times New Roman"/>
          <w:lang w:val="en-US"/>
        </w:rPr>
        <w:t xml:space="preserve"> and entrepreneurship.</w:t>
      </w:r>
      <w:bookmarkEnd w:id="29"/>
    </w:p>
    <w:p w14:paraId="07F5BBB0" w14:textId="77777777" w:rsidR="004C62D5" w:rsidRPr="00E005BF" w:rsidRDefault="004C62D5"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b/>
          <w:bCs/>
          <w:sz w:val="24"/>
          <w:szCs w:val="24"/>
          <w:lang w:val="en-US"/>
        </w:rPr>
        <w:t>Indicator 1.2.1:</w:t>
      </w:r>
      <w:r w:rsidRPr="00E005BF">
        <w:rPr>
          <w:rFonts w:ascii="Times New Roman" w:hAnsi="Times New Roman" w:cs="Times New Roman"/>
          <w:sz w:val="24"/>
          <w:szCs w:val="24"/>
          <w:lang w:val="en-US"/>
        </w:rPr>
        <w:t xml:space="preserve"> Number of private sector entrepreneurs enabled to access regional and international markets, including access to affordable capital to de-risk investment and business growth.</w:t>
      </w:r>
    </w:p>
    <w:p w14:paraId="792E0735" w14:textId="242D1D88" w:rsidR="004C62D5" w:rsidRPr="00E005BF" w:rsidRDefault="00E50AE2"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There was no target set for this indicator, although </w:t>
      </w:r>
      <w:r w:rsidR="00AC6CC7" w:rsidRPr="00E005BF">
        <w:rPr>
          <w:rFonts w:ascii="Times New Roman" w:hAnsi="Times New Roman" w:cs="Times New Roman"/>
          <w:sz w:val="24"/>
          <w:szCs w:val="24"/>
          <w:lang w:val="en-US"/>
        </w:rPr>
        <w:t>Table 4</w:t>
      </w:r>
      <w:r w:rsidRPr="00E005BF">
        <w:rPr>
          <w:rFonts w:ascii="Times New Roman" w:hAnsi="Times New Roman" w:cs="Times New Roman"/>
          <w:sz w:val="24"/>
          <w:szCs w:val="24"/>
          <w:lang w:val="en-US"/>
        </w:rPr>
        <w:t xml:space="preserve"> shows </w:t>
      </w:r>
      <w:r w:rsidR="005835A5" w:rsidRPr="00E005BF">
        <w:rPr>
          <w:rFonts w:ascii="Times New Roman" w:hAnsi="Times New Roman" w:cs="Times New Roman"/>
          <w:sz w:val="24"/>
          <w:szCs w:val="24"/>
          <w:lang w:val="en-US"/>
        </w:rPr>
        <w:t>U</w:t>
      </w:r>
      <w:r w:rsidR="004C62D5" w:rsidRPr="00E005BF">
        <w:rPr>
          <w:rFonts w:ascii="Times New Roman" w:hAnsi="Times New Roman" w:cs="Times New Roman"/>
          <w:sz w:val="24"/>
          <w:szCs w:val="24"/>
          <w:lang w:val="en-US"/>
        </w:rPr>
        <w:t>NDP managed to engage 45 private sector institutions to implement this output. From the MICF alone, the CPD has implemented 59 private</w:t>
      </w:r>
      <w:r w:rsidR="00412C18" w:rsidRPr="00E005BF">
        <w:rPr>
          <w:rFonts w:ascii="Times New Roman" w:hAnsi="Times New Roman" w:cs="Times New Roman"/>
          <w:sz w:val="24"/>
          <w:szCs w:val="24"/>
          <w:lang w:val="en-US"/>
        </w:rPr>
        <w:t>-</w:t>
      </w:r>
      <w:r w:rsidR="004C62D5" w:rsidRPr="00E005BF">
        <w:rPr>
          <w:rFonts w:ascii="Times New Roman" w:hAnsi="Times New Roman" w:cs="Times New Roman"/>
          <w:sz w:val="24"/>
          <w:szCs w:val="24"/>
          <w:lang w:val="en-US"/>
        </w:rPr>
        <w:t>sector innovations between 2014 and 2021. Of the 59 projects, 41</w:t>
      </w:r>
      <w:r w:rsidR="00E005BF" w:rsidRPr="00E005BF">
        <w:rPr>
          <w:rFonts w:ascii="Times New Roman" w:hAnsi="Times New Roman" w:cs="Times New Roman"/>
          <w:sz w:val="24"/>
          <w:szCs w:val="24"/>
          <w:lang w:val="en-US"/>
        </w:rPr>
        <w:t>Percentage</w:t>
      </w:r>
      <w:r w:rsidR="004C62D5" w:rsidRPr="00E005BF">
        <w:rPr>
          <w:rFonts w:ascii="Times New Roman" w:hAnsi="Times New Roman" w:cs="Times New Roman"/>
          <w:sz w:val="24"/>
          <w:szCs w:val="24"/>
          <w:lang w:val="en-US"/>
        </w:rPr>
        <w:t xml:space="preserve"> (24) have been implemented under the current CPD between 2019 and 2021. </w:t>
      </w:r>
      <w:r w:rsidR="002A57DD" w:rsidRPr="00E005BF">
        <w:rPr>
          <w:rFonts w:ascii="Times New Roman" w:hAnsi="Times New Roman" w:cs="Times New Roman"/>
          <w:sz w:val="24"/>
          <w:szCs w:val="24"/>
          <w:lang w:val="en-US"/>
        </w:rPr>
        <w:t>About</w:t>
      </w:r>
      <w:r w:rsidR="004C62D5" w:rsidRPr="00E005BF">
        <w:rPr>
          <w:rFonts w:ascii="Times New Roman" w:hAnsi="Times New Roman" w:cs="Times New Roman"/>
          <w:sz w:val="24"/>
          <w:szCs w:val="24"/>
          <w:lang w:val="en-US"/>
        </w:rPr>
        <w:t xml:space="preserve"> gender and women empowerment, 58,484 smallholder households have benefitted from new or enhanced income</w:t>
      </w:r>
      <w:r w:rsidR="002A57DD" w:rsidRPr="00E005BF">
        <w:rPr>
          <w:rFonts w:ascii="Times New Roman" w:hAnsi="Times New Roman" w:cs="Times New Roman"/>
          <w:sz w:val="24"/>
          <w:szCs w:val="24"/>
          <w:lang w:val="en-US"/>
        </w:rPr>
        <w:t>-</w:t>
      </w:r>
      <w:r w:rsidR="004C62D5" w:rsidRPr="00E005BF">
        <w:rPr>
          <w:rFonts w:ascii="Times New Roman" w:hAnsi="Times New Roman" w:cs="Times New Roman"/>
          <w:sz w:val="24"/>
          <w:szCs w:val="24"/>
          <w:lang w:val="en-US"/>
        </w:rPr>
        <w:t xml:space="preserve">generating or livelihood improvement opportunities </w:t>
      </w:r>
      <w:r w:rsidR="008D7EE0" w:rsidRPr="00E005BF">
        <w:rPr>
          <w:rFonts w:ascii="Times New Roman" w:hAnsi="Times New Roman" w:cs="Times New Roman"/>
          <w:sz w:val="24"/>
          <w:szCs w:val="24"/>
          <w:lang w:val="en-US"/>
        </w:rPr>
        <w:t>because of</w:t>
      </w:r>
      <w:r w:rsidR="004C62D5" w:rsidRPr="00E005BF">
        <w:rPr>
          <w:rFonts w:ascii="Times New Roman" w:hAnsi="Times New Roman" w:cs="Times New Roman"/>
          <w:sz w:val="24"/>
          <w:szCs w:val="24"/>
          <w:lang w:val="en-US"/>
        </w:rPr>
        <w:t xml:space="preserve"> MICF projects. Of the beneficiaries, 40</w:t>
      </w:r>
      <w:r w:rsidR="00E005BF" w:rsidRPr="00E005BF">
        <w:rPr>
          <w:rFonts w:ascii="Times New Roman" w:hAnsi="Times New Roman" w:cs="Times New Roman"/>
          <w:sz w:val="24"/>
          <w:szCs w:val="24"/>
          <w:lang w:val="en-US"/>
        </w:rPr>
        <w:t>Percentage</w:t>
      </w:r>
      <w:r w:rsidR="004C62D5" w:rsidRPr="00E005BF">
        <w:rPr>
          <w:rFonts w:ascii="Times New Roman" w:hAnsi="Times New Roman" w:cs="Times New Roman"/>
          <w:sz w:val="24"/>
          <w:szCs w:val="24"/>
          <w:lang w:val="en-US"/>
        </w:rPr>
        <w:t xml:space="preserve"> are women</w:t>
      </w:r>
      <w:r w:rsidR="00412C18" w:rsidRPr="00E005BF">
        <w:rPr>
          <w:rFonts w:ascii="Times New Roman" w:hAnsi="Times New Roman" w:cs="Times New Roman"/>
          <w:sz w:val="24"/>
          <w:szCs w:val="24"/>
          <w:lang w:val="en-US"/>
        </w:rPr>
        <w:t>. O</w:t>
      </w:r>
      <w:r w:rsidR="004C62D5" w:rsidRPr="00E005BF">
        <w:rPr>
          <w:rFonts w:ascii="Times New Roman" w:hAnsi="Times New Roman" w:cs="Times New Roman"/>
          <w:sz w:val="24"/>
          <w:szCs w:val="24"/>
          <w:lang w:val="en-US"/>
        </w:rPr>
        <w:t>f the projects supported</w:t>
      </w:r>
      <w:r w:rsidR="002A57DD" w:rsidRPr="00E005BF">
        <w:rPr>
          <w:rFonts w:ascii="Times New Roman" w:hAnsi="Times New Roman" w:cs="Times New Roman"/>
          <w:sz w:val="24"/>
          <w:szCs w:val="24"/>
          <w:lang w:val="en-US"/>
        </w:rPr>
        <w:t>,</w:t>
      </w:r>
      <w:r w:rsidR="004C62D5" w:rsidRPr="00E005BF">
        <w:rPr>
          <w:rFonts w:ascii="Times New Roman" w:hAnsi="Times New Roman" w:cs="Times New Roman"/>
          <w:sz w:val="24"/>
          <w:szCs w:val="24"/>
          <w:lang w:val="en-US"/>
        </w:rPr>
        <w:t xml:space="preserve"> 32</w:t>
      </w:r>
      <w:r w:rsidR="00E005BF" w:rsidRPr="00E005BF">
        <w:rPr>
          <w:rFonts w:ascii="Times New Roman" w:hAnsi="Times New Roman" w:cs="Times New Roman"/>
          <w:sz w:val="24"/>
          <w:szCs w:val="24"/>
          <w:lang w:val="en-US"/>
        </w:rPr>
        <w:t>Percentage</w:t>
      </w:r>
      <w:r w:rsidR="004C62D5" w:rsidRPr="00E005BF">
        <w:rPr>
          <w:rFonts w:ascii="Times New Roman" w:hAnsi="Times New Roman" w:cs="Times New Roman"/>
          <w:sz w:val="24"/>
          <w:szCs w:val="24"/>
          <w:lang w:val="en-US"/>
        </w:rPr>
        <w:t xml:space="preserve"> of projects are led by female owners or managers, which has contributed to improved participation of women in decision making, a key governance portfolio objective of the CPD.</w:t>
      </w:r>
    </w:p>
    <w:p w14:paraId="75D765E6" w14:textId="452D9CE6" w:rsidR="004C62D5" w:rsidRPr="00E005BF" w:rsidRDefault="004C62D5"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During the implementation of the CPD, the MICF ha</w:t>
      </w:r>
      <w:r w:rsidR="00412C18" w:rsidRPr="00E005BF">
        <w:rPr>
          <w:rFonts w:ascii="Times New Roman" w:hAnsi="Times New Roman" w:cs="Times New Roman"/>
          <w:sz w:val="24"/>
          <w:szCs w:val="24"/>
          <w:lang w:val="en-US"/>
        </w:rPr>
        <w:t>s</w:t>
      </w:r>
      <w:r w:rsidRPr="00E005BF">
        <w:rPr>
          <w:rFonts w:ascii="Times New Roman" w:hAnsi="Times New Roman" w:cs="Times New Roman"/>
          <w:sz w:val="24"/>
          <w:szCs w:val="24"/>
          <w:lang w:val="en-US"/>
        </w:rPr>
        <w:t xml:space="preserve"> invested in the following economic development subsectors: 1) Innovative Finance, 2) Agribusiness, 3)  Financial Outreach, 4) Economic Resilience</w:t>
      </w:r>
      <w:r w:rsidR="002A57DD"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5) Tourism. During the CPD implementation, UNDP secured </w:t>
      </w:r>
      <w:r w:rsidR="002A57DD" w:rsidRPr="00E005BF">
        <w:rPr>
          <w:rFonts w:ascii="Times New Roman" w:hAnsi="Times New Roman" w:cs="Times New Roman"/>
          <w:sz w:val="24"/>
          <w:szCs w:val="24"/>
          <w:lang w:val="en-US"/>
        </w:rPr>
        <w:t xml:space="preserve">a </w:t>
      </w:r>
      <w:r w:rsidRPr="00E005BF">
        <w:rPr>
          <w:rFonts w:ascii="Times New Roman" w:hAnsi="Times New Roman" w:cs="Times New Roman"/>
          <w:sz w:val="24"/>
          <w:szCs w:val="24"/>
          <w:lang w:val="en-US"/>
        </w:rPr>
        <w:t xml:space="preserve">funding partnership to implement the MICF from key donors, including the UK Government Foreign, Development and Commonwealth Office (FCDO), </w:t>
      </w:r>
      <w:proofErr w:type="spellStart"/>
      <w:r w:rsidRPr="00E005BF">
        <w:rPr>
          <w:rFonts w:ascii="Times New Roman" w:hAnsi="Times New Roman" w:cs="Times New Roman"/>
          <w:sz w:val="24"/>
          <w:szCs w:val="24"/>
          <w:lang w:val="en-US"/>
        </w:rPr>
        <w:t>KfW</w:t>
      </w:r>
      <w:proofErr w:type="spellEnd"/>
      <w:r w:rsidR="00412C18"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w:t>
      </w:r>
      <w:r w:rsidR="002A57DD" w:rsidRPr="00E005BF">
        <w:rPr>
          <w:rFonts w:ascii="Times New Roman" w:hAnsi="Times New Roman" w:cs="Times New Roman"/>
          <w:sz w:val="24"/>
          <w:szCs w:val="24"/>
          <w:lang w:val="en-US"/>
        </w:rPr>
        <w:t>t</w:t>
      </w:r>
      <w:r w:rsidRPr="00E005BF">
        <w:rPr>
          <w:rFonts w:ascii="Times New Roman" w:hAnsi="Times New Roman" w:cs="Times New Roman"/>
          <w:sz w:val="24"/>
          <w:szCs w:val="24"/>
          <w:lang w:val="en-US"/>
        </w:rPr>
        <w:t>he Government of Norway. Through the innovations supported</w:t>
      </w:r>
      <w:r w:rsidR="002A57DD"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private sector companies </w:t>
      </w:r>
      <w:r w:rsidR="002A57DD" w:rsidRPr="00E005BF">
        <w:rPr>
          <w:rFonts w:ascii="Times New Roman" w:hAnsi="Times New Roman" w:cs="Times New Roman"/>
          <w:sz w:val="24"/>
          <w:szCs w:val="24"/>
          <w:lang w:val="en-US"/>
        </w:rPr>
        <w:t>can</w:t>
      </w:r>
      <w:r w:rsidRPr="00E005BF">
        <w:rPr>
          <w:rFonts w:ascii="Times New Roman" w:hAnsi="Times New Roman" w:cs="Times New Roman"/>
          <w:sz w:val="24"/>
          <w:szCs w:val="24"/>
          <w:lang w:val="en-US"/>
        </w:rPr>
        <w:t xml:space="preserve"> add value from agricultural produce bought through business development arrangements with farmers, implying that farmers are now, through the CPD, able to access high</w:t>
      </w:r>
      <w:r w:rsidR="002A57DD"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value markets, which contributes to increased income at </w:t>
      </w:r>
      <w:r w:rsidR="002A57DD"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household level. Field visits to MICF supported projects confirmed these findings.</w:t>
      </w:r>
    </w:p>
    <w:p w14:paraId="636D2D40" w14:textId="77777777" w:rsidR="004C62D5" w:rsidRPr="00E005BF" w:rsidRDefault="004C62D5"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b/>
          <w:bCs/>
          <w:sz w:val="24"/>
          <w:szCs w:val="24"/>
          <w:lang w:val="en-US"/>
        </w:rPr>
        <w:t>Indicator 1.2.2:</w:t>
      </w:r>
      <w:r w:rsidRPr="00E005BF">
        <w:rPr>
          <w:rFonts w:ascii="Times New Roman" w:hAnsi="Times New Roman" w:cs="Times New Roman"/>
          <w:sz w:val="24"/>
          <w:szCs w:val="24"/>
          <w:lang w:val="en-US"/>
        </w:rPr>
        <w:t xml:space="preserve"> Number of product certifications granted by an accredited national product certification body</w:t>
      </w:r>
    </w:p>
    <w:p w14:paraId="6E6DE476" w14:textId="3A6D7B11" w:rsidR="004C62D5" w:rsidRPr="00E005BF" w:rsidRDefault="004C62D5"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Malawi Bureaus of Standards (MBS) is the local standards authority in Malawi. It has supported certifications of 748 product certifications against a baseline of 10. Certification enables companies to access regional and international markets</w:t>
      </w:r>
      <w:r w:rsidR="002A57DD" w:rsidRPr="00E005BF">
        <w:rPr>
          <w:rFonts w:ascii="Times New Roman" w:hAnsi="Times New Roman" w:cs="Times New Roman"/>
          <w:sz w:val="24"/>
          <w:szCs w:val="24"/>
          <w:lang w:val="en-US"/>
        </w:rPr>
        <w:t xml:space="preserve"> and</w:t>
      </w:r>
      <w:r w:rsidRPr="00E005BF">
        <w:rPr>
          <w:rFonts w:ascii="Times New Roman" w:hAnsi="Times New Roman" w:cs="Times New Roman"/>
          <w:sz w:val="24"/>
          <w:szCs w:val="24"/>
          <w:lang w:val="en-US"/>
        </w:rPr>
        <w:t xml:space="preserve"> local but high</w:t>
      </w:r>
      <w:r w:rsidR="002A57DD"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value markets, such as chains stores. </w:t>
      </w:r>
      <w:r w:rsidR="002A57DD" w:rsidRPr="00E005BF">
        <w:rPr>
          <w:rFonts w:ascii="Times New Roman" w:hAnsi="Times New Roman" w:cs="Times New Roman"/>
          <w:sz w:val="24"/>
          <w:szCs w:val="24"/>
          <w:lang w:val="en-US"/>
        </w:rPr>
        <w:t>This helps farmers or producers</w:t>
      </w:r>
      <w:r w:rsidRPr="00E005BF">
        <w:rPr>
          <w:rFonts w:ascii="Times New Roman" w:hAnsi="Times New Roman" w:cs="Times New Roman"/>
          <w:sz w:val="24"/>
          <w:szCs w:val="24"/>
          <w:lang w:val="en-US"/>
        </w:rPr>
        <w:t xml:space="preserve"> make more profits from their enterprises, which increases disposable income at </w:t>
      </w:r>
      <w:r w:rsidR="002A57DD"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 xml:space="preserve">household level, leading to improved well-being and resilience against climatic shocks. </w:t>
      </w:r>
    </w:p>
    <w:p w14:paraId="08E27882" w14:textId="77777777" w:rsidR="004C62D5" w:rsidRPr="00E005BF" w:rsidRDefault="004C62D5" w:rsidP="00413982">
      <w:pPr>
        <w:pStyle w:val="Heading3"/>
        <w:rPr>
          <w:rFonts w:ascii="Times New Roman" w:hAnsi="Times New Roman" w:cs="Times New Roman"/>
          <w:lang w:val="en-US"/>
        </w:rPr>
      </w:pPr>
      <w:bookmarkStart w:id="30" w:name="_Toc98777165"/>
      <w:r w:rsidRPr="00E005BF">
        <w:rPr>
          <w:rFonts w:ascii="Times New Roman" w:hAnsi="Times New Roman" w:cs="Times New Roman"/>
          <w:lang w:val="en-US"/>
        </w:rPr>
        <w:t>Output 1.3: Inclusive and sustainable solutions adopted at the national and subnational levels to achieve increased energy efficiency and universal modern energy access (especially off-grid sources of renewable energy)</w:t>
      </w:r>
      <w:bookmarkEnd w:id="30"/>
    </w:p>
    <w:p w14:paraId="7335CD98" w14:textId="40E64C71" w:rsidR="004C62D5" w:rsidRPr="00E005BF" w:rsidRDefault="004C62D5"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b/>
          <w:bCs/>
          <w:sz w:val="24"/>
          <w:szCs w:val="24"/>
          <w:lang w:val="en-US"/>
        </w:rPr>
        <w:t>Indicator 1.3.1:</w:t>
      </w:r>
      <w:r w:rsidRPr="00E005BF">
        <w:rPr>
          <w:rFonts w:ascii="Times New Roman" w:hAnsi="Times New Roman" w:cs="Times New Roman"/>
          <w:sz w:val="24"/>
          <w:szCs w:val="24"/>
          <w:lang w:val="en-US"/>
        </w:rPr>
        <w:t xml:space="preserve"> proportion of households benefiting from clean, affordable</w:t>
      </w:r>
      <w:r w:rsidR="002A57DD"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sustainable energy access.</w:t>
      </w:r>
    </w:p>
    <w:p w14:paraId="721D2D29" w14:textId="7F1E00A8" w:rsidR="004C62D5" w:rsidRPr="00E005BF" w:rsidRDefault="004C62D5" w:rsidP="00E1623E">
      <w:pPr>
        <w:spacing w:line="240" w:lineRule="auto"/>
        <w:jc w:val="both"/>
        <w:rPr>
          <w:rFonts w:ascii="Times New Roman" w:hAnsi="Times New Roman" w:cs="Times New Roman"/>
          <w:sz w:val="24"/>
          <w:szCs w:val="24"/>
          <w:lang w:val="en-US" w:eastAsia="en-GB"/>
        </w:rPr>
      </w:pPr>
      <w:r w:rsidRPr="00E005BF">
        <w:rPr>
          <w:rFonts w:ascii="Times New Roman" w:hAnsi="Times New Roman" w:cs="Times New Roman"/>
          <w:sz w:val="24"/>
          <w:szCs w:val="24"/>
          <w:lang w:val="en-US"/>
        </w:rPr>
        <w:t xml:space="preserve">This output is being achieved through the CPD’s Access to Clean and Renewable Energy (ACRE) Project, </w:t>
      </w:r>
      <w:r w:rsidR="002A57DD" w:rsidRPr="00E005BF">
        <w:rPr>
          <w:rFonts w:ascii="Times New Roman" w:hAnsi="Times New Roman" w:cs="Times New Roman"/>
          <w:sz w:val="24"/>
          <w:szCs w:val="24"/>
          <w:lang w:val="en-US"/>
        </w:rPr>
        <w:t>aiming</w:t>
      </w:r>
      <w:r w:rsidRPr="00E005BF">
        <w:rPr>
          <w:rFonts w:ascii="Times New Roman" w:hAnsi="Times New Roman" w:cs="Times New Roman"/>
          <w:sz w:val="24"/>
          <w:szCs w:val="24"/>
          <w:lang w:val="en-US"/>
        </w:rPr>
        <w:t xml:space="preserve"> to increase access to clean, affordable, reliable, and modern energy by enhancing </w:t>
      </w:r>
      <w:r w:rsidR="00412C18" w:rsidRPr="00E005BF">
        <w:rPr>
          <w:rFonts w:ascii="Times New Roman" w:hAnsi="Times New Roman" w:cs="Times New Roman"/>
          <w:sz w:val="24"/>
          <w:szCs w:val="24"/>
          <w:lang w:val="en-US"/>
        </w:rPr>
        <w:t>energy technologies' sustainability, efficiency, and cost-effectivenes</w:t>
      </w:r>
      <w:r w:rsidRPr="00E005BF">
        <w:rPr>
          <w:rFonts w:ascii="Times New Roman" w:hAnsi="Times New Roman" w:cs="Times New Roman"/>
          <w:sz w:val="24"/>
          <w:szCs w:val="24"/>
          <w:lang w:val="en-US"/>
        </w:rPr>
        <w:t>s. So far</w:t>
      </w:r>
      <w:r w:rsidR="002A57DD" w:rsidRPr="00E005BF">
        <w:rPr>
          <w:rFonts w:ascii="Times New Roman" w:hAnsi="Times New Roman" w:cs="Times New Roman"/>
          <w:sz w:val="24"/>
          <w:szCs w:val="24"/>
          <w:lang w:val="en-US"/>
        </w:rPr>
        <w:t xml:space="preserve">, the project supports the development of </w:t>
      </w:r>
      <w:r w:rsidR="00412C18" w:rsidRPr="00E005BF">
        <w:rPr>
          <w:rFonts w:ascii="Times New Roman" w:hAnsi="Times New Roman" w:cs="Times New Roman"/>
          <w:sz w:val="24"/>
          <w:szCs w:val="24"/>
          <w:lang w:val="en-US"/>
        </w:rPr>
        <w:t>mini electricity</w:t>
      </w:r>
      <w:r w:rsidR="002A57DD" w:rsidRPr="00E005BF">
        <w:rPr>
          <w:rFonts w:ascii="Times New Roman" w:hAnsi="Times New Roman" w:cs="Times New Roman"/>
          <w:sz w:val="24"/>
          <w:szCs w:val="24"/>
          <w:lang w:val="en-US"/>
        </w:rPr>
        <w:t xml:space="preserve"> grids</w:t>
      </w:r>
      <w:r w:rsidR="00412C18" w:rsidRPr="00E005BF">
        <w:rPr>
          <w:rFonts w:ascii="Times New Roman" w:hAnsi="Times New Roman" w:cs="Times New Roman"/>
          <w:sz w:val="24"/>
          <w:szCs w:val="24"/>
          <w:lang w:val="en-US"/>
        </w:rPr>
        <w:t xml:space="preserve"> to improve</w:t>
      </w:r>
      <w:r w:rsidR="002A57DD" w:rsidRPr="00E005BF">
        <w:rPr>
          <w:rFonts w:ascii="Times New Roman" w:hAnsi="Times New Roman" w:cs="Times New Roman"/>
          <w:sz w:val="24"/>
          <w:szCs w:val="24"/>
          <w:lang w:val="en-US"/>
        </w:rPr>
        <w:t xml:space="preserve"> access to clean energy in rural areas to catalyze the development of productive energy uses in the targeted </w:t>
      </w:r>
      <w:r w:rsidR="00412C18" w:rsidRPr="00E005BF">
        <w:rPr>
          <w:rFonts w:ascii="Times New Roman" w:hAnsi="Times New Roman" w:cs="Times New Roman"/>
          <w:sz w:val="24"/>
          <w:szCs w:val="24"/>
          <w:lang w:val="en-US"/>
        </w:rPr>
        <w:t>region</w:t>
      </w:r>
      <w:r w:rsidR="002A57DD" w:rsidRPr="00E005BF">
        <w:rPr>
          <w:rFonts w:ascii="Times New Roman" w:hAnsi="Times New Roman" w:cs="Times New Roman"/>
          <w:sz w:val="24"/>
          <w:szCs w:val="24"/>
          <w:lang w:val="en-US"/>
        </w:rPr>
        <w:t>s and</w:t>
      </w:r>
      <w:r w:rsidRPr="00E005BF">
        <w:rPr>
          <w:rFonts w:ascii="Times New Roman" w:hAnsi="Times New Roman" w:cs="Times New Roman"/>
          <w:sz w:val="24"/>
          <w:szCs w:val="24"/>
          <w:lang w:val="en-US" w:eastAsia="en-GB"/>
        </w:rPr>
        <w:t xml:space="preserve"> electricity for household lighting and cooking. ACRE has already started establishing Productive Energy Use hubs  (PEUH) in new mini</w:t>
      </w:r>
      <w:r w:rsidR="002A57DD" w:rsidRPr="00E005BF">
        <w:rPr>
          <w:rFonts w:ascii="Times New Roman" w:hAnsi="Times New Roman" w:cs="Times New Roman"/>
          <w:sz w:val="24"/>
          <w:szCs w:val="24"/>
          <w:lang w:val="en-US" w:eastAsia="en-GB"/>
        </w:rPr>
        <w:t>-</w:t>
      </w:r>
      <w:r w:rsidRPr="00E005BF">
        <w:rPr>
          <w:rFonts w:ascii="Times New Roman" w:hAnsi="Times New Roman" w:cs="Times New Roman"/>
          <w:sz w:val="24"/>
          <w:szCs w:val="24"/>
          <w:lang w:val="en-US" w:eastAsia="en-GB"/>
        </w:rPr>
        <w:t xml:space="preserve">grid sites, where agribusiness cooperatives in </w:t>
      </w:r>
      <w:proofErr w:type="spellStart"/>
      <w:r w:rsidRPr="00E005BF">
        <w:rPr>
          <w:rFonts w:ascii="Times New Roman" w:hAnsi="Times New Roman" w:cs="Times New Roman"/>
          <w:sz w:val="24"/>
          <w:szCs w:val="24"/>
          <w:lang w:val="en-US" w:eastAsia="en-GB"/>
        </w:rPr>
        <w:t>agro</w:t>
      </w:r>
      <w:proofErr w:type="spellEnd"/>
      <w:r w:rsidRPr="00E005BF">
        <w:rPr>
          <w:rFonts w:ascii="Times New Roman" w:hAnsi="Times New Roman" w:cs="Times New Roman"/>
          <w:sz w:val="24"/>
          <w:szCs w:val="24"/>
          <w:lang w:val="en-US" w:eastAsia="en-GB"/>
        </w:rPr>
        <w:t xml:space="preserve">-processing and other off-farm enterprises will also be </w:t>
      </w:r>
      <w:r w:rsidR="00412C18" w:rsidRPr="00E005BF">
        <w:rPr>
          <w:rFonts w:ascii="Times New Roman" w:hAnsi="Times New Roman" w:cs="Times New Roman"/>
          <w:sz w:val="24"/>
          <w:szCs w:val="24"/>
          <w:lang w:val="en-US" w:eastAsia="en-GB"/>
        </w:rPr>
        <w:t>install</w:t>
      </w:r>
      <w:r w:rsidRPr="00E005BF">
        <w:rPr>
          <w:rFonts w:ascii="Times New Roman" w:hAnsi="Times New Roman" w:cs="Times New Roman"/>
          <w:sz w:val="24"/>
          <w:szCs w:val="24"/>
          <w:lang w:val="en-US" w:eastAsia="en-GB"/>
        </w:rPr>
        <w:t xml:space="preserve">ed. During the </w:t>
      </w:r>
      <w:r w:rsidR="00A66CD7" w:rsidRPr="00E005BF">
        <w:rPr>
          <w:rFonts w:ascii="Times New Roman" w:hAnsi="Times New Roman" w:cs="Times New Roman"/>
          <w:sz w:val="24"/>
          <w:szCs w:val="24"/>
          <w:lang w:val="en-US" w:eastAsia="en-GB"/>
        </w:rPr>
        <w:t>MTE</w:t>
      </w:r>
      <w:r w:rsidRPr="00E005BF">
        <w:rPr>
          <w:rFonts w:ascii="Times New Roman" w:hAnsi="Times New Roman" w:cs="Times New Roman"/>
          <w:sz w:val="24"/>
          <w:szCs w:val="24"/>
          <w:lang w:val="en-US" w:eastAsia="en-GB"/>
        </w:rPr>
        <w:t xml:space="preserve"> field visit to Mulanje Electricity Generation Agency (MEGA) in Mulanje, it was noted that the PEUHs ha</w:t>
      </w:r>
      <w:r w:rsidR="002A57DD" w:rsidRPr="00E005BF">
        <w:rPr>
          <w:rFonts w:ascii="Times New Roman" w:hAnsi="Times New Roman" w:cs="Times New Roman"/>
          <w:sz w:val="24"/>
          <w:szCs w:val="24"/>
          <w:lang w:val="en-US" w:eastAsia="en-GB"/>
        </w:rPr>
        <w:t>d</w:t>
      </w:r>
      <w:r w:rsidRPr="00E005BF">
        <w:rPr>
          <w:rFonts w:ascii="Times New Roman" w:hAnsi="Times New Roman" w:cs="Times New Roman"/>
          <w:sz w:val="24"/>
          <w:szCs w:val="24"/>
          <w:lang w:val="en-US" w:eastAsia="en-GB"/>
        </w:rPr>
        <w:t xml:space="preserve"> already been </w:t>
      </w:r>
      <w:r w:rsidR="002A57DD" w:rsidRPr="00E005BF">
        <w:rPr>
          <w:rFonts w:ascii="Times New Roman" w:hAnsi="Times New Roman" w:cs="Times New Roman"/>
          <w:sz w:val="24"/>
          <w:szCs w:val="24"/>
          <w:lang w:val="en-US" w:eastAsia="en-GB"/>
        </w:rPr>
        <w:t>set. A</w:t>
      </w:r>
      <w:r w:rsidRPr="00E005BF">
        <w:rPr>
          <w:rFonts w:ascii="Times New Roman" w:hAnsi="Times New Roman" w:cs="Times New Roman"/>
          <w:sz w:val="24"/>
          <w:szCs w:val="24"/>
          <w:lang w:val="en-US" w:eastAsia="en-GB"/>
        </w:rPr>
        <w:t>s planned in the ACRE project, these PEUH a</w:t>
      </w:r>
      <w:r w:rsidR="002A57DD" w:rsidRPr="00E005BF">
        <w:rPr>
          <w:rFonts w:ascii="Times New Roman" w:hAnsi="Times New Roman" w:cs="Times New Roman"/>
          <w:sz w:val="24"/>
          <w:szCs w:val="24"/>
          <w:lang w:val="en-US" w:eastAsia="en-GB"/>
        </w:rPr>
        <w:t>ccommodate</w:t>
      </w:r>
      <w:r w:rsidRPr="00E005BF">
        <w:rPr>
          <w:rFonts w:ascii="Times New Roman" w:hAnsi="Times New Roman" w:cs="Times New Roman"/>
          <w:sz w:val="24"/>
          <w:szCs w:val="24"/>
          <w:lang w:val="en-US" w:eastAsia="en-GB"/>
        </w:rPr>
        <w:t xml:space="preserve"> enterprises such as vending (electricity, airtime, mobile money), </w:t>
      </w:r>
      <w:proofErr w:type="spellStart"/>
      <w:r w:rsidRPr="00E005BF">
        <w:rPr>
          <w:rFonts w:ascii="Times New Roman" w:hAnsi="Times New Roman" w:cs="Times New Roman"/>
          <w:sz w:val="24"/>
          <w:szCs w:val="24"/>
          <w:lang w:val="en-US" w:eastAsia="en-GB"/>
        </w:rPr>
        <w:t>agro</w:t>
      </w:r>
      <w:proofErr w:type="spellEnd"/>
      <w:r w:rsidRPr="00E005BF">
        <w:rPr>
          <w:rFonts w:ascii="Times New Roman" w:hAnsi="Times New Roman" w:cs="Times New Roman"/>
          <w:sz w:val="24"/>
          <w:szCs w:val="24"/>
          <w:lang w:val="en-US" w:eastAsia="en-GB"/>
        </w:rPr>
        <w:t>-processing, cold storage, entertainment facilities</w:t>
      </w:r>
      <w:r w:rsidR="002A57DD" w:rsidRPr="00E005BF">
        <w:rPr>
          <w:rFonts w:ascii="Times New Roman" w:hAnsi="Times New Roman" w:cs="Times New Roman"/>
          <w:sz w:val="24"/>
          <w:szCs w:val="24"/>
          <w:lang w:val="en-US" w:eastAsia="en-GB"/>
        </w:rPr>
        <w:t>,</w:t>
      </w:r>
      <w:r w:rsidRPr="00E005BF">
        <w:rPr>
          <w:rFonts w:ascii="Times New Roman" w:hAnsi="Times New Roman" w:cs="Times New Roman"/>
          <w:sz w:val="24"/>
          <w:szCs w:val="24"/>
          <w:lang w:val="en-US" w:eastAsia="en-GB"/>
        </w:rPr>
        <w:t xml:space="preserve"> and warehousing. In turn, these enterprises a</w:t>
      </w:r>
      <w:r w:rsidR="002A57DD" w:rsidRPr="00E005BF">
        <w:rPr>
          <w:rFonts w:ascii="Times New Roman" w:hAnsi="Times New Roman" w:cs="Times New Roman"/>
          <w:sz w:val="24"/>
          <w:szCs w:val="24"/>
          <w:lang w:val="en-US" w:eastAsia="en-GB"/>
        </w:rPr>
        <w:t>lso contribute</w:t>
      </w:r>
      <w:r w:rsidRPr="00E005BF">
        <w:rPr>
          <w:rFonts w:ascii="Times New Roman" w:hAnsi="Times New Roman" w:cs="Times New Roman"/>
          <w:sz w:val="24"/>
          <w:szCs w:val="24"/>
          <w:lang w:val="en-US" w:eastAsia="en-GB"/>
        </w:rPr>
        <w:t xml:space="preserve"> to </w:t>
      </w:r>
      <w:r w:rsidR="002A57DD" w:rsidRPr="00E005BF">
        <w:rPr>
          <w:rFonts w:ascii="Times New Roman" w:hAnsi="Times New Roman" w:cs="Times New Roman"/>
          <w:sz w:val="24"/>
          <w:szCs w:val="24"/>
          <w:lang w:val="en-US" w:eastAsia="en-GB"/>
        </w:rPr>
        <w:t xml:space="preserve">the </w:t>
      </w:r>
      <w:r w:rsidRPr="00E005BF">
        <w:rPr>
          <w:rFonts w:ascii="Times New Roman" w:hAnsi="Times New Roman" w:cs="Times New Roman"/>
          <w:sz w:val="24"/>
          <w:szCs w:val="24"/>
          <w:lang w:val="en-US" w:eastAsia="en-GB"/>
        </w:rPr>
        <w:t>economic empowerment of households, especially women who are most affected by en</w:t>
      </w:r>
      <w:r w:rsidR="002A57DD" w:rsidRPr="00E005BF">
        <w:rPr>
          <w:rFonts w:ascii="Times New Roman" w:hAnsi="Times New Roman" w:cs="Times New Roman"/>
          <w:sz w:val="24"/>
          <w:szCs w:val="24"/>
          <w:lang w:val="en-US" w:eastAsia="en-GB"/>
        </w:rPr>
        <w:t>erg</w:t>
      </w:r>
      <w:r w:rsidRPr="00E005BF">
        <w:rPr>
          <w:rFonts w:ascii="Times New Roman" w:hAnsi="Times New Roman" w:cs="Times New Roman"/>
          <w:sz w:val="24"/>
          <w:szCs w:val="24"/>
          <w:lang w:val="en-US" w:eastAsia="en-GB"/>
        </w:rPr>
        <w:t xml:space="preserve">y poverty. </w:t>
      </w:r>
    </w:p>
    <w:p w14:paraId="645A824A" w14:textId="0BF9724B" w:rsidR="004C62D5" w:rsidRPr="00E005BF" w:rsidRDefault="007B2677" w:rsidP="00E1623E">
      <w:pPr>
        <w:spacing w:line="240" w:lineRule="auto"/>
        <w:jc w:val="both"/>
        <w:rPr>
          <w:rFonts w:ascii="Times New Roman" w:hAnsi="Times New Roman" w:cs="Times New Roman"/>
          <w:sz w:val="24"/>
          <w:szCs w:val="24"/>
          <w:lang w:val="en-US" w:eastAsia="en-GB"/>
        </w:rPr>
      </w:pPr>
      <w:r w:rsidRPr="00E005BF">
        <w:rPr>
          <w:rFonts w:ascii="Times New Roman" w:hAnsi="Times New Roman" w:cs="Times New Roman"/>
          <w:b/>
          <w:bCs/>
          <w:sz w:val="24"/>
          <w:szCs w:val="24"/>
          <w:lang w:val="en-US"/>
        </w:rPr>
        <w:t xml:space="preserve">Indicator </w:t>
      </w:r>
      <w:r w:rsidR="004C62D5" w:rsidRPr="00E005BF">
        <w:rPr>
          <w:rFonts w:ascii="Times New Roman" w:hAnsi="Times New Roman" w:cs="Times New Roman"/>
          <w:b/>
          <w:bCs/>
          <w:sz w:val="24"/>
          <w:szCs w:val="24"/>
          <w:lang w:val="en-US" w:eastAsia="en-GB"/>
        </w:rPr>
        <w:t>1.3.2</w:t>
      </w:r>
      <w:r w:rsidR="004C62D5" w:rsidRPr="00E005BF">
        <w:rPr>
          <w:rFonts w:ascii="Times New Roman" w:hAnsi="Times New Roman" w:cs="Times New Roman"/>
          <w:sz w:val="24"/>
          <w:szCs w:val="24"/>
          <w:lang w:val="en-US" w:eastAsia="en-GB"/>
        </w:rPr>
        <w:t>: Cumulative installed generation capacity for rural populations through mini-grids</w:t>
      </w:r>
    </w:p>
    <w:p w14:paraId="7F454F95" w14:textId="39334AF0" w:rsidR="004C62D5" w:rsidRPr="00E005BF" w:rsidRDefault="004C62D5" w:rsidP="00E1623E">
      <w:pPr>
        <w:spacing w:line="240" w:lineRule="auto"/>
        <w:jc w:val="both"/>
        <w:rPr>
          <w:rFonts w:ascii="Times New Roman" w:hAnsi="Times New Roman" w:cs="Times New Roman"/>
          <w:sz w:val="24"/>
          <w:szCs w:val="24"/>
          <w:lang w:val="en-US" w:eastAsia="en-GB"/>
        </w:rPr>
      </w:pPr>
      <w:bookmarkStart w:id="31" w:name="_Hlk93054184"/>
      <w:r w:rsidRPr="00E005BF">
        <w:rPr>
          <w:rFonts w:ascii="Times New Roman" w:hAnsi="Times New Roman" w:cs="Times New Roman"/>
          <w:sz w:val="24"/>
          <w:szCs w:val="24"/>
          <w:lang w:val="en-US" w:eastAsia="en-GB"/>
        </w:rPr>
        <w:t>The CPD plans to provide 2000kw of electricity by the end of the ACRE project in 2023. So far, the project has only provided 379kw of electricity, representing 19</w:t>
      </w:r>
      <w:r w:rsidR="00E005BF" w:rsidRPr="00E005BF">
        <w:rPr>
          <w:rFonts w:ascii="Times New Roman" w:hAnsi="Times New Roman" w:cs="Times New Roman"/>
          <w:sz w:val="24"/>
          <w:szCs w:val="24"/>
          <w:lang w:val="en-US" w:eastAsia="en-GB"/>
        </w:rPr>
        <w:t>Percentage</w:t>
      </w:r>
      <w:r w:rsidRPr="00E005BF">
        <w:rPr>
          <w:rFonts w:ascii="Times New Roman" w:hAnsi="Times New Roman" w:cs="Times New Roman"/>
          <w:sz w:val="24"/>
          <w:szCs w:val="24"/>
          <w:lang w:val="en-US" w:eastAsia="en-GB"/>
        </w:rPr>
        <w:t xml:space="preserve"> of targets, implying that the programme is lagging</w:t>
      </w:r>
      <w:bookmarkEnd w:id="31"/>
      <w:r w:rsidRPr="00E005BF">
        <w:rPr>
          <w:rFonts w:ascii="Times New Roman" w:hAnsi="Times New Roman" w:cs="Times New Roman"/>
          <w:sz w:val="24"/>
          <w:szCs w:val="24"/>
          <w:lang w:val="en-US" w:eastAsia="en-GB"/>
        </w:rPr>
        <w:t>.</w:t>
      </w:r>
      <w:r w:rsidR="005835A5" w:rsidRPr="00E005BF">
        <w:rPr>
          <w:rFonts w:ascii="Times New Roman" w:hAnsi="Times New Roman" w:cs="Times New Roman"/>
          <w:sz w:val="24"/>
          <w:szCs w:val="24"/>
          <w:lang w:val="en-US" w:eastAsia="en-GB"/>
        </w:rPr>
        <w:t xml:space="preserve"> </w:t>
      </w:r>
    </w:p>
    <w:p w14:paraId="210B0D41" w14:textId="54C757B0" w:rsidR="004C62D5" w:rsidRPr="00E005BF" w:rsidRDefault="004C62D5" w:rsidP="00413982">
      <w:pPr>
        <w:pStyle w:val="Heading2"/>
        <w:rPr>
          <w:rFonts w:ascii="Times New Roman" w:hAnsi="Times New Roman" w:cs="Times New Roman"/>
          <w:lang w:val="en-US"/>
        </w:rPr>
      </w:pPr>
      <w:bookmarkStart w:id="32" w:name="_Toc98777166"/>
      <w:r w:rsidRPr="00E005BF">
        <w:rPr>
          <w:rFonts w:ascii="Times New Roman" w:hAnsi="Times New Roman" w:cs="Times New Roman"/>
          <w:lang w:val="en-US"/>
        </w:rPr>
        <w:t xml:space="preserve">Outcome </w:t>
      </w:r>
      <w:r w:rsidR="00851A1F" w:rsidRPr="00E005BF">
        <w:rPr>
          <w:rFonts w:ascii="Times New Roman" w:hAnsi="Times New Roman" w:cs="Times New Roman"/>
          <w:lang w:val="en-US"/>
        </w:rPr>
        <w:t>2</w:t>
      </w:r>
      <w:r w:rsidRPr="00E005BF">
        <w:rPr>
          <w:rFonts w:ascii="Times New Roman" w:hAnsi="Times New Roman" w:cs="Times New Roman"/>
          <w:lang w:val="en-US"/>
        </w:rPr>
        <w:t>: Strengthening resilience and shocks to crises</w:t>
      </w:r>
      <w:bookmarkEnd w:id="32"/>
    </w:p>
    <w:p w14:paraId="40082F7C" w14:textId="4F76C88E" w:rsidR="004C62D5" w:rsidRPr="00E005BF" w:rsidRDefault="004C62D5"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Malawi’s economy is dependent on agriculture and therefore highly dependent on weather</w:t>
      </w:r>
      <w:r w:rsidR="00412C18"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therefore</w:t>
      </w:r>
      <w:r w:rsidR="002A57DD"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the economy is vulnerable to climate change</w:t>
      </w:r>
      <w:r w:rsidR="002A57DD"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related shocks. In addition, given Malawi’s high dependence on natural resources, environmental degradation is a chronic problem. For these reasons and others, the CPD also focused on building </w:t>
      </w:r>
      <w:r w:rsidR="002A57DD"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 xml:space="preserve">resilience of vulnerable groups to shocks by increasing their knowledge and skills to adapt and mitigate the effects of climate change. </w:t>
      </w:r>
    </w:p>
    <w:p w14:paraId="15127CB8" w14:textId="77777777" w:rsidR="004C62D5" w:rsidRPr="00E005BF" w:rsidRDefault="004C62D5" w:rsidP="00413982">
      <w:pPr>
        <w:pStyle w:val="Heading3"/>
        <w:rPr>
          <w:rFonts w:ascii="Times New Roman" w:hAnsi="Times New Roman" w:cs="Times New Roman"/>
          <w:lang w:val="en-US"/>
        </w:rPr>
      </w:pPr>
      <w:bookmarkStart w:id="33" w:name="_Toc98777167"/>
      <w:r w:rsidRPr="00E005BF">
        <w:rPr>
          <w:rFonts w:ascii="Times New Roman" w:hAnsi="Times New Roman" w:cs="Times New Roman"/>
          <w:lang w:val="en-US"/>
        </w:rPr>
        <w:t>Output 2.1: Scaled-up action, finance and partnerships for climate change adaptation, mitigation and disaster risk management across sectors.</w:t>
      </w:r>
      <w:bookmarkEnd w:id="33"/>
      <w:r w:rsidRPr="00E005BF">
        <w:rPr>
          <w:rFonts w:ascii="Times New Roman" w:hAnsi="Times New Roman" w:cs="Times New Roman"/>
          <w:lang w:val="en-US"/>
        </w:rPr>
        <w:t xml:space="preserve"> </w:t>
      </w:r>
    </w:p>
    <w:p w14:paraId="01475C10" w14:textId="77777777" w:rsidR="004C62D5" w:rsidRPr="00E005BF" w:rsidRDefault="004C62D5" w:rsidP="00E1623E">
      <w:pPr>
        <w:spacing w:line="240" w:lineRule="auto"/>
        <w:jc w:val="both"/>
        <w:rPr>
          <w:rFonts w:ascii="Times New Roman" w:hAnsi="Times New Roman" w:cs="Times New Roman"/>
          <w:sz w:val="24"/>
          <w:szCs w:val="24"/>
          <w:lang w:val="en-US" w:eastAsia="en-GB"/>
        </w:rPr>
      </w:pPr>
      <w:r w:rsidRPr="00E005BF">
        <w:rPr>
          <w:rFonts w:ascii="Times New Roman" w:hAnsi="Times New Roman" w:cs="Times New Roman"/>
          <w:sz w:val="24"/>
          <w:szCs w:val="24"/>
          <w:lang w:val="en-US" w:eastAsia="en-GB"/>
        </w:rPr>
        <w:t>To achieve this output, UNDP is implementing the following projects: 1) Disaster Risk Management (00117790), 2) Climate Resilience Initiative in Malawi (00114165), 3) Modernized Climate Information and Early Warning Systems (00102187), 4) Transform (00126010) and 5) the National Climate Resilience Programme (00116269). There are three indicators as follows:</w:t>
      </w:r>
    </w:p>
    <w:p w14:paraId="29A394A6" w14:textId="62A6F95A" w:rsidR="004C62D5" w:rsidRPr="00E005BF" w:rsidRDefault="004C62D5" w:rsidP="00E1623E">
      <w:pPr>
        <w:spacing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b/>
          <w:sz w:val="24"/>
          <w:szCs w:val="24"/>
          <w:lang w:val="en-US"/>
        </w:rPr>
        <w:t>Indicator 2.1.1:</w:t>
      </w:r>
      <w:r w:rsidRPr="00E005BF">
        <w:rPr>
          <w:rFonts w:ascii="Times New Roman" w:eastAsia="Times New Roman" w:hAnsi="Times New Roman" w:cs="Times New Roman"/>
          <w:sz w:val="24"/>
          <w:szCs w:val="24"/>
          <w:lang w:val="en-US"/>
        </w:rPr>
        <w:t xml:space="preserve"> Proportion of local governments </w:t>
      </w:r>
      <w:r w:rsidR="002A57DD" w:rsidRPr="00E005BF">
        <w:rPr>
          <w:rFonts w:ascii="Times New Roman" w:eastAsia="Times New Roman" w:hAnsi="Times New Roman" w:cs="Times New Roman"/>
          <w:sz w:val="24"/>
          <w:szCs w:val="24"/>
          <w:lang w:val="en-US"/>
        </w:rPr>
        <w:t>adopting and implementing</w:t>
      </w:r>
      <w:r w:rsidRPr="00E005BF">
        <w:rPr>
          <w:rFonts w:ascii="Times New Roman" w:eastAsia="Times New Roman" w:hAnsi="Times New Roman" w:cs="Times New Roman"/>
          <w:sz w:val="24"/>
          <w:szCs w:val="24"/>
          <w:lang w:val="en-US"/>
        </w:rPr>
        <w:t xml:space="preserve"> climate adaptation, mitigation</w:t>
      </w:r>
      <w:r w:rsidR="00AC6CC7"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disaster risk reduction (DRR) strategies, including through South-South and trilateral cooperation.</w:t>
      </w:r>
    </w:p>
    <w:p w14:paraId="038A7F0C" w14:textId="4A73C7AC" w:rsidR="004C62D5" w:rsidRPr="00E005BF" w:rsidRDefault="00223B09" w:rsidP="00E1623E">
      <w:pPr>
        <w:spacing w:line="240" w:lineRule="auto"/>
        <w:jc w:val="both"/>
        <w:rPr>
          <w:rFonts w:ascii="Times New Roman" w:eastAsia="Times New Roman" w:hAnsi="Times New Roman" w:cs="Times New Roman"/>
          <w:sz w:val="24"/>
          <w:szCs w:val="24"/>
          <w:lang w:val="en-US"/>
        </w:rPr>
      </w:pPr>
      <w:r w:rsidRPr="00E005BF">
        <w:rPr>
          <w:rFonts w:ascii="Times New Roman" w:hAnsi="Times New Roman" w:cs="Times New Roman"/>
          <w:sz w:val="24"/>
          <w:szCs w:val="24"/>
          <w:lang w:val="en-US" w:eastAsia="en-GB"/>
        </w:rPr>
        <w:t>By 2020, the CPD had achieved 119</w:t>
      </w:r>
      <w:r w:rsidR="00E005BF" w:rsidRPr="00E005BF">
        <w:rPr>
          <w:rFonts w:ascii="Times New Roman" w:hAnsi="Times New Roman" w:cs="Times New Roman"/>
          <w:sz w:val="24"/>
          <w:szCs w:val="24"/>
          <w:lang w:val="en-US" w:eastAsia="en-GB"/>
        </w:rPr>
        <w:t>Percentage</w:t>
      </w:r>
      <w:r w:rsidRPr="00E005BF">
        <w:rPr>
          <w:rFonts w:ascii="Times New Roman" w:hAnsi="Times New Roman" w:cs="Times New Roman"/>
          <w:sz w:val="24"/>
          <w:szCs w:val="24"/>
          <w:lang w:val="en-US" w:eastAsia="en-GB"/>
        </w:rPr>
        <w:t xml:space="preserve"> of its target, reaching out to 25 Councils instead of the planned 21. To achiev</w:t>
      </w:r>
      <w:r w:rsidR="008D7EE0" w:rsidRPr="00E005BF">
        <w:rPr>
          <w:rFonts w:ascii="Times New Roman" w:hAnsi="Times New Roman" w:cs="Times New Roman"/>
          <w:sz w:val="24"/>
          <w:szCs w:val="24"/>
          <w:lang w:val="en-US" w:eastAsia="en-GB"/>
        </w:rPr>
        <w:t>e</w:t>
      </w:r>
      <w:r w:rsidRPr="00E005BF">
        <w:rPr>
          <w:rFonts w:ascii="Times New Roman" w:hAnsi="Times New Roman" w:cs="Times New Roman"/>
          <w:sz w:val="24"/>
          <w:szCs w:val="24"/>
          <w:lang w:val="en-US" w:eastAsia="en-GB"/>
        </w:rPr>
        <w:t xml:space="preserve"> this indicator, U</w:t>
      </w:r>
      <w:r w:rsidR="004C62D5" w:rsidRPr="00E005BF">
        <w:rPr>
          <w:rFonts w:ascii="Times New Roman" w:hAnsi="Times New Roman" w:cs="Times New Roman"/>
          <w:sz w:val="24"/>
          <w:szCs w:val="24"/>
          <w:lang w:val="en-US" w:eastAsia="en-GB"/>
        </w:rPr>
        <w:t>NDP works closely with Ministries, Departments</w:t>
      </w:r>
      <w:r w:rsidR="002A57DD" w:rsidRPr="00E005BF">
        <w:rPr>
          <w:rFonts w:ascii="Times New Roman" w:hAnsi="Times New Roman" w:cs="Times New Roman"/>
          <w:sz w:val="24"/>
          <w:szCs w:val="24"/>
          <w:lang w:val="en-US" w:eastAsia="en-GB"/>
        </w:rPr>
        <w:t>,</w:t>
      </w:r>
      <w:r w:rsidR="004C62D5" w:rsidRPr="00E005BF">
        <w:rPr>
          <w:rFonts w:ascii="Times New Roman" w:hAnsi="Times New Roman" w:cs="Times New Roman"/>
          <w:sz w:val="24"/>
          <w:szCs w:val="24"/>
          <w:lang w:val="en-US" w:eastAsia="en-GB"/>
        </w:rPr>
        <w:t xml:space="preserve"> and Agencies (MDAS), including Ministry of Local Government and Rural Development</w:t>
      </w:r>
      <w:r w:rsidR="00412C18" w:rsidRPr="00E005BF">
        <w:rPr>
          <w:rFonts w:ascii="Times New Roman" w:hAnsi="Times New Roman" w:cs="Times New Roman"/>
          <w:sz w:val="24"/>
          <w:szCs w:val="24"/>
          <w:lang w:val="en-US" w:eastAsia="en-GB"/>
        </w:rPr>
        <w:t>,</w:t>
      </w:r>
      <w:r w:rsidR="004C62D5" w:rsidRPr="00E005BF">
        <w:rPr>
          <w:rFonts w:ascii="Times New Roman" w:hAnsi="Times New Roman" w:cs="Times New Roman"/>
          <w:sz w:val="24"/>
          <w:szCs w:val="24"/>
          <w:lang w:val="en-US" w:eastAsia="en-GB"/>
        </w:rPr>
        <w:t xml:space="preserve"> to build capacities of Local Governments to adopt and implement climate adaptation, mitigation</w:t>
      </w:r>
      <w:r w:rsidR="00412C18" w:rsidRPr="00E005BF">
        <w:rPr>
          <w:rFonts w:ascii="Times New Roman" w:hAnsi="Times New Roman" w:cs="Times New Roman"/>
          <w:sz w:val="24"/>
          <w:szCs w:val="24"/>
          <w:lang w:val="en-US" w:eastAsia="en-GB"/>
        </w:rPr>
        <w:t>,</w:t>
      </w:r>
      <w:r w:rsidR="004C62D5" w:rsidRPr="00E005BF">
        <w:rPr>
          <w:rFonts w:ascii="Times New Roman" w:hAnsi="Times New Roman" w:cs="Times New Roman"/>
          <w:sz w:val="24"/>
          <w:szCs w:val="24"/>
          <w:lang w:val="en-US" w:eastAsia="en-GB"/>
        </w:rPr>
        <w:t xml:space="preserve"> and disaster risk reduction (DRR). Malawi</w:t>
      </w:r>
      <w:r w:rsidR="004C62D5" w:rsidRPr="00E005BF">
        <w:rPr>
          <w:rFonts w:ascii="Times New Roman" w:hAnsi="Times New Roman" w:cs="Times New Roman"/>
          <w:sz w:val="24"/>
          <w:szCs w:val="24"/>
          <w:lang w:val="en-US"/>
        </w:rPr>
        <w:t xml:space="preserve"> has a single tier of local government comprising four City Councils, 28 District Councils, two Municipal Councils</w:t>
      </w:r>
      <w:r w:rsidR="00412C18" w:rsidRPr="00E005BF">
        <w:rPr>
          <w:rFonts w:ascii="Times New Roman" w:hAnsi="Times New Roman" w:cs="Times New Roman"/>
          <w:sz w:val="24"/>
          <w:szCs w:val="24"/>
          <w:lang w:val="en-US"/>
        </w:rPr>
        <w:t>,</w:t>
      </w:r>
      <w:r w:rsidR="004C62D5" w:rsidRPr="00E005BF">
        <w:rPr>
          <w:rFonts w:ascii="Times New Roman" w:hAnsi="Times New Roman" w:cs="Times New Roman"/>
          <w:sz w:val="24"/>
          <w:szCs w:val="24"/>
          <w:lang w:val="en-US"/>
        </w:rPr>
        <w:t xml:space="preserve"> and one Town Council. Through the CPD, UNDP facilitated </w:t>
      </w:r>
      <w:r w:rsidR="002A57DD" w:rsidRPr="00E005BF">
        <w:rPr>
          <w:rFonts w:ascii="Times New Roman" w:hAnsi="Times New Roman" w:cs="Times New Roman"/>
          <w:sz w:val="24"/>
          <w:szCs w:val="24"/>
          <w:lang w:val="en-US"/>
        </w:rPr>
        <w:t xml:space="preserve">the </w:t>
      </w:r>
      <w:r w:rsidR="004C62D5" w:rsidRPr="00E005BF">
        <w:rPr>
          <w:rFonts w:ascii="Times New Roman" w:hAnsi="Times New Roman" w:cs="Times New Roman"/>
          <w:sz w:val="24"/>
          <w:szCs w:val="24"/>
          <w:lang w:val="en-US"/>
        </w:rPr>
        <w:t>capacity building of 25 LGAs to develop and implement climate resilience activities, including mitigation and DRR activities. For example, t</w:t>
      </w:r>
      <w:r w:rsidR="004C62D5" w:rsidRPr="00E005BF">
        <w:rPr>
          <w:rFonts w:ascii="Times New Roman" w:hAnsi="Times New Roman" w:cs="Times New Roman"/>
          <w:sz w:val="24"/>
          <w:szCs w:val="24"/>
          <w:lang w:val="en-US" w:eastAsia="en-GB"/>
        </w:rPr>
        <w:t>hrough the DRM4R project, UNDP has supported 18 interns who have been placed in nine local governments (Mzuzu and Lilongwe City Councils, Balaka, Mulanje, Mangochi, Chikwawa, Zomba</w:t>
      </w:r>
      <w:r w:rsidR="00412C18" w:rsidRPr="00E005BF">
        <w:rPr>
          <w:rFonts w:ascii="Times New Roman" w:hAnsi="Times New Roman" w:cs="Times New Roman"/>
          <w:sz w:val="24"/>
          <w:szCs w:val="24"/>
          <w:lang w:val="en-US" w:eastAsia="en-GB"/>
        </w:rPr>
        <w:t>,</w:t>
      </w:r>
      <w:r w:rsidR="004C62D5" w:rsidRPr="00E005BF">
        <w:rPr>
          <w:rFonts w:ascii="Times New Roman" w:hAnsi="Times New Roman" w:cs="Times New Roman"/>
          <w:sz w:val="24"/>
          <w:szCs w:val="24"/>
          <w:lang w:val="en-US" w:eastAsia="en-GB"/>
        </w:rPr>
        <w:t xml:space="preserve"> and Phalombe District Councils in 7 districts district Councils. The interns are actively involved in implementing climate risk and adaptation activities, supported by the project and other partners. The project </w:t>
      </w:r>
      <w:r w:rsidR="002A57DD" w:rsidRPr="00E005BF">
        <w:rPr>
          <w:rFonts w:ascii="Times New Roman" w:hAnsi="Times New Roman" w:cs="Times New Roman"/>
          <w:sz w:val="24"/>
          <w:szCs w:val="24"/>
          <w:lang w:val="en-US" w:eastAsia="en-GB"/>
        </w:rPr>
        <w:t>also supports</w:t>
      </w:r>
      <w:r w:rsidR="004C62D5" w:rsidRPr="00E005BF">
        <w:rPr>
          <w:rFonts w:ascii="Times New Roman" w:hAnsi="Times New Roman" w:cs="Times New Roman"/>
          <w:sz w:val="24"/>
          <w:szCs w:val="24"/>
          <w:lang w:val="en-US" w:eastAsia="en-GB"/>
        </w:rPr>
        <w:t xml:space="preserve"> </w:t>
      </w:r>
      <w:r w:rsidR="004C62D5" w:rsidRPr="00E005BF">
        <w:rPr>
          <w:rFonts w:ascii="Times New Roman" w:eastAsia="Times New Roman" w:hAnsi="Times New Roman" w:cs="Times New Roman"/>
          <w:sz w:val="24"/>
          <w:szCs w:val="24"/>
          <w:lang w:val="en-US"/>
        </w:rPr>
        <w:t xml:space="preserve">Mitigation works in the target councils as one of </w:t>
      </w:r>
      <w:r w:rsidR="002A57DD" w:rsidRPr="00E005BF">
        <w:rPr>
          <w:rFonts w:ascii="Times New Roman" w:eastAsia="Times New Roman" w:hAnsi="Times New Roman" w:cs="Times New Roman"/>
          <w:sz w:val="24"/>
          <w:szCs w:val="24"/>
          <w:lang w:val="en-US"/>
        </w:rPr>
        <w:t>the country's mainstreaming disaster risk reduction in district development planning systems</w:t>
      </w:r>
      <w:r w:rsidR="004C62D5" w:rsidRPr="00E005BF">
        <w:rPr>
          <w:rFonts w:ascii="Times New Roman" w:eastAsia="Times New Roman" w:hAnsi="Times New Roman" w:cs="Times New Roman"/>
          <w:sz w:val="24"/>
          <w:szCs w:val="24"/>
          <w:lang w:val="en-US"/>
        </w:rPr>
        <w:t xml:space="preserve">. </w:t>
      </w:r>
    </w:p>
    <w:p w14:paraId="7338AD0F" w14:textId="1A0D13D6" w:rsidR="004C62D5" w:rsidRPr="00E005BF" w:rsidRDefault="004C62D5" w:rsidP="00E1623E">
      <w:pPr>
        <w:spacing w:line="240" w:lineRule="auto"/>
        <w:jc w:val="both"/>
        <w:rPr>
          <w:rFonts w:ascii="Times New Roman" w:hAnsi="Times New Roman" w:cs="Times New Roman"/>
          <w:sz w:val="24"/>
          <w:szCs w:val="24"/>
          <w:shd w:val="clear" w:color="auto" w:fill="FFFFFF"/>
          <w:lang w:val="en-US"/>
        </w:rPr>
      </w:pPr>
      <w:r w:rsidRPr="00E005BF">
        <w:rPr>
          <w:rFonts w:ascii="Times New Roman" w:eastAsia="Times New Roman" w:hAnsi="Times New Roman" w:cs="Times New Roman"/>
          <w:sz w:val="24"/>
          <w:szCs w:val="24"/>
          <w:lang w:val="en-US"/>
        </w:rPr>
        <w:t xml:space="preserve">In addition, through the </w:t>
      </w:r>
      <w:r w:rsidRPr="00E005BF">
        <w:rPr>
          <w:rFonts w:ascii="Times New Roman" w:hAnsi="Times New Roman" w:cs="Times New Roman"/>
          <w:sz w:val="24"/>
          <w:szCs w:val="24"/>
          <w:lang w:val="en-US"/>
        </w:rPr>
        <w:t xml:space="preserve">National Climate Resilience Programme (NCRP), implemented through the Ministry of Forestry and Natural Resources – Environmental Affairs Department, the CPD has developed the </w:t>
      </w:r>
      <w:r w:rsidRPr="00E005BF">
        <w:rPr>
          <w:rFonts w:ascii="Times New Roman" w:hAnsi="Times New Roman" w:cs="Times New Roman"/>
          <w:sz w:val="24"/>
          <w:szCs w:val="24"/>
          <w:shd w:val="clear" w:color="auto" w:fill="FFFFFF"/>
          <w:lang w:val="en-US"/>
        </w:rPr>
        <w:t>Bua River Ecosystem Restoration and Management plan (BRERMP)</w:t>
      </w:r>
      <w:r w:rsidR="002A57DD" w:rsidRPr="00E005BF">
        <w:rPr>
          <w:rFonts w:ascii="Times New Roman" w:hAnsi="Times New Roman" w:cs="Times New Roman"/>
          <w:sz w:val="24"/>
          <w:szCs w:val="24"/>
          <w:shd w:val="clear" w:color="auto" w:fill="FFFFFF"/>
          <w:lang w:val="en-US"/>
        </w:rPr>
        <w:t>. This process</w:t>
      </w:r>
      <w:r w:rsidRPr="00E005BF">
        <w:rPr>
          <w:rFonts w:ascii="Times New Roman" w:hAnsi="Times New Roman" w:cs="Times New Roman"/>
          <w:sz w:val="24"/>
          <w:szCs w:val="24"/>
          <w:shd w:val="clear" w:color="auto" w:fill="FFFFFF"/>
          <w:lang w:val="en-US"/>
        </w:rPr>
        <w:t xml:space="preserve"> also included capacity building and training of District Environmental Sub-Committees in six districts of </w:t>
      </w:r>
      <w:proofErr w:type="spellStart"/>
      <w:r w:rsidRPr="00E005BF">
        <w:rPr>
          <w:rFonts w:ascii="Times New Roman" w:hAnsi="Times New Roman" w:cs="Times New Roman"/>
          <w:sz w:val="24"/>
          <w:szCs w:val="24"/>
          <w:shd w:val="clear" w:color="auto" w:fill="FFFFFF"/>
          <w:lang w:val="en-US"/>
        </w:rPr>
        <w:t>Mchinji</w:t>
      </w:r>
      <w:proofErr w:type="spellEnd"/>
      <w:r w:rsidRPr="00E005BF">
        <w:rPr>
          <w:rFonts w:ascii="Times New Roman" w:hAnsi="Times New Roman" w:cs="Times New Roman"/>
          <w:sz w:val="24"/>
          <w:szCs w:val="24"/>
          <w:shd w:val="clear" w:color="auto" w:fill="FFFFFF"/>
          <w:lang w:val="en-US"/>
        </w:rPr>
        <w:t xml:space="preserve">, Lilongwe, Kasungu, </w:t>
      </w:r>
      <w:proofErr w:type="spellStart"/>
      <w:r w:rsidRPr="00E005BF">
        <w:rPr>
          <w:rFonts w:ascii="Times New Roman" w:hAnsi="Times New Roman" w:cs="Times New Roman"/>
          <w:sz w:val="24"/>
          <w:szCs w:val="24"/>
          <w:shd w:val="clear" w:color="auto" w:fill="FFFFFF"/>
          <w:lang w:val="en-US"/>
        </w:rPr>
        <w:t>Ntchisi</w:t>
      </w:r>
      <w:proofErr w:type="spellEnd"/>
      <w:r w:rsidRPr="00E005BF">
        <w:rPr>
          <w:rFonts w:ascii="Times New Roman" w:hAnsi="Times New Roman" w:cs="Times New Roman"/>
          <w:sz w:val="24"/>
          <w:szCs w:val="24"/>
          <w:shd w:val="clear" w:color="auto" w:fill="FFFFFF"/>
          <w:lang w:val="en-US"/>
        </w:rPr>
        <w:t>, Dowa</w:t>
      </w:r>
      <w:r w:rsidR="00412C18" w:rsidRPr="00E005BF">
        <w:rPr>
          <w:rFonts w:ascii="Times New Roman" w:hAnsi="Times New Roman" w:cs="Times New Roman"/>
          <w:sz w:val="24"/>
          <w:szCs w:val="24"/>
          <w:shd w:val="clear" w:color="auto" w:fill="FFFFFF"/>
          <w:lang w:val="en-US"/>
        </w:rPr>
        <w:t>,</w:t>
      </w:r>
      <w:r w:rsidRPr="00E005BF">
        <w:rPr>
          <w:rFonts w:ascii="Times New Roman" w:hAnsi="Times New Roman" w:cs="Times New Roman"/>
          <w:sz w:val="24"/>
          <w:szCs w:val="24"/>
          <w:shd w:val="clear" w:color="auto" w:fill="FFFFFF"/>
          <w:lang w:val="en-US"/>
        </w:rPr>
        <w:t xml:space="preserve"> and </w:t>
      </w:r>
      <w:proofErr w:type="spellStart"/>
      <w:r w:rsidRPr="00E005BF">
        <w:rPr>
          <w:rFonts w:ascii="Times New Roman" w:hAnsi="Times New Roman" w:cs="Times New Roman"/>
          <w:sz w:val="24"/>
          <w:szCs w:val="24"/>
          <w:shd w:val="clear" w:color="auto" w:fill="FFFFFF"/>
          <w:lang w:val="en-US"/>
        </w:rPr>
        <w:t>Nkhotakota</w:t>
      </w:r>
      <w:proofErr w:type="spellEnd"/>
      <w:r w:rsidRPr="00E005BF">
        <w:rPr>
          <w:rFonts w:ascii="Times New Roman" w:hAnsi="Times New Roman" w:cs="Times New Roman"/>
          <w:sz w:val="24"/>
          <w:szCs w:val="24"/>
          <w:shd w:val="clear" w:color="auto" w:fill="FFFFFF"/>
          <w:lang w:val="en-US"/>
        </w:rPr>
        <w:t xml:space="preserve">. A total </w:t>
      </w:r>
      <w:r w:rsidR="00412C18" w:rsidRPr="00E005BF">
        <w:rPr>
          <w:rFonts w:ascii="Times New Roman" w:hAnsi="Times New Roman" w:cs="Times New Roman"/>
          <w:sz w:val="24"/>
          <w:szCs w:val="24"/>
          <w:shd w:val="clear" w:color="auto" w:fill="FFFFFF"/>
          <w:lang w:val="en-US"/>
        </w:rPr>
        <w:t xml:space="preserve">of </w:t>
      </w:r>
      <w:r w:rsidRPr="00E005BF">
        <w:rPr>
          <w:rFonts w:ascii="Times New Roman" w:hAnsi="Times New Roman" w:cs="Times New Roman"/>
          <w:sz w:val="24"/>
          <w:szCs w:val="24"/>
          <w:shd w:val="clear" w:color="auto" w:fill="FFFFFF"/>
          <w:lang w:val="en-US"/>
        </w:rPr>
        <w:t>103 DESC members were trained in ecosystem</w:t>
      </w:r>
      <w:r w:rsidR="002A57DD" w:rsidRPr="00E005BF">
        <w:rPr>
          <w:rFonts w:ascii="Times New Roman" w:hAnsi="Times New Roman" w:cs="Times New Roman"/>
          <w:sz w:val="24"/>
          <w:szCs w:val="24"/>
          <w:shd w:val="clear" w:color="auto" w:fill="FFFFFF"/>
          <w:lang w:val="en-US"/>
        </w:rPr>
        <w:t>-</w:t>
      </w:r>
      <w:r w:rsidRPr="00E005BF">
        <w:rPr>
          <w:rFonts w:ascii="Times New Roman" w:hAnsi="Times New Roman" w:cs="Times New Roman"/>
          <w:sz w:val="24"/>
          <w:szCs w:val="24"/>
          <w:shd w:val="clear" w:color="auto" w:fill="FFFFFF"/>
          <w:lang w:val="en-US"/>
        </w:rPr>
        <w:t xml:space="preserve">based management approaches. The </w:t>
      </w:r>
      <w:r w:rsidR="00412C18" w:rsidRPr="00E005BF">
        <w:rPr>
          <w:rFonts w:ascii="Times New Roman" w:hAnsi="Times New Roman" w:cs="Times New Roman"/>
          <w:sz w:val="24"/>
          <w:szCs w:val="24"/>
          <w:shd w:val="clear" w:color="auto" w:fill="FFFFFF"/>
          <w:lang w:val="en-US"/>
        </w:rPr>
        <w:t>gained training skills</w:t>
      </w:r>
      <w:r w:rsidRPr="00E005BF">
        <w:rPr>
          <w:rFonts w:ascii="Times New Roman" w:hAnsi="Times New Roman" w:cs="Times New Roman"/>
          <w:sz w:val="24"/>
          <w:szCs w:val="24"/>
          <w:shd w:val="clear" w:color="auto" w:fill="FFFFFF"/>
          <w:lang w:val="en-US"/>
        </w:rPr>
        <w:t xml:space="preserve"> were applied in the participatory baseline analysis that DESC members conducted with </w:t>
      </w:r>
      <w:r w:rsidR="00AC6CC7" w:rsidRPr="00E005BF">
        <w:rPr>
          <w:rFonts w:ascii="Times New Roman" w:hAnsi="Times New Roman" w:cs="Times New Roman"/>
          <w:sz w:val="24"/>
          <w:szCs w:val="24"/>
          <w:shd w:val="clear" w:color="auto" w:fill="FFFFFF"/>
          <w:lang w:val="en-US"/>
        </w:rPr>
        <w:t>national and international consultant assistance</w:t>
      </w:r>
      <w:r w:rsidRPr="00E005BF">
        <w:rPr>
          <w:rFonts w:ascii="Times New Roman" w:hAnsi="Times New Roman" w:cs="Times New Roman"/>
          <w:sz w:val="24"/>
          <w:szCs w:val="24"/>
          <w:shd w:val="clear" w:color="auto" w:fill="FFFFFF"/>
          <w:lang w:val="en-US"/>
        </w:rPr>
        <w:t>. The baseline study has identified hot spots that would be priorities for intervention. If implemented</w:t>
      </w:r>
      <w:r w:rsidR="002A57DD" w:rsidRPr="00E005BF">
        <w:rPr>
          <w:rFonts w:ascii="Times New Roman" w:hAnsi="Times New Roman" w:cs="Times New Roman"/>
          <w:sz w:val="24"/>
          <w:szCs w:val="24"/>
          <w:shd w:val="clear" w:color="auto" w:fill="FFFFFF"/>
          <w:lang w:val="en-US"/>
        </w:rPr>
        <w:t>,</w:t>
      </w:r>
      <w:r w:rsidRPr="00E005BF">
        <w:rPr>
          <w:rFonts w:ascii="Times New Roman" w:hAnsi="Times New Roman" w:cs="Times New Roman"/>
          <w:sz w:val="24"/>
          <w:szCs w:val="24"/>
          <w:shd w:val="clear" w:color="auto" w:fill="FFFFFF"/>
          <w:lang w:val="en-US"/>
        </w:rPr>
        <w:t xml:space="preserve"> the BRERMP will protect a catchment of nearly 10,686 km</w:t>
      </w:r>
      <w:r w:rsidRPr="00E005BF">
        <w:rPr>
          <w:rFonts w:ascii="Times New Roman" w:eastAsia="Calibri" w:hAnsi="Times New Roman" w:cs="Times New Roman"/>
          <w:sz w:val="24"/>
          <w:szCs w:val="24"/>
          <w:shd w:val="clear" w:color="auto" w:fill="FFFFFF"/>
          <w:vertAlign w:val="superscript"/>
          <w:lang w:val="en-US"/>
        </w:rPr>
        <w:t>2</w:t>
      </w:r>
      <w:r w:rsidRPr="00E005BF">
        <w:rPr>
          <w:rFonts w:ascii="Times New Roman" w:hAnsi="Times New Roman" w:cs="Times New Roman"/>
          <w:sz w:val="24"/>
          <w:szCs w:val="24"/>
          <w:shd w:val="clear" w:color="auto" w:fill="FFFFFF"/>
          <w:lang w:val="en-US"/>
        </w:rPr>
        <w:t xml:space="preserve"> (1,063,603 ha), of which </w:t>
      </w:r>
      <w:r w:rsidRPr="00E005BF">
        <w:rPr>
          <w:rFonts w:ascii="Times New Roman" w:hAnsi="Times New Roman" w:cs="Times New Roman"/>
          <w:sz w:val="24"/>
          <w:szCs w:val="24"/>
          <w:lang w:val="en-US"/>
        </w:rPr>
        <w:t>approximately 11</w:t>
      </w:r>
      <w:r w:rsidR="00E005BF" w:rsidRPr="00E005BF">
        <w:rPr>
          <w:rFonts w:ascii="Times New Roman" w:hAnsi="Times New Roman" w:cs="Times New Roman"/>
          <w:sz w:val="24"/>
          <w:szCs w:val="24"/>
          <w:lang w:val="en-US"/>
        </w:rPr>
        <w:t>Percentage</w:t>
      </w:r>
      <w:r w:rsidRPr="00E005BF">
        <w:rPr>
          <w:rFonts w:ascii="Times New Roman" w:hAnsi="Times New Roman" w:cs="Times New Roman"/>
          <w:sz w:val="24"/>
          <w:szCs w:val="24"/>
          <w:lang w:val="en-US"/>
        </w:rPr>
        <w:t xml:space="preserve"> are protected areas </w:t>
      </w:r>
      <w:r w:rsidRPr="00E005BF">
        <w:rPr>
          <w:rFonts w:ascii="Times New Roman" w:hAnsi="Times New Roman" w:cs="Times New Roman"/>
          <w:sz w:val="24"/>
          <w:szCs w:val="24"/>
          <w:shd w:val="clear" w:color="auto" w:fill="FFFFFF"/>
          <w:lang w:val="en-US"/>
        </w:rPr>
        <w:t>in the six districts.</w:t>
      </w:r>
    </w:p>
    <w:p w14:paraId="2594D461" w14:textId="50ED3926" w:rsidR="00FD25D5" w:rsidRPr="00E005BF" w:rsidRDefault="00FD25D5" w:rsidP="008D7EE0">
      <w:pPr>
        <w:tabs>
          <w:tab w:val="left" w:pos="820"/>
        </w:tabs>
        <w:spacing w:before="13" w:line="240" w:lineRule="auto"/>
        <w:ind w:right="76"/>
        <w:jc w:val="both"/>
        <w:rPr>
          <w:rFonts w:ascii="Times New Roman" w:hAnsi="Times New Roman" w:cs="Times New Roman"/>
          <w:bCs/>
          <w:iCs/>
          <w:sz w:val="24"/>
          <w:szCs w:val="24"/>
          <w:lang w:val="en-US"/>
        </w:rPr>
      </w:pPr>
      <w:r w:rsidRPr="00E005BF">
        <w:rPr>
          <w:rFonts w:ascii="Times New Roman" w:hAnsi="Times New Roman" w:cs="Times New Roman"/>
          <w:bCs/>
          <w:sz w:val="24"/>
          <w:szCs w:val="24"/>
          <w:lang w:val="en-US"/>
        </w:rPr>
        <w:t xml:space="preserve">Under the Transformational Adaptation to Climate Resilience in Malawi (TRANSFORM PROJECT), the CP has </w:t>
      </w:r>
      <w:r w:rsidRPr="00E005BF">
        <w:rPr>
          <w:rFonts w:ascii="Times New Roman" w:hAnsi="Times New Roman" w:cs="Times New Roman"/>
          <w:b/>
          <w:lang w:val="en-US"/>
        </w:rPr>
        <w:t>e</w:t>
      </w:r>
      <w:r w:rsidRPr="00E005BF">
        <w:rPr>
          <w:rFonts w:ascii="Times New Roman" w:hAnsi="Times New Roman" w:cs="Times New Roman"/>
          <w:bCs/>
          <w:lang w:val="en-US"/>
        </w:rPr>
        <w:t xml:space="preserve">nhanced </w:t>
      </w:r>
      <w:r w:rsidR="00AC6CC7" w:rsidRPr="00E005BF">
        <w:rPr>
          <w:rFonts w:ascii="Times New Roman" w:hAnsi="Times New Roman" w:cs="Times New Roman"/>
          <w:bCs/>
          <w:lang w:val="en-US"/>
        </w:rPr>
        <w:t xml:space="preserve">the </w:t>
      </w:r>
      <w:r w:rsidRPr="00E005BF">
        <w:rPr>
          <w:rFonts w:ascii="Times New Roman" w:hAnsi="Times New Roman" w:cs="Times New Roman"/>
          <w:bCs/>
          <w:lang w:val="en-US"/>
        </w:rPr>
        <w:t>adaptive capacity of District Councils, community institutions</w:t>
      </w:r>
      <w:r w:rsidR="00AC6CC7" w:rsidRPr="00E005BF">
        <w:rPr>
          <w:rFonts w:ascii="Times New Roman" w:hAnsi="Times New Roman" w:cs="Times New Roman"/>
          <w:bCs/>
          <w:lang w:val="en-US"/>
        </w:rPr>
        <w:t>,</w:t>
      </w:r>
      <w:r w:rsidRPr="00E005BF">
        <w:rPr>
          <w:rFonts w:ascii="Times New Roman" w:hAnsi="Times New Roman" w:cs="Times New Roman"/>
          <w:bCs/>
          <w:lang w:val="en-US"/>
        </w:rPr>
        <w:t xml:space="preserve"> and households to respond to shocks and risks by training district staff in ecosystem hotspot identification and gender</w:t>
      </w:r>
      <w:r w:rsidR="00AC6CC7" w:rsidRPr="00E005BF">
        <w:rPr>
          <w:rFonts w:ascii="Times New Roman" w:hAnsi="Times New Roman" w:cs="Times New Roman"/>
          <w:bCs/>
          <w:lang w:val="en-US"/>
        </w:rPr>
        <w:t>-</w:t>
      </w:r>
      <w:r w:rsidRPr="00E005BF">
        <w:rPr>
          <w:rFonts w:ascii="Times New Roman" w:hAnsi="Times New Roman" w:cs="Times New Roman"/>
          <w:bCs/>
          <w:lang w:val="en-US"/>
        </w:rPr>
        <w:t xml:space="preserve">sensitive - </w:t>
      </w:r>
      <w:proofErr w:type="spellStart"/>
      <w:r w:rsidRPr="00E005BF">
        <w:rPr>
          <w:rFonts w:ascii="Times New Roman" w:hAnsi="Times New Roman" w:cs="Times New Roman"/>
          <w:bCs/>
          <w:lang w:val="en-US"/>
        </w:rPr>
        <w:t>CoBRA</w:t>
      </w:r>
      <w:proofErr w:type="spellEnd"/>
      <w:r w:rsidRPr="00E005BF">
        <w:rPr>
          <w:rFonts w:ascii="Times New Roman" w:hAnsi="Times New Roman" w:cs="Times New Roman"/>
          <w:bCs/>
          <w:lang w:val="en-US"/>
        </w:rPr>
        <w:t xml:space="preserve"> baseline assessments. It has also p</w:t>
      </w:r>
      <w:r w:rsidRPr="00E005BF">
        <w:rPr>
          <w:rFonts w:ascii="Times New Roman" w:hAnsi="Times New Roman" w:cs="Times New Roman"/>
          <w:bCs/>
          <w:iCs/>
          <w:sz w:val="24"/>
          <w:szCs w:val="24"/>
          <w:lang w:val="en-US"/>
        </w:rPr>
        <w:t>romoted water catchment management through ecosystem management approaches such as riverbank rehabilitation, natural regeneration, bamboo planting and planting of water retention trees</w:t>
      </w:r>
      <w:r w:rsidR="00AC6CC7" w:rsidRPr="00E005BF">
        <w:rPr>
          <w:rFonts w:ascii="Times New Roman" w:hAnsi="Times New Roman" w:cs="Times New Roman"/>
          <w:bCs/>
          <w:iCs/>
          <w:sz w:val="24"/>
          <w:szCs w:val="24"/>
          <w:lang w:val="en-US"/>
        </w:rPr>
        <w:t>, and</w:t>
      </w:r>
      <w:r w:rsidRPr="00E005BF">
        <w:rPr>
          <w:rFonts w:ascii="Times New Roman" w:hAnsi="Times New Roman" w:cs="Times New Roman"/>
          <w:bCs/>
          <w:iCs/>
          <w:sz w:val="24"/>
          <w:szCs w:val="24"/>
          <w:lang w:val="en-US"/>
        </w:rPr>
        <w:t xml:space="preserve"> supporting the establishment of nature-based enterprises.</w:t>
      </w:r>
    </w:p>
    <w:p w14:paraId="60541BC2" w14:textId="77777777" w:rsidR="004C62D5" w:rsidRPr="00E005BF" w:rsidRDefault="004C62D5" w:rsidP="008D7EE0">
      <w:pPr>
        <w:spacing w:line="240" w:lineRule="auto"/>
        <w:jc w:val="both"/>
        <w:rPr>
          <w:rFonts w:ascii="Times New Roman" w:hAnsi="Times New Roman" w:cs="Times New Roman"/>
          <w:sz w:val="24"/>
          <w:szCs w:val="24"/>
          <w:lang w:val="en-US" w:eastAsia="en-GB"/>
        </w:rPr>
      </w:pPr>
      <w:r w:rsidRPr="00E005BF">
        <w:rPr>
          <w:rFonts w:ascii="Times New Roman" w:hAnsi="Times New Roman" w:cs="Times New Roman"/>
          <w:b/>
          <w:bCs/>
          <w:sz w:val="24"/>
          <w:szCs w:val="24"/>
          <w:lang w:val="en-US" w:eastAsia="en-GB"/>
        </w:rPr>
        <w:t>Indicator 2.1.2:</w:t>
      </w:r>
      <w:r w:rsidRPr="00E005BF">
        <w:rPr>
          <w:rFonts w:ascii="Times New Roman" w:hAnsi="Times New Roman" w:cs="Times New Roman"/>
          <w:sz w:val="24"/>
          <w:szCs w:val="24"/>
          <w:lang w:val="en-US" w:eastAsia="en-GB"/>
        </w:rPr>
        <w:t xml:space="preserve"> Percentage of public expenditure on climate change adaptation and mitigation</w:t>
      </w:r>
    </w:p>
    <w:p w14:paraId="15B9DB17" w14:textId="6C5C9E6A" w:rsidR="004C62D5" w:rsidRPr="00E005BF" w:rsidRDefault="002D5611" w:rsidP="008D7EE0">
      <w:pPr>
        <w:spacing w:line="240" w:lineRule="auto"/>
        <w:jc w:val="both"/>
        <w:rPr>
          <w:rFonts w:ascii="Times New Roman" w:hAnsi="Times New Roman" w:cs="Times New Roman"/>
          <w:sz w:val="24"/>
          <w:szCs w:val="24"/>
          <w:lang w:val="en-US" w:eastAsia="en-GB"/>
        </w:rPr>
      </w:pPr>
      <w:r w:rsidRPr="00E005BF">
        <w:rPr>
          <w:rFonts w:ascii="Times New Roman" w:hAnsi="Times New Roman" w:cs="Times New Roman"/>
          <w:sz w:val="24"/>
          <w:szCs w:val="24"/>
          <w:lang w:val="en-US" w:eastAsia="en-GB"/>
        </w:rPr>
        <w:t>There is no quantitative data to report on this indicator (Table</w:t>
      </w:r>
      <w:r w:rsidR="00A37381" w:rsidRPr="00E005BF">
        <w:rPr>
          <w:rFonts w:ascii="Times New Roman" w:hAnsi="Times New Roman" w:cs="Times New Roman"/>
          <w:sz w:val="24"/>
          <w:szCs w:val="24"/>
          <w:lang w:val="en-US" w:eastAsia="en-GB"/>
        </w:rPr>
        <w:t xml:space="preserve"> 4</w:t>
      </w:r>
      <w:r w:rsidRPr="00E005BF">
        <w:rPr>
          <w:rFonts w:ascii="Times New Roman" w:hAnsi="Times New Roman" w:cs="Times New Roman"/>
          <w:sz w:val="24"/>
          <w:szCs w:val="24"/>
          <w:lang w:val="en-US" w:eastAsia="en-GB"/>
        </w:rPr>
        <w:t>). However, qualitatively, it was reported that UNDP, t</w:t>
      </w:r>
      <w:r w:rsidR="002A57DD" w:rsidRPr="00E005BF">
        <w:rPr>
          <w:rFonts w:ascii="Times New Roman" w:hAnsi="Times New Roman" w:cs="Times New Roman"/>
          <w:sz w:val="24"/>
          <w:szCs w:val="24"/>
          <w:lang w:val="en-US" w:eastAsia="en-GB"/>
        </w:rPr>
        <w:t xml:space="preserve">ogether with its implementing partners, </w:t>
      </w:r>
      <w:r w:rsidR="004C62D5" w:rsidRPr="00E005BF">
        <w:rPr>
          <w:rFonts w:ascii="Times New Roman" w:hAnsi="Times New Roman" w:cs="Times New Roman"/>
          <w:sz w:val="24"/>
          <w:szCs w:val="24"/>
          <w:lang w:val="en-US" w:eastAsia="en-GB"/>
        </w:rPr>
        <w:t xml:space="preserve">lobbies </w:t>
      </w:r>
      <w:r w:rsidR="002A57DD" w:rsidRPr="00E005BF">
        <w:rPr>
          <w:rFonts w:ascii="Times New Roman" w:hAnsi="Times New Roman" w:cs="Times New Roman"/>
          <w:sz w:val="24"/>
          <w:szCs w:val="24"/>
          <w:lang w:val="en-US" w:eastAsia="en-GB"/>
        </w:rPr>
        <w:t xml:space="preserve">the </w:t>
      </w:r>
      <w:r w:rsidR="004C62D5" w:rsidRPr="00E005BF">
        <w:rPr>
          <w:rFonts w:ascii="Times New Roman" w:hAnsi="Times New Roman" w:cs="Times New Roman"/>
          <w:sz w:val="24"/>
          <w:szCs w:val="24"/>
          <w:lang w:val="en-US" w:eastAsia="en-GB"/>
        </w:rPr>
        <w:t>government, using evidence generated nationally and internationally, to increase public expenditure on climate change adaptation and mitigation, estimated at 3.5</w:t>
      </w:r>
      <w:r w:rsidR="00E005BF" w:rsidRPr="00E005BF">
        <w:rPr>
          <w:rFonts w:ascii="Times New Roman" w:hAnsi="Times New Roman" w:cs="Times New Roman"/>
          <w:sz w:val="24"/>
          <w:szCs w:val="24"/>
          <w:lang w:val="en-US" w:eastAsia="en-GB"/>
        </w:rPr>
        <w:t>Percentage</w:t>
      </w:r>
      <w:r w:rsidR="004C62D5" w:rsidRPr="00E005BF">
        <w:rPr>
          <w:rFonts w:ascii="Times New Roman" w:hAnsi="Times New Roman" w:cs="Times New Roman"/>
          <w:sz w:val="24"/>
          <w:szCs w:val="24"/>
          <w:lang w:val="en-US" w:eastAsia="en-GB"/>
        </w:rPr>
        <w:t xml:space="preserve"> in 2019. </w:t>
      </w:r>
      <w:r w:rsidRPr="00E005BF">
        <w:rPr>
          <w:rFonts w:ascii="Times New Roman" w:hAnsi="Times New Roman" w:cs="Times New Roman"/>
          <w:sz w:val="24"/>
          <w:szCs w:val="24"/>
          <w:lang w:val="en-US" w:eastAsia="en-GB"/>
        </w:rPr>
        <w:t xml:space="preserve"> </w:t>
      </w:r>
    </w:p>
    <w:p w14:paraId="1616AD44" w14:textId="361D5775" w:rsidR="004C62D5" w:rsidRPr="00E005BF" w:rsidRDefault="004C62D5" w:rsidP="008D7EE0">
      <w:pPr>
        <w:spacing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b/>
          <w:sz w:val="24"/>
          <w:szCs w:val="24"/>
          <w:lang w:val="en-US"/>
        </w:rPr>
        <w:t>Indicator 2.1.3:</w:t>
      </w:r>
      <w:r w:rsidRPr="00E005BF">
        <w:rPr>
          <w:rFonts w:ascii="Times New Roman" w:eastAsia="Times New Roman" w:hAnsi="Times New Roman" w:cs="Times New Roman"/>
          <w:sz w:val="24"/>
          <w:szCs w:val="24"/>
          <w:lang w:val="en-US"/>
        </w:rPr>
        <w:t xml:space="preserve"> Percentage  of sectoral plans that mainstream climate risk and adaptation</w:t>
      </w:r>
    </w:p>
    <w:p w14:paraId="7F01CE1C" w14:textId="108B70AE" w:rsidR="004C62D5" w:rsidRPr="00E005BF" w:rsidRDefault="002D5611" w:rsidP="00E1623E">
      <w:pPr>
        <w:spacing w:line="240" w:lineRule="auto"/>
        <w:jc w:val="both"/>
        <w:rPr>
          <w:rFonts w:ascii="Times New Roman" w:eastAsia="Calibri" w:hAnsi="Times New Roman" w:cs="Times New Roman"/>
          <w:sz w:val="24"/>
          <w:szCs w:val="24"/>
          <w:lang w:val="en-US" w:eastAsia="en-GB"/>
        </w:rPr>
      </w:pPr>
      <w:r w:rsidRPr="00E005BF">
        <w:rPr>
          <w:rFonts w:ascii="Times New Roman" w:hAnsi="Times New Roman" w:cs="Times New Roman"/>
          <w:sz w:val="24"/>
          <w:szCs w:val="24"/>
          <w:lang w:val="en-US" w:eastAsia="en-GB"/>
        </w:rPr>
        <w:t>So far</w:t>
      </w:r>
      <w:r w:rsidR="00AC6CC7" w:rsidRPr="00E005BF">
        <w:rPr>
          <w:rFonts w:ascii="Times New Roman" w:hAnsi="Times New Roman" w:cs="Times New Roman"/>
          <w:sz w:val="24"/>
          <w:szCs w:val="24"/>
          <w:lang w:val="en-US" w:eastAsia="en-GB"/>
        </w:rPr>
        <w:t>,</w:t>
      </w:r>
      <w:r w:rsidRPr="00E005BF">
        <w:rPr>
          <w:rFonts w:ascii="Times New Roman" w:hAnsi="Times New Roman" w:cs="Times New Roman"/>
          <w:sz w:val="24"/>
          <w:szCs w:val="24"/>
          <w:lang w:val="en-US" w:eastAsia="en-GB"/>
        </w:rPr>
        <w:t xml:space="preserve"> the CPD has achieved 29</w:t>
      </w:r>
      <w:r w:rsidR="00E005BF" w:rsidRPr="00E005BF">
        <w:rPr>
          <w:rFonts w:ascii="Times New Roman" w:hAnsi="Times New Roman" w:cs="Times New Roman"/>
          <w:sz w:val="24"/>
          <w:szCs w:val="24"/>
          <w:lang w:val="en-US" w:eastAsia="en-GB"/>
        </w:rPr>
        <w:t>Percentage</w:t>
      </w:r>
      <w:r w:rsidRPr="00E005BF">
        <w:rPr>
          <w:rFonts w:ascii="Times New Roman" w:hAnsi="Times New Roman" w:cs="Times New Roman"/>
          <w:sz w:val="24"/>
          <w:szCs w:val="24"/>
          <w:lang w:val="en-US" w:eastAsia="en-GB"/>
        </w:rPr>
        <w:t xml:space="preserve"> of its targets (Table</w:t>
      </w:r>
      <w:r w:rsidR="00A37381" w:rsidRPr="00E005BF">
        <w:rPr>
          <w:rFonts w:ascii="Times New Roman" w:hAnsi="Times New Roman" w:cs="Times New Roman"/>
          <w:sz w:val="24"/>
          <w:szCs w:val="24"/>
          <w:lang w:val="en-US" w:eastAsia="en-GB"/>
        </w:rPr>
        <w:t xml:space="preserve"> 4</w:t>
      </w:r>
      <w:r w:rsidRPr="00E005BF">
        <w:rPr>
          <w:rFonts w:ascii="Times New Roman" w:hAnsi="Times New Roman" w:cs="Times New Roman"/>
          <w:sz w:val="24"/>
          <w:szCs w:val="24"/>
          <w:lang w:val="en-US" w:eastAsia="en-GB"/>
        </w:rPr>
        <w:t>).</w:t>
      </w:r>
      <w:r w:rsidR="004C62D5" w:rsidRPr="00E005BF">
        <w:rPr>
          <w:rFonts w:ascii="Times New Roman" w:eastAsia="Calibri" w:hAnsi="Times New Roman" w:cs="Times New Roman"/>
          <w:sz w:val="24"/>
          <w:szCs w:val="24"/>
          <w:lang w:val="en-US" w:eastAsia="en-GB"/>
        </w:rPr>
        <w:t xml:space="preserve">Through the Disaster Risk Management for Resilience (DRM4R) Project, implemented by the Department of Disaster Management Affairs, the CPD has strengthened </w:t>
      </w:r>
      <w:r w:rsidR="00AC6CC7" w:rsidRPr="00E005BF">
        <w:rPr>
          <w:rFonts w:ascii="Times New Roman" w:eastAsia="Calibri" w:hAnsi="Times New Roman" w:cs="Times New Roman"/>
          <w:sz w:val="24"/>
          <w:szCs w:val="24"/>
          <w:lang w:val="en-US" w:eastAsia="en-GB"/>
        </w:rPr>
        <w:t xml:space="preserve">the </w:t>
      </w:r>
      <w:r w:rsidR="004C62D5" w:rsidRPr="00E005BF">
        <w:rPr>
          <w:rFonts w:ascii="Times New Roman" w:eastAsia="Calibri" w:hAnsi="Times New Roman" w:cs="Times New Roman"/>
          <w:sz w:val="24"/>
          <w:szCs w:val="24"/>
          <w:lang w:val="en-US" w:eastAsia="en-GB"/>
        </w:rPr>
        <w:t>capacity of national and local-level disaster risk and resilience governance, improved delivery of risk reduction and early recovery services in disaster</w:t>
      </w:r>
      <w:r w:rsidR="002A57DD" w:rsidRPr="00E005BF">
        <w:rPr>
          <w:rFonts w:ascii="Times New Roman" w:eastAsia="Calibri" w:hAnsi="Times New Roman" w:cs="Times New Roman"/>
          <w:sz w:val="24"/>
          <w:szCs w:val="24"/>
          <w:lang w:val="en-US" w:eastAsia="en-GB"/>
        </w:rPr>
        <w:t>-</w:t>
      </w:r>
      <w:r w:rsidR="004C62D5" w:rsidRPr="00E005BF">
        <w:rPr>
          <w:rFonts w:ascii="Times New Roman" w:eastAsia="Calibri" w:hAnsi="Times New Roman" w:cs="Times New Roman"/>
          <w:sz w:val="24"/>
          <w:szCs w:val="24"/>
          <w:lang w:val="en-US" w:eastAsia="en-GB"/>
        </w:rPr>
        <w:t xml:space="preserve">prone urban and rural areas and improved </w:t>
      </w:r>
      <w:r w:rsidR="002A57DD" w:rsidRPr="00E005BF">
        <w:rPr>
          <w:rFonts w:ascii="Times New Roman" w:eastAsia="Calibri" w:hAnsi="Times New Roman" w:cs="Times New Roman"/>
          <w:sz w:val="24"/>
          <w:szCs w:val="24"/>
          <w:lang w:val="en-US" w:eastAsia="en-GB"/>
        </w:rPr>
        <w:t>abil</w:t>
      </w:r>
      <w:r w:rsidR="004C62D5" w:rsidRPr="00E005BF">
        <w:rPr>
          <w:rFonts w:ascii="Times New Roman" w:eastAsia="Calibri" w:hAnsi="Times New Roman" w:cs="Times New Roman"/>
          <w:sz w:val="24"/>
          <w:szCs w:val="24"/>
          <w:lang w:val="en-US" w:eastAsia="en-GB"/>
        </w:rPr>
        <w:t>ity for planning, monitoring</w:t>
      </w:r>
      <w:r w:rsidR="002A57DD" w:rsidRPr="00E005BF">
        <w:rPr>
          <w:rFonts w:ascii="Times New Roman" w:eastAsia="Calibri" w:hAnsi="Times New Roman" w:cs="Times New Roman"/>
          <w:sz w:val="24"/>
          <w:szCs w:val="24"/>
          <w:lang w:val="en-US" w:eastAsia="en-GB"/>
        </w:rPr>
        <w:t>,</w:t>
      </w:r>
      <w:r w:rsidR="004C62D5" w:rsidRPr="00E005BF">
        <w:rPr>
          <w:rFonts w:ascii="Times New Roman" w:eastAsia="Calibri" w:hAnsi="Times New Roman" w:cs="Times New Roman"/>
          <w:sz w:val="24"/>
          <w:szCs w:val="24"/>
          <w:lang w:val="en-US" w:eastAsia="en-GB"/>
        </w:rPr>
        <w:t xml:space="preserve"> and evaluation of the disaster risk management sector. For example, the programme has supported </w:t>
      </w:r>
      <w:r w:rsidR="00AC6CC7" w:rsidRPr="00E005BF">
        <w:rPr>
          <w:rFonts w:ascii="Times New Roman" w:eastAsia="Calibri" w:hAnsi="Times New Roman" w:cs="Times New Roman"/>
          <w:sz w:val="24"/>
          <w:szCs w:val="24"/>
          <w:lang w:val="en-US" w:eastAsia="en-GB"/>
        </w:rPr>
        <w:t>the Disaster Risk Management sector's planning, monitoring, and evaluation functions</w:t>
      </w:r>
      <w:r w:rsidR="004C62D5" w:rsidRPr="00E005BF">
        <w:rPr>
          <w:rFonts w:ascii="Times New Roman" w:eastAsia="Calibri" w:hAnsi="Times New Roman" w:cs="Times New Roman"/>
          <w:sz w:val="24"/>
          <w:szCs w:val="24"/>
          <w:lang w:val="en-US" w:eastAsia="en-GB"/>
        </w:rPr>
        <w:t xml:space="preserve"> by improving sector coordination through sector working group</w:t>
      </w:r>
      <w:r w:rsidR="002A57DD" w:rsidRPr="00E005BF">
        <w:rPr>
          <w:rFonts w:ascii="Times New Roman" w:eastAsia="Calibri" w:hAnsi="Times New Roman" w:cs="Times New Roman"/>
          <w:sz w:val="24"/>
          <w:szCs w:val="24"/>
          <w:lang w:val="en-US" w:eastAsia="en-GB"/>
        </w:rPr>
        <w:t>s</w:t>
      </w:r>
      <w:r w:rsidR="004C62D5" w:rsidRPr="00E005BF">
        <w:rPr>
          <w:rFonts w:ascii="Times New Roman" w:eastAsia="Calibri" w:hAnsi="Times New Roman" w:cs="Times New Roman"/>
          <w:sz w:val="24"/>
          <w:szCs w:val="24"/>
          <w:lang w:val="en-US" w:eastAsia="en-GB"/>
        </w:rPr>
        <w:t xml:space="preserve">. It has further supported </w:t>
      </w:r>
      <w:r w:rsidR="002A57DD" w:rsidRPr="00E005BF">
        <w:rPr>
          <w:rFonts w:ascii="Times New Roman" w:eastAsia="Calibri" w:hAnsi="Times New Roman" w:cs="Times New Roman"/>
          <w:sz w:val="24"/>
          <w:szCs w:val="24"/>
          <w:lang w:val="en-US" w:eastAsia="en-GB"/>
        </w:rPr>
        <w:t xml:space="preserve">the </w:t>
      </w:r>
      <w:r w:rsidR="004C62D5" w:rsidRPr="00E005BF">
        <w:rPr>
          <w:rFonts w:ascii="Times New Roman" w:eastAsia="Calibri" w:hAnsi="Times New Roman" w:cs="Times New Roman"/>
          <w:sz w:val="24"/>
          <w:szCs w:val="24"/>
          <w:lang w:val="en-US" w:eastAsia="en-GB"/>
        </w:rPr>
        <w:t>implementation of the DRM-related pillar of the National Resilience Strategy, where the CPD has also collaborated with the now</w:t>
      </w:r>
      <w:r w:rsidR="002A57DD" w:rsidRPr="00E005BF">
        <w:rPr>
          <w:rFonts w:ascii="Times New Roman" w:eastAsia="Calibri" w:hAnsi="Times New Roman" w:cs="Times New Roman"/>
          <w:sz w:val="24"/>
          <w:szCs w:val="24"/>
          <w:lang w:val="en-US" w:eastAsia="en-GB"/>
        </w:rPr>
        <w:t>-</w:t>
      </w:r>
      <w:r w:rsidR="004C62D5" w:rsidRPr="00E005BF">
        <w:rPr>
          <w:rFonts w:ascii="Times New Roman" w:eastAsia="Calibri" w:hAnsi="Times New Roman" w:cs="Times New Roman"/>
          <w:sz w:val="24"/>
          <w:szCs w:val="24"/>
          <w:lang w:val="en-US" w:eastAsia="en-GB"/>
        </w:rPr>
        <w:t>defunct joint UN programme on resilience co-financed by the British Foreign, Commonwealth</w:t>
      </w:r>
      <w:r w:rsidR="002A57DD" w:rsidRPr="00E005BF">
        <w:rPr>
          <w:rFonts w:ascii="Times New Roman" w:eastAsia="Calibri" w:hAnsi="Times New Roman" w:cs="Times New Roman"/>
          <w:sz w:val="24"/>
          <w:szCs w:val="24"/>
          <w:lang w:val="en-US" w:eastAsia="en-GB"/>
        </w:rPr>
        <w:t>,</w:t>
      </w:r>
      <w:r w:rsidR="004C62D5" w:rsidRPr="00E005BF">
        <w:rPr>
          <w:rFonts w:ascii="Times New Roman" w:eastAsia="Calibri" w:hAnsi="Times New Roman" w:cs="Times New Roman"/>
          <w:sz w:val="24"/>
          <w:szCs w:val="24"/>
          <w:lang w:val="en-US" w:eastAsia="en-GB"/>
        </w:rPr>
        <w:t xml:space="preserve"> and Development Office (FCDO) through the “Building Resilience and Adapting to Climate Change (BRACC)” initiative, which has now been closed by the British Government.</w:t>
      </w:r>
    </w:p>
    <w:p w14:paraId="09064CFE" w14:textId="60358217" w:rsidR="00FF261D" w:rsidRPr="00E005BF" w:rsidRDefault="00FF261D" w:rsidP="00FF261D">
      <w:pPr>
        <w:tabs>
          <w:tab w:val="left" w:pos="820"/>
        </w:tabs>
        <w:spacing w:before="13"/>
        <w:ind w:right="76"/>
        <w:jc w:val="both"/>
        <w:rPr>
          <w:rFonts w:ascii="Times New Roman" w:eastAsia="Calibri" w:hAnsi="Times New Roman" w:cs="Times New Roman"/>
          <w:sz w:val="24"/>
          <w:szCs w:val="24"/>
          <w:lang w:val="en-US"/>
        </w:rPr>
      </w:pPr>
      <w:r w:rsidRPr="00E005BF">
        <w:rPr>
          <w:rFonts w:ascii="Times New Roman" w:hAnsi="Times New Roman" w:cs="Times New Roman"/>
          <w:bCs/>
          <w:sz w:val="24"/>
          <w:szCs w:val="24"/>
          <w:lang w:val="en-US"/>
        </w:rPr>
        <w:t xml:space="preserve">Similarly, in Kasungu and Mzimba districts, the CRIM project </w:t>
      </w:r>
      <w:r w:rsidRPr="00E005BF">
        <w:rPr>
          <w:rFonts w:ascii="Times New Roman" w:eastAsia="Calibri" w:hAnsi="Times New Roman" w:cs="Times New Roman"/>
          <w:sz w:val="24"/>
          <w:szCs w:val="24"/>
          <w:lang w:val="en-US"/>
        </w:rPr>
        <w:t>str</w:t>
      </w:r>
      <w:r w:rsidRPr="00E005BF">
        <w:rPr>
          <w:rFonts w:ascii="Times New Roman" w:eastAsia="Calibri" w:hAnsi="Times New Roman" w:cs="Times New Roman"/>
          <w:spacing w:val="1"/>
          <w:sz w:val="24"/>
          <w:szCs w:val="24"/>
          <w:lang w:val="en-US"/>
        </w:rPr>
        <w:t>e</w:t>
      </w:r>
      <w:r w:rsidRPr="00E005BF">
        <w:rPr>
          <w:rFonts w:ascii="Times New Roman" w:eastAsia="Calibri" w:hAnsi="Times New Roman" w:cs="Times New Roman"/>
          <w:spacing w:val="-1"/>
          <w:sz w:val="24"/>
          <w:szCs w:val="24"/>
          <w:lang w:val="en-US"/>
        </w:rPr>
        <w:t>ng</w:t>
      </w:r>
      <w:r w:rsidRPr="00E005BF">
        <w:rPr>
          <w:rFonts w:ascii="Times New Roman" w:eastAsia="Calibri" w:hAnsi="Times New Roman" w:cs="Times New Roman"/>
          <w:sz w:val="24"/>
          <w:szCs w:val="24"/>
          <w:lang w:val="en-US"/>
        </w:rPr>
        <w:t>thened</w:t>
      </w:r>
      <w:r w:rsidRPr="00E005BF">
        <w:rPr>
          <w:rFonts w:ascii="Times New Roman" w:eastAsia="Calibri" w:hAnsi="Times New Roman" w:cs="Times New Roman"/>
          <w:spacing w:val="4"/>
          <w:sz w:val="24"/>
          <w:szCs w:val="24"/>
          <w:lang w:val="en-US"/>
        </w:rPr>
        <w:t xml:space="preserve"> </w:t>
      </w:r>
      <w:r w:rsidRPr="00E005BF">
        <w:rPr>
          <w:rFonts w:ascii="Times New Roman" w:eastAsia="Calibri" w:hAnsi="Times New Roman" w:cs="Times New Roman"/>
          <w:sz w:val="24"/>
          <w:szCs w:val="24"/>
          <w:lang w:val="en-US"/>
        </w:rPr>
        <w:t>the</w:t>
      </w:r>
      <w:r w:rsidRPr="00E005BF">
        <w:rPr>
          <w:rFonts w:ascii="Times New Roman" w:eastAsia="Calibri" w:hAnsi="Times New Roman" w:cs="Times New Roman"/>
          <w:spacing w:val="5"/>
          <w:sz w:val="24"/>
          <w:szCs w:val="24"/>
          <w:lang w:val="en-US"/>
        </w:rPr>
        <w:t xml:space="preserve"> </w:t>
      </w:r>
      <w:r w:rsidRPr="00E005BF">
        <w:rPr>
          <w:rFonts w:ascii="Times New Roman" w:eastAsia="Calibri" w:hAnsi="Times New Roman" w:cs="Times New Roman"/>
          <w:spacing w:val="1"/>
          <w:sz w:val="24"/>
          <w:szCs w:val="24"/>
          <w:lang w:val="en-US"/>
        </w:rPr>
        <w:t>c</w:t>
      </w:r>
      <w:r w:rsidRPr="00E005BF">
        <w:rPr>
          <w:rFonts w:ascii="Times New Roman" w:eastAsia="Calibri" w:hAnsi="Times New Roman" w:cs="Times New Roman"/>
          <w:sz w:val="24"/>
          <w:szCs w:val="24"/>
          <w:lang w:val="en-US"/>
        </w:rPr>
        <w:t>a</w:t>
      </w:r>
      <w:r w:rsidRPr="00E005BF">
        <w:rPr>
          <w:rFonts w:ascii="Times New Roman" w:eastAsia="Calibri" w:hAnsi="Times New Roman" w:cs="Times New Roman"/>
          <w:spacing w:val="-1"/>
          <w:sz w:val="24"/>
          <w:szCs w:val="24"/>
          <w:lang w:val="en-US"/>
        </w:rPr>
        <w:t>p</w:t>
      </w:r>
      <w:r w:rsidRPr="00E005BF">
        <w:rPr>
          <w:rFonts w:ascii="Times New Roman" w:eastAsia="Calibri" w:hAnsi="Times New Roman" w:cs="Times New Roman"/>
          <w:sz w:val="24"/>
          <w:szCs w:val="24"/>
          <w:lang w:val="en-US"/>
        </w:rPr>
        <w:t>ac</w:t>
      </w:r>
      <w:r w:rsidRPr="00E005BF">
        <w:rPr>
          <w:rFonts w:ascii="Times New Roman" w:eastAsia="Calibri" w:hAnsi="Times New Roman" w:cs="Times New Roman"/>
          <w:spacing w:val="-3"/>
          <w:sz w:val="24"/>
          <w:szCs w:val="24"/>
          <w:lang w:val="en-US"/>
        </w:rPr>
        <w:t>i</w:t>
      </w:r>
      <w:r w:rsidRPr="00E005BF">
        <w:rPr>
          <w:rFonts w:ascii="Times New Roman" w:eastAsia="Calibri" w:hAnsi="Times New Roman" w:cs="Times New Roman"/>
          <w:sz w:val="24"/>
          <w:szCs w:val="24"/>
          <w:lang w:val="en-US"/>
        </w:rPr>
        <w:t>ty</w:t>
      </w:r>
      <w:r w:rsidRPr="00E005BF">
        <w:rPr>
          <w:rFonts w:ascii="Times New Roman" w:eastAsia="Calibri" w:hAnsi="Times New Roman" w:cs="Times New Roman"/>
          <w:spacing w:val="6"/>
          <w:sz w:val="24"/>
          <w:szCs w:val="24"/>
          <w:lang w:val="en-US"/>
        </w:rPr>
        <w:t xml:space="preserve"> </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f</w:t>
      </w:r>
      <w:r w:rsidRPr="00E005BF">
        <w:rPr>
          <w:rFonts w:ascii="Times New Roman" w:eastAsia="Calibri" w:hAnsi="Times New Roman" w:cs="Times New Roman"/>
          <w:spacing w:val="5"/>
          <w:sz w:val="24"/>
          <w:szCs w:val="24"/>
          <w:lang w:val="en-US"/>
        </w:rPr>
        <w:t xml:space="preserve"> </w:t>
      </w:r>
      <w:r w:rsidRPr="00E005BF">
        <w:rPr>
          <w:rFonts w:ascii="Times New Roman" w:eastAsia="Calibri" w:hAnsi="Times New Roman" w:cs="Times New Roman"/>
          <w:spacing w:val="-3"/>
          <w:sz w:val="24"/>
          <w:szCs w:val="24"/>
          <w:lang w:val="en-US"/>
        </w:rPr>
        <w:t>l</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cal</w:t>
      </w:r>
      <w:r w:rsidRPr="00E005BF">
        <w:rPr>
          <w:rFonts w:ascii="Times New Roman" w:eastAsia="Calibri" w:hAnsi="Times New Roman" w:cs="Times New Roman"/>
          <w:spacing w:val="5"/>
          <w:sz w:val="24"/>
          <w:szCs w:val="24"/>
          <w:lang w:val="en-US"/>
        </w:rPr>
        <w:t xml:space="preserve"> </w:t>
      </w:r>
      <w:r w:rsidRPr="00E005BF">
        <w:rPr>
          <w:rFonts w:ascii="Times New Roman" w:eastAsia="Calibri" w:hAnsi="Times New Roman" w:cs="Times New Roman"/>
          <w:spacing w:val="-3"/>
          <w:sz w:val="24"/>
          <w:szCs w:val="24"/>
          <w:lang w:val="en-US"/>
        </w:rPr>
        <w:t>g</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pacing w:val="-1"/>
          <w:sz w:val="24"/>
          <w:szCs w:val="24"/>
          <w:lang w:val="en-US"/>
        </w:rPr>
        <w:t>v</w:t>
      </w:r>
      <w:r w:rsidRPr="00E005BF">
        <w:rPr>
          <w:rFonts w:ascii="Times New Roman" w:eastAsia="Calibri" w:hAnsi="Times New Roman" w:cs="Times New Roman"/>
          <w:sz w:val="24"/>
          <w:szCs w:val="24"/>
          <w:lang w:val="en-US"/>
        </w:rPr>
        <w:t>ern</w:t>
      </w:r>
      <w:r w:rsidRPr="00E005BF">
        <w:rPr>
          <w:rFonts w:ascii="Times New Roman" w:eastAsia="Calibri" w:hAnsi="Times New Roman" w:cs="Times New Roman"/>
          <w:spacing w:val="-1"/>
          <w:sz w:val="24"/>
          <w:szCs w:val="24"/>
          <w:lang w:val="en-US"/>
        </w:rPr>
        <w:t>an</w:t>
      </w:r>
      <w:r w:rsidRPr="00E005BF">
        <w:rPr>
          <w:rFonts w:ascii="Times New Roman" w:eastAsia="Calibri" w:hAnsi="Times New Roman" w:cs="Times New Roman"/>
          <w:sz w:val="24"/>
          <w:szCs w:val="24"/>
          <w:lang w:val="en-US"/>
        </w:rPr>
        <w:t>ce</w:t>
      </w:r>
      <w:r w:rsidRPr="00E005BF">
        <w:rPr>
          <w:rFonts w:ascii="Times New Roman" w:eastAsia="Calibri" w:hAnsi="Times New Roman" w:cs="Times New Roman"/>
          <w:spacing w:val="6"/>
          <w:sz w:val="24"/>
          <w:szCs w:val="24"/>
          <w:lang w:val="en-US"/>
        </w:rPr>
        <w:t xml:space="preserve"> </w:t>
      </w:r>
      <w:r w:rsidRPr="00E005BF">
        <w:rPr>
          <w:rFonts w:ascii="Times New Roman" w:eastAsia="Calibri" w:hAnsi="Times New Roman" w:cs="Times New Roman"/>
          <w:spacing w:val="-2"/>
          <w:sz w:val="24"/>
          <w:szCs w:val="24"/>
          <w:lang w:val="en-US"/>
        </w:rPr>
        <w:t>s</w:t>
      </w:r>
      <w:r w:rsidRPr="00E005BF">
        <w:rPr>
          <w:rFonts w:ascii="Times New Roman" w:eastAsia="Calibri" w:hAnsi="Times New Roman" w:cs="Times New Roman"/>
          <w:sz w:val="24"/>
          <w:szCs w:val="24"/>
          <w:lang w:val="en-US"/>
        </w:rPr>
        <w:t>tr</w:t>
      </w:r>
      <w:r w:rsidRPr="00E005BF">
        <w:rPr>
          <w:rFonts w:ascii="Times New Roman" w:eastAsia="Calibri" w:hAnsi="Times New Roman" w:cs="Times New Roman"/>
          <w:spacing w:val="-3"/>
          <w:sz w:val="24"/>
          <w:szCs w:val="24"/>
          <w:lang w:val="en-US"/>
        </w:rPr>
        <w:t>u</w:t>
      </w:r>
      <w:r w:rsidRPr="00E005BF">
        <w:rPr>
          <w:rFonts w:ascii="Times New Roman" w:eastAsia="Calibri" w:hAnsi="Times New Roman" w:cs="Times New Roman"/>
          <w:sz w:val="24"/>
          <w:szCs w:val="24"/>
          <w:lang w:val="en-US"/>
        </w:rPr>
        <w:t>ctures</w:t>
      </w:r>
      <w:r w:rsidRPr="00E005BF">
        <w:rPr>
          <w:rFonts w:ascii="Times New Roman" w:eastAsia="Calibri" w:hAnsi="Times New Roman" w:cs="Times New Roman"/>
          <w:spacing w:val="6"/>
          <w:sz w:val="24"/>
          <w:szCs w:val="24"/>
          <w:lang w:val="en-US"/>
        </w:rPr>
        <w:t xml:space="preserve"> </w:t>
      </w:r>
      <w:r w:rsidRPr="00E005BF">
        <w:rPr>
          <w:rFonts w:ascii="Times New Roman" w:eastAsia="Calibri" w:hAnsi="Times New Roman" w:cs="Times New Roman"/>
          <w:sz w:val="24"/>
          <w:szCs w:val="24"/>
          <w:lang w:val="en-US"/>
        </w:rPr>
        <w:t>in</w:t>
      </w:r>
      <w:r w:rsidRPr="00E005BF">
        <w:rPr>
          <w:rFonts w:ascii="Times New Roman" w:eastAsia="Calibri" w:hAnsi="Times New Roman" w:cs="Times New Roman"/>
          <w:spacing w:val="4"/>
          <w:sz w:val="24"/>
          <w:szCs w:val="24"/>
          <w:lang w:val="en-US"/>
        </w:rPr>
        <w:t xml:space="preserve"> </w:t>
      </w:r>
      <w:r w:rsidRPr="00E005BF">
        <w:rPr>
          <w:rFonts w:ascii="Times New Roman" w:eastAsia="Calibri" w:hAnsi="Times New Roman" w:cs="Times New Roman"/>
          <w:sz w:val="24"/>
          <w:szCs w:val="24"/>
          <w:lang w:val="en-US"/>
        </w:rPr>
        <w:t>cl</w:t>
      </w:r>
      <w:r w:rsidRPr="00E005BF">
        <w:rPr>
          <w:rFonts w:ascii="Times New Roman" w:eastAsia="Calibri" w:hAnsi="Times New Roman" w:cs="Times New Roman"/>
          <w:spacing w:val="-3"/>
          <w:sz w:val="24"/>
          <w:szCs w:val="24"/>
          <w:lang w:val="en-US"/>
        </w:rPr>
        <w:t>i</w:t>
      </w:r>
      <w:r w:rsidRPr="00E005BF">
        <w:rPr>
          <w:rFonts w:ascii="Times New Roman" w:eastAsia="Calibri" w:hAnsi="Times New Roman" w:cs="Times New Roman"/>
          <w:spacing w:val="1"/>
          <w:sz w:val="24"/>
          <w:szCs w:val="24"/>
          <w:lang w:val="en-US"/>
        </w:rPr>
        <w:t>m</w:t>
      </w:r>
      <w:r w:rsidRPr="00E005BF">
        <w:rPr>
          <w:rFonts w:ascii="Times New Roman" w:eastAsia="Calibri" w:hAnsi="Times New Roman" w:cs="Times New Roman"/>
          <w:sz w:val="24"/>
          <w:szCs w:val="24"/>
          <w:lang w:val="en-US"/>
        </w:rPr>
        <w:t>ate</w:t>
      </w:r>
      <w:r w:rsidRPr="00E005BF">
        <w:rPr>
          <w:rFonts w:ascii="Times New Roman" w:eastAsia="Calibri" w:hAnsi="Times New Roman" w:cs="Times New Roman"/>
          <w:spacing w:val="3"/>
          <w:sz w:val="24"/>
          <w:szCs w:val="24"/>
          <w:lang w:val="en-US"/>
        </w:rPr>
        <w:t xml:space="preserve"> </w:t>
      </w:r>
      <w:r w:rsidRPr="00E005BF">
        <w:rPr>
          <w:rFonts w:ascii="Times New Roman" w:eastAsia="Calibri" w:hAnsi="Times New Roman" w:cs="Times New Roman"/>
          <w:sz w:val="24"/>
          <w:szCs w:val="24"/>
          <w:lang w:val="en-US"/>
        </w:rPr>
        <w:t>ch</w:t>
      </w:r>
      <w:r w:rsidRPr="00E005BF">
        <w:rPr>
          <w:rFonts w:ascii="Times New Roman" w:eastAsia="Calibri" w:hAnsi="Times New Roman" w:cs="Times New Roman"/>
          <w:spacing w:val="-1"/>
          <w:sz w:val="24"/>
          <w:szCs w:val="24"/>
          <w:lang w:val="en-US"/>
        </w:rPr>
        <w:t>ang</w:t>
      </w:r>
      <w:r w:rsidRPr="00E005BF">
        <w:rPr>
          <w:rFonts w:ascii="Times New Roman" w:eastAsia="Calibri" w:hAnsi="Times New Roman" w:cs="Times New Roman"/>
          <w:sz w:val="24"/>
          <w:szCs w:val="24"/>
          <w:lang w:val="en-US"/>
        </w:rPr>
        <w:t>e</w:t>
      </w:r>
      <w:r w:rsidRPr="00E005BF">
        <w:rPr>
          <w:rFonts w:ascii="Times New Roman" w:eastAsia="Calibri" w:hAnsi="Times New Roman" w:cs="Times New Roman"/>
          <w:spacing w:val="10"/>
          <w:sz w:val="24"/>
          <w:szCs w:val="24"/>
          <w:lang w:val="en-US"/>
        </w:rPr>
        <w:t xml:space="preserve"> </w:t>
      </w:r>
      <w:r w:rsidRPr="00E005BF">
        <w:rPr>
          <w:rFonts w:ascii="Times New Roman" w:eastAsia="Calibri" w:hAnsi="Times New Roman" w:cs="Times New Roman"/>
          <w:sz w:val="24"/>
          <w:szCs w:val="24"/>
          <w:lang w:val="en-US"/>
        </w:rPr>
        <w:t>r</w:t>
      </w:r>
      <w:r w:rsidRPr="00E005BF">
        <w:rPr>
          <w:rFonts w:ascii="Times New Roman" w:eastAsia="Calibri" w:hAnsi="Times New Roman" w:cs="Times New Roman"/>
          <w:spacing w:val="-2"/>
          <w:sz w:val="24"/>
          <w:szCs w:val="24"/>
          <w:lang w:val="en-US"/>
        </w:rPr>
        <w:t>e</w:t>
      </w:r>
      <w:r w:rsidRPr="00E005BF">
        <w:rPr>
          <w:rFonts w:ascii="Times New Roman" w:eastAsia="Calibri" w:hAnsi="Times New Roman" w:cs="Times New Roman"/>
          <w:sz w:val="24"/>
          <w:szCs w:val="24"/>
          <w:lang w:val="en-US"/>
        </w:rPr>
        <w:t>sponse</w:t>
      </w:r>
      <w:r w:rsidR="00A66CD7" w:rsidRPr="00E005BF">
        <w:rPr>
          <w:rFonts w:ascii="Times New Roman" w:eastAsia="Calibri" w:hAnsi="Times New Roman" w:cs="Times New Roman"/>
          <w:sz w:val="24"/>
          <w:szCs w:val="24"/>
          <w:lang w:val="en-US"/>
        </w:rPr>
        <w:t>. It</w:t>
      </w:r>
      <w:r w:rsidRPr="00E005BF">
        <w:rPr>
          <w:rFonts w:ascii="Times New Roman" w:eastAsia="Calibri" w:hAnsi="Times New Roman" w:cs="Times New Roman"/>
          <w:sz w:val="24"/>
          <w:szCs w:val="24"/>
          <w:lang w:val="en-US"/>
        </w:rPr>
        <w:t xml:space="preserve"> su</w:t>
      </w:r>
      <w:r w:rsidRPr="00E005BF">
        <w:rPr>
          <w:rFonts w:ascii="Times New Roman" w:eastAsia="Calibri" w:hAnsi="Times New Roman" w:cs="Times New Roman"/>
          <w:spacing w:val="-2"/>
          <w:sz w:val="24"/>
          <w:szCs w:val="24"/>
          <w:lang w:val="en-US"/>
        </w:rPr>
        <w:t>p</w:t>
      </w:r>
      <w:r w:rsidRPr="00E005BF">
        <w:rPr>
          <w:rFonts w:ascii="Times New Roman" w:eastAsia="Calibri" w:hAnsi="Times New Roman" w:cs="Times New Roman"/>
          <w:spacing w:val="-1"/>
          <w:sz w:val="24"/>
          <w:szCs w:val="24"/>
          <w:lang w:val="en-US"/>
        </w:rPr>
        <w:t>p</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pacing w:val="-3"/>
          <w:sz w:val="24"/>
          <w:szCs w:val="24"/>
          <w:lang w:val="en-US"/>
        </w:rPr>
        <w:t>r</w:t>
      </w:r>
      <w:r w:rsidRPr="00E005BF">
        <w:rPr>
          <w:rFonts w:ascii="Times New Roman" w:eastAsia="Calibri" w:hAnsi="Times New Roman" w:cs="Times New Roman"/>
          <w:sz w:val="24"/>
          <w:szCs w:val="24"/>
          <w:lang w:val="en-US"/>
        </w:rPr>
        <w:t>t</w:t>
      </w:r>
      <w:r w:rsidRPr="00E005BF">
        <w:rPr>
          <w:rFonts w:ascii="Times New Roman" w:eastAsia="Calibri" w:hAnsi="Times New Roman" w:cs="Times New Roman"/>
          <w:spacing w:val="1"/>
          <w:sz w:val="24"/>
          <w:szCs w:val="24"/>
          <w:lang w:val="en-US"/>
        </w:rPr>
        <w:t>e</w:t>
      </w:r>
      <w:r w:rsidRPr="00E005BF">
        <w:rPr>
          <w:rFonts w:ascii="Times New Roman" w:eastAsia="Calibri" w:hAnsi="Times New Roman" w:cs="Times New Roman"/>
          <w:sz w:val="24"/>
          <w:szCs w:val="24"/>
          <w:lang w:val="en-US"/>
        </w:rPr>
        <w:t>d</w:t>
      </w:r>
      <w:r w:rsidRPr="00E005BF">
        <w:rPr>
          <w:rFonts w:ascii="Times New Roman" w:eastAsia="Calibri" w:hAnsi="Times New Roman" w:cs="Times New Roman"/>
          <w:spacing w:val="2"/>
          <w:sz w:val="24"/>
          <w:szCs w:val="24"/>
          <w:lang w:val="en-US"/>
        </w:rPr>
        <w:t xml:space="preserve"> </w:t>
      </w:r>
      <w:r w:rsidRPr="00E005BF">
        <w:rPr>
          <w:rFonts w:ascii="Times New Roman" w:eastAsia="Calibri" w:hAnsi="Times New Roman" w:cs="Times New Roman"/>
          <w:sz w:val="24"/>
          <w:szCs w:val="24"/>
          <w:lang w:val="en-US"/>
        </w:rPr>
        <w:t>the</w:t>
      </w:r>
      <w:r w:rsidRPr="00E005BF">
        <w:rPr>
          <w:rFonts w:ascii="Times New Roman" w:eastAsia="Calibri" w:hAnsi="Times New Roman" w:cs="Times New Roman"/>
          <w:spacing w:val="3"/>
          <w:sz w:val="24"/>
          <w:szCs w:val="24"/>
          <w:lang w:val="en-US"/>
        </w:rPr>
        <w:t xml:space="preserve"> </w:t>
      </w:r>
      <w:r w:rsidRPr="00E005BF">
        <w:rPr>
          <w:rFonts w:ascii="Times New Roman" w:eastAsia="Calibri" w:hAnsi="Times New Roman" w:cs="Times New Roman"/>
          <w:spacing w:val="-1"/>
          <w:sz w:val="24"/>
          <w:szCs w:val="24"/>
          <w:lang w:val="en-US"/>
        </w:rPr>
        <w:t>d</w:t>
      </w:r>
      <w:r w:rsidRPr="00E005BF">
        <w:rPr>
          <w:rFonts w:ascii="Times New Roman" w:eastAsia="Calibri" w:hAnsi="Times New Roman" w:cs="Times New Roman"/>
          <w:spacing w:val="-2"/>
          <w:sz w:val="24"/>
          <w:szCs w:val="24"/>
          <w:lang w:val="en-US"/>
        </w:rPr>
        <w:t>e</w:t>
      </w:r>
      <w:r w:rsidRPr="00E005BF">
        <w:rPr>
          <w:rFonts w:ascii="Times New Roman" w:eastAsia="Calibri" w:hAnsi="Times New Roman" w:cs="Times New Roman"/>
          <w:spacing w:val="-1"/>
          <w:sz w:val="24"/>
          <w:szCs w:val="24"/>
          <w:lang w:val="en-US"/>
        </w:rPr>
        <w:t>v</w:t>
      </w:r>
      <w:r w:rsidRPr="00E005BF">
        <w:rPr>
          <w:rFonts w:ascii="Times New Roman" w:eastAsia="Calibri" w:hAnsi="Times New Roman" w:cs="Times New Roman"/>
          <w:sz w:val="24"/>
          <w:szCs w:val="24"/>
          <w:lang w:val="en-US"/>
        </w:rPr>
        <w:t>el</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pacing w:val="-3"/>
          <w:sz w:val="24"/>
          <w:szCs w:val="24"/>
          <w:lang w:val="en-US"/>
        </w:rPr>
        <w:t>p</w:t>
      </w:r>
      <w:r w:rsidRPr="00E005BF">
        <w:rPr>
          <w:rFonts w:ascii="Times New Roman" w:eastAsia="Calibri" w:hAnsi="Times New Roman" w:cs="Times New Roman"/>
          <w:spacing w:val="1"/>
          <w:sz w:val="24"/>
          <w:szCs w:val="24"/>
          <w:lang w:val="en-US"/>
        </w:rPr>
        <w:t>m</w:t>
      </w:r>
      <w:r w:rsidRPr="00E005BF">
        <w:rPr>
          <w:rFonts w:ascii="Times New Roman" w:eastAsia="Calibri" w:hAnsi="Times New Roman" w:cs="Times New Roman"/>
          <w:sz w:val="24"/>
          <w:szCs w:val="24"/>
          <w:lang w:val="en-US"/>
        </w:rPr>
        <w:t>ent</w:t>
      </w:r>
      <w:r w:rsidRPr="00E005BF">
        <w:rPr>
          <w:rFonts w:ascii="Times New Roman" w:eastAsia="Calibri" w:hAnsi="Times New Roman" w:cs="Times New Roman"/>
          <w:spacing w:val="3"/>
          <w:sz w:val="24"/>
          <w:szCs w:val="24"/>
          <w:lang w:val="en-US"/>
        </w:rPr>
        <w:t xml:space="preserve"> </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 xml:space="preserve">f </w:t>
      </w:r>
      <w:r w:rsidRPr="00E005BF">
        <w:rPr>
          <w:rFonts w:ascii="Times New Roman" w:eastAsia="Calibri" w:hAnsi="Times New Roman" w:cs="Times New Roman"/>
          <w:spacing w:val="1"/>
          <w:sz w:val="24"/>
          <w:szCs w:val="24"/>
          <w:lang w:val="en-US"/>
        </w:rPr>
        <w:t>D</w:t>
      </w:r>
      <w:r w:rsidRPr="00E005BF">
        <w:rPr>
          <w:rFonts w:ascii="Times New Roman" w:eastAsia="Calibri" w:hAnsi="Times New Roman" w:cs="Times New Roman"/>
          <w:sz w:val="24"/>
          <w:szCs w:val="24"/>
          <w:lang w:val="en-US"/>
        </w:rPr>
        <w:t>istri</w:t>
      </w:r>
      <w:r w:rsidRPr="00E005BF">
        <w:rPr>
          <w:rFonts w:ascii="Times New Roman" w:eastAsia="Calibri" w:hAnsi="Times New Roman" w:cs="Times New Roman"/>
          <w:spacing w:val="-2"/>
          <w:sz w:val="24"/>
          <w:szCs w:val="24"/>
          <w:lang w:val="en-US"/>
        </w:rPr>
        <w:t>c</w:t>
      </w:r>
      <w:r w:rsidRPr="00E005BF">
        <w:rPr>
          <w:rFonts w:ascii="Times New Roman" w:eastAsia="Calibri" w:hAnsi="Times New Roman" w:cs="Times New Roman"/>
          <w:sz w:val="24"/>
          <w:szCs w:val="24"/>
          <w:lang w:val="en-US"/>
        </w:rPr>
        <w:t>t</w:t>
      </w:r>
      <w:r w:rsidRPr="00E005BF">
        <w:rPr>
          <w:rFonts w:ascii="Times New Roman" w:eastAsia="Calibri" w:hAnsi="Times New Roman" w:cs="Times New Roman"/>
          <w:spacing w:val="6"/>
          <w:sz w:val="24"/>
          <w:szCs w:val="24"/>
          <w:lang w:val="en-US"/>
        </w:rPr>
        <w:t xml:space="preserve"> </w:t>
      </w:r>
      <w:r w:rsidRPr="00E005BF">
        <w:rPr>
          <w:rFonts w:ascii="Times New Roman" w:eastAsia="Calibri" w:hAnsi="Times New Roman" w:cs="Times New Roman"/>
          <w:sz w:val="24"/>
          <w:szCs w:val="24"/>
          <w:lang w:val="en-US"/>
        </w:rPr>
        <w:t>St</w:t>
      </w:r>
      <w:r w:rsidRPr="00E005BF">
        <w:rPr>
          <w:rFonts w:ascii="Times New Roman" w:eastAsia="Calibri" w:hAnsi="Times New Roman" w:cs="Times New Roman"/>
          <w:spacing w:val="-3"/>
          <w:sz w:val="24"/>
          <w:szCs w:val="24"/>
          <w:lang w:val="en-US"/>
        </w:rPr>
        <w:t>a</w:t>
      </w:r>
      <w:r w:rsidRPr="00E005BF">
        <w:rPr>
          <w:rFonts w:ascii="Times New Roman" w:eastAsia="Calibri" w:hAnsi="Times New Roman" w:cs="Times New Roman"/>
          <w:sz w:val="24"/>
          <w:szCs w:val="24"/>
          <w:lang w:val="en-US"/>
        </w:rPr>
        <w:t>te</w:t>
      </w:r>
      <w:r w:rsidRPr="00E005BF">
        <w:rPr>
          <w:rFonts w:ascii="Times New Roman" w:eastAsia="Calibri" w:hAnsi="Times New Roman" w:cs="Times New Roman"/>
          <w:spacing w:val="4"/>
          <w:sz w:val="24"/>
          <w:szCs w:val="24"/>
          <w:lang w:val="en-US"/>
        </w:rPr>
        <w:t xml:space="preserve"> </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f</w:t>
      </w:r>
      <w:r w:rsidRPr="00E005BF">
        <w:rPr>
          <w:rFonts w:ascii="Times New Roman" w:eastAsia="Calibri" w:hAnsi="Times New Roman" w:cs="Times New Roman"/>
          <w:spacing w:val="3"/>
          <w:sz w:val="24"/>
          <w:szCs w:val="24"/>
          <w:lang w:val="en-US"/>
        </w:rPr>
        <w:t xml:space="preserve"> </w:t>
      </w:r>
      <w:r w:rsidRPr="00E005BF">
        <w:rPr>
          <w:rFonts w:ascii="Times New Roman" w:eastAsia="Calibri" w:hAnsi="Times New Roman" w:cs="Times New Roman"/>
          <w:sz w:val="24"/>
          <w:szCs w:val="24"/>
          <w:lang w:val="en-US"/>
        </w:rPr>
        <w:t>E</w:t>
      </w:r>
      <w:r w:rsidRPr="00E005BF">
        <w:rPr>
          <w:rFonts w:ascii="Times New Roman" w:eastAsia="Calibri" w:hAnsi="Times New Roman" w:cs="Times New Roman"/>
          <w:spacing w:val="-3"/>
          <w:sz w:val="24"/>
          <w:szCs w:val="24"/>
          <w:lang w:val="en-US"/>
        </w:rPr>
        <w:t>n</w:t>
      </w:r>
      <w:r w:rsidRPr="00E005BF">
        <w:rPr>
          <w:rFonts w:ascii="Times New Roman" w:eastAsia="Calibri" w:hAnsi="Times New Roman" w:cs="Times New Roman"/>
          <w:spacing w:val="1"/>
          <w:sz w:val="24"/>
          <w:szCs w:val="24"/>
          <w:lang w:val="en-US"/>
        </w:rPr>
        <w:t>v</w:t>
      </w:r>
      <w:r w:rsidRPr="00E005BF">
        <w:rPr>
          <w:rFonts w:ascii="Times New Roman" w:eastAsia="Calibri" w:hAnsi="Times New Roman" w:cs="Times New Roman"/>
          <w:sz w:val="24"/>
          <w:szCs w:val="24"/>
          <w:lang w:val="en-US"/>
        </w:rPr>
        <w:t>iro</w:t>
      </w:r>
      <w:r w:rsidRPr="00E005BF">
        <w:rPr>
          <w:rFonts w:ascii="Times New Roman" w:eastAsia="Calibri" w:hAnsi="Times New Roman" w:cs="Times New Roman"/>
          <w:spacing w:val="-2"/>
          <w:sz w:val="24"/>
          <w:szCs w:val="24"/>
          <w:lang w:val="en-US"/>
        </w:rPr>
        <w:t>n</w:t>
      </w:r>
      <w:r w:rsidRPr="00E005BF">
        <w:rPr>
          <w:rFonts w:ascii="Times New Roman" w:eastAsia="Calibri" w:hAnsi="Times New Roman" w:cs="Times New Roman"/>
          <w:spacing w:val="1"/>
          <w:sz w:val="24"/>
          <w:szCs w:val="24"/>
          <w:lang w:val="en-US"/>
        </w:rPr>
        <w:t>m</w:t>
      </w:r>
      <w:r w:rsidRPr="00E005BF">
        <w:rPr>
          <w:rFonts w:ascii="Times New Roman" w:eastAsia="Calibri" w:hAnsi="Times New Roman" w:cs="Times New Roman"/>
          <w:sz w:val="24"/>
          <w:szCs w:val="24"/>
          <w:lang w:val="en-US"/>
        </w:rPr>
        <w:t>ent</w:t>
      </w:r>
      <w:r w:rsidRPr="00E005BF">
        <w:rPr>
          <w:rFonts w:ascii="Times New Roman" w:eastAsia="Calibri" w:hAnsi="Times New Roman" w:cs="Times New Roman"/>
          <w:spacing w:val="3"/>
          <w:sz w:val="24"/>
          <w:szCs w:val="24"/>
          <w:lang w:val="en-US"/>
        </w:rPr>
        <w:t xml:space="preserve"> </w:t>
      </w:r>
      <w:r w:rsidRPr="00E005BF">
        <w:rPr>
          <w:rFonts w:ascii="Times New Roman" w:eastAsia="Calibri" w:hAnsi="Times New Roman" w:cs="Times New Roman"/>
          <w:spacing w:val="-2"/>
          <w:sz w:val="24"/>
          <w:szCs w:val="24"/>
          <w:lang w:val="en-US"/>
        </w:rPr>
        <w:t>R</w:t>
      </w:r>
      <w:r w:rsidRPr="00E005BF">
        <w:rPr>
          <w:rFonts w:ascii="Times New Roman" w:eastAsia="Calibri" w:hAnsi="Times New Roman" w:cs="Times New Roman"/>
          <w:sz w:val="24"/>
          <w:szCs w:val="24"/>
          <w:lang w:val="en-US"/>
        </w:rPr>
        <w:t>ep</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rt</w:t>
      </w:r>
      <w:r w:rsidRPr="00E005BF">
        <w:rPr>
          <w:rFonts w:ascii="Times New Roman" w:eastAsia="Calibri" w:hAnsi="Times New Roman" w:cs="Times New Roman"/>
          <w:spacing w:val="3"/>
          <w:sz w:val="24"/>
          <w:szCs w:val="24"/>
          <w:lang w:val="en-US"/>
        </w:rPr>
        <w:t xml:space="preserve"> </w:t>
      </w:r>
      <w:r w:rsidRPr="00E005BF">
        <w:rPr>
          <w:rFonts w:ascii="Times New Roman" w:eastAsia="Calibri" w:hAnsi="Times New Roman" w:cs="Times New Roman"/>
          <w:spacing w:val="-2"/>
          <w:sz w:val="24"/>
          <w:szCs w:val="24"/>
          <w:lang w:val="en-US"/>
        </w:rPr>
        <w:t>(</w:t>
      </w:r>
      <w:r w:rsidRPr="00E005BF">
        <w:rPr>
          <w:rFonts w:ascii="Times New Roman" w:eastAsia="Calibri" w:hAnsi="Times New Roman" w:cs="Times New Roman"/>
          <w:spacing w:val="1"/>
          <w:sz w:val="24"/>
          <w:szCs w:val="24"/>
          <w:lang w:val="en-US"/>
        </w:rPr>
        <w:t>D</w:t>
      </w:r>
      <w:r w:rsidRPr="00E005BF">
        <w:rPr>
          <w:rFonts w:ascii="Times New Roman" w:eastAsia="Calibri" w:hAnsi="Times New Roman" w:cs="Times New Roman"/>
          <w:sz w:val="24"/>
          <w:szCs w:val="24"/>
          <w:lang w:val="en-US"/>
        </w:rPr>
        <w:t>SOER</w:t>
      </w:r>
      <w:r w:rsidRPr="00E005BF">
        <w:rPr>
          <w:rFonts w:ascii="Times New Roman" w:eastAsia="Calibri" w:hAnsi="Times New Roman" w:cs="Times New Roman"/>
          <w:spacing w:val="-2"/>
          <w:sz w:val="24"/>
          <w:szCs w:val="24"/>
          <w:lang w:val="en-US"/>
        </w:rPr>
        <w:t>s</w:t>
      </w:r>
      <w:r w:rsidRPr="00E005BF">
        <w:rPr>
          <w:rFonts w:ascii="Times New Roman" w:eastAsia="Calibri" w:hAnsi="Times New Roman" w:cs="Times New Roman"/>
          <w:sz w:val="24"/>
          <w:szCs w:val="24"/>
          <w:lang w:val="en-US"/>
        </w:rPr>
        <w:t>)</w:t>
      </w:r>
      <w:r w:rsidRPr="00E005BF">
        <w:rPr>
          <w:rFonts w:ascii="Times New Roman" w:eastAsia="Calibri" w:hAnsi="Times New Roman" w:cs="Times New Roman"/>
          <w:spacing w:val="6"/>
          <w:sz w:val="24"/>
          <w:szCs w:val="24"/>
          <w:lang w:val="en-US"/>
        </w:rPr>
        <w:t xml:space="preserve"> </w:t>
      </w:r>
      <w:r w:rsidRPr="00E005BF">
        <w:rPr>
          <w:rFonts w:ascii="Times New Roman" w:eastAsia="Calibri" w:hAnsi="Times New Roman" w:cs="Times New Roman"/>
          <w:sz w:val="24"/>
          <w:szCs w:val="24"/>
          <w:lang w:val="en-US"/>
        </w:rPr>
        <w:t>a</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z w:val="24"/>
          <w:szCs w:val="24"/>
          <w:lang w:val="en-US"/>
        </w:rPr>
        <w:t>d i</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z w:val="24"/>
          <w:szCs w:val="24"/>
          <w:lang w:val="en-US"/>
        </w:rPr>
        <w:t>t</w:t>
      </w:r>
      <w:r w:rsidRPr="00E005BF">
        <w:rPr>
          <w:rFonts w:ascii="Times New Roman" w:eastAsia="Calibri" w:hAnsi="Times New Roman" w:cs="Times New Roman"/>
          <w:spacing w:val="1"/>
          <w:sz w:val="24"/>
          <w:szCs w:val="24"/>
          <w:lang w:val="en-US"/>
        </w:rPr>
        <w:t>e</w:t>
      </w:r>
      <w:r w:rsidRPr="00E005BF">
        <w:rPr>
          <w:rFonts w:ascii="Times New Roman" w:eastAsia="Calibri" w:hAnsi="Times New Roman" w:cs="Times New Roman"/>
          <w:spacing w:val="-1"/>
          <w:sz w:val="24"/>
          <w:szCs w:val="24"/>
          <w:lang w:val="en-US"/>
        </w:rPr>
        <w:t>g</w:t>
      </w:r>
      <w:r w:rsidRPr="00E005BF">
        <w:rPr>
          <w:rFonts w:ascii="Times New Roman" w:eastAsia="Calibri" w:hAnsi="Times New Roman" w:cs="Times New Roman"/>
          <w:sz w:val="24"/>
          <w:szCs w:val="24"/>
          <w:lang w:val="en-US"/>
        </w:rPr>
        <w:t>rati</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 xml:space="preserve">n </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f</w:t>
      </w:r>
      <w:r w:rsidRPr="00E005BF">
        <w:rPr>
          <w:rFonts w:ascii="Times New Roman" w:eastAsia="Calibri" w:hAnsi="Times New Roman" w:cs="Times New Roman"/>
          <w:spacing w:val="3"/>
          <w:sz w:val="24"/>
          <w:szCs w:val="24"/>
          <w:lang w:val="en-US"/>
        </w:rPr>
        <w:t xml:space="preserve"> </w:t>
      </w:r>
      <w:r w:rsidRPr="00E005BF">
        <w:rPr>
          <w:rFonts w:ascii="Times New Roman" w:eastAsia="Calibri" w:hAnsi="Times New Roman" w:cs="Times New Roman"/>
          <w:sz w:val="24"/>
          <w:szCs w:val="24"/>
          <w:lang w:val="en-US"/>
        </w:rPr>
        <w:t>cl</w:t>
      </w:r>
      <w:r w:rsidRPr="00E005BF">
        <w:rPr>
          <w:rFonts w:ascii="Times New Roman" w:eastAsia="Calibri" w:hAnsi="Times New Roman" w:cs="Times New Roman"/>
          <w:spacing w:val="-3"/>
          <w:sz w:val="24"/>
          <w:szCs w:val="24"/>
          <w:lang w:val="en-US"/>
        </w:rPr>
        <w:t>i</w:t>
      </w:r>
      <w:r w:rsidRPr="00E005BF">
        <w:rPr>
          <w:rFonts w:ascii="Times New Roman" w:eastAsia="Calibri" w:hAnsi="Times New Roman" w:cs="Times New Roman"/>
          <w:spacing w:val="1"/>
          <w:sz w:val="24"/>
          <w:szCs w:val="24"/>
          <w:lang w:val="en-US"/>
        </w:rPr>
        <w:t>m</w:t>
      </w:r>
      <w:r w:rsidRPr="00E005BF">
        <w:rPr>
          <w:rFonts w:ascii="Times New Roman" w:eastAsia="Calibri" w:hAnsi="Times New Roman" w:cs="Times New Roman"/>
          <w:sz w:val="24"/>
          <w:szCs w:val="24"/>
          <w:lang w:val="en-US"/>
        </w:rPr>
        <w:t>a</w:t>
      </w:r>
      <w:r w:rsidRPr="00E005BF">
        <w:rPr>
          <w:rFonts w:ascii="Times New Roman" w:eastAsia="Calibri" w:hAnsi="Times New Roman" w:cs="Times New Roman"/>
          <w:spacing w:val="-2"/>
          <w:sz w:val="24"/>
          <w:szCs w:val="24"/>
          <w:lang w:val="en-US"/>
        </w:rPr>
        <w:t>t</w:t>
      </w:r>
      <w:r w:rsidRPr="00E005BF">
        <w:rPr>
          <w:rFonts w:ascii="Times New Roman" w:eastAsia="Calibri" w:hAnsi="Times New Roman" w:cs="Times New Roman"/>
          <w:sz w:val="24"/>
          <w:szCs w:val="24"/>
          <w:lang w:val="en-US"/>
        </w:rPr>
        <w:t>e</w:t>
      </w:r>
      <w:r w:rsidRPr="00E005BF">
        <w:rPr>
          <w:rFonts w:ascii="Times New Roman" w:eastAsia="Calibri" w:hAnsi="Times New Roman" w:cs="Times New Roman"/>
          <w:spacing w:val="4"/>
          <w:sz w:val="24"/>
          <w:szCs w:val="24"/>
          <w:lang w:val="en-US"/>
        </w:rPr>
        <w:t xml:space="preserve"> </w:t>
      </w:r>
      <w:r w:rsidRPr="00E005BF">
        <w:rPr>
          <w:rFonts w:ascii="Times New Roman" w:eastAsia="Calibri" w:hAnsi="Times New Roman" w:cs="Times New Roman"/>
          <w:sz w:val="24"/>
          <w:szCs w:val="24"/>
          <w:lang w:val="en-US"/>
        </w:rPr>
        <w:t>ch</w:t>
      </w:r>
      <w:r w:rsidRPr="00E005BF">
        <w:rPr>
          <w:rFonts w:ascii="Times New Roman" w:eastAsia="Calibri" w:hAnsi="Times New Roman" w:cs="Times New Roman"/>
          <w:spacing w:val="-3"/>
          <w:sz w:val="24"/>
          <w:szCs w:val="24"/>
          <w:lang w:val="en-US"/>
        </w:rPr>
        <w:t>a</w:t>
      </w:r>
      <w:r w:rsidRPr="00E005BF">
        <w:rPr>
          <w:rFonts w:ascii="Times New Roman" w:eastAsia="Calibri" w:hAnsi="Times New Roman" w:cs="Times New Roman"/>
          <w:spacing w:val="-1"/>
          <w:sz w:val="24"/>
          <w:szCs w:val="24"/>
          <w:lang w:val="en-US"/>
        </w:rPr>
        <w:t>ng</w:t>
      </w:r>
      <w:r w:rsidRPr="00E005BF">
        <w:rPr>
          <w:rFonts w:ascii="Times New Roman" w:eastAsia="Calibri" w:hAnsi="Times New Roman" w:cs="Times New Roman"/>
          <w:sz w:val="24"/>
          <w:szCs w:val="24"/>
          <w:lang w:val="en-US"/>
        </w:rPr>
        <w:t>e</w:t>
      </w:r>
      <w:r w:rsidRPr="00E005BF">
        <w:rPr>
          <w:rFonts w:ascii="Times New Roman" w:eastAsia="Calibri" w:hAnsi="Times New Roman" w:cs="Times New Roman"/>
          <w:spacing w:val="4"/>
          <w:sz w:val="24"/>
          <w:szCs w:val="24"/>
          <w:lang w:val="en-US"/>
        </w:rPr>
        <w:t xml:space="preserve"> </w:t>
      </w:r>
      <w:r w:rsidRPr="00E005BF">
        <w:rPr>
          <w:rFonts w:ascii="Times New Roman" w:eastAsia="Calibri" w:hAnsi="Times New Roman" w:cs="Times New Roman"/>
          <w:sz w:val="24"/>
          <w:szCs w:val="24"/>
          <w:lang w:val="en-US"/>
        </w:rPr>
        <w:t>a</w:t>
      </w:r>
      <w:r w:rsidRPr="00E005BF">
        <w:rPr>
          <w:rFonts w:ascii="Times New Roman" w:eastAsia="Calibri" w:hAnsi="Times New Roman" w:cs="Times New Roman"/>
          <w:spacing w:val="-1"/>
          <w:sz w:val="24"/>
          <w:szCs w:val="24"/>
          <w:lang w:val="en-US"/>
        </w:rPr>
        <w:t>d</w:t>
      </w:r>
      <w:r w:rsidRPr="00E005BF">
        <w:rPr>
          <w:rFonts w:ascii="Times New Roman" w:eastAsia="Calibri" w:hAnsi="Times New Roman" w:cs="Times New Roman"/>
          <w:sz w:val="24"/>
          <w:szCs w:val="24"/>
          <w:lang w:val="en-US"/>
        </w:rPr>
        <w:t>a</w:t>
      </w:r>
      <w:r w:rsidRPr="00E005BF">
        <w:rPr>
          <w:rFonts w:ascii="Times New Roman" w:eastAsia="Calibri" w:hAnsi="Times New Roman" w:cs="Times New Roman"/>
          <w:spacing w:val="-1"/>
          <w:sz w:val="24"/>
          <w:szCs w:val="24"/>
          <w:lang w:val="en-US"/>
        </w:rPr>
        <w:t>p</w:t>
      </w:r>
      <w:r w:rsidRPr="00E005BF">
        <w:rPr>
          <w:rFonts w:ascii="Times New Roman" w:eastAsia="Calibri" w:hAnsi="Times New Roman" w:cs="Times New Roman"/>
          <w:sz w:val="24"/>
          <w:szCs w:val="24"/>
          <w:lang w:val="en-US"/>
        </w:rPr>
        <w:t>tati</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n</w:t>
      </w:r>
      <w:r w:rsidRPr="00E005BF">
        <w:rPr>
          <w:rFonts w:ascii="Times New Roman" w:eastAsia="Calibri" w:hAnsi="Times New Roman" w:cs="Times New Roman"/>
          <w:spacing w:val="2"/>
          <w:sz w:val="24"/>
          <w:szCs w:val="24"/>
          <w:lang w:val="en-US"/>
        </w:rPr>
        <w:t xml:space="preserve"> </w:t>
      </w:r>
      <w:r w:rsidRPr="00E005BF">
        <w:rPr>
          <w:rFonts w:ascii="Times New Roman" w:eastAsia="Calibri" w:hAnsi="Times New Roman" w:cs="Times New Roman"/>
          <w:sz w:val="24"/>
          <w:szCs w:val="24"/>
          <w:lang w:val="en-US"/>
        </w:rPr>
        <w:t>in</w:t>
      </w:r>
      <w:r w:rsidRPr="00E005BF">
        <w:rPr>
          <w:rFonts w:ascii="Times New Roman" w:eastAsia="Calibri" w:hAnsi="Times New Roman" w:cs="Times New Roman"/>
          <w:spacing w:val="2"/>
          <w:sz w:val="24"/>
          <w:szCs w:val="24"/>
          <w:lang w:val="en-US"/>
        </w:rPr>
        <w:t xml:space="preserve"> </w:t>
      </w:r>
      <w:r w:rsidRPr="00E005BF">
        <w:rPr>
          <w:rFonts w:ascii="Times New Roman" w:eastAsia="Calibri" w:hAnsi="Times New Roman" w:cs="Times New Roman"/>
          <w:spacing w:val="-2"/>
          <w:sz w:val="24"/>
          <w:szCs w:val="24"/>
          <w:lang w:val="en-US"/>
        </w:rPr>
        <w:t>s</w:t>
      </w:r>
      <w:r w:rsidRPr="00E005BF">
        <w:rPr>
          <w:rFonts w:ascii="Times New Roman" w:eastAsia="Calibri" w:hAnsi="Times New Roman" w:cs="Times New Roman"/>
          <w:sz w:val="24"/>
          <w:szCs w:val="24"/>
          <w:lang w:val="en-US"/>
        </w:rPr>
        <w:t>ec</w:t>
      </w:r>
      <w:r w:rsidRPr="00E005BF">
        <w:rPr>
          <w:rFonts w:ascii="Times New Roman" w:eastAsia="Calibri" w:hAnsi="Times New Roman" w:cs="Times New Roman"/>
          <w:spacing w:val="-1"/>
          <w:sz w:val="24"/>
          <w:szCs w:val="24"/>
          <w:lang w:val="en-US"/>
        </w:rPr>
        <w:t>t</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 xml:space="preserve">ral </w:t>
      </w:r>
      <w:r w:rsidRPr="00E005BF">
        <w:rPr>
          <w:rFonts w:ascii="Times New Roman" w:eastAsia="Calibri" w:hAnsi="Times New Roman" w:cs="Times New Roman"/>
          <w:spacing w:val="-1"/>
          <w:sz w:val="24"/>
          <w:szCs w:val="24"/>
          <w:lang w:val="en-US"/>
        </w:rPr>
        <w:t>p</w:t>
      </w:r>
      <w:r w:rsidRPr="00E005BF">
        <w:rPr>
          <w:rFonts w:ascii="Times New Roman" w:eastAsia="Calibri" w:hAnsi="Times New Roman" w:cs="Times New Roman"/>
          <w:sz w:val="24"/>
          <w:szCs w:val="24"/>
          <w:lang w:val="en-US"/>
        </w:rPr>
        <w:t>la</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z w:val="24"/>
          <w:szCs w:val="24"/>
          <w:lang w:val="en-US"/>
        </w:rPr>
        <w:t>s</w:t>
      </w:r>
      <w:r w:rsidRPr="00E005BF">
        <w:rPr>
          <w:rFonts w:ascii="Times New Roman" w:eastAsia="Calibri" w:hAnsi="Times New Roman" w:cs="Times New Roman"/>
          <w:spacing w:val="3"/>
          <w:sz w:val="24"/>
          <w:szCs w:val="24"/>
          <w:lang w:val="en-US"/>
        </w:rPr>
        <w:t xml:space="preserve"> </w:t>
      </w:r>
      <w:r w:rsidRPr="00E005BF">
        <w:rPr>
          <w:rFonts w:ascii="Times New Roman" w:eastAsia="Calibri" w:hAnsi="Times New Roman" w:cs="Times New Roman"/>
          <w:sz w:val="24"/>
          <w:szCs w:val="24"/>
          <w:lang w:val="en-US"/>
        </w:rPr>
        <w:t>a</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z w:val="24"/>
          <w:szCs w:val="24"/>
          <w:lang w:val="en-US"/>
        </w:rPr>
        <w:t>d</w:t>
      </w:r>
      <w:r w:rsidRPr="00E005BF">
        <w:rPr>
          <w:rFonts w:ascii="Times New Roman" w:eastAsia="Calibri" w:hAnsi="Times New Roman" w:cs="Times New Roman"/>
          <w:spacing w:val="2"/>
          <w:sz w:val="24"/>
          <w:szCs w:val="24"/>
          <w:lang w:val="en-US"/>
        </w:rPr>
        <w:t xml:space="preserve"> </w:t>
      </w:r>
      <w:r w:rsidRPr="00E005BF">
        <w:rPr>
          <w:rFonts w:ascii="Times New Roman" w:eastAsia="Calibri" w:hAnsi="Times New Roman" w:cs="Times New Roman"/>
          <w:spacing w:val="-1"/>
          <w:sz w:val="24"/>
          <w:szCs w:val="24"/>
          <w:lang w:val="en-US"/>
        </w:rPr>
        <w:t>d</w:t>
      </w:r>
      <w:r w:rsidRPr="00E005BF">
        <w:rPr>
          <w:rFonts w:ascii="Times New Roman" w:eastAsia="Calibri" w:hAnsi="Times New Roman" w:cs="Times New Roman"/>
          <w:sz w:val="24"/>
          <w:szCs w:val="24"/>
          <w:lang w:val="en-US"/>
        </w:rPr>
        <w:t>istrict</w:t>
      </w:r>
      <w:r w:rsidRPr="00E005BF">
        <w:rPr>
          <w:rFonts w:ascii="Times New Roman" w:eastAsia="Calibri" w:hAnsi="Times New Roman" w:cs="Times New Roman"/>
          <w:spacing w:val="4"/>
          <w:sz w:val="24"/>
          <w:szCs w:val="24"/>
          <w:lang w:val="en-US"/>
        </w:rPr>
        <w:t xml:space="preserve"> </w:t>
      </w:r>
      <w:r w:rsidRPr="00E005BF">
        <w:rPr>
          <w:rFonts w:ascii="Times New Roman" w:eastAsia="Calibri" w:hAnsi="Times New Roman" w:cs="Times New Roman"/>
          <w:spacing w:val="-1"/>
          <w:sz w:val="24"/>
          <w:szCs w:val="24"/>
          <w:lang w:val="en-US"/>
        </w:rPr>
        <w:t>budg</w:t>
      </w:r>
      <w:r w:rsidRPr="00E005BF">
        <w:rPr>
          <w:rFonts w:ascii="Times New Roman" w:eastAsia="Calibri" w:hAnsi="Times New Roman" w:cs="Times New Roman"/>
          <w:sz w:val="24"/>
          <w:szCs w:val="24"/>
          <w:lang w:val="en-US"/>
        </w:rPr>
        <w:t>e</w:t>
      </w:r>
      <w:r w:rsidRPr="00E005BF">
        <w:rPr>
          <w:rFonts w:ascii="Times New Roman" w:eastAsia="Calibri" w:hAnsi="Times New Roman" w:cs="Times New Roman"/>
          <w:spacing w:val="1"/>
          <w:sz w:val="24"/>
          <w:szCs w:val="24"/>
          <w:lang w:val="en-US"/>
        </w:rPr>
        <w:t>t</w:t>
      </w:r>
      <w:r w:rsidRPr="00E005BF">
        <w:rPr>
          <w:rFonts w:ascii="Times New Roman" w:eastAsia="Calibri" w:hAnsi="Times New Roman" w:cs="Times New Roman"/>
          <w:sz w:val="24"/>
          <w:szCs w:val="24"/>
          <w:lang w:val="en-US"/>
        </w:rPr>
        <w:t>s.  In</w:t>
      </w:r>
      <w:r w:rsidRPr="00E005BF">
        <w:rPr>
          <w:rFonts w:ascii="Times New Roman" w:eastAsia="Calibri" w:hAnsi="Times New Roman" w:cs="Times New Roman"/>
          <w:spacing w:val="-10"/>
          <w:sz w:val="24"/>
          <w:szCs w:val="24"/>
          <w:lang w:val="en-US"/>
        </w:rPr>
        <w:t xml:space="preserve"> </w:t>
      </w:r>
      <w:r w:rsidRPr="00E005BF">
        <w:rPr>
          <w:rFonts w:ascii="Times New Roman" w:eastAsia="Calibri" w:hAnsi="Times New Roman" w:cs="Times New Roman"/>
          <w:spacing w:val="-1"/>
          <w:sz w:val="24"/>
          <w:szCs w:val="24"/>
          <w:lang w:val="en-US"/>
        </w:rPr>
        <w:t>p</w:t>
      </w:r>
      <w:r w:rsidRPr="00E005BF">
        <w:rPr>
          <w:rFonts w:ascii="Times New Roman" w:eastAsia="Calibri" w:hAnsi="Times New Roman" w:cs="Times New Roman"/>
          <w:sz w:val="24"/>
          <w:szCs w:val="24"/>
          <w:lang w:val="en-US"/>
        </w:rPr>
        <w:t>r</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pacing w:val="-1"/>
          <w:sz w:val="24"/>
          <w:szCs w:val="24"/>
          <w:lang w:val="en-US"/>
        </w:rPr>
        <w:t>m</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ti</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z w:val="24"/>
          <w:szCs w:val="24"/>
          <w:lang w:val="en-US"/>
        </w:rPr>
        <w:t>g</w:t>
      </w:r>
      <w:r w:rsidRPr="00E005BF">
        <w:rPr>
          <w:rFonts w:ascii="Times New Roman" w:eastAsia="Calibri" w:hAnsi="Times New Roman" w:cs="Times New Roman"/>
          <w:spacing w:val="30"/>
          <w:sz w:val="24"/>
          <w:szCs w:val="24"/>
          <w:lang w:val="en-US"/>
        </w:rPr>
        <w:t xml:space="preserve"> </w:t>
      </w:r>
      <w:r w:rsidRPr="00E005BF">
        <w:rPr>
          <w:rFonts w:ascii="Times New Roman" w:eastAsia="Calibri" w:hAnsi="Times New Roman" w:cs="Times New Roman"/>
          <w:spacing w:val="-1"/>
          <w:sz w:val="24"/>
          <w:szCs w:val="24"/>
          <w:lang w:val="en-US"/>
        </w:rPr>
        <w:t>h</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pacing w:val="-1"/>
          <w:sz w:val="24"/>
          <w:szCs w:val="24"/>
          <w:lang w:val="en-US"/>
        </w:rPr>
        <w:t>u</w:t>
      </w:r>
      <w:r w:rsidRPr="00E005BF">
        <w:rPr>
          <w:rFonts w:ascii="Times New Roman" w:eastAsia="Calibri" w:hAnsi="Times New Roman" w:cs="Times New Roman"/>
          <w:sz w:val="24"/>
          <w:szCs w:val="24"/>
          <w:lang w:val="en-US"/>
        </w:rPr>
        <w:t>se</w:t>
      </w:r>
      <w:r w:rsidRPr="00E005BF">
        <w:rPr>
          <w:rFonts w:ascii="Times New Roman" w:eastAsia="Calibri" w:hAnsi="Times New Roman" w:cs="Times New Roman"/>
          <w:spacing w:val="-3"/>
          <w:sz w:val="24"/>
          <w:szCs w:val="24"/>
          <w:lang w:val="en-US"/>
        </w:rPr>
        <w:t>h</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ld</w:t>
      </w:r>
      <w:r w:rsidRPr="00E005BF">
        <w:rPr>
          <w:rFonts w:ascii="Times New Roman" w:eastAsia="Calibri" w:hAnsi="Times New Roman" w:cs="Times New Roman"/>
          <w:spacing w:val="-10"/>
          <w:sz w:val="24"/>
          <w:szCs w:val="24"/>
          <w:lang w:val="en-US"/>
        </w:rPr>
        <w:t xml:space="preserve"> </w:t>
      </w:r>
      <w:r w:rsidRPr="00E005BF">
        <w:rPr>
          <w:rFonts w:ascii="Times New Roman" w:eastAsia="Calibri" w:hAnsi="Times New Roman" w:cs="Times New Roman"/>
          <w:spacing w:val="-3"/>
          <w:sz w:val="24"/>
          <w:szCs w:val="24"/>
          <w:lang w:val="en-US"/>
        </w:rPr>
        <w:t>r</w:t>
      </w:r>
      <w:r w:rsidRPr="00E005BF">
        <w:rPr>
          <w:rFonts w:ascii="Times New Roman" w:eastAsia="Calibri" w:hAnsi="Times New Roman" w:cs="Times New Roman"/>
          <w:spacing w:val="-2"/>
          <w:sz w:val="24"/>
          <w:szCs w:val="24"/>
          <w:lang w:val="en-US"/>
        </w:rPr>
        <w:t>e</w:t>
      </w:r>
      <w:r w:rsidRPr="00E005BF">
        <w:rPr>
          <w:rFonts w:ascii="Times New Roman" w:eastAsia="Calibri" w:hAnsi="Times New Roman" w:cs="Times New Roman"/>
          <w:sz w:val="24"/>
          <w:szCs w:val="24"/>
          <w:lang w:val="en-US"/>
        </w:rPr>
        <w:t>silie</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z w:val="24"/>
          <w:szCs w:val="24"/>
          <w:lang w:val="en-US"/>
        </w:rPr>
        <w:t>ce,</w:t>
      </w:r>
      <w:r w:rsidRPr="00E005BF">
        <w:rPr>
          <w:rFonts w:ascii="Times New Roman" w:eastAsia="Calibri" w:hAnsi="Times New Roman" w:cs="Times New Roman"/>
          <w:spacing w:val="-10"/>
          <w:sz w:val="24"/>
          <w:szCs w:val="24"/>
          <w:lang w:val="en-US"/>
        </w:rPr>
        <w:t xml:space="preserve"> </w:t>
      </w:r>
      <w:r w:rsidRPr="00E005BF">
        <w:rPr>
          <w:rFonts w:ascii="Times New Roman" w:eastAsia="Calibri" w:hAnsi="Times New Roman" w:cs="Times New Roman"/>
          <w:sz w:val="24"/>
          <w:szCs w:val="24"/>
          <w:lang w:val="en-US"/>
        </w:rPr>
        <w:t>the</w:t>
      </w:r>
      <w:r w:rsidRPr="00E005BF">
        <w:rPr>
          <w:rFonts w:ascii="Times New Roman" w:eastAsia="Calibri" w:hAnsi="Times New Roman" w:cs="Times New Roman"/>
          <w:spacing w:val="-9"/>
          <w:sz w:val="24"/>
          <w:szCs w:val="24"/>
          <w:lang w:val="en-US"/>
        </w:rPr>
        <w:t xml:space="preserve"> CRIM </w:t>
      </w:r>
      <w:r w:rsidRPr="00E005BF">
        <w:rPr>
          <w:rFonts w:ascii="Times New Roman" w:eastAsia="Calibri" w:hAnsi="Times New Roman" w:cs="Times New Roman"/>
          <w:spacing w:val="-1"/>
          <w:sz w:val="24"/>
          <w:szCs w:val="24"/>
          <w:lang w:val="en-US"/>
        </w:rPr>
        <w:t>p</w:t>
      </w:r>
      <w:r w:rsidRPr="00E005BF">
        <w:rPr>
          <w:rFonts w:ascii="Times New Roman" w:eastAsia="Calibri" w:hAnsi="Times New Roman" w:cs="Times New Roman"/>
          <w:spacing w:val="-3"/>
          <w:sz w:val="24"/>
          <w:szCs w:val="24"/>
          <w:lang w:val="en-US"/>
        </w:rPr>
        <w:t>r</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je</w:t>
      </w:r>
      <w:r w:rsidRPr="00E005BF">
        <w:rPr>
          <w:rFonts w:ascii="Times New Roman" w:eastAsia="Calibri" w:hAnsi="Times New Roman" w:cs="Times New Roman"/>
          <w:spacing w:val="-2"/>
          <w:sz w:val="24"/>
          <w:szCs w:val="24"/>
          <w:lang w:val="en-US"/>
        </w:rPr>
        <w:t>c</w:t>
      </w:r>
      <w:r w:rsidRPr="00E005BF">
        <w:rPr>
          <w:rFonts w:ascii="Times New Roman" w:eastAsia="Calibri" w:hAnsi="Times New Roman" w:cs="Times New Roman"/>
          <w:sz w:val="24"/>
          <w:szCs w:val="24"/>
          <w:lang w:val="en-US"/>
        </w:rPr>
        <w:t>t</w:t>
      </w:r>
      <w:r w:rsidRPr="00E005BF">
        <w:rPr>
          <w:rFonts w:ascii="Times New Roman" w:eastAsia="Calibri" w:hAnsi="Times New Roman" w:cs="Times New Roman"/>
          <w:spacing w:val="34"/>
          <w:sz w:val="24"/>
          <w:szCs w:val="24"/>
          <w:lang w:val="en-US"/>
        </w:rPr>
        <w:t xml:space="preserve"> </w:t>
      </w:r>
      <w:r w:rsidRPr="00E005BF">
        <w:rPr>
          <w:rFonts w:ascii="Times New Roman" w:eastAsia="Calibri" w:hAnsi="Times New Roman" w:cs="Times New Roman"/>
          <w:sz w:val="24"/>
          <w:szCs w:val="24"/>
          <w:lang w:val="en-US"/>
        </w:rPr>
        <w:t>su</w:t>
      </w:r>
      <w:r w:rsidRPr="00E005BF">
        <w:rPr>
          <w:rFonts w:ascii="Times New Roman" w:eastAsia="Calibri" w:hAnsi="Times New Roman" w:cs="Times New Roman"/>
          <w:spacing w:val="-2"/>
          <w:sz w:val="24"/>
          <w:szCs w:val="24"/>
          <w:lang w:val="en-US"/>
        </w:rPr>
        <w:t>p</w:t>
      </w:r>
      <w:r w:rsidRPr="00E005BF">
        <w:rPr>
          <w:rFonts w:ascii="Times New Roman" w:eastAsia="Calibri" w:hAnsi="Times New Roman" w:cs="Times New Roman"/>
          <w:spacing w:val="-3"/>
          <w:sz w:val="24"/>
          <w:szCs w:val="24"/>
          <w:lang w:val="en-US"/>
        </w:rPr>
        <w:t>p</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pacing w:val="-3"/>
          <w:sz w:val="24"/>
          <w:szCs w:val="24"/>
          <w:lang w:val="en-US"/>
        </w:rPr>
        <w:t>r</w:t>
      </w:r>
      <w:r w:rsidRPr="00E005BF">
        <w:rPr>
          <w:rFonts w:ascii="Times New Roman" w:eastAsia="Calibri" w:hAnsi="Times New Roman" w:cs="Times New Roman"/>
          <w:sz w:val="24"/>
          <w:szCs w:val="24"/>
          <w:lang w:val="en-US"/>
        </w:rPr>
        <w:t>t</w:t>
      </w:r>
      <w:r w:rsidRPr="00E005BF">
        <w:rPr>
          <w:rFonts w:ascii="Times New Roman" w:eastAsia="Calibri" w:hAnsi="Times New Roman" w:cs="Times New Roman"/>
          <w:spacing w:val="1"/>
          <w:sz w:val="24"/>
          <w:szCs w:val="24"/>
          <w:lang w:val="en-US"/>
        </w:rPr>
        <w:t>e</w:t>
      </w:r>
      <w:r w:rsidRPr="00E005BF">
        <w:rPr>
          <w:rFonts w:ascii="Times New Roman" w:eastAsia="Calibri" w:hAnsi="Times New Roman" w:cs="Times New Roman"/>
          <w:sz w:val="24"/>
          <w:szCs w:val="24"/>
          <w:lang w:val="en-US"/>
        </w:rPr>
        <w:t>d</w:t>
      </w:r>
      <w:r w:rsidRPr="00E005BF">
        <w:rPr>
          <w:rFonts w:ascii="Times New Roman" w:eastAsia="Calibri" w:hAnsi="Times New Roman" w:cs="Times New Roman"/>
          <w:spacing w:val="-9"/>
          <w:sz w:val="24"/>
          <w:szCs w:val="24"/>
          <w:lang w:val="en-US"/>
        </w:rPr>
        <w:t xml:space="preserve"> </w:t>
      </w:r>
      <w:r w:rsidRPr="00E005BF">
        <w:rPr>
          <w:rFonts w:ascii="Times New Roman" w:eastAsia="Calibri" w:hAnsi="Times New Roman" w:cs="Times New Roman"/>
          <w:sz w:val="24"/>
          <w:szCs w:val="24"/>
          <w:lang w:val="en-US"/>
        </w:rPr>
        <w:t>the</w:t>
      </w:r>
      <w:r w:rsidRPr="00E005BF">
        <w:rPr>
          <w:rFonts w:ascii="Times New Roman" w:eastAsia="Calibri" w:hAnsi="Times New Roman" w:cs="Times New Roman"/>
          <w:spacing w:val="-11"/>
          <w:sz w:val="24"/>
          <w:szCs w:val="24"/>
          <w:lang w:val="en-US"/>
        </w:rPr>
        <w:t xml:space="preserve"> </w:t>
      </w:r>
      <w:r w:rsidRPr="00E005BF">
        <w:rPr>
          <w:rFonts w:ascii="Times New Roman" w:eastAsia="Calibri" w:hAnsi="Times New Roman" w:cs="Times New Roman"/>
          <w:sz w:val="24"/>
          <w:szCs w:val="24"/>
          <w:lang w:val="en-US"/>
        </w:rPr>
        <w:t>e</w:t>
      </w:r>
      <w:r w:rsidRPr="00E005BF">
        <w:rPr>
          <w:rFonts w:ascii="Times New Roman" w:eastAsia="Calibri" w:hAnsi="Times New Roman" w:cs="Times New Roman"/>
          <w:spacing w:val="-2"/>
          <w:sz w:val="24"/>
          <w:szCs w:val="24"/>
          <w:lang w:val="en-US"/>
        </w:rPr>
        <w:t>s</w:t>
      </w:r>
      <w:r w:rsidRPr="00E005BF">
        <w:rPr>
          <w:rFonts w:ascii="Times New Roman" w:eastAsia="Calibri" w:hAnsi="Times New Roman" w:cs="Times New Roman"/>
          <w:sz w:val="24"/>
          <w:szCs w:val="24"/>
          <w:lang w:val="en-US"/>
        </w:rPr>
        <w:t>tab</w:t>
      </w:r>
      <w:r w:rsidRPr="00E005BF">
        <w:rPr>
          <w:rFonts w:ascii="Times New Roman" w:eastAsia="Calibri" w:hAnsi="Times New Roman" w:cs="Times New Roman"/>
          <w:spacing w:val="-1"/>
          <w:sz w:val="24"/>
          <w:szCs w:val="24"/>
          <w:lang w:val="en-US"/>
        </w:rPr>
        <w:t>l</w:t>
      </w:r>
      <w:r w:rsidRPr="00E005BF">
        <w:rPr>
          <w:rFonts w:ascii="Times New Roman" w:eastAsia="Calibri" w:hAnsi="Times New Roman" w:cs="Times New Roman"/>
          <w:sz w:val="24"/>
          <w:szCs w:val="24"/>
          <w:lang w:val="en-US"/>
        </w:rPr>
        <w:t>is</w:t>
      </w:r>
      <w:r w:rsidRPr="00E005BF">
        <w:rPr>
          <w:rFonts w:ascii="Times New Roman" w:eastAsia="Calibri" w:hAnsi="Times New Roman" w:cs="Times New Roman"/>
          <w:spacing w:val="-1"/>
          <w:sz w:val="24"/>
          <w:szCs w:val="24"/>
          <w:lang w:val="en-US"/>
        </w:rPr>
        <w:t>h</w:t>
      </w:r>
      <w:r w:rsidRPr="00E005BF">
        <w:rPr>
          <w:rFonts w:ascii="Times New Roman" w:eastAsia="Calibri" w:hAnsi="Times New Roman" w:cs="Times New Roman"/>
          <w:spacing w:val="1"/>
          <w:sz w:val="24"/>
          <w:szCs w:val="24"/>
          <w:lang w:val="en-US"/>
        </w:rPr>
        <w:t>m</w:t>
      </w:r>
      <w:r w:rsidRPr="00E005BF">
        <w:rPr>
          <w:rFonts w:ascii="Times New Roman" w:eastAsia="Calibri" w:hAnsi="Times New Roman" w:cs="Times New Roman"/>
          <w:sz w:val="24"/>
          <w:szCs w:val="24"/>
          <w:lang w:val="en-US"/>
        </w:rPr>
        <w:t>e</w:t>
      </w:r>
      <w:r w:rsidRPr="00E005BF">
        <w:rPr>
          <w:rFonts w:ascii="Times New Roman" w:eastAsia="Calibri" w:hAnsi="Times New Roman" w:cs="Times New Roman"/>
          <w:spacing w:val="-3"/>
          <w:sz w:val="24"/>
          <w:szCs w:val="24"/>
          <w:lang w:val="en-US"/>
        </w:rPr>
        <w:t>n</w:t>
      </w:r>
      <w:r w:rsidRPr="00E005BF">
        <w:rPr>
          <w:rFonts w:ascii="Times New Roman" w:eastAsia="Calibri" w:hAnsi="Times New Roman" w:cs="Times New Roman"/>
          <w:sz w:val="24"/>
          <w:szCs w:val="24"/>
          <w:lang w:val="en-US"/>
        </w:rPr>
        <w:t>t</w:t>
      </w:r>
      <w:r w:rsidRPr="00E005BF">
        <w:rPr>
          <w:rFonts w:ascii="Times New Roman" w:eastAsia="Calibri" w:hAnsi="Times New Roman" w:cs="Times New Roman"/>
          <w:spacing w:val="-11"/>
          <w:sz w:val="24"/>
          <w:szCs w:val="24"/>
          <w:lang w:val="en-US"/>
        </w:rPr>
        <w:t xml:space="preserve"> </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f</w:t>
      </w:r>
      <w:r w:rsidRPr="00E005BF">
        <w:rPr>
          <w:rFonts w:ascii="Times New Roman" w:eastAsia="Calibri" w:hAnsi="Times New Roman" w:cs="Times New Roman"/>
          <w:spacing w:val="-10"/>
          <w:sz w:val="24"/>
          <w:szCs w:val="24"/>
          <w:lang w:val="en-US"/>
        </w:rPr>
        <w:t xml:space="preserve"> </w:t>
      </w:r>
      <w:r w:rsidRPr="00E005BF">
        <w:rPr>
          <w:rFonts w:ascii="Times New Roman" w:eastAsia="Calibri" w:hAnsi="Times New Roman" w:cs="Times New Roman"/>
          <w:spacing w:val="1"/>
          <w:sz w:val="24"/>
          <w:szCs w:val="24"/>
          <w:lang w:val="en-US"/>
        </w:rPr>
        <w:t>v</w:t>
      </w:r>
      <w:r w:rsidRPr="00E005BF">
        <w:rPr>
          <w:rFonts w:ascii="Times New Roman" w:eastAsia="Calibri" w:hAnsi="Times New Roman" w:cs="Times New Roman"/>
          <w:sz w:val="24"/>
          <w:szCs w:val="24"/>
          <w:lang w:val="en-US"/>
        </w:rPr>
        <w:t>illa</w:t>
      </w:r>
      <w:r w:rsidRPr="00E005BF">
        <w:rPr>
          <w:rFonts w:ascii="Times New Roman" w:eastAsia="Calibri" w:hAnsi="Times New Roman" w:cs="Times New Roman"/>
          <w:spacing w:val="-1"/>
          <w:sz w:val="24"/>
          <w:szCs w:val="24"/>
          <w:lang w:val="en-US"/>
        </w:rPr>
        <w:t>g</w:t>
      </w:r>
      <w:r w:rsidRPr="00E005BF">
        <w:rPr>
          <w:rFonts w:ascii="Times New Roman" w:eastAsia="Calibri" w:hAnsi="Times New Roman" w:cs="Times New Roman"/>
          <w:sz w:val="24"/>
          <w:szCs w:val="24"/>
          <w:lang w:val="en-US"/>
        </w:rPr>
        <w:t>e</w:t>
      </w:r>
      <w:r w:rsidRPr="00E005BF">
        <w:rPr>
          <w:rFonts w:ascii="Times New Roman" w:eastAsia="Calibri" w:hAnsi="Times New Roman" w:cs="Times New Roman"/>
          <w:spacing w:val="-8"/>
          <w:sz w:val="24"/>
          <w:szCs w:val="24"/>
          <w:lang w:val="en-US"/>
        </w:rPr>
        <w:t xml:space="preserve"> </w:t>
      </w:r>
      <w:r w:rsidRPr="00E005BF">
        <w:rPr>
          <w:rFonts w:ascii="Times New Roman" w:eastAsia="Calibri" w:hAnsi="Times New Roman" w:cs="Times New Roman"/>
          <w:sz w:val="24"/>
          <w:szCs w:val="24"/>
          <w:lang w:val="en-US"/>
        </w:rPr>
        <w:t>sa</w:t>
      </w:r>
      <w:r w:rsidRPr="00E005BF">
        <w:rPr>
          <w:rFonts w:ascii="Times New Roman" w:eastAsia="Calibri" w:hAnsi="Times New Roman" w:cs="Times New Roman"/>
          <w:spacing w:val="1"/>
          <w:sz w:val="24"/>
          <w:szCs w:val="24"/>
          <w:lang w:val="en-US"/>
        </w:rPr>
        <w:t>v</w:t>
      </w:r>
      <w:r w:rsidRPr="00E005BF">
        <w:rPr>
          <w:rFonts w:ascii="Times New Roman" w:eastAsia="Calibri" w:hAnsi="Times New Roman" w:cs="Times New Roman"/>
          <w:sz w:val="24"/>
          <w:szCs w:val="24"/>
          <w:lang w:val="en-US"/>
        </w:rPr>
        <w:t>i</w:t>
      </w:r>
      <w:r w:rsidRPr="00E005BF">
        <w:rPr>
          <w:rFonts w:ascii="Times New Roman" w:eastAsia="Calibri" w:hAnsi="Times New Roman" w:cs="Times New Roman"/>
          <w:spacing w:val="-1"/>
          <w:sz w:val="24"/>
          <w:szCs w:val="24"/>
          <w:lang w:val="en-US"/>
        </w:rPr>
        <w:t>ng</w:t>
      </w:r>
      <w:r w:rsidRPr="00E005BF">
        <w:rPr>
          <w:rFonts w:ascii="Times New Roman" w:eastAsia="Calibri" w:hAnsi="Times New Roman" w:cs="Times New Roman"/>
          <w:sz w:val="24"/>
          <w:szCs w:val="24"/>
          <w:lang w:val="en-US"/>
        </w:rPr>
        <w:t>s a</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z w:val="24"/>
          <w:szCs w:val="24"/>
          <w:lang w:val="en-US"/>
        </w:rPr>
        <w:t>d</w:t>
      </w:r>
      <w:r w:rsidRPr="00E005BF">
        <w:rPr>
          <w:rFonts w:ascii="Times New Roman" w:eastAsia="Calibri" w:hAnsi="Times New Roman" w:cs="Times New Roman"/>
          <w:spacing w:val="-3"/>
          <w:sz w:val="24"/>
          <w:szCs w:val="24"/>
          <w:lang w:val="en-US"/>
        </w:rPr>
        <w:t xml:space="preserve"> </w:t>
      </w:r>
      <w:r w:rsidRPr="00E005BF">
        <w:rPr>
          <w:rFonts w:ascii="Times New Roman" w:eastAsia="Calibri" w:hAnsi="Times New Roman" w:cs="Times New Roman"/>
          <w:sz w:val="24"/>
          <w:szCs w:val="24"/>
          <w:lang w:val="en-US"/>
        </w:rPr>
        <w:t>l</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a</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z w:val="24"/>
          <w:szCs w:val="24"/>
          <w:lang w:val="en-US"/>
        </w:rPr>
        <w:t>s</w:t>
      </w:r>
      <w:r w:rsidRPr="00E005BF">
        <w:rPr>
          <w:rFonts w:ascii="Times New Roman" w:eastAsia="Calibri" w:hAnsi="Times New Roman" w:cs="Times New Roman"/>
          <w:spacing w:val="-2"/>
          <w:sz w:val="24"/>
          <w:szCs w:val="24"/>
          <w:lang w:val="en-US"/>
        </w:rPr>
        <w:t xml:space="preserve"> </w:t>
      </w:r>
      <w:r w:rsidRPr="00E005BF">
        <w:rPr>
          <w:rFonts w:ascii="Times New Roman" w:eastAsia="Calibri" w:hAnsi="Times New Roman" w:cs="Times New Roman"/>
          <w:spacing w:val="-3"/>
          <w:sz w:val="24"/>
          <w:szCs w:val="24"/>
          <w:lang w:val="en-US"/>
        </w:rPr>
        <w:t>a</w:t>
      </w:r>
      <w:r w:rsidRPr="00E005BF">
        <w:rPr>
          <w:rFonts w:ascii="Times New Roman" w:eastAsia="Calibri" w:hAnsi="Times New Roman" w:cs="Times New Roman"/>
          <w:sz w:val="24"/>
          <w:szCs w:val="24"/>
          <w:lang w:val="en-US"/>
        </w:rPr>
        <w:t>ss</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ciat</w:t>
      </w:r>
      <w:r w:rsidRPr="00E005BF">
        <w:rPr>
          <w:rFonts w:ascii="Times New Roman" w:eastAsia="Calibri" w:hAnsi="Times New Roman" w:cs="Times New Roman"/>
          <w:spacing w:val="-2"/>
          <w:sz w:val="24"/>
          <w:szCs w:val="24"/>
          <w:lang w:val="en-US"/>
        </w:rPr>
        <w:t>i</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z w:val="24"/>
          <w:szCs w:val="24"/>
          <w:lang w:val="en-US"/>
        </w:rPr>
        <w:t>s</w:t>
      </w:r>
      <w:r w:rsidRPr="00E005BF">
        <w:rPr>
          <w:rFonts w:ascii="Times New Roman" w:eastAsia="Calibri" w:hAnsi="Times New Roman" w:cs="Times New Roman"/>
          <w:spacing w:val="-1"/>
          <w:sz w:val="24"/>
          <w:szCs w:val="24"/>
          <w:lang w:val="en-US"/>
        </w:rPr>
        <w:t xml:space="preserve"> </w:t>
      </w:r>
      <w:r w:rsidRPr="00E005BF">
        <w:rPr>
          <w:rFonts w:ascii="Times New Roman" w:eastAsia="Calibri" w:hAnsi="Times New Roman" w:cs="Times New Roman"/>
          <w:spacing w:val="-2"/>
          <w:sz w:val="24"/>
          <w:szCs w:val="24"/>
          <w:lang w:val="en-US"/>
        </w:rPr>
        <w:t>(</w:t>
      </w:r>
      <w:r w:rsidRPr="00E005BF">
        <w:rPr>
          <w:rFonts w:ascii="Times New Roman" w:eastAsia="Calibri" w:hAnsi="Times New Roman" w:cs="Times New Roman"/>
          <w:sz w:val="24"/>
          <w:szCs w:val="24"/>
          <w:lang w:val="en-US"/>
        </w:rPr>
        <w:t>wi</w:t>
      </w:r>
      <w:r w:rsidRPr="00E005BF">
        <w:rPr>
          <w:rFonts w:ascii="Times New Roman" w:eastAsia="Calibri" w:hAnsi="Times New Roman" w:cs="Times New Roman"/>
          <w:spacing w:val="-2"/>
          <w:sz w:val="24"/>
          <w:szCs w:val="24"/>
          <w:lang w:val="en-US"/>
        </w:rPr>
        <w:t>t</w:t>
      </w:r>
      <w:r w:rsidRPr="00E005BF">
        <w:rPr>
          <w:rFonts w:ascii="Times New Roman" w:eastAsia="Calibri" w:hAnsi="Times New Roman" w:cs="Times New Roman"/>
          <w:sz w:val="24"/>
          <w:szCs w:val="24"/>
          <w:lang w:val="en-US"/>
        </w:rPr>
        <w:t>h</w:t>
      </w:r>
      <w:r w:rsidRPr="00E005BF">
        <w:rPr>
          <w:rFonts w:ascii="Times New Roman" w:eastAsia="Calibri" w:hAnsi="Times New Roman" w:cs="Times New Roman"/>
          <w:spacing w:val="-3"/>
          <w:sz w:val="24"/>
          <w:szCs w:val="24"/>
          <w:lang w:val="en-US"/>
        </w:rPr>
        <w:t xml:space="preserve"> </w:t>
      </w:r>
      <w:r w:rsidRPr="00E005BF">
        <w:rPr>
          <w:rFonts w:ascii="Times New Roman" w:eastAsia="Calibri" w:hAnsi="Times New Roman" w:cs="Times New Roman"/>
          <w:sz w:val="24"/>
          <w:szCs w:val="24"/>
          <w:lang w:val="en-US"/>
        </w:rPr>
        <w:t>t</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tal</w:t>
      </w:r>
      <w:r w:rsidRPr="00E005BF">
        <w:rPr>
          <w:rFonts w:ascii="Times New Roman" w:eastAsia="Calibri" w:hAnsi="Times New Roman" w:cs="Times New Roman"/>
          <w:spacing w:val="-2"/>
          <w:sz w:val="24"/>
          <w:szCs w:val="24"/>
          <w:lang w:val="en-US"/>
        </w:rPr>
        <w:t xml:space="preserve"> </w:t>
      </w:r>
      <w:r w:rsidRPr="00E005BF">
        <w:rPr>
          <w:rFonts w:ascii="Times New Roman" w:eastAsia="Calibri" w:hAnsi="Times New Roman" w:cs="Times New Roman"/>
          <w:sz w:val="24"/>
          <w:szCs w:val="24"/>
          <w:lang w:val="en-US"/>
        </w:rPr>
        <w:t>s</w:t>
      </w:r>
      <w:r w:rsidRPr="00E005BF">
        <w:rPr>
          <w:rFonts w:ascii="Times New Roman" w:eastAsia="Calibri" w:hAnsi="Times New Roman" w:cs="Times New Roman"/>
          <w:spacing w:val="-2"/>
          <w:sz w:val="24"/>
          <w:szCs w:val="24"/>
          <w:lang w:val="en-US"/>
        </w:rPr>
        <w:t>a</w:t>
      </w:r>
      <w:r w:rsidRPr="00E005BF">
        <w:rPr>
          <w:rFonts w:ascii="Times New Roman" w:eastAsia="Calibri" w:hAnsi="Times New Roman" w:cs="Times New Roman"/>
          <w:spacing w:val="1"/>
          <w:sz w:val="24"/>
          <w:szCs w:val="24"/>
          <w:lang w:val="en-US"/>
        </w:rPr>
        <w:t>v</w:t>
      </w:r>
      <w:r w:rsidRPr="00E005BF">
        <w:rPr>
          <w:rFonts w:ascii="Times New Roman" w:eastAsia="Calibri" w:hAnsi="Times New Roman" w:cs="Times New Roman"/>
          <w:sz w:val="24"/>
          <w:szCs w:val="24"/>
          <w:lang w:val="en-US"/>
        </w:rPr>
        <w:t>i</w:t>
      </w:r>
      <w:r w:rsidRPr="00E005BF">
        <w:rPr>
          <w:rFonts w:ascii="Times New Roman" w:eastAsia="Calibri" w:hAnsi="Times New Roman" w:cs="Times New Roman"/>
          <w:spacing w:val="-1"/>
          <w:sz w:val="24"/>
          <w:szCs w:val="24"/>
          <w:lang w:val="en-US"/>
        </w:rPr>
        <w:t>ng</w:t>
      </w:r>
      <w:r w:rsidRPr="00E005BF">
        <w:rPr>
          <w:rFonts w:ascii="Times New Roman" w:eastAsia="Calibri" w:hAnsi="Times New Roman" w:cs="Times New Roman"/>
          <w:sz w:val="24"/>
          <w:szCs w:val="24"/>
          <w:lang w:val="en-US"/>
        </w:rPr>
        <w:t>s</w:t>
      </w:r>
      <w:r w:rsidRPr="00E005BF">
        <w:rPr>
          <w:rFonts w:ascii="Times New Roman" w:eastAsia="Calibri" w:hAnsi="Times New Roman" w:cs="Times New Roman"/>
          <w:spacing w:val="-2"/>
          <w:sz w:val="24"/>
          <w:szCs w:val="24"/>
          <w:lang w:val="en-US"/>
        </w:rPr>
        <w:t xml:space="preserve"> </w:t>
      </w:r>
      <w:r w:rsidRPr="00E005BF">
        <w:rPr>
          <w:rFonts w:ascii="Times New Roman" w:eastAsia="Calibri" w:hAnsi="Times New Roman" w:cs="Times New Roman"/>
          <w:sz w:val="24"/>
          <w:szCs w:val="24"/>
          <w:lang w:val="en-US"/>
        </w:rPr>
        <w:t>in</w:t>
      </w:r>
      <w:r w:rsidRPr="00E005BF">
        <w:rPr>
          <w:rFonts w:ascii="Times New Roman" w:eastAsia="Calibri" w:hAnsi="Times New Roman" w:cs="Times New Roman"/>
          <w:spacing w:val="-5"/>
          <w:sz w:val="24"/>
          <w:szCs w:val="24"/>
          <w:lang w:val="en-US"/>
        </w:rPr>
        <w:t xml:space="preserve"> </w:t>
      </w:r>
      <w:r w:rsidRPr="00E005BF">
        <w:rPr>
          <w:rFonts w:ascii="Times New Roman" w:eastAsia="Calibri" w:hAnsi="Times New Roman" w:cs="Times New Roman"/>
          <w:sz w:val="24"/>
          <w:szCs w:val="24"/>
          <w:lang w:val="en-US"/>
        </w:rPr>
        <w:t>the</w:t>
      </w:r>
      <w:r w:rsidRPr="00E005BF">
        <w:rPr>
          <w:rFonts w:ascii="Times New Roman" w:eastAsia="Calibri" w:hAnsi="Times New Roman" w:cs="Times New Roman"/>
          <w:spacing w:val="-4"/>
          <w:sz w:val="24"/>
          <w:szCs w:val="24"/>
          <w:lang w:val="en-US"/>
        </w:rPr>
        <w:t xml:space="preserve"> </w:t>
      </w:r>
      <w:r w:rsidRPr="00E005BF">
        <w:rPr>
          <w:rFonts w:ascii="Times New Roman" w:eastAsia="Calibri" w:hAnsi="Times New Roman" w:cs="Times New Roman"/>
          <w:sz w:val="24"/>
          <w:szCs w:val="24"/>
          <w:lang w:val="en-US"/>
        </w:rPr>
        <w:t>th</w:t>
      </w:r>
      <w:r w:rsidRPr="00E005BF">
        <w:rPr>
          <w:rFonts w:ascii="Times New Roman" w:eastAsia="Calibri" w:hAnsi="Times New Roman" w:cs="Times New Roman"/>
          <w:spacing w:val="-1"/>
          <w:sz w:val="24"/>
          <w:szCs w:val="24"/>
          <w:lang w:val="en-US"/>
        </w:rPr>
        <w:t>i</w:t>
      </w:r>
      <w:r w:rsidRPr="00E005BF">
        <w:rPr>
          <w:rFonts w:ascii="Times New Roman" w:eastAsia="Calibri" w:hAnsi="Times New Roman" w:cs="Times New Roman"/>
          <w:sz w:val="24"/>
          <w:szCs w:val="24"/>
          <w:lang w:val="en-US"/>
        </w:rPr>
        <w:t>rd</w:t>
      </w:r>
      <w:r w:rsidRPr="00E005BF">
        <w:rPr>
          <w:rFonts w:ascii="Times New Roman" w:eastAsia="Calibri" w:hAnsi="Times New Roman" w:cs="Times New Roman"/>
          <w:spacing w:val="-5"/>
          <w:sz w:val="24"/>
          <w:szCs w:val="24"/>
          <w:lang w:val="en-US"/>
        </w:rPr>
        <w:t xml:space="preserve"> </w:t>
      </w:r>
      <w:r w:rsidRPr="00E005BF">
        <w:rPr>
          <w:rFonts w:ascii="Times New Roman" w:eastAsia="Calibri" w:hAnsi="Times New Roman" w:cs="Times New Roman"/>
          <w:spacing w:val="-1"/>
          <w:sz w:val="24"/>
          <w:szCs w:val="24"/>
          <w:lang w:val="en-US"/>
        </w:rPr>
        <w:t>qu</w:t>
      </w:r>
      <w:r w:rsidRPr="00E005BF">
        <w:rPr>
          <w:rFonts w:ascii="Times New Roman" w:eastAsia="Calibri" w:hAnsi="Times New Roman" w:cs="Times New Roman"/>
          <w:sz w:val="24"/>
          <w:szCs w:val="24"/>
          <w:lang w:val="en-US"/>
        </w:rPr>
        <w:t>arter</w:t>
      </w:r>
      <w:r w:rsidRPr="00E005BF">
        <w:rPr>
          <w:rFonts w:ascii="Times New Roman" w:eastAsia="Calibri" w:hAnsi="Times New Roman" w:cs="Times New Roman"/>
          <w:spacing w:val="-4"/>
          <w:sz w:val="24"/>
          <w:szCs w:val="24"/>
          <w:lang w:val="en-US"/>
        </w:rPr>
        <w:t xml:space="preserve"> </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f</w:t>
      </w:r>
      <w:r w:rsidRPr="00E005BF">
        <w:rPr>
          <w:rFonts w:ascii="Times New Roman" w:eastAsia="Calibri" w:hAnsi="Times New Roman" w:cs="Times New Roman"/>
          <w:spacing w:val="-4"/>
          <w:sz w:val="24"/>
          <w:szCs w:val="24"/>
          <w:lang w:val="en-US"/>
        </w:rPr>
        <w:t xml:space="preserve"> </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pacing w:val="-1"/>
          <w:sz w:val="24"/>
          <w:szCs w:val="24"/>
          <w:lang w:val="en-US"/>
        </w:rPr>
        <w:t>v</w:t>
      </w:r>
      <w:r w:rsidRPr="00E005BF">
        <w:rPr>
          <w:rFonts w:ascii="Times New Roman" w:eastAsia="Calibri" w:hAnsi="Times New Roman" w:cs="Times New Roman"/>
          <w:sz w:val="24"/>
          <w:szCs w:val="24"/>
          <w:lang w:val="en-US"/>
        </w:rPr>
        <w:t>er</w:t>
      </w:r>
      <w:r w:rsidRPr="00E005BF">
        <w:rPr>
          <w:rFonts w:ascii="Times New Roman" w:eastAsia="Calibri" w:hAnsi="Times New Roman" w:cs="Times New Roman"/>
          <w:spacing w:val="-4"/>
          <w:sz w:val="24"/>
          <w:szCs w:val="24"/>
          <w:lang w:val="en-US"/>
        </w:rPr>
        <w:t xml:space="preserve"> </w:t>
      </w:r>
      <w:r w:rsidRPr="00E005BF">
        <w:rPr>
          <w:rFonts w:ascii="Times New Roman" w:eastAsia="Calibri" w:hAnsi="Times New Roman" w:cs="Times New Roman"/>
          <w:spacing w:val="1"/>
          <w:sz w:val="24"/>
          <w:szCs w:val="24"/>
          <w:lang w:val="en-US"/>
        </w:rPr>
        <w:t>M</w:t>
      </w:r>
      <w:r w:rsidRPr="00E005BF">
        <w:rPr>
          <w:rFonts w:ascii="Times New Roman" w:eastAsia="Calibri" w:hAnsi="Times New Roman" w:cs="Times New Roman"/>
          <w:spacing w:val="-1"/>
          <w:sz w:val="24"/>
          <w:szCs w:val="24"/>
          <w:lang w:val="en-US"/>
        </w:rPr>
        <w:t>K</w:t>
      </w:r>
      <w:r w:rsidRPr="00E005BF">
        <w:rPr>
          <w:rFonts w:ascii="Times New Roman" w:eastAsia="Calibri" w:hAnsi="Times New Roman" w:cs="Times New Roman"/>
          <w:spacing w:val="1"/>
          <w:sz w:val="24"/>
          <w:szCs w:val="24"/>
          <w:lang w:val="en-US"/>
        </w:rPr>
        <w:t>47</w:t>
      </w:r>
      <w:r w:rsidRPr="00E005BF">
        <w:rPr>
          <w:rFonts w:ascii="Times New Roman" w:eastAsia="Calibri" w:hAnsi="Times New Roman" w:cs="Times New Roman"/>
          <w:spacing w:val="-2"/>
          <w:sz w:val="24"/>
          <w:szCs w:val="24"/>
          <w:lang w:val="en-US"/>
        </w:rPr>
        <w:t>,</w:t>
      </w:r>
      <w:r w:rsidRPr="00E005BF">
        <w:rPr>
          <w:rFonts w:ascii="Times New Roman" w:eastAsia="Calibri" w:hAnsi="Times New Roman" w:cs="Times New Roman"/>
          <w:spacing w:val="1"/>
          <w:sz w:val="24"/>
          <w:szCs w:val="24"/>
          <w:lang w:val="en-US"/>
        </w:rPr>
        <w:t>0</w:t>
      </w:r>
      <w:r w:rsidRPr="00E005BF">
        <w:rPr>
          <w:rFonts w:ascii="Times New Roman" w:eastAsia="Calibri" w:hAnsi="Times New Roman" w:cs="Times New Roman"/>
          <w:spacing w:val="-2"/>
          <w:sz w:val="24"/>
          <w:szCs w:val="24"/>
          <w:lang w:val="en-US"/>
        </w:rPr>
        <w:t>0</w:t>
      </w:r>
      <w:r w:rsidRPr="00E005BF">
        <w:rPr>
          <w:rFonts w:ascii="Times New Roman" w:eastAsia="Calibri" w:hAnsi="Times New Roman" w:cs="Times New Roman"/>
          <w:spacing w:val="1"/>
          <w:sz w:val="24"/>
          <w:szCs w:val="24"/>
          <w:lang w:val="en-US"/>
        </w:rPr>
        <w:t>0</w:t>
      </w:r>
      <w:r w:rsidRPr="00E005BF">
        <w:rPr>
          <w:rFonts w:ascii="Times New Roman" w:eastAsia="Calibri" w:hAnsi="Times New Roman" w:cs="Times New Roman"/>
          <w:spacing w:val="-2"/>
          <w:sz w:val="24"/>
          <w:szCs w:val="24"/>
          <w:lang w:val="en-US"/>
        </w:rPr>
        <w:t>,</w:t>
      </w:r>
      <w:r w:rsidRPr="00E005BF">
        <w:rPr>
          <w:rFonts w:ascii="Times New Roman" w:eastAsia="Calibri" w:hAnsi="Times New Roman" w:cs="Times New Roman"/>
          <w:spacing w:val="1"/>
          <w:sz w:val="24"/>
          <w:szCs w:val="24"/>
          <w:lang w:val="en-US"/>
        </w:rPr>
        <w:t>0</w:t>
      </w:r>
      <w:r w:rsidRPr="00E005BF">
        <w:rPr>
          <w:rFonts w:ascii="Times New Roman" w:eastAsia="Calibri" w:hAnsi="Times New Roman" w:cs="Times New Roman"/>
          <w:spacing w:val="-2"/>
          <w:sz w:val="24"/>
          <w:szCs w:val="24"/>
          <w:lang w:val="en-US"/>
        </w:rPr>
        <w:t>0</w:t>
      </w:r>
      <w:r w:rsidRPr="00E005BF">
        <w:rPr>
          <w:rFonts w:ascii="Times New Roman" w:eastAsia="Calibri" w:hAnsi="Times New Roman" w:cs="Times New Roman"/>
          <w:spacing w:val="1"/>
          <w:sz w:val="24"/>
          <w:szCs w:val="24"/>
          <w:lang w:val="en-US"/>
        </w:rPr>
        <w:t>0)</w:t>
      </w:r>
      <w:r w:rsidRPr="00E005BF">
        <w:rPr>
          <w:rFonts w:ascii="Times New Roman" w:eastAsia="Calibri" w:hAnsi="Times New Roman" w:cs="Times New Roman"/>
          <w:sz w:val="24"/>
          <w:szCs w:val="24"/>
          <w:lang w:val="en-US"/>
        </w:rPr>
        <w:t>,</w:t>
      </w:r>
      <w:r w:rsidRPr="00E005BF">
        <w:rPr>
          <w:rFonts w:ascii="Times New Roman" w:eastAsia="Calibri" w:hAnsi="Times New Roman" w:cs="Times New Roman"/>
          <w:spacing w:val="-4"/>
          <w:sz w:val="24"/>
          <w:szCs w:val="24"/>
          <w:lang w:val="en-US"/>
        </w:rPr>
        <w:t xml:space="preserve"> </w:t>
      </w:r>
      <w:r w:rsidRPr="00E005BF">
        <w:rPr>
          <w:rFonts w:ascii="Times New Roman" w:eastAsia="Calibri" w:hAnsi="Times New Roman" w:cs="Times New Roman"/>
          <w:sz w:val="24"/>
          <w:szCs w:val="24"/>
          <w:lang w:val="en-US"/>
        </w:rPr>
        <w:t>trai</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z w:val="24"/>
          <w:szCs w:val="24"/>
          <w:lang w:val="en-US"/>
        </w:rPr>
        <w:t>i</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z w:val="24"/>
          <w:szCs w:val="24"/>
          <w:lang w:val="en-US"/>
        </w:rPr>
        <w:t xml:space="preserve">g </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f</w:t>
      </w:r>
      <w:r w:rsidRPr="00E005BF">
        <w:rPr>
          <w:rFonts w:ascii="Times New Roman" w:eastAsia="Calibri" w:hAnsi="Times New Roman" w:cs="Times New Roman"/>
          <w:spacing w:val="49"/>
          <w:sz w:val="24"/>
          <w:szCs w:val="24"/>
          <w:lang w:val="en-US"/>
        </w:rPr>
        <w:t xml:space="preserve"> </w:t>
      </w:r>
      <w:r w:rsidRPr="00E005BF">
        <w:rPr>
          <w:rFonts w:ascii="Times New Roman" w:eastAsia="Calibri" w:hAnsi="Times New Roman" w:cs="Times New Roman"/>
          <w:spacing w:val="-1"/>
          <w:sz w:val="24"/>
          <w:szCs w:val="24"/>
          <w:lang w:val="en-US"/>
        </w:rPr>
        <w:t>bu</w:t>
      </w:r>
      <w:r w:rsidRPr="00E005BF">
        <w:rPr>
          <w:rFonts w:ascii="Times New Roman" w:eastAsia="Calibri" w:hAnsi="Times New Roman" w:cs="Times New Roman"/>
          <w:sz w:val="24"/>
          <w:szCs w:val="24"/>
          <w:lang w:val="en-US"/>
        </w:rPr>
        <w:t>si</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z w:val="24"/>
          <w:szCs w:val="24"/>
          <w:lang w:val="en-US"/>
        </w:rPr>
        <w:t>ess</w:t>
      </w:r>
      <w:r w:rsidRPr="00E005BF">
        <w:rPr>
          <w:rFonts w:ascii="Times New Roman" w:eastAsia="Calibri" w:hAnsi="Times New Roman" w:cs="Times New Roman"/>
          <w:spacing w:val="49"/>
          <w:sz w:val="24"/>
          <w:szCs w:val="24"/>
          <w:lang w:val="en-US"/>
        </w:rPr>
        <w:t xml:space="preserve"> </w:t>
      </w:r>
      <w:r w:rsidRPr="00E005BF">
        <w:rPr>
          <w:rFonts w:ascii="Times New Roman" w:eastAsia="Calibri" w:hAnsi="Times New Roman" w:cs="Times New Roman"/>
          <w:spacing w:val="-1"/>
          <w:sz w:val="24"/>
          <w:szCs w:val="24"/>
          <w:lang w:val="en-US"/>
        </w:rPr>
        <w:t>g</w:t>
      </w:r>
      <w:r w:rsidRPr="00E005BF">
        <w:rPr>
          <w:rFonts w:ascii="Times New Roman" w:eastAsia="Calibri" w:hAnsi="Times New Roman" w:cs="Times New Roman"/>
          <w:sz w:val="24"/>
          <w:szCs w:val="24"/>
          <w:lang w:val="en-US"/>
        </w:rPr>
        <w:t>r</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pacing w:val="-1"/>
          <w:sz w:val="24"/>
          <w:szCs w:val="24"/>
          <w:lang w:val="en-US"/>
        </w:rPr>
        <w:t>up</w:t>
      </w:r>
      <w:r w:rsidRPr="00E005BF">
        <w:rPr>
          <w:rFonts w:ascii="Times New Roman" w:eastAsia="Calibri" w:hAnsi="Times New Roman" w:cs="Times New Roman"/>
          <w:sz w:val="24"/>
          <w:szCs w:val="24"/>
          <w:lang w:val="en-US"/>
        </w:rPr>
        <w:t>s</w:t>
      </w:r>
      <w:r w:rsidR="00A66CD7" w:rsidRPr="00E005BF">
        <w:rPr>
          <w:rFonts w:ascii="Times New Roman" w:eastAsia="Calibri" w:hAnsi="Times New Roman" w:cs="Times New Roman"/>
          <w:sz w:val="24"/>
          <w:szCs w:val="24"/>
          <w:lang w:val="en-US"/>
        </w:rPr>
        <w:t>,</w:t>
      </w:r>
      <w:r w:rsidRPr="00E005BF">
        <w:rPr>
          <w:rFonts w:ascii="Times New Roman" w:eastAsia="Calibri" w:hAnsi="Times New Roman" w:cs="Times New Roman"/>
          <w:sz w:val="24"/>
          <w:szCs w:val="24"/>
          <w:lang w:val="en-US"/>
        </w:rPr>
        <w:t xml:space="preserve"> a</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z w:val="24"/>
          <w:szCs w:val="24"/>
          <w:lang w:val="en-US"/>
        </w:rPr>
        <w:t>d</w:t>
      </w:r>
      <w:r w:rsidRPr="00E005BF">
        <w:rPr>
          <w:rFonts w:ascii="Times New Roman" w:eastAsia="Calibri" w:hAnsi="Times New Roman" w:cs="Times New Roman"/>
          <w:spacing w:val="48"/>
          <w:sz w:val="24"/>
          <w:szCs w:val="24"/>
          <w:lang w:val="en-US"/>
        </w:rPr>
        <w:t xml:space="preserve"> </w:t>
      </w:r>
      <w:r w:rsidRPr="00E005BF">
        <w:rPr>
          <w:rFonts w:ascii="Times New Roman" w:eastAsia="Calibri" w:hAnsi="Times New Roman" w:cs="Times New Roman"/>
          <w:spacing w:val="-3"/>
          <w:sz w:val="24"/>
          <w:szCs w:val="24"/>
          <w:lang w:val="en-US"/>
        </w:rPr>
        <w:t>i</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pacing w:val="1"/>
          <w:sz w:val="24"/>
          <w:szCs w:val="24"/>
          <w:lang w:val="en-US"/>
        </w:rPr>
        <w:t>v</w:t>
      </w:r>
      <w:r w:rsidRPr="00E005BF">
        <w:rPr>
          <w:rFonts w:ascii="Times New Roman" w:eastAsia="Calibri" w:hAnsi="Times New Roman" w:cs="Times New Roman"/>
          <w:sz w:val="24"/>
          <w:szCs w:val="24"/>
          <w:lang w:val="en-US"/>
        </w:rPr>
        <w:t>es</w:t>
      </w:r>
      <w:r w:rsidRPr="00E005BF">
        <w:rPr>
          <w:rFonts w:ascii="Times New Roman" w:eastAsia="Calibri" w:hAnsi="Times New Roman" w:cs="Times New Roman"/>
          <w:spacing w:val="-1"/>
          <w:sz w:val="24"/>
          <w:szCs w:val="24"/>
          <w:lang w:val="en-US"/>
        </w:rPr>
        <w:t>t</w:t>
      </w:r>
      <w:r w:rsidRPr="00E005BF">
        <w:rPr>
          <w:rFonts w:ascii="Times New Roman" w:eastAsia="Calibri" w:hAnsi="Times New Roman" w:cs="Times New Roman"/>
          <w:sz w:val="24"/>
          <w:szCs w:val="24"/>
          <w:lang w:val="en-US"/>
        </w:rPr>
        <w:t>ed</w:t>
      </w:r>
      <w:r w:rsidRPr="00E005BF">
        <w:rPr>
          <w:rFonts w:ascii="Times New Roman" w:eastAsia="Calibri" w:hAnsi="Times New Roman" w:cs="Times New Roman"/>
          <w:spacing w:val="48"/>
          <w:sz w:val="24"/>
          <w:szCs w:val="24"/>
          <w:lang w:val="en-US"/>
        </w:rPr>
        <w:t xml:space="preserve"> </w:t>
      </w:r>
      <w:r w:rsidRPr="00E005BF">
        <w:rPr>
          <w:rFonts w:ascii="Times New Roman" w:eastAsia="Calibri" w:hAnsi="Times New Roman" w:cs="Times New Roman"/>
          <w:sz w:val="24"/>
          <w:szCs w:val="24"/>
          <w:lang w:val="en-US"/>
        </w:rPr>
        <w:t>in</w:t>
      </w:r>
      <w:r w:rsidRPr="00E005BF">
        <w:rPr>
          <w:rFonts w:ascii="Times New Roman" w:eastAsia="Calibri" w:hAnsi="Times New Roman" w:cs="Times New Roman"/>
          <w:spacing w:val="48"/>
          <w:sz w:val="24"/>
          <w:szCs w:val="24"/>
          <w:lang w:val="en-US"/>
        </w:rPr>
        <w:t xml:space="preserve"> </w:t>
      </w:r>
      <w:r w:rsidRPr="00E005BF">
        <w:rPr>
          <w:rFonts w:ascii="Times New Roman" w:eastAsia="Calibri" w:hAnsi="Times New Roman" w:cs="Times New Roman"/>
          <w:spacing w:val="1"/>
          <w:sz w:val="24"/>
          <w:szCs w:val="24"/>
          <w:lang w:val="en-US"/>
        </w:rPr>
        <w:t>v</w:t>
      </w:r>
      <w:r w:rsidRPr="00E005BF">
        <w:rPr>
          <w:rFonts w:ascii="Times New Roman" w:eastAsia="Calibri" w:hAnsi="Times New Roman" w:cs="Times New Roman"/>
          <w:sz w:val="24"/>
          <w:szCs w:val="24"/>
          <w:lang w:val="en-US"/>
        </w:rPr>
        <w:t>al</w:t>
      </w:r>
      <w:r w:rsidRPr="00E005BF">
        <w:rPr>
          <w:rFonts w:ascii="Times New Roman" w:eastAsia="Calibri" w:hAnsi="Times New Roman" w:cs="Times New Roman"/>
          <w:spacing w:val="-1"/>
          <w:sz w:val="24"/>
          <w:szCs w:val="24"/>
          <w:lang w:val="en-US"/>
        </w:rPr>
        <w:t>u</w:t>
      </w:r>
      <w:r w:rsidRPr="00E005BF">
        <w:rPr>
          <w:rFonts w:ascii="Times New Roman" w:eastAsia="Calibri" w:hAnsi="Times New Roman" w:cs="Times New Roman"/>
          <w:sz w:val="24"/>
          <w:szCs w:val="24"/>
          <w:lang w:val="en-US"/>
        </w:rPr>
        <w:t>e</w:t>
      </w:r>
      <w:r w:rsidRPr="00E005BF">
        <w:rPr>
          <w:rFonts w:ascii="Times New Roman" w:eastAsia="Calibri" w:hAnsi="Times New Roman" w:cs="Times New Roman"/>
          <w:spacing w:val="49"/>
          <w:sz w:val="24"/>
          <w:szCs w:val="24"/>
          <w:lang w:val="en-US"/>
        </w:rPr>
        <w:t xml:space="preserve"> </w:t>
      </w:r>
      <w:r w:rsidRPr="00E005BF">
        <w:rPr>
          <w:rFonts w:ascii="Times New Roman" w:eastAsia="Calibri" w:hAnsi="Times New Roman" w:cs="Times New Roman"/>
          <w:sz w:val="24"/>
          <w:szCs w:val="24"/>
          <w:lang w:val="en-US"/>
        </w:rPr>
        <w:t>ch</w:t>
      </w:r>
      <w:r w:rsidRPr="00E005BF">
        <w:rPr>
          <w:rFonts w:ascii="Times New Roman" w:eastAsia="Calibri" w:hAnsi="Times New Roman" w:cs="Times New Roman"/>
          <w:spacing w:val="-1"/>
          <w:sz w:val="24"/>
          <w:szCs w:val="24"/>
          <w:lang w:val="en-US"/>
        </w:rPr>
        <w:t>a</w:t>
      </w:r>
      <w:r w:rsidRPr="00E005BF">
        <w:rPr>
          <w:rFonts w:ascii="Times New Roman" w:eastAsia="Calibri" w:hAnsi="Times New Roman" w:cs="Times New Roman"/>
          <w:sz w:val="24"/>
          <w:szCs w:val="24"/>
          <w:lang w:val="en-US"/>
        </w:rPr>
        <w:t>i</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z w:val="24"/>
          <w:szCs w:val="24"/>
          <w:lang w:val="en-US"/>
        </w:rPr>
        <w:t>s</w:t>
      </w:r>
      <w:r w:rsidRPr="00E005BF">
        <w:rPr>
          <w:rFonts w:ascii="Times New Roman" w:eastAsia="Calibri" w:hAnsi="Times New Roman" w:cs="Times New Roman"/>
          <w:spacing w:val="49"/>
          <w:sz w:val="24"/>
          <w:szCs w:val="24"/>
          <w:lang w:val="en-US"/>
        </w:rPr>
        <w:t xml:space="preserve"> </w:t>
      </w:r>
      <w:r w:rsidRPr="00E005BF">
        <w:rPr>
          <w:rFonts w:ascii="Times New Roman" w:eastAsia="Calibri" w:hAnsi="Times New Roman" w:cs="Times New Roman"/>
          <w:spacing w:val="-3"/>
          <w:sz w:val="24"/>
          <w:szCs w:val="24"/>
          <w:lang w:val="en-US"/>
        </w:rPr>
        <w:t>i</w:t>
      </w:r>
      <w:r w:rsidRPr="00E005BF">
        <w:rPr>
          <w:rFonts w:ascii="Times New Roman" w:eastAsia="Calibri" w:hAnsi="Times New Roman" w:cs="Times New Roman"/>
          <w:spacing w:val="-1"/>
          <w:sz w:val="24"/>
          <w:szCs w:val="24"/>
          <w:lang w:val="en-US"/>
        </w:rPr>
        <w:t>d</w:t>
      </w:r>
      <w:r w:rsidRPr="00E005BF">
        <w:rPr>
          <w:rFonts w:ascii="Times New Roman" w:eastAsia="Calibri" w:hAnsi="Times New Roman" w:cs="Times New Roman"/>
          <w:sz w:val="24"/>
          <w:szCs w:val="24"/>
          <w:lang w:val="en-US"/>
        </w:rPr>
        <w:t>entified</w:t>
      </w:r>
      <w:r w:rsidRPr="00E005BF">
        <w:rPr>
          <w:rFonts w:ascii="Times New Roman" w:eastAsia="Calibri" w:hAnsi="Times New Roman" w:cs="Times New Roman"/>
          <w:spacing w:val="48"/>
          <w:sz w:val="24"/>
          <w:szCs w:val="24"/>
          <w:lang w:val="en-US"/>
        </w:rPr>
        <w:t xml:space="preserve"> </w:t>
      </w:r>
      <w:r w:rsidRPr="00E005BF">
        <w:rPr>
          <w:rFonts w:ascii="Times New Roman" w:eastAsia="Calibri" w:hAnsi="Times New Roman" w:cs="Times New Roman"/>
          <w:spacing w:val="-1"/>
          <w:sz w:val="24"/>
          <w:szCs w:val="24"/>
          <w:lang w:val="en-US"/>
        </w:rPr>
        <w:t>b</w:t>
      </w:r>
      <w:r w:rsidRPr="00E005BF">
        <w:rPr>
          <w:rFonts w:ascii="Times New Roman" w:eastAsia="Calibri" w:hAnsi="Times New Roman" w:cs="Times New Roman"/>
          <w:sz w:val="24"/>
          <w:szCs w:val="24"/>
          <w:lang w:val="en-US"/>
        </w:rPr>
        <w:t>y</w:t>
      </w:r>
      <w:r w:rsidRPr="00E005BF">
        <w:rPr>
          <w:rFonts w:ascii="Times New Roman" w:eastAsia="Calibri" w:hAnsi="Times New Roman" w:cs="Times New Roman"/>
          <w:spacing w:val="50"/>
          <w:sz w:val="24"/>
          <w:szCs w:val="24"/>
          <w:lang w:val="en-US"/>
        </w:rPr>
        <w:t xml:space="preserve"> </w:t>
      </w:r>
      <w:r w:rsidRPr="00E005BF">
        <w:rPr>
          <w:rFonts w:ascii="Times New Roman" w:eastAsia="Calibri" w:hAnsi="Times New Roman" w:cs="Times New Roman"/>
          <w:spacing w:val="-1"/>
          <w:sz w:val="24"/>
          <w:szCs w:val="24"/>
          <w:lang w:val="en-US"/>
        </w:rPr>
        <w:t>d</w:t>
      </w:r>
      <w:r w:rsidRPr="00E005BF">
        <w:rPr>
          <w:rFonts w:ascii="Times New Roman" w:eastAsia="Calibri" w:hAnsi="Times New Roman" w:cs="Times New Roman"/>
          <w:sz w:val="24"/>
          <w:szCs w:val="24"/>
          <w:lang w:val="en-US"/>
        </w:rPr>
        <w:t>istric</w:t>
      </w:r>
      <w:r w:rsidRPr="00E005BF">
        <w:rPr>
          <w:rFonts w:ascii="Times New Roman" w:eastAsia="Calibri" w:hAnsi="Times New Roman" w:cs="Times New Roman"/>
          <w:spacing w:val="3"/>
          <w:sz w:val="24"/>
          <w:szCs w:val="24"/>
          <w:lang w:val="en-US"/>
        </w:rPr>
        <w:t>t</w:t>
      </w:r>
      <w:r w:rsidRPr="00E005BF">
        <w:rPr>
          <w:rFonts w:ascii="Times New Roman" w:eastAsia="Calibri" w:hAnsi="Times New Roman" w:cs="Times New Roman"/>
          <w:sz w:val="24"/>
          <w:szCs w:val="24"/>
          <w:lang w:val="en-US"/>
        </w:rPr>
        <w:t>-</w:t>
      </w:r>
      <w:r w:rsidRPr="00E005BF">
        <w:rPr>
          <w:rFonts w:ascii="Times New Roman" w:eastAsia="Calibri" w:hAnsi="Times New Roman" w:cs="Times New Roman"/>
          <w:spacing w:val="-1"/>
          <w:sz w:val="24"/>
          <w:szCs w:val="24"/>
          <w:lang w:val="en-US"/>
        </w:rPr>
        <w:t>b</w:t>
      </w:r>
      <w:r w:rsidRPr="00E005BF">
        <w:rPr>
          <w:rFonts w:ascii="Times New Roman" w:eastAsia="Calibri" w:hAnsi="Times New Roman" w:cs="Times New Roman"/>
          <w:sz w:val="24"/>
          <w:szCs w:val="24"/>
          <w:lang w:val="en-US"/>
        </w:rPr>
        <w:t>a</w:t>
      </w:r>
      <w:r w:rsidRPr="00E005BF">
        <w:rPr>
          <w:rFonts w:ascii="Times New Roman" w:eastAsia="Calibri" w:hAnsi="Times New Roman" w:cs="Times New Roman"/>
          <w:spacing w:val="-2"/>
          <w:sz w:val="24"/>
          <w:szCs w:val="24"/>
          <w:lang w:val="en-US"/>
        </w:rPr>
        <w:t>s</w:t>
      </w:r>
      <w:r w:rsidRPr="00E005BF">
        <w:rPr>
          <w:rFonts w:ascii="Times New Roman" w:eastAsia="Calibri" w:hAnsi="Times New Roman" w:cs="Times New Roman"/>
          <w:sz w:val="24"/>
          <w:szCs w:val="24"/>
          <w:lang w:val="en-US"/>
        </w:rPr>
        <w:t>ed</w:t>
      </w:r>
      <w:r w:rsidRPr="00E005BF">
        <w:rPr>
          <w:rFonts w:ascii="Times New Roman" w:eastAsia="Calibri" w:hAnsi="Times New Roman" w:cs="Times New Roman"/>
          <w:spacing w:val="46"/>
          <w:sz w:val="24"/>
          <w:szCs w:val="24"/>
          <w:lang w:val="en-US"/>
        </w:rPr>
        <w:t xml:space="preserve"> </w:t>
      </w:r>
      <w:r w:rsidRPr="00E005BF">
        <w:rPr>
          <w:rFonts w:ascii="Times New Roman" w:eastAsia="Calibri" w:hAnsi="Times New Roman" w:cs="Times New Roman"/>
          <w:spacing w:val="1"/>
          <w:sz w:val="24"/>
          <w:szCs w:val="24"/>
          <w:lang w:val="en-US"/>
        </w:rPr>
        <w:t>v</w:t>
      </w:r>
      <w:r w:rsidRPr="00E005BF">
        <w:rPr>
          <w:rFonts w:ascii="Times New Roman" w:eastAsia="Calibri" w:hAnsi="Times New Roman" w:cs="Times New Roman"/>
          <w:sz w:val="24"/>
          <w:szCs w:val="24"/>
          <w:lang w:val="en-US"/>
        </w:rPr>
        <w:t>al</w:t>
      </w:r>
      <w:r w:rsidRPr="00E005BF">
        <w:rPr>
          <w:rFonts w:ascii="Times New Roman" w:eastAsia="Calibri" w:hAnsi="Times New Roman" w:cs="Times New Roman"/>
          <w:spacing w:val="-1"/>
          <w:sz w:val="24"/>
          <w:szCs w:val="24"/>
          <w:lang w:val="en-US"/>
        </w:rPr>
        <w:t>u</w:t>
      </w:r>
      <w:r w:rsidRPr="00E005BF">
        <w:rPr>
          <w:rFonts w:ascii="Times New Roman" w:eastAsia="Calibri" w:hAnsi="Times New Roman" w:cs="Times New Roman"/>
          <w:sz w:val="24"/>
          <w:szCs w:val="24"/>
          <w:lang w:val="en-US"/>
        </w:rPr>
        <w:t>e</w:t>
      </w:r>
      <w:r w:rsidRPr="00E005BF">
        <w:rPr>
          <w:rFonts w:ascii="Times New Roman" w:eastAsia="Calibri" w:hAnsi="Times New Roman" w:cs="Times New Roman"/>
          <w:spacing w:val="49"/>
          <w:sz w:val="24"/>
          <w:szCs w:val="24"/>
          <w:lang w:val="en-US"/>
        </w:rPr>
        <w:t xml:space="preserve"> </w:t>
      </w:r>
      <w:r w:rsidRPr="00E005BF">
        <w:rPr>
          <w:rFonts w:ascii="Times New Roman" w:eastAsia="Calibri" w:hAnsi="Times New Roman" w:cs="Times New Roman"/>
          <w:sz w:val="24"/>
          <w:szCs w:val="24"/>
          <w:lang w:val="en-US"/>
        </w:rPr>
        <w:t>ch</w:t>
      </w:r>
      <w:r w:rsidRPr="00E005BF">
        <w:rPr>
          <w:rFonts w:ascii="Times New Roman" w:eastAsia="Calibri" w:hAnsi="Times New Roman" w:cs="Times New Roman"/>
          <w:spacing w:val="-1"/>
          <w:sz w:val="24"/>
          <w:szCs w:val="24"/>
          <w:lang w:val="en-US"/>
        </w:rPr>
        <w:t>a</w:t>
      </w:r>
      <w:r w:rsidRPr="00E005BF">
        <w:rPr>
          <w:rFonts w:ascii="Times New Roman" w:eastAsia="Calibri" w:hAnsi="Times New Roman" w:cs="Times New Roman"/>
          <w:sz w:val="24"/>
          <w:szCs w:val="24"/>
          <w:lang w:val="en-US"/>
        </w:rPr>
        <w:t>in a</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z w:val="24"/>
          <w:szCs w:val="24"/>
          <w:lang w:val="en-US"/>
        </w:rPr>
        <w:t>alys</w:t>
      </w:r>
      <w:r w:rsidRPr="00E005BF">
        <w:rPr>
          <w:rFonts w:ascii="Times New Roman" w:eastAsia="Calibri" w:hAnsi="Times New Roman" w:cs="Times New Roman"/>
          <w:spacing w:val="1"/>
          <w:sz w:val="24"/>
          <w:szCs w:val="24"/>
          <w:lang w:val="en-US"/>
        </w:rPr>
        <w:t>e</w:t>
      </w:r>
      <w:r w:rsidRPr="00E005BF">
        <w:rPr>
          <w:rFonts w:ascii="Times New Roman" w:eastAsia="Calibri" w:hAnsi="Times New Roman" w:cs="Times New Roman"/>
          <w:sz w:val="24"/>
          <w:szCs w:val="24"/>
          <w:lang w:val="en-US"/>
        </w:rPr>
        <w:t>s.</w:t>
      </w:r>
      <w:r w:rsidRPr="00E005BF">
        <w:rPr>
          <w:rFonts w:ascii="Times New Roman" w:eastAsia="Calibri" w:hAnsi="Times New Roman" w:cs="Times New Roman"/>
          <w:spacing w:val="-7"/>
          <w:sz w:val="24"/>
          <w:szCs w:val="24"/>
          <w:lang w:val="en-US"/>
        </w:rPr>
        <w:t xml:space="preserve"> </w:t>
      </w:r>
      <w:r w:rsidRPr="00E005BF">
        <w:rPr>
          <w:rFonts w:ascii="Times New Roman" w:eastAsia="Calibri" w:hAnsi="Times New Roman" w:cs="Times New Roman"/>
          <w:sz w:val="24"/>
          <w:szCs w:val="24"/>
          <w:lang w:val="en-US"/>
        </w:rPr>
        <w:t>In</w:t>
      </w:r>
      <w:r w:rsidRPr="00E005BF">
        <w:rPr>
          <w:rFonts w:ascii="Times New Roman" w:eastAsia="Calibri" w:hAnsi="Times New Roman" w:cs="Times New Roman"/>
          <w:spacing w:val="-8"/>
          <w:sz w:val="24"/>
          <w:szCs w:val="24"/>
          <w:lang w:val="en-US"/>
        </w:rPr>
        <w:t xml:space="preserve"> </w:t>
      </w:r>
      <w:r w:rsidRPr="00E005BF">
        <w:rPr>
          <w:rFonts w:ascii="Times New Roman" w:eastAsia="Calibri" w:hAnsi="Times New Roman" w:cs="Times New Roman"/>
          <w:sz w:val="24"/>
          <w:szCs w:val="24"/>
          <w:lang w:val="en-US"/>
        </w:rPr>
        <w:t>i</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pacing w:val="-2"/>
          <w:sz w:val="24"/>
          <w:szCs w:val="24"/>
          <w:lang w:val="en-US"/>
        </w:rPr>
        <w:t>t</w:t>
      </w:r>
      <w:r w:rsidRPr="00E005BF">
        <w:rPr>
          <w:rFonts w:ascii="Times New Roman" w:eastAsia="Calibri" w:hAnsi="Times New Roman" w:cs="Times New Roman"/>
          <w:sz w:val="24"/>
          <w:szCs w:val="24"/>
          <w:lang w:val="en-US"/>
        </w:rPr>
        <w:t>egr</w:t>
      </w:r>
      <w:r w:rsidRPr="00E005BF">
        <w:rPr>
          <w:rFonts w:ascii="Times New Roman" w:eastAsia="Calibri" w:hAnsi="Times New Roman" w:cs="Times New Roman"/>
          <w:spacing w:val="-1"/>
          <w:sz w:val="24"/>
          <w:szCs w:val="24"/>
          <w:lang w:val="en-US"/>
        </w:rPr>
        <w:t>a</w:t>
      </w:r>
      <w:r w:rsidRPr="00E005BF">
        <w:rPr>
          <w:rFonts w:ascii="Times New Roman" w:eastAsia="Calibri" w:hAnsi="Times New Roman" w:cs="Times New Roman"/>
          <w:sz w:val="24"/>
          <w:szCs w:val="24"/>
          <w:lang w:val="en-US"/>
        </w:rPr>
        <w:t>ti</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z w:val="24"/>
          <w:szCs w:val="24"/>
          <w:lang w:val="en-US"/>
        </w:rPr>
        <w:t>g</w:t>
      </w:r>
      <w:r w:rsidRPr="00E005BF">
        <w:rPr>
          <w:rFonts w:ascii="Times New Roman" w:eastAsia="Calibri" w:hAnsi="Times New Roman" w:cs="Times New Roman"/>
          <w:spacing w:val="-7"/>
          <w:sz w:val="24"/>
          <w:szCs w:val="24"/>
          <w:lang w:val="en-US"/>
        </w:rPr>
        <w:t xml:space="preserve"> </w:t>
      </w:r>
      <w:r w:rsidRPr="00E005BF">
        <w:rPr>
          <w:rFonts w:ascii="Times New Roman" w:eastAsia="Calibri" w:hAnsi="Times New Roman" w:cs="Times New Roman"/>
          <w:sz w:val="24"/>
          <w:szCs w:val="24"/>
          <w:lang w:val="en-US"/>
        </w:rPr>
        <w:t>f</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pacing w:val="-3"/>
          <w:sz w:val="24"/>
          <w:szCs w:val="24"/>
          <w:lang w:val="en-US"/>
        </w:rPr>
        <w:t>r</w:t>
      </w:r>
      <w:r w:rsidRPr="00E005BF">
        <w:rPr>
          <w:rFonts w:ascii="Times New Roman" w:eastAsia="Calibri" w:hAnsi="Times New Roman" w:cs="Times New Roman"/>
          <w:sz w:val="24"/>
          <w:szCs w:val="24"/>
          <w:lang w:val="en-US"/>
        </w:rPr>
        <w:t>est</w:t>
      </w:r>
      <w:r w:rsidRPr="00E005BF">
        <w:rPr>
          <w:rFonts w:ascii="Times New Roman" w:eastAsia="Calibri" w:hAnsi="Times New Roman" w:cs="Times New Roman"/>
          <w:spacing w:val="-8"/>
          <w:sz w:val="24"/>
          <w:szCs w:val="24"/>
          <w:lang w:val="en-US"/>
        </w:rPr>
        <w:t xml:space="preserve"> </w:t>
      </w:r>
      <w:r w:rsidRPr="00E005BF">
        <w:rPr>
          <w:rFonts w:ascii="Times New Roman" w:eastAsia="Calibri" w:hAnsi="Times New Roman" w:cs="Times New Roman"/>
          <w:spacing w:val="1"/>
          <w:sz w:val="24"/>
          <w:szCs w:val="24"/>
          <w:lang w:val="en-US"/>
        </w:rPr>
        <w:t>m</w:t>
      </w:r>
      <w:r w:rsidRPr="00E005BF">
        <w:rPr>
          <w:rFonts w:ascii="Times New Roman" w:eastAsia="Calibri" w:hAnsi="Times New Roman" w:cs="Times New Roman"/>
          <w:sz w:val="24"/>
          <w:szCs w:val="24"/>
          <w:lang w:val="en-US"/>
        </w:rPr>
        <w:t>a</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z w:val="24"/>
          <w:szCs w:val="24"/>
          <w:lang w:val="en-US"/>
        </w:rPr>
        <w:t>a</w:t>
      </w:r>
      <w:r w:rsidRPr="00E005BF">
        <w:rPr>
          <w:rFonts w:ascii="Times New Roman" w:eastAsia="Calibri" w:hAnsi="Times New Roman" w:cs="Times New Roman"/>
          <w:spacing w:val="-1"/>
          <w:sz w:val="24"/>
          <w:szCs w:val="24"/>
          <w:lang w:val="en-US"/>
        </w:rPr>
        <w:t>g</w:t>
      </w:r>
      <w:r w:rsidRPr="00E005BF">
        <w:rPr>
          <w:rFonts w:ascii="Times New Roman" w:eastAsia="Calibri" w:hAnsi="Times New Roman" w:cs="Times New Roman"/>
          <w:spacing w:val="-2"/>
          <w:sz w:val="24"/>
          <w:szCs w:val="24"/>
          <w:lang w:val="en-US"/>
        </w:rPr>
        <w:t>e</w:t>
      </w:r>
      <w:r w:rsidRPr="00E005BF">
        <w:rPr>
          <w:rFonts w:ascii="Times New Roman" w:eastAsia="Calibri" w:hAnsi="Times New Roman" w:cs="Times New Roman"/>
          <w:spacing w:val="1"/>
          <w:sz w:val="24"/>
          <w:szCs w:val="24"/>
          <w:lang w:val="en-US"/>
        </w:rPr>
        <w:t>m</w:t>
      </w:r>
      <w:r w:rsidRPr="00E005BF">
        <w:rPr>
          <w:rFonts w:ascii="Times New Roman" w:eastAsia="Calibri" w:hAnsi="Times New Roman" w:cs="Times New Roman"/>
          <w:sz w:val="24"/>
          <w:szCs w:val="24"/>
          <w:lang w:val="en-US"/>
        </w:rPr>
        <w:t>ent</w:t>
      </w:r>
      <w:r w:rsidRPr="00E005BF">
        <w:rPr>
          <w:rFonts w:ascii="Times New Roman" w:eastAsia="Calibri" w:hAnsi="Times New Roman" w:cs="Times New Roman"/>
          <w:spacing w:val="-9"/>
          <w:sz w:val="24"/>
          <w:szCs w:val="24"/>
          <w:lang w:val="en-US"/>
        </w:rPr>
        <w:t xml:space="preserve"> </w:t>
      </w:r>
      <w:r w:rsidRPr="00E005BF">
        <w:rPr>
          <w:rFonts w:ascii="Times New Roman" w:eastAsia="Calibri" w:hAnsi="Times New Roman" w:cs="Times New Roman"/>
          <w:sz w:val="24"/>
          <w:szCs w:val="24"/>
          <w:lang w:val="en-US"/>
        </w:rPr>
        <w:t>a</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z w:val="24"/>
          <w:szCs w:val="24"/>
          <w:lang w:val="en-US"/>
        </w:rPr>
        <w:t>d</w:t>
      </w:r>
      <w:r w:rsidRPr="00E005BF">
        <w:rPr>
          <w:rFonts w:ascii="Times New Roman" w:eastAsia="Calibri" w:hAnsi="Times New Roman" w:cs="Times New Roman"/>
          <w:spacing w:val="-7"/>
          <w:sz w:val="24"/>
          <w:szCs w:val="24"/>
          <w:lang w:val="en-US"/>
        </w:rPr>
        <w:t xml:space="preserve"> </w:t>
      </w:r>
      <w:r w:rsidRPr="00E005BF">
        <w:rPr>
          <w:rFonts w:ascii="Times New Roman" w:eastAsia="Calibri" w:hAnsi="Times New Roman" w:cs="Times New Roman"/>
          <w:sz w:val="24"/>
          <w:szCs w:val="24"/>
          <w:lang w:val="en-US"/>
        </w:rPr>
        <w:t>i</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z w:val="24"/>
          <w:szCs w:val="24"/>
          <w:lang w:val="en-US"/>
        </w:rPr>
        <w:t>c</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pacing w:val="1"/>
          <w:sz w:val="24"/>
          <w:szCs w:val="24"/>
          <w:lang w:val="en-US"/>
        </w:rPr>
        <w:t>m</w:t>
      </w:r>
      <w:r w:rsidRPr="00E005BF">
        <w:rPr>
          <w:rFonts w:ascii="Times New Roman" w:eastAsia="Calibri" w:hAnsi="Times New Roman" w:cs="Times New Roman"/>
          <w:sz w:val="24"/>
          <w:szCs w:val="24"/>
          <w:lang w:val="en-US"/>
        </w:rPr>
        <w:t>e</w:t>
      </w:r>
      <w:r w:rsidRPr="00E005BF">
        <w:rPr>
          <w:rFonts w:ascii="Times New Roman" w:eastAsia="Calibri" w:hAnsi="Times New Roman" w:cs="Times New Roman"/>
          <w:spacing w:val="-4"/>
          <w:sz w:val="24"/>
          <w:szCs w:val="24"/>
          <w:lang w:val="en-US"/>
        </w:rPr>
        <w:t xml:space="preserve"> </w:t>
      </w:r>
      <w:r w:rsidRPr="00E005BF">
        <w:rPr>
          <w:rFonts w:ascii="Times New Roman" w:eastAsia="Calibri" w:hAnsi="Times New Roman" w:cs="Times New Roman"/>
          <w:spacing w:val="-3"/>
          <w:sz w:val="24"/>
          <w:szCs w:val="24"/>
          <w:lang w:val="en-US"/>
        </w:rPr>
        <w:t>g</w:t>
      </w:r>
      <w:r w:rsidRPr="00E005BF">
        <w:rPr>
          <w:rFonts w:ascii="Times New Roman" w:eastAsia="Calibri" w:hAnsi="Times New Roman" w:cs="Times New Roman"/>
          <w:sz w:val="24"/>
          <w:szCs w:val="24"/>
          <w:lang w:val="en-US"/>
        </w:rPr>
        <w:t>enerat</w:t>
      </w:r>
      <w:r w:rsidRPr="00E005BF">
        <w:rPr>
          <w:rFonts w:ascii="Times New Roman" w:eastAsia="Calibri" w:hAnsi="Times New Roman" w:cs="Times New Roman"/>
          <w:spacing w:val="-2"/>
          <w:sz w:val="24"/>
          <w:szCs w:val="24"/>
          <w:lang w:val="en-US"/>
        </w:rPr>
        <w:t>i</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n</w:t>
      </w:r>
      <w:r w:rsidRPr="00E005BF">
        <w:rPr>
          <w:rFonts w:ascii="Times New Roman" w:eastAsia="Calibri" w:hAnsi="Times New Roman" w:cs="Times New Roman"/>
          <w:spacing w:val="-7"/>
          <w:sz w:val="24"/>
          <w:szCs w:val="24"/>
          <w:lang w:val="en-US"/>
        </w:rPr>
        <w:t xml:space="preserve"> </w:t>
      </w:r>
      <w:r w:rsidRPr="00E005BF">
        <w:rPr>
          <w:rFonts w:ascii="Times New Roman" w:eastAsia="Calibri" w:hAnsi="Times New Roman" w:cs="Times New Roman"/>
          <w:spacing w:val="-3"/>
          <w:sz w:val="24"/>
          <w:szCs w:val="24"/>
          <w:lang w:val="en-US"/>
        </w:rPr>
        <w:t>f</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r</w:t>
      </w:r>
      <w:r w:rsidRPr="00E005BF">
        <w:rPr>
          <w:rFonts w:ascii="Times New Roman" w:eastAsia="Calibri" w:hAnsi="Times New Roman" w:cs="Times New Roman"/>
          <w:spacing w:val="-7"/>
          <w:sz w:val="24"/>
          <w:szCs w:val="24"/>
          <w:lang w:val="en-US"/>
        </w:rPr>
        <w:t xml:space="preserve"> </w:t>
      </w:r>
      <w:r w:rsidRPr="00E005BF">
        <w:rPr>
          <w:rFonts w:ascii="Times New Roman" w:eastAsia="Calibri" w:hAnsi="Times New Roman" w:cs="Times New Roman"/>
          <w:sz w:val="24"/>
          <w:szCs w:val="24"/>
          <w:lang w:val="en-US"/>
        </w:rPr>
        <w:t>resil</w:t>
      </w:r>
      <w:r w:rsidRPr="00E005BF">
        <w:rPr>
          <w:rFonts w:ascii="Times New Roman" w:eastAsia="Calibri" w:hAnsi="Times New Roman" w:cs="Times New Roman"/>
          <w:spacing w:val="-3"/>
          <w:sz w:val="24"/>
          <w:szCs w:val="24"/>
          <w:lang w:val="en-US"/>
        </w:rPr>
        <w:t>i</w:t>
      </w:r>
      <w:r w:rsidRPr="00E005BF">
        <w:rPr>
          <w:rFonts w:ascii="Times New Roman" w:eastAsia="Calibri" w:hAnsi="Times New Roman" w:cs="Times New Roman"/>
          <w:sz w:val="24"/>
          <w:szCs w:val="24"/>
          <w:lang w:val="en-US"/>
        </w:rPr>
        <w:t>en</w:t>
      </w:r>
      <w:r w:rsidRPr="00E005BF">
        <w:rPr>
          <w:rFonts w:ascii="Times New Roman" w:eastAsia="Calibri" w:hAnsi="Times New Roman" w:cs="Times New Roman"/>
          <w:spacing w:val="-2"/>
          <w:sz w:val="24"/>
          <w:szCs w:val="24"/>
          <w:lang w:val="en-US"/>
        </w:rPr>
        <w:t>c</w:t>
      </w:r>
      <w:r w:rsidRPr="00E005BF">
        <w:rPr>
          <w:rFonts w:ascii="Times New Roman" w:eastAsia="Calibri" w:hAnsi="Times New Roman" w:cs="Times New Roman"/>
          <w:sz w:val="24"/>
          <w:szCs w:val="24"/>
          <w:lang w:val="en-US"/>
        </w:rPr>
        <w:t>e</w:t>
      </w:r>
      <w:r w:rsidRPr="00E005BF">
        <w:rPr>
          <w:rFonts w:ascii="Times New Roman" w:eastAsia="Calibri" w:hAnsi="Times New Roman" w:cs="Times New Roman"/>
          <w:spacing w:val="-6"/>
          <w:sz w:val="24"/>
          <w:szCs w:val="24"/>
          <w:lang w:val="en-US"/>
        </w:rPr>
        <w:t xml:space="preserve"> </w:t>
      </w:r>
      <w:r w:rsidRPr="00E005BF">
        <w:rPr>
          <w:rFonts w:ascii="Times New Roman" w:eastAsia="Calibri" w:hAnsi="Times New Roman" w:cs="Times New Roman"/>
          <w:spacing w:val="-1"/>
          <w:sz w:val="24"/>
          <w:szCs w:val="24"/>
          <w:lang w:val="en-US"/>
        </w:rPr>
        <w:t>bu</w:t>
      </w:r>
      <w:r w:rsidRPr="00E005BF">
        <w:rPr>
          <w:rFonts w:ascii="Times New Roman" w:eastAsia="Calibri" w:hAnsi="Times New Roman" w:cs="Times New Roman"/>
          <w:sz w:val="24"/>
          <w:szCs w:val="24"/>
          <w:lang w:val="en-US"/>
        </w:rPr>
        <w:t>il</w:t>
      </w:r>
      <w:r w:rsidRPr="00E005BF">
        <w:rPr>
          <w:rFonts w:ascii="Times New Roman" w:eastAsia="Calibri" w:hAnsi="Times New Roman" w:cs="Times New Roman"/>
          <w:spacing w:val="-1"/>
          <w:sz w:val="24"/>
          <w:szCs w:val="24"/>
          <w:lang w:val="en-US"/>
        </w:rPr>
        <w:t>d</w:t>
      </w:r>
      <w:r w:rsidRPr="00E005BF">
        <w:rPr>
          <w:rFonts w:ascii="Times New Roman" w:eastAsia="Calibri" w:hAnsi="Times New Roman" w:cs="Times New Roman"/>
          <w:sz w:val="24"/>
          <w:szCs w:val="24"/>
          <w:lang w:val="en-US"/>
        </w:rPr>
        <w:t>i</w:t>
      </w:r>
      <w:r w:rsidRPr="00E005BF">
        <w:rPr>
          <w:rFonts w:ascii="Times New Roman" w:eastAsia="Calibri" w:hAnsi="Times New Roman" w:cs="Times New Roman"/>
          <w:spacing w:val="-1"/>
          <w:sz w:val="24"/>
          <w:szCs w:val="24"/>
          <w:lang w:val="en-US"/>
        </w:rPr>
        <w:t>ng</w:t>
      </w:r>
      <w:r w:rsidRPr="00E005BF">
        <w:rPr>
          <w:rFonts w:ascii="Times New Roman" w:eastAsia="Calibri" w:hAnsi="Times New Roman" w:cs="Times New Roman"/>
          <w:sz w:val="24"/>
          <w:szCs w:val="24"/>
          <w:lang w:val="en-US"/>
        </w:rPr>
        <w:t>,</w:t>
      </w:r>
      <w:r w:rsidRPr="00E005BF">
        <w:rPr>
          <w:rFonts w:ascii="Times New Roman" w:eastAsia="Calibri" w:hAnsi="Times New Roman" w:cs="Times New Roman"/>
          <w:spacing w:val="-6"/>
          <w:sz w:val="24"/>
          <w:szCs w:val="24"/>
          <w:lang w:val="en-US"/>
        </w:rPr>
        <w:t xml:space="preserve"> </w:t>
      </w:r>
      <w:r w:rsidRPr="00E005BF">
        <w:rPr>
          <w:rFonts w:ascii="Times New Roman" w:eastAsia="Calibri" w:hAnsi="Times New Roman" w:cs="Times New Roman"/>
          <w:sz w:val="24"/>
          <w:szCs w:val="24"/>
          <w:lang w:val="en-US"/>
        </w:rPr>
        <w:t xml:space="preserve">the </w:t>
      </w:r>
      <w:r w:rsidRPr="00E005BF">
        <w:rPr>
          <w:rFonts w:ascii="Times New Roman" w:eastAsia="Calibri" w:hAnsi="Times New Roman" w:cs="Times New Roman"/>
          <w:spacing w:val="-1"/>
          <w:sz w:val="24"/>
          <w:szCs w:val="24"/>
          <w:lang w:val="en-US"/>
        </w:rPr>
        <w:t>p</w:t>
      </w:r>
      <w:r w:rsidRPr="00E005BF">
        <w:rPr>
          <w:rFonts w:ascii="Times New Roman" w:eastAsia="Calibri" w:hAnsi="Times New Roman" w:cs="Times New Roman"/>
          <w:sz w:val="24"/>
          <w:szCs w:val="24"/>
          <w:lang w:val="en-US"/>
        </w:rPr>
        <w:t>r</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je</w:t>
      </w:r>
      <w:r w:rsidRPr="00E005BF">
        <w:rPr>
          <w:rFonts w:ascii="Times New Roman" w:eastAsia="Calibri" w:hAnsi="Times New Roman" w:cs="Times New Roman"/>
          <w:spacing w:val="-2"/>
          <w:sz w:val="24"/>
          <w:szCs w:val="24"/>
          <w:lang w:val="en-US"/>
        </w:rPr>
        <w:t>c</w:t>
      </w:r>
      <w:r w:rsidRPr="00E005BF">
        <w:rPr>
          <w:rFonts w:ascii="Times New Roman" w:eastAsia="Calibri" w:hAnsi="Times New Roman" w:cs="Times New Roman"/>
          <w:sz w:val="24"/>
          <w:szCs w:val="24"/>
          <w:lang w:val="en-US"/>
        </w:rPr>
        <w:t>t</w:t>
      </w:r>
      <w:r w:rsidRPr="00E005BF">
        <w:rPr>
          <w:rFonts w:ascii="Times New Roman" w:eastAsia="Calibri" w:hAnsi="Times New Roman" w:cs="Times New Roman"/>
          <w:spacing w:val="3"/>
          <w:sz w:val="24"/>
          <w:szCs w:val="24"/>
          <w:lang w:val="en-US"/>
        </w:rPr>
        <w:t xml:space="preserve"> </w:t>
      </w:r>
      <w:r w:rsidRPr="00E005BF">
        <w:rPr>
          <w:rFonts w:ascii="Times New Roman" w:eastAsia="Calibri" w:hAnsi="Times New Roman" w:cs="Times New Roman"/>
          <w:sz w:val="24"/>
          <w:szCs w:val="24"/>
          <w:lang w:val="en-US"/>
        </w:rPr>
        <w:t>i</w:t>
      </w:r>
      <w:r w:rsidRPr="00E005BF">
        <w:rPr>
          <w:rFonts w:ascii="Times New Roman" w:eastAsia="Calibri" w:hAnsi="Times New Roman" w:cs="Times New Roman"/>
          <w:spacing w:val="-1"/>
          <w:sz w:val="24"/>
          <w:szCs w:val="24"/>
          <w:lang w:val="en-US"/>
        </w:rPr>
        <w:t>d</w:t>
      </w:r>
      <w:r w:rsidRPr="00E005BF">
        <w:rPr>
          <w:rFonts w:ascii="Times New Roman" w:eastAsia="Calibri" w:hAnsi="Times New Roman" w:cs="Times New Roman"/>
          <w:sz w:val="24"/>
          <w:szCs w:val="24"/>
          <w:lang w:val="en-US"/>
        </w:rPr>
        <w:t>entified</w:t>
      </w:r>
      <w:r w:rsidRPr="00E005BF">
        <w:rPr>
          <w:rFonts w:ascii="Times New Roman" w:eastAsia="Calibri" w:hAnsi="Times New Roman" w:cs="Times New Roman"/>
          <w:spacing w:val="3"/>
          <w:sz w:val="24"/>
          <w:szCs w:val="24"/>
          <w:lang w:val="en-US"/>
        </w:rPr>
        <w:t xml:space="preserve"> </w:t>
      </w:r>
      <w:r w:rsidRPr="00E005BF">
        <w:rPr>
          <w:rFonts w:ascii="Times New Roman" w:eastAsia="Calibri" w:hAnsi="Times New Roman" w:cs="Times New Roman"/>
          <w:sz w:val="24"/>
          <w:szCs w:val="24"/>
          <w:lang w:val="en-US"/>
        </w:rPr>
        <w:t>a</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z w:val="24"/>
          <w:szCs w:val="24"/>
          <w:lang w:val="en-US"/>
        </w:rPr>
        <w:t>d</w:t>
      </w:r>
      <w:r w:rsidRPr="00E005BF">
        <w:rPr>
          <w:rFonts w:ascii="Times New Roman" w:eastAsia="Calibri" w:hAnsi="Times New Roman" w:cs="Times New Roman"/>
          <w:spacing w:val="2"/>
          <w:sz w:val="24"/>
          <w:szCs w:val="24"/>
          <w:lang w:val="en-US"/>
        </w:rPr>
        <w:t xml:space="preserve"> </w:t>
      </w:r>
      <w:r w:rsidRPr="00E005BF">
        <w:rPr>
          <w:rFonts w:ascii="Times New Roman" w:eastAsia="Calibri" w:hAnsi="Times New Roman" w:cs="Times New Roman"/>
          <w:sz w:val="24"/>
          <w:szCs w:val="24"/>
          <w:lang w:val="en-US"/>
        </w:rPr>
        <w:t>su</w:t>
      </w:r>
      <w:r w:rsidRPr="00E005BF">
        <w:rPr>
          <w:rFonts w:ascii="Times New Roman" w:eastAsia="Calibri" w:hAnsi="Times New Roman" w:cs="Times New Roman"/>
          <w:spacing w:val="-4"/>
          <w:sz w:val="24"/>
          <w:szCs w:val="24"/>
          <w:lang w:val="en-US"/>
        </w:rPr>
        <w:t>p</w:t>
      </w:r>
      <w:r w:rsidRPr="00E005BF">
        <w:rPr>
          <w:rFonts w:ascii="Times New Roman" w:eastAsia="Calibri" w:hAnsi="Times New Roman" w:cs="Times New Roman"/>
          <w:spacing w:val="-1"/>
          <w:sz w:val="24"/>
          <w:szCs w:val="24"/>
          <w:lang w:val="en-US"/>
        </w:rPr>
        <w:t>p</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rted</w:t>
      </w:r>
      <w:r w:rsidRPr="00E005BF">
        <w:rPr>
          <w:rFonts w:ascii="Times New Roman" w:eastAsia="Calibri" w:hAnsi="Times New Roman" w:cs="Times New Roman"/>
          <w:spacing w:val="3"/>
          <w:sz w:val="24"/>
          <w:szCs w:val="24"/>
          <w:lang w:val="en-US"/>
        </w:rPr>
        <w:t xml:space="preserve"> </w:t>
      </w:r>
      <w:r w:rsidRPr="00E005BF">
        <w:rPr>
          <w:rFonts w:ascii="Times New Roman" w:eastAsia="Calibri" w:hAnsi="Times New Roman" w:cs="Times New Roman"/>
          <w:spacing w:val="-3"/>
          <w:sz w:val="24"/>
          <w:szCs w:val="24"/>
          <w:lang w:val="en-US"/>
        </w:rPr>
        <w:t>n</w:t>
      </w:r>
      <w:r w:rsidRPr="00E005BF">
        <w:rPr>
          <w:rFonts w:ascii="Times New Roman" w:eastAsia="Calibri" w:hAnsi="Times New Roman" w:cs="Times New Roman"/>
          <w:spacing w:val="1"/>
          <w:sz w:val="24"/>
          <w:szCs w:val="24"/>
          <w:lang w:val="en-US"/>
        </w:rPr>
        <w:t>on</w:t>
      </w:r>
      <w:r w:rsidRPr="00E005BF">
        <w:rPr>
          <w:rFonts w:ascii="Times New Roman" w:eastAsia="Calibri" w:hAnsi="Times New Roman" w:cs="Times New Roman"/>
          <w:sz w:val="24"/>
          <w:szCs w:val="24"/>
          <w:lang w:val="en-US"/>
        </w:rPr>
        <w:t>-ti</w:t>
      </w:r>
      <w:r w:rsidRPr="00E005BF">
        <w:rPr>
          <w:rFonts w:ascii="Times New Roman" w:eastAsia="Calibri" w:hAnsi="Times New Roman" w:cs="Times New Roman"/>
          <w:spacing w:val="1"/>
          <w:sz w:val="24"/>
          <w:szCs w:val="24"/>
          <w:lang w:val="en-US"/>
        </w:rPr>
        <w:t>m</w:t>
      </w:r>
      <w:r w:rsidRPr="00E005BF">
        <w:rPr>
          <w:rFonts w:ascii="Times New Roman" w:eastAsia="Calibri" w:hAnsi="Times New Roman" w:cs="Times New Roman"/>
          <w:spacing w:val="-3"/>
          <w:sz w:val="24"/>
          <w:szCs w:val="24"/>
          <w:lang w:val="en-US"/>
        </w:rPr>
        <w:t>b</w:t>
      </w:r>
      <w:r w:rsidRPr="00E005BF">
        <w:rPr>
          <w:rFonts w:ascii="Times New Roman" w:eastAsia="Calibri" w:hAnsi="Times New Roman" w:cs="Times New Roman"/>
          <w:sz w:val="24"/>
          <w:szCs w:val="24"/>
          <w:lang w:val="en-US"/>
        </w:rPr>
        <w:t>er</w:t>
      </w:r>
      <w:r w:rsidRPr="00E005BF">
        <w:rPr>
          <w:rFonts w:ascii="Times New Roman" w:eastAsia="Calibri" w:hAnsi="Times New Roman" w:cs="Times New Roman"/>
          <w:spacing w:val="3"/>
          <w:sz w:val="24"/>
          <w:szCs w:val="24"/>
          <w:lang w:val="en-US"/>
        </w:rPr>
        <w:t xml:space="preserve"> </w:t>
      </w:r>
      <w:r w:rsidRPr="00E005BF">
        <w:rPr>
          <w:rFonts w:ascii="Times New Roman" w:eastAsia="Calibri" w:hAnsi="Times New Roman" w:cs="Times New Roman"/>
          <w:sz w:val="24"/>
          <w:szCs w:val="24"/>
          <w:lang w:val="en-US"/>
        </w:rPr>
        <w:t>f</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pacing w:val="-3"/>
          <w:sz w:val="24"/>
          <w:szCs w:val="24"/>
          <w:lang w:val="en-US"/>
        </w:rPr>
        <w:t>r</w:t>
      </w:r>
      <w:r w:rsidRPr="00E005BF">
        <w:rPr>
          <w:rFonts w:ascii="Times New Roman" w:eastAsia="Calibri" w:hAnsi="Times New Roman" w:cs="Times New Roman"/>
          <w:sz w:val="24"/>
          <w:szCs w:val="24"/>
          <w:lang w:val="en-US"/>
        </w:rPr>
        <w:t>es</w:t>
      </w:r>
      <w:r w:rsidRPr="00E005BF">
        <w:rPr>
          <w:rFonts w:ascii="Times New Roman" w:eastAsia="Calibri" w:hAnsi="Times New Roman" w:cs="Times New Roman"/>
          <w:spacing w:val="2"/>
          <w:sz w:val="24"/>
          <w:szCs w:val="24"/>
          <w:lang w:val="en-US"/>
        </w:rPr>
        <w:t>t</w:t>
      </w:r>
      <w:r w:rsidRPr="00E005BF">
        <w:rPr>
          <w:rFonts w:ascii="Times New Roman" w:eastAsia="Calibri" w:hAnsi="Times New Roman" w:cs="Times New Roman"/>
          <w:spacing w:val="-3"/>
          <w:sz w:val="24"/>
          <w:szCs w:val="24"/>
          <w:lang w:val="en-US"/>
        </w:rPr>
        <w:t>-</w:t>
      </w:r>
      <w:r w:rsidRPr="00E005BF">
        <w:rPr>
          <w:rFonts w:ascii="Times New Roman" w:eastAsia="Calibri" w:hAnsi="Times New Roman" w:cs="Times New Roman"/>
          <w:spacing w:val="-1"/>
          <w:sz w:val="24"/>
          <w:szCs w:val="24"/>
          <w:lang w:val="en-US"/>
        </w:rPr>
        <w:t>b</w:t>
      </w:r>
      <w:r w:rsidRPr="00E005BF">
        <w:rPr>
          <w:rFonts w:ascii="Times New Roman" w:eastAsia="Calibri" w:hAnsi="Times New Roman" w:cs="Times New Roman"/>
          <w:sz w:val="24"/>
          <w:szCs w:val="24"/>
          <w:lang w:val="en-US"/>
        </w:rPr>
        <w:t>ased</w:t>
      </w:r>
      <w:r w:rsidRPr="00E005BF">
        <w:rPr>
          <w:rFonts w:ascii="Times New Roman" w:eastAsia="Calibri" w:hAnsi="Times New Roman" w:cs="Times New Roman"/>
          <w:spacing w:val="3"/>
          <w:sz w:val="24"/>
          <w:szCs w:val="24"/>
          <w:lang w:val="en-US"/>
        </w:rPr>
        <w:t xml:space="preserve"> </w:t>
      </w:r>
      <w:r w:rsidRPr="00E005BF">
        <w:rPr>
          <w:rFonts w:ascii="Times New Roman" w:eastAsia="Calibri" w:hAnsi="Times New Roman" w:cs="Times New Roman"/>
          <w:sz w:val="24"/>
          <w:szCs w:val="24"/>
          <w:lang w:val="en-US"/>
        </w:rPr>
        <w:t>enterpr</w:t>
      </w:r>
      <w:r w:rsidRPr="00E005BF">
        <w:rPr>
          <w:rFonts w:ascii="Times New Roman" w:eastAsia="Calibri" w:hAnsi="Times New Roman" w:cs="Times New Roman"/>
          <w:spacing w:val="-1"/>
          <w:sz w:val="24"/>
          <w:szCs w:val="24"/>
          <w:lang w:val="en-US"/>
        </w:rPr>
        <w:t>i</w:t>
      </w:r>
      <w:r w:rsidRPr="00E005BF">
        <w:rPr>
          <w:rFonts w:ascii="Times New Roman" w:eastAsia="Calibri" w:hAnsi="Times New Roman" w:cs="Times New Roman"/>
          <w:spacing w:val="-2"/>
          <w:sz w:val="24"/>
          <w:szCs w:val="24"/>
          <w:lang w:val="en-US"/>
        </w:rPr>
        <w:t>s</w:t>
      </w:r>
      <w:r w:rsidRPr="00E005BF">
        <w:rPr>
          <w:rFonts w:ascii="Times New Roman" w:eastAsia="Calibri" w:hAnsi="Times New Roman" w:cs="Times New Roman"/>
          <w:sz w:val="24"/>
          <w:szCs w:val="24"/>
          <w:lang w:val="en-US"/>
        </w:rPr>
        <w:t>es,</w:t>
      </w:r>
      <w:r w:rsidRPr="00E005BF">
        <w:rPr>
          <w:rFonts w:ascii="Times New Roman" w:eastAsia="Calibri" w:hAnsi="Times New Roman" w:cs="Times New Roman"/>
          <w:spacing w:val="5"/>
          <w:sz w:val="24"/>
          <w:szCs w:val="24"/>
          <w:lang w:val="en-US"/>
        </w:rPr>
        <w:t xml:space="preserve"> </w:t>
      </w:r>
      <w:r w:rsidRPr="00E005BF">
        <w:rPr>
          <w:rFonts w:ascii="Times New Roman" w:eastAsia="Calibri" w:hAnsi="Times New Roman" w:cs="Times New Roman"/>
          <w:sz w:val="24"/>
          <w:szCs w:val="24"/>
          <w:lang w:val="en-US"/>
        </w:rPr>
        <w:t>such</w:t>
      </w:r>
      <w:r w:rsidRPr="00E005BF">
        <w:rPr>
          <w:rFonts w:ascii="Times New Roman" w:eastAsia="Calibri" w:hAnsi="Times New Roman" w:cs="Times New Roman"/>
          <w:spacing w:val="1"/>
          <w:sz w:val="24"/>
          <w:szCs w:val="24"/>
          <w:lang w:val="en-US"/>
        </w:rPr>
        <w:t xml:space="preserve"> </w:t>
      </w:r>
      <w:r w:rsidRPr="00E005BF">
        <w:rPr>
          <w:rFonts w:ascii="Times New Roman" w:eastAsia="Calibri" w:hAnsi="Times New Roman" w:cs="Times New Roman"/>
          <w:sz w:val="24"/>
          <w:szCs w:val="24"/>
          <w:lang w:val="en-US"/>
        </w:rPr>
        <w:t xml:space="preserve">as </w:t>
      </w:r>
      <w:r w:rsidRPr="00E005BF">
        <w:rPr>
          <w:rFonts w:ascii="Times New Roman" w:eastAsia="Calibri" w:hAnsi="Times New Roman" w:cs="Times New Roman"/>
          <w:spacing w:val="-1"/>
          <w:sz w:val="24"/>
          <w:szCs w:val="24"/>
          <w:lang w:val="en-US"/>
        </w:rPr>
        <w:t>b</w:t>
      </w:r>
      <w:r w:rsidRPr="00E005BF">
        <w:rPr>
          <w:rFonts w:ascii="Times New Roman" w:eastAsia="Calibri" w:hAnsi="Times New Roman" w:cs="Times New Roman"/>
          <w:sz w:val="24"/>
          <w:szCs w:val="24"/>
          <w:lang w:val="en-US"/>
        </w:rPr>
        <w:t>eek</w:t>
      </w:r>
      <w:r w:rsidRPr="00E005BF">
        <w:rPr>
          <w:rFonts w:ascii="Times New Roman" w:eastAsia="Calibri" w:hAnsi="Times New Roman" w:cs="Times New Roman"/>
          <w:spacing w:val="-1"/>
          <w:sz w:val="24"/>
          <w:szCs w:val="24"/>
          <w:lang w:val="en-US"/>
        </w:rPr>
        <w:t>e</w:t>
      </w:r>
      <w:r w:rsidRPr="00E005BF">
        <w:rPr>
          <w:rFonts w:ascii="Times New Roman" w:eastAsia="Calibri" w:hAnsi="Times New Roman" w:cs="Times New Roman"/>
          <w:sz w:val="24"/>
          <w:szCs w:val="24"/>
          <w:lang w:val="en-US"/>
        </w:rPr>
        <w:t>ep</w:t>
      </w:r>
      <w:r w:rsidRPr="00E005BF">
        <w:rPr>
          <w:rFonts w:ascii="Times New Roman" w:eastAsia="Calibri" w:hAnsi="Times New Roman" w:cs="Times New Roman"/>
          <w:spacing w:val="-1"/>
          <w:sz w:val="24"/>
          <w:szCs w:val="24"/>
          <w:lang w:val="en-US"/>
        </w:rPr>
        <w:t>ing</w:t>
      </w:r>
      <w:r w:rsidRPr="00E005BF">
        <w:rPr>
          <w:rFonts w:ascii="Times New Roman" w:eastAsia="Calibri" w:hAnsi="Times New Roman" w:cs="Times New Roman"/>
          <w:sz w:val="24"/>
          <w:szCs w:val="24"/>
          <w:lang w:val="en-US"/>
        </w:rPr>
        <w:t xml:space="preserve">, </w:t>
      </w:r>
      <w:r w:rsidRPr="00E005BF">
        <w:rPr>
          <w:rFonts w:ascii="Times New Roman" w:eastAsia="Calibri" w:hAnsi="Times New Roman" w:cs="Times New Roman"/>
          <w:spacing w:val="1"/>
          <w:sz w:val="24"/>
          <w:szCs w:val="24"/>
          <w:lang w:val="en-US"/>
        </w:rPr>
        <w:t>m</w:t>
      </w:r>
      <w:r w:rsidRPr="00E005BF">
        <w:rPr>
          <w:rFonts w:ascii="Times New Roman" w:eastAsia="Calibri" w:hAnsi="Times New Roman" w:cs="Times New Roman"/>
          <w:spacing w:val="-1"/>
          <w:sz w:val="24"/>
          <w:szCs w:val="24"/>
          <w:lang w:val="en-US"/>
        </w:rPr>
        <w:t>u</w:t>
      </w:r>
      <w:r w:rsidRPr="00E005BF">
        <w:rPr>
          <w:rFonts w:ascii="Times New Roman" w:eastAsia="Calibri" w:hAnsi="Times New Roman" w:cs="Times New Roman"/>
          <w:sz w:val="24"/>
          <w:szCs w:val="24"/>
          <w:lang w:val="en-US"/>
        </w:rPr>
        <w:t>sh</w:t>
      </w:r>
      <w:r w:rsidRPr="00E005BF">
        <w:rPr>
          <w:rFonts w:ascii="Times New Roman" w:eastAsia="Calibri" w:hAnsi="Times New Roman" w:cs="Times New Roman"/>
          <w:spacing w:val="-1"/>
          <w:sz w:val="24"/>
          <w:szCs w:val="24"/>
          <w:lang w:val="en-US"/>
        </w:rPr>
        <w:t>roo</w:t>
      </w:r>
      <w:r w:rsidRPr="00E005BF">
        <w:rPr>
          <w:rFonts w:ascii="Times New Roman" w:eastAsia="Calibri" w:hAnsi="Times New Roman" w:cs="Times New Roman"/>
          <w:sz w:val="24"/>
          <w:szCs w:val="24"/>
          <w:lang w:val="en-US"/>
        </w:rPr>
        <w:t>m</w:t>
      </w:r>
      <w:r w:rsidRPr="00E005BF">
        <w:rPr>
          <w:rFonts w:ascii="Times New Roman" w:eastAsia="Calibri" w:hAnsi="Times New Roman" w:cs="Times New Roman"/>
          <w:spacing w:val="1"/>
          <w:sz w:val="24"/>
          <w:szCs w:val="24"/>
          <w:lang w:val="en-US"/>
        </w:rPr>
        <w:t xml:space="preserve"> </w:t>
      </w:r>
      <w:r w:rsidRPr="00E005BF">
        <w:rPr>
          <w:rFonts w:ascii="Times New Roman" w:eastAsia="Calibri" w:hAnsi="Times New Roman" w:cs="Times New Roman"/>
          <w:sz w:val="24"/>
          <w:szCs w:val="24"/>
          <w:lang w:val="en-US"/>
        </w:rPr>
        <w:t>p</w:t>
      </w:r>
      <w:r w:rsidRPr="00E005BF">
        <w:rPr>
          <w:rFonts w:ascii="Times New Roman" w:eastAsia="Calibri" w:hAnsi="Times New Roman" w:cs="Times New Roman"/>
          <w:spacing w:val="-3"/>
          <w:sz w:val="24"/>
          <w:szCs w:val="24"/>
          <w:lang w:val="en-US"/>
        </w:rPr>
        <w:t>r</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pacing w:val="-1"/>
          <w:sz w:val="24"/>
          <w:szCs w:val="24"/>
          <w:lang w:val="en-US"/>
        </w:rPr>
        <w:t>du</w:t>
      </w:r>
      <w:r w:rsidRPr="00E005BF">
        <w:rPr>
          <w:rFonts w:ascii="Times New Roman" w:eastAsia="Calibri" w:hAnsi="Times New Roman" w:cs="Times New Roman"/>
          <w:sz w:val="24"/>
          <w:szCs w:val="24"/>
          <w:lang w:val="en-US"/>
        </w:rPr>
        <w:t>cti</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z w:val="24"/>
          <w:szCs w:val="24"/>
          <w:lang w:val="en-US"/>
        </w:rPr>
        <w:t>,</w:t>
      </w:r>
      <w:r w:rsidRPr="00E005BF">
        <w:rPr>
          <w:rFonts w:ascii="Times New Roman" w:eastAsia="Calibri" w:hAnsi="Times New Roman" w:cs="Times New Roman"/>
          <w:spacing w:val="-1"/>
          <w:sz w:val="24"/>
          <w:szCs w:val="24"/>
          <w:lang w:val="en-US"/>
        </w:rPr>
        <w:t xml:space="preserve"> </w:t>
      </w:r>
      <w:r w:rsidRPr="00E005BF">
        <w:rPr>
          <w:rFonts w:ascii="Times New Roman" w:eastAsia="Calibri" w:hAnsi="Times New Roman" w:cs="Times New Roman"/>
          <w:sz w:val="24"/>
          <w:szCs w:val="24"/>
          <w:lang w:val="en-US"/>
        </w:rPr>
        <w:t>fish</w:t>
      </w:r>
      <w:r w:rsidRPr="00E005BF">
        <w:rPr>
          <w:rFonts w:ascii="Times New Roman" w:eastAsia="Calibri" w:hAnsi="Times New Roman" w:cs="Times New Roman"/>
          <w:spacing w:val="-3"/>
          <w:sz w:val="24"/>
          <w:szCs w:val="24"/>
          <w:lang w:val="en-US"/>
        </w:rPr>
        <w:t xml:space="preserve"> </w:t>
      </w:r>
      <w:r w:rsidRPr="00E005BF">
        <w:rPr>
          <w:rFonts w:ascii="Times New Roman" w:eastAsia="Calibri" w:hAnsi="Times New Roman" w:cs="Times New Roman"/>
          <w:sz w:val="24"/>
          <w:szCs w:val="24"/>
          <w:lang w:val="en-US"/>
        </w:rPr>
        <w:t>far</w:t>
      </w:r>
      <w:r w:rsidRPr="00E005BF">
        <w:rPr>
          <w:rFonts w:ascii="Times New Roman" w:eastAsia="Calibri" w:hAnsi="Times New Roman" w:cs="Times New Roman"/>
          <w:spacing w:val="1"/>
          <w:sz w:val="24"/>
          <w:szCs w:val="24"/>
          <w:lang w:val="en-US"/>
        </w:rPr>
        <w:t>m</w:t>
      </w:r>
      <w:r w:rsidRPr="00E005BF">
        <w:rPr>
          <w:rFonts w:ascii="Times New Roman" w:eastAsia="Calibri" w:hAnsi="Times New Roman" w:cs="Times New Roman"/>
          <w:sz w:val="24"/>
          <w:szCs w:val="24"/>
          <w:lang w:val="en-US"/>
        </w:rPr>
        <w:t>i</w:t>
      </w:r>
      <w:r w:rsidRPr="00E005BF">
        <w:rPr>
          <w:rFonts w:ascii="Times New Roman" w:eastAsia="Calibri" w:hAnsi="Times New Roman" w:cs="Times New Roman"/>
          <w:spacing w:val="-1"/>
          <w:sz w:val="24"/>
          <w:szCs w:val="24"/>
          <w:lang w:val="en-US"/>
        </w:rPr>
        <w:t>n</w:t>
      </w:r>
      <w:r w:rsidRPr="00E005BF">
        <w:rPr>
          <w:rFonts w:ascii="Times New Roman" w:eastAsia="Calibri" w:hAnsi="Times New Roman" w:cs="Times New Roman"/>
          <w:sz w:val="24"/>
          <w:szCs w:val="24"/>
          <w:lang w:val="en-US"/>
        </w:rPr>
        <w:t>g</w:t>
      </w:r>
      <w:r w:rsidR="00A66CD7" w:rsidRPr="00E005BF">
        <w:rPr>
          <w:rFonts w:ascii="Times New Roman" w:eastAsia="Calibri" w:hAnsi="Times New Roman" w:cs="Times New Roman"/>
          <w:sz w:val="24"/>
          <w:szCs w:val="24"/>
          <w:lang w:val="en-US"/>
        </w:rPr>
        <w:t>,</w:t>
      </w:r>
      <w:r w:rsidRPr="00E005BF">
        <w:rPr>
          <w:rFonts w:ascii="Times New Roman" w:eastAsia="Calibri" w:hAnsi="Times New Roman" w:cs="Times New Roman"/>
          <w:spacing w:val="-1"/>
          <w:sz w:val="24"/>
          <w:szCs w:val="24"/>
          <w:lang w:val="en-US"/>
        </w:rPr>
        <w:t xml:space="preserve"> </w:t>
      </w:r>
      <w:r w:rsidRPr="00E005BF">
        <w:rPr>
          <w:rFonts w:ascii="Times New Roman" w:eastAsia="Calibri" w:hAnsi="Times New Roman" w:cs="Times New Roman"/>
          <w:sz w:val="24"/>
          <w:szCs w:val="24"/>
          <w:lang w:val="en-US"/>
        </w:rPr>
        <w:t>and</w:t>
      </w:r>
      <w:r w:rsidRPr="00E005BF">
        <w:rPr>
          <w:rFonts w:ascii="Times New Roman" w:eastAsia="Calibri" w:hAnsi="Times New Roman" w:cs="Times New Roman"/>
          <w:spacing w:val="-1"/>
          <w:sz w:val="24"/>
          <w:szCs w:val="24"/>
          <w:lang w:val="en-US"/>
        </w:rPr>
        <w:t xml:space="preserve"> </w:t>
      </w:r>
      <w:r w:rsidRPr="00E005BF">
        <w:rPr>
          <w:rFonts w:ascii="Times New Roman" w:eastAsia="Calibri" w:hAnsi="Times New Roman" w:cs="Times New Roman"/>
          <w:sz w:val="24"/>
          <w:szCs w:val="24"/>
          <w:lang w:val="en-US"/>
        </w:rPr>
        <w:t>l</w:t>
      </w:r>
      <w:r w:rsidRPr="00E005BF">
        <w:rPr>
          <w:rFonts w:ascii="Times New Roman" w:eastAsia="Calibri" w:hAnsi="Times New Roman" w:cs="Times New Roman"/>
          <w:spacing w:val="-2"/>
          <w:sz w:val="24"/>
          <w:szCs w:val="24"/>
          <w:lang w:val="en-US"/>
        </w:rPr>
        <w:t>i</w:t>
      </w:r>
      <w:r w:rsidRPr="00E005BF">
        <w:rPr>
          <w:rFonts w:ascii="Times New Roman" w:eastAsia="Calibri" w:hAnsi="Times New Roman" w:cs="Times New Roman"/>
          <w:spacing w:val="1"/>
          <w:sz w:val="24"/>
          <w:szCs w:val="24"/>
          <w:lang w:val="en-US"/>
        </w:rPr>
        <w:t>v</w:t>
      </w:r>
      <w:r w:rsidRPr="00E005BF">
        <w:rPr>
          <w:rFonts w:ascii="Times New Roman" w:eastAsia="Calibri" w:hAnsi="Times New Roman" w:cs="Times New Roman"/>
          <w:sz w:val="24"/>
          <w:szCs w:val="24"/>
          <w:lang w:val="en-US"/>
        </w:rPr>
        <w:t>es</w:t>
      </w:r>
      <w:r w:rsidRPr="00E005BF">
        <w:rPr>
          <w:rFonts w:ascii="Times New Roman" w:eastAsia="Calibri" w:hAnsi="Times New Roman" w:cs="Times New Roman"/>
          <w:spacing w:val="-1"/>
          <w:sz w:val="24"/>
          <w:szCs w:val="24"/>
          <w:lang w:val="en-US"/>
        </w:rPr>
        <w:t>t</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pacing w:val="-2"/>
          <w:sz w:val="24"/>
          <w:szCs w:val="24"/>
          <w:lang w:val="en-US"/>
        </w:rPr>
        <w:t>c</w:t>
      </w:r>
      <w:r w:rsidRPr="00E005BF">
        <w:rPr>
          <w:rFonts w:ascii="Times New Roman" w:eastAsia="Calibri" w:hAnsi="Times New Roman" w:cs="Times New Roman"/>
          <w:sz w:val="24"/>
          <w:szCs w:val="24"/>
          <w:lang w:val="en-US"/>
        </w:rPr>
        <w:t>k</w:t>
      </w:r>
      <w:r w:rsidRPr="00E005BF">
        <w:rPr>
          <w:rFonts w:ascii="Times New Roman" w:eastAsia="Calibri" w:hAnsi="Times New Roman" w:cs="Times New Roman"/>
          <w:spacing w:val="1"/>
          <w:sz w:val="24"/>
          <w:szCs w:val="24"/>
          <w:lang w:val="en-US"/>
        </w:rPr>
        <w:t xml:space="preserve"> </w:t>
      </w:r>
      <w:r w:rsidRPr="00E005BF">
        <w:rPr>
          <w:rFonts w:ascii="Times New Roman" w:eastAsia="Calibri" w:hAnsi="Times New Roman" w:cs="Times New Roman"/>
          <w:spacing w:val="-1"/>
          <w:sz w:val="24"/>
          <w:szCs w:val="24"/>
          <w:lang w:val="en-US"/>
        </w:rPr>
        <w:t>p</w:t>
      </w:r>
      <w:r w:rsidRPr="00E005BF">
        <w:rPr>
          <w:rFonts w:ascii="Times New Roman" w:eastAsia="Calibri" w:hAnsi="Times New Roman" w:cs="Times New Roman"/>
          <w:spacing w:val="-3"/>
          <w:sz w:val="24"/>
          <w:szCs w:val="24"/>
          <w:lang w:val="en-US"/>
        </w:rPr>
        <w:t>r</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pacing w:val="-1"/>
          <w:sz w:val="24"/>
          <w:szCs w:val="24"/>
          <w:lang w:val="en-US"/>
        </w:rPr>
        <w:t>du</w:t>
      </w:r>
      <w:r w:rsidRPr="00E005BF">
        <w:rPr>
          <w:rFonts w:ascii="Times New Roman" w:eastAsia="Calibri" w:hAnsi="Times New Roman" w:cs="Times New Roman"/>
          <w:sz w:val="24"/>
          <w:szCs w:val="24"/>
          <w:lang w:val="en-US"/>
        </w:rPr>
        <w:t>cti</w:t>
      </w:r>
      <w:r w:rsidRPr="00E005BF">
        <w:rPr>
          <w:rFonts w:ascii="Times New Roman" w:eastAsia="Calibri" w:hAnsi="Times New Roman" w:cs="Times New Roman"/>
          <w:spacing w:val="1"/>
          <w:sz w:val="24"/>
          <w:szCs w:val="24"/>
          <w:lang w:val="en-US"/>
        </w:rPr>
        <w:t>o</w:t>
      </w:r>
      <w:r w:rsidRPr="00E005BF">
        <w:rPr>
          <w:rFonts w:ascii="Times New Roman" w:eastAsia="Calibri" w:hAnsi="Times New Roman" w:cs="Times New Roman"/>
          <w:sz w:val="24"/>
          <w:szCs w:val="24"/>
          <w:lang w:val="en-US"/>
        </w:rPr>
        <w:t>n.</w:t>
      </w:r>
    </w:p>
    <w:p w14:paraId="034D0229" w14:textId="77777777" w:rsidR="004C62D5" w:rsidRPr="00E005BF" w:rsidRDefault="004C62D5" w:rsidP="00413982">
      <w:pPr>
        <w:pStyle w:val="Heading3"/>
        <w:rPr>
          <w:rFonts w:ascii="Times New Roman" w:hAnsi="Times New Roman" w:cs="Times New Roman"/>
          <w:lang w:val="en-US"/>
        </w:rPr>
      </w:pPr>
      <w:bookmarkStart w:id="34" w:name="_Toc98777168"/>
      <w:r w:rsidRPr="00E005BF">
        <w:rPr>
          <w:rFonts w:ascii="Times New Roman" w:hAnsi="Times New Roman" w:cs="Times New Roman"/>
          <w:lang w:val="en-US"/>
        </w:rPr>
        <w:t>Output 2.2: Adaptive capacity of rural households and reduced exposure to climate risks strengthened</w:t>
      </w:r>
      <w:bookmarkEnd w:id="34"/>
    </w:p>
    <w:p w14:paraId="3C588748" w14:textId="77777777" w:rsidR="004C62D5" w:rsidRPr="00E005BF" w:rsidRDefault="004C62D5" w:rsidP="00E1623E">
      <w:pPr>
        <w:spacing w:line="240" w:lineRule="auto"/>
        <w:jc w:val="both"/>
        <w:rPr>
          <w:rFonts w:ascii="Times New Roman" w:hAnsi="Times New Roman" w:cs="Times New Roman"/>
          <w:sz w:val="24"/>
          <w:szCs w:val="24"/>
          <w:lang w:val="en-US" w:eastAsia="en-GB"/>
        </w:rPr>
      </w:pPr>
      <w:r w:rsidRPr="00E005BF">
        <w:rPr>
          <w:rFonts w:ascii="Times New Roman" w:hAnsi="Times New Roman" w:cs="Times New Roman"/>
          <w:sz w:val="24"/>
          <w:szCs w:val="24"/>
          <w:lang w:val="en-US" w:eastAsia="en-GB"/>
        </w:rPr>
        <w:t>This output is contributed to by 1) Disaster Risk Management (00117790), 2) Climate Resilience Initiative in Malawi (00114165), 3) Modernized Climate Information and Early Warning Systems (00102187),</w:t>
      </w:r>
    </w:p>
    <w:p w14:paraId="2B4AAB54" w14:textId="00E32C18" w:rsidR="004C62D5" w:rsidRPr="00E005BF" w:rsidRDefault="004C62D5" w:rsidP="00E1623E">
      <w:pPr>
        <w:spacing w:line="240" w:lineRule="auto"/>
        <w:jc w:val="both"/>
        <w:rPr>
          <w:rFonts w:ascii="Times New Roman" w:hAnsi="Times New Roman" w:cs="Times New Roman"/>
          <w:sz w:val="24"/>
          <w:szCs w:val="24"/>
          <w:lang w:val="en-US" w:eastAsia="en-GB"/>
        </w:rPr>
      </w:pPr>
      <w:r w:rsidRPr="00E005BF">
        <w:rPr>
          <w:rFonts w:ascii="Times New Roman" w:hAnsi="Times New Roman" w:cs="Times New Roman"/>
          <w:b/>
          <w:bCs/>
          <w:sz w:val="24"/>
          <w:szCs w:val="24"/>
          <w:lang w:val="en-US" w:eastAsia="en-GB"/>
        </w:rPr>
        <w:t>Indicator 2.2.1</w:t>
      </w:r>
      <w:r w:rsidR="0033316B" w:rsidRPr="00E005BF">
        <w:rPr>
          <w:rFonts w:ascii="Times New Roman" w:hAnsi="Times New Roman" w:cs="Times New Roman"/>
          <w:sz w:val="24"/>
          <w:szCs w:val="24"/>
          <w:lang w:val="en-US" w:eastAsia="en-GB"/>
        </w:rPr>
        <w:t>:</w:t>
      </w:r>
      <w:r w:rsidRPr="00E005BF">
        <w:rPr>
          <w:rFonts w:ascii="Times New Roman" w:hAnsi="Times New Roman" w:cs="Times New Roman"/>
          <w:sz w:val="24"/>
          <w:szCs w:val="24"/>
          <w:lang w:val="en-US" w:eastAsia="en-GB"/>
        </w:rPr>
        <w:t xml:space="preserve"> Percentage of population in targeted areas with access to tailored climate information and early warnings</w:t>
      </w:r>
    </w:p>
    <w:p w14:paraId="6A9B7BA5" w14:textId="388432D8" w:rsidR="004C62D5" w:rsidRPr="00E005BF" w:rsidRDefault="002D5611" w:rsidP="00E1623E">
      <w:pPr>
        <w:tabs>
          <w:tab w:val="num" w:pos="720"/>
          <w:tab w:val="num" w:pos="1440"/>
        </w:tabs>
        <w:spacing w:line="240" w:lineRule="auto"/>
        <w:jc w:val="both"/>
        <w:rPr>
          <w:rFonts w:ascii="Times New Roman" w:hAnsi="Times New Roman" w:cs="Times New Roman"/>
          <w:sz w:val="24"/>
          <w:szCs w:val="24"/>
          <w:lang w:val="en-US" w:eastAsia="en-GB"/>
        </w:rPr>
      </w:pPr>
      <w:r w:rsidRPr="00E005BF">
        <w:rPr>
          <w:rFonts w:ascii="Times New Roman" w:hAnsi="Times New Roman" w:cs="Times New Roman"/>
          <w:sz w:val="24"/>
          <w:szCs w:val="24"/>
          <w:lang w:val="en-US" w:eastAsia="en-GB"/>
        </w:rPr>
        <w:t>So far</w:t>
      </w:r>
      <w:r w:rsidR="00A66CD7" w:rsidRPr="00E005BF">
        <w:rPr>
          <w:rFonts w:ascii="Times New Roman" w:hAnsi="Times New Roman" w:cs="Times New Roman"/>
          <w:sz w:val="24"/>
          <w:szCs w:val="24"/>
          <w:lang w:val="en-US" w:eastAsia="en-GB"/>
        </w:rPr>
        <w:t>,</w:t>
      </w:r>
      <w:r w:rsidRPr="00E005BF">
        <w:rPr>
          <w:rFonts w:ascii="Times New Roman" w:hAnsi="Times New Roman" w:cs="Times New Roman"/>
          <w:sz w:val="24"/>
          <w:szCs w:val="24"/>
          <w:lang w:val="en-US" w:eastAsia="en-GB"/>
        </w:rPr>
        <w:t xml:space="preserve"> the CPD has achieved 67</w:t>
      </w:r>
      <w:r w:rsidR="00E005BF" w:rsidRPr="00E005BF">
        <w:rPr>
          <w:rFonts w:ascii="Times New Roman" w:hAnsi="Times New Roman" w:cs="Times New Roman"/>
          <w:sz w:val="24"/>
          <w:szCs w:val="24"/>
          <w:lang w:val="en-US" w:eastAsia="en-GB"/>
        </w:rPr>
        <w:t>Percentage</w:t>
      </w:r>
      <w:r w:rsidRPr="00E005BF">
        <w:rPr>
          <w:rFonts w:ascii="Times New Roman" w:hAnsi="Times New Roman" w:cs="Times New Roman"/>
          <w:sz w:val="24"/>
          <w:szCs w:val="24"/>
          <w:lang w:val="en-US" w:eastAsia="en-GB"/>
        </w:rPr>
        <w:t xml:space="preserve"> of the target set by the programme, mainly through t</w:t>
      </w:r>
      <w:r w:rsidR="004C62D5" w:rsidRPr="00E005BF">
        <w:rPr>
          <w:rFonts w:ascii="Times New Roman" w:hAnsi="Times New Roman" w:cs="Times New Roman"/>
          <w:sz w:val="24"/>
          <w:szCs w:val="24"/>
          <w:lang w:val="en-US" w:eastAsia="en-GB"/>
        </w:rPr>
        <w:t>he Saving Lives and Protecting Agriculture-based Livelihoods in Malawi: Scaling up the Use of Modernized Climate Information and Early Warning Systems (M-Climes)</w:t>
      </w:r>
      <w:r w:rsidRPr="00E005BF">
        <w:rPr>
          <w:rFonts w:ascii="Times New Roman" w:hAnsi="Times New Roman" w:cs="Times New Roman"/>
          <w:sz w:val="24"/>
          <w:szCs w:val="24"/>
          <w:lang w:val="en-US" w:eastAsia="en-GB"/>
        </w:rPr>
        <w:t xml:space="preserve">. The project </w:t>
      </w:r>
      <w:r w:rsidR="004C62D5" w:rsidRPr="00E005BF">
        <w:rPr>
          <w:rFonts w:ascii="Times New Roman" w:hAnsi="Times New Roman" w:cs="Times New Roman"/>
          <w:sz w:val="24"/>
          <w:szCs w:val="24"/>
          <w:lang w:val="en-US" w:eastAsia="en-GB"/>
        </w:rPr>
        <w:t>has already reached 21 districts</w:t>
      </w:r>
      <w:r w:rsidR="00412C18" w:rsidRPr="00E005BF">
        <w:rPr>
          <w:rFonts w:ascii="Times New Roman" w:hAnsi="Times New Roman" w:cs="Times New Roman"/>
          <w:sz w:val="24"/>
          <w:szCs w:val="24"/>
          <w:lang w:val="en-US" w:eastAsia="en-GB"/>
        </w:rPr>
        <w:t>,</w:t>
      </w:r>
      <w:r w:rsidR="004C62D5" w:rsidRPr="00E005BF">
        <w:rPr>
          <w:rFonts w:ascii="Times New Roman" w:hAnsi="Times New Roman" w:cs="Times New Roman"/>
          <w:sz w:val="24"/>
          <w:szCs w:val="24"/>
          <w:lang w:val="en-US" w:eastAsia="en-GB"/>
        </w:rPr>
        <w:t xml:space="preserve"> and in these districts, it is expected that 1600000 people will benefit from </w:t>
      </w:r>
      <w:r w:rsidR="00A66CD7" w:rsidRPr="00E005BF">
        <w:rPr>
          <w:rFonts w:ascii="Times New Roman" w:hAnsi="Times New Roman" w:cs="Times New Roman"/>
          <w:sz w:val="24"/>
          <w:szCs w:val="24"/>
          <w:lang w:val="en-US" w:eastAsia="en-GB"/>
        </w:rPr>
        <w:t xml:space="preserve">the </w:t>
      </w:r>
      <w:r w:rsidR="004C62D5" w:rsidRPr="00E005BF">
        <w:rPr>
          <w:rFonts w:ascii="Times New Roman" w:hAnsi="Times New Roman" w:cs="Times New Roman"/>
          <w:sz w:val="24"/>
          <w:szCs w:val="24"/>
          <w:lang w:val="en-US" w:eastAsia="en-GB"/>
        </w:rPr>
        <w:t xml:space="preserve">Improved Hydromet Network across Malawi. In addition, </w:t>
      </w:r>
      <w:r w:rsidR="00412C18" w:rsidRPr="00E005BF">
        <w:rPr>
          <w:rFonts w:ascii="Times New Roman" w:hAnsi="Times New Roman" w:cs="Times New Roman"/>
          <w:sz w:val="24"/>
          <w:szCs w:val="24"/>
          <w:lang w:val="en-US" w:eastAsia="en-GB"/>
        </w:rPr>
        <w:t>“</w:t>
      </w:r>
      <w:r w:rsidR="004C62D5" w:rsidRPr="00E005BF">
        <w:rPr>
          <w:rFonts w:ascii="Times New Roman" w:hAnsi="Times New Roman" w:cs="Times New Roman"/>
          <w:sz w:val="24"/>
          <w:szCs w:val="24"/>
          <w:lang w:val="en-US" w:eastAsia="en-GB"/>
        </w:rPr>
        <w:t xml:space="preserve">at </w:t>
      </w:r>
      <w:r w:rsidR="004C62D5" w:rsidRPr="00E005BF">
        <w:rPr>
          <w:rFonts w:ascii="Times New Roman" w:hAnsi="Times New Roman" w:cs="Times New Roman"/>
          <w:i/>
          <w:iCs/>
          <w:sz w:val="24"/>
          <w:szCs w:val="24"/>
          <w:lang w:val="en-US" w:eastAsia="en-GB"/>
        </w:rPr>
        <w:t xml:space="preserve">least 195000 farmers to be reached through a cadre of 16000 lead farmers, who </w:t>
      </w:r>
      <w:r w:rsidR="002A57DD" w:rsidRPr="00E005BF">
        <w:rPr>
          <w:rFonts w:ascii="Times New Roman" w:hAnsi="Times New Roman" w:cs="Times New Roman"/>
          <w:i/>
          <w:iCs/>
          <w:sz w:val="24"/>
          <w:szCs w:val="24"/>
          <w:lang w:val="en-US" w:eastAsia="en-GB"/>
        </w:rPr>
        <w:t>the project has trained</w:t>
      </w:r>
      <w:r w:rsidR="00412C18" w:rsidRPr="00E005BF">
        <w:rPr>
          <w:rFonts w:ascii="Times New Roman" w:hAnsi="Times New Roman" w:cs="Times New Roman"/>
          <w:sz w:val="24"/>
          <w:lang w:val="en-US"/>
        </w:rPr>
        <w:t xml:space="preserve"> </w:t>
      </w:r>
      <w:r w:rsidR="00412C18" w:rsidRPr="00E005BF">
        <w:rPr>
          <w:rFonts w:ascii="Times New Roman" w:hAnsi="Times New Roman" w:cs="Times New Roman"/>
          <w:sz w:val="24"/>
          <w:szCs w:val="24"/>
          <w:lang w:val="en-US" w:eastAsia="en-GB"/>
        </w:rPr>
        <w:t>i</w:t>
      </w:r>
      <w:r w:rsidR="004C62D5" w:rsidRPr="00E005BF">
        <w:rPr>
          <w:rFonts w:ascii="Times New Roman" w:hAnsi="Times New Roman" w:cs="Times New Roman"/>
          <w:sz w:val="24"/>
          <w:szCs w:val="24"/>
          <w:lang w:val="en-US" w:eastAsia="en-GB"/>
        </w:rPr>
        <w:t>n 14 food</w:t>
      </w:r>
      <w:r w:rsidR="002A57DD" w:rsidRPr="00E005BF">
        <w:rPr>
          <w:rFonts w:ascii="Times New Roman" w:hAnsi="Times New Roman" w:cs="Times New Roman"/>
          <w:sz w:val="24"/>
          <w:szCs w:val="24"/>
          <w:lang w:val="en-US" w:eastAsia="en-GB"/>
        </w:rPr>
        <w:t>-</w:t>
      </w:r>
      <w:r w:rsidR="004C62D5" w:rsidRPr="00E005BF">
        <w:rPr>
          <w:rFonts w:ascii="Times New Roman" w:hAnsi="Times New Roman" w:cs="Times New Roman"/>
          <w:sz w:val="24"/>
          <w:szCs w:val="24"/>
          <w:lang w:val="en-US" w:eastAsia="en-GB"/>
        </w:rPr>
        <w:t>insecure districts</w:t>
      </w:r>
      <w:r w:rsidR="00412C18" w:rsidRPr="00E005BF">
        <w:rPr>
          <w:rFonts w:ascii="Times New Roman" w:hAnsi="Times New Roman" w:cs="Times New Roman"/>
          <w:sz w:val="24"/>
          <w:szCs w:val="24"/>
          <w:lang w:val="en-US" w:eastAsia="en-GB"/>
        </w:rPr>
        <w:t>”</w:t>
      </w:r>
      <w:r w:rsidR="004C62D5" w:rsidRPr="00E005BF">
        <w:rPr>
          <w:rFonts w:ascii="Times New Roman" w:hAnsi="Times New Roman" w:cs="Times New Roman"/>
          <w:sz w:val="24"/>
          <w:szCs w:val="24"/>
          <w:lang w:val="en-US" w:eastAsia="en-GB"/>
        </w:rPr>
        <w:t xml:space="preserve"> (as decla</w:t>
      </w:r>
      <w:r w:rsidR="00412C18" w:rsidRPr="00E005BF">
        <w:rPr>
          <w:rFonts w:ascii="Times New Roman" w:hAnsi="Times New Roman" w:cs="Times New Roman"/>
          <w:sz w:val="24"/>
          <w:szCs w:val="24"/>
          <w:lang w:val="en-US" w:eastAsia="en-GB"/>
        </w:rPr>
        <w:t>r</w:t>
      </w:r>
      <w:r w:rsidR="004C62D5" w:rsidRPr="00E005BF">
        <w:rPr>
          <w:rFonts w:ascii="Times New Roman" w:hAnsi="Times New Roman" w:cs="Times New Roman"/>
          <w:sz w:val="24"/>
          <w:szCs w:val="24"/>
          <w:lang w:val="en-US" w:eastAsia="en-GB"/>
        </w:rPr>
        <w:t xml:space="preserve">ed by the Malawi Vulnerability Assessment Committee). </w:t>
      </w:r>
      <w:r w:rsidR="002A57DD" w:rsidRPr="00E005BF">
        <w:rPr>
          <w:rFonts w:ascii="Times New Roman" w:hAnsi="Times New Roman" w:cs="Times New Roman"/>
          <w:sz w:val="24"/>
          <w:szCs w:val="24"/>
          <w:lang w:val="en-US" w:eastAsia="en-GB"/>
        </w:rPr>
        <w:t>So far, the project has</w:t>
      </w:r>
      <w:r w:rsidR="004C62D5" w:rsidRPr="00E005BF">
        <w:rPr>
          <w:rFonts w:ascii="Times New Roman" w:hAnsi="Times New Roman" w:cs="Times New Roman"/>
          <w:sz w:val="24"/>
          <w:szCs w:val="24"/>
          <w:lang w:val="en-US" w:eastAsia="en-GB"/>
        </w:rPr>
        <w:t xml:space="preserve"> installed the first</w:t>
      </w:r>
      <w:r w:rsidR="002A57DD" w:rsidRPr="00E005BF">
        <w:rPr>
          <w:rFonts w:ascii="Times New Roman" w:hAnsi="Times New Roman" w:cs="Times New Roman"/>
          <w:sz w:val="24"/>
          <w:szCs w:val="24"/>
          <w:lang w:val="en-US" w:eastAsia="en-GB"/>
        </w:rPr>
        <w:t>-</w:t>
      </w:r>
      <w:r w:rsidR="004C62D5" w:rsidRPr="00E005BF">
        <w:rPr>
          <w:rFonts w:ascii="Times New Roman" w:hAnsi="Times New Roman" w:cs="Times New Roman"/>
          <w:sz w:val="24"/>
          <w:szCs w:val="24"/>
          <w:lang w:val="en-US" w:eastAsia="en-GB"/>
        </w:rPr>
        <w:t xml:space="preserve">ever lake weather early warning system targeting </w:t>
      </w:r>
      <w:r w:rsidR="002A57DD" w:rsidRPr="00E005BF">
        <w:rPr>
          <w:rFonts w:ascii="Times New Roman" w:hAnsi="Times New Roman" w:cs="Times New Roman"/>
          <w:sz w:val="24"/>
          <w:szCs w:val="24"/>
          <w:lang w:val="en-US" w:eastAsia="en-GB"/>
        </w:rPr>
        <w:t>four</w:t>
      </w:r>
      <w:r w:rsidR="004C62D5" w:rsidRPr="00E005BF">
        <w:rPr>
          <w:rFonts w:ascii="Times New Roman" w:hAnsi="Times New Roman" w:cs="Times New Roman"/>
          <w:sz w:val="24"/>
          <w:szCs w:val="24"/>
          <w:lang w:val="en-US" w:eastAsia="en-GB"/>
        </w:rPr>
        <w:t xml:space="preserve"> districts of Lake Malawi. </w:t>
      </w:r>
    </w:p>
    <w:p w14:paraId="69E369BE" w14:textId="65845AA6" w:rsidR="004C62D5" w:rsidRPr="00E005BF" w:rsidRDefault="004C62D5" w:rsidP="00E1623E">
      <w:pPr>
        <w:tabs>
          <w:tab w:val="num" w:pos="720"/>
          <w:tab w:val="num" w:pos="1440"/>
        </w:tabs>
        <w:spacing w:line="240" w:lineRule="auto"/>
        <w:jc w:val="both"/>
        <w:rPr>
          <w:rFonts w:ascii="Times New Roman" w:hAnsi="Times New Roman" w:cs="Times New Roman"/>
          <w:sz w:val="24"/>
          <w:szCs w:val="24"/>
          <w:lang w:val="en-US" w:eastAsia="en-GB"/>
        </w:rPr>
      </w:pPr>
      <w:r w:rsidRPr="00E005BF">
        <w:rPr>
          <w:rFonts w:ascii="Times New Roman" w:hAnsi="Times New Roman" w:cs="Times New Roman"/>
          <w:sz w:val="24"/>
          <w:szCs w:val="24"/>
          <w:lang w:val="en-US" w:eastAsia="en-GB"/>
        </w:rPr>
        <w:t>The Lake weather warning system includes install</w:t>
      </w:r>
      <w:r w:rsidR="002A57DD" w:rsidRPr="00E005BF">
        <w:rPr>
          <w:rFonts w:ascii="Times New Roman" w:hAnsi="Times New Roman" w:cs="Times New Roman"/>
          <w:sz w:val="24"/>
          <w:szCs w:val="24"/>
          <w:lang w:val="en-US" w:eastAsia="en-GB"/>
        </w:rPr>
        <w:t>ing lake buoys, which automate lake weather multipurpose early warning systems that will eventually protect the</w:t>
      </w:r>
      <w:r w:rsidRPr="00E005BF">
        <w:rPr>
          <w:rFonts w:ascii="Times New Roman" w:hAnsi="Times New Roman" w:cs="Times New Roman"/>
          <w:sz w:val="24"/>
          <w:szCs w:val="24"/>
          <w:lang w:val="en-US" w:eastAsia="en-GB"/>
        </w:rPr>
        <w:t xml:space="preserve"> lives of 60 000 fishers  (30000 directly and 30000 indirectly). U</w:t>
      </w:r>
      <w:r w:rsidR="00A66CD7" w:rsidRPr="00E005BF">
        <w:rPr>
          <w:rFonts w:ascii="Times New Roman" w:hAnsi="Times New Roman" w:cs="Times New Roman"/>
          <w:sz w:val="24"/>
          <w:szCs w:val="24"/>
          <w:lang w:val="en-US" w:eastAsia="en-GB"/>
        </w:rPr>
        <w:t>ntil the UNDP MLCIMES project, the lives of fishers and community members were</w:t>
      </w:r>
      <w:r w:rsidRPr="00E005BF">
        <w:rPr>
          <w:rFonts w:ascii="Times New Roman" w:hAnsi="Times New Roman" w:cs="Times New Roman"/>
          <w:sz w:val="24"/>
          <w:szCs w:val="24"/>
          <w:lang w:val="en-US" w:eastAsia="en-GB"/>
        </w:rPr>
        <w:t xml:space="preserve"> lost due to unpredictable lake weather, coupled with </w:t>
      </w:r>
      <w:r w:rsidR="00412C18" w:rsidRPr="00E005BF">
        <w:rPr>
          <w:rFonts w:ascii="Times New Roman" w:hAnsi="Times New Roman" w:cs="Times New Roman"/>
          <w:sz w:val="24"/>
          <w:szCs w:val="24"/>
          <w:lang w:val="en-US" w:eastAsia="en-GB"/>
        </w:rPr>
        <w:t xml:space="preserve">the </w:t>
      </w:r>
      <w:r w:rsidRPr="00E005BF">
        <w:rPr>
          <w:rFonts w:ascii="Times New Roman" w:hAnsi="Times New Roman" w:cs="Times New Roman"/>
          <w:sz w:val="24"/>
          <w:szCs w:val="24"/>
          <w:lang w:val="en-US" w:eastAsia="en-GB"/>
        </w:rPr>
        <w:t>lack of an early warning system tailor</w:t>
      </w:r>
      <w:r w:rsidR="002A57DD" w:rsidRPr="00E005BF">
        <w:rPr>
          <w:rFonts w:ascii="Times New Roman" w:hAnsi="Times New Roman" w:cs="Times New Roman"/>
          <w:sz w:val="24"/>
          <w:szCs w:val="24"/>
          <w:lang w:val="en-US" w:eastAsia="en-GB"/>
        </w:rPr>
        <w:t>-</w:t>
      </w:r>
      <w:r w:rsidRPr="00E005BF">
        <w:rPr>
          <w:rFonts w:ascii="Times New Roman" w:hAnsi="Times New Roman" w:cs="Times New Roman"/>
          <w:sz w:val="24"/>
          <w:szCs w:val="24"/>
          <w:lang w:val="en-US" w:eastAsia="en-GB"/>
        </w:rPr>
        <w:t xml:space="preserve">made to fishers. In addition, the MCLIMES project will benefit </w:t>
      </w:r>
      <w:r w:rsidR="002A57DD" w:rsidRPr="00E005BF">
        <w:rPr>
          <w:rFonts w:ascii="Times New Roman" w:hAnsi="Times New Roman" w:cs="Times New Roman"/>
          <w:sz w:val="24"/>
          <w:szCs w:val="24"/>
          <w:lang w:val="en-US" w:eastAsia="en-GB"/>
        </w:rPr>
        <w:t>eight</w:t>
      </w:r>
      <w:r w:rsidRPr="00E005BF">
        <w:rPr>
          <w:rFonts w:ascii="Times New Roman" w:hAnsi="Times New Roman" w:cs="Times New Roman"/>
          <w:sz w:val="24"/>
          <w:szCs w:val="24"/>
          <w:lang w:val="en-US" w:eastAsia="en-GB"/>
        </w:rPr>
        <w:t xml:space="preserve"> flood</w:t>
      </w:r>
      <w:r w:rsidR="002A57DD" w:rsidRPr="00E005BF">
        <w:rPr>
          <w:rFonts w:ascii="Times New Roman" w:hAnsi="Times New Roman" w:cs="Times New Roman"/>
          <w:sz w:val="24"/>
          <w:szCs w:val="24"/>
          <w:lang w:val="en-US" w:eastAsia="en-GB"/>
        </w:rPr>
        <w:t>-</w:t>
      </w:r>
      <w:r w:rsidRPr="00E005BF">
        <w:rPr>
          <w:rFonts w:ascii="Times New Roman" w:hAnsi="Times New Roman" w:cs="Times New Roman"/>
          <w:sz w:val="24"/>
          <w:szCs w:val="24"/>
          <w:lang w:val="en-US" w:eastAsia="en-GB"/>
        </w:rPr>
        <w:t xml:space="preserve">prone districts in Malawi, with at least 115 000 community members to benefit from Automated Community Based Early Warning Systems. </w:t>
      </w:r>
    </w:p>
    <w:p w14:paraId="545C8114" w14:textId="191A2C73" w:rsidR="004C62D5" w:rsidRPr="00E005BF" w:rsidRDefault="004C62D5" w:rsidP="00E1623E">
      <w:pPr>
        <w:tabs>
          <w:tab w:val="num" w:pos="720"/>
          <w:tab w:val="num" w:pos="1440"/>
        </w:tabs>
        <w:spacing w:line="240" w:lineRule="auto"/>
        <w:jc w:val="both"/>
        <w:rPr>
          <w:rFonts w:ascii="Times New Roman" w:hAnsi="Times New Roman" w:cs="Times New Roman"/>
          <w:sz w:val="24"/>
          <w:szCs w:val="24"/>
          <w:lang w:val="en-US" w:eastAsia="en-GB"/>
        </w:rPr>
      </w:pPr>
      <w:r w:rsidRPr="00E005BF">
        <w:rPr>
          <w:rFonts w:ascii="Times New Roman" w:hAnsi="Times New Roman" w:cs="Times New Roman"/>
          <w:sz w:val="24"/>
          <w:szCs w:val="24"/>
          <w:lang w:val="en-US" w:eastAsia="en-GB"/>
        </w:rPr>
        <w:t xml:space="preserve">The CPD, through the DRM4R project, has supported </w:t>
      </w:r>
      <w:r w:rsidR="00736553" w:rsidRPr="00E005BF">
        <w:rPr>
          <w:rFonts w:ascii="Times New Roman" w:hAnsi="Times New Roman" w:cs="Times New Roman"/>
          <w:sz w:val="24"/>
          <w:szCs w:val="24"/>
          <w:lang w:val="en-US" w:eastAsia="en-GB"/>
        </w:rPr>
        <w:t xml:space="preserve">the </w:t>
      </w:r>
      <w:r w:rsidRPr="00E005BF">
        <w:rPr>
          <w:rFonts w:ascii="Times New Roman" w:hAnsi="Times New Roman" w:cs="Times New Roman"/>
          <w:sz w:val="24"/>
          <w:szCs w:val="24"/>
          <w:lang w:val="en-US" w:eastAsia="en-GB"/>
        </w:rPr>
        <w:t xml:space="preserve">construction of evacuation </w:t>
      </w:r>
      <w:proofErr w:type="spellStart"/>
      <w:r w:rsidRPr="00E005BF">
        <w:rPr>
          <w:rFonts w:ascii="Times New Roman" w:hAnsi="Times New Roman" w:cs="Times New Roman"/>
          <w:sz w:val="24"/>
          <w:szCs w:val="24"/>
          <w:lang w:val="en-US" w:eastAsia="en-GB"/>
        </w:rPr>
        <w:t>centres</w:t>
      </w:r>
      <w:proofErr w:type="spellEnd"/>
      <w:r w:rsidRPr="00E005BF">
        <w:rPr>
          <w:rFonts w:ascii="Times New Roman" w:hAnsi="Times New Roman" w:cs="Times New Roman"/>
          <w:sz w:val="24"/>
          <w:szCs w:val="24"/>
          <w:lang w:val="en-US" w:eastAsia="en-GB"/>
        </w:rPr>
        <w:t> in Mangochi, Balaka, Chikwawa, Zomba, Phalombe</w:t>
      </w:r>
      <w:r w:rsidR="00412C18" w:rsidRPr="00E005BF">
        <w:rPr>
          <w:rFonts w:ascii="Times New Roman" w:hAnsi="Times New Roman" w:cs="Times New Roman"/>
          <w:sz w:val="24"/>
          <w:szCs w:val="24"/>
          <w:lang w:val="en-US" w:eastAsia="en-GB"/>
        </w:rPr>
        <w:t>,</w:t>
      </w:r>
      <w:r w:rsidRPr="00E005BF">
        <w:rPr>
          <w:rFonts w:ascii="Times New Roman" w:hAnsi="Times New Roman" w:cs="Times New Roman"/>
          <w:sz w:val="24"/>
          <w:szCs w:val="24"/>
          <w:lang w:val="en-US" w:eastAsia="en-GB"/>
        </w:rPr>
        <w:t xml:space="preserve"> and Chikwawa and Phalombe. The evacuation </w:t>
      </w:r>
      <w:proofErr w:type="spellStart"/>
      <w:r w:rsidRPr="00E005BF">
        <w:rPr>
          <w:rFonts w:ascii="Times New Roman" w:hAnsi="Times New Roman" w:cs="Times New Roman"/>
          <w:sz w:val="24"/>
          <w:szCs w:val="24"/>
          <w:lang w:val="en-US" w:eastAsia="en-GB"/>
        </w:rPr>
        <w:t>centres</w:t>
      </w:r>
      <w:proofErr w:type="spellEnd"/>
      <w:r w:rsidRPr="00E005BF">
        <w:rPr>
          <w:rFonts w:ascii="Times New Roman" w:hAnsi="Times New Roman" w:cs="Times New Roman"/>
          <w:sz w:val="24"/>
          <w:szCs w:val="24"/>
          <w:lang w:val="en-US" w:eastAsia="en-GB"/>
        </w:rPr>
        <w:t xml:space="preserve"> will strengthen the capacity for district and local-level disaster risk governance, which is a</w:t>
      </w:r>
      <w:r w:rsidR="00A66CD7" w:rsidRPr="00E005BF">
        <w:rPr>
          <w:rFonts w:ascii="Times New Roman" w:hAnsi="Times New Roman" w:cs="Times New Roman"/>
          <w:sz w:val="24"/>
          <w:szCs w:val="24"/>
          <w:lang w:val="en-US" w:eastAsia="en-GB"/>
        </w:rPr>
        <w:t>n essential</w:t>
      </w:r>
      <w:r w:rsidRPr="00E005BF">
        <w:rPr>
          <w:rFonts w:ascii="Times New Roman" w:hAnsi="Times New Roman" w:cs="Times New Roman"/>
          <w:sz w:val="24"/>
          <w:szCs w:val="24"/>
          <w:lang w:val="en-US" w:eastAsia="en-GB"/>
        </w:rPr>
        <w:t xml:space="preserve"> priority of the CPD. Through the same project, the CPD has supported the development of the Disaster Risk Information Management System (DRIMS) system in targeted councils Phalombe, Mangochi, Chikwawa</w:t>
      </w:r>
      <w:r w:rsidR="00A66CD7" w:rsidRPr="00E005BF">
        <w:rPr>
          <w:rFonts w:ascii="Times New Roman" w:hAnsi="Times New Roman" w:cs="Times New Roman"/>
          <w:sz w:val="24"/>
          <w:szCs w:val="24"/>
          <w:lang w:val="en-US" w:eastAsia="en-GB"/>
        </w:rPr>
        <w:t>,</w:t>
      </w:r>
      <w:r w:rsidRPr="00E005BF">
        <w:rPr>
          <w:rFonts w:ascii="Times New Roman" w:hAnsi="Times New Roman" w:cs="Times New Roman"/>
          <w:sz w:val="24"/>
          <w:szCs w:val="24"/>
          <w:lang w:val="en-US" w:eastAsia="en-GB"/>
        </w:rPr>
        <w:t xml:space="preserve"> and Balaka District Councils. The DRMIS has been updated in all </w:t>
      </w:r>
      <w:r w:rsidR="00736553" w:rsidRPr="00E005BF">
        <w:rPr>
          <w:rFonts w:ascii="Times New Roman" w:hAnsi="Times New Roman" w:cs="Times New Roman"/>
          <w:sz w:val="24"/>
          <w:szCs w:val="24"/>
          <w:lang w:val="en-US" w:eastAsia="en-GB"/>
        </w:rPr>
        <w:t>four</w:t>
      </w:r>
      <w:r w:rsidRPr="00E005BF">
        <w:rPr>
          <w:rFonts w:ascii="Times New Roman" w:hAnsi="Times New Roman" w:cs="Times New Roman"/>
          <w:sz w:val="24"/>
          <w:szCs w:val="24"/>
          <w:lang w:val="en-US" w:eastAsia="en-GB"/>
        </w:rPr>
        <w:t xml:space="preserve"> priority districts</w:t>
      </w:r>
      <w:r w:rsidR="002A57DD" w:rsidRPr="00E005BF">
        <w:rPr>
          <w:rFonts w:ascii="Times New Roman" w:hAnsi="Times New Roman" w:cs="Times New Roman"/>
          <w:sz w:val="24"/>
          <w:szCs w:val="24"/>
          <w:lang w:val="en-US" w:eastAsia="en-GB"/>
        </w:rPr>
        <w:t xml:space="preserve">. District officials have been trained on DRMIS. In some districts like Phalombe and Balaka, Civil Protection Committees at </w:t>
      </w:r>
      <w:r w:rsidR="00412C18" w:rsidRPr="00E005BF">
        <w:rPr>
          <w:rFonts w:ascii="Times New Roman" w:hAnsi="Times New Roman" w:cs="Times New Roman"/>
          <w:sz w:val="24"/>
          <w:szCs w:val="24"/>
          <w:lang w:val="en-US" w:eastAsia="en-GB"/>
        </w:rPr>
        <w:t xml:space="preserve">the </w:t>
      </w:r>
      <w:r w:rsidR="002A57DD" w:rsidRPr="00E005BF">
        <w:rPr>
          <w:rFonts w:ascii="Times New Roman" w:hAnsi="Times New Roman" w:cs="Times New Roman"/>
          <w:sz w:val="24"/>
          <w:szCs w:val="24"/>
          <w:lang w:val="en-US" w:eastAsia="en-GB"/>
        </w:rPr>
        <w:t>community level have also been trained</w:t>
      </w:r>
      <w:r w:rsidRPr="00E005BF">
        <w:rPr>
          <w:rFonts w:ascii="Times New Roman" w:hAnsi="Times New Roman" w:cs="Times New Roman"/>
          <w:sz w:val="24"/>
          <w:szCs w:val="24"/>
          <w:lang w:val="en-US" w:eastAsia="en-GB"/>
        </w:rPr>
        <w:t xml:space="preserve"> DRIMS, which will likely enhance disaster risk reduction in the targeted communities. </w:t>
      </w:r>
    </w:p>
    <w:p w14:paraId="7BD0BB0C" w14:textId="6F149D27" w:rsidR="004C62D5" w:rsidRPr="00E005BF" w:rsidRDefault="004C62D5" w:rsidP="00E1623E">
      <w:pPr>
        <w:tabs>
          <w:tab w:val="num" w:pos="720"/>
          <w:tab w:val="num" w:pos="1440"/>
        </w:tabs>
        <w:spacing w:line="240" w:lineRule="auto"/>
        <w:jc w:val="both"/>
        <w:rPr>
          <w:rFonts w:ascii="Times New Roman" w:hAnsi="Times New Roman" w:cs="Times New Roman"/>
          <w:sz w:val="24"/>
          <w:szCs w:val="24"/>
          <w:lang w:val="en-US" w:eastAsia="en-GB"/>
        </w:rPr>
      </w:pPr>
      <w:r w:rsidRPr="00E005BF">
        <w:rPr>
          <w:rFonts w:ascii="Times New Roman" w:hAnsi="Times New Roman" w:cs="Times New Roman"/>
          <w:sz w:val="24"/>
          <w:szCs w:val="24"/>
          <w:lang w:val="en-US" w:eastAsia="en-GB"/>
        </w:rPr>
        <w:t xml:space="preserve">From the review of documents and consultation with various stakeholders, the </w:t>
      </w:r>
      <w:r w:rsidR="00A66CD7" w:rsidRPr="00E005BF">
        <w:rPr>
          <w:rFonts w:ascii="Times New Roman" w:hAnsi="Times New Roman" w:cs="Times New Roman"/>
          <w:sz w:val="24"/>
          <w:szCs w:val="24"/>
          <w:lang w:val="en-US" w:eastAsia="en-GB"/>
        </w:rPr>
        <w:t>MTE</w:t>
      </w:r>
      <w:r w:rsidRPr="00E005BF">
        <w:rPr>
          <w:rFonts w:ascii="Times New Roman" w:hAnsi="Times New Roman" w:cs="Times New Roman"/>
          <w:sz w:val="24"/>
          <w:szCs w:val="24"/>
          <w:lang w:val="en-US" w:eastAsia="en-GB"/>
        </w:rPr>
        <w:t xml:space="preserve"> found that the CPD has three categories of direct beneficiaries. These include 1) institutions, which are MDAs and CSO institutions at national, district</w:t>
      </w:r>
      <w:r w:rsidR="00412C18" w:rsidRPr="00E005BF">
        <w:rPr>
          <w:rFonts w:ascii="Times New Roman" w:hAnsi="Times New Roman" w:cs="Times New Roman"/>
          <w:sz w:val="24"/>
          <w:szCs w:val="24"/>
          <w:lang w:val="en-US" w:eastAsia="en-GB"/>
        </w:rPr>
        <w:t>,</w:t>
      </w:r>
      <w:r w:rsidRPr="00E005BF">
        <w:rPr>
          <w:rFonts w:ascii="Times New Roman" w:hAnsi="Times New Roman" w:cs="Times New Roman"/>
          <w:sz w:val="24"/>
          <w:szCs w:val="24"/>
          <w:lang w:val="en-US" w:eastAsia="en-GB"/>
        </w:rPr>
        <w:t xml:space="preserve"> and community level; 2) individuals within the institutions supported (who may also be indirect beneficiaries) and the community members, who include vulnerable women, men, boys</w:t>
      </w:r>
      <w:r w:rsidR="00412C18" w:rsidRPr="00E005BF">
        <w:rPr>
          <w:rFonts w:ascii="Times New Roman" w:hAnsi="Times New Roman" w:cs="Times New Roman"/>
          <w:sz w:val="24"/>
          <w:szCs w:val="24"/>
          <w:lang w:val="en-US" w:eastAsia="en-GB"/>
        </w:rPr>
        <w:t>,</w:t>
      </w:r>
      <w:r w:rsidRPr="00E005BF">
        <w:rPr>
          <w:rFonts w:ascii="Times New Roman" w:hAnsi="Times New Roman" w:cs="Times New Roman"/>
          <w:sz w:val="24"/>
          <w:szCs w:val="24"/>
          <w:lang w:val="en-US" w:eastAsia="en-GB"/>
        </w:rPr>
        <w:t xml:space="preserve"> and girls. The </w:t>
      </w:r>
      <w:r w:rsidR="00A66CD7" w:rsidRPr="00E005BF">
        <w:rPr>
          <w:rFonts w:ascii="Times New Roman" w:hAnsi="Times New Roman" w:cs="Times New Roman"/>
          <w:sz w:val="24"/>
          <w:szCs w:val="24"/>
          <w:lang w:val="en-US" w:eastAsia="en-GB"/>
        </w:rPr>
        <w:t>MTE</w:t>
      </w:r>
      <w:r w:rsidRPr="00E005BF">
        <w:rPr>
          <w:rFonts w:ascii="Times New Roman" w:hAnsi="Times New Roman" w:cs="Times New Roman"/>
          <w:sz w:val="24"/>
          <w:szCs w:val="24"/>
          <w:lang w:val="en-US" w:eastAsia="en-GB"/>
        </w:rPr>
        <w:t xml:space="preserve"> did not find aggregated indicators that report on the numbers reach</w:t>
      </w:r>
      <w:r w:rsidR="002804BB" w:rsidRPr="00E005BF">
        <w:rPr>
          <w:rFonts w:ascii="Times New Roman" w:hAnsi="Times New Roman" w:cs="Times New Roman"/>
          <w:sz w:val="24"/>
          <w:szCs w:val="24"/>
          <w:lang w:val="en-US" w:eastAsia="en-GB"/>
        </w:rPr>
        <w:t>e</w:t>
      </w:r>
      <w:r w:rsidRPr="00E005BF">
        <w:rPr>
          <w:rFonts w:ascii="Times New Roman" w:hAnsi="Times New Roman" w:cs="Times New Roman"/>
          <w:sz w:val="24"/>
          <w:szCs w:val="24"/>
          <w:lang w:val="en-US" w:eastAsia="en-GB"/>
        </w:rPr>
        <w:t xml:space="preserve">d for the three categories across all projects and suggest that these should be added so that the UNDP reach </w:t>
      </w:r>
      <w:r w:rsidR="00736553" w:rsidRPr="00E005BF">
        <w:rPr>
          <w:rFonts w:ascii="Times New Roman" w:hAnsi="Times New Roman" w:cs="Times New Roman"/>
          <w:sz w:val="24"/>
          <w:szCs w:val="24"/>
          <w:lang w:val="en-US" w:eastAsia="en-GB"/>
        </w:rPr>
        <w:t>can quickly and be presented in a given perio</w:t>
      </w:r>
      <w:r w:rsidRPr="00E005BF">
        <w:rPr>
          <w:rFonts w:ascii="Times New Roman" w:hAnsi="Times New Roman" w:cs="Times New Roman"/>
          <w:sz w:val="24"/>
          <w:szCs w:val="24"/>
          <w:lang w:val="en-US" w:eastAsia="en-GB"/>
        </w:rPr>
        <w:t>d.</w:t>
      </w:r>
    </w:p>
    <w:p w14:paraId="4528103E" w14:textId="158DD9CC" w:rsidR="00413982" w:rsidRPr="00E005BF" w:rsidRDefault="00413982" w:rsidP="00413982">
      <w:pPr>
        <w:pStyle w:val="Heading2"/>
        <w:rPr>
          <w:rFonts w:ascii="Times New Roman" w:hAnsi="Times New Roman" w:cs="Times New Roman"/>
          <w:lang w:val="en-US"/>
        </w:rPr>
      </w:pPr>
      <w:bookmarkStart w:id="35" w:name="_Toc98777169"/>
      <w:r w:rsidRPr="00E005BF">
        <w:rPr>
          <w:rFonts w:ascii="Times New Roman" w:hAnsi="Times New Roman" w:cs="Times New Roman"/>
          <w:lang w:val="en-US"/>
        </w:rPr>
        <w:t>Outcome 3:</w:t>
      </w:r>
      <w:r w:rsidRPr="00E005BF">
        <w:rPr>
          <w:rFonts w:ascii="Times New Roman" w:hAnsi="Times New Roman" w:cs="Times New Roman"/>
          <w:color w:val="auto"/>
          <w:sz w:val="16"/>
          <w:lang w:val="en-US"/>
        </w:rPr>
        <w:t xml:space="preserve"> </w:t>
      </w:r>
      <w:r w:rsidRPr="00E005BF">
        <w:rPr>
          <w:rFonts w:ascii="Times New Roman" w:hAnsi="Times New Roman" w:cs="Times New Roman"/>
          <w:lang w:val="en-US"/>
        </w:rPr>
        <w:t>By 2023, rights holders in Malawi access more accountable and effective institutions at the central and decentralized levels that use quality disaggregated data, offer integrated service delivery and promote civic engagement, respect for human rights and rule of law</w:t>
      </w:r>
      <w:bookmarkEnd w:id="35"/>
      <w:r w:rsidRPr="00E005BF">
        <w:rPr>
          <w:rFonts w:ascii="Times New Roman" w:hAnsi="Times New Roman" w:cs="Times New Roman"/>
          <w:lang w:val="en-US"/>
        </w:rPr>
        <w:t xml:space="preserve"> </w:t>
      </w:r>
    </w:p>
    <w:p w14:paraId="1D65F270" w14:textId="508898A0" w:rsidR="00D31D56" w:rsidRPr="00E005BF" w:rsidRDefault="00D31D56" w:rsidP="00413982">
      <w:pPr>
        <w:pStyle w:val="Heading3"/>
        <w:rPr>
          <w:rFonts w:ascii="Times New Roman" w:hAnsi="Times New Roman" w:cs="Times New Roman"/>
          <w:lang w:val="en-US"/>
        </w:rPr>
      </w:pPr>
      <w:bookmarkStart w:id="36" w:name="_Toc98777170"/>
      <w:r w:rsidRPr="00E005BF">
        <w:rPr>
          <w:rFonts w:ascii="Times New Roman" w:hAnsi="Times New Roman" w:cs="Times New Roman"/>
          <w:color w:val="auto"/>
          <w:lang w:val="en-US"/>
        </w:rPr>
        <w:t xml:space="preserve">Output 3.1: </w:t>
      </w:r>
      <w:r w:rsidRPr="00E005BF">
        <w:rPr>
          <w:rFonts w:ascii="Times New Roman" w:hAnsi="Times New Roman" w:cs="Times New Roman"/>
          <w:lang w:val="en-US"/>
        </w:rPr>
        <w:t>Ministry of Justice and Constitutional Affairs (MoJCA), Malawi Human Rights Commission (MHRC), Police Services, Prison Services, Judiciary, Legal Aid Services and Paralegal Advisory Service Institute (PASI) are enabled to implement and monitor policies, laws and strategies for equitable access to justice.</w:t>
      </w:r>
      <w:bookmarkEnd w:id="36"/>
      <w:r w:rsidRPr="00E005BF">
        <w:rPr>
          <w:rFonts w:ascii="Times New Roman" w:hAnsi="Times New Roman" w:cs="Times New Roman"/>
          <w:lang w:val="en-US"/>
        </w:rPr>
        <w:tab/>
      </w:r>
    </w:p>
    <w:p w14:paraId="3F30650A" w14:textId="77777777" w:rsidR="00D31D56" w:rsidRPr="00E005BF" w:rsidRDefault="00D31D56" w:rsidP="00E1623E">
      <w:pPr>
        <w:spacing w:after="0" w:line="240" w:lineRule="auto"/>
        <w:jc w:val="both"/>
        <w:rPr>
          <w:rFonts w:ascii="Times New Roman" w:hAnsi="Times New Roman" w:cs="Times New Roman"/>
          <w:b/>
          <w:sz w:val="24"/>
          <w:szCs w:val="24"/>
          <w:lang w:val="en-US"/>
        </w:rPr>
      </w:pPr>
      <w:r w:rsidRPr="00E005BF">
        <w:rPr>
          <w:rFonts w:ascii="Times New Roman" w:hAnsi="Times New Roman" w:cs="Times New Roman"/>
          <w:b/>
          <w:sz w:val="24"/>
          <w:szCs w:val="24"/>
          <w:lang w:val="en-US"/>
        </w:rPr>
        <w:t xml:space="preserve">Indicator 3.1.1: </w:t>
      </w:r>
      <w:r w:rsidRPr="00E005BF">
        <w:rPr>
          <w:rFonts w:ascii="Times New Roman" w:hAnsi="Times New Roman" w:cs="Times New Roman"/>
          <w:bCs/>
          <w:sz w:val="24"/>
          <w:szCs w:val="24"/>
          <w:lang w:val="en-US"/>
        </w:rPr>
        <w:t>Number of detainee releases by paralegal officers</w:t>
      </w:r>
      <w:r w:rsidRPr="00E005BF">
        <w:rPr>
          <w:rFonts w:ascii="Times New Roman" w:hAnsi="Times New Roman" w:cs="Times New Roman"/>
          <w:bCs/>
          <w:sz w:val="24"/>
          <w:szCs w:val="24"/>
          <w:lang w:val="en-GB"/>
        </w:rPr>
        <w:t xml:space="preserve"> at police, court, prisons and juvenile centres.</w:t>
      </w:r>
    </w:p>
    <w:p w14:paraId="4052B5B4" w14:textId="3FC1FDCF" w:rsidR="00D31D56" w:rsidRPr="00E005BF" w:rsidRDefault="00D31D56" w:rsidP="00E1623E">
      <w:pPr>
        <w:spacing w:after="0" w:line="240" w:lineRule="auto"/>
        <w:jc w:val="both"/>
        <w:rPr>
          <w:rFonts w:ascii="Times New Roman" w:hAnsi="Times New Roman" w:cs="Times New Roman"/>
          <w:bCs/>
          <w:sz w:val="24"/>
          <w:szCs w:val="24"/>
          <w:lang w:val="en-GB"/>
        </w:rPr>
      </w:pPr>
      <w:r w:rsidRPr="00E005BF">
        <w:rPr>
          <w:rFonts w:ascii="Times New Roman" w:hAnsi="Times New Roman" w:cs="Times New Roman"/>
          <w:sz w:val="24"/>
          <w:szCs w:val="24"/>
          <w:lang w:val="en-US"/>
        </w:rPr>
        <w:t xml:space="preserve">Under the CPD, the Access to Justice Project implemented by the PASI is responsible for direct contributions to results measured by the indicator. From a baseline value of 73,389 releases in 2017, the CPD target is 81,789 by 2023. </w:t>
      </w:r>
      <w:r w:rsidR="00736553" w:rsidRPr="00E005BF">
        <w:rPr>
          <w:rFonts w:ascii="Times New Roman" w:hAnsi="Times New Roman" w:cs="Times New Roman"/>
          <w:sz w:val="24"/>
          <w:szCs w:val="24"/>
          <w:lang w:val="en-US"/>
        </w:rPr>
        <w:t>The program is a star performer at mid-term</w:t>
      </w:r>
      <w:r w:rsidRPr="00E005BF">
        <w:rPr>
          <w:rFonts w:ascii="Times New Roman" w:hAnsi="Times New Roman" w:cs="Times New Roman"/>
          <w:sz w:val="24"/>
          <w:szCs w:val="24"/>
          <w:lang w:val="en-US"/>
        </w:rPr>
        <w:t xml:space="preserve"> as it has facilitated more than the entire program target of releases at</w:t>
      </w:r>
      <w:r w:rsidR="002D5611" w:rsidRPr="00E005BF">
        <w:rPr>
          <w:rFonts w:ascii="Times New Roman" w:hAnsi="Times New Roman" w:cs="Times New Roman"/>
          <w:sz w:val="24"/>
          <w:szCs w:val="24"/>
          <w:lang w:val="en-US"/>
        </w:rPr>
        <w:t xml:space="preserve"> </w:t>
      </w:r>
      <w:r w:rsidR="002D5611" w:rsidRPr="00907640">
        <w:rPr>
          <w:rFonts w:ascii="Times New Roman" w:hAnsi="Times New Roman" w:cs="Times New Roman"/>
          <w:sz w:val="24"/>
          <w:szCs w:val="24"/>
          <w:lang w:val="en-US"/>
        </w:rPr>
        <w:t>164,312</w:t>
      </w:r>
      <w:r w:rsidR="00907640" w:rsidRPr="00907640">
        <w:rPr>
          <w:rFonts w:ascii="Times New Roman" w:hAnsi="Times New Roman" w:cs="Times New Roman"/>
          <w:sz w:val="24"/>
          <w:szCs w:val="24"/>
          <w:lang w:val="en-US"/>
        </w:rPr>
        <w:t xml:space="preserve"> </w:t>
      </w:r>
      <w:r w:rsidRPr="00907640">
        <w:rPr>
          <w:rFonts w:ascii="Times New Roman" w:hAnsi="Times New Roman" w:cs="Times New Roman"/>
          <w:sz w:val="24"/>
          <w:szCs w:val="24"/>
          <w:lang w:val="en-US"/>
        </w:rPr>
        <w:t>detainees</w:t>
      </w:r>
      <w:r w:rsidRPr="00E005BF">
        <w:rPr>
          <w:rStyle w:val="FootnoteReference"/>
          <w:rFonts w:ascii="Times New Roman" w:hAnsi="Times New Roman" w:cs="Times New Roman"/>
          <w:bCs/>
          <w:sz w:val="24"/>
          <w:szCs w:val="24"/>
          <w:lang w:val="en-GB"/>
        </w:rPr>
        <w:footnoteReference w:id="6"/>
      </w:r>
      <w:r w:rsidRPr="00E005BF">
        <w:rPr>
          <w:rFonts w:ascii="Times New Roman" w:hAnsi="Times New Roman" w:cs="Times New Roman"/>
          <w:bCs/>
          <w:sz w:val="24"/>
          <w:szCs w:val="24"/>
          <w:lang w:val="en-GB"/>
        </w:rPr>
        <w:t xml:space="preserve">.  This represents an increase of </w:t>
      </w:r>
      <w:r w:rsidR="002D5611" w:rsidRPr="00E005BF">
        <w:rPr>
          <w:rFonts w:ascii="Times New Roman" w:hAnsi="Times New Roman" w:cs="Times New Roman"/>
          <w:bCs/>
          <w:sz w:val="24"/>
          <w:szCs w:val="24"/>
          <w:lang w:val="en-GB"/>
        </w:rPr>
        <w:t>224</w:t>
      </w:r>
      <w:r w:rsidR="00907640">
        <w:rPr>
          <w:rFonts w:ascii="Times New Roman" w:hAnsi="Times New Roman" w:cs="Times New Roman"/>
          <w:bCs/>
          <w:sz w:val="24"/>
          <w:szCs w:val="24"/>
          <w:lang w:val="en-GB"/>
        </w:rPr>
        <w:t xml:space="preserve"> </w:t>
      </w:r>
      <w:r w:rsidR="00E005BF" w:rsidRPr="00E005BF">
        <w:rPr>
          <w:rFonts w:ascii="Times New Roman" w:hAnsi="Times New Roman" w:cs="Times New Roman"/>
          <w:bCs/>
          <w:sz w:val="24"/>
          <w:szCs w:val="24"/>
          <w:lang w:val="en-GB"/>
        </w:rPr>
        <w:t>Percentage</w:t>
      </w:r>
      <w:r w:rsidR="00907640">
        <w:rPr>
          <w:rFonts w:ascii="Times New Roman" w:hAnsi="Times New Roman" w:cs="Times New Roman"/>
          <w:bCs/>
          <w:sz w:val="24"/>
          <w:szCs w:val="24"/>
          <w:lang w:val="en-GB"/>
        </w:rPr>
        <w:t xml:space="preserve"> </w:t>
      </w:r>
      <w:r w:rsidR="002D5611" w:rsidRPr="00E005BF">
        <w:rPr>
          <w:rFonts w:ascii="Times New Roman" w:hAnsi="Times New Roman" w:cs="Times New Roman"/>
          <w:bCs/>
          <w:sz w:val="24"/>
          <w:szCs w:val="24"/>
          <w:lang w:val="en-GB"/>
        </w:rPr>
        <w:t xml:space="preserve">of the </w:t>
      </w:r>
      <w:r w:rsidRPr="00E005BF">
        <w:rPr>
          <w:rFonts w:ascii="Times New Roman" w:hAnsi="Times New Roman" w:cs="Times New Roman"/>
          <w:bCs/>
          <w:sz w:val="24"/>
          <w:szCs w:val="24"/>
          <w:lang w:val="en-GB"/>
        </w:rPr>
        <w:t>five</w:t>
      </w:r>
      <w:r w:rsidR="00736553" w:rsidRPr="00E005BF">
        <w:rPr>
          <w:rFonts w:ascii="Times New Roman" w:hAnsi="Times New Roman" w:cs="Times New Roman"/>
          <w:bCs/>
          <w:sz w:val="24"/>
          <w:szCs w:val="24"/>
          <w:lang w:val="en-GB"/>
        </w:rPr>
        <w:t>-</w:t>
      </w:r>
      <w:r w:rsidRPr="00E005BF">
        <w:rPr>
          <w:rFonts w:ascii="Times New Roman" w:hAnsi="Times New Roman" w:cs="Times New Roman"/>
          <w:bCs/>
          <w:sz w:val="24"/>
          <w:szCs w:val="24"/>
          <w:lang w:val="en-GB"/>
        </w:rPr>
        <w:t>year target</w:t>
      </w:r>
      <w:r w:rsidR="002D5611" w:rsidRPr="00E005BF">
        <w:rPr>
          <w:rFonts w:ascii="Times New Roman" w:hAnsi="Times New Roman" w:cs="Times New Roman"/>
          <w:bCs/>
          <w:sz w:val="24"/>
          <w:szCs w:val="24"/>
          <w:lang w:val="en-GB"/>
        </w:rPr>
        <w:t xml:space="preserve"> of 81,789</w:t>
      </w:r>
      <w:r w:rsidRPr="00E005BF">
        <w:rPr>
          <w:rFonts w:ascii="Times New Roman" w:hAnsi="Times New Roman" w:cs="Times New Roman"/>
          <w:bCs/>
          <w:sz w:val="24"/>
          <w:szCs w:val="24"/>
          <w:lang w:val="en-GB"/>
        </w:rPr>
        <w:t>.</w:t>
      </w:r>
      <w:r w:rsidR="002D5611" w:rsidRPr="00E005BF">
        <w:rPr>
          <w:rFonts w:ascii="Times New Roman" w:hAnsi="Times New Roman" w:cs="Times New Roman"/>
          <w:bCs/>
          <w:sz w:val="24"/>
          <w:szCs w:val="24"/>
          <w:lang w:val="en-GB"/>
        </w:rPr>
        <w:t xml:space="preserve"> </w:t>
      </w:r>
      <w:r w:rsidR="00A66CD7" w:rsidRPr="00E005BF">
        <w:rPr>
          <w:rFonts w:ascii="Times New Roman" w:hAnsi="Times New Roman" w:cs="Times New Roman"/>
          <w:bCs/>
          <w:sz w:val="24"/>
          <w:szCs w:val="24"/>
          <w:lang w:val="en-GB"/>
        </w:rPr>
        <w:t>The r</w:t>
      </w:r>
      <w:r w:rsidR="002D5611" w:rsidRPr="00E005BF">
        <w:rPr>
          <w:rFonts w:ascii="Times New Roman" w:hAnsi="Times New Roman" w:cs="Times New Roman"/>
          <w:bCs/>
          <w:sz w:val="24"/>
          <w:szCs w:val="24"/>
          <w:lang w:val="en-GB"/>
        </w:rPr>
        <w:t>elease of detainees means that they can now enjoy their freedom and reunite with their families, participate in economic activities</w:t>
      </w:r>
      <w:r w:rsidR="00A66CD7" w:rsidRPr="00E005BF">
        <w:rPr>
          <w:rFonts w:ascii="Times New Roman" w:hAnsi="Times New Roman" w:cs="Times New Roman"/>
          <w:bCs/>
          <w:sz w:val="24"/>
          <w:szCs w:val="24"/>
          <w:lang w:val="en-GB"/>
        </w:rPr>
        <w:t>, and contribute to the country's economic and social development</w:t>
      </w:r>
      <w:r w:rsidR="002D5611" w:rsidRPr="00E005BF">
        <w:rPr>
          <w:rFonts w:ascii="Times New Roman" w:hAnsi="Times New Roman" w:cs="Times New Roman"/>
          <w:bCs/>
          <w:sz w:val="24"/>
          <w:szCs w:val="24"/>
          <w:lang w:val="en-GB"/>
        </w:rPr>
        <w:t xml:space="preserve">, unlike when they are under detention. </w:t>
      </w:r>
      <w:r w:rsidR="00A66CD7" w:rsidRPr="00E005BF">
        <w:rPr>
          <w:rFonts w:ascii="Times New Roman" w:hAnsi="Times New Roman" w:cs="Times New Roman"/>
          <w:bCs/>
          <w:sz w:val="24"/>
          <w:szCs w:val="24"/>
          <w:lang w:val="en-GB"/>
        </w:rPr>
        <w:t>This stellar performance enabled</w:t>
      </w:r>
      <w:r w:rsidRPr="00E005BF">
        <w:rPr>
          <w:rFonts w:ascii="Times New Roman" w:hAnsi="Times New Roman" w:cs="Times New Roman"/>
          <w:bCs/>
          <w:sz w:val="24"/>
          <w:szCs w:val="24"/>
          <w:lang w:val="en-GB"/>
        </w:rPr>
        <w:t xml:space="preserve"> </w:t>
      </w:r>
      <w:r w:rsidR="00736553" w:rsidRPr="00E005BF">
        <w:rPr>
          <w:rFonts w:ascii="Times New Roman" w:hAnsi="Times New Roman" w:cs="Times New Roman"/>
          <w:bCs/>
          <w:sz w:val="24"/>
          <w:szCs w:val="24"/>
          <w:lang w:val="en-GB"/>
        </w:rPr>
        <w:t>stakeholders' collaboration and commitment, especially magistrates and duty bearers at police formations, prisons,</w:t>
      </w:r>
      <w:r w:rsidRPr="00E005BF">
        <w:rPr>
          <w:rFonts w:ascii="Times New Roman" w:hAnsi="Times New Roman" w:cs="Times New Roman"/>
          <w:bCs/>
          <w:sz w:val="24"/>
          <w:szCs w:val="24"/>
          <w:lang w:val="en-GB"/>
        </w:rPr>
        <w:t xml:space="preserve"> and juvenile centres. It was also due to the advantages of experience and expertise that implementing partners accumulated over the years of their engagement. This performance suggests that targets are set too low as the five</w:t>
      </w:r>
      <w:r w:rsidR="00736553" w:rsidRPr="00E005BF">
        <w:rPr>
          <w:rFonts w:ascii="Times New Roman" w:hAnsi="Times New Roman" w:cs="Times New Roman"/>
          <w:bCs/>
          <w:sz w:val="24"/>
          <w:szCs w:val="24"/>
          <w:lang w:val="en-GB"/>
        </w:rPr>
        <w:t>-</w:t>
      </w:r>
      <w:r w:rsidRPr="00E005BF">
        <w:rPr>
          <w:rFonts w:ascii="Times New Roman" w:hAnsi="Times New Roman" w:cs="Times New Roman"/>
          <w:bCs/>
          <w:sz w:val="24"/>
          <w:szCs w:val="24"/>
          <w:lang w:val="en-GB"/>
        </w:rPr>
        <w:t>year target is beaten in half the time by a significant margin. UNDP and PASI must review the parameters and assumptions under which targets are set and revise the targets accordingly to reflect realities.</w:t>
      </w:r>
    </w:p>
    <w:p w14:paraId="75EFBF0F" w14:textId="77777777" w:rsidR="00413982" w:rsidRPr="00E005BF" w:rsidRDefault="00413982" w:rsidP="00E1623E">
      <w:pPr>
        <w:spacing w:after="0" w:line="240" w:lineRule="auto"/>
        <w:jc w:val="both"/>
        <w:rPr>
          <w:rFonts w:ascii="Times New Roman" w:hAnsi="Times New Roman" w:cs="Times New Roman"/>
          <w:b/>
          <w:bCs/>
          <w:sz w:val="24"/>
          <w:szCs w:val="24"/>
          <w:lang w:val="en-GB"/>
        </w:rPr>
      </w:pPr>
    </w:p>
    <w:p w14:paraId="401185FE" w14:textId="1032B216" w:rsidR="00D31D56" w:rsidRDefault="00D31D56" w:rsidP="00E1623E">
      <w:pPr>
        <w:spacing w:after="0" w:line="240" w:lineRule="auto"/>
        <w:jc w:val="both"/>
        <w:rPr>
          <w:rFonts w:ascii="Times New Roman" w:hAnsi="Times New Roman" w:cs="Times New Roman"/>
          <w:sz w:val="24"/>
          <w:szCs w:val="24"/>
          <w:lang w:val="en-GB"/>
        </w:rPr>
      </w:pPr>
      <w:r w:rsidRPr="00E005BF">
        <w:rPr>
          <w:rFonts w:ascii="Times New Roman" w:hAnsi="Times New Roman" w:cs="Times New Roman"/>
          <w:b/>
          <w:bCs/>
          <w:sz w:val="24"/>
          <w:szCs w:val="24"/>
          <w:lang w:val="en-GB"/>
        </w:rPr>
        <w:t xml:space="preserve">Indicator 3.1.2. </w:t>
      </w:r>
      <w:r w:rsidRPr="00E005BF">
        <w:rPr>
          <w:rFonts w:ascii="Times New Roman" w:hAnsi="Times New Roman" w:cs="Times New Roman"/>
          <w:sz w:val="24"/>
          <w:szCs w:val="24"/>
          <w:lang w:val="en-GB"/>
        </w:rPr>
        <w:t>Percentage of human rights cases/complaints investigated and resolved within 12 months of submission</w:t>
      </w:r>
    </w:p>
    <w:p w14:paraId="03E6BF33" w14:textId="77777777" w:rsidR="00907640" w:rsidRPr="00E005BF" w:rsidRDefault="00907640" w:rsidP="00E1623E">
      <w:pPr>
        <w:spacing w:after="0" w:line="240" w:lineRule="auto"/>
        <w:jc w:val="both"/>
        <w:rPr>
          <w:rFonts w:ascii="Times New Roman" w:hAnsi="Times New Roman" w:cs="Times New Roman"/>
          <w:b/>
          <w:bCs/>
          <w:sz w:val="24"/>
          <w:szCs w:val="24"/>
          <w:lang w:val="en-GB"/>
        </w:rPr>
      </w:pPr>
    </w:p>
    <w:p w14:paraId="7B4E45AD" w14:textId="286F25BF" w:rsidR="00D31D56" w:rsidRDefault="00D31D56" w:rsidP="00E1623E">
      <w:pPr>
        <w:spacing w:after="0" w:line="240" w:lineRule="auto"/>
        <w:jc w:val="both"/>
        <w:rPr>
          <w:rFonts w:ascii="Times New Roman" w:hAnsi="Times New Roman" w:cs="Times New Roman"/>
          <w:bCs/>
          <w:sz w:val="24"/>
          <w:szCs w:val="24"/>
          <w:lang w:val="en-GB"/>
        </w:rPr>
      </w:pPr>
      <w:r w:rsidRPr="00E005BF">
        <w:rPr>
          <w:rFonts w:ascii="Times New Roman" w:hAnsi="Times New Roman" w:cs="Times New Roman"/>
          <w:bCs/>
          <w:sz w:val="24"/>
          <w:szCs w:val="24"/>
          <w:lang w:val="en-GB"/>
        </w:rPr>
        <w:t>From a baseline of 59</w:t>
      </w:r>
      <w:r w:rsidR="00907640">
        <w:rPr>
          <w:rFonts w:ascii="Times New Roman" w:hAnsi="Times New Roman" w:cs="Times New Roman"/>
          <w:bCs/>
          <w:sz w:val="24"/>
          <w:szCs w:val="24"/>
          <w:lang w:val="en-GB"/>
        </w:rPr>
        <w:t xml:space="preserve"> </w:t>
      </w:r>
      <w:r w:rsidR="00E005BF" w:rsidRPr="00E005BF">
        <w:rPr>
          <w:rFonts w:ascii="Times New Roman" w:hAnsi="Times New Roman" w:cs="Times New Roman"/>
          <w:bCs/>
          <w:sz w:val="24"/>
          <w:szCs w:val="24"/>
          <w:lang w:val="en-GB"/>
        </w:rPr>
        <w:t>Percentage</w:t>
      </w:r>
      <w:r w:rsidRPr="00E005BF">
        <w:rPr>
          <w:rFonts w:ascii="Times New Roman" w:hAnsi="Times New Roman" w:cs="Times New Roman"/>
          <w:bCs/>
          <w:sz w:val="24"/>
          <w:szCs w:val="24"/>
          <w:lang w:val="en-GB"/>
        </w:rPr>
        <w:t xml:space="preserve"> in 2016, the CPD target is to reach 60</w:t>
      </w:r>
      <w:r w:rsidR="00907640">
        <w:rPr>
          <w:rFonts w:ascii="Times New Roman" w:hAnsi="Times New Roman" w:cs="Times New Roman"/>
          <w:bCs/>
          <w:sz w:val="24"/>
          <w:szCs w:val="24"/>
          <w:lang w:val="en-GB"/>
        </w:rPr>
        <w:t xml:space="preserve"> </w:t>
      </w:r>
      <w:r w:rsidR="00E005BF" w:rsidRPr="00E005BF">
        <w:rPr>
          <w:rFonts w:ascii="Times New Roman" w:hAnsi="Times New Roman" w:cs="Times New Roman"/>
          <w:bCs/>
          <w:sz w:val="24"/>
          <w:szCs w:val="24"/>
          <w:lang w:val="en-GB"/>
        </w:rPr>
        <w:t>Percentage</w:t>
      </w:r>
      <w:r w:rsidRPr="00E005BF">
        <w:rPr>
          <w:rFonts w:ascii="Times New Roman" w:hAnsi="Times New Roman" w:cs="Times New Roman"/>
          <w:bCs/>
          <w:sz w:val="24"/>
          <w:szCs w:val="24"/>
          <w:lang w:val="en-GB"/>
        </w:rPr>
        <w:t xml:space="preserve"> by 2023.</w:t>
      </w:r>
      <w:r w:rsidR="00736553" w:rsidRPr="00E005BF">
        <w:rPr>
          <w:rFonts w:ascii="Times New Roman" w:hAnsi="Times New Roman" w:cs="Times New Roman"/>
          <w:bCs/>
          <w:sz w:val="24"/>
          <w:szCs w:val="24"/>
          <w:lang w:val="en-GB"/>
        </w:rPr>
        <w:t xml:space="preserve"> </w:t>
      </w:r>
      <w:r w:rsidRPr="00E005BF">
        <w:rPr>
          <w:rFonts w:ascii="Times New Roman" w:hAnsi="Times New Roman" w:cs="Times New Roman"/>
          <w:bCs/>
          <w:sz w:val="24"/>
          <w:szCs w:val="24"/>
          <w:lang w:val="en-GB"/>
        </w:rPr>
        <w:t>The evaluation observed that the 1</w:t>
      </w:r>
      <w:r w:rsidR="00E005BF" w:rsidRPr="00E005BF">
        <w:rPr>
          <w:rFonts w:ascii="Times New Roman" w:hAnsi="Times New Roman" w:cs="Times New Roman"/>
          <w:bCs/>
          <w:sz w:val="24"/>
          <w:szCs w:val="24"/>
          <w:lang w:val="en-GB"/>
        </w:rPr>
        <w:t>Percentage</w:t>
      </w:r>
      <w:r w:rsidRPr="00E005BF">
        <w:rPr>
          <w:rFonts w:ascii="Times New Roman" w:hAnsi="Times New Roman" w:cs="Times New Roman"/>
          <w:bCs/>
          <w:sz w:val="24"/>
          <w:szCs w:val="24"/>
          <w:lang w:val="en-GB"/>
        </w:rPr>
        <w:t xml:space="preserve"> increment on the baseline for </w:t>
      </w:r>
      <w:r w:rsidR="00736553" w:rsidRPr="00E005BF">
        <w:rPr>
          <w:rFonts w:ascii="Times New Roman" w:hAnsi="Times New Roman" w:cs="Times New Roman"/>
          <w:bCs/>
          <w:sz w:val="24"/>
          <w:szCs w:val="24"/>
          <w:lang w:val="en-GB"/>
        </w:rPr>
        <w:t>five years</w:t>
      </w:r>
      <w:r w:rsidRPr="00E005BF">
        <w:rPr>
          <w:rFonts w:ascii="Times New Roman" w:hAnsi="Times New Roman" w:cs="Times New Roman"/>
          <w:bCs/>
          <w:sz w:val="24"/>
          <w:szCs w:val="24"/>
          <w:lang w:val="en-GB"/>
        </w:rPr>
        <w:t xml:space="preserve"> appears r</w:t>
      </w:r>
      <w:r w:rsidR="00736553" w:rsidRPr="00E005BF">
        <w:rPr>
          <w:rFonts w:ascii="Times New Roman" w:hAnsi="Times New Roman" w:cs="Times New Roman"/>
          <w:bCs/>
          <w:sz w:val="24"/>
          <w:szCs w:val="24"/>
          <w:lang w:val="en-GB"/>
        </w:rPr>
        <w:t>elatively</w:t>
      </w:r>
      <w:r w:rsidRPr="00E005BF">
        <w:rPr>
          <w:rFonts w:ascii="Times New Roman" w:hAnsi="Times New Roman" w:cs="Times New Roman"/>
          <w:bCs/>
          <w:sz w:val="24"/>
          <w:szCs w:val="24"/>
          <w:lang w:val="en-GB"/>
        </w:rPr>
        <w:t xml:space="preserve"> too low. UNDP and MHRC should review the assumptions and parameters considered in setting</w:t>
      </w:r>
      <w:r w:rsidRPr="00E005BF">
        <w:rPr>
          <w:rFonts w:ascii="Times New Roman" w:hAnsi="Times New Roman" w:cs="Times New Roman"/>
          <w:b/>
          <w:bCs/>
          <w:sz w:val="24"/>
          <w:szCs w:val="24"/>
          <w:lang w:val="en-GB"/>
        </w:rPr>
        <w:t xml:space="preserve"> </w:t>
      </w:r>
      <w:r w:rsidR="00736553" w:rsidRPr="00907640">
        <w:rPr>
          <w:rFonts w:ascii="Times New Roman" w:hAnsi="Times New Roman" w:cs="Times New Roman"/>
          <w:sz w:val="24"/>
          <w:szCs w:val="24"/>
          <w:lang w:val="en-GB"/>
        </w:rPr>
        <w:t>a</w:t>
      </w:r>
      <w:r w:rsidR="00736553" w:rsidRPr="00E005BF">
        <w:rPr>
          <w:rFonts w:ascii="Times New Roman" w:hAnsi="Times New Roman" w:cs="Times New Roman"/>
          <w:b/>
          <w:bCs/>
          <w:sz w:val="24"/>
          <w:szCs w:val="24"/>
          <w:lang w:val="en-GB"/>
        </w:rPr>
        <w:t xml:space="preserve"> </w:t>
      </w:r>
      <w:r w:rsidRPr="00E005BF">
        <w:rPr>
          <w:rFonts w:ascii="Times New Roman" w:hAnsi="Times New Roman" w:cs="Times New Roman"/>
          <w:bCs/>
          <w:sz w:val="24"/>
          <w:szCs w:val="24"/>
          <w:lang w:val="en-GB"/>
        </w:rPr>
        <w:t>target.</w:t>
      </w:r>
    </w:p>
    <w:p w14:paraId="4B07EAAD" w14:textId="77777777" w:rsidR="00907640" w:rsidRPr="00E005BF" w:rsidRDefault="00907640" w:rsidP="00E1623E">
      <w:pPr>
        <w:spacing w:after="0" w:line="240" w:lineRule="auto"/>
        <w:jc w:val="both"/>
        <w:rPr>
          <w:rFonts w:ascii="Times New Roman" w:hAnsi="Times New Roman" w:cs="Times New Roman"/>
          <w:bCs/>
          <w:sz w:val="24"/>
          <w:szCs w:val="24"/>
          <w:lang w:val="en-GB"/>
        </w:rPr>
      </w:pPr>
    </w:p>
    <w:p w14:paraId="04D3E6FA" w14:textId="1868A99D" w:rsidR="00D31D56" w:rsidRPr="00E005BF" w:rsidRDefault="00D31D56" w:rsidP="00E1623E">
      <w:pPr>
        <w:spacing w:after="0" w:line="240" w:lineRule="auto"/>
        <w:jc w:val="both"/>
        <w:rPr>
          <w:rFonts w:ascii="Times New Roman" w:hAnsi="Times New Roman" w:cs="Times New Roman"/>
          <w:bCs/>
          <w:sz w:val="24"/>
          <w:szCs w:val="24"/>
          <w:lang w:val="en-GB"/>
        </w:rPr>
      </w:pPr>
      <w:r w:rsidRPr="00E005BF">
        <w:rPr>
          <w:rFonts w:ascii="Times New Roman" w:hAnsi="Times New Roman" w:cs="Times New Roman"/>
          <w:bCs/>
          <w:sz w:val="24"/>
          <w:szCs w:val="24"/>
          <w:lang w:val="en-GB"/>
        </w:rPr>
        <w:t xml:space="preserve">In terms of actual performance, data collection for the </w:t>
      </w:r>
      <w:r w:rsidR="0033316B" w:rsidRPr="00E005BF">
        <w:rPr>
          <w:rFonts w:ascii="Times New Roman" w:hAnsi="Times New Roman" w:cs="Times New Roman"/>
          <w:bCs/>
          <w:sz w:val="24"/>
          <w:szCs w:val="24"/>
          <w:lang w:val="en-GB"/>
        </w:rPr>
        <w:t>available evaluation data was for</w:t>
      </w:r>
      <w:r w:rsidRPr="00E005BF">
        <w:rPr>
          <w:rFonts w:ascii="Times New Roman" w:hAnsi="Times New Roman" w:cs="Times New Roman"/>
          <w:bCs/>
          <w:sz w:val="24"/>
          <w:szCs w:val="24"/>
          <w:lang w:val="en-GB"/>
        </w:rPr>
        <w:t xml:space="preserve"> 2019 and 2020. For 2019, the commission received 798 cases and carried over 699 cases from previous years. </w:t>
      </w:r>
      <w:r w:rsidR="002D5611" w:rsidRPr="00E005BF">
        <w:rPr>
          <w:rFonts w:ascii="Times New Roman" w:hAnsi="Times New Roman" w:cs="Times New Roman"/>
          <w:bCs/>
          <w:sz w:val="24"/>
          <w:szCs w:val="24"/>
          <w:lang w:val="en-GB"/>
        </w:rPr>
        <w:t>Thus,</w:t>
      </w:r>
      <w:r w:rsidRPr="00E005BF">
        <w:rPr>
          <w:rFonts w:ascii="Times New Roman" w:hAnsi="Times New Roman" w:cs="Times New Roman"/>
          <w:bCs/>
          <w:sz w:val="24"/>
          <w:szCs w:val="24"/>
          <w:lang w:val="en-GB"/>
        </w:rPr>
        <w:t xml:space="preserve"> the Commission had a total of 1,497 cases to process. Out of this total number, the Commission processed 709 cases</w:t>
      </w:r>
      <w:r w:rsidR="00736553" w:rsidRPr="00E005BF">
        <w:rPr>
          <w:rFonts w:ascii="Times New Roman" w:hAnsi="Times New Roman" w:cs="Times New Roman"/>
          <w:bCs/>
          <w:sz w:val="24"/>
          <w:szCs w:val="24"/>
          <w:lang w:val="en-GB"/>
        </w:rPr>
        <w:t>,</w:t>
      </w:r>
      <w:r w:rsidRPr="00E005BF">
        <w:rPr>
          <w:rFonts w:ascii="Times New Roman" w:hAnsi="Times New Roman" w:cs="Times New Roman"/>
          <w:bCs/>
          <w:sz w:val="24"/>
          <w:szCs w:val="24"/>
          <w:lang w:val="en-GB"/>
        </w:rPr>
        <w:t xml:space="preserve"> of which 529 were concluded, representing 74.6 percent of those </w:t>
      </w:r>
      <w:r w:rsidR="00736553" w:rsidRPr="00E005BF">
        <w:rPr>
          <w:rFonts w:ascii="Times New Roman" w:hAnsi="Times New Roman" w:cs="Times New Roman"/>
          <w:bCs/>
          <w:sz w:val="24"/>
          <w:szCs w:val="24"/>
          <w:lang w:val="en-GB"/>
        </w:rPr>
        <w:t>processed cases</w:t>
      </w:r>
      <w:r w:rsidRPr="00E005BF">
        <w:rPr>
          <w:rFonts w:ascii="Times New Roman" w:hAnsi="Times New Roman" w:cs="Times New Roman"/>
          <w:bCs/>
          <w:sz w:val="24"/>
          <w:szCs w:val="24"/>
          <w:lang w:val="en-GB"/>
        </w:rPr>
        <w:t xml:space="preserve"> and 37 percent of the total number of cases in 2019. The commission resolves cases through investigations that provide recommendations to respondents; providing legal advice; providing human rights advice; Alternative Dispute Resolution, Litigation</w:t>
      </w:r>
      <w:r w:rsidR="00412C18" w:rsidRPr="00E005BF">
        <w:rPr>
          <w:rFonts w:ascii="Times New Roman" w:hAnsi="Times New Roman" w:cs="Times New Roman"/>
          <w:bCs/>
          <w:sz w:val="24"/>
          <w:szCs w:val="24"/>
          <w:lang w:val="en-GB"/>
        </w:rPr>
        <w:t>,</w:t>
      </w:r>
      <w:r w:rsidRPr="00E005BF">
        <w:rPr>
          <w:rFonts w:ascii="Times New Roman" w:hAnsi="Times New Roman" w:cs="Times New Roman"/>
          <w:bCs/>
          <w:sz w:val="24"/>
          <w:szCs w:val="24"/>
          <w:lang w:val="en-GB"/>
        </w:rPr>
        <w:t xml:space="preserve"> and referral of cases to appropriate authorities such as Ombudsman. Table </w:t>
      </w:r>
      <w:r w:rsidR="00EF187A" w:rsidRPr="00E005BF">
        <w:rPr>
          <w:rFonts w:ascii="Times New Roman" w:hAnsi="Times New Roman" w:cs="Times New Roman"/>
          <w:bCs/>
          <w:sz w:val="24"/>
          <w:szCs w:val="24"/>
          <w:lang w:val="en-GB"/>
        </w:rPr>
        <w:t>3</w:t>
      </w:r>
      <w:r w:rsidR="0082127E" w:rsidRPr="00E005BF">
        <w:rPr>
          <w:rFonts w:ascii="Times New Roman" w:hAnsi="Times New Roman" w:cs="Times New Roman"/>
          <w:bCs/>
          <w:sz w:val="24"/>
          <w:szCs w:val="24"/>
          <w:lang w:val="en-GB"/>
        </w:rPr>
        <w:t xml:space="preserve"> </w:t>
      </w:r>
      <w:r w:rsidRPr="00E005BF">
        <w:rPr>
          <w:rFonts w:ascii="Times New Roman" w:hAnsi="Times New Roman" w:cs="Times New Roman"/>
          <w:bCs/>
          <w:sz w:val="24"/>
          <w:szCs w:val="24"/>
          <w:lang w:val="en-GB"/>
        </w:rPr>
        <w:t>pr</w:t>
      </w:r>
      <w:r w:rsidR="0082127E" w:rsidRPr="00E005BF">
        <w:rPr>
          <w:rFonts w:ascii="Times New Roman" w:hAnsi="Times New Roman" w:cs="Times New Roman"/>
          <w:bCs/>
          <w:sz w:val="24"/>
          <w:szCs w:val="24"/>
          <w:lang w:val="en-GB"/>
        </w:rPr>
        <w:t xml:space="preserve">ovides </w:t>
      </w:r>
      <w:r w:rsidRPr="00E005BF">
        <w:rPr>
          <w:rFonts w:ascii="Times New Roman" w:hAnsi="Times New Roman" w:cs="Times New Roman"/>
          <w:bCs/>
          <w:sz w:val="24"/>
          <w:szCs w:val="24"/>
          <w:lang w:val="en-GB"/>
        </w:rPr>
        <w:t>a breakdown of how the cases were handled:</w:t>
      </w:r>
    </w:p>
    <w:p w14:paraId="6EF58DC2" w14:textId="77777777" w:rsidR="0033316B" w:rsidRPr="00E005BF" w:rsidRDefault="0033316B" w:rsidP="00E1623E">
      <w:pPr>
        <w:spacing w:after="0" w:line="240" w:lineRule="auto"/>
        <w:jc w:val="both"/>
        <w:rPr>
          <w:rFonts w:ascii="Times New Roman" w:hAnsi="Times New Roman" w:cs="Times New Roman"/>
          <w:bCs/>
          <w:sz w:val="24"/>
          <w:szCs w:val="24"/>
          <w:lang w:val="en-GB"/>
        </w:rPr>
      </w:pPr>
    </w:p>
    <w:p w14:paraId="5050B24D" w14:textId="5FA041B3" w:rsidR="00D31D56" w:rsidRPr="00E005BF" w:rsidRDefault="00A37381" w:rsidP="0079191B">
      <w:pPr>
        <w:pStyle w:val="Caption"/>
        <w:rPr>
          <w:rFonts w:ascii="Times New Roman" w:hAnsi="Times New Roman" w:cs="Times New Roman"/>
          <w:b/>
          <w:i w:val="0"/>
          <w:iCs w:val="0"/>
          <w:sz w:val="20"/>
          <w:szCs w:val="20"/>
          <w:lang w:val="en-GB"/>
        </w:rPr>
      </w:pPr>
      <w:r w:rsidRPr="00E005BF">
        <w:rPr>
          <w:rFonts w:ascii="Times New Roman" w:hAnsi="Times New Roman" w:cs="Times New Roman"/>
          <w:b/>
          <w:i w:val="0"/>
          <w:sz w:val="20"/>
          <w:szCs w:val="20"/>
          <w:lang w:val="en-GB"/>
        </w:rPr>
        <w:t xml:space="preserve">Table </w:t>
      </w:r>
      <w:r w:rsidR="00EF187A" w:rsidRPr="00E005BF">
        <w:rPr>
          <w:rFonts w:ascii="Times New Roman" w:hAnsi="Times New Roman" w:cs="Times New Roman"/>
          <w:b/>
          <w:i w:val="0"/>
          <w:sz w:val="20"/>
          <w:szCs w:val="20"/>
          <w:lang w:val="en-GB"/>
        </w:rPr>
        <w:t>3</w:t>
      </w:r>
      <w:r w:rsidR="00D31D56" w:rsidRPr="00E005BF">
        <w:rPr>
          <w:rFonts w:ascii="Times New Roman" w:hAnsi="Times New Roman" w:cs="Times New Roman"/>
          <w:b/>
          <w:i w:val="0"/>
          <w:sz w:val="20"/>
          <w:szCs w:val="20"/>
          <w:lang w:val="en-GB"/>
        </w:rPr>
        <w:t>: MHRC case handling ,2019</w:t>
      </w:r>
    </w:p>
    <w:tbl>
      <w:tblPr>
        <w:tblStyle w:val="GridTable4-Accent51"/>
        <w:tblW w:w="9351" w:type="dxa"/>
        <w:shd w:val="clear" w:color="auto" w:fill="FFFFFF" w:themeFill="background1"/>
        <w:tblLook w:val="04A0" w:firstRow="1" w:lastRow="0" w:firstColumn="1" w:lastColumn="0" w:noHBand="0" w:noVBand="1"/>
      </w:tblPr>
      <w:tblGrid>
        <w:gridCol w:w="4248"/>
        <w:gridCol w:w="2551"/>
        <w:gridCol w:w="2552"/>
      </w:tblGrid>
      <w:tr w:rsidR="00EF187A" w:rsidRPr="00E005BF" w14:paraId="35B5DC57" w14:textId="77777777" w:rsidTr="00EF187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noWrap/>
            <w:hideMark/>
          </w:tcPr>
          <w:p w14:paraId="6F217AD9" w14:textId="77777777" w:rsidR="00D31D56" w:rsidRPr="00E005BF" w:rsidRDefault="00D31D56" w:rsidP="00E1623E">
            <w:pPr>
              <w:contextualSpacing/>
              <w:jc w:val="both"/>
              <w:rPr>
                <w:rFonts w:ascii="Times New Roman" w:eastAsia="Calibri" w:hAnsi="Times New Roman" w:cs="Times New Roman"/>
                <w:color w:val="auto"/>
                <w:sz w:val="24"/>
                <w:szCs w:val="24"/>
                <w:lang w:val="en-ZW"/>
              </w:rPr>
            </w:pPr>
            <w:r w:rsidRPr="00E005BF">
              <w:rPr>
                <w:rFonts w:ascii="Times New Roman" w:eastAsia="Calibri" w:hAnsi="Times New Roman" w:cs="Times New Roman"/>
                <w:color w:val="auto"/>
                <w:sz w:val="24"/>
                <w:szCs w:val="24"/>
                <w:lang w:val="en-ZW"/>
              </w:rPr>
              <w:t>Means of Handling</w:t>
            </w:r>
          </w:p>
        </w:tc>
        <w:tc>
          <w:tcPr>
            <w:tcW w:w="2551" w:type="dxa"/>
            <w:shd w:val="clear" w:color="auto" w:fill="FFFFFF" w:themeFill="background1"/>
            <w:noWrap/>
            <w:hideMark/>
          </w:tcPr>
          <w:p w14:paraId="7272BB4F" w14:textId="77777777" w:rsidR="00D31D56" w:rsidRPr="00E005BF" w:rsidRDefault="00D31D56" w:rsidP="00E1623E">
            <w:pPr>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4"/>
                <w:szCs w:val="24"/>
                <w:lang w:val="en-ZW"/>
              </w:rPr>
            </w:pPr>
            <w:r w:rsidRPr="00E005BF">
              <w:rPr>
                <w:rFonts w:ascii="Times New Roman" w:eastAsia="Calibri" w:hAnsi="Times New Roman" w:cs="Times New Roman"/>
                <w:color w:val="auto"/>
                <w:sz w:val="24"/>
                <w:szCs w:val="24"/>
                <w:lang w:val="en-ZW"/>
              </w:rPr>
              <w:t xml:space="preserve">No. of Cases </w:t>
            </w:r>
          </w:p>
        </w:tc>
        <w:tc>
          <w:tcPr>
            <w:tcW w:w="2552" w:type="dxa"/>
            <w:shd w:val="clear" w:color="auto" w:fill="FFFFFF" w:themeFill="background1"/>
            <w:noWrap/>
            <w:hideMark/>
          </w:tcPr>
          <w:p w14:paraId="3688B5DE" w14:textId="75BF3A08" w:rsidR="00D31D56" w:rsidRPr="00E005BF" w:rsidRDefault="00D31D56" w:rsidP="00E1623E">
            <w:pPr>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4"/>
                <w:szCs w:val="24"/>
                <w:lang w:val="en-ZW"/>
              </w:rPr>
            </w:pPr>
            <w:r w:rsidRPr="00E005BF">
              <w:rPr>
                <w:rFonts w:ascii="Times New Roman" w:eastAsia="Calibri" w:hAnsi="Times New Roman" w:cs="Times New Roman"/>
                <w:color w:val="auto"/>
                <w:sz w:val="24"/>
                <w:szCs w:val="24"/>
                <w:lang w:val="en-ZW"/>
              </w:rPr>
              <w:t>Percentage (</w:t>
            </w:r>
            <w:r w:rsidR="00E005BF" w:rsidRPr="00E005BF">
              <w:rPr>
                <w:rFonts w:ascii="Times New Roman" w:eastAsia="Calibri" w:hAnsi="Times New Roman" w:cs="Times New Roman"/>
                <w:color w:val="auto"/>
                <w:sz w:val="24"/>
                <w:szCs w:val="24"/>
                <w:lang w:val="en-ZW"/>
              </w:rPr>
              <w:t>Percentage</w:t>
            </w:r>
            <w:r w:rsidRPr="00E005BF">
              <w:rPr>
                <w:rFonts w:ascii="Times New Roman" w:eastAsia="Calibri" w:hAnsi="Times New Roman" w:cs="Times New Roman"/>
                <w:color w:val="auto"/>
                <w:sz w:val="24"/>
                <w:szCs w:val="24"/>
                <w:lang w:val="en-ZW"/>
              </w:rPr>
              <w:t>)</w:t>
            </w:r>
          </w:p>
        </w:tc>
      </w:tr>
      <w:tr w:rsidR="00EF187A" w:rsidRPr="00E005BF" w14:paraId="7677B93F" w14:textId="77777777" w:rsidTr="00EF18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noWrap/>
          </w:tcPr>
          <w:p w14:paraId="1CD2D584" w14:textId="77777777" w:rsidR="00D31D56" w:rsidRPr="00E005BF" w:rsidRDefault="00D31D56" w:rsidP="00E1623E">
            <w:pPr>
              <w:contextualSpacing/>
              <w:jc w:val="both"/>
              <w:rPr>
                <w:rFonts w:ascii="Times New Roman" w:eastAsia="Calibri" w:hAnsi="Times New Roman" w:cs="Times New Roman"/>
                <w:b w:val="0"/>
                <w:sz w:val="24"/>
                <w:szCs w:val="24"/>
              </w:rPr>
            </w:pPr>
            <w:r w:rsidRPr="00E005BF">
              <w:rPr>
                <w:rFonts w:ascii="Times New Roman" w:eastAsia="Calibri" w:hAnsi="Times New Roman" w:cs="Times New Roman"/>
                <w:b w:val="0"/>
                <w:sz w:val="24"/>
                <w:szCs w:val="24"/>
              </w:rPr>
              <w:t>Investigated</w:t>
            </w:r>
          </w:p>
        </w:tc>
        <w:tc>
          <w:tcPr>
            <w:tcW w:w="2551" w:type="dxa"/>
            <w:shd w:val="clear" w:color="auto" w:fill="FFFFFF" w:themeFill="background1"/>
            <w:noWrap/>
          </w:tcPr>
          <w:p w14:paraId="5F55EF9C" w14:textId="77777777" w:rsidR="00D31D56" w:rsidRPr="00E005BF" w:rsidRDefault="00D31D56" w:rsidP="00E1623E">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175</w:t>
            </w:r>
          </w:p>
        </w:tc>
        <w:tc>
          <w:tcPr>
            <w:tcW w:w="2552" w:type="dxa"/>
            <w:shd w:val="clear" w:color="auto" w:fill="FFFFFF" w:themeFill="background1"/>
            <w:noWrap/>
          </w:tcPr>
          <w:p w14:paraId="7ED61886" w14:textId="77777777" w:rsidR="00D31D56" w:rsidRPr="00E005BF" w:rsidRDefault="00D31D56" w:rsidP="00E1623E">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12.0</w:t>
            </w:r>
          </w:p>
        </w:tc>
      </w:tr>
      <w:tr w:rsidR="00EF187A" w:rsidRPr="00E005BF" w14:paraId="71C7D09F" w14:textId="77777777" w:rsidTr="00EF187A">
        <w:trPr>
          <w:trHeight w:val="30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noWrap/>
          </w:tcPr>
          <w:p w14:paraId="6A0AADBB" w14:textId="77777777" w:rsidR="00D31D56" w:rsidRPr="00E005BF" w:rsidRDefault="00D31D56" w:rsidP="00E1623E">
            <w:pPr>
              <w:contextualSpacing/>
              <w:jc w:val="both"/>
              <w:rPr>
                <w:rFonts w:ascii="Times New Roman" w:eastAsia="Calibri" w:hAnsi="Times New Roman" w:cs="Times New Roman"/>
                <w:b w:val="0"/>
                <w:sz w:val="24"/>
                <w:szCs w:val="24"/>
              </w:rPr>
            </w:pPr>
            <w:r w:rsidRPr="00E005BF">
              <w:rPr>
                <w:rFonts w:ascii="Times New Roman" w:eastAsia="Calibri" w:hAnsi="Times New Roman" w:cs="Times New Roman"/>
                <w:b w:val="0"/>
                <w:sz w:val="24"/>
                <w:szCs w:val="24"/>
              </w:rPr>
              <w:t>Legal Advice</w:t>
            </w:r>
          </w:p>
        </w:tc>
        <w:tc>
          <w:tcPr>
            <w:tcW w:w="2551" w:type="dxa"/>
            <w:shd w:val="clear" w:color="auto" w:fill="FFFFFF" w:themeFill="background1"/>
            <w:noWrap/>
          </w:tcPr>
          <w:p w14:paraId="36B7C4E9" w14:textId="77777777" w:rsidR="00D31D56" w:rsidRPr="00E005BF" w:rsidRDefault="00D31D56" w:rsidP="00E1623E">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258</w:t>
            </w:r>
          </w:p>
        </w:tc>
        <w:tc>
          <w:tcPr>
            <w:tcW w:w="2552" w:type="dxa"/>
            <w:shd w:val="clear" w:color="auto" w:fill="FFFFFF" w:themeFill="background1"/>
            <w:noWrap/>
          </w:tcPr>
          <w:p w14:paraId="430A00A7" w14:textId="77777777" w:rsidR="00D31D56" w:rsidRPr="00E005BF" w:rsidRDefault="00D31D56" w:rsidP="00E1623E">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17.2</w:t>
            </w:r>
          </w:p>
        </w:tc>
      </w:tr>
      <w:tr w:rsidR="00EF187A" w:rsidRPr="00E005BF" w14:paraId="50716089" w14:textId="77777777" w:rsidTr="00EF18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noWrap/>
          </w:tcPr>
          <w:p w14:paraId="199B4851" w14:textId="77777777" w:rsidR="00D31D56" w:rsidRPr="00E005BF" w:rsidRDefault="00D31D56" w:rsidP="00E1623E">
            <w:pPr>
              <w:contextualSpacing/>
              <w:jc w:val="both"/>
              <w:rPr>
                <w:rFonts w:ascii="Times New Roman" w:eastAsia="Calibri" w:hAnsi="Times New Roman" w:cs="Times New Roman"/>
                <w:b w:val="0"/>
                <w:sz w:val="24"/>
                <w:szCs w:val="24"/>
              </w:rPr>
            </w:pPr>
            <w:r w:rsidRPr="00E005BF">
              <w:rPr>
                <w:rFonts w:ascii="Times New Roman" w:eastAsia="Calibri" w:hAnsi="Times New Roman" w:cs="Times New Roman"/>
                <w:b w:val="0"/>
                <w:sz w:val="24"/>
                <w:szCs w:val="24"/>
              </w:rPr>
              <w:t>Referral</w:t>
            </w:r>
          </w:p>
        </w:tc>
        <w:tc>
          <w:tcPr>
            <w:tcW w:w="2551" w:type="dxa"/>
            <w:shd w:val="clear" w:color="auto" w:fill="FFFFFF" w:themeFill="background1"/>
            <w:noWrap/>
          </w:tcPr>
          <w:p w14:paraId="75321C45" w14:textId="77777777" w:rsidR="00D31D56" w:rsidRPr="00E005BF" w:rsidRDefault="00D31D56" w:rsidP="00E1623E">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126</w:t>
            </w:r>
          </w:p>
        </w:tc>
        <w:tc>
          <w:tcPr>
            <w:tcW w:w="2552" w:type="dxa"/>
            <w:shd w:val="clear" w:color="auto" w:fill="FFFFFF" w:themeFill="background1"/>
            <w:noWrap/>
          </w:tcPr>
          <w:p w14:paraId="1E7382E5" w14:textId="77777777" w:rsidR="00D31D56" w:rsidRPr="00E005BF" w:rsidRDefault="00D31D56" w:rsidP="00E1623E">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8.4</w:t>
            </w:r>
          </w:p>
        </w:tc>
      </w:tr>
      <w:tr w:rsidR="00EF187A" w:rsidRPr="00E005BF" w14:paraId="43DB8817" w14:textId="77777777" w:rsidTr="00EF187A">
        <w:trPr>
          <w:trHeight w:val="30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noWrap/>
          </w:tcPr>
          <w:p w14:paraId="28913D57" w14:textId="77777777" w:rsidR="00D31D56" w:rsidRPr="00E005BF" w:rsidRDefault="00D31D56" w:rsidP="00E1623E">
            <w:pPr>
              <w:contextualSpacing/>
              <w:jc w:val="both"/>
              <w:rPr>
                <w:rFonts w:ascii="Times New Roman" w:eastAsia="Calibri" w:hAnsi="Times New Roman" w:cs="Times New Roman"/>
                <w:b w:val="0"/>
                <w:sz w:val="24"/>
                <w:szCs w:val="24"/>
              </w:rPr>
            </w:pPr>
            <w:r w:rsidRPr="00E005BF">
              <w:rPr>
                <w:rFonts w:ascii="Times New Roman" w:eastAsia="Calibri" w:hAnsi="Times New Roman" w:cs="Times New Roman"/>
                <w:b w:val="0"/>
                <w:sz w:val="24"/>
                <w:szCs w:val="24"/>
              </w:rPr>
              <w:t>ADR</w:t>
            </w:r>
          </w:p>
        </w:tc>
        <w:tc>
          <w:tcPr>
            <w:tcW w:w="2551" w:type="dxa"/>
            <w:shd w:val="clear" w:color="auto" w:fill="FFFFFF" w:themeFill="background1"/>
            <w:noWrap/>
          </w:tcPr>
          <w:p w14:paraId="66EAF6B7" w14:textId="77777777" w:rsidR="00D31D56" w:rsidRPr="00E005BF" w:rsidRDefault="00D31D56" w:rsidP="00E1623E">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14</w:t>
            </w:r>
          </w:p>
        </w:tc>
        <w:tc>
          <w:tcPr>
            <w:tcW w:w="2552" w:type="dxa"/>
            <w:shd w:val="clear" w:color="auto" w:fill="FFFFFF" w:themeFill="background1"/>
            <w:noWrap/>
          </w:tcPr>
          <w:p w14:paraId="5F07A897" w14:textId="77777777" w:rsidR="00D31D56" w:rsidRPr="00E005BF" w:rsidRDefault="00D31D56" w:rsidP="00E1623E">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0.1</w:t>
            </w:r>
          </w:p>
        </w:tc>
      </w:tr>
      <w:tr w:rsidR="00EF187A" w:rsidRPr="00E005BF" w14:paraId="149C3297" w14:textId="77777777" w:rsidTr="00EF18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noWrap/>
          </w:tcPr>
          <w:p w14:paraId="5800AF06" w14:textId="77777777" w:rsidR="00D31D56" w:rsidRPr="00E005BF" w:rsidRDefault="00D31D56" w:rsidP="00E1623E">
            <w:pPr>
              <w:contextualSpacing/>
              <w:jc w:val="both"/>
              <w:rPr>
                <w:rFonts w:ascii="Times New Roman" w:eastAsia="Calibri" w:hAnsi="Times New Roman" w:cs="Times New Roman"/>
                <w:sz w:val="24"/>
                <w:szCs w:val="24"/>
              </w:rPr>
            </w:pPr>
            <w:r w:rsidRPr="00E005BF">
              <w:rPr>
                <w:rFonts w:ascii="Times New Roman" w:eastAsia="Calibri" w:hAnsi="Times New Roman" w:cs="Times New Roman"/>
                <w:sz w:val="24"/>
                <w:szCs w:val="24"/>
              </w:rPr>
              <w:t>Litigation</w:t>
            </w:r>
          </w:p>
        </w:tc>
        <w:tc>
          <w:tcPr>
            <w:tcW w:w="2551" w:type="dxa"/>
            <w:shd w:val="clear" w:color="auto" w:fill="FFFFFF" w:themeFill="background1"/>
            <w:noWrap/>
          </w:tcPr>
          <w:p w14:paraId="2D475CC3" w14:textId="77777777" w:rsidR="00D31D56" w:rsidRPr="00E005BF" w:rsidRDefault="00D31D56" w:rsidP="00E1623E">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27</w:t>
            </w:r>
          </w:p>
        </w:tc>
        <w:tc>
          <w:tcPr>
            <w:tcW w:w="2552" w:type="dxa"/>
            <w:shd w:val="clear" w:color="auto" w:fill="FFFFFF" w:themeFill="background1"/>
            <w:noWrap/>
          </w:tcPr>
          <w:p w14:paraId="25BE67AE" w14:textId="77777777" w:rsidR="00D31D56" w:rsidRPr="00E005BF" w:rsidRDefault="00D31D56" w:rsidP="00E1623E">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1.8</w:t>
            </w:r>
          </w:p>
        </w:tc>
      </w:tr>
      <w:tr w:rsidR="00EF187A" w:rsidRPr="00E005BF" w14:paraId="2960C7D1" w14:textId="77777777" w:rsidTr="00EF187A">
        <w:trPr>
          <w:trHeight w:val="30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noWrap/>
          </w:tcPr>
          <w:p w14:paraId="474D7D0F" w14:textId="77777777" w:rsidR="00D31D56" w:rsidRPr="00E005BF" w:rsidRDefault="00D31D56" w:rsidP="00E1623E">
            <w:pPr>
              <w:contextualSpacing/>
              <w:jc w:val="both"/>
              <w:rPr>
                <w:rFonts w:ascii="Times New Roman" w:eastAsia="Calibri" w:hAnsi="Times New Roman" w:cs="Times New Roman"/>
                <w:sz w:val="24"/>
                <w:szCs w:val="24"/>
              </w:rPr>
            </w:pPr>
            <w:r w:rsidRPr="00E005BF">
              <w:rPr>
                <w:rFonts w:ascii="Times New Roman" w:eastAsia="Calibri" w:hAnsi="Times New Roman" w:cs="Times New Roman"/>
                <w:sz w:val="24"/>
                <w:szCs w:val="24"/>
              </w:rPr>
              <w:t>Pending investigation</w:t>
            </w:r>
          </w:p>
        </w:tc>
        <w:tc>
          <w:tcPr>
            <w:tcW w:w="2551" w:type="dxa"/>
            <w:shd w:val="clear" w:color="auto" w:fill="FFFFFF" w:themeFill="background1"/>
            <w:noWrap/>
          </w:tcPr>
          <w:p w14:paraId="02C376C1" w14:textId="77777777" w:rsidR="00D31D56" w:rsidRPr="00E005BF" w:rsidRDefault="00D31D56" w:rsidP="00E1623E">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897</w:t>
            </w:r>
          </w:p>
        </w:tc>
        <w:tc>
          <w:tcPr>
            <w:tcW w:w="2552" w:type="dxa"/>
            <w:shd w:val="clear" w:color="auto" w:fill="FFFFFF" w:themeFill="background1"/>
            <w:noWrap/>
          </w:tcPr>
          <w:p w14:paraId="1FAF7679" w14:textId="77777777" w:rsidR="00D31D56" w:rsidRPr="00E005BF" w:rsidRDefault="00D31D56" w:rsidP="00E1623E">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59.9</w:t>
            </w:r>
          </w:p>
        </w:tc>
      </w:tr>
      <w:tr w:rsidR="00EF187A" w:rsidRPr="00E005BF" w14:paraId="5D41838C" w14:textId="77777777" w:rsidTr="00EF18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noWrap/>
          </w:tcPr>
          <w:p w14:paraId="00DE6ED4" w14:textId="77777777" w:rsidR="00D31D56" w:rsidRPr="00E005BF" w:rsidRDefault="00D31D56" w:rsidP="00E1623E">
            <w:pPr>
              <w:contextualSpacing/>
              <w:jc w:val="both"/>
              <w:rPr>
                <w:rFonts w:ascii="Times New Roman" w:eastAsia="Calibri" w:hAnsi="Times New Roman" w:cs="Times New Roman"/>
                <w:sz w:val="24"/>
                <w:szCs w:val="24"/>
              </w:rPr>
            </w:pPr>
            <w:r w:rsidRPr="00E005BF">
              <w:rPr>
                <w:rFonts w:ascii="Times New Roman" w:eastAsia="Calibri" w:hAnsi="Times New Roman" w:cs="Times New Roman"/>
                <w:sz w:val="24"/>
                <w:szCs w:val="24"/>
              </w:rPr>
              <w:t>Totals</w:t>
            </w:r>
          </w:p>
        </w:tc>
        <w:tc>
          <w:tcPr>
            <w:tcW w:w="2551" w:type="dxa"/>
            <w:shd w:val="clear" w:color="auto" w:fill="FFFFFF" w:themeFill="background1"/>
            <w:noWrap/>
          </w:tcPr>
          <w:p w14:paraId="704E5C95" w14:textId="77777777" w:rsidR="00D31D56" w:rsidRPr="00E005BF" w:rsidRDefault="00D31D56" w:rsidP="00E1623E">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ZW"/>
              </w:rPr>
            </w:pPr>
            <w:r w:rsidRPr="00E005BF">
              <w:rPr>
                <w:rFonts w:ascii="Times New Roman" w:eastAsia="Calibri" w:hAnsi="Times New Roman" w:cs="Times New Roman"/>
                <w:b/>
                <w:sz w:val="24"/>
                <w:szCs w:val="24"/>
                <w:lang w:val="en-ZW"/>
              </w:rPr>
              <w:t>1497</w:t>
            </w:r>
          </w:p>
        </w:tc>
        <w:tc>
          <w:tcPr>
            <w:tcW w:w="2552" w:type="dxa"/>
            <w:shd w:val="clear" w:color="auto" w:fill="FFFFFF" w:themeFill="background1"/>
            <w:noWrap/>
          </w:tcPr>
          <w:p w14:paraId="0942A85C" w14:textId="77777777" w:rsidR="00D31D56" w:rsidRPr="00E005BF" w:rsidRDefault="00D31D56" w:rsidP="00E1623E">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ZW"/>
              </w:rPr>
            </w:pPr>
            <w:r w:rsidRPr="00E005BF">
              <w:rPr>
                <w:rFonts w:ascii="Times New Roman" w:eastAsia="Calibri" w:hAnsi="Times New Roman" w:cs="Times New Roman"/>
                <w:b/>
                <w:sz w:val="24"/>
                <w:szCs w:val="24"/>
                <w:lang w:val="en-ZW"/>
              </w:rPr>
              <w:t>100.00</w:t>
            </w:r>
          </w:p>
        </w:tc>
      </w:tr>
    </w:tbl>
    <w:p w14:paraId="35607F8E" w14:textId="77777777" w:rsidR="00D31D56" w:rsidRPr="00E005BF" w:rsidRDefault="00D31D56" w:rsidP="00E1623E">
      <w:pPr>
        <w:spacing w:after="0" w:line="240" w:lineRule="auto"/>
        <w:jc w:val="both"/>
        <w:rPr>
          <w:rFonts w:ascii="Times New Roman" w:hAnsi="Times New Roman" w:cs="Times New Roman"/>
          <w:bCs/>
          <w:sz w:val="24"/>
          <w:szCs w:val="24"/>
          <w:lang w:val="en-GB"/>
        </w:rPr>
      </w:pPr>
    </w:p>
    <w:p w14:paraId="520A416D" w14:textId="6A232CB2" w:rsidR="00D31D56" w:rsidRPr="00E005BF" w:rsidRDefault="00D31D56" w:rsidP="00E1623E">
      <w:pPr>
        <w:spacing w:after="0" w:line="240" w:lineRule="auto"/>
        <w:jc w:val="both"/>
        <w:rPr>
          <w:rFonts w:ascii="Times New Roman" w:hAnsi="Times New Roman" w:cs="Times New Roman"/>
          <w:bCs/>
          <w:sz w:val="24"/>
          <w:szCs w:val="24"/>
          <w:lang w:val="en-GB"/>
        </w:rPr>
      </w:pPr>
      <w:r w:rsidRPr="00E005BF">
        <w:rPr>
          <w:rFonts w:ascii="Times New Roman" w:hAnsi="Times New Roman" w:cs="Times New Roman"/>
          <w:bCs/>
          <w:sz w:val="24"/>
          <w:szCs w:val="24"/>
          <w:lang w:val="en-GB"/>
        </w:rPr>
        <w:t xml:space="preserve">For 2020, </w:t>
      </w:r>
      <w:r w:rsidRPr="00E005BF">
        <w:rPr>
          <w:rFonts w:ascii="Times New Roman" w:eastAsia="Calibri" w:hAnsi="Times New Roman" w:cs="Times New Roman"/>
          <w:sz w:val="24"/>
          <w:szCs w:val="24"/>
          <w:lang w:val="en-GB"/>
        </w:rPr>
        <w:t xml:space="preserve">the Commission registered 520 cases and brought forward 493 cases from 2019. </w:t>
      </w:r>
      <w:r w:rsidR="00A37381" w:rsidRPr="00E005BF">
        <w:rPr>
          <w:rFonts w:ascii="Times New Roman" w:eastAsia="Calibri" w:hAnsi="Times New Roman" w:cs="Times New Roman"/>
          <w:sz w:val="24"/>
          <w:szCs w:val="24"/>
          <w:lang w:val="en-GB"/>
        </w:rPr>
        <w:t>Thus,</w:t>
      </w:r>
      <w:r w:rsidRPr="00E005BF">
        <w:rPr>
          <w:rFonts w:ascii="Times New Roman" w:eastAsia="Calibri" w:hAnsi="Times New Roman" w:cs="Times New Roman"/>
          <w:sz w:val="24"/>
          <w:szCs w:val="24"/>
          <w:lang w:val="en-GB"/>
        </w:rPr>
        <w:t xml:space="preserve"> the total number of cases to be addressed was 1013. These were handled as follows:</w:t>
      </w:r>
    </w:p>
    <w:p w14:paraId="01286755" w14:textId="77777777" w:rsidR="0033316B" w:rsidRPr="00E005BF" w:rsidRDefault="0033316B" w:rsidP="00E1623E">
      <w:pPr>
        <w:spacing w:after="0" w:line="240" w:lineRule="auto"/>
        <w:contextualSpacing/>
        <w:jc w:val="both"/>
        <w:rPr>
          <w:rFonts w:ascii="Times New Roman" w:eastAsia="Calibri" w:hAnsi="Times New Roman" w:cs="Times New Roman"/>
          <w:b/>
          <w:iCs/>
          <w:sz w:val="24"/>
          <w:szCs w:val="24"/>
          <w:lang w:val="en-GB"/>
        </w:rPr>
      </w:pPr>
    </w:p>
    <w:p w14:paraId="6E7CE071" w14:textId="3F689867" w:rsidR="00D31D56" w:rsidRPr="00E005BF" w:rsidRDefault="00A37381" w:rsidP="0079191B">
      <w:pPr>
        <w:pStyle w:val="Caption"/>
        <w:rPr>
          <w:rFonts w:ascii="Times New Roman" w:hAnsi="Times New Roman" w:cs="Times New Roman"/>
          <w:b/>
          <w:i w:val="0"/>
          <w:sz w:val="20"/>
          <w:szCs w:val="20"/>
          <w:lang w:val="en-GB"/>
        </w:rPr>
      </w:pPr>
      <w:r w:rsidRPr="00E005BF">
        <w:rPr>
          <w:rFonts w:ascii="Times New Roman" w:hAnsi="Times New Roman" w:cs="Times New Roman"/>
          <w:b/>
          <w:i w:val="0"/>
          <w:sz w:val="20"/>
          <w:szCs w:val="20"/>
          <w:lang w:val="en-GB"/>
        </w:rPr>
        <w:t xml:space="preserve">Table </w:t>
      </w:r>
      <w:r w:rsidR="00EF187A" w:rsidRPr="00E005BF">
        <w:rPr>
          <w:rFonts w:ascii="Times New Roman" w:hAnsi="Times New Roman" w:cs="Times New Roman"/>
          <w:b/>
          <w:i w:val="0"/>
          <w:sz w:val="20"/>
          <w:szCs w:val="20"/>
          <w:lang w:val="en-GB"/>
        </w:rPr>
        <w:t>4</w:t>
      </w:r>
      <w:r w:rsidR="00D31D56" w:rsidRPr="00E005BF">
        <w:rPr>
          <w:rFonts w:ascii="Times New Roman" w:hAnsi="Times New Roman" w:cs="Times New Roman"/>
          <w:b/>
          <w:i w:val="0"/>
          <w:sz w:val="20"/>
          <w:szCs w:val="20"/>
          <w:lang w:val="en-GB"/>
        </w:rPr>
        <w:t xml:space="preserve"> : MHRC case handling 2020</w:t>
      </w:r>
    </w:p>
    <w:tbl>
      <w:tblPr>
        <w:tblStyle w:val="GridTable4-Accent51"/>
        <w:tblW w:w="9351" w:type="dxa"/>
        <w:shd w:val="clear" w:color="auto" w:fill="FFFFFF" w:themeFill="background1"/>
        <w:tblLook w:val="04A0" w:firstRow="1" w:lastRow="0" w:firstColumn="1" w:lastColumn="0" w:noHBand="0" w:noVBand="1"/>
      </w:tblPr>
      <w:tblGrid>
        <w:gridCol w:w="4248"/>
        <w:gridCol w:w="2551"/>
        <w:gridCol w:w="2552"/>
      </w:tblGrid>
      <w:tr w:rsidR="00612CF4" w:rsidRPr="00E005BF" w14:paraId="371B90EA" w14:textId="77777777" w:rsidTr="00EF18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tcPr>
          <w:p w14:paraId="73C031B1" w14:textId="77777777" w:rsidR="00D31D56" w:rsidRPr="00E005BF" w:rsidRDefault="00D31D56" w:rsidP="00E1623E">
            <w:pPr>
              <w:contextualSpacing/>
              <w:jc w:val="both"/>
              <w:rPr>
                <w:rFonts w:ascii="Times New Roman" w:eastAsia="Calibri" w:hAnsi="Times New Roman" w:cs="Times New Roman"/>
                <w:b w:val="0"/>
                <w:bCs w:val="0"/>
                <w:color w:val="auto"/>
                <w:sz w:val="24"/>
                <w:szCs w:val="24"/>
              </w:rPr>
            </w:pPr>
          </w:p>
        </w:tc>
        <w:tc>
          <w:tcPr>
            <w:tcW w:w="2551" w:type="dxa"/>
            <w:shd w:val="clear" w:color="auto" w:fill="FFFFFF" w:themeFill="background1"/>
          </w:tcPr>
          <w:p w14:paraId="2F3F3FCC" w14:textId="77777777" w:rsidR="00D31D56" w:rsidRPr="00E005BF" w:rsidRDefault="00D31D56" w:rsidP="00E1623E">
            <w:pPr>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auto"/>
                <w:sz w:val="24"/>
                <w:szCs w:val="24"/>
              </w:rPr>
            </w:pPr>
          </w:p>
        </w:tc>
        <w:tc>
          <w:tcPr>
            <w:tcW w:w="2552" w:type="dxa"/>
            <w:shd w:val="clear" w:color="auto" w:fill="FFFFFF" w:themeFill="background1"/>
          </w:tcPr>
          <w:p w14:paraId="287F4F8D" w14:textId="77777777" w:rsidR="00D31D56" w:rsidRPr="00E005BF" w:rsidRDefault="00D31D56" w:rsidP="00E1623E">
            <w:pPr>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auto"/>
                <w:sz w:val="24"/>
                <w:szCs w:val="24"/>
              </w:rPr>
            </w:pPr>
          </w:p>
        </w:tc>
      </w:tr>
      <w:tr w:rsidR="00612CF4" w:rsidRPr="00E005BF" w14:paraId="788E9738" w14:textId="77777777" w:rsidTr="00EF187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noWrap/>
          </w:tcPr>
          <w:p w14:paraId="37933FCB" w14:textId="77777777" w:rsidR="00D31D56" w:rsidRPr="00E005BF" w:rsidRDefault="00D31D56" w:rsidP="00E1623E">
            <w:pPr>
              <w:contextualSpacing/>
              <w:jc w:val="both"/>
              <w:rPr>
                <w:rFonts w:ascii="Times New Roman" w:eastAsia="Calibri" w:hAnsi="Times New Roman" w:cs="Times New Roman"/>
                <w:b w:val="0"/>
                <w:bCs w:val="0"/>
                <w:sz w:val="24"/>
                <w:szCs w:val="24"/>
                <w:lang w:val="en-ZW"/>
              </w:rPr>
            </w:pPr>
            <w:r w:rsidRPr="00E005BF">
              <w:rPr>
                <w:rFonts w:ascii="Times New Roman" w:eastAsia="Calibri" w:hAnsi="Times New Roman" w:cs="Times New Roman"/>
                <w:sz w:val="24"/>
                <w:szCs w:val="24"/>
                <w:lang w:val="en-ZW"/>
              </w:rPr>
              <w:t>Means of Handling</w:t>
            </w:r>
          </w:p>
        </w:tc>
        <w:tc>
          <w:tcPr>
            <w:tcW w:w="2551" w:type="dxa"/>
            <w:shd w:val="clear" w:color="auto" w:fill="FFFFFF" w:themeFill="background1"/>
            <w:noWrap/>
          </w:tcPr>
          <w:p w14:paraId="27031FF8" w14:textId="77777777" w:rsidR="00D31D56" w:rsidRPr="00E005BF" w:rsidRDefault="00D31D56" w:rsidP="00E1623E">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ZW"/>
              </w:rPr>
            </w:pPr>
            <w:r w:rsidRPr="00E005BF">
              <w:rPr>
                <w:rFonts w:ascii="Times New Roman" w:eastAsia="Calibri" w:hAnsi="Times New Roman" w:cs="Times New Roman"/>
                <w:b/>
                <w:sz w:val="24"/>
                <w:szCs w:val="24"/>
                <w:lang w:val="en-ZW"/>
              </w:rPr>
              <w:t xml:space="preserve">No. of Cases </w:t>
            </w:r>
          </w:p>
        </w:tc>
        <w:tc>
          <w:tcPr>
            <w:tcW w:w="2552" w:type="dxa"/>
            <w:shd w:val="clear" w:color="auto" w:fill="FFFFFF" w:themeFill="background1"/>
            <w:noWrap/>
          </w:tcPr>
          <w:p w14:paraId="3DEE4309" w14:textId="731545A8" w:rsidR="00D31D56" w:rsidRPr="00E005BF" w:rsidRDefault="00D31D56" w:rsidP="00E1623E">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ZW"/>
              </w:rPr>
            </w:pPr>
            <w:r w:rsidRPr="00E005BF">
              <w:rPr>
                <w:rFonts w:ascii="Times New Roman" w:eastAsia="Calibri" w:hAnsi="Times New Roman" w:cs="Times New Roman"/>
                <w:b/>
                <w:sz w:val="24"/>
                <w:szCs w:val="24"/>
                <w:lang w:val="en-ZW"/>
              </w:rPr>
              <w:t>Percentage (</w:t>
            </w:r>
            <w:r w:rsidR="00E005BF" w:rsidRPr="00E005BF">
              <w:rPr>
                <w:rFonts w:ascii="Times New Roman" w:eastAsia="Calibri" w:hAnsi="Times New Roman" w:cs="Times New Roman"/>
                <w:b/>
                <w:sz w:val="24"/>
                <w:szCs w:val="24"/>
                <w:lang w:val="en-ZW"/>
              </w:rPr>
              <w:t>Percentage</w:t>
            </w:r>
            <w:r w:rsidRPr="00E005BF">
              <w:rPr>
                <w:rFonts w:ascii="Times New Roman" w:eastAsia="Calibri" w:hAnsi="Times New Roman" w:cs="Times New Roman"/>
                <w:b/>
                <w:sz w:val="24"/>
                <w:szCs w:val="24"/>
                <w:lang w:val="en-ZW"/>
              </w:rPr>
              <w:t>)</w:t>
            </w:r>
          </w:p>
        </w:tc>
      </w:tr>
      <w:tr w:rsidR="00612CF4" w:rsidRPr="00E005BF" w14:paraId="4DFDF706" w14:textId="77777777" w:rsidTr="00EF187A">
        <w:trPr>
          <w:trHeight w:val="30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noWrap/>
          </w:tcPr>
          <w:p w14:paraId="114C2F37" w14:textId="77777777" w:rsidR="00D31D56" w:rsidRPr="00E005BF" w:rsidRDefault="00D31D56" w:rsidP="00E1623E">
            <w:pPr>
              <w:contextualSpacing/>
              <w:jc w:val="both"/>
              <w:rPr>
                <w:rFonts w:ascii="Times New Roman" w:eastAsia="Calibri" w:hAnsi="Times New Roman" w:cs="Times New Roman"/>
                <w:bCs w:val="0"/>
                <w:sz w:val="24"/>
                <w:szCs w:val="24"/>
              </w:rPr>
            </w:pPr>
            <w:r w:rsidRPr="00E005BF">
              <w:rPr>
                <w:rFonts w:ascii="Times New Roman" w:eastAsia="Calibri" w:hAnsi="Times New Roman" w:cs="Times New Roman"/>
                <w:b w:val="0"/>
                <w:sz w:val="24"/>
                <w:szCs w:val="24"/>
              </w:rPr>
              <w:t>Investigated</w:t>
            </w:r>
          </w:p>
        </w:tc>
        <w:tc>
          <w:tcPr>
            <w:tcW w:w="2551" w:type="dxa"/>
            <w:shd w:val="clear" w:color="auto" w:fill="FFFFFF" w:themeFill="background1"/>
            <w:noWrap/>
          </w:tcPr>
          <w:p w14:paraId="32BC0BCD" w14:textId="77777777" w:rsidR="00D31D56" w:rsidRPr="00E005BF" w:rsidRDefault="00D31D56" w:rsidP="00E1623E">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202</w:t>
            </w:r>
          </w:p>
        </w:tc>
        <w:tc>
          <w:tcPr>
            <w:tcW w:w="2552" w:type="dxa"/>
            <w:shd w:val="clear" w:color="auto" w:fill="FFFFFF" w:themeFill="background1"/>
            <w:noWrap/>
          </w:tcPr>
          <w:p w14:paraId="731D8180" w14:textId="77777777" w:rsidR="00D31D56" w:rsidRPr="00E005BF" w:rsidRDefault="00D31D56" w:rsidP="00E1623E">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20.0</w:t>
            </w:r>
          </w:p>
        </w:tc>
      </w:tr>
      <w:tr w:rsidR="00612CF4" w:rsidRPr="00E005BF" w14:paraId="11D56717" w14:textId="77777777" w:rsidTr="00EF18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noWrap/>
          </w:tcPr>
          <w:p w14:paraId="22FA6DD5" w14:textId="77777777" w:rsidR="00D31D56" w:rsidRPr="00E005BF" w:rsidRDefault="00D31D56" w:rsidP="00E1623E">
            <w:pPr>
              <w:contextualSpacing/>
              <w:jc w:val="both"/>
              <w:rPr>
                <w:rFonts w:ascii="Times New Roman" w:eastAsia="Calibri" w:hAnsi="Times New Roman" w:cs="Times New Roman"/>
                <w:bCs w:val="0"/>
                <w:sz w:val="24"/>
                <w:szCs w:val="24"/>
              </w:rPr>
            </w:pPr>
            <w:r w:rsidRPr="00E005BF">
              <w:rPr>
                <w:rFonts w:ascii="Times New Roman" w:eastAsia="Calibri" w:hAnsi="Times New Roman" w:cs="Times New Roman"/>
                <w:b w:val="0"/>
                <w:sz w:val="24"/>
                <w:szCs w:val="24"/>
              </w:rPr>
              <w:t>Legal Advice</w:t>
            </w:r>
          </w:p>
        </w:tc>
        <w:tc>
          <w:tcPr>
            <w:tcW w:w="2551" w:type="dxa"/>
            <w:shd w:val="clear" w:color="auto" w:fill="FFFFFF" w:themeFill="background1"/>
            <w:noWrap/>
          </w:tcPr>
          <w:p w14:paraId="7C54573F" w14:textId="77777777" w:rsidR="00D31D56" w:rsidRPr="00E005BF" w:rsidRDefault="00D31D56" w:rsidP="00E1623E">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143</w:t>
            </w:r>
          </w:p>
        </w:tc>
        <w:tc>
          <w:tcPr>
            <w:tcW w:w="2552" w:type="dxa"/>
            <w:shd w:val="clear" w:color="auto" w:fill="FFFFFF" w:themeFill="background1"/>
            <w:noWrap/>
          </w:tcPr>
          <w:p w14:paraId="4AA4080B" w14:textId="77777777" w:rsidR="00D31D56" w:rsidRPr="00E005BF" w:rsidRDefault="00D31D56" w:rsidP="00E1623E">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14.1</w:t>
            </w:r>
          </w:p>
        </w:tc>
      </w:tr>
      <w:tr w:rsidR="00612CF4" w:rsidRPr="00E005BF" w14:paraId="3FCCC4B8" w14:textId="77777777" w:rsidTr="00EF187A">
        <w:trPr>
          <w:trHeight w:val="30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noWrap/>
          </w:tcPr>
          <w:p w14:paraId="42E08FB5" w14:textId="77777777" w:rsidR="00D31D56" w:rsidRPr="00E005BF" w:rsidRDefault="00D31D56" w:rsidP="00E1623E">
            <w:pPr>
              <w:contextualSpacing/>
              <w:jc w:val="both"/>
              <w:rPr>
                <w:rFonts w:ascii="Times New Roman" w:eastAsia="Calibri" w:hAnsi="Times New Roman" w:cs="Times New Roman"/>
                <w:bCs w:val="0"/>
                <w:sz w:val="24"/>
                <w:szCs w:val="24"/>
              </w:rPr>
            </w:pPr>
            <w:r w:rsidRPr="00E005BF">
              <w:rPr>
                <w:rFonts w:ascii="Times New Roman" w:eastAsia="Calibri" w:hAnsi="Times New Roman" w:cs="Times New Roman"/>
                <w:b w:val="0"/>
                <w:sz w:val="24"/>
                <w:szCs w:val="24"/>
              </w:rPr>
              <w:t>Referral</w:t>
            </w:r>
          </w:p>
        </w:tc>
        <w:tc>
          <w:tcPr>
            <w:tcW w:w="2551" w:type="dxa"/>
            <w:shd w:val="clear" w:color="auto" w:fill="FFFFFF" w:themeFill="background1"/>
            <w:noWrap/>
          </w:tcPr>
          <w:p w14:paraId="3BF5EEFE" w14:textId="77777777" w:rsidR="00D31D56" w:rsidRPr="00E005BF" w:rsidRDefault="00D31D56" w:rsidP="00E1623E">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17</w:t>
            </w:r>
          </w:p>
        </w:tc>
        <w:tc>
          <w:tcPr>
            <w:tcW w:w="2552" w:type="dxa"/>
            <w:shd w:val="clear" w:color="auto" w:fill="FFFFFF" w:themeFill="background1"/>
            <w:noWrap/>
          </w:tcPr>
          <w:p w14:paraId="64DE50C0" w14:textId="77777777" w:rsidR="00D31D56" w:rsidRPr="00E005BF" w:rsidRDefault="00D31D56" w:rsidP="00E1623E">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2.0</w:t>
            </w:r>
          </w:p>
        </w:tc>
      </w:tr>
      <w:tr w:rsidR="00612CF4" w:rsidRPr="00E005BF" w14:paraId="44A2A82F" w14:textId="77777777" w:rsidTr="00EF18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noWrap/>
          </w:tcPr>
          <w:p w14:paraId="2DA3A10F" w14:textId="77777777" w:rsidR="00D31D56" w:rsidRPr="00E005BF" w:rsidRDefault="00D31D56" w:rsidP="00E1623E">
            <w:pPr>
              <w:contextualSpacing/>
              <w:jc w:val="both"/>
              <w:rPr>
                <w:rFonts w:ascii="Times New Roman" w:eastAsia="Calibri" w:hAnsi="Times New Roman" w:cs="Times New Roman"/>
                <w:bCs w:val="0"/>
                <w:sz w:val="24"/>
                <w:szCs w:val="24"/>
              </w:rPr>
            </w:pPr>
            <w:r w:rsidRPr="00E005BF">
              <w:rPr>
                <w:rFonts w:ascii="Times New Roman" w:eastAsia="Calibri" w:hAnsi="Times New Roman" w:cs="Times New Roman"/>
                <w:b w:val="0"/>
                <w:sz w:val="24"/>
                <w:szCs w:val="24"/>
              </w:rPr>
              <w:t>ADR</w:t>
            </w:r>
          </w:p>
        </w:tc>
        <w:tc>
          <w:tcPr>
            <w:tcW w:w="2551" w:type="dxa"/>
            <w:shd w:val="clear" w:color="auto" w:fill="FFFFFF" w:themeFill="background1"/>
            <w:noWrap/>
          </w:tcPr>
          <w:p w14:paraId="79668A99" w14:textId="77777777" w:rsidR="00D31D56" w:rsidRPr="00E005BF" w:rsidRDefault="00D31D56" w:rsidP="00E1623E">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32</w:t>
            </w:r>
          </w:p>
        </w:tc>
        <w:tc>
          <w:tcPr>
            <w:tcW w:w="2552" w:type="dxa"/>
            <w:shd w:val="clear" w:color="auto" w:fill="FFFFFF" w:themeFill="background1"/>
            <w:noWrap/>
          </w:tcPr>
          <w:p w14:paraId="6DDFFABA" w14:textId="77777777" w:rsidR="00D31D56" w:rsidRPr="00E005BF" w:rsidRDefault="00D31D56" w:rsidP="00E1623E">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3.2</w:t>
            </w:r>
          </w:p>
        </w:tc>
      </w:tr>
      <w:tr w:rsidR="00612CF4" w:rsidRPr="00E005BF" w14:paraId="7D4EBC50" w14:textId="77777777" w:rsidTr="00EF187A">
        <w:trPr>
          <w:trHeight w:val="30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noWrap/>
          </w:tcPr>
          <w:p w14:paraId="2F1ADB3B" w14:textId="77777777" w:rsidR="00D31D56" w:rsidRPr="00E005BF" w:rsidRDefault="00D31D56" w:rsidP="00E1623E">
            <w:pPr>
              <w:contextualSpacing/>
              <w:jc w:val="both"/>
              <w:rPr>
                <w:rFonts w:ascii="Times New Roman" w:eastAsia="Calibri" w:hAnsi="Times New Roman" w:cs="Times New Roman"/>
                <w:b w:val="0"/>
                <w:bCs w:val="0"/>
                <w:sz w:val="24"/>
                <w:szCs w:val="24"/>
              </w:rPr>
            </w:pPr>
            <w:r w:rsidRPr="00E005BF">
              <w:rPr>
                <w:rFonts w:ascii="Times New Roman" w:eastAsia="Calibri" w:hAnsi="Times New Roman" w:cs="Times New Roman"/>
                <w:b w:val="0"/>
                <w:sz w:val="24"/>
                <w:szCs w:val="24"/>
              </w:rPr>
              <w:t>Litigation</w:t>
            </w:r>
          </w:p>
        </w:tc>
        <w:tc>
          <w:tcPr>
            <w:tcW w:w="2551" w:type="dxa"/>
            <w:shd w:val="clear" w:color="auto" w:fill="FFFFFF" w:themeFill="background1"/>
            <w:noWrap/>
          </w:tcPr>
          <w:p w14:paraId="34593D34" w14:textId="77777777" w:rsidR="00D31D56" w:rsidRPr="00E005BF" w:rsidRDefault="00D31D56" w:rsidP="00E1623E">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26</w:t>
            </w:r>
          </w:p>
        </w:tc>
        <w:tc>
          <w:tcPr>
            <w:tcW w:w="2552" w:type="dxa"/>
            <w:shd w:val="clear" w:color="auto" w:fill="FFFFFF" w:themeFill="background1"/>
            <w:noWrap/>
          </w:tcPr>
          <w:p w14:paraId="5E8DB467" w14:textId="77777777" w:rsidR="00D31D56" w:rsidRPr="00E005BF" w:rsidRDefault="00D31D56" w:rsidP="00E1623E">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2.6</w:t>
            </w:r>
          </w:p>
        </w:tc>
      </w:tr>
      <w:tr w:rsidR="00612CF4" w:rsidRPr="00E005BF" w14:paraId="3114D2CA" w14:textId="77777777" w:rsidTr="00EF18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noWrap/>
          </w:tcPr>
          <w:p w14:paraId="509B54A7" w14:textId="77777777" w:rsidR="00D31D56" w:rsidRPr="00E005BF" w:rsidRDefault="00D31D56" w:rsidP="00E1623E">
            <w:pPr>
              <w:contextualSpacing/>
              <w:jc w:val="both"/>
              <w:rPr>
                <w:rFonts w:ascii="Times New Roman" w:eastAsia="Calibri" w:hAnsi="Times New Roman" w:cs="Times New Roman"/>
                <w:b w:val="0"/>
                <w:bCs w:val="0"/>
                <w:sz w:val="24"/>
                <w:szCs w:val="24"/>
              </w:rPr>
            </w:pPr>
            <w:r w:rsidRPr="00E005BF">
              <w:rPr>
                <w:rFonts w:ascii="Times New Roman" w:eastAsia="Calibri" w:hAnsi="Times New Roman" w:cs="Times New Roman"/>
                <w:b w:val="0"/>
                <w:sz w:val="24"/>
                <w:szCs w:val="24"/>
              </w:rPr>
              <w:t>Pending / under investigation</w:t>
            </w:r>
          </w:p>
        </w:tc>
        <w:tc>
          <w:tcPr>
            <w:tcW w:w="2551" w:type="dxa"/>
            <w:shd w:val="clear" w:color="auto" w:fill="FFFFFF" w:themeFill="background1"/>
            <w:noWrap/>
          </w:tcPr>
          <w:p w14:paraId="720B73CA" w14:textId="77777777" w:rsidR="00D31D56" w:rsidRPr="00E005BF" w:rsidRDefault="00D31D56" w:rsidP="00E1623E">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593</w:t>
            </w:r>
          </w:p>
        </w:tc>
        <w:tc>
          <w:tcPr>
            <w:tcW w:w="2552" w:type="dxa"/>
            <w:shd w:val="clear" w:color="auto" w:fill="FFFFFF" w:themeFill="background1"/>
            <w:noWrap/>
          </w:tcPr>
          <w:p w14:paraId="3C660684" w14:textId="77777777" w:rsidR="00D31D56" w:rsidRPr="00E005BF" w:rsidRDefault="00D31D56" w:rsidP="00E1623E">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ZW"/>
              </w:rPr>
            </w:pPr>
            <w:r w:rsidRPr="00E005BF">
              <w:rPr>
                <w:rFonts w:ascii="Times New Roman" w:eastAsia="Calibri" w:hAnsi="Times New Roman" w:cs="Times New Roman"/>
                <w:sz w:val="24"/>
                <w:szCs w:val="24"/>
                <w:lang w:val="en-ZW"/>
              </w:rPr>
              <w:t>58.5</w:t>
            </w:r>
          </w:p>
        </w:tc>
      </w:tr>
      <w:tr w:rsidR="00612CF4" w:rsidRPr="00E005BF" w14:paraId="01EE4731" w14:textId="77777777" w:rsidTr="00EF187A">
        <w:trPr>
          <w:trHeight w:val="300"/>
        </w:trPr>
        <w:tc>
          <w:tcPr>
            <w:cnfStyle w:val="001000000000" w:firstRow="0" w:lastRow="0" w:firstColumn="1" w:lastColumn="0" w:oddVBand="0" w:evenVBand="0" w:oddHBand="0" w:evenHBand="0" w:firstRowFirstColumn="0" w:firstRowLastColumn="0" w:lastRowFirstColumn="0" w:lastRowLastColumn="0"/>
            <w:tcW w:w="4248" w:type="dxa"/>
            <w:shd w:val="clear" w:color="auto" w:fill="FFFFFF" w:themeFill="background1"/>
            <w:noWrap/>
          </w:tcPr>
          <w:p w14:paraId="06E76B40" w14:textId="77777777" w:rsidR="00D31D56" w:rsidRPr="00E005BF" w:rsidRDefault="00D31D56" w:rsidP="00E1623E">
            <w:pPr>
              <w:contextualSpacing/>
              <w:jc w:val="both"/>
              <w:rPr>
                <w:rFonts w:ascii="Times New Roman" w:eastAsia="Calibri" w:hAnsi="Times New Roman" w:cs="Times New Roman"/>
                <w:b w:val="0"/>
                <w:bCs w:val="0"/>
                <w:sz w:val="24"/>
                <w:szCs w:val="24"/>
              </w:rPr>
            </w:pPr>
            <w:r w:rsidRPr="00E005BF">
              <w:rPr>
                <w:rFonts w:ascii="Times New Roman" w:eastAsia="Calibri" w:hAnsi="Times New Roman" w:cs="Times New Roman"/>
                <w:sz w:val="24"/>
                <w:szCs w:val="24"/>
              </w:rPr>
              <w:t>Totals</w:t>
            </w:r>
          </w:p>
        </w:tc>
        <w:tc>
          <w:tcPr>
            <w:tcW w:w="2551" w:type="dxa"/>
            <w:shd w:val="clear" w:color="auto" w:fill="FFFFFF" w:themeFill="background1"/>
            <w:noWrap/>
          </w:tcPr>
          <w:p w14:paraId="770A1DE2" w14:textId="77777777" w:rsidR="00D31D56" w:rsidRPr="00E005BF" w:rsidRDefault="00D31D56" w:rsidP="00E1623E">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en-ZW"/>
              </w:rPr>
            </w:pPr>
            <w:r w:rsidRPr="00E005BF">
              <w:rPr>
                <w:rFonts w:ascii="Times New Roman" w:eastAsia="Calibri" w:hAnsi="Times New Roman" w:cs="Times New Roman"/>
                <w:b/>
                <w:sz w:val="24"/>
                <w:szCs w:val="24"/>
                <w:lang w:val="en-ZW"/>
              </w:rPr>
              <w:t>1013</w:t>
            </w:r>
          </w:p>
        </w:tc>
        <w:tc>
          <w:tcPr>
            <w:tcW w:w="2552" w:type="dxa"/>
            <w:shd w:val="clear" w:color="auto" w:fill="FFFFFF" w:themeFill="background1"/>
            <w:noWrap/>
          </w:tcPr>
          <w:p w14:paraId="5A296AAD" w14:textId="77777777" w:rsidR="00D31D56" w:rsidRPr="00E005BF" w:rsidRDefault="00D31D56" w:rsidP="00E1623E">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en-ZW"/>
              </w:rPr>
            </w:pPr>
            <w:r w:rsidRPr="00E005BF">
              <w:rPr>
                <w:rFonts w:ascii="Times New Roman" w:eastAsia="Calibri" w:hAnsi="Times New Roman" w:cs="Times New Roman"/>
                <w:b/>
                <w:sz w:val="24"/>
                <w:szCs w:val="24"/>
                <w:lang w:val="en-ZW"/>
              </w:rPr>
              <w:t>100.00</w:t>
            </w:r>
          </w:p>
        </w:tc>
      </w:tr>
    </w:tbl>
    <w:p w14:paraId="2D2DDC33" w14:textId="77777777" w:rsidR="00D31D56" w:rsidRPr="00E005BF" w:rsidRDefault="00D31D56" w:rsidP="00E1623E">
      <w:pPr>
        <w:spacing w:after="0" w:line="240" w:lineRule="auto"/>
        <w:contextualSpacing/>
        <w:jc w:val="both"/>
        <w:rPr>
          <w:rFonts w:ascii="Times New Roman" w:eastAsia="Calibri" w:hAnsi="Times New Roman" w:cs="Times New Roman"/>
          <w:b/>
          <w:iCs/>
          <w:sz w:val="24"/>
          <w:szCs w:val="24"/>
        </w:rPr>
      </w:pPr>
    </w:p>
    <w:p w14:paraId="53654940" w14:textId="0D0CEA44" w:rsidR="00D31D56" w:rsidRDefault="00D31D56" w:rsidP="00E1623E">
      <w:pPr>
        <w:spacing w:after="0" w:line="240" w:lineRule="auto"/>
        <w:contextualSpacing/>
        <w:jc w:val="both"/>
        <w:rPr>
          <w:rFonts w:ascii="Times New Roman" w:eastAsia="Calibri" w:hAnsi="Times New Roman" w:cs="Times New Roman"/>
          <w:iCs/>
          <w:sz w:val="24"/>
          <w:szCs w:val="24"/>
          <w:lang w:val="en-US"/>
        </w:rPr>
      </w:pPr>
      <w:r w:rsidRPr="00E005BF">
        <w:rPr>
          <w:rFonts w:ascii="Times New Roman" w:eastAsia="Calibri" w:hAnsi="Times New Roman" w:cs="Times New Roman"/>
          <w:iCs/>
          <w:sz w:val="24"/>
          <w:szCs w:val="24"/>
          <w:lang w:val="en-US"/>
        </w:rPr>
        <w:t>In both years, the Commission dealt with less than half of the cases</w:t>
      </w:r>
      <w:r w:rsidR="00A66CD7" w:rsidRPr="00E005BF">
        <w:rPr>
          <w:rFonts w:ascii="Times New Roman" w:eastAsia="Calibri" w:hAnsi="Times New Roman" w:cs="Times New Roman"/>
          <w:iCs/>
          <w:sz w:val="24"/>
          <w:szCs w:val="24"/>
          <w:lang w:val="en-US"/>
        </w:rPr>
        <w:t>,</w:t>
      </w:r>
      <w:r w:rsidRPr="00E005BF">
        <w:rPr>
          <w:rFonts w:ascii="Times New Roman" w:eastAsia="Calibri" w:hAnsi="Times New Roman" w:cs="Times New Roman"/>
          <w:iCs/>
          <w:sz w:val="24"/>
          <w:szCs w:val="24"/>
          <w:lang w:val="en-US"/>
        </w:rPr>
        <w:t xml:space="preserve"> and the proportions of cases investigated were 12</w:t>
      </w:r>
      <w:r w:rsidR="00907640">
        <w:rPr>
          <w:rFonts w:ascii="Times New Roman" w:eastAsia="Calibri" w:hAnsi="Times New Roman" w:cs="Times New Roman"/>
          <w:iCs/>
          <w:sz w:val="24"/>
          <w:szCs w:val="24"/>
          <w:lang w:val="en-US"/>
        </w:rPr>
        <w:t xml:space="preserve"> </w:t>
      </w:r>
      <w:r w:rsidR="00E005BF" w:rsidRPr="00E005BF">
        <w:rPr>
          <w:rFonts w:ascii="Times New Roman" w:eastAsia="Calibri" w:hAnsi="Times New Roman" w:cs="Times New Roman"/>
          <w:iCs/>
          <w:sz w:val="24"/>
          <w:szCs w:val="24"/>
          <w:lang w:val="en-US"/>
        </w:rPr>
        <w:t>Percentage</w:t>
      </w:r>
      <w:r w:rsidRPr="00E005BF">
        <w:rPr>
          <w:rFonts w:ascii="Times New Roman" w:eastAsia="Calibri" w:hAnsi="Times New Roman" w:cs="Times New Roman"/>
          <w:iCs/>
          <w:sz w:val="24"/>
          <w:szCs w:val="24"/>
          <w:lang w:val="en-US"/>
        </w:rPr>
        <w:t xml:space="preserve"> and 20</w:t>
      </w:r>
      <w:r w:rsidR="00907640">
        <w:rPr>
          <w:rFonts w:ascii="Times New Roman" w:eastAsia="Calibri" w:hAnsi="Times New Roman" w:cs="Times New Roman"/>
          <w:iCs/>
          <w:sz w:val="24"/>
          <w:szCs w:val="24"/>
          <w:lang w:val="en-US"/>
        </w:rPr>
        <w:t xml:space="preserve"> </w:t>
      </w:r>
      <w:r w:rsidR="00E005BF" w:rsidRPr="00E005BF">
        <w:rPr>
          <w:rFonts w:ascii="Times New Roman" w:eastAsia="Calibri" w:hAnsi="Times New Roman" w:cs="Times New Roman"/>
          <w:iCs/>
          <w:sz w:val="24"/>
          <w:szCs w:val="24"/>
          <w:lang w:val="en-US"/>
        </w:rPr>
        <w:t>Percentage</w:t>
      </w:r>
      <w:r w:rsidR="00A66CD7" w:rsidRPr="00E005BF">
        <w:rPr>
          <w:rFonts w:ascii="Times New Roman" w:eastAsia="Calibri" w:hAnsi="Times New Roman" w:cs="Times New Roman"/>
          <w:iCs/>
          <w:sz w:val="24"/>
          <w:szCs w:val="24"/>
          <w:lang w:val="en-US"/>
        </w:rPr>
        <w:t>,</w:t>
      </w:r>
      <w:r w:rsidRPr="00E005BF">
        <w:rPr>
          <w:rFonts w:ascii="Times New Roman" w:eastAsia="Calibri" w:hAnsi="Times New Roman" w:cs="Times New Roman"/>
          <w:iCs/>
          <w:sz w:val="24"/>
          <w:szCs w:val="24"/>
          <w:lang w:val="en-US"/>
        </w:rPr>
        <w:t xml:space="preserve"> respectively. At the time of data collection, disaggregated data on dates of registering the complaints and dates of their resolution were not readily available as the complaints handling system is </w:t>
      </w:r>
      <w:r w:rsidR="00736553" w:rsidRPr="00E005BF">
        <w:rPr>
          <w:rFonts w:ascii="Times New Roman" w:eastAsia="Calibri" w:hAnsi="Times New Roman" w:cs="Times New Roman"/>
          <w:iCs/>
          <w:sz w:val="24"/>
          <w:szCs w:val="24"/>
          <w:lang w:val="en-US"/>
        </w:rPr>
        <w:t>manual</w:t>
      </w:r>
      <w:r w:rsidRPr="00E005BF">
        <w:rPr>
          <w:rFonts w:ascii="Times New Roman" w:eastAsia="Calibri" w:hAnsi="Times New Roman" w:cs="Times New Roman"/>
          <w:iCs/>
          <w:sz w:val="24"/>
          <w:szCs w:val="24"/>
          <w:lang w:val="en-US"/>
        </w:rPr>
        <w:t xml:space="preserve">. Consequently, it was </w:t>
      </w:r>
      <w:r w:rsidR="00A66CD7" w:rsidRPr="00E005BF">
        <w:rPr>
          <w:rFonts w:ascii="Times New Roman" w:eastAsia="Calibri" w:hAnsi="Times New Roman" w:cs="Times New Roman"/>
          <w:iCs/>
          <w:sz w:val="24"/>
          <w:szCs w:val="24"/>
          <w:lang w:val="en-US"/>
        </w:rPr>
        <w:t>impossible to determine the indicator's last element, i.e. cases resolved within 12 months of</w:t>
      </w:r>
      <w:r w:rsidRPr="00E005BF">
        <w:rPr>
          <w:rFonts w:ascii="Times New Roman" w:eastAsia="Calibri" w:hAnsi="Times New Roman" w:cs="Times New Roman"/>
          <w:iCs/>
          <w:sz w:val="24"/>
          <w:szCs w:val="24"/>
          <w:lang w:val="en-US"/>
        </w:rPr>
        <w:t xml:space="preserve"> submission.</w:t>
      </w:r>
    </w:p>
    <w:p w14:paraId="0FE4C1C3" w14:textId="77777777" w:rsidR="00907640" w:rsidRPr="00E005BF" w:rsidRDefault="00907640" w:rsidP="00E1623E">
      <w:pPr>
        <w:spacing w:after="0" w:line="240" w:lineRule="auto"/>
        <w:contextualSpacing/>
        <w:jc w:val="both"/>
        <w:rPr>
          <w:rFonts w:ascii="Times New Roman" w:eastAsia="Calibri" w:hAnsi="Times New Roman" w:cs="Times New Roman"/>
          <w:iCs/>
          <w:sz w:val="24"/>
          <w:szCs w:val="24"/>
          <w:lang w:val="en-US"/>
        </w:rPr>
      </w:pPr>
    </w:p>
    <w:p w14:paraId="7FFE1B4C" w14:textId="4383F624" w:rsidR="00D31D56" w:rsidRPr="00E005BF" w:rsidRDefault="00D31D56" w:rsidP="00E1623E">
      <w:pPr>
        <w:spacing w:after="0" w:line="240" w:lineRule="auto"/>
        <w:contextualSpacing/>
        <w:jc w:val="both"/>
        <w:rPr>
          <w:rFonts w:ascii="Times New Roman" w:hAnsi="Times New Roman" w:cs="Times New Roman"/>
          <w:bCs/>
          <w:sz w:val="24"/>
          <w:szCs w:val="24"/>
          <w:lang w:val="en-GB"/>
        </w:rPr>
      </w:pPr>
      <w:r w:rsidRPr="00E005BF">
        <w:rPr>
          <w:rFonts w:ascii="Times New Roman" w:eastAsia="Calibri" w:hAnsi="Times New Roman" w:cs="Times New Roman"/>
          <w:iCs/>
          <w:sz w:val="24"/>
          <w:szCs w:val="24"/>
          <w:lang w:val="en-US"/>
        </w:rPr>
        <w:t>However, given that the baseline value of the indicator is given as 59</w:t>
      </w:r>
      <w:r w:rsidR="00907640">
        <w:rPr>
          <w:rFonts w:ascii="Times New Roman" w:eastAsia="Calibri" w:hAnsi="Times New Roman" w:cs="Times New Roman"/>
          <w:iCs/>
          <w:sz w:val="24"/>
          <w:szCs w:val="24"/>
          <w:lang w:val="en-US"/>
        </w:rPr>
        <w:t xml:space="preserve"> </w:t>
      </w:r>
      <w:r w:rsidR="00E005BF" w:rsidRPr="00E005BF">
        <w:rPr>
          <w:rFonts w:ascii="Times New Roman" w:eastAsia="Calibri" w:hAnsi="Times New Roman" w:cs="Times New Roman"/>
          <w:iCs/>
          <w:sz w:val="24"/>
          <w:szCs w:val="24"/>
          <w:lang w:val="en-US"/>
        </w:rPr>
        <w:t>Percentage</w:t>
      </w:r>
      <w:r w:rsidRPr="00E005BF">
        <w:rPr>
          <w:rFonts w:ascii="Times New Roman" w:eastAsia="Calibri" w:hAnsi="Times New Roman" w:cs="Times New Roman"/>
          <w:iCs/>
          <w:sz w:val="24"/>
          <w:szCs w:val="24"/>
          <w:lang w:val="en-US"/>
        </w:rPr>
        <w:t xml:space="preserve"> in 2016, then the performance on investigations in 2019 and 2020 under the CPD declined sharply.</w:t>
      </w:r>
      <w:r w:rsidRPr="00E005BF">
        <w:rPr>
          <w:rFonts w:ascii="Times New Roman" w:eastAsia="Calibri" w:hAnsi="Times New Roman" w:cs="Times New Roman"/>
          <w:i/>
          <w:sz w:val="24"/>
          <w:szCs w:val="24"/>
          <w:lang w:val="en-GB"/>
        </w:rPr>
        <w:t xml:space="preserve"> </w:t>
      </w:r>
      <w:r w:rsidRPr="00E005BF">
        <w:rPr>
          <w:rFonts w:ascii="Times New Roman" w:hAnsi="Times New Roman" w:cs="Times New Roman"/>
          <w:bCs/>
          <w:sz w:val="24"/>
          <w:szCs w:val="24"/>
          <w:lang w:val="en-GB"/>
        </w:rPr>
        <w:t xml:space="preserve">It is observed that ‘percentage of complaints investigated’ under-reports </w:t>
      </w:r>
      <w:r w:rsidR="00A66CD7" w:rsidRPr="00E005BF">
        <w:rPr>
          <w:rFonts w:ascii="Times New Roman" w:hAnsi="Times New Roman" w:cs="Times New Roman"/>
          <w:bCs/>
          <w:sz w:val="24"/>
          <w:szCs w:val="24"/>
          <w:lang w:val="en-GB"/>
        </w:rPr>
        <w:t xml:space="preserve">the </w:t>
      </w:r>
      <w:r w:rsidRPr="00E005BF">
        <w:rPr>
          <w:rFonts w:ascii="Times New Roman" w:hAnsi="Times New Roman" w:cs="Times New Roman"/>
          <w:bCs/>
          <w:sz w:val="24"/>
          <w:szCs w:val="24"/>
          <w:lang w:val="en-GB"/>
        </w:rPr>
        <w:t>number of resolved cases as investigation, in the scheme of the MHRC, is only one way of resolving the cases.</w:t>
      </w:r>
    </w:p>
    <w:p w14:paraId="526A4265" w14:textId="3F952E3F" w:rsidR="00D31D56" w:rsidRDefault="00D31D56" w:rsidP="00E1623E">
      <w:pPr>
        <w:tabs>
          <w:tab w:val="left" w:pos="8655"/>
        </w:tabs>
        <w:spacing w:after="0" w:line="240" w:lineRule="auto"/>
        <w:contextualSpacing/>
        <w:jc w:val="both"/>
        <w:rPr>
          <w:rFonts w:ascii="Times New Roman" w:hAnsi="Times New Roman" w:cs="Times New Roman"/>
          <w:bCs/>
          <w:sz w:val="24"/>
          <w:szCs w:val="24"/>
          <w:lang w:val="en-GB"/>
        </w:rPr>
      </w:pPr>
      <w:r w:rsidRPr="00E005BF">
        <w:rPr>
          <w:rFonts w:ascii="Times New Roman" w:hAnsi="Times New Roman" w:cs="Times New Roman"/>
          <w:bCs/>
          <w:sz w:val="24"/>
          <w:szCs w:val="24"/>
          <w:lang w:val="en-GB"/>
        </w:rPr>
        <w:t>In the absence of guiding notes on how to work out the indicator, i</w:t>
      </w:r>
      <w:r w:rsidRPr="00E005BF">
        <w:rPr>
          <w:rFonts w:ascii="Times New Roman" w:eastAsia="Calibri" w:hAnsi="Times New Roman" w:cs="Times New Roman"/>
          <w:sz w:val="24"/>
          <w:szCs w:val="24"/>
          <w:lang w:val="en-GB"/>
        </w:rPr>
        <w:t>t is probable that the in</w:t>
      </w:r>
      <w:r w:rsidR="00736553" w:rsidRPr="00E005BF">
        <w:rPr>
          <w:rFonts w:ascii="Times New Roman" w:eastAsia="Calibri" w:hAnsi="Times New Roman" w:cs="Times New Roman"/>
          <w:sz w:val="24"/>
          <w:szCs w:val="24"/>
          <w:lang w:val="en-GB"/>
        </w:rPr>
        <w:t>dicator intended</w:t>
      </w:r>
      <w:r w:rsidRPr="00E005BF">
        <w:rPr>
          <w:rFonts w:ascii="Times New Roman" w:hAnsi="Times New Roman" w:cs="Times New Roman"/>
          <w:bCs/>
          <w:sz w:val="24"/>
          <w:szCs w:val="24"/>
          <w:lang w:val="en-GB"/>
        </w:rPr>
        <w:t xml:space="preserve"> to focus on </w:t>
      </w:r>
      <w:r w:rsidR="00736553" w:rsidRPr="00E005BF">
        <w:rPr>
          <w:rFonts w:ascii="Times New Roman" w:hAnsi="Times New Roman" w:cs="Times New Roman"/>
          <w:bCs/>
          <w:sz w:val="24"/>
          <w:szCs w:val="24"/>
          <w:lang w:val="en-GB"/>
        </w:rPr>
        <w:t xml:space="preserve">the </w:t>
      </w:r>
      <w:r w:rsidRPr="00E005BF">
        <w:rPr>
          <w:rFonts w:ascii="Times New Roman" w:hAnsi="Times New Roman" w:cs="Times New Roman"/>
          <w:bCs/>
          <w:sz w:val="24"/>
          <w:szCs w:val="24"/>
          <w:lang w:val="en-GB"/>
        </w:rPr>
        <w:t xml:space="preserve">percentage of cases </w:t>
      </w:r>
      <w:r w:rsidRPr="00E005BF">
        <w:rPr>
          <w:rFonts w:ascii="Times New Roman" w:hAnsi="Times New Roman" w:cs="Times New Roman"/>
          <w:sz w:val="24"/>
          <w:lang w:val="en-GB"/>
        </w:rPr>
        <w:t>processed</w:t>
      </w:r>
      <w:r w:rsidRPr="00E005BF">
        <w:rPr>
          <w:rFonts w:ascii="Times New Roman" w:hAnsi="Times New Roman" w:cs="Times New Roman"/>
          <w:bCs/>
          <w:sz w:val="24"/>
          <w:szCs w:val="24"/>
          <w:lang w:val="en-GB"/>
        </w:rPr>
        <w:t xml:space="preserve"> rather than </w:t>
      </w:r>
      <w:r w:rsidR="00736553" w:rsidRPr="00E005BF">
        <w:rPr>
          <w:rFonts w:ascii="Times New Roman" w:hAnsi="Times New Roman" w:cs="Times New Roman"/>
          <w:bCs/>
          <w:sz w:val="24"/>
          <w:szCs w:val="24"/>
          <w:lang w:val="en-GB"/>
        </w:rPr>
        <w:t xml:space="preserve">the </w:t>
      </w:r>
      <w:r w:rsidRPr="00E005BF">
        <w:rPr>
          <w:rFonts w:ascii="Times New Roman" w:hAnsi="Times New Roman" w:cs="Times New Roman"/>
          <w:bCs/>
          <w:sz w:val="24"/>
          <w:szCs w:val="24"/>
          <w:lang w:val="en-GB"/>
        </w:rPr>
        <w:t xml:space="preserve">percentage of cases </w:t>
      </w:r>
      <w:r w:rsidRPr="00E005BF">
        <w:rPr>
          <w:rFonts w:ascii="Times New Roman" w:hAnsi="Times New Roman" w:cs="Times New Roman"/>
          <w:sz w:val="24"/>
          <w:lang w:val="en-GB"/>
        </w:rPr>
        <w:t>investigated and resolved.</w:t>
      </w:r>
      <w:r w:rsidR="00907640" w:rsidRPr="00907640">
        <w:rPr>
          <w:rFonts w:ascii="Times New Roman" w:hAnsi="Times New Roman" w:cs="Times New Roman"/>
          <w:bCs/>
          <w:sz w:val="24"/>
          <w:szCs w:val="24"/>
          <w:lang w:val="en-GB"/>
        </w:rPr>
        <w:t xml:space="preserve"> </w:t>
      </w:r>
      <w:r w:rsidRPr="00E005BF">
        <w:rPr>
          <w:rFonts w:ascii="Times New Roman" w:hAnsi="Times New Roman" w:cs="Times New Roman"/>
          <w:bCs/>
          <w:sz w:val="24"/>
          <w:szCs w:val="24"/>
          <w:lang w:val="en-GB"/>
        </w:rPr>
        <w:t xml:space="preserve">If this </w:t>
      </w:r>
      <w:r w:rsidR="00412C18" w:rsidRPr="00E005BF">
        <w:rPr>
          <w:rFonts w:ascii="Times New Roman" w:hAnsi="Times New Roman" w:cs="Times New Roman"/>
          <w:bCs/>
          <w:sz w:val="24"/>
          <w:szCs w:val="24"/>
          <w:lang w:val="en-GB"/>
        </w:rPr>
        <w:t>is the correct indicator, 2019 and 2020 would be 40.1</w:t>
      </w:r>
      <w:r w:rsidR="00907640">
        <w:rPr>
          <w:rFonts w:ascii="Times New Roman" w:hAnsi="Times New Roman" w:cs="Times New Roman"/>
          <w:bCs/>
          <w:sz w:val="24"/>
          <w:szCs w:val="24"/>
          <w:lang w:val="en-GB"/>
        </w:rPr>
        <w:t xml:space="preserve"> </w:t>
      </w:r>
      <w:r w:rsidR="00E005BF" w:rsidRPr="00E005BF">
        <w:rPr>
          <w:rFonts w:ascii="Times New Roman" w:hAnsi="Times New Roman" w:cs="Times New Roman"/>
          <w:bCs/>
          <w:sz w:val="24"/>
          <w:szCs w:val="24"/>
          <w:lang w:val="en-GB"/>
        </w:rPr>
        <w:t>Percentage</w:t>
      </w:r>
      <w:r w:rsidR="00412C18" w:rsidRPr="00E005BF">
        <w:rPr>
          <w:rFonts w:ascii="Times New Roman" w:hAnsi="Times New Roman" w:cs="Times New Roman"/>
          <w:bCs/>
          <w:sz w:val="24"/>
          <w:szCs w:val="24"/>
          <w:lang w:val="en-GB"/>
        </w:rPr>
        <w:t xml:space="preserve"> and 41.5</w:t>
      </w:r>
      <w:r w:rsidR="00907640">
        <w:rPr>
          <w:rFonts w:ascii="Times New Roman" w:hAnsi="Times New Roman" w:cs="Times New Roman"/>
          <w:bCs/>
          <w:sz w:val="24"/>
          <w:szCs w:val="24"/>
          <w:lang w:val="en-GB"/>
        </w:rPr>
        <w:t xml:space="preserve"> </w:t>
      </w:r>
      <w:r w:rsidR="00E005BF" w:rsidRPr="00E005BF">
        <w:rPr>
          <w:rFonts w:ascii="Times New Roman" w:hAnsi="Times New Roman" w:cs="Times New Roman"/>
          <w:bCs/>
          <w:sz w:val="24"/>
          <w:szCs w:val="24"/>
          <w:lang w:val="en-GB"/>
        </w:rPr>
        <w:t>Percentage</w:t>
      </w:r>
      <w:r w:rsidR="00412C18" w:rsidRPr="00E005BF">
        <w:rPr>
          <w:rFonts w:ascii="Times New Roman" w:hAnsi="Times New Roman" w:cs="Times New Roman"/>
          <w:bCs/>
          <w:sz w:val="24"/>
          <w:szCs w:val="24"/>
          <w:lang w:val="en-GB"/>
        </w:rPr>
        <w:t>,</w:t>
      </w:r>
      <w:r w:rsidRPr="00E005BF">
        <w:rPr>
          <w:rFonts w:ascii="Times New Roman" w:hAnsi="Times New Roman" w:cs="Times New Roman"/>
          <w:bCs/>
          <w:sz w:val="24"/>
          <w:szCs w:val="24"/>
          <w:lang w:val="en-GB"/>
        </w:rPr>
        <w:t xml:space="preserve"> respectively. Overall, there is </w:t>
      </w:r>
      <w:r w:rsidR="00736553" w:rsidRPr="00E005BF">
        <w:rPr>
          <w:rFonts w:ascii="Times New Roman" w:hAnsi="Times New Roman" w:cs="Times New Roman"/>
          <w:bCs/>
          <w:sz w:val="24"/>
          <w:szCs w:val="24"/>
          <w:lang w:val="en-GB"/>
        </w:rPr>
        <w:t>a need to review the indicator's accuracy</w:t>
      </w:r>
      <w:r w:rsidRPr="00E005BF">
        <w:rPr>
          <w:rFonts w:ascii="Times New Roman" w:hAnsi="Times New Roman" w:cs="Times New Roman"/>
          <w:bCs/>
          <w:sz w:val="24"/>
          <w:szCs w:val="24"/>
          <w:lang w:val="en-GB"/>
        </w:rPr>
        <w:t xml:space="preserve"> and sufficiently align it to how the MHRC presents its data on complaints handling.</w:t>
      </w:r>
      <w:r w:rsidR="00907640">
        <w:rPr>
          <w:rFonts w:ascii="Times New Roman" w:hAnsi="Times New Roman" w:cs="Times New Roman"/>
          <w:bCs/>
          <w:sz w:val="24"/>
          <w:szCs w:val="24"/>
          <w:lang w:val="en-GB"/>
        </w:rPr>
        <w:t xml:space="preserve"> </w:t>
      </w:r>
    </w:p>
    <w:p w14:paraId="51FD65B0" w14:textId="77777777" w:rsidR="00907640" w:rsidRPr="00E005BF" w:rsidRDefault="00907640" w:rsidP="00E1623E">
      <w:pPr>
        <w:tabs>
          <w:tab w:val="left" w:pos="8655"/>
        </w:tabs>
        <w:spacing w:after="0" w:line="240" w:lineRule="auto"/>
        <w:contextualSpacing/>
        <w:jc w:val="both"/>
        <w:rPr>
          <w:rFonts w:ascii="Times New Roman" w:eastAsia="Calibri" w:hAnsi="Times New Roman" w:cs="Times New Roman"/>
          <w:i/>
          <w:sz w:val="24"/>
          <w:szCs w:val="24"/>
          <w:lang w:val="en-GB"/>
        </w:rPr>
      </w:pPr>
    </w:p>
    <w:p w14:paraId="51820C69" w14:textId="53095F42" w:rsidR="00D31D56" w:rsidRPr="00E005BF" w:rsidRDefault="00D31D56" w:rsidP="00E1623E">
      <w:pPr>
        <w:spacing w:after="0" w:line="240" w:lineRule="auto"/>
        <w:jc w:val="both"/>
        <w:rPr>
          <w:rFonts w:ascii="Times New Roman" w:eastAsia="Calibri" w:hAnsi="Times New Roman" w:cs="Times New Roman"/>
          <w:sz w:val="24"/>
          <w:szCs w:val="24"/>
          <w:lang w:val="en-US"/>
        </w:rPr>
      </w:pPr>
      <w:r w:rsidRPr="00E005BF">
        <w:rPr>
          <w:rFonts w:ascii="Times New Roman" w:hAnsi="Times New Roman" w:cs="Times New Roman"/>
          <w:bCs/>
          <w:sz w:val="24"/>
          <w:szCs w:val="24"/>
          <w:lang w:val="en-GB"/>
        </w:rPr>
        <w:t xml:space="preserve">The </w:t>
      </w:r>
      <w:r w:rsidR="00A66CD7" w:rsidRPr="00E005BF">
        <w:rPr>
          <w:rFonts w:ascii="Times New Roman" w:hAnsi="Times New Roman" w:cs="Times New Roman"/>
          <w:bCs/>
          <w:sz w:val="24"/>
          <w:szCs w:val="24"/>
          <w:lang w:val="en-GB"/>
        </w:rPr>
        <w:t>somewhat</w:t>
      </w:r>
      <w:r w:rsidRPr="00E005BF">
        <w:rPr>
          <w:rFonts w:ascii="Times New Roman" w:hAnsi="Times New Roman" w:cs="Times New Roman"/>
          <w:bCs/>
          <w:sz w:val="24"/>
          <w:szCs w:val="24"/>
          <w:lang w:val="en-GB"/>
        </w:rPr>
        <w:t xml:space="preserve"> suboptimal performance on complaints handling is attributed to many factors</w:t>
      </w:r>
      <w:r w:rsidR="00736553" w:rsidRPr="00E005BF">
        <w:rPr>
          <w:rFonts w:ascii="Times New Roman" w:hAnsi="Times New Roman" w:cs="Times New Roman"/>
          <w:bCs/>
          <w:sz w:val="24"/>
          <w:szCs w:val="24"/>
          <w:lang w:val="en-GB"/>
        </w:rPr>
        <w:t>,</w:t>
      </w:r>
      <w:r w:rsidRPr="00E005BF">
        <w:rPr>
          <w:rFonts w:ascii="Times New Roman" w:hAnsi="Times New Roman" w:cs="Times New Roman"/>
          <w:bCs/>
          <w:sz w:val="24"/>
          <w:szCs w:val="24"/>
          <w:lang w:val="en-GB"/>
        </w:rPr>
        <w:t xml:space="preserve"> including inadequate funding and other resources for investigations, staff turnover, shortage of legal practitioners to </w:t>
      </w:r>
      <w:r w:rsidR="00736553" w:rsidRPr="00E005BF">
        <w:rPr>
          <w:rFonts w:ascii="Times New Roman" w:hAnsi="Times New Roman" w:cs="Times New Roman"/>
          <w:bCs/>
          <w:sz w:val="24"/>
          <w:szCs w:val="24"/>
          <w:lang w:val="en-GB"/>
        </w:rPr>
        <w:t>screen</w:t>
      </w:r>
      <w:r w:rsidRPr="00E005BF">
        <w:rPr>
          <w:rFonts w:ascii="Times New Roman" w:hAnsi="Times New Roman" w:cs="Times New Roman"/>
          <w:bCs/>
          <w:sz w:val="24"/>
          <w:szCs w:val="24"/>
          <w:lang w:val="en-GB"/>
        </w:rPr>
        <w:t xml:space="preserve"> cases, provide legal advice</w:t>
      </w:r>
      <w:r w:rsidR="00736553" w:rsidRPr="00E005BF">
        <w:rPr>
          <w:rFonts w:ascii="Times New Roman" w:hAnsi="Times New Roman" w:cs="Times New Roman"/>
          <w:bCs/>
          <w:sz w:val="24"/>
          <w:szCs w:val="24"/>
          <w:lang w:val="en-GB"/>
        </w:rPr>
        <w:t>,</w:t>
      </w:r>
      <w:r w:rsidRPr="00E005BF">
        <w:rPr>
          <w:rFonts w:ascii="Times New Roman" w:hAnsi="Times New Roman" w:cs="Times New Roman"/>
          <w:bCs/>
          <w:sz w:val="24"/>
          <w:szCs w:val="24"/>
          <w:lang w:val="en-GB"/>
        </w:rPr>
        <w:t xml:space="preserve"> and litigate cases. For all this, the MHRC had only one legal </w:t>
      </w:r>
      <w:proofErr w:type="spellStart"/>
      <w:r w:rsidRPr="00E005BF">
        <w:rPr>
          <w:rFonts w:ascii="Times New Roman" w:hAnsi="Times New Roman" w:cs="Times New Roman"/>
          <w:bCs/>
          <w:sz w:val="24"/>
          <w:szCs w:val="24"/>
          <w:lang w:val="en-GB"/>
        </w:rPr>
        <w:t>practioner</w:t>
      </w:r>
      <w:proofErr w:type="spellEnd"/>
      <w:r w:rsidRPr="00E005BF">
        <w:rPr>
          <w:rStyle w:val="FootnoteReference"/>
          <w:rFonts w:ascii="Times New Roman" w:hAnsi="Times New Roman" w:cs="Times New Roman"/>
          <w:bCs/>
          <w:sz w:val="24"/>
          <w:szCs w:val="24"/>
          <w:lang w:val="en-GB"/>
        </w:rPr>
        <w:footnoteReference w:id="7"/>
      </w:r>
      <w:r w:rsidRPr="00E005BF">
        <w:rPr>
          <w:rFonts w:ascii="Times New Roman" w:hAnsi="Times New Roman" w:cs="Times New Roman"/>
          <w:bCs/>
          <w:sz w:val="24"/>
          <w:szCs w:val="24"/>
          <w:lang w:val="en-GB"/>
        </w:rPr>
        <w:t>.</w:t>
      </w:r>
    </w:p>
    <w:p w14:paraId="4EBF619A" w14:textId="77777777" w:rsidR="00413982" w:rsidRPr="00E005BF" w:rsidRDefault="00413982" w:rsidP="00E1623E">
      <w:pPr>
        <w:spacing w:after="0" w:line="240" w:lineRule="auto"/>
        <w:jc w:val="both"/>
        <w:rPr>
          <w:rFonts w:ascii="Times New Roman" w:hAnsi="Times New Roman" w:cs="Times New Roman"/>
          <w:b/>
          <w:bCs/>
          <w:sz w:val="24"/>
          <w:szCs w:val="24"/>
          <w:lang w:val="en-GB"/>
        </w:rPr>
      </w:pPr>
    </w:p>
    <w:p w14:paraId="0522EB52" w14:textId="0132EDDA" w:rsidR="00D31D56" w:rsidRDefault="00D31D56" w:rsidP="00E1623E">
      <w:pPr>
        <w:spacing w:after="0" w:line="240" w:lineRule="auto"/>
        <w:jc w:val="both"/>
        <w:rPr>
          <w:rFonts w:ascii="Times New Roman" w:hAnsi="Times New Roman" w:cs="Times New Roman"/>
          <w:sz w:val="24"/>
          <w:szCs w:val="24"/>
          <w:lang w:val="en-GB"/>
        </w:rPr>
      </w:pPr>
      <w:r w:rsidRPr="00E005BF">
        <w:rPr>
          <w:rFonts w:ascii="Times New Roman" w:hAnsi="Times New Roman" w:cs="Times New Roman"/>
          <w:b/>
          <w:bCs/>
          <w:sz w:val="24"/>
          <w:szCs w:val="24"/>
          <w:lang w:val="en-GB"/>
        </w:rPr>
        <w:t xml:space="preserve">Indicator 3.1.3. </w:t>
      </w:r>
      <w:r w:rsidRPr="00E005BF">
        <w:rPr>
          <w:rFonts w:ascii="Times New Roman" w:hAnsi="Times New Roman" w:cs="Times New Roman"/>
          <w:sz w:val="24"/>
          <w:szCs w:val="24"/>
          <w:lang w:val="en-GB"/>
        </w:rPr>
        <w:t>Mechanism for promoting and protecting the rights of marginalized women, children, people with disabilities, people with albinism</w:t>
      </w:r>
      <w:r w:rsidR="00412C18" w:rsidRPr="00E005BF">
        <w:rPr>
          <w:rFonts w:ascii="Times New Roman" w:hAnsi="Times New Roman" w:cs="Times New Roman"/>
          <w:sz w:val="24"/>
          <w:szCs w:val="24"/>
          <w:lang w:val="en-GB"/>
        </w:rPr>
        <w:t>,</w:t>
      </w:r>
      <w:r w:rsidRPr="00E005BF">
        <w:rPr>
          <w:rFonts w:ascii="Times New Roman" w:hAnsi="Times New Roman" w:cs="Times New Roman"/>
          <w:sz w:val="24"/>
          <w:szCs w:val="24"/>
          <w:lang w:val="en-GB"/>
        </w:rPr>
        <w:t xml:space="preserve"> and LGBTI person in place.</w:t>
      </w:r>
    </w:p>
    <w:p w14:paraId="19DB80AA" w14:textId="77777777" w:rsidR="00907640" w:rsidRPr="00E005BF" w:rsidRDefault="00907640" w:rsidP="00E1623E">
      <w:pPr>
        <w:spacing w:after="0" w:line="240" w:lineRule="auto"/>
        <w:jc w:val="both"/>
        <w:rPr>
          <w:rFonts w:ascii="Times New Roman" w:hAnsi="Times New Roman" w:cs="Times New Roman"/>
          <w:b/>
          <w:bCs/>
          <w:sz w:val="24"/>
          <w:szCs w:val="24"/>
          <w:lang w:val="en-GB"/>
        </w:rPr>
      </w:pPr>
    </w:p>
    <w:p w14:paraId="27AA4DBB" w14:textId="14E3C3A4" w:rsidR="00D31D56" w:rsidRDefault="00D31D56" w:rsidP="00E1623E">
      <w:pPr>
        <w:spacing w:after="0" w:line="240" w:lineRule="auto"/>
        <w:jc w:val="both"/>
        <w:rPr>
          <w:rFonts w:ascii="Times New Roman" w:hAnsi="Times New Roman" w:cs="Times New Roman"/>
          <w:bCs/>
          <w:sz w:val="24"/>
          <w:szCs w:val="24"/>
          <w:lang w:val="en-GB"/>
        </w:rPr>
      </w:pPr>
      <w:r w:rsidRPr="00E005BF">
        <w:rPr>
          <w:rFonts w:ascii="Times New Roman" w:hAnsi="Times New Roman" w:cs="Times New Roman"/>
          <w:bCs/>
          <w:sz w:val="24"/>
          <w:szCs w:val="24"/>
          <w:lang w:val="en-GB"/>
        </w:rPr>
        <w:t>It is a core mandate of the MHRC under section 13 of their Act to promote the human rights of vulnerable groups such as children, illiterate persons, persons with disabilities</w:t>
      </w:r>
      <w:r w:rsidR="00412C18" w:rsidRPr="00E005BF">
        <w:rPr>
          <w:rFonts w:ascii="Times New Roman" w:hAnsi="Times New Roman" w:cs="Times New Roman"/>
          <w:bCs/>
          <w:sz w:val="24"/>
          <w:szCs w:val="24"/>
          <w:lang w:val="en-GB"/>
        </w:rPr>
        <w:t>,</w:t>
      </w:r>
      <w:r w:rsidRPr="00E005BF">
        <w:rPr>
          <w:rFonts w:ascii="Times New Roman" w:hAnsi="Times New Roman" w:cs="Times New Roman"/>
          <w:bCs/>
          <w:sz w:val="24"/>
          <w:szCs w:val="24"/>
          <w:lang w:val="en-GB"/>
        </w:rPr>
        <w:t xml:space="preserve"> and the elderly. To ensure that the vulnerable groups are not glossed over, the MHRC has established directorates that speciali</w:t>
      </w:r>
      <w:r w:rsidR="00412C18" w:rsidRPr="00E005BF">
        <w:rPr>
          <w:rFonts w:ascii="Times New Roman" w:hAnsi="Times New Roman" w:cs="Times New Roman"/>
          <w:bCs/>
          <w:sz w:val="24"/>
          <w:szCs w:val="24"/>
          <w:lang w:val="en-GB"/>
        </w:rPr>
        <w:t>z</w:t>
      </w:r>
      <w:r w:rsidRPr="00E005BF">
        <w:rPr>
          <w:rFonts w:ascii="Times New Roman" w:hAnsi="Times New Roman" w:cs="Times New Roman"/>
          <w:bCs/>
          <w:sz w:val="24"/>
          <w:szCs w:val="24"/>
          <w:lang w:val="en-GB"/>
        </w:rPr>
        <w:t xml:space="preserve">e </w:t>
      </w:r>
      <w:r w:rsidR="00412C18" w:rsidRPr="00E005BF">
        <w:rPr>
          <w:rFonts w:ascii="Times New Roman" w:hAnsi="Times New Roman" w:cs="Times New Roman"/>
          <w:bCs/>
          <w:sz w:val="24"/>
          <w:szCs w:val="24"/>
          <w:lang w:val="en-GB"/>
        </w:rPr>
        <w:t>i</w:t>
      </w:r>
      <w:r w:rsidRPr="00E005BF">
        <w:rPr>
          <w:rFonts w:ascii="Times New Roman" w:hAnsi="Times New Roman" w:cs="Times New Roman"/>
          <w:bCs/>
          <w:sz w:val="24"/>
          <w:szCs w:val="24"/>
          <w:lang w:val="en-GB"/>
        </w:rPr>
        <w:t xml:space="preserve">n the issues of the various groups. These directorates are Child rights, Disability and elderly, Civil and political rights (which deals with LGBTI issues), Economic, </w:t>
      </w:r>
      <w:r w:rsidR="002A4C5D" w:rsidRPr="00E005BF">
        <w:rPr>
          <w:rFonts w:ascii="Times New Roman" w:hAnsi="Times New Roman" w:cs="Times New Roman"/>
          <w:bCs/>
          <w:sz w:val="24"/>
          <w:szCs w:val="24"/>
          <w:lang w:val="en-GB"/>
        </w:rPr>
        <w:t>social,</w:t>
      </w:r>
      <w:r w:rsidRPr="00E005BF">
        <w:rPr>
          <w:rFonts w:ascii="Times New Roman" w:hAnsi="Times New Roman" w:cs="Times New Roman"/>
          <w:bCs/>
          <w:sz w:val="24"/>
          <w:szCs w:val="24"/>
          <w:lang w:val="en-GB"/>
        </w:rPr>
        <w:t xml:space="preserve"> and cultural rights</w:t>
      </w:r>
      <w:r w:rsidR="00412C18" w:rsidRPr="00E005BF">
        <w:rPr>
          <w:rFonts w:ascii="Times New Roman" w:hAnsi="Times New Roman" w:cs="Times New Roman"/>
          <w:bCs/>
          <w:sz w:val="24"/>
          <w:szCs w:val="24"/>
          <w:lang w:val="en-GB"/>
        </w:rPr>
        <w:t>,</w:t>
      </w:r>
      <w:r w:rsidRPr="00E005BF">
        <w:rPr>
          <w:rFonts w:ascii="Times New Roman" w:hAnsi="Times New Roman" w:cs="Times New Roman"/>
          <w:bCs/>
          <w:sz w:val="24"/>
          <w:szCs w:val="24"/>
          <w:lang w:val="en-GB"/>
        </w:rPr>
        <w:t xml:space="preserve"> and Gender and Women’s rights. </w:t>
      </w:r>
      <w:r w:rsidR="00736553" w:rsidRPr="00E005BF">
        <w:rPr>
          <w:rFonts w:ascii="Times New Roman" w:hAnsi="Times New Roman" w:cs="Times New Roman"/>
          <w:bCs/>
          <w:sz w:val="24"/>
          <w:szCs w:val="24"/>
          <w:lang w:val="en-GB"/>
        </w:rPr>
        <w:t>To promote the</w:t>
      </w:r>
      <w:r w:rsidRPr="00E005BF">
        <w:rPr>
          <w:rFonts w:ascii="Times New Roman" w:hAnsi="Times New Roman" w:cs="Times New Roman"/>
          <w:bCs/>
          <w:sz w:val="24"/>
          <w:szCs w:val="24"/>
          <w:lang w:val="en-GB"/>
        </w:rPr>
        <w:t xml:space="preserve"> human rights of the various groups, the Commission provides human rights education, information</w:t>
      </w:r>
      <w:r w:rsidR="00736553" w:rsidRPr="00E005BF">
        <w:rPr>
          <w:rFonts w:ascii="Times New Roman" w:hAnsi="Times New Roman" w:cs="Times New Roman"/>
          <w:bCs/>
          <w:sz w:val="24"/>
          <w:szCs w:val="24"/>
          <w:lang w:val="en-GB"/>
        </w:rPr>
        <w:t>,</w:t>
      </w:r>
      <w:r w:rsidRPr="00E005BF">
        <w:rPr>
          <w:rFonts w:ascii="Times New Roman" w:hAnsi="Times New Roman" w:cs="Times New Roman"/>
          <w:bCs/>
          <w:sz w:val="24"/>
          <w:szCs w:val="24"/>
          <w:lang w:val="en-GB"/>
        </w:rPr>
        <w:t xml:space="preserve"> and training to the various groups and many other intermediary human rights organizations that work on and with the vulnerable groups identified. For the protection of rights, the Commission has an </w:t>
      </w:r>
      <w:r w:rsidR="002A4C5D" w:rsidRPr="00E005BF">
        <w:rPr>
          <w:rFonts w:ascii="Times New Roman" w:hAnsi="Times New Roman" w:cs="Times New Roman"/>
          <w:bCs/>
          <w:sz w:val="24"/>
          <w:szCs w:val="24"/>
          <w:lang w:val="en-GB"/>
        </w:rPr>
        <w:t>effective complaint</w:t>
      </w:r>
      <w:r w:rsidRPr="00E005BF">
        <w:rPr>
          <w:rFonts w:ascii="Times New Roman" w:hAnsi="Times New Roman" w:cs="Times New Roman"/>
          <w:bCs/>
          <w:sz w:val="24"/>
          <w:szCs w:val="24"/>
          <w:lang w:val="en-GB"/>
        </w:rPr>
        <w:t xml:space="preserve"> handling system </w:t>
      </w:r>
      <w:r w:rsidR="00736553" w:rsidRPr="00E005BF">
        <w:rPr>
          <w:rFonts w:ascii="Times New Roman" w:hAnsi="Times New Roman" w:cs="Times New Roman"/>
          <w:bCs/>
          <w:sz w:val="24"/>
          <w:szCs w:val="24"/>
          <w:lang w:val="en-GB"/>
        </w:rPr>
        <w:t>that</w:t>
      </w:r>
      <w:r w:rsidRPr="00E005BF">
        <w:rPr>
          <w:rFonts w:ascii="Times New Roman" w:hAnsi="Times New Roman" w:cs="Times New Roman"/>
          <w:bCs/>
          <w:sz w:val="24"/>
          <w:szCs w:val="24"/>
          <w:lang w:val="en-GB"/>
        </w:rPr>
        <w:t xml:space="preserve"> spells out how complaints of violations of rights falling in the different thematic areas or directorates should be processed and addressed.</w:t>
      </w:r>
    </w:p>
    <w:p w14:paraId="00D52D4E" w14:textId="77777777" w:rsidR="00907640" w:rsidRPr="00E005BF" w:rsidRDefault="00907640" w:rsidP="00E1623E">
      <w:pPr>
        <w:spacing w:after="0" w:line="240" w:lineRule="auto"/>
        <w:jc w:val="both"/>
        <w:rPr>
          <w:rFonts w:ascii="Times New Roman" w:hAnsi="Times New Roman" w:cs="Times New Roman"/>
          <w:bCs/>
          <w:sz w:val="24"/>
          <w:szCs w:val="24"/>
          <w:lang w:val="en-GB"/>
        </w:rPr>
      </w:pPr>
    </w:p>
    <w:p w14:paraId="4B74C777" w14:textId="0D37C672" w:rsidR="00D31D56" w:rsidRDefault="00412C18" w:rsidP="00E1623E">
      <w:pPr>
        <w:spacing w:after="0" w:line="240" w:lineRule="auto"/>
        <w:jc w:val="both"/>
        <w:rPr>
          <w:rFonts w:ascii="Times New Roman" w:hAnsi="Times New Roman" w:cs="Times New Roman"/>
          <w:bCs/>
          <w:sz w:val="24"/>
          <w:szCs w:val="24"/>
          <w:lang w:val="en-GB"/>
        </w:rPr>
      </w:pPr>
      <w:r w:rsidRPr="00E005BF">
        <w:rPr>
          <w:rFonts w:ascii="Times New Roman" w:hAnsi="Times New Roman" w:cs="Times New Roman"/>
          <w:bCs/>
          <w:sz w:val="24"/>
          <w:szCs w:val="24"/>
          <w:lang w:val="en-GB"/>
        </w:rPr>
        <w:t>For many years, the MHRC has had the human rights education and information mechanisms and complaints handling system (human rights protection mechanism)</w:t>
      </w:r>
      <w:r w:rsidR="00D31D56" w:rsidRPr="00E005BF">
        <w:rPr>
          <w:rFonts w:ascii="Times New Roman" w:hAnsi="Times New Roman" w:cs="Times New Roman"/>
          <w:bCs/>
          <w:sz w:val="24"/>
          <w:szCs w:val="24"/>
          <w:lang w:val="en-GB"/>
        </w:rPr>
        <w:t xml:space="preserve">. </w:t>
      </w:r>
      <w:r w:rsidR="00736553" w:rsidRPr="00E005BF">
        <w:rPr>
          <w:rFonts w:ascii="Times New Roman" w:hAnsi="Times New Roman" w:cs="Times New Roman"/>
          <w:bCs/>
          <w:sz w:val="24"/>
          <w:szCs w:val="24"/>
          <w:lang w:val="en-GB"/>
        </w:rPr>
        <w:t>Therefore,</w:t>
      </w:r>
      <w:r w:rsidR="00D31D56" w:rsidRPr="00E005BF">
        <w:rPr>
          <w:rFonts w:ascii="Times New Roman" w:hAnsi="Times New Roman" w:cs="Times New Roman"/>
          <w:bCs/>
          <w:sz w:val="24"/>
          <w:szCs w:val="24"/>
          <w:lang w:val="en-GB"/>
        </w:rPr>
        <w:t xml:space="preserve"> the indicator was not very accurate</w:t>
      </w:r>
      <w:r w:rsidRPr="00E005BF">
        <w:rPr>
          <w:rFonts w:ascii="Times New Roman" w:hAnsi="Times New Roman" w:cs="Times New Roman"/>
          <w:bCs/>
          <w:sz w:val="24"/>
          <w:szCs w:val="24"/>
          <w:lang w:val="en-GB"/>
        </w:rPr>
        <w:t>. I</w:t>
      </w:r>
      <w:r w:rsidR="00D31D56" w:rsidRPr="00E005BF">
        <w:rPr>
          <w:rFonts w:ascii="Times New Roman" w:hAnsi="Times New Roman" w:cs="Times New Roman"/>
          <w:bCs/>
          <w:sz w:val="24"/>
          <w:szCs w:val="24"/>
          <w:lang w:val="en-GB"/>
        </w:rPr>
        <w:t xml:space="preserve">t suggests that there was no mechanism for </w:t>
      </w:r>
      <w:r w:rsidRPr="00E005BF">
        <w:rPr>
          <w:rFonts w:ascii="Times New Roman" w:hAnsi="Times New Roman" w:cs="Times New Roman"/>
          <w:bCs/>
          <w:sz w:val="24"/>
          <w:szCs w:val="24"/>
          <w:lang w:val="en-GB"/>
        </w:rPr>
        <w:t>promoting and protecting the</w:t>
      </w:r>
      <w:r w:rsidR="00D31D56" w:rsidRPr="00E005BF">
        <w:rPr>
          <w:rFonts w:ascii="Times New Roman" w:hAnsi="Times New Roman" w:cs="Times New Roman"/>
          <w:bCs/>
          <w:sz w:val="24"/>
          <w:szCs w:val="24"/>
          <w:lang w:val="en-GB"/>
        </w:rPr>
        <w:t xml:space="preserve"> rights of the various vulnerable groups identified in the output statement. The indicator is not </w:t>
      </w:r>
      <w:r w:rsidR="00736553" w:rsidRPr="00E005BF">
        <w:rPr>
          <w:rFonts w:ascii="Times New Roman" w:hAnsi="Times New Roman" w:cs="Times New Roman"/>
          <w:bCs/>
          <w:sz w:val="24"/>
          <w:szCs w:val="24"/>
          <w:lang w:val="en-GB"/>
        </w:rPr>
        <w:t>aware</w:t>
      </w:r>
      <w:r w:rsidR="00D31D56" w:rsidRPr="00E005BF">
        <w:rPr>
          <w:rFonts w:ascii="Times New Roman" w:hAnsi="Times New Roman" w:cs="Times New Roman"/>
          <w:bCs/>
          <w:sz w:val="24"/>
          <w:szCs w:val="24"/>
          <w:lang w:val="en-GB"/>
        </w:rPr>
        <w:t xml:space="preserve"> of what obtains empirically. This raises questions a</w:t>
      </w:r>
      <w:r w:rsidR="00736553" w:rsidRPr="00E005BF">
        <w:rPr>
          <w:rFonts w:ascii="Times New Roman" w:hAnsi="Times New Roman" w:cs="Times New Roman"/>
          <w:bCs/>
          <w:sz w:val="24"/>
          <w:szCs w:val="24"/>
          <w:lang w:val="en-GB"/>
        </w:rPr>
        <w:t>bout</w:t>
      </w:r>
      <w:r w:rsidR="00D31D56" w:rsidRPr="00E005BF">
        <w:rPr>
          <w:rFonts w:ascii="Times New Roman" w:hAnsi="Times New Roman" w:cs="Times New Roman"/>
          <w:bCs/>
          <w:sz w:val="24"/>
          <w:szCs w:val="24"/>
          <w:lang w:val="en-GB"/>
        </w:rPr>
        <w:t xml:space="preserve"> how the indicator was chosen and whether the MHRC was involved. In conversations with Directors of the various directorates, it became clear that the CPD may have referred to improvements to the current mechanism</w:t>
      </w:r>
      <w:r w:rsidRPr="00E005BF">
        <w:rPr>
          <w:rFonts w:ascii="Times New Roman" w:hAnsi="Times New Roman" w:cs="Times New Roman"/>
          <w:bCs/>
          <w:sz w:val="24"/>
          <w:szCs w:val="24"/>
          <w:lang w:val="en-GB"/>
        </w:rPr>
        <w:t>. Still,</w:t>
      </w:r>
      <w:r w:rsidR="00D31D56" w:rsidRPr="00E005BF">
        <w:rPr>
          <w:rFonts w:ascii="Times New Roman" w:hAnsi="Times New Roman" w:cs="Times New Roman"/>
          <w:bCs/>
          <w:sz w:val="24"/>
          <w:szCs w:val="24"/>
          <w:lang w:val="en-GB"/>
        </w:rPr>
        <w:t xml:space="preserve"> i</w:t>
      </w:r>
      <w:r w:rsidRPr="00E005BF">
        <w:rPr>
          <w:rFonts w:ascii="Times New Roman" w:hAnsi="Times New Roman" w:cs="Times New Roman"/>
          <w:bCs/>
          <w:sz w:val="24"/>
          <w:szCs w:val="24"/>
          <w:lang w:val="en-GB"/>
        </w:rPr>
        <w:t xml:space="preserve">t is impossible to figure out what mechanisms were envisaged </w:t>
      </w:r>
      <w:r w:rsidR="00A66CD7" w:rsidRPr="00E005BF">
        <w:rPr>
          <w:rFonts w:ascii="Times New Roman" w:hAnsi="Times New Roman" w:cs="Times New Roman"/>
          <w:bCs/>
          <w:sz w:val="24"/>
          <w:szCs w:val="24"/>
          <w:lang w:val="en-GB"/>
        </w:rPr>
        <w:t>without</w:t>
      </w:r>
      <w:r w:rsidRPr="00E005BF">
        <w:rPr>
          <w:rFonts w:ascii="Times New Roman" w:hAnsi="Times New Roman" w:cs="Times New Roman"/>
          <w:bCs/>
          <w:sz w:val="24"/>
          <w:szCs w:val="24"/>
          <w:lang w:val="en-GB"/>
        </w:rPr>
        <w:t xml:space="preserve"> a project document</w:t>
      </w:r>
      <w:r w:rsidR="00D31D56" w:rsidRPr="00E005BF">
        <w:rPr>
          <w:rFonts w:ascii="Times New Roman" w:hAnsi="Times New Roman" w:cs="Times New Roman"/>
          <w:bCs/>
          <w:sz w:val="24"/>
          <w:szCs w:val="24"/>
          <w:lang w:val="en-GB"/>
        </w:rPr>
        <w:t>.</w:t>
      </w:r>
    </w:p>
    <w:p w14:paraId="2FC4A89E" w14:textId="77777777" w:rsidR="00907640" w:rsidRPr="00E005BF" w:rsidRDefault="00907640" w:rsidP="00E1623E">
      <w:pPr>
        <w:spacing w:after="0" w:line="240" w:lineRule="auto"/>
        <w:jc w:val="both"/>
        <w:rPr>
          <w:rFonts w:ascii="Times New Roman" w:hAnsi="Times New Roman" w:cs="Times New Roman"/>
          <w:bCs/>
          <w:sz w:val="24"/>
          <w:szCs w:val="24"/>
          <w:lang w:val="en-GB"/>
        </w:rPr>
      </w:pPr>
    </w:p>
    <w:p w14:paraId="5A14F379" w14:textId="3C6FE009" w:rsidR="00D31D56" w:rsidRPr="00E005BF" w:rsidRDefault="00D31D56" w:rsidP="00E1623E">
      <w:pPr>
        <w:spacing w:after="0" w:line="240" w:lineRule="auto"/>
        <w:jc w:val="both"/>
        <w:rPr>
          <w:rFonts w:ascii="Times New Roman" w:hAnsi="Times New Roman" w:cs="Times New Roman"/>
          <w:bCs/>
          <w:sz w:val="24"/>
          <w:szCs w:val="24"/>
          <w:lang w:val="en-GB"/>
        </w:rPr>
      </w:pPr>
      <w:r w:rsidRPr="00E005BF">
        <w:rPr>
          <w:rFonts w:ascii="Times New Roman" w:hAnsi="Times New Roman" w:cs="Times New Roman"/>
          <w:bCs/>
          <w:sz w:val="24"/>
          <w:szCs w:val="24"/>
          <w:lang w:val="en-GB"/>
        </w:rPr>
        <w:t xml:space="preserve">The only vulnerable group that falls outside the </w:t>
      </w:r>
      <w:r w:rsidR="00412C18" w:rsidRPr="00E005BF">
        <w:rPr>
          <w:rFonts w:ascii="Times New Roman" w:hAnsi="Times New Roman" w:cs="Times New Roman"/>
          <w:bCs/>
          <w:sz w:val="24"/>
          <w:szCs w:val="24"/>
          <w:lang w:val="en-GB"/>
        </w:rPr>
        <w:t>regular</w:t>
      </w:r>
      <w:r w:rsidRPr="00E005BF">
        <w:rPr>
          <w:rFonts w:ascii="Times New Roman" w:hAnsi="Times New Roman" w:cs="Times New Roman"/>
          <w:bCs/>
          <w:sz w:val="24"/>
          <w:szCs w:val="24"/>
          <w:lang w:val="en-GB"/>
        </w:rPr>
        <w:t xml:space="preserve"> promoting and protecting their rights is </w:t>
      </w:r>
      <w:r w:rsidR="00736553" w:rsidRPr="00E005BF">
        <w:rPr>
          <w:rFonts w:ascii="Times New Roman" w:hAnsi="Times New Roman" w:cs="Times New Roman"/>
          <w:bCs/>
          <w:sz w:val="24"/>
          <w:szCs w:val="24"/>
          <w:lang w:val="en-GB"/>
        </w:rPr>
        <w:t>LGBTI.</w:t>
      </w:r>
      <w:r w:rsidRPr="00E005BF">
        <w:rPr>
          <w:rFonts w:ascii="Times New Roman" w:hAnsi="Times New Roman" w:cs="Times New Roman"/>
          <w:bCs/>
          <w:sz w:val="24"/>
          <w:szCs w:val="24"/>
          <w:lang w:val="en-GB"/>
        </w:rPr>
        <w:t xml:space="preserve"> MHRC</w:t>
      </w:r>
      <w:r w:rsidR="00412C18" w:rsidRPr="00E005BF">
        <w:rPr>
          <w:rFonts w:ascii="Times New Roman" w:hAnsi="Times New Roman" w:cs="Times New Roman"/>
          <w:bCs/>
          <w:sz w:val="24"/>
          <w:szCs w:val="24"/>
          <w:lang w:val="en-GB"/>
        </w:rPr>
        <w:t>,</w:t>
      </w:r>
      <w:r w:rsidRPr="00E005BF">
        <w:rPr>
          <w:rFonts w:ascii="Times New Roman" w:hAnsi="Times New Roman" w:cs="Times New Roman"/>
          <w:bCs/>
          <w:sz w:val="24"/>
          <w:szCs w:val="24"/>
          <w:lang w:val="en-GB"/>
        </w:rPr>
        <w:t xml:space="preserve"> with UNDP support wanted to establish a mechanism for promotion and protection of their rights. Their case is </w:t>
      </w:r>
      <w:r w:rsidR="00412C18" w:rsidRPr="00E005BF">
        <w:rPr>
          <w:rFonts w:ascii="Times New Roman" w:hAnsi="Times New Roman" w:cs="Times New Roman"/>
          <w:bCs/>
          <w:sz w:val="24"/>
          <w:szCs w:val="24"/>
          <w:lang w:val="en-GB"/>
        </w:rPr>
        <w:t>unique</w:t>
      </w:r>
      <w:r w:rsidRPr="00E005BF">
        <w:rPr>
          <w:rFonts w:ascii="Times New Roman" w:hAnsi="Times New Roman" w:cs="Times New Roman"/>
          <w:bCs/>
          <w:sz w:val="24"/>
          <w:szCs w:val="24"/>
          <w:lang w:val="en-GB"/>
        </w:rPr>
        <w:t xml:space="preserve"> because LGBTI practices are criminali</w:t>
      </w:r>
      <w:r w:rsidR="00736553" w:rsidRPr="00E005BF">
        <w:rPr>
          <w:rFonts w:ascii="Times New Roman" w:hAnsi="Times New Roman" w:cs="Times New Roman"/>
          <w:bCs/>
          <w:sz w:val="24"/>
          <w:szCs w:val="24"/>
          <w:lang w:val="en-GB"/>
        </w:rPr>
        <w:t>z</w:t>
      </w:r>
      <w:r w:rsidRPr="00E005BF">
        <w:rPr>
          <w:rFonts w:ascii="Times New Roman" w:hAnsi="Times New Roman" w:cs="Times New Roman"/>
          <w:bCs/>
          <w:sz w:val="24"/>
          <w:szCs w:val="24"/>
          <w:lang w:val="en-GB"/>
        </w:rPr>
        <w:t xml:space="preserve">ed under the Penal code. </w:t>
      </w:r>
      <w:r w:rsidR="00412C18" w:rsidRPr="00E005BF">
        <w:rPr>
          <w:rFonts w:ascii="Times New Roman" w:hAnsi="Times New Roman" w:cs="Times New Roman"/>
          <w:bCs/>
          <w:sz w:val="24"/>
          <w:szCs w:val="24"/>
          <w:lang w:val="en-GB"/>
        </w:rPr>
        <w:t>At</w:t>
      </w:r>
      <w:r w:rsidRPr="00E005BF">
        <w:rPr>
          <w:rFonts w:ascii="Times New Roman" w:hAnsi="Times New Roman" w:cs="Times New Roman"/>
          <w:bCs/>
          <w:sz w:val="24"/>
          <w:szCs w:val="24"/>
          <w:lang w:val="en-GB"/>
        </w:rPr>
        <w:t xml:space="preserve"> the request of the Ministry of Justice, the MHRC designed a public Inquiry on LGBTI rights to identify ways of promoting and protecting them. </w:t>
      </w:r>
      <w:r w:rsidR="00412C18" w:rsidRPr="00E005BF">
        <w:rPr>
          <w:rFonts w:ascii="Times New Roman" w:hAnsi="Times New Roman" w:cs="Times New Roman"/>
          <w:bCs/>
          <w:sz w:val="24"/>
          <w:szCs w:val="24"/>
          <w:lang w:val="en-GB"/>
        </w:rPr>
        <w:t>Faith-Based Organisations opposed the activity</w:t>
      </w:r>
      <w:r w:rsidRPr="00E005BF">
        <w:rPr>
          <w:rFonts w:ascii="Times New Roman" w:hAnsi="Times New Roman" w:cs="Times New Roman"/>
          <w:bCs/>
          <w:sz w:val="24"/>
          <w:szCs w:val="24"/>
          <w:lang w:val="en-GB"/>
        </w:rPr>
        <w:t xml:space="preserve">. Other CSOs </w:t>
      </w:r>
      <w:r w:rsidR="00736553" w:rsidRPr="00E005BF">
        <w:rPr>
          <w:rFonts w:ascii="Times New Roman" w:hAnsi="Times New Roman" w:cs="Times New Roman"/>
          <w:bCs/>
          <w:sz w:val="24"/>
          <w:szCs w:val="24"/>
          <w:lang w:val="en-GB"/>
        </w:rPr>
        <w:t>challenged</w:t>
      </w:r>
      <w:r w:rsidRPr="00E005BF">
        <w:rPr>
          <w:rFonts w:ascii="Times New Roman" w:hAnsi="Times New Roman" w:cs="Times New Roman"/>
          <w:bCs/>
          <w:sz w:val="24"/>
          <w:szCs w:val="24"/>
          <w:lang w:val="en-GB"/>
        </w:rPr>
        <w:t xml:space="preserve"> the activity </w:t>
      </w:r>
      <w:r w:rsidR="00736553" w:rsidRPr="00E005BF">
        <w:rPr>
          <w:rFonts w:ascii="Times New Roman" w:hAnsi="Times New Roman" w:cs="Times New Roman"/>
          <w:bCs/>
          <w:sz w:val="24"/>
          <w:szCs w:val="24"/>
          <w:lang w:val="en-GB"/>
        </w:rPr>
        <w:t>because</w:t>
      </w:r>
      <w:r w:rsidRPr="00E005BF">
        <w:rPr>
          <w:rFonts w:ascii="Times New Roman" w:hAnsi="Times New Roman" w:cs="Times New Roman"/>
          <w:bCs/>
          <w:sz w:val="24"/>
          <w:szCs w:val="24"/>
          <w:lang w:val="en-GB"/>
        </w:rPr>
        <w:t xml:space="preserve"> a public inquiry was the least suitable way of deciding on issues of minority rights in a context where the majority was against them</w:t>
      </w:r>
      <w:r w:rsidRPr="00E005BF">
        <w:rPr>
          <w:rStyle w:val="FootnoteReference"/>
          <w:rFonts w:ascii="Times New Roman" w:hAnsi="Times New Roman" w:cs="Times New Roman"/>
          <w:bCs/>
          <w:sz w:val="24"/>
          <w:szCs w:val="24"/>
          <w:lang w:val="en-GB"/>
        </w:rPr>
        <w:footnoteReference w:id="8"/>
      </w:r>
      <w:r w:rsidRPr="00E005BF">
        <w:rPr>
          <w:rFonts w:ascii="Times New Roman" w:hAnsi="Times New Roman" w:cs="Times New Roman"/>
          <w:bCs/>
          <w:sz w:val="24"/>
          <w:szCs w:val="24"/>
          <w:lang w:val="en-GB"/>
        </w:rPr>
        <w:t>. With the support of UNDP, the activity was redesigned into a national study. However, it did not take off as UNDP did not have the money to finance the study. Progress stalled.</w:t>
      </w:r>
    </w:p>
    <w:p w14:paraId="3CF4F836" w14:textId="34B5255B" w:rsidR="00413982" w:rsidRPr="00E005BF" w:rsidRDefault="00D31D56" w:rsidP="00413982">
      <w:pPr>
        <w:spacing w:after="0" w:line="240" w:lineRule="auto"/>
        <w:jc w:val="both"/>
        <w:rPr>
          <w:rFonts w:ascii="Times New Roman" w:hAnsi="Times New Roman" w:cs="Times New Roman"/>
          <w:bCs/>
          <w:sz w:val="24"/>
          <w:szCs w:val="24"/>
          <w:lang w:val="en-GB"/>
        </w:rPr>
      </w:pPr>
      <w:r w:rsidRPr="00E005BF">
        <w:rPr>
          <w:rFonts w:ascii="Times New Roman" w:hAnsi="Times New Roman" w:cs="Times New Roman"/>
          <w:bCs/>
          <w:sz w:val="24"/>
          <w:szCs w:val="24"/>
          <w:lang w:val="en-GB"/>
        </w:rPr>
        <w:t>Nonetheless, through CEDEP, a National Reference Group (NRG) on LGBTI was created. It comprises CSOs</w:t>
      </w:r>
      <w:r w:rsidR="00412C18" w:rsidRPr="00E005BF">
        <w:rPr>
          <w:rFonts w:ascii="Times New Roman" w:hAnsi="Times New Roman" w:cs="Times New Roman"/>
          <w:bCs/>
          <w:sz w:val="24"/>
          <w:szCs w:val="24"/>
          <w:lang w:val="en-GB"/>
        </w:rPr>
        <w:t>,</w:t>
      </w:r>
      <w:r w:rsidRPr="00E005BF">
        <w:rPr>
          <w:rFonts w:ascii="Times New Roman" w:hAnsi="Times New Roman" w:cs="Times New Roman"/>
          <w:bCs/>
          <w:sz w:val="24"/>
          <w:szCs w:val="24"/>
          <w:lang w:val="en-GB"/>
        </w:rPr>
        <w:t xml:space="preserve"> and the MHRC participates as Vice</w:t>
      </w:r>
      <w:r w:rsidR="00412C18" w:rsidRPr="00E005BF">
        <w:rPr>
          <w:rFonts w:ascii="Times New Roman" w:hAnsi="Times New Roman" w:cs="Times New Roman"/>
          <w:bCs/>
          <w:sz w:val="24"/>
          <w:szCs w:val="24"/>
          <w:lang w:val="en-GB"/>
        </w:rPr>
        <w:t>-</w:t>
      </w:r>
      <w:r w:rsidRPr="00E005BF">
        <w:rPr>
          <w:rFonts w:ascii="Times New Roman" w:hAnsi="Times New Roman" w:cs="Times New Roman"/>
          <w:bCs/>
          <w:sz w:val="24"/>
          <w:szCs w:val="24"/>
          <w:lang w:val="en-GB"/>
        </w:rPr>
        <w:t xml:space="preserve">Chair. The NRG receives complaints from the LGBTI community and advises on remedial actions </w:t>
      </w:r>
      <w:r w:rsidR="00736553" w:rsidRPr="00E005BF">
        <w:rPr>
          <w:rFonts w:ascii="Times New Roman" w:hAnsi="Times New Roman" w:cs="Times New Roman"/>
          <w:bCs/>
          <w:sz w:val="24"/>
          <w:szCs w:val="24"/>
          <w:lang w:val="en-GB"/>
        </w:rPr>
        <w:t>to protect</w:t>
      </w:r>
      <w:r w:rsidRPr="00E005BF">
        <w:rPr>
          <w:rFonts w:ascii="Times New Roman" w:hAnsi="Times New Roman" w:cs="Times New Roman"/>
          <w:bCs/>
          <w:sz w:val="24"/>
          <w:szCs w:val="24"/>
          <w:lang w:val="en-GB"/>
        </w:rPr>
        <w:t xml:space="preserve"> LGBTI persons. Public promotion of LGBTI rights is problematic because of the criminalizing law</w:t>
      </w:r>
      <w:r w:rsidR="00412C18" w:rsidRPr="00E005BF">
        <w:rPr>
          <w:rFonts w:ascii="Times New Roman" w:hAnsi="Times New Roman" w:cs="Times New Roman"/>
          <w:bCs/>
          <w:sz w:val="24"/>
          <w:szCs w:val="24"/>
          <w:lang w:val="en-GB"/>
        </w:rPr>
        <w:t>,</w:t>
      </w:r>
      <w:r w:rsidRPr="00E005BF">
        <w:rPr>
          <w:rFonts w:ascii="Times New Roman" w:hAnsi="Times New Roman" w:cs="Times New Roman"/>
          <w:bCs/>
          <w:sz w:val="24"/>
          <w:szCs w:val="24"/>
          <w:lang w:val="en-GB"/>
        </w:rPr>
        <w:t xml:space="preserve"> but protection activities are carried out. Thus, UNDP may wish to consider re</w:t>
      </w:r>
      <w:r w:rsidR="00736553" w:rsidRPr="00E005BF">
        <w:rPr>
          <w:rFonts w:ascii="Times New Roman" w:hAnsi="Times New Roman" w:cs="Times New Roman"/>
          <w:bCs/>
          <w:sz w:val="24"/>
          <w:szCs w:val="24"/>
          <w:lang w:val="en-GB"/>
        </w:rPr>
        <w:t>new</w:t>
      </w:r>
      <w:r w:rsidRPr="00E005BF">
        <w:rPr>
          <w:rFonts w:ascii="Times New Roman" w:hAnsi="Times New Roman" w:cs="Times New Roman"/>
          <w:bCs/>
          <w:sz w:val="24"/>
          <w:szCs w:val="24"/>
          <w:lang w:val="en-GB"/>
        </w:rPr>
        <w:t xml:space="preserve">ing its support on mechanisms for promotion and protection of human rights of the various groups by supporting reviews of the existing systems and supporting work leading to an establishment of a more permanent or </w:t>
      </w:r>
      <w:r w:rsidR="00412C18" w:rsidRPr="00E005BF">
        <w:rPr>
          <w:rFonts w:ascii="Times New Roman" w:hAnsi="Times New Roman" w:cs="Times New Roman"/>
          <w:bCs/>
          <w:sz w:val="24"/>
          <w:szCs w:val="24"/>
          <w:lang w:val="en-GB"/>
        </w:rPr>
        <w:t>standard</w:t>
      </w:r>
      <w:r w:rsidRPr="00E005BF">
        <w:rPr>
          <w:rFonts w:ascii="Times New Roman" w:hAnsi="Times New Roman" w:cs="Times New Roman"/>
          <w:bCs/>
          <w:sz w:val="24"/>
          <w:szCs w:val="24"/>
          <w:lang w:val="en-GB"/>
        </w:rPr>
        <w:t xml:space="preserve">ized </w:t>
      </w:r>
      <w:r w:rsidR="00412C18" w:rsidRPr="00E005BF">
        <w:rPr>
          <w:rFonts w:ascii="Times New Roman" w:hAnsi="Times New Roman" w:cs="Times New Roman"/>
          <w:bCs/>
          <w:sz w:val="24"/>
          <w:szCs w:val="24"/>
          <w:lang w:val="en-GB"/>
        </w:rPr>
        <w:t>method</w:t>
      </w:r>
      <w:r w:rsidRPr="00E005BF">
        <w:rPr>
          <w:rFonts w:ascii="Times New Roman" w:hAnsi="Times New Roman" w:cs="Times New Roman"/>
          <w:bCs/>
          <w:sz w:val="24"/>
          <w:szCs w:val="24"/>
          <w:lang w:val="en-GB"/>
        </w:rPr>
        <w:t xml:space="preserve"> for the protection of LGBTI rights.</w:t>
      </w:r>
    </w:p>
    <w:p w14:paraId="4B56718A" w14:textId="77777777" w:rsidR="00413982" w:rsidRPr="00E005BF" w:rsidRDefault="00413982" w:rsidP="00413982">
      <w:pPr>
        <w:spacing w:after="0" w:line="240" w:lineRule="auto"/>
        <w:jc w:val="both"/>
        <w:rPr>
          <w:rFonts w:ascii="Times New Roman" w:hAnsi="Times New Roman" w:cs="Times New Roman"/>
          <w:bCs/>
          <w:sz w:val="24"/>
          <w:szCs w:val="24"/>
          <w:lang w:val="en-GB"/>
        </w:rPr>
      </w:pPr>
    </w:p>
    <w:p w14:paraId="4E8E9C2F" w14:textId="2496E42C" w:rsidR="00D31D56" w:rsidRPr="00E005BF" w:rsidRDefault="00D31D56" w:rsidP="00413982">
      <w:pPr>
        <w:pStyle w:val="Heading3"/>
        <w:rPr>
          <w:rFonts w:ascii="Times New Roman" w:hAnsi="Times New Roman" w:cs="Times New Roman"/>
          <w:lang w:val="en-US"/>
        </w:rPr>
      </w:pPr>
      <w:bookmarkStart w:id="37" w:name="_Toc98777171"/>
      <w:r w:rsidRPr="00E005BF">
        <w:rPr>
          <w:rFonts w:ascii="Times New Roman" w:hAnsi="Times New Roman" w:cs="Times New Roman"/>
          <w:color w:val="auto"/>
          <w:lang w:val="en-US"/>
        </w:rPr>
        <w:t>Output 3.2</w:t>
      </w:r>
      <w:r w:rsidR="00413982" w:rsidRPr="00E005BF">
        <w:rPr>
          <w:rFonts w:ascii="Times New Roman" w:hAnsi="Times New Roman" w:cs="Times New Roman"/>
          <w:lang w:val="en-US"/>
        </w:rPr>
        <w:t xml:space="preserve">: </w:t>
      </w:r>
      <w:r w:rsidRPr="00E005BF">
        <w:rPr>
          <w:rFonts w:ascii="Times New Roman" w:hAnsi="Times New Roman" w:cs="Times New Roman"/>
          <w:lang w:val="en-US"/>
        </w:rPr>
        <w:t>Selected governance institutions are enabled to perform core functions for improved transparency and accountability</w:t>
      </w:r>
      <w:bookmarkEnd w:id="37"/>
    </w:p>
    <w:p w14:paraId="50F6D9D0" w14:textId="77777777" w:rsidR="00907640" w:rsidRDefault="00907640" w:rsidP="00E1623E">
      <w:pPr>
        <w:spacing w:after="0" w:line="240" w:lineRule="auto"/>
        <w:jc w:val="both"/>
        <w:rPr>
          <w:rFonts w:ascii="Times New Roman" w:hAnsi="Times New Roman" w:cs="Times New Roman"/>
          <w:sz w:val="24"/>
          <w:szCs w:val="24"/>
          <w:lang w:val="en-US"/>
        </w:rPr>
      </w:pPr>
    </w:p>
    <w:p w14:paraId="47758CDB" w14:textId="0D996651" w:rsidR="006C6AC1" w:rsidRPr="00E005BF" w:rsidRDefault="00D31D56"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UNDP</w:t>
      </w:r>
      <w:r w:rsidR="00D6568E" w:rsidRPr="00E005BF">
        <w:rPr>
          <w:rFonts w:ascii="Times New Roman" w:hAnsi="Times New Roman" w:cs="Times New Roman"/>
          <w:sz w:val="24"/>
          <w:szCs w:val="24"/>
          <w:lang w:val="en-US"/>
        </w:rPr>
        <w:t xml:space="preserve"> matrix of outputs and indicators made available to the MTE team indicated that under this output (3.2), UNDP had</w:t>
      </w:r>
      <w:r w:rsidRPr="00E005BF">
        <w:rPr>
          <w:rFonts w:ascii="Times New Roman" w:hAnsi="Times New Roman" w:cs="Times New Roman"/>
          <w:sz w:val="24"/>
          <w:szCs w:val="24"/>
          <w:lang w:val="en-US"/>
        </w:rPr>
        <w:t xml:space="preserve"> not yet supported any project</w:t>
      </w:r>
      <w:r w:rsidR="00D6568E" w:rsidRPr="00E005BF">
        <w:rPr>
          <w:rFonts w:ascii="Times New Roman" w:hAnsi="Times New Roman" w:cs="Times New Roman"/>
          <w:sz w:val="24"/>
          <w:szCs w:val="24"/>
          <w:lang w:val="en-US"/>
        </w:rPr>
        <w:t xml:space="preserve"> </w:t>
      </w:r>
      <w:r w:rsidR="00ED1F33" w:rsidRPr="00E005BF">
        <w:rPr>
          <w:rFonts w:ascii="Times New Roman" w:hAnsi="Times New Roman" w:cs="Times New Roman"/>
          <w:sz w:val="24"/>
          <w:szCs w:val="24"/>
          <w:lang w:val="en-US"/>
        </w:rPr>
        <w:t>directly leading</w:t>
      </w:r>
      <w:r w:rsidRPr="00E005BF">
        <w:rPr>
          <w:rFonts w:ascii="Times New Roman" w:hAnsi="Times New Roman" w:cs="Times New Roman"/>
          <w:sz w:val="24"/>
          <w:szCs w:val="24"/>
          <w:lang w:val="en-US"/>
        </w:rPr>
        <w:t xml:space="preserve"> to the achievement of this output</w:t>
      </w:r>
      <w:r w:rsidRPr="00E005BF">
        <w:rPr>
          <w:rStyle w:val="FootnoteReference"/>
          <w:rFonts w:ascii="Times New Roman" w:hAnsi="Times New Roman" w:cs="Times New Roman"/>
          <w:sz w:val="24"/>
          <w:szCs w:val="24"/>
        </w:rPr>
        <w:footnoteReference w:id="9"/>
      </w:r>
      <w:r w:rsidRPr="00E005BF">
        <w:rPr>
          <w:rFonts w:ascii="Times New Roman" w:hAnsi="Times New Roman" w:cs="Times New Roman"/>
          <w:sz w:val="24"/>
          <w:szCs w:val="24"/>
          <w:lang w:val="en-US"/>
        </w:rPr>
        <w:t xml:space="preserve"> </w:t>
      </w:r>
      <w:r w:rsidR="00263C15" w:rsidRPr="00E005BF">
        <w:rPr>
          <w:rFonts w:ascii="Times New Roman" w:hAnsi="Times New Roman" w:cs="Times New Roman"/>
          <w:sz w:val="24"/>
          <w:szCs w:val="24"/>
          <w:lang w:val="en-US"/>
        </w:rPr>
        <w:t>Nonetheless, the</w:t>
      </w:r>
      <w:r w:rsidR="00D6568E" w:rsidRPr="00E005BF">
        <w:rPr>
          <w:rFonts w:ascii="Times New Roman" w:hAnsi="Times New Roman" w:cs="Times New Roman"/>
          <w:sz w:val="24"/>
          <w:szCs w:val="24"/>
          <w:lang w:val="en-US"/>
        </w:rPr>
        <w:t xml:space="preserve"> MTE</w:t>
      </w:r>
      <w:r w:rsidR="00ED1F33" w:rsidRPr="00E005BF">
        <w:rPr>
          <w:rFonts w:ascii="Times New Roman" w:hAnsi="Times New Roman" w:cs="Times New Roman"/>
          <w:sz w:val="24"/>
          <w:szCs w:val="24"/>
          <w:lang w:val="en-US"/>
        </w:rPr>
        <w:t xml:space="preserve"> observed </w:t>
      </w:r>
      <w:r w:rsidR="006D21B9" w:rsidRPr="00E005BF">
        <w:rPr>
          <w:rFonts w:ascii="Times New Roman" w:hAnsi="Times New Roman" w:cs="Times New Roman"/>
          <w:sz w:val="24"/>
          <w:szCs w:val="24"/>
          <w:lang w:val="en-US"/>
        </w:rPr>
        <w:t>that several</w:t>
      </w:r>
      <w:r w:rsidR="006C6AC1" w:rsidRPr="00E005BF">
        <w:rPr>
          <w:rFonts w:ascii="Times New Roman" w:hAnsi="Times New Roman" w:cs="Times New Roman"/>
          <w:sz w:val="24"/>
          <w:szCs w:val="24"/>
          <w:lang w:val="en-US"/>
        </w:rPr>
        <w:t xml:space="preserve"> interventions had been implemented and had yielded the desired results encapsulated in this output. In particular</w:t>
      </w:r>
      <w:r w:rsidR="00412C18" w:rsidRPr="00E005BF">
        <w:rPr>
          <w:rFonts w:ascii="Times New Roman" w:hAnsi="Times New Roman" w:cs="Times New Roman"/>
          <w:sz w:val="24"/>
          <w:szCs w:val="24"/>
          <w:lang w:val="en-US"/>
        </w:rPr>
        <w:t>,</w:t>
      </w:r>
      <w:r w:rsidR="006C6AC1" w:rsidRPr="00E005BF">
        <w:rPr>
          <w:rFonts w:ascii="Times New Roman" w:hAnsi="Times New Roman" w:cs="Times New Roman"/>
          <w:sz w:val="24"/>
          <w:szCs w:val="24"/>
          <w:lang w:val="en-US"/>
        </w:rPr>
        <w:t xml:space="preserve"> the following were noted:</w:t>
      </w:r>
    </w:p>
    <w:p w14:paraId="5F4F1851" w14:textId="77777777" w:rsidR="006C6AC1" w:rsidRPr="00E005BF" w:rsidRDefault="006C6AC1" w:rsidP="00E1623E">
      <w:pPr>
        <w:spacing w:after="0" w:line="240" w:lineRule="auto"/>
        <w:jc w:val="both"/>
        <w:rPr>
          <w:rFonts w:ascii="Times New Roman" w:hAnsi="Times New Roman" w:cs="Times New Roman"/>
          <w:sz w:val="24"/>
          <w:szCs w:val="24"/>
          <w:lang w:val="en-US"/>
        </w:rPr>
      </w:pPr>
    </w:p>
    <w:p w14:paraId="509F0250" w14:textId="0FC4B0C6" w:rsidR="006C6AC1" w:rsidRPr="00E005BF" w:rsidRDefault="009F4607">
      <w:pPr>
        <w:pStyle w:val="CommentText"/>
        <w:numPr>
          <w:ilvl w:val="0"/>
          <w:numId w:val="39"/>
        </w:numPr>
        <w:rPr>
          <w:rFonts w:ascii="Times New Roman" w:hAnsi="Times New Roman" w:cs="Times New Roman"/>
          <w:sz w:val="24"/>
          <w:lang w:val="en-US"/>
        </w:rPr>
      </w:pPr>
      <w:r w:rsidRPr="00E005BF">
        <w:rPr>
          <w:rFonts w:ascii="Times New Roman" w:hAnsi="Times New Roman" w:cs="Times New Roman"/>
          <w:sz w:val="24"/>
          <w:lang w:val="en-US"/>
        </w:rPr>
        <w:t xml:space="preserve">The </w:t>
      </w:r>
      <w:r w:rsidR="00957E49" w:rsidRPr="00E005BF">
        <w:rPr>
          <w:rFonts w:ascii="Times New Roman" w:hAnsi="Times New Roman" w:cs="Times New Roman"/>
          <w:sz w:val="24"/>
          <w:szCs w:val="24"/>
          <w:lang w:val="en-US"/>
        </w:rPr>
        <w:t>Electronic</w:t>
      </w:r>
      <w:r w:rsidR="00D01F50" w:rsidRPr="00E005BF">
        <w:rPr>
          <w:rFonts w:ascii="Times New Roman" w:hAnsi="Times New Roman" w:cs="Times New Roman"/>
          <w:sz w:val="24"/>
          <w:lang w:val="en-US"/>
        </w:rPr>
        <w:t xml:space="preserve"> Health Information Network</w:t>
      </w:r>
      <w:r w:rsidRPr="00E005BF">
        <w:rPr>
          <w:rFonts w:ascii="Times New Roman" w:hAnsi="Times New Roman" w:cs="Times New Roman"/>
          <w:sz w:val="24"/>
          <w:lang w:val="en-US"/>
        </w:rPr>
        <w:t xml:space="preserve"> (</w:t>
      </w:r>
      <w:r w:rsidR="00263C15" w:rsidRPr="00E005BF">
        <w:rPr>
          <w:rFonts w:ascii="Times New Roman" w:hAnsi="Times New Roman" w:cs="Times New Roman"/>
          <w:sz w:val="24"/>
          <w:lang w:val="en-US"/>
        </w:rPr>
        <w:t>eHIN) project</w:t>
      </w:r>
      <w:r w:rsidR="00D01F50" w:rsidRPr="00E005BF">
        <w:rPr>
          <w:rFonts w:ascii="Times New Roman" w:hAnsi="Times New Roman" w:cs="Times New Roman"/>
          <w:sz w:val="24"/>
          <w:lang w:val="en-US"/>
        </w:rPr>
        <w:t xml:space="preserve"> implemented</w:t>
      </w:r>
      <w:r w:rsidR="00767BC7" w:rsidRPr="00E005BF">
        <w:rPr>
          <w:rFonts w:ascii="Times New Roman" w:hAnsi="Times New Roman" w:cs="Times New Roman"/>
          <w:sz w:val="24"/>
          <w:lang w:val="en-US"/>
        </w:rPr>
        <w:t xml:space="preserve"> on a pilot basis</w:t>
      </w:r>
      <w:r w:rsidR="00D01F50" w:rsidRPr="00E005BF">
        <w:rPr>
          <w:rFonts w:ascii="Times New Roman" w:hAnsi="Times New Roman" w:cs="Times New Roman"/>
          <w:sz w:val="24"/>
          <w:szCs w:val="24"/>
          <w:lang w:val="en-US"/>
        </w:rPr>
        <w:t xml:space="preserve"> </w:t>
      </w:r>
      <w:r w:rsidR="00D01F50" w:rsidRPr="00E005BF">
        <w:rPr>
          <w:rFonts w:ascii="Times New Roman" w:hAnsi="Times New Roman" w:cs="Times New Roman"/>
          <w:sz w:val="24"/>
          <w:lang w:val="en-US"/>
        </w:rPr>
        <w:t xml:space="preserve">by the Ministry of Health in Blantyre, </w:t>
      </w:r>
      <w:proofErr w:type="spellStart"/>
      <w:r w:rsidR="00D01F50" w:rsidRPr="00E005BF">
        <w:rPr>
          <w:rFonts w:ascii="Times New Roman" w:hAnsi="Times New Roman" w:cs="Times New Roman"/>
          <w:sz w:val="24"/>
          <w:lang w:val="en-US"/>
        </w:rPr>
        <w:t>Rumphi</w:t>
      </w:r>
      <w:proofErr w:type="spellEnd"/>
      <w:r w:rsidR="00412C18" w:rsidRPr="00E005BF">
        <w:rPr>
          <w:rFonts w:ascii="Times New Roman" w:hAnsi="Times New Roman" w:cs="Times New Roman"/>
          <w:sz w:val="24"/>
          <w:szCs w:val="24"/>
          <w:lang w:val="en-US"/>
        </w:rPr>
        <w:t>,</w:t>
      </w:r>
      <w:r w:rsidR="00D01F50" w:rsidRPr="00E005BF">
        <w:rPr>
          <w:rFonts w:ascii="Times New Roman" w:hAnsi="Times New Roman" w:cs="Times New Roman"/>
          <w:sz w:val="24"/>
          <w:lang w:val="en-US"/>
        </w:rPr>
        <w:t xml:space="preserve"> and </w:t>
      </w:r>
      <w:proofErr w:type="spellStart"/>
      <w:r w:rsidR="00D01F50" w:rsidRPr="00E005BF">
        <w:rPr>
          <w:rFonts w:ascii="Times New Roman" w:hAnsi="Times New Roman" w:cs="Times New Roman"/>
          <w:sz w:val="24"/>
          <w:lang w:val="en-US"/>
        </w:rPr>
        <w:t>Ntchisi</w:t>
      </w:r>
      <w:proofErr w:type="spellEnd"/>
      <w:r w:rsidR="00D01F50" w:rsidRPr="00E005BF">
        <w:rPr>
          <w:rFonts w:ascii="Times New Roman" w:hAnsi="Times New Roman" w:cs="Times New Roman"/>
          <w:sz w:val="24"/>
          <w:lang w:val="en-US"/>
        </w:rPr>
        <w:t xml:space="preserve"> districts</w:t>
      </w:r>
      <w:r w:rsidR="00767BC7" w:rsidRPr="00E005BF">
        <w:rPr>
          <w:rFonts w:ascii="Times New Roman" w:hAnsi="Times New Roman" w:cs="Times New Roman"/>
          <w:sz w:val="24"/>
          <w:lang w:val="en-US"/>
        </w:rPr>
        <w:t xml:space="preserve"> is promoting</w:t>
      </w:r>
      <w:r w:rsidR="006C6AC1" w:rsidRPr="00E005BF">
        <w:rPr>
          <w:rFonts w:ascii="Times New Roman" w:hAnsi="Times New Roman" w:cs="Times New Roman"/>
          <w:sz w:val="24"/>
          <w:szCs w:val="24"/>
          <w:lang w:val="en-US"/>
        </w:rPr>
        <w:t xml:space="preserve"> </w:t>
      </w:r>
      <w:r w:rsidR="006C6AC1" w:rsidRPr="00E005BF">
        <w:rPr>
          <w:rFonts w:ascii="Times New Roman" w:hAnsi="Times New Roman" w:cs="Times New Roman"/>
          <w:sz w:val="24"/>
          <w:lang w:val="en-US"/>
        </w:rPr>
        <w:t>transparency and acco</w:t>
      </w:r>
      <w:r w:rsidR="00767BC7" w:rsidRPr="00E005BF">
        <w:rPr>
          <w:rFonts w:ascii="Times New Roman" w:hAnsi="Times New Roman" w:cs="Times New Roman"/>
          <w:sz w:val="24"/>
          <w:lang w:val="en-US"/>
        </w:rPr>
        <w:t xml:space="preserve">untability in the health sector, focusing on the supply chain management of health </w:t>
      </w:r>
      <w:r w:rsidR="00864BF8" w:rsidRPr="00E005BF">
        <w:rPr>
          <w:rFonts w:ascii="Times New Roman" w:hAnsi="Times New Roman" w:cs="Times New Roman"/>
          <w:sz w:val="24"/>
          <w:lang w:val="en-US"/>
        </w:rPr>
        <w:t>commodities and improving transparency and enabling accountability for</w:t>
      </w:r>
      <w:r w:rsidR="00864BF8" w:rsidRPr="00E005BF">
        <w:rPr>
          <w:rFonts w:ascii="Times New Roman" w:hAnsi="Times New Roman" w:cs="Times New Roman"/>
          <w:sz w:val="24"/>
          <w:szCs w:val="24"/>
          <w:lang w:val="en-US"/>
        </w:rPr>
        <w:t xml:space="preserve"> </w:t>
      </w:r>
      <w:r w:rsidR="00864BF8" w:rsidRPr="00E005BF">
        <w:rPr>
          <w:rFonts w:ascii="Times New Roman" w:hAnsi="Times New Roman" w:cs="Times New Roman"/>
          <w:sz w:val="24"/>
          <w:lang w:val="en-US"/>
        </w:rPr>
        <w:t>product inventory</w:t>
      </w:r>
      <w:r w:rsidR="005A4C49" w:rsidRPr="00E005BF">
        <w:rPr>
          <w:rFonts w:ascii="Times New Roman" w:hAnsi="Times New Roman" w:cs="Times New Roman"/>
          <w:sz w:val="24"/>
          <w:lang w:val="en-US"/>
        </w:rPr>
        <w:t>, distribution</w:t>
      </w:r>
      <w:r w:rsidR="00412C18" w:rsidRPr="00E005BF">
        <w:rPr>
          <w:rFonts w:ascii="Times New Roman" w:hAnsi="Times New Roman" w:cs="Times New Roman"/>
          <w:sz w:val="24"/>
          <w:szCs w:val="24"/>
          <w:lang w:val="en-US"/>
        </w:rPr>
        <w:t>,</w:t>
      </w:r>
      <w:r w:rsidR="005A4C49" w:rsidRPr="00E005BF">
        <w:rPr>
          <w:rFonts w:ascii="Times New Roman" w:hAnsi="Times New Roman" w:cs="Times New Roman"/>
          <w:sz w:val="24"/>
          <w:lang w:val="en-US"/>
        </w:rPr>
        <w:t xml:space="preserve"> and utilization. It has demonstrated </w:t>
      </w:r>
      <w:r w:rsidR="00412C18" w:rsidRPr="00E005BF">
        <w:rPr>
          <w:rFonts w:ascii="Times New Roman" w:hAnsi="Times New Roman" w:cs="Times New Roman"/>
          <w:sz w:val="24"/>
          <w:szCs w:val="24"/>
          <w:lang w:val="en-US"/>
        </w:rPr>
        <w:t>substantial</w:t>
      </w:r>
      <w:r w:rsidR="005A4C49" w:rsidRPr="00E005BF">
        <w:rPr>
          <w:rFonts w:ascii="Times New Roman" w:hAnsi="Times New Roman" w:cs="Times New Roman"/>
          <w:sz w:val="24"/>
          <w:lang w:val="en-US"/>
        </w:rPr>
        <w:t xml:space="preserve"> latent potential for curbing the pilferage of </w:t>
      </w:r>
      <w:r w:rsidR="005A4C49" w:rsidRPr="00E005BF">
        <w:rPr>
          <w:rFonts w:ascii="Times New Roman" w:hAnsi="Times New Roman" w:cs="Times New Roman"/>
          <w:sz w:val="24"/>
          <w:szCs w:val="24"/>
          <w:lang w:val="en-US"/>
        </w:rPr>
        <w:t>drug</w:t>
      </w:r>
      <w:r w:rsidR="00412C18" w:rsidRPr="00E005BF">
        <w:rPr>
          <w:rFonts w:ascii="Times New Roman" w:hAnsi="Times New Roman" w:cs="Times New Roman"/>
          <w:sz w:val="24"/>
          <w:szCs w:val="24"/>
          <w:lang w:val="en-US"/>
        </w:rPr>
        <w:t>s</w:t>
      </w:r>
      <w:r w:rsidR="005A4C49" w:rsidRPr="00E005BF">
        <w:rPr>
          <w:rFonts w:ascii="Times New Roman" w:hAnsi="Times New Roman" w:cs="Times New Roman"/>
          <w:sz w:val="24"/>
          <w:lang w:val="en-US"/>
        </w:rPr>
        <w:t xml:space="preserve"> and other medical supplies and monitoring and reporting on the performance of medical </w:t>
      </w:r>
      <w:r w:rsidR="00E65CAF" w:rsidRPr="00E005BF">
        <w:rPr>
          <w:rFonts w:ascii="Times New Roman" w:hAnsi="Times New Roman" w:cs="Times New Roman"/>
          <w:sz w:val="24"/>
          <w:szCs w:val="24"/>
          <w:lang w:val="en-US"/>
        </w:rPr>
        <w:t>equipment.</w:t>
      </w:r>
    </w:p>
    <w:p w14:paraId="2D61AA3A" w14:textId="53D0EBBD" w:rsidR="00FB2CB3" w:rsidRPr="00E005BF" w:rsidRDefault="00FB2CB3">
      <w:pPr>
        <w:pStyle w:val="CommentText"/>
        <w:numPr>
          <w:ilvl w:val="0"/>
          <w:numId w:val="39"/>
        </w:numPr>
        <w:rPr>
          <w:rFonts w:ascii="Times New Roman" w:hAnsi="Times New Roman" w:cs="Times New Roman"/>
          <w:sz w:val="24"/>
          <w:lang w:val="en-US"/>
        </w:rPr>
      </w:pPr>
      <w:r w:rsidRPr="00E005BF">
        <w:rPr>
          <w:rFonts w:ascii="Times New Roman" w:hAnsi="Times New Roman" w:cs="Times New Roman"/>
          <w:sz w:val="24"/>
          <w:lang w:val="en-US"/>
        </w:rPr>
        <w:t xml:space="preserve">The </w:t>
      </w:r>
      <w:r w:rsidR="006C6AC1" w:rsidRPr="00E005BF">
        <w:rPr>
          <w:rFonts w:ascii="Times New Roman" w:hAnsi="Times New Roman" w:cs="Times New Roman"/>
          <w:sz w:val="24"/>
          <w:lang w:val="en-US"/>
        </w:rPr>
        <w:t>Spotlight Initiative has revamped gender technical working groups (GTW</w:t>
      </w:r>
      <w:r w:rsidR="005A4C49" w:rsidRPr="00E005BF">
        <w:rPr>
          <w:rFonts w:ascii="Times New Roman" w:hAnsi="Times New Roman" w:cs="Times New Roman"/>
          <w:sz w:val="24"/>
          <w:lang w:val="en-US"/>
        </w:rPr>
        <w:t xml:space="preserve">Gs) at </w:t>
      </w:r>
      <w:r w:rsidR="00412C18" w:rsidRPr="00E005BF">
        <w:rPr>
          <w:rFonts w:ascii="Times New Roman" w:hAnsi="Times New Roman" w:cs="Times New Roman"/>
          <w:sz w:val="24"/>
          <w:szCs w:val="24"/>
          <w:lang w:val="en-US"/>
        </w:rPr>
        <w:t xml:space="preserve">a </w:t>
      </w:r>
      <w:r w:rsidR="005A4C49" w:rsidRPr="00E005BF">
        <w:rPr>
          <w:rFonts w:ascii="Times New Roman" w:hAnsi="Times New Roman" w:cs="Times New Roman"/>
          <w:sz w:val="24"/>
          <w:lang w:val="en-US"/>
        </w:rPr>
        <w:t xml:space="preserve">national level and </w:t>
      </w:r>
      <w:r w:rsidR="00263C15" w:rsidRPr="00E005BF">
        <w:rPr>
          <w:rFonts w:ascii="Times New Roman" w:hAnsi="Times New Roman" w:cs="Times New Roman"/>
          <w:sz w:val="24"/>
          <w:lang w:val="en-US"/>
        </w:rPr>
        <w:t>in 6</w:t>
      </w:r>
      <w:r w:rsidR="006C6AC1" w:rsidRPr="00E005BF">
        <w:rPr>
          <w:rFonts w:ascii="Times New Roman" w:hAnsi="Times New Roman" w:cs="Times New Roman"/>
          <w:sz w:val="24"/>
          <w:lang w:val="en-US"/>
        </w:rPr>
        <w:t xml:space="preserve"> districts</w:t>
      </w:r>
      <w:r w:rsidR="005A4C49" w:rsidRPr="00E005BF">
        <w:rPr>
          <w:rFonts w:ascii="Times New Roman" w:hAnsi="Times New Roman" w:cs="Times New Roman"/>
          <w:sz w:val="24"/>
          <w:lang w:val="en-US"/>
        </w:rPr>
        <w:t xml:space="preserve"> where the program is implemented</w:t>
      </w:r>
      <w:r w:rsidR="006C6AC1" w:rsidRPr="00E005BF">
        <w:rPr>
          <w:rFonts w:ascii="Times New Roman" w:hAnsi="Times New Roman" w:cs="Times New Roman"/>
          <w:sz w:val="24"/>
          <w:lang w:val="en-US"/>
        </w:rPr>
        <w:t xml:space="preserve"> to improve transparency and accountability in police, courts, education, </w:t>
      </w:r>
      <w:r w:rsidR="00A66CD7" w:rsidRPr="00E005BF">
        <w:rPr>
          <w:rFonts w:ascii="Times New Roman" w:hAnsi="Times New Roman" w:cs="Times New Roman"/>
          <w:sz w:val="24"/>
          <w:lang w:val="en-US"/>
        </w:rPr>
        <w:t>and hospitals on service delivery for the marginalize</w:t>
      </w:r>
      <w:r w:rsidR="006C6AC1" w:rsidRPr="00E005BF">
        <w:rPr>
          <w:rFonts w:ascii="Times New Roman" w:hAnsi="Times New Roman" w:cs="Times New Roman"/>
          <w:sz w:val="24"/>
          <w:lang w:val="en-US"/>
        </w:rPr>
        <w:t xml:space="preserve">d survivors of GBV. The GTWGs and Chiefs forums </w:t>
      </w:r>
      <w:r w:rsidR="006C6AC1" w:rsidRPr="00E005BF">
        <w:rPr>
          <w:rFonts w:ascii="Times New Roman" w:hAnsi="Times New Roman" w:cs="Times New Roman"/>
          <w:sz w:val="24"/>
          <w:szCs w:val="24"/>
          <w:lang w:val="en-US"/>
        </w:rPr>
        <w:t>a</w:t>
      </w:r>
      <w:r w:rsidR="00A66CD7" w:rsidRPr="00E005BF">
        <w:rPr>
          <w:rFonts w:ascii="Times New Roman" w:hAnsi="Times New Roman" w:cs="Times New Roman"/>
          <w:sz w:val="24"/>
          <w:szCs w:val="24"/>
          <w:lang w:val="en-US"/>
        </w:rPr>
        <w:t>ct</w:t>
      </w:r>
      <w:r w:rsidR="00412C18" w:rsidRPr="00E005BF">
        <w:rPr>
          <w:rFonts w:ascii="Times New Roman" w:hAnsi="Times New Roman" w:cs="Times New Roman"/>
          <w:sz w:val="24"/>
          <w:lang w:val="en-US"/>
        </w:rPr>
        <w:t xml:space="preserve"> as oversight institutions on </w:t>
      </w:r>
      <w:r w:rsidR="006C6AC1" w:rsidRPr="00E005BF">
        <w:rPr>
          <w:rFonts w:ascii="Times New Roman" w:hAnsi="Times New Roman" w:cs="Times New Roman"/>
          <w:sz w:val="24"/>
          <w:szCs w:val="24"/>
          <w:lang w:val="en-US"/>
        </w:rPr>
        <w:t xml:space="preserve">implementation </w:t>
      </w:r>
      <w:r w:rsidRPr="00E005BF">
        <w:rPr>
          <w:rFonts w:ascii="Times New Roman" w:hAnsi="Times New Roman" w:cs="Times New Roman"/>
          <w:sz w:val="24"/>
          <w:lang w:val="en-US"/>
        </w:rPr>
        <w:t xml:space="preserve">targets </w:t>
      </w:r>
      <w:r w:rsidR="00E65CAF" w:rsidRPr="00E005BF">
        <w:rPr>
          <w:rFonts w:ascii="Times New Roman" w:hAnsi="Times New Roman" w:cs="Times New Roman"/>
          <w:sz w:val="24"/>
          <w:szCs w:val="24"/>
          <w:lang w:val="en-US"/>
        </w:rPr>
        <w:t>under SDG5</w:t>
      </w:r>
      <w:r w:rsidR="006C6AC1" w:rsidRPr="00E005BF">
        <w:rPr>
          <w:rFonts w:ascii="Times New Roman" w:hAnsi="Times New Roman" w:cs="Times New Roman"/>
          <w:sz w:val="24"/>
          <w:lang w:val="en-US"/>
        </w:rPr>
        <w:t>.</w:t>
      </w:r>
    </w:p>
    <w:p w14:paraId="6A22CD5C" w14:textId="5B01627A" w:rsidR="001F04C1" w:rsidRPr="00E005BF" w:rsidRDefault="0089124B">
      <w:pPr>
        <w:pStyle w:val="CommentText"/>
        <w:numPr>
          <w:ilvl w:val="0"/>
          <w:numId w:val="39"/>
        </w:numPr>
        <w:spacing w:after="0"/>
        <w:jc w:val="both"/>
        <w:rPr>
          <w:rFonts w:ascii="Times New Roman" w:hAnsi="Times New Roman" w:cs="Times New Roman"/>
          <w:sz w:val="24"/>
          <w:szCs w:val="24"/>
          <w:lang w:val="en-US"/>
        </w:rPr>
      </w:pPr>
      <w:r w:rsidRPr="00E005BF">
        <w:rPr>
          <w:rFonts w:ascii="Times New Roman" w:hAnsi="Times New Roman" w:cs="Times New Roman"/>
          <w:sz w:val="24"/>
          <w:lang w:val="en-US"/>
        </w:rPr>
        <w:t>At the peak of the Covid 19 pandemic in Malawi, Parliament</w:t>
      </w:r>
      <w:r w:rsidR="00263C15" w:rsidRPr="00E005BF">
        <w:rPr>
          <w:rFonts w:ascii="Times New Roman" w:hAnsi="Times New Roman" w:cs="Times New Roman"/>
          <w:sz w:val="24"/>
          <w:lang w:val="en-US"/>
        </w:rPr>
        <w:t xml:space="preserve"> </w:t>
      </w:r>
      <w:r w:rsidR="00412C18" w:rsidRPr="00E005BF">
        <w:rPr>
          <w:rFonts w:ascii="Times New Roman" w:hAnsi="Times New Roman" w:cs="Times New Roman"/>
          <w:sz w:val="24"/>
          <w:szCs w:val="24"/>
          <w:lang w:val="en-US"/>
        </w:rPr>
        <w:t>could not</w:t>
      </w:r>
      <w:r w:rsidRPr="00E005BF">
        <w:rPr>
          <w:rFonts w:ascii="Times New Roman" w:hAnsi="Times New Roman" w:cs="Times New Roman"/>
          <w:sz w:val="24"/>
          <w:lang w:val="en-US"/>
        </w:rPr>
        <w:t xml:space="preserve"> meet and transact its core democratic functions. UNDP provided </w:t>
      </w:r>
      <w:r w:rsidR="001A3F0C" w:rsidRPr="00E005BF">
        <w:rPr>
          <w:rFonts w:ascii="Times New Roman" w:hAnsi="Times New Roman" w:cs="Times New Roman"/>
          <w:sz w:val="24"/>
          <w:szCs w:val="24"/>
          <w:lang w:val="en-US"/>
        </w:rPr>
        <w:t>ICT support</w:t>
      </w:r>
      <w:r w:rsidR="005103BC" w:rsidRPr="00E005BF">
        <w:rPr>
          <w:rFonts w:ascii="Times New Roman" w:hAnsi="Times New Roman" w:cs="Times New Roman"/>
          <w:sz w:val="24"/>
          <w:szCs w:val="24"/>
          <w:lang w:val="en-US"/>
        </w:rPr>
        <w:t xml:space="preserve"> (equipment, software</w:t>
      </w:r>
      <w:r w:rsidR="00412C18" w:rsidRPr="00E005BF">
        <w:rPr>
          <w:rFonts w:ascii="Times New Roman" w:hAnsi="Times New Roman" w:cs="Times New Roman"/>
          <w:sz w:val="24"/>
          <w:szCs w:val="24"/>
          <w:lang w:val="en-US"/>
        </w:rPr>
        <w:t>,</w:t>
      </w:r>
      <w:r w:rsidR="005103BC" w:rsidRPr="00E005BF">
        <w:rPr>
          <w:rFonts w:ascii="Times New Roman" w:hAnsi="Times New Roman" w:cs="Times New Roman"/>
          <w:sz w:val="24"/>
          <w:szCs w:val="24"/>
          <w:lang w:val="en-US"/>
        </w:rPr>
        <w:t xml:space="preserve"> and </w:t>
      </w:r>
      <w:r w:rsidR="00E65CAF" w:rsidRPr="00E005BF">
        <w:rPr>
          <w:rFonts w:ascii="Times New Roman" w:hAnsi="Times New Roman" w:cs="Times New Roman"/>
          <w:sz w:val="24"/>
          <w:szCs w:val="24"/>
          <w:lang w:val="en-US"/>
        </w:rPr>
        <w:t>subscriptions</w:t>
      </w:r>
      <w:r w:rsidR="005103BC" w:rsidRPr="00E005BF">
        <w:rPr>
          <w:rFonts w:ascii="Times New Roman" w:hAnsi="Times New Roman" w:cs="Times New Roman"/>
          <w:sz w:val="24"/>
          <w:szCs w:val="24"/>
          <w:lang w:val="en-US"/>
        </w:rPr>
        <w:t xml:space="preserve"> to online meeting platforms)</w:t>
      </w:r>
      <w:r w:rsidR="001A3F0C" w:rsidRPr="00E005BF">
        <w:rPr>
          <w:rFonts w:ascii="Times New Roman" w:hAnsi="Times New Roman" w:cs="Times New Roman"/>
          <w:sz w:val="24"/>
          <w:szCs w:val="24"/>
          <w:lang w:val="en-US"/>
        </w:rPr>
        <w:t xml:space="preserve"> to Parliament to enable </w:t>
      </w:r>
      <w:r w:rsidRPr="00E005BF">
        <w:rPr>
          <w:rFonts w:ascii="Times New Roman" w:hAnsi="Times New Roman" w:cs="Times New Roman"/>
          <w:sz w:val="24"/>
          <w:szCs w:val="24"/>
          <w:lang w:val="en-US"/>
        </w:rPr>
        <w:t xml:space="preserve">parliamentarians </w:t>
      </w:r>
      <w:r w:rsidR="00412C18" w:rsidRPr="00E005BF">
        <w:rPr>
          <w:rFonts w:ascii="Times New Roman" w:hAnsi="Times New Roman" w:cs="Times New Roman"/>
          <w:sz w:val="24"/>
          <w:szCs w:val="24"/>
          <w:lang w:val="en-US"/>
        </w:rPr>
        <w:t xml:space="preserve">to </w:t>
      </w:r>
      <w:r w:rsidR="00941824" w:rsidRPr="00E005BF">
        <w:rPr>
          <w:rFonts w:ascii="Times New Roman" w:hAnsi="Times New Roman" w:cs="Times New Roman"/>
          <w:sz w:val="24"/>
          <w:szCs w:val="24"/>
          <w:lang w:val="en-US"/>
        </w:rPr>
        <w:t>hold plenary</w:t>
      </w:r>
      <w:r w:rsidR="001A3F0C" w:rsidRPr="00E005BF">
        <w:rPr>
          <w:rFonts w:ascii="Times New Roman" w:hAnsi="Times New Roman" w:cs="Times New Roman"/>
          <w:sz w:val="24"/>
          <w:szCs w:val="24"/>
          <w:lang w:val="en-US"/>
        </w:rPr>
        <w:t xml:space="preserve"> </w:t>
      </w:r>
      <w:r w:rsidR="00941824" w:rsidRPr="00E005BF">
        <w:rPr>
          <w:rFonts w:ascii="Times New Roman" w:hAnsi="Times New Roman" w:cs="Times New Roman"/>
          <w:sz w:val="24"/>
          <w:szCs w:val="24"/>
          <w:lang w:val="en-US"/>
        </w:rPr>
        <w:t>meetings to</w:t>
      </w:r>
      <w:r w:rsidR="005103BC" w:rsidRPr="00E005BF">
        <w:rPr>
          <w:rFonts w:ascii="Times New Roman" w:hAnsi="Times New Roman" w:cs="Times New Roman"/>
          <w:sz w:val="24"/>
          <w:szCs w:val="24"/>
          <w:lang w:val="en-US"/>
        </w:rPr>
        <w:t xml:space="preserve"> transact </w:t>
      </w:r>
      <w:r w:rsidR="001F04C1" w:rsidRPr="00E005BF">
        <w:rPr>
          <w:rFonts w:ascii="Times New Roman" w:hAnsi="Times New Roman" w:cs="Times New Roman"/>
          <w:sz w:val="24"/>
          <w:szCs w:val="24"/>
          <w:lang w:val="en-US"/>
        </w:rPr>
        <w:t>pertinent</w:t>
      </w:r>
      <w:r w:rsidR="005103BC" w:rsidRPr="00E005BF">
        <w:rPr>
          <w:rFonts w:ascii="Times New Roman" w:hAnsi="Times New Roman" w:cs="Times New Roman"/>
          <w:sz w:val="24"/>
          <w:szCs w:val="24"/>
          <w:lang w:val="en-US"/>
        </w:rPr>
        <w:t xml:space="preserve"> national business</w:t>
      </w:r>
      <w:r w:rsidR="009864C9" w:rsidRPr="00E005BF">
        <w:rPr>
          <w:rStyle w:val="FootnoteReference"/>
          <w:rFonts w:ascii="Times New Roman" w:hAnsi="Times New Roman" w:cs="Times New Roman"/>
          <w:sz w:val="24"/>
          <w:szCs w:val="24"/>
          <w:lang w:val="en-US"/>
        </w:rPr>
        <w:footnoteReference w:id="10"/>
      </w:r>
      <w:r w:rsidR="005103BC" w:rsidRPr="00E005BF">
        <w:rPr>
          <w:rFonts w:ascii="Times New Roman" w:hAnsi="Times New Roman" w:cs="Times New Roman"/>
          <w:sz w:val="24"/>
          <w:szCs w:val="24"/>
          <w:lang w:val="en-US"/>
        </w:rPr>
        <w:t>.</w:t>
      </w:r>
    </w:p>
    <w:p w14:paraId="19B945DC" w14:textId="77777777" w:rsidR="006C6AC1" w:rsidRPr="00E005BF" w:rsidRDefault="006C6AC1" w:rsidP="00E1623E">
      <w:pPr>
        <w:spacing w:after="0" w:line="240" w:lineRule="auto"/>
        <w:jc w:val="both"/>
        <w:rPr>
          <w:rFonts w:ascii="Times New Roman" w:hAnsi="Times New Roman" w:cs="Times New Roman"/>
          <w:sz w:val="24"/>
          <w:szCs w:val="24"/>
          <w:lang w:val="en-US"/>
        </w:rPr>
      </w:pPr>
    </w:p>
    <w:p w14:paraId="73B9C011" w14:textId="55EDB05A" w:rsidR="006C6AC1" w:rsidRPr="00E005BF" w:rsidRDefault="00B63F51"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hd w:val="clear" w:color="auto" w:fill="FFFFFF" w:themeFill="background1"/>
          <w:lang w:val="en-US"/>
        </w:rPr>
        <w:t>I</w:t>
      </w:r>
      <w:r w:rsidR="008A0D06" w:rsidRPr="00E005BF">
        <w:rPr>
          <w:rFonts w:ascii="Times New Roman" w:hAnsi="Times New Roman" w:cs="Times New Roman"/>
          <w:sz w:val="24"/>
          <w:shd w:val="clear" w:color="auto" w:fill="FFFFFF" w:themeFill="background1"/>
          <w:lang w:val="en-US"/>
        </w:rPr>
        <w:t xml:space="preserve">n addition to the </w:t>
      </w:r>
      <w:r w:rsidRPr="00E005BF">
        <w:rPr>
          <w:rFonts w:ascii="Times New Roman" w:hAnsi="Times New Roman" w:cs="Times New Roman"/>
          <w:sz w:val="24"/>
          <w:shd w:val="clear" w:color="auto" w:fill="FFFFFF" w:themeFill="background1"/>
          <w:lang w:val="en-US"/>
        </w:rPr>
        <w:t>interventions highlighted</w:t>
      </w:r>
      <w:r w:rsidR="00942CC7" w:rsidRPr="00E005BF">
        <w:rPr>
          <w:rFonts w:ascii="Times New Roman" w:hAnsi="Times New Roman" w:cs="Times New Roman"/>
          <w:sz w:val="24"/>
          <w:shd w:val="clear" w:color="auto" w:fill="FFFFFF" w:themeFill="background1"/>
          <w:lang w:val="en-US"/>
        </w:rPr>
        <w:t xml:space="preserve">, </w:t>
      </w:r>
      <w:r w:rsidR="008A0D06" w:rsidRPr="00E005BF">
        <w:rPr>
          <w:rFonts w:ascii="Times New Roman" w:hAnsi="Times New Roman" w:cs="Times New Roman"/>
          <w:sz w:val="24"/>
          <w:shd w:val="clear" w:color="auto" w:fill="FFFFFF" w:themeFill="background1"/>
          <w:lang w:val="en-US"/>
        </w:rPr>
        <w:t xml:space="preserve">UNDP </w:t>
      </w:r>
      <w:r w:rsidR="00263C15" w:rsidRPr="00E005BF">
        <w:rPr>
          <w:rFonts w:ascii="Times New Roman" w:hAnsi="Times New Roman" w:cs="Times New Roman"/>
          <w:sz w:val="24"/>
          <w:szCs w:val="24"/>
          <w:lang w:val="en-US"/>
        </w:rPr>
        <w:t>could</w:t>
      </w:r>
      <w:r w:rsidR="00AE0F5E" w:rsidRPr="00E005BF">
        <w:rPr>
          <w:rFonts w:ascii="Times New Roman" w:hAnsi="Times New Roman" w:cs="Times New Roman"/>
          <w:sz w:val="24"/>
          <w:shd w:val="clear" w:color="auto" w:fill="FFFFFF" w:themeFill="background1"/>
          <w:lang w:val="en-US"/>
        </w:rPr>
        <w:t xml:space="preserve"> consider interventions in key governance institutions based on robust problem analysis of the performance of the identified governance institutions</w:t>
      </w:r>
      <w:r w:rsidR="00412C18" w:rsidRPr="00E005BF">
        <w:rPr>
          <w:rFonts w:ascii="Times New Roman" w:hAnsi="Times New Roman" w:cs="Times New Roman"/>
          <w:sz w:val="24"/>
          <w:szCs w:val="24"/>
          <w:shd w:val="clear" w:color="auto" w:fill="FFFFFF" w:themeFill="background1"/>
          <w:lang w:val="en-US"/>
        </w:rPr>
        <w:t>,</w:t>
      </w:r>
      <w:r w:rsidR="00136771" w:rsidRPr="00E005BF">
        <w:rPr>
          <w:rFonts w:ascii="Times New Roman" w:hAnsi="Times New Roman" w:cs="Times New Roman"/>
          <w:sz w:val="24"/>
          <w:shd w:val="clear" w:color="auto" w:fill="FFFFFF" w:themeFill="background1"/>
          <w:lang w:val="en-US"/>
        </w:rPr>
        <w:t xml:space="preserve"> which could include the</w:t>
      </w:r>
      <w:r w:rsidR="00136771" w:rsidRPr="00E005BF">
        <w:rPr>
          <w:rFonts w:ascii="Times New Roman" w:hAnsi="Times New Roman" w:cs="Times New Roman"/>
          <w:sz w:val="24"/>
          <w:lang w:val="en-US"/>
        </w:rPr>
        <w:t xml:space="preserve"> </w:t>
      </w:r>
      <w:r w:rsidR="00941824" w:rsidRPr="00E005BF">
        <w:rPr>
          <w:rFonts w:ascii="Times New Roman" w:hAnsi="Times New Roman" w:cs="Times New Roman"/>
          <w:sz w:val="24"/>
          <w:szCs w:val="24"/>
          <w:lang w:val="en-US"/>
        </w:rPr>
        <w:t>Anti-Corruption</w:t>
      </w:r>
      <w:r w:rsidR="00136771" w:rsidRPr="00E005BF">
        <w:rPr>
          <w:rFonts w:ascii="Times New Roman" w:hAnsi="Times New Roman" w:cs="Times New Roman"/>
          <w:sz w:val="24"/>
          <w:szCs w:val="24"/>
          <w:lang w:val="en-US"/>
        </w:rPr>
        <w:t xml:space="preserve"> Bureau, the Auditor-General</w:t>
      </w:r>
      <w:r w:rsidR="00941824" w:rsidRPr="00E005BF">
        <w:rPr>
          <w:rFonts w:ascii="Times New Roman" w:hAnsi="Times New Roman" w:cs="Times New Roman"/>
          <w:sz w:val="24"/>
          <w:szCs w:val="24"/>
          <w:lang w:val="en-US"/>
        </w:rPr>
        <w:t>, the Fair Trade and Competition Commission</w:t>
      </w:r>
      <w:r w:rsidR="00412C18" w:rsidRPr="00E005BF">
        <w:rPr>
          <w:rFonts w:ascii="Times New Roman" w:hAnsi="Times New Roman" w:cs="Times New Roman"/>
          <w:sz w:val="24"/>
          <w:szCs w:val="24"/>
          <w:lang w:val="en-US"/>
        </w:rPr>
        <w:t>,</w:t>
      </w:r>
      <w:r w:rsidR="00941824" w:rsidRPr="00E005BF">
        <w:rPr>
          <w:rFonts w:ascii="Times New Roman" w:hAnsi="Times New Roman" w:cs="Times New Roman"/>
          <w:sz w:val="24"/>
          <w:szCs w:val="24"/>
          <w:lang w:val="en-US"/>
        </w:rPr>
        <w:t xml:space="preserve"> the Public Procurement and Disposal </w:t>
      </w:r>
      <w:r w:rsidR="00BA77AA" w:rsidRPr="00E005BF">
        <w:rPr>
          <w:rFonts w:ascii="Times New Roman" w:hAnsi="Times New Roman" w:cs="Times New Roman"/>
          <w:sz w:val="24"/>
          <w:szCs w:val="24"/>
          <w:lang w:val="en-US"/>
        </w:rPr>
        <w:t>Authority (PPDA)</w:t>
      </w:r>
      <w:r w:rsidR="006F23B2">
        <w:rPr>
          <w:rFonts w:ascii="Times New Roman" w:hAnsi="Times New Roman" w:cs="Times New Roman"/>
          <w:sz w:val="24"/>
          <w:szCs w:val="24"/>
          <w:lang w:val="en-US"/>
        </w:rPr>
        <w:t xml:space="preserve">in addition to the NRIS work and </w:t>
      </w:r>
      <w:r w:rsidR="006F23B2" w:rsidRPr="00E005BF">
        <w:rPr>
          <w:rFonts w:ascii="Times New Roman" w:hAnsi="Times New Roman" w:cs="Times New Roman"/>
          <w:sz w:val="24"/>
          <w:szCs w:val="24"/>
          <w:lang w:val="en-US"/>
        </w:rPr>
        <w:t>those</w:t>
      </w:r>
      <w:r w:rsidR="00BA77AA" w:rsidRPr="00E005BF">
        <w:rPr>
          <w:rFonts w:ascii="Times New Roman" w:hAnsi="Times New Roman" w:cs="Times New Roman"/>
          <w:sz w:val="24"/>
          <w:szCs w:val="24"/>
          <w:lang w:val="en-US"/>
        </w:rPr>
        <w:t xml:space="preserve"> identified in the CPD under this output.</w:t>
      </w:r>
    </w:p>
    <w:p w14:paraId="380A4064" w14:textId="77777777" w:rsidR="006C6AC1" w:rsidRPr="00E005BF" w:rsidRDefault="006C6AC1" w:rsidP="00E1623E">
      <w:pPr>
        <w:spacing w:after="0" w:line="240" w:lineRule="auto"/>
        <w:jc w:val="both"/>
        <w:rPr>
          <w:rFonts w:ascii="Times New Roman" w:hAnsi="Times New Roman" w:cs="Times New Roman"/>
          <w:sz w:val="24"/>
          <w:szCs w:val="24"/>
          <w:lang w:val="en-US"/>
        </w:rPr>
      </w:pPr>
    </w:p>
    <w:p w14:paraId="7A92569C" w14:textId="20B559A7" w:rsidR="00D31D56" w:rsidRPr="00E005BF" w:rsidRDefault="00D31D56" w:rsidP="00413982">
      <w:pPr>
        <w:pStyle w:val="Heading3"/>
        <w:rPr>
          <w:rFonts w:ascii="Times New Roman" w:hAnsi="Times New Roman" w:cs="Times New Roman"/>
          <w:lang w:val="en-US"/>
        </w:rPr>
      </w:pPr>
      <w:bookmarkStart w:id="38" w:name="_Toc98777172"/>
      <w:r w:rsidRPr="00E005BF">
        <w:rPr>
          <w:rFonts w:ascii="Times New Roman" w:hAnsi="Times New Roman" w:cs="Times New Roman"/>
          <w:color w:val="auto"/>
          <w:lang w:val="en-US"/>
        </w:rPr>
        <w:t>Output 3.3</w:t>
      </w:r>
      <w:r w:rsidR="00413982" w:rsidRPr="00E005BF">
        <w:rPr>
          <w:rFonts w:ascii="Times New Roman" w:hAnsi="Times New Roman" w:cs="Times New Roman"/>
          <w:color w:val="auto"/>
          <w:lang w:val="en-US"/>
        </w:rPr>
        <w:t xml:space="preserve">: </w:t>
      </w:r>
      <w:r w:rsidRPr="00E005BF">
        <w:rPr>
          <w:rFonts w:ascii="Times New Roman" w:hAnsi="Times New Roman" w:cs="Times New Roman"/>
          <w:lang w:val="en-US"/>
        </w:rPr>
        <w:t xml:space="preserve"> Central and Local government institutions are enabled to develop and manage evidence- based policy planning, monitoring and evaluation systems for inclusive and effective delivery of services and achievement of results.</w:t>
      </w:r>
      <w:bookmarkEnd w:id="38"/>
    </w:p>
    <w:p w14:paraId="5B11A504" w14:textId="77777777" w:rsidR="00D31D56" w:rsidRPr="00E005BF" w:rsidRDefault="00D31D56" w:rsidP="00E1623E">
      <w:pPr>
        <w:spacing w:after="0" w:line="240" w:lineRule="auto"/>
        <w:jc w:val="both"/>
        <w:rPr>
          <w:rFonts w:ascii="Times New Roman" w:hAnsi="Times New Roman" w:cs="Times New Roman"/>
          <w:sz w:val="24"/>
          <w:szCs w:val="24"/>
          <w:lang w:val="en-US"/>
        </w:rPr>
      </w:pPr>
    </w:p>
    <w:p w14:paraId="4EF47E84" w14:textId="77777777" w:rsidR="00D31D56" w:rsidRPr="00E005BF" w:rsidRDefault="00D31D56" w:rsidP="00E1623E">
      <w:pPr>
        <w:spacing w:after="0" w:line="240" w:lineRule="auto"/>
        <w:jc w:val="both"/>
        <w:rPr>
          <w:rFonts w:ascii="Times New Roman" w:hAnsi="Times New Roman" w:cs="Times New Roman"/>
          <w:b/>
          <w:sz w:val="24"/>
          <w:szCs w:val="24"/>
          <w:lang w:val="en-US"/>
        </w:rPr>
      </w:pPr>
      <w:r w:rsidRPr="00E005BF">
        <w:rPr>
          <w:rFonts w:ascii="Times New Roman" w:hAnsi="Times New Roman" w:cs="Times New Roman"/>
          <w:b/>
          <w:sz w:val="24"/>
          <w:szCs w:val="24"/>
          <w:lang w:val="en-US"/>
        </w:rPr>
        <w:t xml:space="preserve">Indicator 3.3.1: </w:t>
      </w:r>
      <w:r w:rsidRPr="00E005BF">
        <w:rPr>
          <w:rFonts w:ascii="Times New Roman" w:hAnsi="Times New Roman" w:cs="Times New Roman"/>
          <w:bCs/>
          <w:sz w:val="24"/>
          <w:szCs w:val="24"/>
          <w:lang w:val="en-US"/>
        </w:rPr>
        <w:t>Sustainable financing mechanism for SDG achievement at national and subnational levels in place</w:t>
      </w:r>
    </w:p>
    <w:p w14:paraId="14A675A8" w14:textId="683D31FC" w:rsidR="00D31D56" w:rsidRDefault="00D31D56"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In 6 districts, the Spotlight Initiative</w:t>
      </w:r>
      <w:r w:rsidR="00C234BB" w:rsidRPr="00E005BF">
        <w:rPr>
          <w:rFonts w:ascii="Times New Roman" w:hAnsi="Times New Roman" w:cs="Times New Roman"/>
          <w:sz w:val="24"/>
          <w:szCs w:val="24"/>
          <w:lang w:val="en-US"/>
        </w:rPr>
        <w:t xml:space="preserve"> </w:t>
      </w:r>
      <w:r w:rsidR="00C234BB" w:rsidRPr="00E005BF">
        <w:rPr>
          <w:rFonts w:ascii="Times New Roman" w:hAnsi="Times New Roman" w:cs="Times New Roman"/>
          <w:i/>
          <w:iCs/>
          <w:sz w:val="24"/>
          <w:szCs w:val="24"/>
          <w:lang w:val="en-US"/>
        </w:rPr>
        <w:t>on EVAGW</w:t>
      </w:r>
      <w:r w:rsidRPr="00E005BF">
        <w:rPr>
          <w:rFonts w:ascii="Times New Roman" w:hAnsi="Times New Roman" w:cs="Times New Roman"/>
          <w:sz w:val="24"/>
          <w:szCs w:val="24"/>
          <w:lang w:val="en-US"/>
        </w:rPr>
        <w:t xml:space="preserve"> facilitated the identification of SDGs targets that should be incorporated into the minimum data requirements for local government plans.  However, it is unclear whether the financing is guaranteed and </w:t>
      </w:r>
      <w:r w:rsidR="00736553" w:rsidRPr="00E005BF">
        <w:rPr>
          <w:rFonts w:ascii="Times New Roman" w:hAnsi="Times New Roman" w:cs="Times New Roman"/>
          <w:sz w:val="24"/>
          <w:szCs w:val="24"/>
          <w:lang w:val="en-US"/>
        </w:rPr>
        <w:t>sustainable despite</w:t>
      </w:r>
      <w:r w:rsidRPr="00E005BF">
        <w:rPr>
          <w:rFonts w:ascii="Times New Roman" w:hAnsi="Times New Roman" w:cs="Times New Roman"/>
          <w:sz w:val="24"/>
          <w:szCs w:val="24"/>
          <w:lang w:val="en-US"/>
        </w:rPr>
        <w:t xml:space="preserve"> a </w:t>
      </w:r>
      <w:r w:rsidR="00736553" w:rsidRPr="00E005BF">
        <w:rPr>
          <w:rFonts w:ascii="Times New Roman" w:hAnsi="Times New Roman" w:cs="Times New Roman"/>
          <w:sz w:val="24"/>
          <w:szCs w:val="24"/>
          <w:lang w:val="en-US"/>
        </w:rPr>
        <w:t>need</w:t>
      </w:r>
      <w:r w:rsidRPr="00E005BF">
        <w:rPr>
          <w:rFonts w:ascii="Times New Roman" w:hAnsi="Times New Roman" w:cs="Times New Roman"/>
          <w:sz w:val="24"/>
          <w:szCs w:val="24"/>
          <w:lang w:val="en-US"/>
        </w:rPr>
        <w:t xml:space="preserve"> for SDG inclusion in the plans. </w:t>
      </w:r>
      <w:r w:rsidR="00FC5766" w:rsidRPr="00E005BF">
        <w:rPr>
          <w:rFonts w:ascii="Times New Roman" w:hAnsi="Times New Roman" w:cs="Times New Roman"/>
          <w:sz w:val="24"/>
          <w:lang w:val="en-US"/>
        </w:rPr>
        <w:t>Nevertheless, the capacity building on gender</w:t>
      </w:r>
      <w:r w:rsidR="00412C18" w:rsidRPr="00E005BF">
        <w:rPr>
          <w:rFonts w:ascii="Times New Roman" w:hAnsi="Times New Roman" w:cs="Times New Roman"/>
          <w:sz w:val="24"/>
          <w:szCs w:val="24"/>
          <w:lang w:val="en-US"/>
        </w:rPr>
        <w:t>-</w:t>
      </w:r>
      <w:r w:rsidR="00FC5766" w:rsidRPr="00E005BF">
        <w:rPr>
          <w:rFonts w:ascii="Times New Roman" w:hAnsi="Times New Roman" w:cs="Times New Roman"/>
          <w:sz w:val="24"/>
          <w:lang w:val="en-US"/>
        </w:rPr>
        <w:t>responsive budgeting for the different government sectors under the Spotlight Initiative Programme was a positive step towards ensuring financing of the SDG targets</w:t>
      </w:r>
      <w:r w:rsidR="00FC5766" w:rsidRPr="00E005BF">
        <w:rPr>
          <w:rFonts w:ascii="Times New Roman" w:hAnsi="Times New Roman" w:cs="Times New Roman"/>
          <w:sz w:val="24"/>
          <w:szCs w:val="24"/>
          <w:lang w:val="en-US"/>
        </w:rPr>
        <w:t xml:space="preserve">. </w:t>
      </w:r>
      <w:r w:rsidRPr="00E005BF">
        <w:rPr>
          <w:rFonts w:ascii="Times New Roman" w:hAnsi="Times New Roman" w:cs="Times New Roman"/>
          <w:sz w:val="24"/>
          <w:szCs w:val="24"/>
          <w:lang w:val="en-US"/>
        </w:rPr>
        <w:t xml:space="preserve">The SHAI project also propagates a coordinated, targeted SDG Hotspot service response based on the assumption that sufficient funding </w:t>
      </w:r>
      <w:r w:rsidR="00A66CD7" w:rsidRPr="00E005BF">
        <w:rPr>
          <w:rFonts w:ascii="Times New Roman" w:hAnsi="Times New Roman" w:cs="Times New Roman"/>
          <w:sz w:val="24"/>
          <w:szCs w:val="24"/>
          <w:lang w:val="en-US"/>
        </w:rPr>
        <w:t>supports</w:t>
      </w:r>
      <w:r w:rsidRPr="00E005BF">
        <w:rPr>
          <w:rFonts w:ascii="Times New Roman" w:hAnsi="Times New Roman" w:cs="Times New Roman"/>
          <w:sz w:val="24"/>
          <w:szCs w:val="24"/>
          <w:lang w:val="en-US"/>
        </w:rPr>
        <w:t xml:space="preserve"> integrated service response. In this way, the project has since seen the UNDP commit funds for service response and take the lead in implementation in the districts, demonstrating the current lack of a locally entrenched system for financing the service response. The project also notes one of its challenges </w:t>
      </w:r>
      <w:r w:rsidR="00736553" w:rsidRPr="00E005BF">
        <w:rPr>
          <w:rFonts w:ascii="Times New Roman" w:hAnsi="Times New Roman" w:cs="Times New Roman"/>
          <w:sz w:val="24"/>
          <w:szCs w:val="24"/>
          <w:lang w:val="en-US"/>
        </w:rPr>
        <w:t>is the lack of coordination amongst development partners and other actors at local and central levels and weak leadership from the district councils; this disconnect could lead to challenges in establishing</w:t>
      </w:r>
      <w:r w:rsidRPr="00E005BF">
        <w:rPr>
          <w:rFonts w:ascii="Times New Roman" w:hAnsi="Times New Roman" w:cs="Times New Roman"/>
          <w:sz w:val="24"/>
          <w:szCs w:val="24"/>
          <w:lang w:val="en-US"/>
        </w:rPr>
        <w:t xml:space="preserve"> entrenched financing mechanisms.</w:t>
      </w:r>
    </w:p>
    <w:p w14:paraId="0EB373FB" w14:textId="77777777" w:rsidR="00907640" w:rsidRPr="00E005BF" w:rsidRDefault="00907640" w:rsidP="00E1623E">
      <w:pPr>
        <w:spacing w:after="0" w:line="240" w:lineRule="auto"/>
        <w:jc w:val="both"/>
        <w:rPr>
          <w:rFonts w:ascii="Times New Roman" w:hAnsi="Times New Roman" w:cs="Times New Roman"/>
          <w:sz w:val="24"/>
          <w:szCs w:val="24"/>
          <w:lang w:val="en-US"/>
        </w:rPr>
      </w:pPr>
    </w:p>
    <w:p w14:paraId="50FC707E" w14:textId="448CC17D" w:rsidR="00D31D56" w:rsidRDefault="00D31D56"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indicator on sustainable financing mechanism</w:t>
      </w:r>
      <w:r w:rsidR="00412C18" w:rsidRPr="00E005BF">
        <w:rPr>
          <w:rFonts w:ascii="Times New Roman" w:hAnsi="Times New Roman" w:cs="Times New Roman"/>
          <w:sz w:val="24"/>
          <w:szCs w:val="24"/>
          <w:lang w:val="en-US"/>
        </w:rPr>
        <w:t>s</w:t>
      </w:r>
      <w:r w:rsidRPr="00E005BF">
        <w:rPr>
          <w:rFonts w:ascii="Times New Roman" w:hAnsi="Times New Roman" w:cs="Times New Roman"/>
          <w:sz w:val="24"/>
          <w:szCs w:val="24"/>
          <w:lang w:val="en-US"/>
        </w:rPr>
        <w:t xml:space="preserve"> can also be said to be broad</w:t>
      </w:r>
      <w:r w:rsidR="00736553" w:rsidRPr="00E005BF">
        <w:rPr>
          <w:rFonts w:ascii="Times New Roman" w:hAnsi="Times New Roman" w:cs="Times New Roman"/>
          <w:sz w:val="24"/>
          <w:szCs w:val="24"/>
          <w:lang w:val="en-US"/>
        </w:rPr>
        <w:t>. The parameters on sustainability need to be further defined so that it is easier to identify and take measurements in the relevant areas and</w:t>
      </w:r>
      <w:r w:rsidRPr="00E005BF">
        <w:rPr>
          <w:rFonts w:ascii="Times New Roman" w:hAnsi="Times New Roman" w:cs="Times New Roman"/>
          <w:sz w:val="24"/>
          <w:szCs w:val="24"/>
          <w:lang w:val="en-US"/>
        </w:rPr>
        <w:t xml:space="preserve"> design interventions that best address them. The scope is also unclear, as projects set to address the indicator are only active in a few districts and villages.</w:t>
      </w:r>
      <w:r w:rsidR="002D5611" w:rsidRPr="00E005BF">
        <w:rPr>
          <w:rFonts w:ascii="Times New Roman" w:hAnsi="Times New Roman" w:cs="Times New Roman"/>
          <w:sz w:val="24"/>
          <w:szCs w:val="24"/>
          <w:lang w:val="en-US"/>
        </w:rPr>
        <w:t xml:space="preserve"> In terms of progress, data from UNDP shows that the indicator has not been achieved</w:t>
      </w:r>
      <w:r w:rsidR="00A66CD7" w:rsidRPr="00E005BF">
        <w:rPr>
          <w:rFonts w:ascii="Times New Roman" w:hAnsi="Times New Roman" w:cs="Times New Roman"/>
          <w:sz w:val="24"/>
          <w:szCs w:val="24"/>
          <w:lang w:val="en-US"/>
        </w:rPr>
        <w:t>,</w:t>
      </w:r>
      <w:r w:rsidR="002D5611" w:rsidRPr="00E005BF">
        <w:rPr>
          <w:rFonts w:ascii="Times New Roman" w:hAnsi="Times New Roman" w:cs="Times New Roman"/>
          <w:sz w:val="24"/>
          <w:szCs w:val="24"/>
          <w:lang w:val="en-US"/>
        </w:rPr>
        <w:t xml:space="preserve"> and performance is at 0</w:t>
      </w:r>
      <w:r w:rsidR="00907640">
        <w:rPr>
          <w:rFonts w:ascii="Times New Roman" w:hAnsi="Times New Roman" w:cs="Times New Roman"/>
          <w:sz w:val="24"/>
          <w:szCs w:val="24"/>
          <w:lang w:val="en-US"/>
        </w:rPr>
        <w:t xml:space="preserve"> </w:t>
      </w:r>
      <w:r w:rsidR="00E005BF" w:rsidRPr="00E005BF">
        <w:rPr>
          <w:rFonts w:ascii="Times New Roman" w:hAnsi="Times New Roman" w:cs="Times New Roman"/>
          <w:sz w:val="24"/>
          <w:szCs w:val="24"/>
          <w:lang w:val="en-US"/>
        </w:rPr>
        <w:t>Percentage</w:t>
      </w:r>
      <w:r w:rsidR="002D5611" w:rsidRPr="00E005BF">
        <w:rPr>
          <w:rFonts w:ascii="Times New Roman" w:hAnsi="Times New Roman" w:cs="Times New Roman"/>
          <w:sz w:val="24"/>
          <w:szCs w:val="24"/>
          <w:lang w:val="en-US"/>
        </w:rPr>
        <w:t xml:space="preserve"> of target.</w:t>
      </w:r>
    </w:p>
    <w:p w14:paraId="48501D9C" w14:textId="77777777" w:rsidR="00907640" w:rsidRPr="00E005BF" w:rsidRDefault="00907640" w:rsidP="00E1623E">
      <w:pPr>
        <w:spacing w:after="0" w:line="240" w:lineRule="auto"/>
        <w:jc w:val="both"/>
        <w:rPr>
          <w:rFonts w:ascii="Times New Roman" w:hAnsi="Times New Roman" w:cs="Times New Roman"/>
          <w:sz w:val="24"/>
          <w:szCs w:val="24"/>
          <w:lang w:val="en-US"/>
        </w:rPr>
      </w:pPr>
    </w:p>
    <w:p w14:paraId="7F747008" w14:textId="49769F63" w:rsidR="00D31D56" w:rsidRPr="00E005BF" w:rsidRDefault="00D31D56" w:rsidP="00E1623E">
      <w:pPr>
        <w:spacing w:after="0" w:line="240" w:lineRule="auto"/>
        <w:jc w:val="both"/>
        <w:rPr>
          <w:rFonts w:ascii="Times New Roman" w:hAnsi="Times New Roman" w:cs="Times New Roman"/>
          <w:b/>
          <w:sz w:val="24"/>
          <w:szCs w:val="24"/>
          <w:lang w:val="en-US"/>
        </w:rPr>
      </w:pPr>
      <w:r w:rsidRPr="00E005BF">
        <w:rPr>
          <w:rFonts w:ascii="Times New Roman" w:hAnsi="Times New Roman" w:cs="Times New Roman"/>
          <w:b/>
          <w:sz w:val="24"/>
          <w:szCs w:val="24"/>
          <w:lang w:val="en-US"/>
        </w:rPr>
        <w:t xml:space="preserve">Indicator 3.3.2: </w:t>
      </w:r>
      <w:r w:rsidRPr="00E005BF">
        <w:rPr>
          <w:rFonts w:ascii="Times New Roman" w:hAnsi="Times New Roman" w:cs="Times New Roman"/>
          <w:bCs/>
          <w:sz w:val="24"/>
          <w:szCs w:val="24"/>
          <w:lang w:val="en-US"/>
        </w:rPr>
        <w:t>Number of local councils with planning, monitoring</w:t>
      </w:r>
      <w:r w:rsidR="00412C18" w:rsidRPr="00E005BF">
        <w:rPr>
          <w:rFonts w:ascii="Times New Roman" w:hAnsi="Times New Roman" w:cs="Times New Roman"/>
          <w:bCs/>
          <w:sz w:val="24"/>
          <w:szCs w:val="24"/>
          <w:lang w:val="en-US"/>
        </w:rPr>
        <w:t>,</w:t>
      </w:r>
      <w:r w:rsidRPr="00E005BF">
        <w:rPr>
          <w:rFonts w:ascii="Times New Roman" w:hAnsi="Times New Roman" w:cs="Times New Roman"/>
          <w:bCs/>
          <w:sz w:val="24"/>
          <w:szCs w:val="24"/>
          <w:lang w:val="en-US"/>
        </w:rPr>
        <w:t xml:space="preserve"> and evaluation systems that incorporate development targets for marginalized groups</w:t>
      </w:r>
      <w:r w:rsidR="00412C18" w:rsidRPr="00E005BF">
        <w:rPr>
          <w:rFonts w:ascii="Times New Roman" w:hAnsi="Times New Roman" w:cs="Times New Roman"/>
          <w:bCs/>
          <w:sz w:val="24"/>
          <w:szCs w:val="24"/>
          <w:lang w:val="en-US"/>
        </w:rPr>
        <w:t>,</w:t>
      </w:r>
      <w:r w:rsidRPr="00E005BF">
        <w:rPr>
          <w:rFonts w:ascii="Times New Roman" w:hAnsi="Times New Roman" w:cs="Times New Roman"/>
          <w:bCs/>
          <w:sz w:val="24"/>
          <w:szCs w:val="24"/>
          <w:lang w:val="en-US"/>
        </w:rPr>
        <w:t xml:space="preserve"> including women, youth, children, persons with albinism</w:t>
      </w:r>
      <w:r w:rsidR="00412C18" w:rsidRPr="00E005BF">
        <w:rPr>
          <w:rFonts w:ascii="Times New Roman" w:hAnsi="Times New Roman" w:cs="Times New Roman"/>
          <w:bCs/>
          <w:sz w:val="24"/>
          <w:szCs w:val="24"/>
          <w:lang w:val="en-US"/>
        </w:rPr>
        <w:t>,</w:t>
      </w:r>
      <w:r w:rsidRPr="00E005BF">
        <w:rPr>
          <w:rFonts w:ascii="Times New Roman" w:hAnsi="Times New Roman" w:cs="Times New Roman"/>
          <w:bCs/>
          <w:sz w:val="24"/>
          <w:szCs w:val="24"/>
          <w:lang w:val="en-US"/>
        </w:rPr>
        <w:t xml:space="preserve"> and disability.</w:t>
      </w:r>
    </w:p>
    <w:p w14:paraId="254E34B9" w14:textId="77777777" w:rsidR="0004391C" w:rsidRPr="00E005BF" w:rsidRDefault="0004391C" w:rsidP="00E1623E">
      <w:pPr>
        <w:spacing w:after="0" w:line="240" w:lineRule="auto"/>
        <w:jc w:val="both"/>
        <w:rPr>
          <w:rFonts w:ascii="Times New Roman" w:hAnsi="Times New Roman" w:cs="Times New Roman"/>
          <w:sz w:val="24"/>
          <w:szCs w:val="24"/>
          <w:lang w:val="en-US"/>
        </w:rPr>
      </w:pPr>
    </w:p>
    <w:p w14:paraId="74358D20" w14:textId="0BCD7870" w:rsidR="00D31D56" w:rsidRPr="00E005BF" w:rsidRDefault="00D31D56"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SHAI project intends to institute SDG Hotspot monitoring dashboards </w:t>
      </w:r>
      <w:r w:rsidR="00736553" w:rsidRPr="00E005BF">
        <w:rPr>
          <w:rFonts w:ascii="Times New Roman" w:hAnsi="Times New Roman" w:cs="Times New Roman"/>
          <w:sz w:val="24"/>
          <w:szCs w:val="24"/>
          <w:lang w:val="en-US"/>
        </w:rPr>
        <w:t>that</w:t>
      </w:r>
      <w:r w:rsidRPr="00E005BF">
        <w:rPr>
          <w:rFonts w:ascii="Times New Roman" w:hAnsi="Times New Roman" w:cs="Times New Roman"/>
          <w:sz w:val="24"/>
          <w:szCs w:val="24"/>
          <w:lang w:val="en-US"/>
        </w:rPr>
        <w:t xml:space="preserve"> collate multi-sectoral data in 5 districts. So far, these have been </w:t>
      </w:r>
      <w:r w:rsidR="00736553" w:rsidRPr="00E005BF">
        <w:rPr>
          <w:rFonts w:ascii="Times New Roman" w:hAnsi="Times New Roman" w:cs="Times New Roman"/>
          <w:sz w:val="24"/>
          <w:szCs w:val="24"/>
          <w:lang w:val="en-US"/>
        </w:rPr>
        <w:t>crea</w:t>
      </w:r>
      <w:r w:rsidRPr="00E005BF">
        <w:rPr>
          <w:rFonts w:ascii="Times New Roman" w:hAnsi="Times New Roman" w:cs="Times New Roman"/>
          <w:sz w:val="24"/>
          <w:szCs w:val="24"/>
          <w:lang w:val="en-US"/>
        </w:rPr>
        <w:t xml:space="preserve">ted in 2 districts, </w:t>
      </w:r>
      <w:r w:rsidR="00263C15" w:rsidRPr="00E005BF">
        <w:rPr>
          <w:rFonts w:ascii="Times New Roman" w:hAnsi="Times New Roman" w:cs="Times New Roman"/>
          <w:sz w:val="24"/>
          <w:szCs w:val="24"/>
          <w:lang w:val="en-US"/>
        </w:rPr>
        <w:t>but at</w:t>
      </w:r>
      <w:r w:rsidR="008F16D9" w:rsidRPr="00E005BF">
        <w:rPr>
          <w:rFonts w:ascii="Times New Roman" w:hAnsi="Times New Roman" w:cs="Times New Roman"/>
          <w:sz w:val="24"/>
          <w:szCs w:val="24"/>
          <w:lang w:val="en-US"/>
        </w:rPr>
        <w:t xml:space="preserve"> the time of data collection for the evaluation, they were</w:t>
      </w:r>
      <w:r w:rsidRPr="00E005BF">
        <w:rPr>
          <w:rFonts w:ascii="Times New Roman" w:hAnsi="Times New Roman" w:cs="Times New Roman"/>
          <w:sz w:val="24"/>
          <w:szCs w:val="24"/>
          <w:lang w:val="en-US"/>
        </w:rPr>
        <w:t xml:space="preserve"> not yet online, such that data from them ha</w:t>
      </w:r>
      <w:r w:rsidR="0084031A" w:rsidRPr="00E005BF">
        <w:rPr>
          <w:rFonts w:ascii="Times New Roman" w:hAnsi="Times New Roman" w:cs="Times New Roman"/>
          <w:sz w:val="24"/>
          <w:szCs w:val="24"/>
          <w:lang w:val="en-US"/>
        </w:rPr>
        <w:t>d</w:t>
      </w:r>
      <w:r w:rsidRPr="00E005BF">
        <w:rPr>
          <w:rFonts w:ascii="Times New Roman" w:hAnsi="Times New Roman" w:cs="Times New Roman"/>
          <w:sz w:val="24"/>
          <w:szCs w:val="24"/>
          <w:lang w:val="en-US"/>
        </w:rPr>
        <w:t xml:space="preserve"> not yet been used in </w:t>
      </w:r>
      <w:r w:rsidR="00736553" w:rsidRPr="00E005BF">
        <w:rPr>
          <w:rFonts w:ascii="Times New Roman" w:hAnsi="Times New Roman" w:cs="Times New Roman"/>
          <w:sz w:val="24"/>
          <w:szCs w:val="24"/>
          <w:lang w:val="en-US"/>
        </w:rPr>
        <w:t>designing</w:t>
      </w:r>
      <w:r w:rsidRPr="00E005BF">
        <w:rPr>
          <w:rFonts w:ascii="Times New Roman" w:hAnsi="Times New Roman" w:cs="Times New Roman"/>
          <w:sz w:val="24"/>
          <w:szCs w:val="24"/>
          <w:lang w:val="en-US"/>
        </w:rPr>
        <w:t xml:space="preserve"> programmatic interventions</w:t>
      </w:r>
      <w:r w:rsidR="0084031A" w:rsidRPr="00E005BF">
        <w:rPr>
          <w:rStyle w:val="FootnoteReference"/>
          <w:rFonts w:ascii="Times New Roman" w:hAnsi="Times New Roman" w:cs="Times New Roman"/>
          <w:sz w:val="24"/>
          <w:szCs w:val="24"/>
          <w:lang w:val="en-US"/>
        </w:rPr>
        <w:footnoteReference w:id="11"/>
      </w:r>
      <w:r w:rsidR="006F23B2">
        <w:rPr>
          <w:rFonts w:ascii="Times New Roman" w:hAnsi="Times New Roman" w:cs="Times New Roman"/>
          <w:sz w:val="24"/>
          <w:szCs w:val="24"/>
          <w:lang w:val="en-US"/>
        </w:rPr>
        <w:t>.</w:t>
      </w:r>
      <w:r w:rsidR="00412C18" w:rsidRPr="00E005BF">
        <w:rPr>
          <w:rFonts w:ascii="Times New Roman" w:hAnsi="Times New Roman" w:cs="Times New Roman"/>
          <w:sz w:val="24"/>
          <w:szCs w:val="24"/>
          <w:lang w:val="en-US"/>
        </w:rPr>
        <w:t>Therefore, DEC members have not been trained to use the system in planning and monitoring</w:t>
      </w:r>
      <w:r w:rsidRPr="00E005BF">
        <w:rPr>
          <w:rFonts w:ascii="Times New Roman" w:hAnsi="Times New Roman" w:cs="Times New Roman"/>
          <w:sz w:val="24"/>
          <w:szCs w:val="24"/>
          <w:lang w:val="en-US"/>
        </w:rPr>
        <w:t xml:space="preserve"> services. </w:t>
      </w:r>
      <w:r w:rsidR="00736553" w:rsidRPr="00E005BF">
        <w:rPr>
          <w:rFonts w:ascii="Times New Roman" w:hAnsi="Times New Roman" w:cs="Times New Roman"/>
          <w:sz w:val="24"/>
          <w:szCs w:val="24"/>
          <w:lang w:val="en-US"/>
        </w:rPr>
        <w:t xml:space="preserve">However, </w:t>
      </w:r>
      <w:r w:rsidR="006F23B2">
        <w:rPr>
          <w:rFonts w:ascii="Times New Roman" w:hAnsi="Times New Roman" w:cs="Times New Roman"/>
          <w:sz w:val="24"/>
          <w:szCs w:val="24"/>
          <w:lang w:val="en-US"/>
        </w:rPr>
        <w:t xml:space="preserve">it is worth noting that </w:t>
      </w:r>
      <w:r w:rsidR="006F23B2">
        <w:rPr>
          <w:rFonts w:ascii="Times New Roman" w:hAnsi="Times New Roman" w:cs="Times New Roman"/>
          <w:sz w:val="24"/>
          <w:szCs w:val="24"/>
          <w:lang w:val="en-CA"/>
        </w:rPr>
        <w:t>t</w:t>
      </w:r>
      <w:r w:rsidR="006F23B2" w:rsidRPr="006F23B2">
        <w:rPr>
          <w:rFonts w:ascii="Times New Roman" w:hAnsi="Times New Roman" w:cs="Times New Roman"/>
          <w:sz w:val="24"/>
          <w:szCs w:val="24"/>
          <w:lang w:val="en-CA"/>
        </w:rPr>
        <w:t xml:space="preserve">he information from the data collection used in the dashboards </w:t>
      </w:r>
      <w:r w:rsidR="006F23B2" w:rsidRPr="006F23B2">
        <w:rPr>
          <w:rFonts w:ascii="Times New Roman" w:hAnsi="Times New Roman" w:cs="Times New Roman"/>
          <w:i/>
          <w:iCs/>
          <w:sz w:val="24"/>
          <w:szCs w:val="24"/>
          <w:lang w:val="en-CA"/>
        </w:rPr>
        <w:t xml:space="preserve">was </w:t>
      </w:r>
      <w:r w:rsidR="006F23B2" w:rsidRPr="006F23B2">
        <w:rPr>
          <w:rFonts w:ascii="Times New Roman" w:hAnsi="Times New Roman" w:cs="Times New Roman"/>
          <w:sz w:val="24"/>
          <w:szCs w:val="24"/>
          <w:lang w:val="en-CA"/>
        </w:rPr>
        <w:t>used to inform the village and district action plans in the target</w:t>
      </w:r>
      <w:r w:rsidR="006F23B2">
        <w:rPr>
          <w:rFonts w:ascii="Times New Roman" w:hAnsi="Times New Roman" w:cs="Times New Roman"/>
          <w:sz w:val="24"/>
          <w:szCs w:val="24"/>
          <w:lang w:val="en-CA"/>
        </w:rPr>
        <w:t xml:space="preserve"> areas in Q1 and Q2 2021. Also, </w:t>
      </w:r>
      <w:r w:rsidR="00736553" w:rsidRPr="00E005BF">
        <w:rPr>
          <w:rFonts w:ascii="Times New Roman" w:hAnsi="Times New Roman" w:cs="Times New Roman"/>
          <w:sz w:val="24"/>
          <w:szCs w:val="24"/>
          <w:lang w:val="en-US"/>
        </w:rPr>
        <w:t>evidence-based action plans have been developed in two districts using hotspot assessment; a socio-economic survey tool with gender markers for tracking and monitoring development performance has also been</w:t>
      </w:r>
      <w:r w:rsidRPr="00E005BF">
        <w:rPr>
          <w:rFonts w:ascii="Times New Roman" w:hAnsi="Times New Roman" w:cs="Times New Roman"/>
          <w:sz w:val="24"/>
          <w:szCs w:val="24"/>
          <w:lang w:val="en-US"/>
        </w:rPr>
        <w:t xml:space="preserve"> developed</w:t>
      </w:r>
    </w:p>
    <w:p w14:paraId="2C9906D3" w14:textId="1B6D5956" w:rsidR="00413982" w:rsidRPr="00E005BF" w:rsidRDefault="00413982" w:rsidP="00413982">
      <w:pPr>
        <w:pStyle w:val="Heading2"/>
        <w:rPr>
          <w:rFonts w:ascii="Times New Roman" w:hAnsi="Times New Roman" w:cs="Times New Roman"/>
          <w:lang w:val="en-US"/>
        </w:rPr>
      </w:pPr>
      <w:bookmarkStart w:id="39" w:name="_Toc98777173"/>
      <w:r w:rsidRPr="00E005BF">
        <w:rPr>
          <w:rFonts w:ascii="Times New Roman" w:hAnsi="Times New Roman" w:cs="Times New Roman"/>
          <w:lang w:val="en-US"/>
        </w:rPr>
        <w:t>Outcome 4: By 2023, Malawi has strengthened institutions for sustaining peace, inclusive societies, and participatory democracy.</w:t>
      </w:r>
      <w:bookmarkEnd w:id="39"/>
    </w:p>
    <w:p w14:paraId="26034A24" w14:textId="77777777" w:rsidR="00413982" w:rsidRPr="00E005BF" w:rsidRDefault="00413982" w:rsidP="00E1623E">
      <w:pPr>
        <w:spacing w:after="0" w:line="240" w:lineRule="auto"/>
        <w:jc w:val="both"/>
        <w:rPr>
          <w:rFonts w:ascii="Times New Roman" w:hAnsi="Times New Roman" w:cs="Times New Roman"/>
          <w:sz w:val="24"/>
          <w:szCs w:val="24"/>
          <w:lang w:val="en-US"/>
        </w:rPr>
      </w:pPr>
    </w:p>
    <w:p w14:paraId="0F65A548" w14:textId="5B44813E" w:rsidR="00D31D56" w:rsidRPr="00E005BF" w:rsidRDefault="00D31D56" w:rsidP="00413982">
      <w:pPr>
        <w:pStyle w:val="Heading3"/>
        <w:rPr>
          <w:rFonts w:ascii="Times New Roman" w:hAnsi="Times New Roman" w:cs="Times New Roman"/>
          <w:lang w:val="en-US"/>
        </w:rPr>
      </w:pPr>
      <w:bookmarkStart w:id="40" w:name="_Toc98777174"/>
      <w:r w:rsidRPr="00E005BF">
        <w:rPr>
          <w:rFonts w:ascii="Times New Roman" w:hAnsi="Times New Roman" w:cs="Times New Roman"/>
          <w:color w:val="auto"/>
          <w:lang w:val="en-US"/>
        </w:rPr>
        <w:t xml:space="preserve">Output </w:t>
      </w:r>
      <w:r w:rsidR="00263C15" w:rsidRPr="00E005BF">
        <w:rPr>
          <w:rFonts w:ascii="Times New Roman" w:hAnsi="Times New Roman" w:cs="Times New Roman"/>
          <w:color w:val="auto"/>
          <w:lang w:val="en-US"/>
        </w:rPr>
        <w:t>4.1:</w:t>
      </w:r>
      <w:r w:rsidR="00263C15" w:rsidRPr="00E005BF">
        <w:rPr>
          <w:rFonts w:ascii="Times New Roman" w:hAnsi="Times New Roman" w:cs="Times New Roman"/>
          <w:lang w:val="en-US"/>
        </w:rPr>
        <w:t xml:space="preserve"> Parliament</w:t>
      </w:r>
      <w:r w:rsidRPr="00E005BF">
        <w:rPr>
          <w:rFonts w:ascii="Times New Roman" w:hAnsi="Times New Roman" w:cs="Times New Roman"/>
          <w:lang w:val="en-US"/>
        </w:rPr>
        <w:t>, Malawi Electoral Commission (MEC), Centre for Multiparty Democracy and non-state actors are enabled to perform core functions for inclusive participation and representation</w:t>
      </w:r>
      <w:bookmarkEnd w:id="40"/>
      <w:r w:rsidRPr="00E005BF">
        <w:rPr>
          <w:rFonts w:ascii="Times New Roman" w:hAnsi="Times New Roman" w:cs="Times New Roman"/>
          <w:lang w:val="en-US"/>
        </w:rPr>
        <w:tab/>
      </w:r>
    </w:p>
    <w:p w14:paraId="0912FF53" w14:textId="77777777" w:rsidR="00413982" w:rsidRPr="00E005BF" w:rsidRDefault="00413982" w:rsidP="00E1623E">
      <w:pPr>
        <w:spacing w:after="0" w:line="240" w:lineRule="auto"/>
        <w:jc w:val="both"/>
        <w:rPr>
          <w:rFonts w:ascii="Times New Roman" w:hAnsi="Times New Roman" w:cs="Times New Roman"/>
          <w:b/>
          <w:sz w:val="24"/>
          <w:szCs w:val="24"/>
          <w:lang w:val="en-US"/>
        </w:rPr>
      </w:pPr>
    </w:p>
    <w:p w14:paraId="4982645E" w14:textId="465C3F47" w:rsidR="00D31D56" w:rsidRPr="00E005BF" w:rsidRDefault="00D31D56" w:rsidP="00E1623E">
      <w:pPr>
        <w:spacing w:after="0" w:line="240" w:lineRule="auto"/>
        <w:jc w:val="both"/>
        <w:rPr>
          <w:rFonts w:ascii="Times New Roman" w:hAnsi="Times New Roman" w:cs="Times New Roman"/>
          <w:b/>
          <w:sz w:val="24"/>
          <w:szCs w:val="24"/>
          <w:lang w:val="en-US"/>
        </w:rPr>
      </w:pPr>
      <w:r w:rsidRPr="00E005BF">
        <w:rPr>
          <w:rFonts w:ascii="Times New Roman" w:hAnsi="Times New Roman" w:cs="Times New Roman"/>
          <w:b/>
          <w:sz w:val="24"/>
          <w:szCs w:val="24"/>
          <w:lang w:val="en-US"/>
        </w:rPr>
        <w:t>Indicator 4.1.1.</w:t>
      </w:r>
      <w:r w:rsidR="009700D2">
        <w:rPr>
          <w:rFonts w:ascii="Times New Roman" w:hAnsi="Times New Roman" w:cs="Times New Roman"/>
          <w:b/>
          <w:sz w:val="24"/>
          <w:szCs w:val="24"/>
          <w:lang w:val="en-US"/>
        </w:rPr>
        <w:t xml:space="preserve"> </w:t>
      </w:r>
      <w:r w:rsidRPr="00E005BF">
        <w:rPr>
          <w:rFonts w:ascii="Times New Roman" w:hAnsi="Times New Roman" w:cs="Times New Roman"/>
          <w:bCs/>
          <w:sz w:val="24"/>
          <w:szCs w:val="24"/>
          <w:lang w:val="en-US"/>
        </w:rPr>
        <w:t>Proportion of political parties represented in Parliament with effective gender equality policies. Baseline: 0 (2017); target 75</w:t>
      </w:r>
      <w:r w:rsidR="009700D2">
        <w:rPr>
          <w:rFonts w:ascii="Times New Roman" w:hAnsi="Times New Roman" w:cs="Times New Roman"/>
          <w:bCs/>
          <w:sz w:val="24"/>
          <w:szCs w:val="24"/>
          <w:lang w:val="en-US"/>
        </w:rPr>
        <w:t xml:space="preserve"> </w:t>
      </w:r>
      <w:r w:rsidR="00E005BF" w:rsidRPr="00E005BF">
        <w:rPr>
          <w:rFonts w:ascii="Times New Roman" w:hAnsi="Times New Roman" w:cs="Times New Roman"/>
          <w:bCs/>
          <w:sz w:val="24"/>
          <w:szCs w:val="24"/>
          <w:lang w:val="en-US"/>
        </w:rPr>
        <w:t>Percentage</w:t>
      </w:r>
      <w:r w:rsidRPr="00E005BF">
        <w:rPr>
          <w:rFonts w:ascii="Times New Roman" w:hAnsi="Times New Roman" w:cs="Times New Roman"/>
          <w:bCs/>
          <w:sz w:val="24"/>
          <w:szCs w:val="24"/>
          <w:lang w:val="en-US"/>
        </w:rPr>
        <w:t>.</w:t>
      </w:r>
    </w:p>
    <w:p w14:paraId="0A1A590D" w14:textId="5BF45025" w:rsidR="00D31D56" w:rsidRPr="00E005BF" w:rsidRDefault="00D31D56"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UNDP has not yet supported any project leading to the achievement of this output</w:t>
      </w:r>
      <w:r w:rsidRPr="00E005BF">
        <w:rPr>
          <w:rStyle w:val="FootnoteReference"/>
          <w:rFonts w:ascii="Times New Roman" w:hAnsi="Times New Roman" w:cs="Times New Roman"/>
          <w:sz w:val="24"/>
          <w:szCs w:val="24"/>
        </w:rPr>
        <w:footnoteReference w:id="12"/>
      </w:r>
      <w:r w:rsidRPr="00E005BF">
        <w:rPr>
          <w:rFonts w:ascii="Times New Roman" w:hAnsi="Times New Roman" w:cs="Times New Roman"/>
          <w:sz w:val="24"/>
          <w:szCs w:val="24"/>
          <w:lang w:val="en-US"/>
        </w:rPr>
        <w:t xml:space="preserve"> during the period </w:t>
      </w:r>
      <w:r w:rsidR="00934214" w:rsidRPr="00E005BF">
        <w:rPr>
          <w:rFonts w:ascii="Times New Roman" w:hAnsi="Times New Roman" w:cs="Times New Roman"/>
          <w:sz w:val="24"/>
          <w:szCs w:val="24"/>
          <w:lang w:val="en-US"/>
        </w:rPr>
        <w:t>that MTE focused on.</w:t>
      </w:r>
      <w:r w:rsidRPr="00E005BF">
        <w:rPr>
          <w:rFonts w:ascii="Times New Roman" w:hAnsi="Times New Roman" w:cs="Times New Roman"/>
          <w:sz w:val="24"/>
          <w:szCs w:val="24"/>
          <w:lang w:val="en-US"/>
        </w:rPr>
        <w:t xml:space="preserve"> </w:t>
      </w:r>
      <w:r w:rsidR="00A66CD7" w:rsidRPr="00E005BF">
        <w:rPr>
          <w:rFonts w:ascii="Times New Roman" w:hAnsi="Times New Roman" w:cs="Times New Roman"/>
          <w:sz w:val="24"/>
          <w:szCs w:val="24"/>
          <w:lang w:val="en-US"/>
        </w:rPr>
        <w:t>The two partners working with political parties and gender equality, respectively, CMD and UN Women, confirmed this</w:t>
      </w:r>
      <w:r w:rsidRPr="00E005BF">
        <w:rPr>
          <w:rFonts w:ascii="Times New Roman" w:hAnsi="Times New Roman" w:cs="Times New Roman"/>
          <w:sz w:val="24"/>
          <w:szCs w:val="24"/>
          <w:lang w:val="en-US"/>
        </w:rPr>
        <w:t xml:space="preserve">. </w:t>
      </w:r>
      <w:r w:rsidR="002D5611" w:rsidRPr="00E005BF">
        <w:rPr>
          <w:rFonts w:ascii="Times New Roman" w:hAnsi="Times New Roman" w:cs="Times New Roman"/>
          <w:sz w:val="24"/>
          <w:szCs w:val="24"/>
          <w:lang w:val="en-US"/>
        </w:rPr>
        <w:t>So far</w:t>
      </w:r>
      <w:r w:rsidR="00A66CD7" w:rsidRPr="00E005BF">
        <w:rPr>
          <w:rFonts w:ascii="Times New Roman" w:hAnsi="Times New Roman" w:cs="Times New Roman"/>
          <w:sz w:val="24"/>
          <w:szCs w:val="24"/>
          <w:lang w:val="en-US"/>
        </w:rPr>
        <w:t>,</w:t>
      </w:r>
      <w:r w:rsidR="002D5611" w:rsidRPr="00E005BF">
        <w:rPr>
          <w:rFonts w:ascii="Times New Roman" w:hAnsi="Times New Roman" w:cs="Times New Roman"/>
          <w:sz w:val="24"/>
          <w:szCs w:val="24"/>
          <w:lang w:val="en-US"/>
        </w:rPr>
        <w:t xml:space="preserve"> 80</w:t>
      </w:r>
      <w:r w:rsidR="009700D2">
        <w:rPr>
          <w:rFonts w:ascii="Times New Roman" w:hAnsi="Times New Roman" w:cs="Times New Roman"/>
          <w:sz w:val="24"/>
          <w:szCs w:val="24"/>
          <w:lang w:val="en-US"/>
        </w:rPr>
        <w:t xml:space="preserve"> </w:t>
      </w:r>
      <w:r w:rsidR="00E005BF" w:rsidRPr="00E005BF">
        <w:rPr>
          <w:rFonts w:ascii="Times New Roman" w:hAnsi="Times New Roman" w:cs="Times New Roman"/>
          <w:sz w:val="24"/>
          <w:szCs w:val="24"/>
          <w:lang w:val="en-US"/>
        </w:rPr>
        <w:t>Percentage</w:t>
      </w:r>
      <w:r w:rsidR="002D5611" w:rsidRPr="00E005BF">
        <w:rPr>
          <w:rFonts w:ascii="Times New Roman" w:hAnsi="Times New Roman" w:cs="Times New Roman"/>
          <w:sz w:val="24"/>
          <w:szCs w:val="24"/>
          <w:lang w:val="en-US"/>
        </w:rPr>
        <w:t xml:space="preserve"> of the target has been met (Table </w:t>
      </w:r>
      <w:r w:rsidR="0082127E" w:rsidRPr="00E005BF">
        <w:rPr>
          <w:rFonts w:ascii="Times New Roman" w:hAnsi="Times New Roman" w:cs="Times New Roman"/>
          <w:sz w:val="24"/>
          <w:szCs w:val="24"/>
          <w:lang w:val="en-US"/>
        </w:rPr>
        <w:t>4</w:t>
      </w:r>
      <w:r w:rsidR="002D5611" w:rsidRPr="00E005BF">
        <w:rPr>
          <w:rFonts w:ascii="Times New Roman" w:hAnsi="Times New Roman" w:cs="Times New Roman"/>
          <w:sz w:val="24"/>
          <w:szCs w:val="24"/>
          <w:lang w:val="en-US"/>
        </w:rPr>
        <w:t xml:space="preserve">). </w:t>
      </w:r>
      <w:r w:rsidRPr="00E005BF">
        <w:rPr>
          <w:rFonts w:ascii="Times New Roman" w:hAnsi="Times New Roman" w:cs="Times New Roman"/>
          <w:sz w:val="24"/>
          <w:szCs w:val="24"/>
          <w:lang w:val="en-US"/>
        </w:rPr>
        <w:t xml:space="preserve">However, the indicator is inadequate to demonstrate the </w:t>
      </w:r>
      <w:r w:rsidR="00412C18" w:rsidRPr="00E005BF">
        <w:rPr>
          <w:rFonts w:ascii="Times New Roman" w:hAnsi="Times New Roman" w:cs="Times New Roman"/>
          <w:sz w:val="24"/>
          <w:szCs w:val="24"/>
          <w:lang w:val="en-US"/>
        </w:rPr>
        <w:t>overall</w:t>
      </w:r>
      <w:r w:rsidR="00F21F4C" w:rsidRPr="00E005BF">
        <w:rPr>
          <w:rFonts w:ascii="Times New Roman" w:hAnsi="Times New Roman" w:cs="Times New Roman"/>
          <w:sz w:val="24"/>
          <w:szCs w:val="24"/>
          <w:lang w:val="en-US"/>
        </w:rPr>
        <w:t xml:space="preserve"> output</w:t>
      </w:r>
      <w:r w:rsidR="00934214" w:rsidRPr="00E005BF">
        <w:rPr>
          <w:rFonts w:ascii="Times New Roman" w:hAnsi="Times New Roman" w:cs="Times New Roman"/>
          <w:sz w:val="24"/>
          <w:szCs w:val="24"/>
          <w:lang w:val="en-US"/>
        </w:rPr>
        <w:t xml:space="preserve"> as it</w:t>
      </w:r>
      <w:r w:rsidRPr="00E005BF">
        <w:rPr>
          <w:rFonts w:ascii="Times New Roman" w:hAnsi="Times New Roman" w:cs="Times New Roman"/>
          <w:sz w:val="24"/>
          <w:szCs w:val="24"/>
          <w:lang w:val="en-US"/>
        </w:rPr>
        <w:t xml:space="preserve"> narrowly focuses on political parties. While this can tangentially determine whether CMD </w:t>
      </w:r>
      <w:r w:rsidR="00412C18" w:rsidRPr="00E005BF">
        <w:rPr>
          <w:rFonts w:ascii="Times New Roman" w:hAnsi="Times New Roman" w:cs="Times New Roman"/>
          <w:sz w:val="24"/>
          <w:szCs w:val="24"/>
          <w:lang w:val="en-US"/>
        </w:rPr>
        <w:t>could</w:t>
      </w:r>
      <w:r w:rsidRPr="00E005BF">
        <w:rPr>
          <w:rFonts w:ascii="Times New Roman" w:hAnsi="Times New Roman" w:cs="Times New Roman"/>
          <w:sz w:val="24"/>
          <w:szCs w:val="24"/>
          <w:lang w:val="en-US"/>
        </w:rPr>
        <w:t xml:space="preserve"> perform its core </w:t>
      </w:r>
      <w:r w:rsidR="00263C15" w:rsidRPr="00E005BF">
        <w:rPr>
          <w:rFonts w:ascii="Times New Roman" w:hAnsi="Times New Roman" w:cs="Times New Roman"/>
          <w:sz w:val="24"/>
          <w:szCs w:val="24"/>
          <w:lang w:val="en-US"/>
        </w:rPr>
        <w:t>functions, the</w:t>
      </w:r>
      <w:r w:rsidR="002C53E5" w:rsidRPr="00E005BF">
        <w:rPr>
          <w:rFonts w:ascii="Times New Roman" w:hAnsi="Times New Roman" w:cs="Times New Roman"/>
          <w:sz w:val="24"/>
          <w:szCs w:val="24"/>
          <w:lang w:val="en-US"/>
        </w:rPr>
        <w:t xml:space="preserve"> indicator</w:t>
      </w:r>
      <w:r w:rsidRPr="00E005BF">
        <w:rPr>
          <w:rFonts w:ascii="Times New Roman" w:hAnsi="Times New Roman" w:cs="Times New Roman"/>
          <w:sz w:val="24"/>
          <w:szCs w:val="24"/>
          <w:lang w:val="en-US"/>
        </w:rPr>
        <w:t xml:space="preserve"> excludes Parliament, MEC</w:t>
      </w:r>
      <w:r w:rsidR="00412C18"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other non-state actors. Indicator formulation needs to be improved.</w:t>
      </w:r>
    </w:p>
    <w:p w14:paraId="18EF6E5F" w14:textId="77777777" w:rsidR="00413982" w:rsidRPr="00E005BF" w:rsidRDefault="00413982" w:rsidP="00E1623E">
      <w:pPr>
        <w:spacing w:after="0" w:line="240" w:lineRule="auto"/>
        <w:jc w:val="both"/>
        <w:rPr>
          <w:rFonts w:ascii="Times New Roman" w:hAnsi="Times New Roman" w:cs="Times New Roman"/>
          <w:sz w:val="24"/>
          <w:szCs w:val="24"/>
          <w:lang w:val="en-US"/>
        </w:rPr>
      </w:pPr>
    </w:p>
    <w:p w14:paraId="67808D67" w14:textId="46B394FA" w:rsidR="00D31D56" w:rsidRPr="00E005BF" w:rsidRDefault="00D31D56" w:rsidP="00413982">
      <w:pPr>
        <w:pStyle w:val="Heading3"/>
        <w:rPr>
          <w:rFonts w:ascii="Times New Roman" w:hAnsi="Times New Roman" w:cs="Times New Roman"/>
          <w:lang w:val="en-US"/>
        </w:rPr>
      </w:pPr>
      <w:bookmarkStart w:id="41" w:name="_Toc98777175"/>
      <w:r w:rsidRPr="00E005BF">
        <w:rPr>
          <w:rFonts w:ascii="Times New Roman" w:hAnsi="Times New Roman" w:cs="Times New Roman"/>
          <w:color w:val="auto"/>
          <w:lang w:val="en-US"/>
        </w:rPr>
        <w:t>Output 4.2</w:t>
      </w:r>
      <w:r w:rsidR="00413982" w:rsidRPr="00E005BF">
        <w:rPr>
          <w:rFonts w:ascii="Times New Roman" w:hAnsi="Times New Roman" w:cs="Times New Roman"/>
          <w:color w:val="auto"/>
          <w:lang w:val="en-US"/>
        </w:rPr>
        <w:t xml:space="preserve">: </w:t>
      </w:r>
      <w:r w:rsidRPr="00E005BF">
        <w:rPr>
          <w:rFonts w:ascii="Times New Roman" w:hAnsi="Times New Roman" w:cs="Times New Roman"/>
          <w:lang w:val="en-US"/>
        </w:rPr>
        <w:t>Gender-sensitive National Peace Architecture structures with real-time conflict early warning monitoring systems at national and district level are adopted.</w:t>
      </w:r>
      <w:bookmarkEnd w:id="41"/>
    </w:p>
    <w:p w14:paraId="7562C227" w14:textId="77777777" w:rsidR="009700D2" w:rsidRDefault="009700D2" w:rsidP="00E1623E">
      <w:pPr>
        <w:spacing w:after="0" w:line="240" w:lineRule="auto"/>
        <w:jc w:val="both"/>
        <w:rPr>
          <w:rFonts w:ascii="Times New Roman" w:hAnsi="Times New Roman" w:cs="Times New Roman"/>
          <w:b/>
          <w:sz w:val="24"/>
          <w:szCs w:val="24"/>
          <w:lang w:val="en-US"/>
        </w:rPr>
      </w:pPr>
    </w:p>
    <w:p w14:paraId="49BD8ACC" w14:textId="3E0D0EFD" w:rsidR="00D31D56" w:rsidRPr="00E005BF" w:rsidRDefault="00D31D56"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b/>
          <w:sz w:val="24"/>
          <w:szCs w:val="24"/>
          <w:lang w:val="en-US"/>
        </w:rPr>
        <w:t>Indicator 4.2.1.</w:t>
      </w:r>
      <w:r w:rsidRPr="00E005BF">
        <w:rPr>
          <w:rFonts w:ascii="Times New Roman" w:hAnsi="Times New Roman" w:cs="Times New Roman"/>
          <w:sz w:val="24"/>
          <w:szCs w:val="24"/>
          <w:lang w:val="en-US"/>
        </w:rPr>
        <w:t xml:space="preserve"> National and subnational coordination and monitoring mechanisms for conflict</w:t>
      </w:r>
      <w:r w:rsidR="009700D2">
        <w:rPr>
          <w:rFonts w:ascii="Times New Roman" w:hAnsi="Times New Roman" w:cs="Times New Roman"/>
          <w:sz w:val="24"/>
          <w:szCs w:val="24"/>
          <w:lang w:val="en-US"/>
        </w:rPr>
        <w:t xml:space="preserve"> </w:t>
      </w:r>
      <w:r w:rsidRPr="00E005BF">
        <w:rPr>
          <w:rFonts w:ascii="Times New Roman" w:hAnsi="Times New Roman" w:cs="Times New Roman"/>
          <w:sz w:val="24"/>
          <w:szCs w:val="24"/>
          <w:lang w:val="en-US"/>
        </w:rPr>
        <w:t xml:space="preserve">prevention and sustaining peace in place </w:t>
      </w:r>
    </w:p>
    <w:p w14:paraId="4B0568E2" w14:textId="77777777" w:rsidR="009700D2" w:rsidRDefault="009700D2" w:rsidP="00E1623E">
      <w:pPr>
        <w:spacing w:after="0" w:line="240" w:lineRule="auto"/>
        <w:jc w:val="both"/>
        <w:rPr>
          <w:rFonts w:ascii="Times New Roman" w:hAnsi="Times New Roman" w:cs="Times New Roman"/>
          <w:bCs/>
          <w:sz w:val="24"/>
          <w:szCs w:val="24"/>
          <w:lang w:val="en-US"/>
        </w:rPr>
      </w:pPr>
    </w:p>
    <w:p w14:paraId="1700279E" w14:textId="3C303D2B" w:rsidR="00CC6506" w:rsidRPr="00E005BF" w:rsidRDefault="00263C15" w:rsidP="00E1623E">
      <w:pPr>
        <w:spacing w:after="0" w:line="240" w:lineRule="auto"/>
        <w:jc w:val="both"/>
        <w:rPr>
          <w:rFonts w:ascii="Times New Roman" w:hAnsi="Times New Roman" w:cs="Times New Roman"/>
          <w:sz w:val="24"/>
          <w:lang w:val="en-US"/>
        </w:rPr>
      </w:pPr>
      <w:r w:rsidRPr="00E005BF">
        <w:rPr>
          <w:rFonts w:ascii="Times New Roman" w:hAnsi="Times New Roman" w:cs="Times New Roman"/>
          <w:bCs/>
          <w:sz w:val="24"/>
          <w:szCs w:val="24"/>
          <w:lang w:val="en-US"/>
        </w:rPr>
        <w:t>There is</w:t>
      </w:r>
      <w:r w:rsidR="002D5611" w:rsidRPr="00E005BF">
        <w:rPr>
          <w:rFonts w:ascii="Times New Roman" w:hAnsi="Times New Roman" w:cs="Times New Roman"/>
          <w:bCs/>
          <w:sz w:val="24"/>
          <w:szCs w:val="24"/>
          <w:lang w:val="en-US"/>
        </w:rPr>
        <w:t xml:space="preserve"> no specific project under the CPD that implemented activities under this indicator. However, reports from the Office of the President and Cabinet show that 100</w:t>
      </w:r>
      <w:r w:rsidR="009700D2">
        <w:rPr>
          <w:rFonts w:ascii="Times New Roman" w:hAnsi="Times New Roman" w:cs="Times New Roman"/>
          <w:bCs/>
          <w:sz w:val="24"/>
          <w:szCs w:val="24"/>
          <w:lang w:val="en-US"/>
        </w:rPr>
        <w:t xml:space="preserve"> </w:t>
      </w:r>
      <w:r w:rsidR="00E005BF" w:rsidRPr="00E005BF">
        <w:rPr>
          <w:rFonts w:ascii="Times New Roman" w:hAnsi="Times New Roman" w:cs="Times New Roman"/>
          <w:bCs/>
          <w:sz w:val="24"/>
          <w:szCs w:val="24"/>
          <w:lang w:val="en-US"/>
        </w:rPr>
        <w:t>Percentage</w:t>
      </w:r>
      <w:r w:rsidR="002D5611" w:rsidRPr="00E005BF">
        <w:rPr>
          <w:rFonts w:ascii="Times New Roman" w:hAnsi="Times New Roman" w:cs="Times New Roman"/>
          <w:bCs/>
          <w:sz w:val="24"/>
          <w:szCs w:val="24"/>
          <w:lang w:val="en-US"/>
        </w:rPr>
        <w:t xml:space="preserve"> of the target has been achieved</w:t>
      </w:r>
      <w:r w:rsidR="00A37381" w:rsidRPr="00E005BF">
        <w:rPr>
          <w:rFonts w:ascii="Times New Roman" w:hAnsi="Times New Roman" w:cs="Times New Roman"/>
          <w:bCs/>
          <w:sz w:val="24"/>
          <w:szCs w:val="24"/>
          <w:lang w:val="en-US"/>
        </w:rPr>
        <w:t xml:space="preserve"> (Table 4)</w:t>
      </w:r>
      <w:r w:rsidR="002D5611" w:rsidRPr="00E005BF">
        <w:rPr>
          <w:rFonts w:ascii="Times New Roman" w:hAnsi="Times New Roman" w:cs="Times New Roman"/>
          <w:bCs/>
          <w:sz w:val="24"/>
          <w:szCs w:val="24"/>
          <w:lang w:val="en-US"/>
        </w:rPr>
        <w:t xml:space="preserve">. </w:t>
      </w:r>
      <w:r w:rsidR="00176009" w:rsidRPr="00E005BF">
        <w:rPr>
          <w:rFonts w:ascii="Times New Roman" w:hAnsi="Times New Roman" w:cs="Times New Roman"/>
          <w:bCs/>
          <w:sz w:val="24"/>
          <w:szCs w:val="24"/>
          <w:lang w:val="en-US"/>
        </w:rPr>
        <w:t>Through a component of the Social Cohesion</w:t>
      </w:r>
      <w:r w:rsidR="00176009" w:rsidRPr="00E005BF">
        <w:rPr>
          <w:rFonts w:ascii="Times New Roman" w:hAnsi="Times New Roman" w:cs="Times New Roman"/>
          <w:sz w:val="24"/>
          <w:szCs w:val="24"/>
          <w:lang w:val="en-US"/>
        </w:rPr>
        <w:t xml:space="preserve"> project led by the Office of the President and Cabinet</w:t>
      </w:r>
      <w:r w:rsidR="00412C18" w:rsidRPr="00E005BF">
        <w:rPr>
          <w:rFonts w:ascii="Times New Roman" w:hAnsi="Times New Roman" w:cs="Times New Roman"/>
          <w:sz w:val="24"/>
          <w:szCs w:val="24"/>
          <w:lang w:val="en-US"/>
        </w:rPr>
        <w:t xml:space="preserve"> </w:t>
      </w:r>
      <w:r w:rsidR="00176009" w:rsidRPr="00E005BF">
        <w:rPr>
          <w:rFonts w:ascii="Times New Roman" w:hAnsi="Times New Roman" w:cs="Times New Roman"/>
          <w:sz w:val="24"/>
          <w:szCs w:val="24"/>
          <w:lang w:val="en-US"/>
        </w:rPr>
        <w:t>t</w:t>
      </w:r>
      <w:r w:rsidR="00D31D56" w:rsidRPr="00E005BF">
        <w:rPr>
          <w:rFonts w:ascii="Times New Roman" w:hAnsi="Times New Roman" w:cs="Times New Roman"/>
          <w:sz w:val="24"/>
          <w:szCs w:val="24"/>
          <w:lang w:val="en-US"/>
        </w:rPr>
        <w:t xml:space="preserve">he National Peace </w:t>
      </w:r>
      <w:r w:rsidRPr="00E005BF">
        <w:rPr>
          <w:rFonts w:ascii="Times New Roman" w:hAnsi="Times New Roman" w:cs="Times New Roman"/>
          <w:sz w:val="24"/>
          <w:szCs w:val="24"/>
          <w:lang w:val="en-US"/>
        </w:rPr>
        <w:t>Architecture at</w:t>
      </w:r>
      <w:r w:rsidR="00260FB8" w:rsidRPr="00E005BF">
        <w:rPr>
          <w:rFonts w:ascii="Times New Roman" w:hAnsi="Times New Roman" w:cs="Times New Roman"/>
          <w:sz w:val="24"/>
          <w:szCs w:val="24"/>
          <w:lang w:val="en-US"/>
        </w:rPr>
        <w:t xml:space="preserve"> the national </w:t>
      </w:r>
      <w:r w:rsidRPr="00E005BF">
        <w:rPr>
          <w:rFonts w:ascii="Times New Roman" w:hAnsi="Times New Roman" w:cs="Times New Roman"/>
          <w:sz w:val="24"/>
          <w:szCs w:val="24"/>
          <w:lang w:val="en-US"/>
        </w:rPr>
        <w:t>level was</w:t>
      </w:r>
      <w:r w:rsidR="00C77903" w:rsidRPr="00E005BF">
        <w:rPr>
          <w:rFonts w:ascii="Times New Roman" w:hAnsi="Times New Roman" w:cs="Times New Roman"/>
          <w:sz w:val="24"/>
          <w:szCs w:val="24"/>
          <w:lang w:val="en-US"/>
        </w:rPr>
        <w:t xml:space="preserve"> set up earlier and enhanced under the current </w:t>
      </w:r>
      <w:r w:rsidR="00260FB8" w:rsidRPr="00E005BF">
        <w:rPr>
          <w:rFonts w:ascii="Times New Roman" w:hAnsi="Times New Roman" w:cs="Times New Roman"/>
          <w:sz w:val="24"/>
          <w:szCs w:val="24"/>
          <w:lang w:val="en-US"/>
        </w:rPr>
        <w:t>country program</w:t>
      </w:r>
      <w:r w:rsidR="00C77903" w:rsidRPr="00E005BF">
        <w:rPr>
          <w:rFonts w:ascii="Times New Roman" w:hAnsi="Times New Roman" w:cs="Times New Roman"/>
          <w:sz w:val="24"/>
          <w:szCs w:val="24"/>
          <w:lang w:val="en-US"/>
        </w:rPr>
        <w:t>. At the sub</w:t>
      </w:r>
      <w:r w:rsidR="00260FB8" w:rsidRPr="00E005BF">
        <w:rPr>
          <w:rFonts w:ascii="Times New Roman" w:hAnsi="Times New Roman" w:cs="Times New Roman"/>
          <w:sz w:val="24"/>
          <w:szCs w:val="24"/>
          <w:lang w:val="en-US"/>
        </w:rPr>
        <w:t>-</w:t>
      </w:r>
      <w:r w:rsidR="00C77903" w:rsidRPr="00E005BF">
        <w:rPr>
          <w:rFonts w:ascii="Times New Roman" w:hAnsi="Times New Roman" w:cs="Times New Roman"/>
          <w:sz w:val="24"/>
          <w:szCs w:val="24"/>
          <w:lang w:val="en-US"/>
        </w:rPr>
        <w:t>national</w:t>
      </w:r>
      <w:r w:rsidR="00260FB8" w:rsidRPr="00E005BF">
        <w:rPr>
          <w:rFonts w:ascii="Times New Roman" w:hAnsi="Times New Roman" w:cs="Times New Roman"/>
          <w:sz w:val="24"/>
          <w:szCs w:val="24"/>
          <w:lang w:val="en-US"/>
        </w:rPr>
        <w:t xml:space="preserve"> level,</w:t>
      </w:r>
      <w:r w:rsidR="00D31D56" w:rsidRPr="00E005BF">
        <w:rPr>
          <w:rFonts w:ascii="Times New Roman" w:hAnsi="Times New Roman" w:cs="Times New Roman"/>
          <w:sz w:val="24"/>
          <w:szCs w:val="24"/>
          <w:lang w:val="en-US"/>
        </w:rPr>
        <w:t xml:space="preserve"> District Peace Committees</w:t>
      </w:r>
      <w:r w:rsidR="00665E36" w:rsidRPr="00E005BF">
        <w:rPr>
          <w:rFonts w:ascii="Times New Roman" w:hAnsi="Times New Roman" w:cs="Times New Roman"/>
          <w:sz w:val="24"/>
          <w:szCs w:val="24"/>
          <w:lang w:val="en-US"/>
        </w:rPr>
        <w:t xml:space="preserve"> (DPC)</w:t>
      </w:r>
      <w:r w:rsidR="00260FB8" w:rsidRPr="00E005BF">
        <w:rPr>
          <w:rFonts w:ascii="Times New Roman" w:hAnsi="Times New Roman" w:cs="Times New Roman"/>
          <w:sz w:val="24"/>
          <w:szCs w:val="24"/>
          <w:lang w:val="en-US"/>
        </w:rPr>
        <w:t xml:space="preserve">, as field structures of the </w:t>
      </w:r>
      <w:r w:rsidR="00784321" w:rsidRPr="00E005BF">
        <w:rPr>
          <w:rFonts w:ascii="Times New Roman" w:hAnsi="Times New Roman" w:cs="Times New Roman"/>
          <w:sz w:val="24"/>
          <w:szCs w:val="24"/>
          <w:lang w:val="en-US"/>
        </w:rPr>
        <w:t>Malawi Peace and Unity Commission (</w:t>
      </w:r>
      <w:r w:rsidR="003C194E" w:rsidRPr="00E005BF">
        <w:rPr>
          <w:rFonts w:ascii="Times New Roman" w:hAnsi="Times New Roman" w:cs="Times New Roman"/>
          <w:sz w:val="24"/>
          <w:szCs w:val="24"/>
          <w:lang w:val="en-US"/>
        </w:rPr>
        <w:t>MPUC</w:t>
      </w:r>
      <w:r w:rsidR="00784321" w:rsidRPr="00E005BF">
        <w:rPr>
          <w:rFonts w:ascii="Times New Roman" w:hAnsi="Times New Roman" w:cs="Times New Roman"/>
          <w:sz w:val="24"/>
          <w:szCs w:val="24"/>
          <w:lang w:val="en-US"/>
        </w:rPr>
        <w:t>)</w:t>
      </w:r>
      <w:r w:rsidR="003C194E" w:rsidRPr="00E005BF">
        <w:rPr>
          <w:rFonts w:ascii="Times New Roman" w:hAnsi="Times New Roman" w:cs="Times New Roman"/>
          <w:sz w:val="24"/>
          <w:szCs w:val="24"/>
          <w:lang w:val="en-US"/>
        </w:rPr>
        <w:t>)</w:t>
      </w:r>
      <w:r w:rsidR="00412C18" w:rsidRPr="00E005BF">
        <w:rPr>
          <w:rFonts w:ascii="Times New Roman" w:hAnsi="Times New Roman" w:cs="Times New Roman"/>
          <w:sz w:val="24"/>
          <w:szCs w:val="24"/>
          <w:lang w:val="en-US"/>
        </w:rPr>
        <w:t>,</w:t>
      </w:r>
      <w:r w:rsidR="003C194E" w:rsidRPr="00E005BF">
        <w:rPr>
          <w:rFonts w:ascii="Times New Roman" w:hAnsi="Times New Roman" w:cs="Times New Roman"/>
          <w:sz w:val="24"/>
          <w:szCs w:val="24"/>
          <w:lang w:val="en-US"/>
        </w:rPr>
        <w:t xml:space="preserve"> have</w:t>
      </w:r>
      <w:r w:rsidR="00260FB8" w:rsidRPr="00E005BF">
        <w:rPr>
          <w:rFonts w:ascii="Times New Roman" w:hAnsi="Times New Roman" w:cs="Times New Roman"/>
          <w:sz w:val="24"/>
          <w:szCs w:val="24"/>
          <w:lang w:val="en-US"/>
        </w:rPr>
        <w:t xml:space="preserve"> gained </w:t>
      </w:r>
      <w:r w:rsidRPr="00E005BF">
        <w:rPr>
          <w:rFonts w:ascii="Times New Roman" w:hAnsi="Times New Roman" w:cs="Times New Roman"/>
          <w:sz w:val="24"/>
          <w:szCs w:val="24"/>
          <w:lang w:val="en-US"/>
        </w:rPr>
        <w:t>traction as</w:t>
      </w:r>
      <w:r w:rsidR="00D2383B" w:rsidRPr="00E005BF">
        <w:rPr>
          <w:rFonts w:ascii="Times New Roman" w:hAnsi="Times New Roman" w:cs="Times New Roman"/>
          <w:sz w:val="24"/>
          <w:szCs w:val="24"/>
          <w:lang w:val="en-US"/>
        </w:rPr>
        <w:t xml:space="preserve"> coordinating and monitoring mechanisms for conflict </w:t>
      </w:r>
      <w:r w:rsidRPr="00E005BF">
        <w:rPr>
          <w:rFonts w:ascii="Times New Roman" w:hAnsi="Times New Roman" w:cs="Times New Roman"/>
          <w:sz w:val="24"/>
          <w:szCs w:val="24"/>
          <w:lang w:val="en-US"/>
        </w:rPr>
        <w:t>prevention,</w:t>
      </w:r>
      <w:r w:rsidR="00D2383B" w:rsidRPr="00E005BF">
        <w:rPr>
          <w:rFonts w:ascii="Times New Roman" w:hAnsi="Times New Roman" w:cs="Times New Roman"/>
          <w:sz w:val="24"/>
          <w:szCs w:val="24"/>
          <w:lang w:val="en-US"/>
        </w:rPr>
        <w:t xml:space="preserve"> management</w:t>
      </w:r>
      <w:r w:rsidR="00412C18" w:rsidRPr="00E005BF">
        <w:rPr>
          <w:rFonts w:ascii="Times New Roman" w:hAnsi="Times New Roman" w:cs="Times New Roman"/>
          <w:sz w:val="24"/>
          <w:szCs w:val="24"/>
          <w:lang w:val="en-US"/>
        </w:rPr>
        <w:t>,</w:t>
      </w:r>
      <w:r w:rsidR="00D2383B" w:rsidRPr="00E005BF">
        <w:rPr>
          <w:rFonts w:ascii="Times New Roman" w:hAnsi="Times New Roman" w:cs="Times New Roman"/>
          <w:sz w:val="24"/>
          <w:szCs w:val="24"/>
          <w:lang w:val="en-US"/>
        </w:rPr>
        <w:t xml:space="preserve"> and resolution.</w:t>
      </w:r>
      <w:r w:rsidR="00665E36" w:rsidRPr="00E005BF">
        <w:rPr>
          <w:rFonts w:ascii="Times New Roman" w:hAnsi="Times New Roman" w:cs="Times New Roman"/>
          <w:sz w:val="24"/>
          <w:szCs w:val="24"/>
          <w:lang w:val="en-US"/>
        </w:rPr>
        <w:t xml:space="preserve"> The DPCs were created </w:t>
      </w:r>
      <w:r w:rsidR="00412C18" w:rsidRPr="00E005BF">
        <w:rPr>
          <w:rFonts w:ascii="Times New Roman" w:hAnsi="Times New Roman" w:cs="Times New Roman"/>
          <w:sz w:val="24"/>
          <w:szCs w:val="24"/>
          <w:lang w:val="en-US"/>
        </w:rPr>
        <w:t xml:space="preserve">based </w:t>
      </w:r>
      <w:r w:rsidRPr="00E005BF">
        <w:rPr>
          <w:rFonts w:ascii="Times New Roman" w:hAnsi="Times New Roman" w:cs="Times New Roman"/>
          <w:sz w:val="24"/>
          <w:szCs w:val="24"/>
          <w:lang w:val="en-US"/>
        </w:rPr>
        <w:t>on</w:t>
      </w:r>
      <w:r w:rsidR="00665E36" w:rsidRPr="00E005BF">
        <w:rPr>
          <w:rFonts w:ascii="Times New Roman" w:hAnsi="Times New Roman" w:cs="Times New Roman"/>
          <w:sz w:val="24"/>
          <w:szCs w:val="24"/>
          <w:lang w:val="en-US"/>
        </w:rPr>
        <w:t xml:space="preserve"> </w:t>
      </w:r>
      <w:r w:rsidR="00CC6506" w:rsidRPr="00E005BF">
        <w:rPr>
          <w:rFonts w:ascii="Times New Roman" w:hAnsi="Times New Roman" w:cs="Times New Roman"/>
          <w:sz w:val="24"/>
          <w:szCs w:val="24"/>
          <w:lang w:val="en-US"/>
        </w:rPr>
        <w:t>the National</w:t>
      </w:r>
      <w:r w:rsidR="00665E36" w:rsidRPr="00E005BF">
        <w:rPr>
          <w:rFonts w:ascii="Times New Roman" w:hAnsi="Times New Roman" w:cs="Times New Roman"/>
          <w:sz w:val="24"/>
          <w:szCs w:val="24"/>
          <w:lang w:val="en-US"/>
        </w:rPr>
        <w:t xml:space="preserve"> Peace Policy (NPP) of 2017 and are functional in six districts</w:t>
      </w:r>
      <w:r w:rsidR="00CC6506" w:rsidRPr="00E005BF">
        <w:rPr>
          <w:rFonts w:ascii="Times New Roman" w:hAnsi="Times New Roman" w:cs="Times New Roman"/>
          <w:sz w:val="24"/>
          <w:szCs w:val="24"/>
          <w:lang w:val="en-US"/>
        </w:rPr>
        <w:t xml:space="preserve">. The NPP </w:t>
      </w:r>
      <w:r w:rsidRPr="00E005BF">
        <w:rPr>
          <w:rFonts w:ascii="Times New Roman" w:hAnsi="Times New Roman" w:cs="Times New Roman"/>
          <w:sz w:val="24"/>
          <w:szCs w:val="24"/>
          <w:lang w:val="en-US"/>
        </w:rPr>
        <w:t xml:space="preserve">provides </w:t>
      </w:r>
      <w:r w:rsidRPr="00E005BF">
        <w:rPr>
          <w:rFonts w:ascii="Times New Roman" w:hAnsi="Times New Roman" w:cs="Times New Roman"/>
          <w:lang w:val="en-US"/>
        </w:rPr>
        <w:t>guidelines</w:t>
      </w:r>
      <w:r w:rsidR="00176009" w:rsidRPr="00E005BF">
        <w:rPr>
          <w:rFonts w:ascii="Times New Roman" w:hAnsi="Times New Roman" w:cs="Times New Roman"/>
          <w:sz w:val="24"/>
          <w:lang w:val="en-US"/>
        </w:rPr>
        <w:t xml:space="preserve"> for</w:t>
      </w:r>
      <w:r w:rsidR="00D05719" w:rsidRPr="00E005BF">
        <w:rPr>
          <w:rFonts w:ascii="Times New Roman" w:hAnsi="Times New Roman" w:cs="Times New Roman"/>
          <w:sz w:val="24"/>
          <w:lang w:val="en-US"/>
        </w:rPr>
        <w:t xml:space="preserve"> DPCs, obligations, and membership</w:t>
      </w:r>
      <w:r w:rsidR="00176009" w:rsidRPr="00E005BF">
        <w:rPr>
          <w:rFonts w:ascii="Times New Roman" w:hAnsi="Times New Roman" w:cs="Times New Roman"/>
          <w:sz w:val="24"/>
          <w:lang w:val="en-US"/>
        </w:rPr>
        <w:t>.</w:t>
      </w:r>
    </w:p>
    <w:p w14:paraId="69E974BC" w14:textId="77777777" w:rsidR="009700D2" w:rsidRDefault="009700D2" w:rsidP="00E1623E">
      <w:pPr>
        <w:spacing w:after="0" w:line="240" w:lineRule="auto"/>
        <w:jc w:val="both"/>
        <w:rPr>
          <w:rFonts w:ascii="Times New Roman" w:hAnsi="Times New Roman" w:cs="Times New Roman"/>
          <w:sz w:val="24"/>
          <w:lang w:val="en-US"/>
        </w:rPr>
      </w:pPr>
    </w:p>
    <w:p w14:paraId="3963B43B" w14:textId="2FBB8996" w:rsidR="00D31D56" w:rsidRPr="00E005BF" w:rsidRDefault="00CC6506"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lang w:val="en-US"/>
        </w:rPr>
        <w:t xml:space="preserve">Through a component of the </w:t>
      </w:r>
      <w:r w:rsidR="00CF4946" w:rsidRPr="00E005BF">
        <w:rPr>
          <w:rFonts w:ascii="Times New Roman" w:hAnsi="Times New Roman" w:cs="Times New Roman"/>
          <w:sz w:val="24"/>
          <w:lang w:val="en-US"/>
        </w:rPr>
        <w:t>social</w:t>
      </w:r>
      <w:r w:rsidRPr="00E005BF">
        <w:rPr>
          <w:rFonts w:ascii="Times New Roman" w:hAnsi="Times New Roman" w:cs="Times New Roman"/>
          <w:sz w:val="24"/>
          <w:lang w:val="en-US"/>
        </w:rPr>
        <w:t xml:space="preserve"> cohesion project </w:t>
      </w:r>
      <w:r w:rsidR="007C4BA9" w:rsidRPr="00E005BF">
        <w:rPr>
          <w:rFonts w:ascii="Times New Roman" w:hAnsi="Times New Roman" w:cs="Times New Roman"/>
          <w:sz w:val="24"/>
          <w:lang w:val="en-US"/>
        </w:rPr>
        <w:t>implemented by the Public Affairs Committee (PAC</w:t>
      </w:r>
      <w:r w:rsidR="007C4BA9" w:rsidRPr="00E005BF">
        <w:rPr>
          <w:rFonts w:ascii="Times New Roman" w:hAnsi="Times New Roman" w:cs="Times New Roman"/>
          <w:lang w:val="en-US"/>
        </w:rPr>
        <w:t>)</w:t>
      </w:r>
      <w:r w:rsidR="007C4BA9" w:rsidRPr="00E005BF">
        <w:rPr>
          <w:rFonts w:ascii="Times New Roman" w:hAnsi="Times New Roman" w:cs="Times New Roman"/>
          <w:sz w:val="24"/>
          <w:szCs w:val="24"/>
          <w:lang w:val="en-US"/>
        </w:rPr>
        <w:t xml:space="preserve"> that)</w:t>
      </w:r>
      <w:r w:rsidR="00412C18" w:rsidRPr="00E005BF">
        <w:rPr>
          <w:rFonts w:ascii="Times New Roman" w:hAnsi="Times New Roman" w:cs="Times New Roman"/>
          <w:sz w:val="24"/>
          <w:szCs w:val="24"/>
          <w:lang w:val="en-US"/>
        </w:rPr>
        <w:t>,</w:t>
      </w:r>
      <w:r w:rsidR="007C4BA9" w:rsidRPr="00E005BF">
        <w:rPr>
          <w:rFonts w:ascii="Times New Roman" w:hAnsi="Times New Roman" w:cs="Times New Roman"/>
          <w:sz w:val="24"/>
          <w:szCs w:val="24"/>
          <w:lang w:val="en-US"/>
        </w:rPr>
        <w:t xml:space="preserve"> </w:t>
      </w:r>
      <w:r w:rsidR="00D31D56" w:rsidRPr="00E005BF">
        <w:rPr>
          <w:rFonts w:ascii="Times New Roman" w:hAnsi="Times New Roman" w:cs="Times New Roman"/>
          <w:sz w:val="24"/>
          <w:szCs w:val="24"/>
          <w:lang w:val="en-US"/>
        </w:rPr>
        <w:t>a phone application was developed to capture data for early warnings on electoral violence for the 2019 and 2020 elections</w:t>
      </w:r>
      <w:r w:rsidR="00D31D56" w:rsidRPr="00E005BF">
        <w:rPr>
          <w:rStyle w:val="FootnoteReference"/>
          <w:rFonts w:ascii="Times New Roman" w:hAnsi="Times New Roman" w:cs="Times New Roman"/>
          <w:sz w:val="24"/>
          <w:szCs w:val="24"/>
        </w:rPr>
        <w:footnoteReference w:id="13"/>
      </w:r>
      <w:r w:rsidR="009700D2">
        <w:rPr>
          <w:rFonts w:ascii="Times New Roman" w:hAnsi="Times New Roman" w:cs="Times New Roman"/>
          <w:sz w:val="24"/>
          <w:szCs w:val="24"/>
          <w:lang w:val="en-US"/>
        </w:rPr>
        <w:t>.</w:t>
      </w:r>
      <w:r w:rsidR="00F21F4C" w:rsidRPr="00E005BF">
        <w:rPr>
          <w:rFonts w:ascii="Times New Roman" w:hAnsi="Times New Roman" w:cs="Times New Roman"/>
          <w:sz w:val="24"/>
          <w:szCs w:val="24"/>
          <w:lang w:val="en-US"/>
        </w:rPr>
        <w:t xml:space="preserve"> </w:t>
      </w:r>
      <w:r w:rsidR="00D31D56" w:rsidRPr="00E005BF">
        <w:rPr>
          <w:rFonts w:ascii="Times New Roman" w:hAnsi="Times New Roman" w:cs="Times New Roman"/>
          <w:sz w:val="24"/>
          <w:szCs w:val="24"/>
          <w:lang w:val="en-US"/>
        </w:rPr>
        <w:t>Furthermore, a collaborative mechanism started through interface meetings between DPCs and Village Mediators. Four of the existing six DPCs were involved in 2019</w:t>
      </w:r>
      <w:r w:rsidR="00D31D56" w:rsidRPr="00E005BF">
        <w:rPr>
          <w:rStyle w:val="FootnoteReference"/>
          <w:rFonts w:ascii="Times New Roman" w:hAnsi="Times New Roman" w:cs="Times New Roman"/>
          <w:sz w:val="24"/>
          <w:szCs w:val="24"/>
        </w:rPr>
        <w:footnoteReference w:id="14"/>
      </w:r>
      <w:r w:rsidR="00D31D56" w:rsidRPr="00E005BF">
        <w:rPr>
          <w:rFonts w:ascii="Times New Roman" w:hAnsi="Times New Roman" w:cs="Times New Roman"/>
          <w:sz w:val="24"/>
          <w:szCs w:val="24"/>
          <w:lang w:val="en-US"/>
        </w:rPr>
        <w:t>. This synergistic approach between Access to Justice and Social Cohesion is commendable.</w:t>
      </w:r>
      <w:r w:rsidR="007C4BA9" w:rsidRPr="00E005BF">
        <w:rPr>
          <w:rFonts w:ascii="Times New Roman" w:hAnsi="Times New Roman" w:cs="Times New Roman"/>
          <w:sz w:val="24"/>
          <w:szCs w:val="24"/>
          <w:lang w:val="en-US"/>
        </w:rPr>
        <w:t xml:space="preserve"> The MTE observed </w:t>
      </w:r>
      <w:r w:rsidR="00CF4946" w:rsidRPr="00E005BF">
        <w:rPr>
          <w:rFonts w:ascii="Times New Roman" w:hAnsi="Times New Roman" w:cs="Times New Roman"/>
          <w:sz w:val="24"/>
          <w:szCs w:val="24"/>
          <w:lang w:val="en-US"/>
        </w:rPr>
        <w:t>remarkable</w:t>
      </w:r>
      <w:r w:rsidR="00D31D56" w:rsidRPr="00E005BF">
        <w:rPr>
          <w:rFonts w:ascii="Times New Roman" w:hAnsi="Times New Roman" w:cs="Times New Roman"/>
          <w:sz w:val="24"/>
          <w:szCs w:val="24"/>
          <w:lang w:val="en-US"/>
        </w:rPr>
        <w:t xml:space="preserve"> progress towards enacting the Malawi Peace and Unity Commission Bill</w:t>
      </w:r>
      <w:r w:rsidR="00F21F4C" w:rsidRPr="00E005BF">
        <w:rPr>
          <w:rFonts w:ascii="Times New Roman" w:hAnsi="Times New Roman" w:cs="Times New Roman"/>
          <w:sz w:val="24"/>
          <w:szCs w:val="24"/>
          <w:lang w:val="en-US"/>
        </w:rPr>
        <w:t>,</w:t>
      </w:r>
      <w:r w:rsidR="00D31D56" w:rsidRPr="00E005BF">
        <w:rPr>
          <w:rFonts w:ascii="Times New Roman" w:hAnsi="Times New Roman" w:cs="Times New Roman"/>
          <w:sz w:val="24"/>
          <w:szCs w:val="24"/>
          <w:lang w:val="en-US"/>
        </w:rPr>
        <w:t xml:space="preserve"> which is expected to be introduced in Parliament in February 2022. This will institutionalize the National Peace Architecture and conflict tracking systems.</w:t>
      </w:r>
    </w:p>
    <w:p w14:paraId="4F392853" w14:textId="77777777" w:rsidR="003F5811" w:rsidRPr="00E005BF" w:rsidRDefault="003F5811" w:rsidP="00E1623E">
      <w:pPr>
        <w:spacing w:after="0" w:line="240" w:lineRule="auto"/>
        <w:jc w:val="both"/>
        <w:rPr>
          <w:rFonts w:ascii="Times New Roman" w:hAnsi="Times New Roman" w:cs="Times New Roman"/>
          <w:b/>
          <w:sz w:val="24"/>
          <w:szCs w:val="24"/>
          <w:lang w:val="en-US"/>
        </w:rPr>
      </w:pPr>
    </w:p>
    <w:p w14:paraId="41060E01" w14:textId="4899F9C9" w:rsidR="00D31D56" w:rsidRDefault="00D31D56" w:rsidP="00E1623E">
      <w:pPr>
        <w:spacing w:after="0" w:line="240" w:lineRule="auto"/>
        <w:jc w:val="both"/>
        <w:rPr>
          <w:rFonts w:ascii="Times New Roman" w:hAnsi="Times New Roman" w:cs="Times New Roman"/>
          <w:bCs/>
          <w:sz w:val="24"/>
          <w:szCs w:val="24"/>
          <w:lang w:val="en-US"/>
        </w:rPr>
      </w:pPr>
      <w:r w:rsidRPr="00E005BF">
        <w:rPr>
          <w:rFonts w:ascii="Times New Roman" w:hAnsi="Times New Roman" w:cs="Times New Roman"/>
          <w:b/>
          <w:sz w:val="24"/>
          <w:szCs w:val="24"/>
          <w:lang w:val="en-US"/>
        </w:rPr>
        <w:t>Indicator 4.2.2.</w:t>
      </w:r>
      <w:r w:rsidR="0033316B" w:rsidRPr="00E005BF">
        <w:rPr>
          <w:rFonts w:ascii="Times New Roman" w:hAnsi="Times New Roman" w:cs="Times New Roman"/>
          <w:b/>
          <w:sz w:val="24"/>
          <w:szCs w:val="24"/>
          <w:lang w:val="en-US"/>
        </w:rPr>
        <w:t xml:space="preserve"> </w:t>
      </w:r>
      <w:r w:rsidRPr="00E005BF">
        <w:rPr>
          <w:rFonts w:ascii="Times New Roman" w:hAnsi="Times New Roman" w:cs="Times New Roman"/>
          <w:bCs/>
          <w:sz w:val="24"/>
          <w:szCs w:val="24"/>
          <w:lang w:val="en-US"/>
        </w:rPr>
        <w:t>Proportion of the district peace committees with 40:60 female to male ratio. Baseline 3; target 28</w:t>
      </w:r>
    </w:p>
    <w:p w14:paraId="561079FF" w14:textId="77777777" w:rsidR="009700D2" w:rsidRPr="00E005BF" w:rsidRDefault="009700D2" w:rsidP="00E1623E">
      <w:pPr>
        <w:spacing w:after="0" w:line="240" w:lineRule="auto"/>
        <w:jc w:val="both"/>
        <w:rPr>
          <w:rFonts w:ascii="Times New Roman" w:hAnsi="Times New Roman" w:cs="Times New Roman"/>
          <w:bCs/>
          <w:sz w:val="24"/>
          <w:szCs w:val="24"/>
          <w:lang w:val="en-US"/>
        </w:rPr>
      </w:pPr>
    </w:p>
    <w:p w14:paraId="20541CA6" w14:textId="15893CE6" w:rsidR="00D31D56" w:rsidRPr="00E005BF" w:rsidRDefault="00A66CD7" w:rsidP="00E1623E">
      <w:pPr>
        <w:spacing w:after="0" w:line="240" w:lineRule="auto"/>
        <w:jc w:val="both"/>
        <w:rPr>
          <w:rFonts w:ascii="Times New Roman" w:hAnsi="Times New Roman" w:cs="Times New Roman"/>
          <w:b/>
          <w:sz w:val="24"/>
          <w:szCs w:val="24"/>
          <w:lang w:val="en-US"/>
        </w:rPr>
      </w:pPr>
      <w:r w:rsidRPr="00E005BF">
        <w:rPr>
          <w:rFonts w:ascii="Times New Roman" w:hAnsi="Times New Roman" w:cs="Times New Roman"/>
          <w:sz w:val="24"/>
          <w:lang w:val="en-US"/>
        </w:rPr>
        <w:t>L</w:t>
      </w:r>
      <w:r w:rsidR="002D5611" w:rsidRPr="00E005BF">
        <w:rPr>
          <w:rFonts w:ascii="Times New Roman" w:hAnsi="Times New Roman" w:cs="Times New Roman"/>
          <w:sz w:val="24"/>
          <w:lang w:val="en-US"/>
        </w:rPr>
        <w:t>ike indicator 4.2.1, there is no specific project under the CPD that implemented activities under this indicator. However, reports from the Office of the President and Cabinet show that 89</w:t>
      </w:r>
      <w:r w:rsidR="009700D2">
        <w:rPr>
          <w:rFonts w:ascii="Times New Roman" w:hAnsi="Times New Roman" w:cs="Times New Roman"/>
          <w:sz w:val="24"/>
          <w:lang w:val="en-US"/>
        </w:rPr>
        <w:t xml:space="preserve"> </w:t>
      </w:r>
      <w:r w:rsidR="00E005BF" w:rsidRPr="00E005BF">
        <w:rPr>
          <w:rFonts w:ascii="Times New Roman" w:hAnsi="Times New Roman" w:cs="Times New Roman"/>
          <w:sz w:val="24"/>
          <w:lang w:val="en-US"/>
        </w:rPr>
        <w:t>Percentage</w:t>
      </w:r>
      <w:r w:rsidR="002D5611" w:rsidRPr="00E005BF">
        <w:rPr>
          <w:rFonts w:ascii="Times New Roman" w:hAnsi="Times New Roman" w:cs="Times New Roman"/>
          <w:sz w:val="24"/>
          <w:lang w:val="en-US"/>
        </w:rPr>
        <w:t xml:space="preserve"> of the target has been achieved. </w:t>
      </w:r>
      <w:r w:rsidR="00433CA1" w:rsidRPr="00E005BF">
        <w:rPr>
          <w:rFonts w:ascii="Times New Roman" w:hAnsi="Times New Roman" w:cs="Times New Roman"/>
          <w:sz w:val="24"/>
          <w:lang w:val="en-US"/>
        </w:rPr>
        <w:t xml:space="preserve">The gender dimension of the DPCs has not been reported in the quarterly and annual reports of both the PAC and OPC as implementers of the Social Cohesion Project. Interviews </w:t>
      </w:r>
      <w:r w:rsidR="002F584C" w:rsidRPr="00E005BF">
        <w:rPr>
          <w:rFonts w:ascii="Times New Roman" w:hAnsi="Times New Roman" w:cs="Times New Roman"/>
          <w:sz w:val="24"/>
          <w:lang w:val="en-US"/>
        </w:rPr>
        <w:t xml:space="preserve">with representatives of the implementing partners only confirmed </w:t>
      </w:r>
      <w:r w:rsidRPr="00E005BF">
        <w:rPr>
          <w:rFonts w:ascii="Times New Roman" w:hAnsi="Times New Roman" w:cs="Times New Roman"/>
          <w:sz w:val="24"/>
          <w:lang w:val="en-US"/>
        </w:rPr>
        <w:t>awareness of the need for</w:t>
      </w:r>
      <w:r w:rsidR="002F584C" w:rsidRPr="00E005BF">
        <w:rPr>
          <w:rFonts w:ascii="Times New Roman" w:hAnsi="Times New Roman" w:cs="Times New Roman"/>
          <w:sz w:val="24"/>
          <w:lang w:val="en-US"/>
        </w:rPr>
        <w:t xml:space="preserve"> </w:t>
      </w:r>
      <w:r w:rsidR="00CF4946" w:rsidRPr="00E005BF">
        <w:rPr>
          <w:rFonts w:ascii="Times New Roman" w:hAnsi="Times New Roman" w:cs="Times New Roman"/>
          <w:sz w:val="24"/>
          <w:lang w:val="en-US"/>
        </w:rPr>
        <w:t>gender</w:t>
      </w:r>
      <w:r w:rsidRPr="00E005BF">
        <w:rPr>
          <w:rFonts w:ascii="Times New Roman" w:hAnsi="Times New Roman" w:cs="Times New Roman"/>
          <w:sz w:val="24"/>
          <w:lang w:val="en-US"/>
        </w:rPr>
        <w:t>-</w:t>
      </w:r>
      <w:r w:rsidR="00CF4946" w:rsidRPr="00E005BF">
        <w:rPr>
          <w:rFonts w:ascii="Times New Roman" w:hAnsi="Times New Roman" w:cs="Times New Roman"/>
          <w:sz w:val="24"/>
          <w:lang w:val="en-US"/>
        </w:rPr>
        <w:t>balanced</w:t>
      </w:r>
      <w:r w:rsidR="002F584C" w:rsidRPr="00E005BF">
        <w:rPr>
          <w:rFonts w:ascii="Times New Roman" w:hAnsi="Times New Roman" w:cs="Times New Roman"/>
          <w:sz w:val="24"/>
          <w:lang w:val="en-US"/>
        </w:rPr>
        <w:t xml:space="preserve"> DPCs</w:t>
      </w:r>
      <w:r w:rsidRPr="00E005BF">
        <w:rPr>
          <w:rFonts w:ascii="Times New Roman" w:hAnsi="Times New Roman" w:cs="Times New Roman"/>
          <w:sz w:val="24"/>
          <w:lang w:val="en-US"/>
        </w:rPr>
        <w:t>. Still, they</w:t>
      </w:r>
      <w:r w:rsidR="00370F04" w:rsidRPr="00E005BF">
        <w:rPr>
          <w:rFonts w:ascii="Times New Roman" w:hAnsi="Times New Roman" w:cs="Times New Roman"/>
          <w:sz w:val="24"/>
          <w:lang w:val="en-US"/>
        </w:rPr>
        <w:t xml:space="preserve"> could not establish how many of the six DPCs fit the description of the indicator.</w:t>
      </w:r>
      <w:r w:rsidR="00386288" w:rsidRPr="00E005BF">
        <w:rPr>
          <w:rFonts w:ascii="Times New Roman" w:hAnsi="Times New Roman" w:cs="Times New Roman"/>
          <w:sz w:val="24"/>
          <w:lang w:val="en-US"/>
        </w:rPr>
        <w:t xml:space="preserve"> There is</w:t>
      </w:r>
      <w:r w:rsidR="00386288" w:rsidRPr="00E005BF">
        <w:rPr>
          <w:rFonts w:ascii="Times New Roman" w:hAnsi="Times New Roman" w:cs="Times New Roman"/>
          <w:bCs/>
          <w:sz w:val="24"/>
          <w:szCs w:val="24"/>
          <w:lang w:val="en-US"/>
        </w:rPr>
        <w:t xml:space="preserve"> </w:t>
      </w:r>
      <w:r w:rsidR="00412C18" w:rsidRPr="00E005BF">
        <w:rPr>
          <w:rFonts w:ascii="Times New Roman" w:hAnsi="Times New Roman" w:cs="Times New Roman"/>
          <w:bCs/>
          <w:sz w:val="24"/>
          <w:szCs w:val="24"/>
          <w:lang w:val="en-US"/>
        </w:rPr>
        <w:t>a</w:t>
      </w:r>
      <w:r w:rsidR="00412C18" w:rsidRPr="00E005BF">
        <w:rPr>
          <w:rFonts w:ascii="Times New Roman" w:hAnsi="Times New Roman" w:cs="Times New Roman"/>
          <w:sz w:val="24"/>
          <w:lang w:val="en-US"/>
        </w:rPr>
        <w:t xml:space="preserve"> </w:t>
      </w:r>
      <w:r w:rsidR="00386288" w:rsidRPr="00E005BF">
        <w:rPr>
          <w:rFonts w:ascii="Times New Roman" w:hAnsi="Times New Roman" w:cs="Times New Roman"/>
          <w:sz w:val="24"/>
          <w:lang w:val="en-US"/>
        </w:rPr>
        <w:t xml:space="preserve">need to get project implementers to capture and report all data relevant to the </w:t>
      </w:r>
      <w:r w:rsidR="00CF4946" w:rsidRPr="00E005BF">
        <w:rPr>
          <w:rFonts w:ascii="Times New Roman" w:hAnsi="Times New Roman" w:cs="Times New Roman"/>
          <w:sz w:val="24"/>
          <w:lang w:val="en-US"/>
        </w:rPr>
        <w:t xml:space="preserve">indicators </w:t>
      </w:r>
      <w:r w:rsidR="00CF4946" w:rsidRPr="00E005BF">
        <w:rPr>
          <w:rFonts w:ascii="Times New Roman" w:hAnsi="Times New Roman" w:cs="Times New Roman"/>
          <w:sz w:val="24"/>
          <w:szCs w:val="24"/>
          <w:lang w:val="en-US"/>
        </w:rPr>
        <w:t>for</w:t>
      </w:r>
      <w:r w:rsidR="00386288" w:rsidRPr="00E005BF">
        <w:rPr>
          <w:rFonts w:ascii="Times New Roman" w:hAnsi="Times New Roman" w:cs="Times New Roman"/>
          <w:sz w:val="24"/>
          <w:lang w:val="en-US"/>
        </w:rPr>
        <w:t xml:space="preserve"> reporting progress on the implementation of the CPD</w:t>
      </w:r>
      <w:r w:rsidR="009700D2">
        <w:rPr>
          <w:rFonts w:ascii="Times New Roman" w:hAnsi="Times New Roman" w:cs="Times New Roman"/>
          <w:sz w:val="24"/>
          <w:lang w:val="en-US"/>
        </w:rPr>
        <w:t>.</w:t>
      </w:r>
    </w:p>
    <w:p w14:paraId="1728223F" w14:textId="77777777" w:rsidR="002D5611" w:rsidRPr="00E005BF" w:rsidRDefault="00D31D56" w:rsidP="00E1623E">
      <w:pPr>
        <w:spacing w:after="0" w:line="240" w:lineRule="auto"/>
        <w:jc w:val="both"/>
        <w:rPr>
          <w:rFonts w:ascii="Times New Roman" w:hAnsi="Times New Roman" w:cs="Times New Roman"/>
          <w:sz w:val="24"/>
          <w:szCs w:val="24"/>
          <w:lang w:val="en-US"/>
        </w:rPr>
        <w:sectPr w:rsidR="002D5611" w:rsidRPr="00E005BF" w:rsidSect="00EF187A">
          <w:footerReference w:type="even" r:id="rId16"/>
          <w:footerReference w:type="default" r:id="rId17"/>
          <w:pgSz w:w="11906" w:h="16838"/>
          <w:pgMar w:top="1418" w:right="1418" w:bottom="1418" w:left="1418" w:header="709" w:footer="709" w:gutter="0"/>
          <w:pgNumType w:start="0"/>
          <w:cols w:space="708"/>
          <w:titlePg/>
          <w:docGrid w:linePitch="360"/>
        </w:sectPr>
      </w:pPr>
      <w:r w:rsidRPr="00E005BF">
        <w:rPr>
          <w:rFonts w:ascii="Times New Roman" w:hAnsi="Times New Roman" w:cs="Times New Roman"/>
          <w:sz w:val="24"/>
          <w:szCs w:val="24"/>
          <w:lang w:val="en-US"/>
        </w:rPr>
        <w:tab/>
      </w:r>
      <w:r w:rsidRPr="00E005BF">
        <w:rPr>
          <w:rFonts w:ascii="Times New Roman" w:hAnsi="Times New Roman" w:cs="Times New Roman"/>
          <w:sz w:val="24"/>
          <w:szCs w:val="24"/>
          <w:lang w:val="en-US"/>
        </w:rPr>
        <w:tab/>
      </w:r>
    </w:p>
    <w:p w14:paraId="79B67A50" w14:textId="152C6EBA" w:rsidR="002D5611" w:rsidRPr="00E005BF" w:rsidRDefault="002D5611" w:rsidP="0079191B">
      <w:pPr>
        <w:pStyle w:val="Caption"/>
        <w:rPr>
          <w:rFonts w:ascii="Times New Roman" w:hAnsi="Times New Roman" w:cs="Times New Roman"/>
          <w:b/>
          <w:bCs/>
          <w:color w:val="auto"/>
          <w:lang w:val="en-US"/>
        </w:rPr>
      </w:pPr>
      <w:r w:rsidRPr="00E005BF">
        <w:rPr>
          <w:rFonts w:ascii="Times New Roman" w:hAnsi="Times New Roman" w:cs="Times New Roman"/>
          <w:b/>
          <w:bCs/>
          <w:i w:val="0"/>
          <w:color w:val="auto"/>
          <w:lang w:val="en-US"/>
        </w:rPr>
        <w:t xml:space="preserve">Table </w:t>
      </w:r>
      <w:r w:rsidR="00EF187A" w:rsidRPr="00810417">
        <w:rPr>
          <w:rFonts w:ascii="Times New Roman" w:hAnsi="Times New Roman" w:cs="Times New Roman"/>
          <w:b/>
          <w:bCs/>
          <w:i w:val="0"/>
          <w:color w:val="auto"/>
          <w:lang w:val="en-US"/>
        </w:rPr>
        <w:t>5</w:t>
      </w:r>
      <w:r w:rsidRPr="00E005BF">
        <w:rPr>
          <w:rFonts w:ascii="Times New Roman" w:hAnsi="Times New Roman" w:cs="Times New Roman"/>
          <w:b/>
          <w:bCs/>
          <w:i w:val="0"/>
          <w:color w:val="auto"/>
          <w:lang w:val="en-US"/>
        </w:rPr>
        <w:t xml:space="preserve"> : </w:t>
      </w:r>
      <w:r w:rsidRPr="00810417">
        <w:rPr>
          <w:rFonts w:ascii="Times New Roman" w:eastAsia="Times New Roman" w:hAnsi="Times New Roman" w:cs="Times New Roman"/>
          <w:b/>
          <w:bCs/>
          <w:i w:val="0"/>
          <w:color w:val="auto"/>
          <w:lang w:val="en-US"/>
        </w:rPr>
        <w:t xml:space="preserve">CPD </w:t>
      </w:r>
      <w:r w:rsidRPr="00E005BF">
        <w:rPr>
          <w:rFonts w:ascii="Times New Roman" w:eastAsia="Times New Roman" w:hAnsi="Times New Roman" w:cs="Times New Roman"/>
          <w:b/>
          <w:bCs/>
          <w:i w:val="0"/>
          <w:color w:val="auto"/>
          <w:lang w:val="en-US"/>
        </w:rPr>
        <w:t>O</w:t>
      </w:r>
      <w:r w:rsidRPr="00810417">
        <w:rPr>
          <w:rFonts w:ascii="Times New Roman" w:eastAsia="Times New Roman" w:hAnsi="Times New Roman" w:cs="Times New Roman"/>
          <w:b/>
          <w:bCs/>
          <w:i w:val="0"/>
          <w:color w:val="auto"/>
          <w:lang w:val="en-US"/>
        </w:rPr>
        <w:t xml:space="preserve">utput indicator </w:t>
      </w:r>
      <w:r w:rsidRPr="00E005BF">
        <w:rPr>
          <w:rFonts w:ascii="Times New Roman" w:eastAsia="Times New Roman" w:hAnsi="Times New Roman" w:cs="Times New Roman"/>
          <w:b/>
          <w:bCs/>
          <w:i w:val="0"/>
          <w:color w:val="auto"/>
          <w:lang w:val="en-US"/>
        </w:rPr>
        <w:t>performance assessment</w:t>
      </w:r>
    </w:p>
    <w:tbl>
      <w:tblPr>
        <w:tblW w:w="5000" w:type="pct"/>
        <w:tblLook w:val="04A0" w:firstRow="1" w:lastRow="0" w:firstColumn="1" w:lastColumn="0" w:noHBand="0" w:noVBand="1"/>
      </w:tblPr>
      <w:tblGrid>
        <w:gridCol w:w="1882"/>
        <w:gridCol w:w="1321"/>
        <w:gridCol w:w="1516"/>
        <w:gridCol w:w="606"/>
        <w:gridCol w:w="776"/>
        <w:gridCol w:w="1321"/>
        <w:gridCol w:w="1636"/>
        <w:gridCol w:w="1636"/>
        <w:gridCol w:w="1522"/>
        <w:gridCol w:w="1776"/>
      </w:tblGrid>
      <w:tr w:rsidR="00A66CD7" w:rsidRPr="00EB2720" w14:paraId="76F116CB" w14:textId="77777777" w:rsidTr="00A418C4">
        <w:trPr>
          <w:trHeight w:val="384"/>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687F4E70" w14:textId="77777777" w:rsidR="002D5611" w:rsidRPr="00810417" w:rsidRDefault="002D5611" w:rsidP="00A418C4">
            <w:pPr>
              <w:spacing w:after="0" w:line="240" w:lineRule="auto"/>
              <w:rPr>
                <w:rFonts w:ascii="Times New Roman" w:eastAsia="Times New Roman" w:hAnsi="Times New Roman" w:cs="Times New Roman"/>
                <w:b/>
                <w:bCs/>
                <w:sz w:val="18"/>
                <w:lang w:val="en-US"/>
              </w:rPr>
            </w:pPr>
            <w:r w:rsidRPr="00810417">
              <w:rPr>
                <w:rFonts w:ascii="Times New Roman" w:eastAsia="Times New Roman" w:hAnsi="Times New Roman" w:cs="Times New Roman"/>
                <w:b/>
                <w:bCs/>
                <w:sz w:val="18"/>
                <w:lang w:val="en-US"/>
              </w:rPr>
              <w:t xml:space="preserve">NATIONAL PRIORITY/ GOAL: </w:t>
            </w:r>
            <w:r w:rsidRPr="00810417">
              <w:rPr>
                <w:rFonts w:ascii="Times New Roman" w:eastAsia="Times New Roman" w:hAnsi="Times New Roman" w:cs="Times New Roman"/>
                <w:sz w:val="18"/>
                <w:lang w:val="en-US"/>
              </w:rPr>
              <w:t>Transition of Malawi to a productive, competitive and resilient nation.</w:t>
            </w:r>
          </w:p>
        </w:tc>
      </w:tr>
      <w:tr w:rsidR="00A66CD7" w:rsidRPr="00DE5DBA" w14:paraId="375B75D9" w14:textId="77777777" w:rsidTr="00A418C4">
        <w:trPr>
          <w:trHeight w:val="262"/>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1A047078" w14:textId="77777777" w:rsidR="002D5611" w:rsidRPr="00810417" w:rsidRDefault="002D5611" w:rsidP="00A418C4">
            <w:pPr>
              <w:spacing w:after="0" w:line="240" w:lineRule="auto"/>
              <w:rPr>
                <w:rFonts w:ascii="Times New Roman" w:eastAsia="Times New Roman" w:hAnsi="Times New Roman" w:cs="Times New Roman"/>
                <w:b/>
                <w:bCs/>
                <w:sz w:val="18"/>
                <w:lang w:val="en-US"/>
              </w:rPr>
            </w:pPr>
            <w:r w:rsidRPr="00810417">
              <w:rPr>
                <w:rFonts w:ascii="Times New Roman" w:eastAsia="Times New Roman" w:hAnsi="Times New Roman" w:cs="Times New Roman"/>
                <w:b/>
                <w:bCs/>
                <w:sz w:val="18"/>
                <w:lang w:val="en-US"/>
              </w:rPr>
              <w:t xml:space="preserve">UNDAF OUTCOME INVOLVING UNDP #1: </w:t>
            </w:r>
            <w:r w:rsidRPr="00810417">
              <w:rPr>
                <w:rFonts w:ascii="Times New Roman" w:eastAsia="Times New Roman" w:hAnsi="Times New Roman" w:cs="Times New Roman"/>
                <w:sz w:val="18"/>
                <w:lang w:val="en-US"/>
              </w:rPr>
              <w:t>By 2023, Malawi has strengthened economic diversification, inclusive business, entrepreneurship, and access to clean energy</w:t>
            </w:r>
          </w:p>
        </w:tc>
      </w:tr>
      <w:tr w:rsidR="00A66CD7" w:rsidRPr="00DE5DBA" w14:paraId="7DCE3AC4" w14:textId="77777777" w:rsidTr="00A418C4">
        <w:trPr>
          <w:trHeight w:val="294"/>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4AC4DFE5" w14:textId="77777777" w:rsidR="002D5611" w:rsidRPr="00810417" w:rsidRDefault="002D5611" w:rsidP="00A418C4">
            <w:pPr>
              <w:spacing w:after="0" w:line="240" w:lineRule="auto"/>
              <w:rPr>
                <w:rFonts w:ascii="Times New Roman" w:eastAsia="Times New Roman" w:hAnsi="Times New Roman" w:cs="Times New Roman"/>
                <w:b/>
                <w:bCs/>
                <w:sz w:val="18"/>
                <w:lang w:val="en-US"/>
              </w:rPr>
            </w:pPr>
            <w:r w:rsidRPr="00810417">
              <w:rPr>
                <w:rFonts w:ascii="Times New Roman" w:eastAsia="Times New Roman" w:hAnsi="Times New Roman" w:cs="Times New Roman"/>
                <w:b/>
                <w:bCs/>
                <w:sz w:val="18"/>
                <w:lang w:val="en-US"/>
              </w:rPr>
              <w:t>RELATED STRATEGIC PLAN OUTCOME 1:</w:t>
            </w:r>
            <w:r w:rsidRPr="00810417">
              <w:rPr>
                <w:rFonts w:ascii="Times New Roman" w:eastAsia="Times New Roman" w:hAnsi="Times New Roman" w:cs="Times New Roman"/>
                <w:sz w:val="18"/>
                <w:lang w:val="en-US"/>
              </w:rPr>
              <w:t xml:space="preserve"> Advance poverty reduction in all its forms and dimensions</w:t>
            </w:r>
          </w:p>
        </w:tc>
      </w:tr>
      <w:tr w:rsidR="00A66CD7" w:rsidRPr="00DE5DBA" w14:paraId="1A8217B5" w14:textId="77777777" w:rsidTr="00A418C4">
        <w:trPr>
          <w:trHeight w:val="576"/>
        </w:trPr>
        <w:tc>
          <w:tcPr>
            <w:tcW w:w="1005" w:type="pct"/>
            <w:tcBorders>
              <w:top w:val="nil"/>
              <w:left w:val="single" w:sz="4" w:space="0" w:color="auto"/>
              <w:bottom w:val="single" w:sz="4" w:space="0" w:color="auto"/>
              <w:right w:val="single" w:sz="4" w:space="0" w:color="auto"/>
            </w:tcBorders>
            <w:shd w:val="clear" w:color="auto" w:fill="auto"/>
            <w:hideMark/>
          </w:tcPr>
          <w:p w14:paraId="6BB16497" w14:textId="77777777" w:rsidR="002D5611" w:rsidRPr="006F23B2" w:rsidRDefault="002D5611" w:rsidP="00A418C4">
            <w:pPr>
              <w:spacing w:after="0" w:line="240" w:lineRule="auto"/>
              <w:rPr>
                <w:rFonts w:ascii="Times New Roman" w:eastAsia="Times New Roman" w:hAnsi="Times New Roman" w:cs="Times New Roman"/>
                <w:b/>
                <w:bCs/>
                <w:sz w:val="18"/>
                <w:lang w:val="en-US"/>
              </w:rPr>
            </w:pPr>
            <w:r w:rsidRPr="006F23B2">
              <w:rPr>
                <w:rFonts w:ascii="Times New Roman" w:eastAsia="Times New Roman" w:hAnsi="Times New Roman" w:cs="Times New Roman"/>
                <w:b/>
                <w:bCs/>
                <w:sz w:val="18"/>
                <w:lang w:val="en-US"/>
              </w:rPr>
              <w:t>CPD OUTPUT, INDICATORS AND CONTRIBUTING PROJECT (</w:t>
            </w:r>
            <w:proofErr w:type="spellStart"/>
            <w:r w:rsidRPr="006F23B2">
              <w:rPr>
                <w:rFonts w:ascii="Times New Roman" w:eastAsia="Times New Roman" w:hAnsi="Times New Roman" w:cs="Times New Roman"/>
                <w:b/>
                <w:bCs/>
                <w:sz w:val="18"/>
                <w:lang w:val="en-US"/>
              </w:rPr>
              <w:t>Italised</w:t>
            </w:r>
            <w:proofErr w:type="spellEnd"/>
            <w:r w:rsidRPr="006F23B2">
              <w:rPr>
                <w:rFonts w:ascii="Times New Roman" w:eastAsia="Times New Roman" w:hAnsi="Times New Roman" w:cs="Times New Roman"/>
                <w:b/>
                <w:bCs/>
                <w:sz w:val="18"/>
                <w:lang w:val="en-US"/>
              </w:rPr>
              <w:t xml:space="preserve"> bold)</w:t>
            </w:r>
          </w:p>
        </w:tc>
        <w:tc>
          <w:tcPr>
            <w:tcW w:w="403" w:type="pct"/>
            <w:tcBorders>
              <w:top w:val="nil"/>
              <w:left w:val="nil"/>
              <w:bottom w:val="single" w:sz="4" w:space="0" w:color="auto"/>
              <w:right w:val="single" w:sz="4" w:space="0" w:color="auto"/>
            </w:tcBorders>
            <w:shd w:val="clear" w:color="auto" w:fill="auto"/>
            <w:noWrap/>
            <w:hideMark/>
          </w:tcPr>
          <w:p w14:paraId="0F6CEA92" w14:textId="77777777" w:rsidR="002D5611" w:rsidRPr="00E005BF" w:rsidRDefault="002D5611" w:rsidP="00A418C4">
            <w:pPr>
              <w:spacing w:after="0" w:line="240" w:lineRule="auto"/>
              <w:jc w:val="center"/>
              <w:rPr>
                <w:rFonts w:ascii="Times New Roman" w:eastAsia="Times New Roman" w:hAnsi="Times New Roman" w:cs="Times New Roman"/>
                <w:b/>
                <w:bCs/>
                <w:sz w:val="18"/>
              </w:rPr>
            </w:pPr>
            <w:r w:rsidRPr="00E005BF">
              <w:rPr>
                <w:rFonts w:ascii="Times New Roman" w:eastAsia="Times New Roman" w:hAnsi="Times New Roman" w:cs="Times New Roman"/>
                <w:b/>
                <w:bCs/>
                <w:sz w:val="18"/>
              </w:rPr>
              <w:t>BASELINE</w:t>
            </w:r>
          </w:p>
        </w:tc>
        <w:tc>
          <w:tcPr>
            <w:tcW w:w="408" w:type="pct"/>
            <w:tcBorders>
              <w:top w:val="nil"/>
              <w:left w:val="nil"/>
              <w:bottom w:val="single" w:sz="4" w:space="0" w:color="auto"/>
              <w:right w:val="single" w:sz="4" w:space="0" w:color="auto"/>
            </w:tcBorders>
            <w:shd w:val="clear" w:color="auto" w:fill="auto"/>
            <w:noWrap/>
            <w:hideMark/>
          </w:tcPr>
          <w:p w14:paraId="606FA44D" w14:textId="77777777" w:rsidR="002D5611" w:rsidRPr="00E005BF" w:rsidRDefault="002D5611" w:rsidP="00A418C4">
            <w:pPr>
              <w:spacing w:after="0" w:line="240" w:lineRule="auto"/>
              <w:rPr>
                <w:rFonts w:ascii="Times New Roman" w:eastAsia="Times New Roman" w:hAnsi="Times New Roman" w:cs="Times New Roman"/>
                <w:b/>
                <w:bCs/>
                <w:sz w:val="18"/>
              </w:rPr>
            </w:pPr>
            <w:r w:rsidRPr="00E005BF">
              <w:rPr>
                <w:rFonts w:ascii="Times New Roman" w:eastAsia="Times New Roman" w:hAnsi="Times New Roman" w:cs="Times New Roman"/>
                <w:b/>
                <w:bCs/>
                <w:sz w:val="18"/>
              </w:rPr>
              <w:t>TARGET</w:t>
            </w:r>
          </w:p>
        </w:tc>
        <w:tc>
          <w:tcPr>
            <w:tcW w:w="990" w:type="pct"/>
            <w:gridSpan w:val="3"/>
            <w:tcBorders>
              <w:top w:val="single" w:sz="4" w:space="0" w:color="auto"/>
              <w:left w:val="nil"/>
              <w:bottom w:val="single" w:sz="4" w:space="0" w:color="auto"/>
              <w:right w:val="single" w:sz="4" w:space="0" w:color="auto"/>
            </w:tcBorders>
            <w:shd w:val="clear" w:color="auto" w:fill="auto"/>
            <w:hideMark/>
          </w:tcPr>
          <w:p w14:paraId="35FEFFD4" w14:textId="77777777" w:rsidR="002D5611" w:rsidRPr="00E005BF" w:rsidRDefault="002D5611" w:rsidP="00A418C4">
            <w:pPr>
              <w:spacing w:after="0" w:line="240" w:lineRule="auto"/>
              <w:jc w:val="center"/>
              <w:rPr>
                <w:rFonts w:ascii="Times New Roman" w:eastAsia="Times New Roman" w:hAnsi="Times New Roman" w:cs="Times New Roman"/>
                <w:b/>
                <w:bCs/>
                <w:sz w:val="18"/>
              </w:rPr>
            </w:pPr>
            <w:r w:rsidRPr="00E005BF">
              <w:rPr>
                <w:rFonts w:ascii="Times New Roman" w:eastAsia="Times New Roman" w:hAnsi="Times New Roman" w:cs="Times New Roman"/>
                <w:b/>
                <w:bCs/>
                <w:sz w:val="18"/>
              </w:rPr>
              <w:t>ACTUAL RESULTS, 2020</w:t>
            </w:r>
          </w:p>
        </w:tc>
        <w:tc>
          <w:tcPr>
            <w:tcW w:w="531" w:type="pct"/>
            <w:tcBorders>
              <w:top w:val="nil"/>
              <w:left w:val="nil"/>
              <w:bottom w:val="single" w:sz="4" w:space="0" w:color="auto"/>
              <w:right w:val="single" w:sz="4" w:space="0" w:color="auto"/>
            </w:tcBorders>
            <w:shd w:val="clear" w:color="auto" w:fill="auto"/>
            <w:hideMark/>
          </w:tcPr>
          <w:p w14:paraId="12A94A66" w14:textId="77777777" w:rsidR="002D5611" w:rsidRPr="00E005BF" w:rsidRDefault="002D5611" w:rsidP="00A418C4">
            <w:pPr>
              <w:spacing w:after="0" w:line="240" w:lineRule="auto"/>
              <w:jc w:val="center"/>
              <w:rPr>
                <w:rFonts w:ascii="Times New Roman" w:eastAsia="Times New Roman" w:hAnsi="Times New Roman" w:cs="Times New Roman"/>
                <w:b/>
                <w:bCs/>
                <w:sz w:val="18"/>
              </w:rPr>
            </w:pPr>
            <w:r w:rsidRPr="00E005BF">
              <w:rPr>
                <w:rFonts w:ascii="Times New Roman" w:eastAsia="Times New Roman" w:hAnsi="Times New Roman" w:cs="Times New Roman"/>
                <w:b/>
                <w:bCs/>
                <w:sz w:val="18"/>
              </w:rPr>
              <w:t>PERFORMANCE</w:t>
            </w:r>
          </w:p>
        </w:tc>
        <w:tc>
          <w:tcPr>
            <w:tcW w:w="504" w:type="pct"/>
            <w:tcBorders>
              <w:top w:val="nil"/>
              <w:left w:val="nil"/>
              <w:bottom w:val="single" w:sz="4" w:space="0" w:color="auto"/>
              <w:right w:val="single" w:sz="4" w:space="0" w:color="auto"/>
            </w:tcBorders>
            <w:shd w:val="clear" w:color="auto" w:fill="auto"/>
            <w:hideMark/>
          </w:tcPr>
          <w:p w14:paraId="0397F17E" w14:textId="03AD190B" w:rsidR="002D5611" w:rsidRPr="00E005BF" w:rsidRDefault="00C22DBF" w:rsidP="00A418C4">
            <w:pPr>
              <w:spacing w:after="0" w:line="240" w:lineRule="auto"/>
              <w:rPr>
                <w:rFonts w:ascii="Times New Roman" w:eastAsia="Times New Roman" w:hAnsi="Times New Roman" w:cs="Times New Roman"/>
                <w:b/>
                <w:bCs/>
                <w:sz w:val="18"/>
                <w:lang w:val="en-US"/>
              </w:rPr>
            </w:pPr>
            <w:r w:rsidRPr="00E005BF">
              <w:rPr>
                <w:rFonts w:ascii="Times New Roman" w:eastAsia="Times New Roman" w:hAnsi="Times New Roman" w:cs="Times New Roman"/>
                <w:b/>
                <w:bCs/>
                <w:sz w:val="18"/>
                <w:lang w:val="en-US"/>
              </w:rPr>
              <w:t>PERFORMANCE RATING</w:t>
            </w:r>
          </w:p>
        </w:tc>
        <w:tc>
          <w:tcPr>
            <w:tcW w:w="497" w:type="pct"/>
            <w:tcBorders>
              <w:top w:val="nil"/>
              <w:left w:val="nil"/>
              <w:bottom w:val="single" w:sz="4" w:space="0" w:color="auto"/>
              <w:right w:val="single" w:sz="4" w:space="0" w:color="auto"/>
            </w:tcBorders>
            <w:shd w:val="clear" w:color="auto" w:fill="auto"/>
            <w:noWrap/>
            <w:hideMark/>
          </w:tcPr>
          <w:p w14:paraId="7718185B" w14:textId="77777777" w:rsidR="002D5611" w:rsidRPr="00E005BF" w:rsidRDefault="002D5611" w:rsidP="00A418C4">
            <w:pPr>
              <w:spacing w:after="0" w:line="240" w:lineRule="auto"/>
              <w:rPr>
                <w:rFonts w:ascii="Times New Roman" w:eastAsia="Times New Roman" w:hAnsi="Times New Roman" w:cs="Times New Roman"/>
                <w:b/>
                <w:bCs/>
                <w:sz w:val="18"/>
              </w:rPr>
            </w:pPr>
            <w:r w:rsidRPr="00E005BF">
              <w:rPr>
                <w:rFonts w:ascii="Times New Roman" w:eastAsia="Times New Roman" w:hAnsi="Times New Roman" w:cs="Times New Roman"/>
                <w:b/>
                <w:bCs/>
                <w:sz w:val="18"/>
              </w:rPr>
              <w:t>DATA SOURCE</w:t>
            </w:r>
          </w:p>
        </w:tc>
        <w:tc>
          <w:tcPr>
            <w:tcW w:w="663" w:type="pct"/>
            <w:tcBorders>
              <w:top w:val="nil"/>
              <w:left w:val="nil"/>
              <w:bottom w:val="single" w:sz="4" w:space="0" w:color="auto"/>
              <w:right w:val="single" w:sz="4" w:space="0" w:color="auto"/>
            </w:tcBorders>
            <w:shd w:val="clear" w:color="auto" w:fill="auto"/>
            <w:hideMark/>
          </w:tcPr>
          <w:p w14:paraId="726B53FD" w14:textId="77777777" w:rsidR="002D5611" w:rsidRPr="006F23B2" w:rsidRDefault="002D5611" w:rsidP="00A418C4">
            <w:pPr>
              <w:spacing w:after="0" w:line="240" w:lineRule="auto"/>
              <w:rPr>
                <w:rFonts w:ascii="Times New Roman" w:eastAsia="Times New Roman" w:hAnsi="Times New Roman" w:cs="Times New Roman"/>
                <w:b/>
                <w:bCs/>
                <w:sz w:val="18"/>
                <w:lang w:val="en-US"/>
              </w:rPr>
            </w:pPr>
            <w:r w:rsidRPr="006F23B2">
              <w:rPr>
                <w:rFonts w:ascii="Times New Roman" w:eastAsia="Times New Roman" w:hAnsi="Times New Roman" w:cs="Times New Roman"/>
                <w:b/>
                <w:bCs/>
                <w:sz w:val="18"/>
                <w:lang w:val="en-US"/>
              </w:rPr>
              <w:t>INDICATOR INCLUDED IN PRODOC/AWP</w:t>
            </w:r>
          </w:p>
        </w:tc>
      </w:tr>
      <w:tr w:rsidR="00A66CD7" w:rsidRPr="00E005BF" w14:paraId="6A70ABE4" w14:textId="77777777" w:rsidTr="00A418C4">
        <w:trPr>
          <w:trHeight w:val="288"/>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0BD44BE8" w14:textId="77777777" w:rsidR="002D5611" w:rsidRPr="00E005BF" w:rsidRDefault="002D5611" w:rsidP="00A418C4">
            <w:pPr>
              <w:spacing w:after="0" w:line="240" w:lineRule="auto"/>
              <w:rPr>
                <w:rFonts w:ascii="Times New Roman" w:eastAsia="Times New Roman" w:hAnsi="Times New Roman" w:cs="Times New Roman"/>
                <w:sz w:val="18"/>
              </w:rPr>
            </w:pPr>
            <w:r w:rsidRPr="006F23B2">
              <w:rPr>
                <w:rFonts w:ascii="Times New Roman" w:eastAsia="Times New Roman" w:hAnsi="Times New Roman" w:cs="Times New Roman"/>
                <w:sz w:val="18"/>
                <w:lang w:val="en-US"/>
              </w:rPr>
              <w:t xml:space="preserve">Output 1.1: Women and youth in targeted areas have access to employment opportunities. </w:t>
            </w:r>
            <w:r w:rsidRPr="00E005BF">
              <w:rPr>
                <w:rFonts w:ascii="Times New Roman" w:eastAsia="Times New Roman" w:hAnsi="Times New Roman" w:cs="Times New Roman"/>
                <w:b/>
                <w:bCs/>
                <w:i/>
                <w:iCs/>
                <w:sz w:val="18"/>
              </w:rPr>
              <w:t xml:space="preserve">(00125267 </w:t>
            </w:r>
            <w:proofErr w:type="spellStart"/>
            <w:r w:rsidRPr="00E005BF">
              <w:rPr>
                <w:rFonts w:ascii="Times New Roman" w:eastAsia="Times New Roman" w:hAnsi="Times New Roman" w:cs="Times New Roman"/>
                <w:b/>
                <w:bCs/>
                <w:i/>
                <w:iCs/>
                <w:sz w:val="18"/>
              </w:rPr>
              <w:t>Private</w:t>
            </w:r>
            <w:proofErr w:type="spellEnd"/>
            <w:r w:rsidRPr="00E005BF">
              <w:rPr>
                <w:rFonts w:ascii="Times New Roman" w:eastAsia="Times New Roman" w:hAnsi="Times New Roman" w:cs="Times New Roman"/>
                <w:b/>
                <w:bCs/>
                <w:i/>
                <w:iCs/>
                <w:sz w:val="18"/>
              </w:rPr>
              <w:t xml:space="preserve"> </w:t>
            </w:r>
            <w:proofErr w:type="spellStart"/>
            <w:r w:rsidRPr="00E005BF">
              <w:rPr>
                <w:rFonts w:ascii="Times New Roman" w:eastAsia="Times New Roman" w:hAnsi="Times New Roman" w:cs="Times New Roman"/>
                <w:b/>
                <w:bCs/>
                <w:i/>
                <w:iCs/>
                <w:sz w:val="18"/>
              </w:rPr>
              <w:t>Sector</w:t>
            </w:r>
            <w:proofErr w:type="spellEnd"/>
            <w:r w:rsidRPr="00E005BF">
              <w:rPr>
                <w:rFonts w:ascii="Times New Roman" w:eastAsia="Times New Roman" w:hAnsi="Times New Roman" w:cs="Times New Roman"/>
                <w:b/>
                <w:bCs/>
                <w:i/>
                <w:iCs/>
                <w:sz w:val="18"/>
              </w:rPr>
              <w:t xml:space="preserve"> Development Programme) </w:t>
            </w:r>
            <w:r w:rsidRPr="00E005BF">
              <w:rPr>
                <w:rFonts w:ascii="Times New Roman" w:eastAsia="Times New Roman" w:hAnsi="Times New Roman" w:cs="Times New Roman"/>
                <w:sz w:val="18"/>
              </w:rPr>
              <w:t xml:space="preserve"> </w:t>
            </w:r>
          </w:p>
        </w:tc>
      </w:tr>
      <w:tr w:rsidR="00A66CD7" w:rsidRPr="00E005BF" w14:paraId="7C9A8496" w14:textId="77777777" w:rsidTr="00A418C4">
        <w:trPr>
          <w:trHeight w:val="576"/>
        </w:trPr>
        <w:tc>
          <w:tcPr>
            <w:tcW w:w="1005" w:type="pct"/>
            <w:tcBorders>
              <w:top w:val="nil"/>
              <w:left w:val="single" w:sz="4" w:space="0" w:color="auto"/>
              <w:bottom w:val="single" w:sz="4" w:space="0" w:color="auto"/>
              <w:right w:val="single" w:sz="4" w:space="0" w:color="auto"/>
            </w:tcBorders>
            <w:shd w:val="clear" w:color="auto" w:fill="auto"/>
            <w:hideMark/>
          </w:tcPr>
          <w:p w14:paraId="7F7F34E6"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 </w:t>
            </w:r>
          </w:p>
        </w:tc>
        <w:tc>
          <w:tcPr>
            <w:tcW w:w="403" w:type="pct"/>
            <w:tcBorders>
              <w:top w:val="nil"/>
              <w:left w:val="nil"/>
              <w:bottom w:val="single" w:sz="4" w:space="0" w:color="auto"/>
              <w:right w:val="single" w:sz="4" w:space="0" w:color="auto"/>
            </w:tcBorders>
            <w:shd w:val="clear" w:color="auto" w:fill="auto"/>
            <w:noWrap/>
            <w:hideMark/>
          </w:tcPr>
          <w:p w14:paraId="4E1D4B0C" w14:textId="77777777" w:rsidR="002D5611" w:rsidRPr="00E005BF" w:rsidRDefault="002D5611" w:rsidP="00A418C4">
            <w:pPr>
              <w:spacing w:after="0" w:line="240" w:lineRule="auto"/>
              <w:jc w:val="center"/>
              <w:rPr>
                <w:rFonts w:ascii="Times New Roman" w:eastAsia="Times New Roman" w:hAnsi="Times New Roman" w:cs="Times New Roman"/>
                <w:b/>
                <w:bCs/>
                <w:sz w:val="18"/>
              </w:rPr>
            </w:pPr>
            <w:r w:rsidRPr="00E005BF">
              <w:rPr>
                <w:rFonts w:ascii="Times New Roman" w:eastAsia="Times New Roman" w:hAnsi="Times New Roman" w:cs="Times New Roman"/>
                <w:b/>
                <w:bCs/>
                <w:sz w:val="18"/>
              </w:rPr>
              <w:t> </w:t>
            </w:r>
          </w:p>
        </w:tc>
        <w:tc>
          <w:tcPr>
            <w:tcW w:w="408" w:type="pct"/>
            <w:tcBorders>
              <w:top w:val="nil"/>
              <w:left w:val="nil"/>
              <w:bottom w:val="single" w:sz="4" w:space="0" w:color="auto"/>
              <w:right w:val="single" w:sz="4" w:space="0" w:color="auto"/>
            </w:tcBorders>
            <w:shd w:val="clear" w:color="auto" w:fill="auto"/>
            <w:noWrap/>
            <w:hideMark/>
          </w:tcPr>
          <w:p w14:paraId="54D4EFFD" w14:textId="77777777" w:rsidR="002D5611" w:rsidRPr="00E005BF" w:rsidRDefault="002D5611" w:rsidP="00A418C4">
            <w:pPr>
              <w:spacing w:after="0" w:line="240" w:lineRule="auto"/>
              <w:rPr>
                <w:rFonts w:ascii="Times New Roman" w:eastAsia="Times New Roman" w:hAnsi="Times New Roman" w:cs="Times New Roman"/>
                <w:b/>
                <w:bCs/>
                <w:sz w:val="18"/>
              </w:rPr>
            </w:pPr>
            <w:r w:rsidRPr="00E005BF">
              <w:rPr>
                <w:rFonts w:ascii="Times New Roman" w:eastAsia="Times New Roman" w:hAnsi="Times New Roman" w:cs="Times New Roman"/>
                <w:b/>
                <w:bCs/>
                <w:sz w:val="18"/>
              </w:rPr>
              <w:t> </w:t>
            </w:r>
          </w:p>
        </w:tc>
        <w:tc>
          <w:tcPr>
            <w:tcW w:w="319" w:type="pct"/>
            <w:tcBorders>
              <w:top w:val="nil"/>
              <w:left w:val="nil"/>
              <w:bottom w:val="single" w:sz="4" w:space="0" w:color="auto"/>
              <w:right w:val="single" w:sz="4" w:space="0" w:color="auto"/>
            </w:tcBorders>
            <w:shd w:val="clear" w:color="auto" w:fill="auto"/>
            <w:hideMark/>
          </w:tcPr>
          <w:p w14:paraId="08079494" w14:textId="77777777" w:rsidR="002D5611" w:rsidRPr="00E005BF" w:rsidRDefault="002D5611" w:rsidP="00A418C4">
            <w:pPr>
              <w:spacing w:after="0" w:line="240" w:lineRule="auto"/>
              <w:jc w:val="center"/>
              <w:rPr>
                <w:rFonts w:ascii="Times New Roman" w:eastAsia="Times New Roman" w:hAnsi="Times New Roman" w:cs="Times New Roman"/>
                <w:b/>
                <w:bCs/>
                <w:sz w:val="18"/>
              </w:rPr>
            </w:pPr>
            <w:r w:rsidRPr="00E005BF">
              <w:rPr>
                <w:rFonts w:ascii="Times New Roman" w:eastAsia="Times New Roman" w:hAnsi="Times New Roman" w:cs="Times New Roman"/>
                <w:b/>
                <w:bCs/>
                <w:sz w:val="18"/>
              </w:rPr>
              <w:t>Male</w:t>
            </w:r>
          </w:p>
        </w:tc>
        <w:tc>
          <w:tcPr>
            <w:tcW w:w="293" w:type="pct"/>
            <w:tcBorders>
              <w:top w:val="nil"/>
              <w:left w:val="nil"/>
              <w:bottom w:val="single" w:sz="4" w:space="0" w:color="auto"/>
              <w:right w:val="single" w:sz="4" w:space="0" w:color="auto"/>
            </w:tcBorders>
            <w:shd w:val="clear" w:color="auto" w:fill="auto"/>
            <w:hideMark/>
          </w:tcPr>
          <w:p w14:paraId="25DBB92D" w14:textId="77777777" w:rsidR="002D5611" w:rsidRPr="00E005BF" w:rsidRDefault="002D5611" w:rsidP="00A418C4">
            <w:pPr>
              <w:spacing w:after="0" w:line="240" w:lineRule="auto"/>
              <w:jc w:val="center"/>
              <w:rPr>
                <w:rFonts w:ascii="Times New Roman" w:eastAsia="Times New Roman" w:hAnsi="Times New Roman" w:cs="Times New Roman"/>
                <w:b/>
                <w:bCs/>
                <w:sz w:val="18"/>
              </w:rPr>
            </w:pPr>
            <w:proofErr w:type="spellStart"/>
            <w:r w:rsidRPr="00E005BF">
              <w:rPr>
                <w:rFonts w:ascii="Times New Roman" w:eastAsia="Times New Roman" w:hAnsi="Times New Roman" w:cs="Times New Roman"/>
                <w:b/>
                <w:bCs/>
                <w:sz w:val="18"/>
              </w:rPr>
              <w:t>Female</w:t>
            </w:r>
            <w:proofErr w:type="spellEnd"/>
          </w:p>
        </w:tc>
        <w:tc>
          <w:tcPr>
            <w:tcW w:w="378" w:type="pct"/>
            <w:tcBorders>
              <w:top w:val="nil"/>
              <w:left w:val="nil"/>
              <w:bottom w:val="single" w:sz="4" w:space="0" w:color="auto"/>
              <w:right w:val="single" w:sz="4" w:space="0" w:color="auto"/>
            </w:tcBorders>
            <w:shd w:val="clear" w:color="auto" w:fill="auto"/>
            <w:hideMark/>
          </w:tcPr>
          <w:p w14:paraId="795BAACB" w14:textId="77777777" w:rsidR="002D5611" w:rsidRPr="00E005BF" w:rsidRDefault="002D5611" w:rsidP="00A418C4">
            <w:pPr>
              <w:spacing w:after="0" w:line="240" w:lineRule="auto"/>
              <w:jc w:val="center"/>
              <w:rPr>
                <w:rFonts w:ascii="Times New Roman" w:eastAsia="Times New Roman" w:hAnsi="Times New Roman" w:cs="Times New Roman"/>
                <w:b/>
                <w:bCs/>
                <w:sz w:val="18"/>
              </w:rPr>
            </w:pPr>
            <w:r w:rsidRPr="00E005BF">
              <w:rPr>
                <w:rFonts w:ascii="Times New Roman" w:eastAsia="Times New Roman" w:hAnsi="Times New Roman" w:cs="Times New Roman"/>
                <w:b/>
                <w:bCs/>
                <w:sz w:val="18"/>
              </w:rPr>
              <w:t xml:space="preserve">National </w:t>
            </w:r>
            <w:proofErr w:type="spellStart"/>
            <w:r w:rsidRPr="00E005BF">
              <w:rPr>
                <w:rFonts w:ascii="Times New Roman" w:eastAsia="Times New Roman" w:hAnsi="Times New Roman" w:cs="Times New Roman"/>
                <w:b/>
                <w:bCs/>
                <w:sz w:val="18"/>
              </w:rPr>
              <w:t>Aggregate</w:t>
            </w:r>
            <w:proofErr w:type="spellEnd"/>
          </w:p>
        </w:tc>
        <w:tc>
          <w:tcPr>
            <w:tcW w:w="531" w:type="pct"/>
            <w:tcBorders>
              <w:top w:val="nil"/>
              <w:left w:val="nil"/>
              <w:bottom w:val="single" w:sz="4" w:space="0" w:color="auto"/>
              <w:right w:val="single" w:sz="4" w:space="0" w:color="auto"/>
            </w:tcBorders>
            <w:shd w:val="clear" w:color="auto" w:fill="auto"/>
            <w:hideMark/>
          </w:tcPr>
          <w:p w14:paraId="4CB41778" w14:textId="77777777" w:rsidR="002D5611" w:rsidRPr="00E005BF" w:rsidRDefault="002D5611" w:rsidP="00A418C4">
            <w:pPr>
              <w:spacing w:after="0" w:line="240" w:lineRule="auto"/>
              <w:jc w:val="center"/>
              <w:rPr>
                <w:rFonts w:ascii="Times New Roman" w:eastAsia="Times New Roman" w:hAnsi="Times New Roman" w:cs="Times New Roman"/>
                <w:b/>
                <w:bCs/>
                <w:sz w:val="18"/>
              </w:rPr>
            </w:pPr>
            <w:r w:rsidRPr="00E005BF">
              <w:rPr>
                <w:rFonts w:ascii="Times New Roman" w:eastAsia="Times New Roman" w:hAnsi="Times New Roman" w:cs="Times New Roman"/>
                <w:b/>
                <w:bCs/>
                <w:sz w:val="18"/>
              </w:rPr>
              <w:t> </w:t>
            </w:r>
          </w:p>
        </w:tc>
        <w:tc>
          <w:tcPr>
            <w:tcW w:w="504" w:type="pct"/>
            <w:tcBorders>
              <w:top w:val="nil"/>
              <w:left w:val="nil"/>
              <w:bottom w:val="single" w:sz="4" w:space="0" w:color="auto"/>
              <w:right w:val="single" w:sz="4" w:space="0" w:color="auto"/>
            </w:tcBorders>
            <w:shd w:val="clear" w:color="auto" w:fill="auto"/>
            <w:hideMark/>
          </w:tcPr>
          <w:p w14:paraId="33F53BD3" w14:textId="77777777" w:rsidR="002D5611" w:rsidRPr="00E005BF" w:rsidRDefault="002D5611" w:rsidP="00A418C4">
            <w:pPr>
              <w:spacing w:after="0" w:line="240" w:lineRule="auto"/>
              <w:rPr>
                <w:rFonts w:ascii="Times New Roman" w:eastAsia="Times New Roman" w:hAnsi="Times New Roman" w:cs="Times New Roman"/>
                <w:b/>
                <w:bCs/>
                <w:sz w:val="18"/>
              </w:rPr>
            </w:pPr>
            <w:r w:rsidRPr="00E005BF">
              <w:rPr>
                <w:rFonts w:ascii="Times New Roman" w:eastAsia="Times New Roman" w:hAnsi="Times New Roman" w:cs="Times New Roman"/>
                <w:b/>
                <w:bCs/>
                <w:sz w:val="18"/>
              </w:rPr>
              <w:t> </w:t>
            </w:r>
          </w:p>
        </w:tc>
        <w:tc>
          <w:tcPr>
            <w:tcW w:w="497" w:type="pct"/>
            <w:tcBorders>
              <w:top w:val="nil"/>
              <w:left w:val="nil"/>
              <w:bottom w:val="single" w:sz="4" w:space="0" w:color="auto"/>
              <w:right w:val="single" w:sz="4" w:space="0" w:color="auto"/>
            </w:tcBorders>
            <w:shd w:val="clear" w:color="auto" w:fill="auto"/>
            <w:noWrap/>
            <w:hideMark/>
          </w:tcPr>
          <w:p w14:paraId="6204D056" w14:textId="77777777" w:rsidR="002D5611" w:rsidRPr="00E005BF" w:rsidRDefault="002D5611" w:rsidP="00A418C4">
            <w:pPr>
              <w:spacing w:after="0" w:line="240" w:lineRule="auto"/>
              <w:rPr>
                <w:rFonts w:ascii="Times New Roman" w:eastAsia="Times New Roman" w:hAnsi="Times New Roman" w:cs="Times New Roman"/>
                <w:b/>
                <w:bCs/>
                <w:sz w:val="18"/>
              </w:rPr>
            </w:pPr>
            <w:r w:rsidRPr="00E005BF">
              <w:rPr>
                <w:rFonts w:ascii="Times New Roman" w:eastAsia="Times New Roman" w:hAnsi="Times New Roman" w:cs="Times New Roman"/>
                <w:b/>
                <w:bCs/>
                <w:sz w:val="18"/>
              </w:rPr>
              <w:t> </w:t>
            </w:r>
          </w:p>
        </w:tc>
        <w:tc>
          <w:tcPr>
            <w:tcW w:w="663" w:type="pct"/>
            <w:tcBorders>
              <w:top w:val="nil"/>
              <w:left w:val="nil"/>
              <w:bottom w:val="single" w:sz="4" w:space="0" w:color="auto"/>
              <w:right w:val="single" w:sz="4" w:space="0" w:color="auto"/>
            </w:tcBorders>
            <w:shd w:val="clear" w:color="auto" w:fill="auto"/>
            <w:hideMark/>
          </w:tcPr>
          <w:p w14:paraId="6DB96668" w14:textId="77777777" w:rsidR="002D5611" w:rsidRPr="00E005BF" w:rsidRDefault="002D5611" w:rsidP="00A418C4">
            <w:pPr>
              <w:spacing w:after="0" w:line="240" w:lineRule="auto"/>
              <w:rPr>
                <w:rFonts w:ascii="Times New Roman" w:eastAsia="Times New Roman" w:hAnsi="Times New Roman" w:cs="Times New Roman"/>
                <w:b/>
                <w:bCs/>
                <w:sz w:val="18"/>
              </w:rPr>
            </w:pPr>
            <w:r w:rsidRPr="00E005BF">
              <w:rPr>
                <w:rFonts w:ascii="Times New Roman" w:eastAsia="Times New Roman" w:hAnsi="Times New Roman" w:cs="Times New Roman"/>
                <w:b/>
                <w:bCs/>
                <w:sz w:val="18"/>
              </w:rPr>
              <w:t> </w:t>
            </w:r>
          </w:p>
        </w:tc>
      </w:tr>
      <w:tr w:rsidR="00A66CD7" w:rsidRPr="00E005BF" w14:paraId="642F6F50" w14:textId="77777777" w:rsidTr="00A418C4">
        <w:trPr>
          <w:trHeight w:val="864"/>
        </w:trPr>
        <w:tc>
          <w:tcPr>
            <w:tcW w:w="1005" w:type="pct"/>
            <w:tcBorders>
              <w:top w:val="nil"/>
              <w:left w:val="single" w:sz="4" w:space="0" w:color="auto"/>
              <w:bottom w:val="single" w:sz="4" w:space="0" w:color="auto"/>
              <w:right w:val="single" w:sz="4" w:space="0" w:color="auto"/>
            </w:tcBorders>
            <w:shd w:val="clear" w:color="auto" w:fill="auto"/>
            <w:hideMark/>
          </w:tcPr>
          <w:p w14:paraId="4EDD6268" w14:textId="77777777" w:rsidR="002D5611" w:rsidRPr="006F23B2" w:rsidRDefault="002D5611" w:rsidP="00A418C4">
            <w:pPr>
              <w:spacing w:after="0" w:line="240" w:lineRule="auto"/>
              <w:rPr>
                <w:rFonts w:ascii="Times New Roman" w:eastAsia="Times New Roman" w:hAnsi="Times New Roman" w:cs="Times New Roman"/>
                <w:b/>
                <w:bCs/>
                <w:sz w:val="18"/>
                <w:szCs w:val="20"/>
                <w:lang w:val="en-US"/>
              </w:rPr>
            </w:pPr>
            <w:r w:rsidRPr="006F23B2">
              <w:rPr>
                <w:rFonts w:ascii="Times New Roman" w:eastAsia="Times New Roman" w:hAnsi="Times New Roman" w:cs="Times New Roman"/>
                <w:b/>
                <w:bCs/>
                <w:sz w:val="18"/>
                <w:szCs w:val="20"/>
                <w:lang w:val="en-US"/>
              </w:rPr>
              <w:t>Indicator 1.1.1</w:t>
            </w:r>
            <w:r w:rsidRPr="006F23B2">
              <w:rPr>
                <w:rFonts w:ascii="Times New Roman" w:eastAsia="Times New Roman" w:hAnsi="Times New Roman" w:cs="Times New Roman"/>
                <w:b/>
                <w:bCs/>
                <w:sz w:val="18"/>
                <w:lang w:val="en-US"/>
              </w:rPr>
              <w:t xml:space="preserve">: </w:t>
            </w:r>
            <w:r w:rsidRPr="006F23B2">
              <w:rPr>
                <w:rFonts w:ascii="Times New Roman" w:eastAsia="Times New Roman" w:hAnsi="Times New Roman" w:cs="Times New Roman"/>
                <w:sz w:val="18"/>
                <w:lang w:val="en-US"/>
              </w:rPr>
              <w:t>Number of new jobs generated by firms participating in the Malawi Innovation Challenge Fund (MICF)</w:t>
            </w:r>
            <w:r w:rsidRPr="006F23B2">
              <w:rPr>
                <w:rFonts w:ascii="Times New Roman" w:eastAsia="Times New Roman" w:hAnsi="Times New Roman" w:cs="Times New Roman"/>
                <w:b/>
                <w:bCs/>
                <w:sz w:val="18"/>
                <w:szCs w:val="20"/>
                <w:lang w:val="en-US"/>
              </w:rPr>
              <w:t xml:space="preserve">. </w:t>
            </w:r>
          </w:p>
        </w:tc>
        <w:tc>
          <w:tcPr>
            <w:tcW w:w="403" w:type="pct"/>
            <w:tcBorders>
              <w:top w:val="nil"/>
              <w:left w:val="nil"/>
              <w:bottom w:val="single" w:sz="4" w:space="0" w:color="auto"/>
              <w:right w:val="single" w:sz="4" w:space="0" w:color="auto"/>
            </w:tcBorders>
            <w:shd w:val="clear" w:color="auto" w:fill="auto"/>
            <w:hideMark/>
          </w:tcPr>
          <w:p w14:paraId="1E15099F" w14:textId="77777777" w:rsidR="002D5611" w:rsidRPr="00E005BF" w:rsidRDefault="002D5611" w:rsidP="00A418C4">
            <w:pPr>
              <w:spacing w:after="0" w:line="240" w:lineRule="auto"/>
              <w:jc w:val="center"/>
              <w:rPr>
                <w:rFonts w:ascii="Times New Roman" w:eastAsia="Times New Roman" w:hAnsi="Times New Roman" w:cs="Times New Roman"/>
                <w:sz w:val="18"/>
                <w:szCs w:val="20"/>
              </w:rPr>
            </w:pPr>
            <w:r w:rsidRPr="00E005BF">
              <w:rPr>
                <w:rFonts w:ascii="Times New Roman" w:eastAsia="Times New Roman" w:hAnsi="Times New Roman" w:cs="Times New Roman"/>
                <w:sz w:val="18"/>
                <w:szCs w:val="20"/>
              </w:rPr>
              <w:t>0</w:t>
            </w:r>
          </w:p>
        </w:tc>
        <w:tc>
          <w:tcPr>
            <w:tcW w:w="408" w:type="pct"/>
            <w:tcBorders>
              <w:top w:val="nil"/>
              <w:left w:val="nil"/>
              <w:bottom w:val="single" w:sz="4" w:space="0" w:color="auto"/>
              <w:right w:val="single" w:sz="4" w:space="0" w:color="auto"/>
            </w:tcBorders>
            <w:shd w:val="clear" w:color="auto" w:fill="auto"/>
            <w:hideMark/>
          </w:tcPr>
          <w:p w14:paraId="281EEA6F" w14:textId="2642FFBF"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650(30</w:t>
            </w:r>
            <w:r w:rsidR="00E005BF" w:rsidRPr="00E005BF">
              <w:rPr>
                <w:rFonts w:ascii="Times New Roman" w:eastAsia="Times New Roman" w:hAnsi="Times New Roman" w:cs="Times New Roman"/>
                <w:sz w:val="18"/>
              </w:rPr>
              <w:t>Percentage</w:t>
            </w:r>
            <w:r w:rsidRPr="00E005BF">
              <w:rPr>
                <w:rFonts w:ascii="Times New Roman" w:eastAsia="Times New Roman" w:hAnsi="Times New Roman" w:cs="Times New Roman"/>
                <w:sz w:val="18"/>
              </w:rPr>
              <w:t xml:space="preserve"> </w:t>
            </w:r>
            <w:proofErr w:type="spellStart"/>
            <w:r w:rsidRPr="00E005BF">
              <w:rPr>
                <w:rFonts w:ascii="Times New Roman" w:eastAsia="Times New Roman" w:hAnsi="Times New Roman" w:cs="Times New Roman"/>
                <w:sz w:val="18"/>
              </w:rPr>
              <w:t>females</w:t>
            </w:r>
            <w:proofErr w:type="spellEnd"/>
            <w:r w:rsidRPr="00E005BF">
              <w:rPr>
                <w:rFonts w:ascii="Times New Roman" w:eastAsia="Times New Roman" w:hAnsi="Times New Roman" w:cs="Times New Roman"/>
                <w:sz w:val="18"/>
              </w:rPr>
              <w:t>)</w:t>
            </w:r>
          </w:p>
        </w:tc>
        <w:tc>
          <w:tcPr>
            <w:tcW w:w="319" w:type="pct"/>
            <w:tcBorders>
              <w:top w:val="nil"/>
              <w:left w:val="nil"/>
              <w:bottom w:val="single" w:sz="4" w:space="0" w:color="auto"/>
              <w:right w:val="single" w:sz="4" w:space="0" w:color="auto"/>
            </w:tcBorders>
            <w:shd w:val="clear" w:color="auto" w:fill="auto"/>
            <w:hideMark/>
          </w:tcPr>
          <w:p w14:paraId="45147DB7"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978</w:t>
            </w:r>
          </w:p>
        </w:tc>
        <w:tc>
          <w:tcPr>
            <w:tcW w:w="293" w:type="pct"/>
            <w:tcBorders>
              <w:top w:val="nil"/>
              <w:left w:val="nil"/>
              <w:bottom w:val="single" w:sz="4" w:space="0" w:color="auto"/>
              <w:right w:val="single" w:sz="4" w:space="0" w:color="auto"/>
            </w:tcBorders>
            <w:shd w:val="clear" w:color="auto" w:fill="auto"/>
            <w:hideMark/>
          </w:tcPr>
          <w:p w14:paraId="3E27A3B5"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527</w:t>
            </w:r>
          </w:p>
        </w:tc>
        <w:tc>
          <w:tcPr>
            <w:tcW w:w="378" w:type="pct"/>
            <w:tcBorders>
              <w:top w:val="nil"/>
              <w:left w:val="nil"/>
              <w:bottom w:val="single" w:sz="4" w:space="0" w:color="auto"/>
              <w:right w:val="single" w:sz="4" w:space="0" w:color="auto"/>
            </w:tcBorders>
            <w:shd w:val="clear" w:color="auto" w:fill="auto"/>
            <w:hideMark/>
          </w:tcPr>
          <w:p w14:paraId="11C02282"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1505</w:t>
            </w:r>
          </w:p>
        </w:tc>
        <w:tc>
          <w:tcPr>
            <w:tcW w:w="531" w:type="pct"/>
            <w:tcBorders>
              <w:top w:val="nil"/>
              <w:left w:val="nil"/>
              <w:bottom w:val="single" w:sz="4" w:space="0" w:color="auto"/>
              <w:right w:val="single" w:sz="4" w:space="0" w:color="auto"/>
            </w:tcBorders>
            <w:shd w:val="clear" w:color="auto" w:fill="auto"/>
            <w:hideMark/>
          </w:tcPr>
          <w:p w14:paraId="12F8A135" w14:textId="6072EBD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232</w:t>
            </w:r>
            <w:r w:rsidR="00E005BF" w:rsidRPr="00E005BF">
              <w:rPr>
                <w:rFonts w:ascii="Times New Roman" w:eastAsia="Times New Roman" w:hAnsi="Times New Roman" w:cs="Times New Roman"/>
                <w:sz w:val="18"/>
              </w:rPr>
              <w:t>Percentage</w:t>
            </w:r>
          </w:p>
        </w:tc>
        <w:tc>
          <w:tcPr>
            <w:tcW w:w="504" w:type="pct"/>
            <w:tcBorders>
              <w:top w:val="nil"/>
              <w:left w:val="nil"/>
              <w:bottom w:val="single" w:sz="4" w:space="0" w:color="auto"/>
              <w:right w:val="single" w:sz="4" w:space="0" w:color="auto"/>
            </w:tcBorders>
            <w:shd w:val="clear" w:color="auto" w:fill="auto"/>
            <w:hideMark/>
          </w:tcPr>
          <w:p w14:paraId="674D28C5" w14:textId="0570E55B" w:rsidR="002D5611" w:rsidRPr="00E005BF" w:rsidRDefault="00C22DBF" w:rsidP="00A418C4">
            <w:pPr>
              <w:spacing w:after="0" w:line="240" w:lineRule="auto"/>
              <w:rPr>
                <w:rFonts w:ascii="Times New Roman" w:eastAsia="Times New Roman" w:hAnsi="Times New Roman" w:cs="Times New Roman"/>
                <w:sz w:val="18"/>
                <w:lang w:val="en-US"/>
              </w:rPr>
            </w:pPr>
            <w:r w:rsidRPr="00E005BF">
              <w:rPr>
                <w:rFonts w:ascii="Times New Roman" w:eastAsia="Times New Roman" w:hAnsi="Times New Roman" w:cs="Times New Roman"/>
                <w:sz w:val="18"/>
                <w:lang w:val="en-US"/>
              </w:rPr>
              <w:t>Completed</w:t>
            </w:r>
          </w:p>
        </w:tc>
        <w:tc>
          <w:tcPr>
            <w:tcW w:w="497" w:type="pct"/>
            <w:tcBorders>
              <w:top w:val="nil"/>
              <w:left w:val="nil"/>
              <w:bottom w:val="single" w:sz="4" w:space="0" w:color="auto"/>
              <w:right w:val="single" w:sz="4" w:space="0" w:color="auto"/>
            </w:tcBorders>
            <w:shd w:val="clear" w:color="auto" w:fill="auto"/>
            <w:hideMark/>
          </w:tcPr>
          <w:p w14:paraId="16220874"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MICF Reports</w:t>
            </w:r>
          </w:p>
        </w:tc>
        <w:tc>
          <w:tcPr>
            <w:tcW w:w="663" w:type="pct"/>
            <w:tcBorders>
              <w:top w:val="nil"/>
              <w:left w:val="nil"/>
              <w:bottom w:val="single" w:sz="4" w:space="0" w:color="auto"/>
              <w:right w:val="single" w:sz="4" w:space="0" w:color="auto"/>
            </w:tcBorders>
            <w:shd w:val="clear" w:color="auto" w:fill="auto"/>
            <w:noWrap/>
            <w:hideMark/>
          </w:tcPr>
          <w:p w14:paraId="32AAF96C"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YES</w:t>
            </w:r>
          </w:p>
        </w:tc>
      </w:tr>
      <w:tr w:rsidR="00A66CD7" w:rsidRPr="00E005BF" w14:paraId="22301455" w14:textId="77777777" w:rsidTr="00A418C4">
        <w:trPr>
          <w:trHeight w:val="568"/>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0ACE2A0E" w14:textId="77777777" w:rsidR="002D5611" w:rsidRPr="00E005BF" w:rsidRDefault="002D5611" w:rsidP="00A418C4">
            <w:pPr>
              <w:spacing w:after="0" w:line="240" w:lineRule="auto"/>
              <w:rPr>
                <w:rFonts w:ascii="Times New Roman" w:eastAsia="Times New Roman" w:hAnsi="Times New Roman" w:cs="Times New Roman"/>
                <w:sz w:val="18"/>
              </w:rPr>
            </w:pPr>
            <w:r w:rsidRPr="006F23B2">
              <w:rPr>
                <w:rFonts w:ascii="Times New Roman" w:eastAsia="Times New Roman" w:hAnsi="Times New Roman" w:cs="Times New Roman"/>
                <w:sz w:val="18"/>
                <w:lang w:val="en-US"/>
              </w:rPr>
              <w:t xml:space="preserve">Output 1.2: Public and private sector institutions enabled to develop and implement policies and practices that enhance innovation, productivity and entrepreneurship. </w:t>
            </w:r>
            <w:r w:rsidRPr="00E005BF">
              <w:rPr>
                <w:rFonts w:ascii="Times New Roman" w:eastAsia="Times New Roman" w:hAnsi="Times New Roman" w:cs="Times New Roman"/>
                <w:b/>
                <w:bCs/>
                <w:i/>
                <w:iCs/>
                <w:sz w:val="18"/>
              </w:rPr>
              <w:t xml:space="preserve">(00125267 </w:t>
            </w:r>
            <w:proofErr w:type="spellStart"/>
            <w:r w:rsidRPr="00E005BF">
              <w:rPr>
                <w:rFonts w:ascii="Times New Roman" w:eastAsia="Times New Roman" w:hAnsi="Times New Roman" w:cs="Times New Roman"/>
                <w:b/>
                <w:bCs/>
                <w:i/>
                <w:iCs/>
                <w:sz w:val="18"/>
              </w:rPr>
              <w:t>Private</w:t>
            </w:r>
            <w:proofErr w:type="spellEnd"/>
            <w:r w:rsidRPr="00E005BF">
              <w:rPr>
                <w:rFonts w:ascii="Times New Roman" w:eastAsia="Times New Roman" w:hAnsi="Times New Roman" w:cs="Times New Roman"/>
                <w:b/>
                <w:bCs/>
                <w:i/>
                <w:iCs/>
                <w:sz w:val="18"/>
              </w:rPr>
              <w:t xml:space="preserve"> </w:t>
            </w:r>
            <w:proofErr w:type="spellStart"/>
            <w:r w:rsidRPr="00E005BF">
              <w:rPr>
                <w:rFonts w:ascii="Times New Roman" w:eastAsia="Times New Roman" w:hAnsi="Times New Roman" w:cs="Times New Roman"/>
                <w:b/>
                <w:bCs/>
                <w:i/>
                <w:iCs/>
                <w:sz w:val="18"/>
              </w:rPr>
              <w:t>Sector</w:t>
            </w:r>
            <w:proofErr w:type="spellEnd"/>
            <w:r w:rsidRPr="00E005BF">
              <w:rPr>
                <w:rFonts w:ascii="Times New Roman" w:eastAsia="Times New Roman" w:hAnsi="Times New Roman" w:cs="Times New Roman"/>
                <w:b/>
                <w:bCs/>
                <w:i/>
                <w:iCs/>
                <w:sz w:val="18"/>
              </w:rPr>
              <w:t xml:space="preserve"> Development Programme) </w:t>
            </w:r>
          </w:p>
        </w:tc>
      </w:tr>
      <w:tr w:rsidR="00A66CD7" w:rsidRPr="00E005BF" w14:paraId="7EC42B39" w14:textId="77777777" w:rsidTr="00A418C4">
        <w:trPr>
          <w:trHeight w:val="1440"/>
        </w:trPr>
        <w:tc>
          <w:tcPr>
            <w:tcW w:w="1005" w:type="pct"/>
            <w:tcBorders>
              <w:top w:val="nil"/>
              <w:left w:val="single" w:sz="4" w:space="0" w:color="auto"/>
              <w:bottom w:val="single" w:sz="4" w:space="0" w:color="auto"/>
              <w:right w:val="single" w:sz="4" w:space="0" w:color="auto"/>
            </w:tcBorders>
            <w:shd w:val="clear" w:color="auto" w:fill="auto"/>
            <w:hideMark/>
          </w:tcPr>
          <w:p w14:paraId="2988D207"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b/>
                <w:bCs/>
                <w:sz w:val="18"/>
                <w:lang w:val="en-US"/>
              </w:rPr>
              <w:t>Indicator 1.2.1</w:t>
            </w:r>
            <w:r w:rsidRPr="006F23B2">
              <w:rPr>
                <w:rFonts w:ascii="Times New Roman" w:eastAsia="Times New Roman" w:hAnsi="Times New Roman" w:cs="Times New Roman"/>
                <w:sz w:val="18"/>
                <w:lang w:val="en-US"/>
              </w:rPr>
              <w:t>: Number of private sector entrepreneurs enabled to access regional and international markets, including access to affordable capital to de-risk investment and business growth.</w:t>
            </w:r>
          </w:p>
        </w:tc>
        <w:tc>
          <w:tcPr>
            <w:tcW w:w="403" w:type="pct"/>
            <w:tcBorders>
              <w:top w:val="nil"/>
              <w:left w:val="nil"/>
              <w:bottom w:val="single" w:sz="4" w:space="0" w:color="auto"/>
              <w:right w:val="single" w:sz="4" w:space="0" w:color="auto"/>
            </w:tcBorders>
            <w:shd w:val="clear" w:color="auto" w:fill="auto"/>
            <w:hideMark/>
          </w:tcPr>
          <w:p w14:paraId="00EE2586"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0</w:t>
            </w:r>
          </w:p>
        </w:tc>
        <w:tc>
          <w:tcPr>
            <w:tcW w:w="408" w:type="pct"/>
            <w:tcBorders>
              <w:top w:val="nil"/>
              <w:left w:val="nil"/>
              <w:bottom w:val="single" w:sz="4" w:space="0" w:color="auto"/>
              <w:right w:val="single" w:sz="4" w:space="0" w:color="auto"/>
            </w:tcBorders>
            <w:shd w:val="clear" w:color="auto" w:fill="auto"/>
            <w:hideMark/>
          </w:tcPr>
          <w:p w14:paraId="4B222406"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 xml:space="preserve">Target not set </w:t>
            </w:r>
            <w:proofErr w:type="spellStart"/>
            <w:r w:rsidRPr="00E005BF">
              <w:rPr>
                <w:rFonts w:ascii="Times New Roman" w:eastAsia="Times New Roman" w:hAnsi="Times New Roman" w:cs="Times New Roman"/>
                <w:sz w:val="18"/>
              </w:rPr>
              <w:t>yet</w:t>
            </w:r>
            <w:proofErr w:type="spellEnd"/>
          </w:p>
        </w:tc>
        <w:tc>
          <w:tcPr>
            <w:tcW w:w="319" w:type="pct"/>
            <w:tcBorders>
              <w:top w:val="nil"/>
              <w:left w:val="nil"/>
              <w:bottom w:val="single" w:sz="4" w:space="0" w:color="auto"/>
              <w:right w:val="single" w:sz="4" w:space="0" w:color="auto"/>
            </w:tcBorders>
            <w:shd w:val="clear" w:color="auto" w:fill="auto"/>
            <w:hideMark/>
          </w:tcPr>
          <w:p w14:paraId="77CCE9AC"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na</w:t>
            </w:r>
          </w:p>
        </w:tc>
        <w:tc>
          <w:tcPr>
            <w:tcW w:w="293" w:type="pct"/>
            <w:tcBorders>
              <w:top w:val="nil"/>
              <w:left w:val="nil"/>
              <w:bottom w:val="single" w:sz="4" w:space="0" w:color="auto"/>
              <w:right w:val="single" w:sz="4" w:space="0" w:color="auto"/>
            </w:tcBorders>
            <w:shd w:val="clear" w:color="auto" w:fill="auto"/>
            <w:hideMark/>
          </w:tcPr>
          <w:p w14:paraId="0B2D5B95"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na</w:t>
            </w:r>
          </w:p>
        </w:tc>
        <w:tc>
          <w:tcPr>
            <w:tcW w:w="378" w:type="pct"/>
            <w:tcBorders>
              <w:top w:val="nil"/>
              <w:left w:val="nil"/>
              <w:bottom w:val="single" w:sz="4" w:space="0" w:color="auto"/>
              <w:right w:val="single" w:sz="4" w:space="0" w:color="auto"/>
            </w:tcBorders>
            <w:shd w:val="clear" w:color="auto" w:fill="auto"/>
            <w:hideMark/>
          </w:tcPr>
          <w:p w14:paraId="661F0C6A"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45</w:t>
            </w:r>
          </w:p>
        </w:tc>
        <w:tc>
          <w:tcPr>
            <w:tcW w:w="531" w:type="pct"/>
            <w:tcBorders>
              <w:top w:val="nil"/>
              <w:left w:val="nil"/>
              <w:bottom w:val="single" w:sz="4" w:space="0" w:color="auto"/>
              <w:right w:val="single" w:sz="4" w:space="0" w:color="auto"/>
            </w:tcBorders>
            <w:shd w:val="clear" w:color="auto" w:fill="auto"/>
            <w:hideMark/>
          </w:tcPr>
          <w:p w14:paraId="502C1B91" w14:textId="77777777" w:rsidR="002D5611" w:rsidRPr="00E005BF" w:rsidRDefault="002D5611" w:rsidP="00A418C4">
            <w:pPr>
              <w:spacing w:after="0" w:line="240" w:lineRule="auto"/>
              <w:jc w:val="center"/>
              <w:rPr>
                <w:rFonts w:ascii="Times New Roman" w:eastAsia="Times New Roman" w:hAnsi="Times New Roman" w:cs="Times New Roman"/>
                <w:sz w:val="18"/>
              </w:rPr>
            </w:pPr>
            <w:proofErr w:type="spellStart"/>
            <w:r w:rsidRPr="00E005BF">
              <w:rPr>
                <w:rFonts w:ascii="Times New Roman" w:eastAsia="Times New Roman" w:hAnsi="Times New Roman" w:cs="Times New Roman"/>
                <w:sz w:val="18"/>
              </w:rPr>
              <w:t>target</w:t>
            </w:r>
            <w:proofErr w:type="spellEnd"/>
            <w:r w:rsidRPr="00E005BF">
              <w:rPr>
                <w:rFonts w:ascii="Times New Roman" w:eastAsia="Times New Roman" w:hAnsi="Times New Roman" w:cs="Times New Roman"/>
                <w:sz w:val="18"/>
              </w:rPr>
              <w:t xml:space="preserve"> not set</w:t>
            </w:r>
          </w:p>
        </w:tc>
        <w:tc>
          <w:tcPr>
            <w:tcW w:w="504" w:type="pct"/>
            <w:tcBorders>
              <w:top w:val="nil"/>
              <w:left w:val="nil"/>
              <w:bottom w:val="single" w:sz="4" w:space="0" w:color="auto"/>
              <w:right w:val="single" w:sz="4" w:space="0" w:color="auto"/>
            </w:tcBorders>
            <w:shd w:val="clear" w:color="auto" w:fill="auto"/>
            <w:hideMark/>
          </w:tcPr>
          <w:p w14:paraId="472A7A71"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Target not set</w:t>
            </w:r>
          </w:p>
        </w:tc>
        <w:tc>
          <w:tcPr>
            <w:tcW w:w="497" w:type="pct"/>
            <w:tcBorders>
              <w:top w:val="nil"/>
              <w:left w:val="nil"/>
              <w:bottom w:val="single" w:sz="4" w:space="0" w:color="auto"/>
              <w:right w:val="single" w:sz="4" w:space="0" w:color="auto"/>
            </w:tcBorders>
            <w:shd w:val="clear" w:color="auto" w:fill="auto"/>
            <w:hideMark/>
          </w:tcPr>
          <w:p w14:paraId="43A8290D"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Ministry of Industry, Trade and Tourism</w:t>
            </w:r>
          </w:p>
        </w:tc>
        <w:tc>
          <w:tcPr>
            <w:tcW w:w="663" w:type="pct"/>
            <w:tcBorders>
              <w:top w:val="nil"/>
              <w:left w:val="nil"/>
              <w:bottom w:val="single" w:sz="4" w:space="0" w:color="auto"/>
              <w:right w:val="single" w:sz="4" w:space="0" w:color="auto"/>
            </w:tcBorders>
            <w:shd w:val="clear" w:color="auto" w:fill="auto"/>
            <w:noWrap/>
            <w:hideMark/>
          </w:tcPr>
          <w:p w14:paraId="253BB60F"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yes</w:t>
            </w:r>
          </w:p>
        </w:tc>
      </w:tr>
      <w:tr w:rsidR="00A66CD7" w:rsidRPr="00E005BF" w14:paraId="48741771" w14:textId="77777777" w:rsidTr="00A418C4">
        <w:trPr>
          <w:trHeight w:val="864"/>
        </w:trPr>
        <w:tc>
          <w:tcPr>
            <w:tcW w:w="1005" w:type="pct"/>
            <w:tcBorders>
              <w:top w:val="nil"/>
              <w:left w:val="single" w:sz="4" w:space="0" w:color="auto"/>
              <w:bottom w:val="single" w:sz="4" w:space="0" w:color="auto"/>
              <w:right w:val="single" w:sz="4" w:space="0" w:color="auto"/>
            </w:tcBorders>
            <w:shd w:val="clear" w:color="auto" w:fill="auto"/>
            <w:hideMark/>
          </w:tcPr>
          <w:p w14:paraId="46BB1860"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b/>
                <w:bCs/>
                <w:sz w:val="18"/>
                <w:lang w:val="en-US"/>
              </w:rPr>
              <w:t>Indicator 1.2.2:</w:t>
            </w:r>
            <w:r w:rsidRPr="006F23B2">
              <w:rPr>
                <w:rFonts w:ascii="Times New Roman" w:eastAsia="Times New Roman" w:hAnsi="Times New Roman" w:cs="Times New Roman"/>
                <w:sz w:val="18"/>
                <w:lang w:val="en-US"/>
              </w:rPr>
              <w:t xml:space="preserve"> Number of product certifications granted by an accredited national product certification body.</w:t>
            </w:r>
          </w:p>
        </w:tc>
        <w:tc>
          <w:tcPr>
            <w:tcW w:w="403" w:type="pct"/>
            <w:tcBorders>
              <w:top w:val="nil"/>
              <w:left w:val="nil"/>
              <w:bottom w:val="single" w:sz="4" w:space="0" w:color="auto"/>
              <w:right w:val="single" w:sz="4" w:space="0" w:color="auto"/>
            </w:tcBorders>
            <w:shd w:val="clear" w:color="auto" w:fill="auto"/>
            <w:hideMark/>
          </w:tcPr>
          <w:p w14:paraId="12A2FFA8"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0</w:t>
            </w:r>
          </w:p>
        </w:tc>
        <w:tc>
          <w:tcPr>
            <w:tcW w:w="408" w:type="pct"/>
            <w:tcBorders>
              <w:top w:val="nil"/>
              <w:left w:val="nil"/>
              <w:bottom w:val="single" w:sz="4" w:space="0" w:color="auto"/>
              <w:right w:val="single" w:sz="4" w:space="0" w:color="auto"/>
            </w:tcBorders>
            <w:shd w:val="clear" w:color="auto" w:fill="auto"/>
            <w:hideMark/>
          </w:tcPr>
          <w:p w14:paraId="12368F46" w14:textId="77777777" w:rsidR="002D5611" w:rsidRPr="00E005BF" w:rsidRDefault="002D5611" w:rsidP="00A418C4">
            <w:pPr>
              <w:spacing w:after="0" w:line="240" w:lineRule="auto"/>
              <w:jc w:val="right"/>
              <w:rPr>
                <w:rFonts w:ascii="Times New Roman" w:eastAsia="Times New Roman" w:hAnsi="Times New Roman" w:cs="Times New Roman"/>
                <w:sz w:val="18"/>
              </w:rPr>
            </w:pPr>
            <w:r w:rsidRPr="00E005BF">
              <w:rPr>
                <w:rFonts w:ascii="Times New Roman" w:eastAsia="Times New Roman" w:hAnsi="Times New Roman" w:cs="Times New Roman"/>
                <w:sz w:val="18"/>
              </w:rPr>
              <w:t>10</w:t>
            </w:r>
          </w:p>
        </w:tc>
        <w:tc>
          <w:tcPr>
            <w:tcW w:w="319" w:type="pct"/>
            <w:tcBorders>
              <w:top w:val="nil"/>
              <w:left w:val="nil"/>
              <w:bottom w:val="single" w:sz="4" w:space="0" w:color="auto"/>
              <w:right w:val="single" w:sz="4" w:space="0" w:color="auto"/>
            </w:tcBorders>
            <w:shd w:val="clear" w:color="auto" w:fill="auto"/>
            <w:hideMark/>
          </w:tcPr>
          <w:p w14:paraId="52232F98"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na</w:t>
            </w:r>
          </w:p>
        </w:tc>
        <w:tc>
          <w:tcPr>
            <w:tcW w:w="293" w:type="pct"/>
            <w:tcBorders>
              <w:top w:val="nil"/>
              <w:left w:val="nil"/>
              <w:bottom w:val="single" w:sz="4" w:space="0" w:color="auto"/>
              <w:right w:val="single" w:sz="4" w:space="0" w:color="auto"/>
            </w:tcBorders>
            <w:shd w:val="clear" w:color="auto" w:fill="auto"/>
            <w:hideMark/>
          </w:tcPr>
          <w:p w14:paraId="2AE5B8C8"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na</w:t>
            </w:r>
          </w:p>
        </w:tc>
        <w:tc>
          <w:tcPr>
            <w:tcW w:w="378" w:type="pct"/>
            <w:tcBorders>
              <w:top w:val="nil"/>
              <w:left w:val="nil"/>
              <w:bottom w:val="single" w:sz="4" w:space="0" w:color="auto"/>
              <w:right w:val="single" w:sz="4" w:space="0" w:color="auto"/>
            </w:tcBorders>
            <w:shd w:val="clear" w:color="auto" w:fill="auto"/>
            <w:hideMark/>
          </w:tcPr>
          <w:p w14:paraId="49EE8CF9"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748</w:t>
            </w:r>
          </w:p>
        </w:tc>
        <w:tc>
          <w:tcPr>
            <w:tcW w:w="531" w:type="pct"/>
            <w:tcBorders>
              <w:top w:val="nil"/>
              <w:left w:val="nil"/>
              <w:bottom w:val="single" w:sz="4" w:space="0" w:color="auto"/>
              <w:right w:val="single" w:sz="4" w:space="0" w:color="auto"/>
            </w:tcBorders>
            <w:shd w:val="clear" w:color="auto" w:fill="auto"/>
            <w:hideMark/>
          </w:tcPr>
          <w:p w14:paraId="5FA30EC3" w14:textId="12BB7AFC"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7480</w:t>
            </w:r>
            <w:r w:rsidR="00E005BF" w:rsidRPr="00E005BF">
              <w:rPr>
                <w:rFonts w:ascii="Times New Roman" w:eastAsia="Times New Roman" w:hAnsi="Times New Roman" w:cs="Times New Roman"/>
                <w:sz w:val="18"/>
              </w:rPr>
              <w:t>Percentage</w:t>
            </w:r>
          </w:p>
        </w:tc>
        <w:tc>
          <w:tcPr>
            <w:tcW w:w="504" w:type="pct"/>
            <w:tcBorders>
              <w:top w:val="nil"/>
              <w:left w:val="nil"/>
              <w:bottom w:val="single" w:sz="4" w:space="0" w:color="auto"/>
              <w:right w:val="single" w:sz="4" w:space="0" w:color="auto"/>
            </w:tcBorders>
            <w:shd w:val="clear" w:color="auto" w:fill="auto"/>
            <w:hideMark/>
          </w:tcPr>
          <w:p w14:paraId="0D7A34AC" w14:textId="07348C34" w:rsidR="002D5611" w:rsidRPr="00E005BF" w:rsidRDefault="00C22DBF" w:rsidP="00A418C4">
            <w:pPr>
              <w:spacing w:after="0" w:line="240" w:lineRule="auto"/>
              <w:rPr>
                <w:rFonts w:ascii="Times New Roman" w:eastAsia="Times New Roman" w:hAnsi="Times New Roman" w:cs="Times New Roman"/>
                <w:sz w:val="18"/>
                <w:lang w:val="en-US"/>
              </w:rPr>
            </w:pPr>
            <w:r w:rsidRPr="00E005BF">
              <w:rPr>
                <w:rFonts w:ascii="Times New Roman" w:eastAsia="Times New Roman" w:hAnsi="Times New Roman" w:cs="Times New Roman"/>
                <w:sz w:val="18"/>
                <w:lang w:val="en-US"/>
              </w:rPr>
              <w:t>Completed and targets surpassed</w:t>
            </w:r>
          </w:p>
        </w:tc>
        <w:tc>
          <w:tcPr>
            <w:tcW w:w="497" w:type="pct"/>
            <w:tcBorders>
              <w:top w:val="nil"/>
              <w:left w:val="nil"/>
              <w:bottom w:val="single" w:sz="4" w:space="0" w:color="auto"/>
              <w:right w:val="single" w:sz="4" w:space="0" w:color="auto"/>
            </w:tcBorders>
            <w:shd w:val="clear" w:color="auto" w:fill="auto"/>
            <w:hideMark/>
          </w:tcPr>
          <w:p w14:paraId="24435831"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Bureau of Standards annual Report</w:t>
            </w:r>
          </w:p>
        </w:tc>
        <w:tc>
          <w:tcPr>
            <w:tcW w:w="663" w:type="pct"/>
            <w:tcBorders>
              <w:top w:val="nil"/>
              <w:left w:val="nil"/>
              <w:bottom w:val="single" w:sz="4" w:space="0" w:color="auto"/>
              <w:right w:val="single" w:sz="4" w:space="0" w:color="auto"/>
            </w:tcBorders>
            <w:shd w:val="clear" w:color="auto" w:fill="auto"/>
            <w:noWrap/>
            <w:hideMark/>
          </w:tcPr>
          <w:p w14:paraId="469B21FF"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yes</w:t>
            </w:r>
          </w:p>
        </w:tc>
      </w:tr>
      <w:tr w:rsidR="00A66CD7" w:rsidRPr="00DE5DBA" w14:paraId="21813720" w14:textId="77777777" w:rsidTr="00A418C4">
        <w:trPr>
          <w:trHeight w:val="53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28B421CB"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 xml:space="preserve">1.3: Inclusive and sustainable solutions adopted at the national and subnational levels to achieve increased energy efficiency and universal modern energy access (especially off-grid sources of renewable energy) </w:t>
            </w:r>
            <w:r w:rsidRPr="006F23B2">
              <w:rPr>
                <w:rFonts w:ascii="Times New Roman" w:eastAsia="Times New Roman" w:hAnsi="Times New Roman" w:cs="Times New Roman"/>
                <w:b/>
                <w:bCs/>
                <w:i/>
                <w:iCs/>
                <w:sz w:val="18"/>
                <w:lang w:val="en-US"/>
              </w:rPr>
              <w:t>(00126170 Access to clean and Renewable Energy (ACRE)</w:t>
            </w:r>
          </w:p>
        </w:tc>
      </w:tr>
      <w:tr w:rsidR="00A66CD7" w:rsidRPr="00E005BF" w14:paraId="475E2F45" w14:textId="77777777" w:rsidTr="00A418C4">
        <w:trPr>
          <w:trHeight w:val="1188"/>
        </w:trPr>
        <w:tc>
          <w:tcPr>
            <w:tcW w:w="1005" w:type="pct"/>
            <w:tcBorders>
              <w:top w:val="nil"/>
              <w:left w:val="single" w:sz="4" w:space="0" w:color="auto"/>
              <w:bottom w:val="single" w:sz="4" w:space="0" w:color="auto"/>
              <w:right w:val="single" w:sz="4" w:space="0" w:color="auto"/>
            </w:tcBorders>
            <w:shd w:val="clear" w:color="auto" w:fill="auto"/>
            <w:hideMark/>
          </w:tcPr>
          <w:p w14:paraId="752C79F3"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b/>
                <w:bCs/>
                <w:sz w:val="18"/>
                <w:lang w:val="en-US"/>
              </w:rPr>
              <w:t>Indicator 1.3.1:</w:t>
            </w:r>
            <w:r w:rsidRPr="006F23B2">
              <w:rPr>
                <w:rFonts w:ascii="Times New Roman" w:eastAsia="Times New Roman" w:hAnsi="Times New Roman" w:cs="Times New Roman"/>
                <w:sz w:val="18"/>
                <w:lang w:val="en-US"/>
              </w:rPr>
              <w:t xml:space="preserve"> proportion of households benefiting from clean, affordable </w:t>
            </w:r>
            <w:r w:rsidRPr="006F23B2">
              <w:rPr>
                <w:rFonts w:ascii="Times New Roman" w:eastAsia="Times New Roman" w:hAnsi="Times New Roman" w:cs="Times New Roman"/>
                <w:sz w:val="18"/>
                <w:lang w:val="en-US"/>
              </w:rPr>
              <w:br/>
              <w:t>and sustainable energy access.</w:t>
            </w:r>
          </w:p>
        </w:tc>
        <w:tc>
          <w:tcPr>
            <w:tcW w:w="403" w:type="pct"/>
            <w:tcBorders>
              <w:top w:val="nil"/>
              <w:left w:val="nil"/>
              <w:bottom w:val="single" w:sz="4" w:space="0" w:color="auto"/>
              <w:right w:val="single" w:sz="4" w:space="0" w:color="auto"/>
            </w:tcBorders>
            <w:shd w:val="clear" w:color="auto" w:fill="auto"/>
            <w:hideMark/>
          </w:tcPr>
          <w:p w14:paraId="464F4960" w14:textId="1F5A30F5"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7</w:t>
            </w:r>
            <w:r w:rsidR="00E005BF" w:rsidRPr="00E005BF">
              <w:rPr>
                <w:rFonts w:ascii="Times New Roman" w:eastAsia="Times New Roman" w:hAnsi="Times New Roman" w:cs="Times New Roman"/>
                <w:sz w:val="18"/>
              </w:rPr>
              <w:t>Percentage</w:t>
            </w:r>
          </w:p>
        </w:tc>
        <w:tc>
          <w:tcPr>
            <w:tcW w:w="408" w:type="pct"/>
            <w:tcBorders>
              <w:top w:val="nil"/>
              <w:left w:val="nil"/>
              <w:bottom w:val="single" w:sz="4" w:space="0" w:color="auto"/>
              <w:right w:val="single" w:sz="4" w:space="0" w:color="auto"/>
            </w:tcBorders>
            <w:shd w:val="clear" w:color="auto" w:fill="auto"/>
            <w:hideMark/>
          </w:tcPr>
          <w:p w14:paraId="6ABEC981" w14:textId="7B48A9D2"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15</w:t>
            </w:r>
            <w:r w:rsidR="00E005BF" w:rsidRPr="006F23B2">
              <w:rPr>
                <w:rFonts w:ascii="Times New Roman" w:eastAsia="Times New Roman" w:hAnsi="Times New Roman" w:cs="Times New Roman"/>
                <w:sz w:val="18"/>
                <w:lang w:val="en-US"/>
              </w:rPr>
              <w:t>Percentage</w:t>
            </w:r>
            <w:r w:rsidRPr="006F23B2">
              <w:rPr>
                <w:rFonts w:ascii="Times New Roman" w:eastAsia="Times New Roman" w:hAnsi="Times New Roman" w:cs="Times New Roman"/>
                <w:sz w:val="18"/>
                <w:lang w:val="en-US"/>
              </w:rPr>
              <w:t xml:space="preserve"> (30</w:t>
            </w:r>
            <w:r w:rsidR="00E005BF" w:rsidRPr="006F23B2">
              <w:rPr>
                <w:rFonts w:ascii="Times New Roman" w:eastAsia="Times New Roman" w:hAnsi="Times New Roman" w:cs="Times New Roman"/>
                <w:sz w:val="18"/>
                <w:lang w:val="en-US"/>
              </w:rPr>
              <w:t>Percentage</w:t>
            </w:r>
            <w:r w:rsidRPr="006F23B2">
              <w:rPr>
                <w:rFonts w:ascii="Times New Roman" w:eastAsia="Times New Roman" w:hAnsi="Times New Roman" w:cs="Times New Roman"/>
                <w:sz w:val="18"/>
                <w:lang w:val="en-US"/>
              </w:rPr>
              <w:t xml:space="preserve"> female headed, 40</w:t>
            </w:r>
            <w:r w:rsidR="00E005BF" w:rsidRPr="006F23B2">
              <w:rPr>
                <w:rFonts w:ascii="Times New Roman" w:eastAsia="Times New Roman" w:hAnsi="Times New Roman" w:cs="Times New Roman"/>
                <w:sz w:val="18"/>
                <w:lang w:val="en-US"/>
              </w:rPr>
              <w:t>Percentage</w:t>
            </w:r>
            <w:r w:rsidRPr="006F23B2">
              <w:rPr>
                <w:rFonts w:ascii="Times New Roman" w:eastAsia="Times New Roman" w:hAnsi="Times New Roman" w:cs="Times New Roman"/>
                <w:sz w:val="18"/>
                <w:lang w:val="en-US"/>
              </w:rPr>
              <w:t xml:space="preserve"> of households with disabilities)</w:t>
            </w:r>
          </w:p>
        </w:tc>
        <w:tc>
          <w:tcPr>
            <w:tcW w:w="319" w:type="pct"/>
            <w:tcBorders>
              <w:top w:val="nil"/>
              <w:left w:val="nil"/>
              <w:bottom w:val="single" w:sz="4" w:space="0" w:color="auto"/>
              <w:right w:val="single" w:sz="4" w:space="0" w:color="auto"/>
            </w:tcBorders>
            <w:shd w:val="clear" w:color="auto" w:fill="auto"/>
            <w:hideMark/>
          </w:tcPr>
          <w:p w14:paraId="34454DB4"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13</w:t>
            </w:r>
          </w:p>
        </w:tc>
        <w:tc>
          <w:tcPr>
            <w:tcW w:w="293" w:type="pct"/>
            <w:tcBorders>
              <w:top w:val="nil"/>
              <w:left w:val="nil"/>
              <w:bottom w:val="single" w:sz="4" w:space="0" w:color="auto"/>
              <w:right w:val="single" w:sz="4" w:space="0" w:color="auto"/>
            </w:tcBorders>
            <w:shd w:val="clear" w:color="auto" w:fill="auto"/>
            <w:hideMark/>
          </w:tcPr>
          <w:p w14:paraId="61C2C52F"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5.6</w:t>
            </w:r>
          </w:p>
        </w:tc>
        <w:tc>
          <w:tcPr>
            <w:tcW w:w="378" w:type="pct"/>
            <w:tcBorders>
              <w:top w:val="nil"/>
              <w:left w:val="nil"/>
              <w:bottom w:val="single" w:sz="4" w:space="0" w:color="auto"/>
              <w:right w:val="single" w:sz="4" w:space="0" w:color="auto"/>
            </w:tcBorders>
            <w:shd w:val="clear" w:color="auto" w:fill="auto"/>
            <w:hideMark/>
          </w:tcPr>
          <w:p w14:paraId="08139144"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18.6</w:t>
            </w:r>
          </w:p>
        </w:tc>
        <w:tc>
          <w:tcPr>
            <w:tcW w:w="531" w:type="pct"/>
            <w:tcBorders>
              <w:top w:val="nil"/>
              <w:left w:val="nil"/>
              <w:bottom w:val="single" w:sz="4" w:space="0" w:color="auto"/>
              <w:right w:val="single" w:sz="4" w:space="0" w:color="auto"/>
            </w:tcBorders>
            <w:shd w:val="clear" w:color="auto" w:fill="auto"/>
            <w:hideMark/>
          </w:tcPr>
          <w:p w14:paraId="71B89479" w14:textId="1AE0886C"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124</w:t>
            </w:r>
            <w:r w:rsidR="00E005BF" w:rsidRPr="00E005BF">
              <w:rPr>
                <w:rFonts w:ascii="Times New Roman" w:eastAsia="Times New Roman" w:hAnsi="Times New Roman" w:cs="Times New Roman"/>
                <w:sz w:val="18"/>
              </w:rPr>
              <w:t>Percentage</w:t>
            </w:r>
          </w:p>
        </w:tc>
        <w:tc>
          <w:tcPr>
            <w:tcW w:w="504" w:type="pct"/>
            <w:tcBorders>
              <w:top w:val="nil"/>
              <w:left w:val="nil"/>
              <w:bottom w:val="single" w:sz="4" w:space="0" w:color="auto"/>
              <w:right w:val="single" w:sz="4" w:space="0" w:color="auto"/>
            </w:tcBorders>
            <w:shd w:val="clear" w:color="auto" w:fill="auto"/>
            <w:hideMark/>
          </w:tcPr>
          <w:p w14:paraId="5124DDB1" w14:textId="077DE602" w:rsidR="002D5611" w:rsidRPr="00E005BF" w:rsidRDefault="00C22DBF" w:rsidP="00A418C4">
            <w:pPr>
              <w:spacing w:after="0" w:line="240" w:lineRule="auto"/>
              <w:rPr>
                <w:rFonts w:ascii="Times New Roman" w:eastAsia="Times New Roman" w:hAnsi="Times New Roman" w:cs="Times New Roman"/>
                <w:sz w:val="18"/>
                <w:lang w:val="en-US"/>
              </w:rPr>
            </w:pPr>
            <w:r w:rsidRPr="00E005BF">
              <w:rPr>
                <w:rFonts w:ascii="Times New Roman" w:eastAsia="Times New Roman" w:hAnsi="Times New Roman" w:cs="Times New Roman"/>
                <w:sz w:val="18"/>
                <w:lang w:val="en-US"/>
              </w:rPr>
              <w:t>Completed and targets surpassed</w:t>
            </w:r>
          </w:p>
        </w:tc>
        <w:tc>
          <w:tcPr>
            <w:tcW w:w="497" w:type="pct"/>
            <w:tcBorders>
              <w:top w:val="nil"/>
              <w:left w:val="nil"/>
              <w:bottom w:val="single" w:sz="4" w:space="0" w:color="auto"/>
              <w:right w:val="single" w:sz="4" w:space="0" w:color="auto"/>
            </w:tcBorders>
            <w:shd w:val="clear" w:color="auto" w:fill="auto"/>
            <w:hideMark/>
          </w:tcPr>
          <w:p w14:paraId="0E59B355" w14:textId="77777777" w:rsidR="002D5611" w:rsidRPr="00E005BF" w:rsidRDefault="002D5611" w:rsidP="00A418C4">
            <w:pPr>
              <w:spacing w:after="0" w:line="240" w:lineRule="auto"/>
              <w:rPr>
                <w:rFonts w:ascii="Times New Roman" w:eastAsia="Times New Roman" w:hAnsi="Times New Roman" w:cs="Times New Roman"/>
                <w:sz w:val="18"/>
              </w:rPr>
            </w:pPr>
            <w:proofErr w:type="spellStart"/>
            <w:r w:rsidRPr="00E005BF">
              <w:rPr>
                <w:rFonts w:ascii="Times New Roman" w:eastAsia="Times New Roman" w:hAnsi="Times New Roman" w:cs="Times New Roman"/>
                <w:sz w:val="18"/>
              </w:rPr>
              <w:t>Department</w:t>
            </w:r>
            <w:proofErr w:type="spellEnd"/>
            <w:r w:rsidRPr="00E005BF">
              <w:rPr>
                <w:rFonts w:ascii="Times New Roman" w:eastAsia="Times New Roman" w:hAnsi="Times New Roman" w:cs="Times New Roman"/>
                <w:sz w:val="18"/>
              </w:rPr>
              <w:t xml:space="preserve"> of Energy Services</w:t>
            </w:r>
          </w:p>
        </w:tc>
        <w:tc>
          <w:tcPr>
            <w:tcW w:w="663" w:type="pct"/>
            <w:tcBorders>
              <w:top w:val="nil"/>
              <w:left w:val="nil"/>
              <w:bottom w:val="single" w:sz="4" w:space="0" w:color="auto"/>
              <w:right w:val="single" w:sz="4" w:space="0" w:color="auto"/>
            </w:tcBorders>
            <w:shd w:val="clear" w:color="auto" w:fill="auto"/>
            <w:noWrap/>
            <w:hideMark/>
          </w:tcPr>
          <w:p w14:paraId="22418A2A"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yes</w:t>
            </w:r>
          </w:p>
        </w:tc>
      </w:tr>
      <w:tr w:rsidR="00A66CD7" w:rsidRPr="00E005BF" w14:paraId="2AB1D96C" w14:textId="77777777" w:rsidTr="0079191B">
        <w:trPr>
          <w:trHeight w:val="849"/>
        </w:trPr>
        <w:tc>
          <w:tcPr>
            <w:tcW w:w="1005" w:type="pct"/>
            <w:tcBorders>
              <w:top w:val="nil"/>
              <w:left w:val="single" w:sz="4" w:space="0" w:color="auto"/>
              <w:bottom w:val="single" w:sz="4" w:space="0" w:color="auto"/>
              <w:right w:val="single" w:sz="4" w:space="0" w:color="auto"/>
            </w:tcBorders>
            <w:shd w:val="clear" w:color="auto" w:fill="auto"/>
            <w:hideMark/>
          </w:tcPr>
          <w:p w14:paraId="034844E2"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b/>
                <w:bCs/>
                <w:sz w:val="18"/>
                <w:lang w:val="en-US"/>
              </w:rPr>
              <w:t>Indicator 1.3.2:</w:t>
            </w:r>
            <w:r w:rsidRPr="006F23B2">
              <w:rPr>
                <w:rFonts w:ascii="Times New Roman" w:eastAsia="Times New Roman" w:hAnsi="Times New Roman" w:cs="Times New Roman"/>
                <w:sz w:val="18"/>
                <w:lang w:val="en-US"/>
              </w:rPr>
              <w:t xml:space="preserve"> Cumulative installed generation capacity for rural populations through mini-grids</w:t>
            </w:r>
          </w:p>
        </w:tc>
        <w:tc>
          <w:tcPr>
            <w:tcW w:w="403" w:type="pct"/>
            <w:tcBorders>
              <w:top w:val="nil"/>
              <w:left w:val="nil"/>
              <w:bottom w:val="single" w:sz="4" w:space="0" w:color="auto"/>
              <w:right w:val="single" w:sz="4" w:space="0" w:color="auto"/>
            </w:tcBorders>
            <w:shd w:val="clear" w:color="auto" w:fill="auto"/>
            <w:hideMark/>
          </w:tcPr>
          <w:p w14:paraId="06874B47"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56Kw</w:t>
            </w:r>
          </w:p>
        </w:tc>
        <w:tc>
          <w:tcPr>
            <w:tcW w:w="408" w:type="pct"/>
            <w:tcBorders>
              <w:top w:val="nil"/>
              <w:left w:val="nil"/>
              <w:bottom w:val="single" w:sz="4" w:space="0" w:color="auto"/>
              <w:right w:val="single" w:sz="4" w:space="0" w:color="auto"/>
            </w:tcBorders>
            <w:shd w:val="clear" w:color="auto" w:fill="auto"/>
            <w:hideMark/>
          </w:tcPr>
          <w:p w14:paraId="0F5F869D"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2000Kw</w:t>
            </w:r>
          </w:p>
        </w:tc>
        <w:tc>
          <w:tcPr>
            <w:tcW w:w="319" w:type="pct"/>
            <w:tcBorders>
              <w:top w:val="nil"/>
              <w:left w:val="nil"/>
              <w:bottom w:val="single" w:sz="4" w:space="0" w:color="auto"/>
              <w:right w:val="single" w:sz="4" w:space="0" w:color="auto"/>
            </w:tcBorders>
            <w:shd w:val="clear" w:color="auto" w:fill="auto"/>
            <w:hideMark/>
          </w:tcPr>
          <w:p w14:paraId="5EBBF8C2"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na</w:t>
            </w:r>
          </w:p>
        </w:tc>
        <w:tc>
          <w:tcPr>
            <w:tcW w:w="293" w:type="pct"/>
            <w:tcBorders>
              <w:top w:val="nil"/>
              <w:left w:val="nil"/>
              <w:bottom w:val="single" w:sz="4" w:space="0" w:color="auto"/>
              <w:right w:val="single" w:sz="4" w:space="0" w:color="auto"/>
            </w:tcBorders>
            <w:shd w:val="clear" w:color="auto" w:fill="auto"/>
            <w:hideMark/>
          </w:tcPr>
          <w:p w14:paraId="6C432339"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na</w:t>
            </w:r>
          </w:p>
        </w:tc>
        <w:tc>
          <w:tcPr>
            <w:tcW w:w="378" w:type="pct"/>
            <w:tcBorders>
              <w:top w:val="nil"/>
              <w:left w:val="nil"/>
              <w:bottom w:val="single" w:sz="4" w:space="0" w:color="auto"/>
              <w:right w:val="single" w:sz="4" w:space="0" w:color="auto"/>
            </w:tcBorders>
            <w:shd w:val="clear" w:color="auto" w:fill="auto"/>
            <w:hideMark/>
          </w:tcPr>
          <w:p w14:paraId="66AB23B6"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385</w:t>
            </w:r>
          </w:p>
        </w:tc>
        <w:tc>
          <w:tcPr>
            <w:tcW w:w="531" w:type="pct"/>
            <w:tcBorders>
              <w:top w:val="nil"/>
              <w:left w:val="nil"/>
              <w:bottom w:val="single" w:sz="4" w:space="0" w:color="auto"/>
              <w:right w:val="single" w:sz="4" w:space="0" w:color="auto"/>
            </w:tcBorders>
            <w:shd w:val="clear" w:color="auto" w:fill="auto"/>
            <w:hideMark/>
          </w:tcPr>
          <w:p w14:paraId="4E85ED6F" w14:textId="1532964D"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19</w:t>
            </w:r>
            <w:r w:rsidR="00E005BF" w:rsidRPr="00E005BF">
              <w:rPr>
                <w:rFonts w:ascii="Times New Roman" w:eastAsia="Times New Roman" w:hAnsi="Times New Roman" w:cs="Times New Roman"/>
                <w:sz w:val="18"/>
              </w:rPr>
              <w:t>Percentage</w:t>
            </w:r>
          </w:p>
        </w:tc>
        <w:tc>
          <w:tcPr>
            <w:tcW w:w="504" w:type="pct"/>
            <w:tcBorders>
              <w:top w:val="nil"/>
              <w:left w:val="nil"/>
              <w:bottom w:val="single" w:sz="4" w:space="0" w:color="auto"/>
              <w:right w:val="single" w:sz="4" w:space="0" w:color="auto"/>
            </w:tcBorders>
            <w:shd w:val="clear" w:color="auto" w:fill="auto"/>
            <w:hideMark/>
          </w:tcPr>
          <w:p w14:paraId="02F29FE2" w14:textId="41F2A145" w:rsidR="002D5611" w:rsidRPr="00E005BF" w:rsidRDefault="00C22DBF" w:rsidP="00A418C4">
            <w:pPr>
              <w:spacing w:after="0" w:line="240" w:lineRule="auto"/>
              <w:rPr>
                <w:rFonts w:ascii="Times New Roman" w:eastAsia="Times New Roman" w:hAnsi="Times New Roman" w:cs="Times New Roman"/>
                <w:sz w:val="18"/>
                <w:lang w:val="en-US"/>
              </w:rPr>
            </w:pPr>
            <w:r w:rsidRPr="00E005BF">
              <w:rPr>
                <w:rFonts w:ascii="Times New Roman" w:eastAsia="Times New Roman" w:hAnsi="Times New Roman" w:cs="Times New Roman"/>
                <w:sz w:val="18"/>
                <w:lang w:val="en-US"/>
              </w:rPr>
              <w:t>Completely behind schedule</w:t>
            </w:r>
          </w:p>
        </w:tc>
        <w:tc>
          <w:tcPr>
            <w:tcW w:w="497" w:type="pct"/>
            <w:tcBorders>
              <w:top w:val="nil"/>
              <w:left w:val="nil"/>
              <w:bottom w:val="single" w:sz="4" w:space="0" w:color="auto"/>
              <w:right w:val="single" w:sz="4" w:space="0" w:color="auto"/>
            </w:tcBorders>
            <w:shd w:val="clear" w:color="auto" w:fill="auto"/>
            <w:hideMark/>
          </w:tcPr>
          <w:p w14:paraId="30EC4B70" w14:textId="77777777" w:rsidR="002D5611" w:rsidRPr="00E005BF" w:rsidRDefault="002D5611" w:rsidP="00A418C4">
            <w:pPr>
              <w:spacing w:after="0" w:line="240" w:lineRule="auto"/>
              <w:rPr>
                <w:rFonts w:ascii="Times New Roman" w:eastAsia="Times New Roman" w:hAnsi="Times New Roman" w:cs="Times New Roman"/>
                <w:sz w:val="18"/>
              </w:rPr>
            </w:pPr>
            <w:proofErr w:type="spellStart"/>
            <w:r w:rsidRPr="00E005BF">
              <w:rPr>
                <w:rFonts w:ascii="Times New Roman" w:eastAsia="Times New Roman" w:hAnsi="Times New Roman" w:cs="Times New Roman"/>
                <w:sz w:val="18"/>
              </w:rPr>
              <w:t>Department</w:t>
            </w:r>
            <w:proofErr w:type="spellEnd"/>
            <w:r w:rsidRPr="00E005BF">
              <w:rPr>
                <w:rFonts w:ascii="Times New Roman" w:eastAsia="Times New Roman" w:hAnsi="Times New Roman" w:cs="Times New Roman"/>
                <w:sz w:val="18"/>
              </w:rPr>
              <w:t xml:space="preserve"> of Energy Services</w:t>
            </w:r>
          </w:p>
        </w:tc>
        <w:tc>
          <w:tcPr>
            <w:tcW w:w="663" w:type="pct"/>
            <w:tcBorders>
              <w:top w:val="nil"/>
              <w:left w:val="nil"/>
              <w:bottom w:val="single" w:sz="4" w:space="0" w:color="auto"/>
              <w:right w:val="single" w:sz="4" w:space="0" w:color="auto"/>
            </w:tcBorders>
            <w:shd w:val="clear" w:color="auto" w:fill="auto"/>
            <w:noWrap/>
            <w:hideMark/>
          </w:tcPr>
          <w:p w14:paraId="7416D337"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Yes</w:t>
            </w:r>
          </w:p>
        </w:tc>
      </w:tr>
      <w:tr w:rsidR="00A66CD7" w:rsidRPr="00DE5DBA" w14:paraId="799D00AE" w14:textId="77777777" w:rsidTr="00A418C4">
        <w:trPr>
          <w:trHeight w:val="293"/>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03EEC234" w14:textId="77777777" w:rsidR="002D5611" w:rsidRPr="00810417" w:rsidRDefault="002D5611" w:rsidP="00A418C4">
            <w:pPr>
              <w:spacing w:after="0" w:line="240" w:lineRule="auto"/>
              <w:rPr>
                <w:rFonts w:ascii="Times New Roman" w:eastAsia="Times New Roman" w:hAnsi="Times New Roman" w:cs="Times New Roman"/>
                <w:sz w:val="18"/>
                <w:lang w:val="en-US"/>
              </w:rPr>
            </w:pPr>
            <w:r w:rsidRPr="00810417">
              <w:rPr>
                <w:rFonts w:ascii="Times New Roman" w:eastAsia="Times New Roman" w:hAnsi="Times New Roman" w:cs="Times New Roman"/>
                <w:b/>
                <w:bCs/>
                <w:sz w:val="18"/>
                <w:lang w:val="en-US"/>
              </w:rPr>
              <w:t>NATIONAL PRIORITY/ GOAL:</w:t>
            </w:r>
            <w:r w:rsidRPr="00810417">
              <w:rPr>
                <w:rFonts w:ascii="Times New Roman" w:eastAsia="Times New Roman" w:hAnsi="Times New Roman" w:cs="Times New Roman"/>
                <w:sz w:val="18"/>
                <w:lang w:val="en-US"/>
              </w:rPr>
              <w:t xml:space="preserve"> Actively respond to climate change, prevent disasters, strengthen sustainable natural resource management and environmental </w:t>
            </w:r>
            <w:r w:rsidRPr="00810417">
              <w:rPr>
                <w:rFonts w:ascii="Times New Roman" w:eastAsia="Times New Roman" w:hAnsi="Times New Roman" w:cs="Times New Roman"/>
                <w:sz w:val="18"/>
                <w:lang w:val="en-US"/>
              </w:rPr>
              <w:br/>
              <w:t>protection</w:t>
            </w:r>
          </w:p>
        </w:tc>
      </w:tr>
      <w:tr w:rsidR="00A66CD7" w:rsidRPr="00DE5DBA" w14:paraId="2A1ADE9E" w14:textId="77777777" w:rsidTr="00A418C4">
        <w:trPr>
          <w:trHeight w:val="1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17301178" w14:textId="77777777" w:rsidR="002D5611" w:rsidRPr="00810417" w:rsidRDefault="002D5611" w:rsidP="00A418C4">
            <w:pPr>
              <w:spacing w:after="0" w:line="240" w:lineRule="auto"/>
              <w:rPr>
                <w:rFonts w:ascii="Times New Roman" w:eastAsia="Times New Roman" w:hAnsi="Times New Roman" w:cs="Times New Roman"/>
                <w:sz w:val="18"/>
                <w:lang w:val="en-US"/>
              </w:rPr>
            </w:pPr>
            <w:r w:rsidRPr="00810417">
              <w:rPr>
                <w:rFonts w:ascii="Times New Roman" w:eastAsia="Times New Roman" w:hAnsi="Times New Roman" w:cs="Times New Roman"/>
                <w:b/>
                <w:bCs/>
                <w:sz w:val="18"/>
                <w:lang w:val="en-US"/>
              </w:rPr>
              <w:t>UNDAF OUTCOME INVOLVING UNDP #2</w:t>
            </w:r>
            <w:r w:rsidRPr="00810417">
              <w:rPr>
                <w:rFonts w:ascii="Times New Roman" w:eastAsia="Times New Roman" w:hAnsi="Times New Roman" w:cs="Times New Roman"/>
                <w:sz w:val="18"/>
                <w:lang w:val="en-US"/>
              </w:rPr>
              <w:t>: By 2023, households have increased food and nutrition security, equitable access to healthy ecosystems and resilient livelihoods.</w:t>
            </w:r>
          </w:p>
        </w:tc>
      </w:tr>
      <w:tr w:rsidR="00A66CD7" w:rsidRPr="00DE5DBA" w14:paraId="6A2CB149" w14:textId="77777777" w:rsidTr="00A418C4">
        <w:trPr>
          <w:trHeight w:val="149"/>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63DB2BD0" w14:textId="77777777" w:rsidR="002D5611" w:rsidRPr="00810417" w:rsidRDefault="002D5611" w:rsidP="00A418C4">
            <w:pPr>
              <w:spacing w:after="0" w:line="240" w:lineRule="auto"/>
              <w:rPr>
                <w:rFonts w:ascii="Times New Roman" w:eastAsia="Times New Roman" w:hAnsi="Times New Roman" w:cs="Times New Roman"/>
                <w:sz w:val="18"/>
                <w:lang w:val="en-US"/>
              </w:rPr>
            </w:pPr>
            <w:r w:rsidRPr="00810417">
              <w:rPr>
                <w:rFonts w:ascii="Times New Roman" w:eastAsia="Times New Roman" w:hAnsi="Times New Roman" w:cs="Times New Roman"/>
                <w:b/>
                <w:bCs/>
                <w:sz w:val="18"/>
                <w:lang w:val="en-US"/>
              </w:rPr>
              <w:t>RELATED STRATEGIC PLAN OUTCOMES:</w:t>
            </w:r>
            <w:r w:rsidRPr="00810417">
              <w:rPr>
                <w:rFonts w:ascii="Times New Roman" w:eastAsia="Times New Roman" w:hAnsi="Times New Roman" w:cs="Times New Roman"/>
                <w:sz w:val="18"/>
                <w:lang w:val="en-US"/>
              </w:rPr>
              <w:t xml:space="preserve"> </w:t>
            </w:r>
            <w:r w:rsidRPr="00810417">
              <w:rPr>
                <w:rFonts w:ascii="Times New Roman" w:eastAsia="Times New Roman" w:hAnsi="Times New Roman" w:cs="Times New Roman"/>
                <w:b/>
                <w:bCs/>
                <w:sz w:val="18"/>
                <w:lang w:val="en-US"/>
              </w:rPr>
              <w:t>Outcome 3</w:t>
            </w:r>
            <w:r w:rsidRPr="00810417">
              <w:rPr>
                <w:rFonts w:ascii="Times New Roman" w:eastAsia="Times New Roman" w:hAnsi="Times New Roman" w:cs="Times New Roman"/>
                <w:sz w:val="18"/>
                <w:lang w:val="en-US"/>
              </w:rPr>
              <w:t>: Strengthening resilience and shocks to crises</w:t>
            </w:r>
          </w:p>
        </w:tc>
      </w:tr>
      <w:tr w:rsidR="00A66CD7" w:rsidRPr="00E005BF" w14:paraId="6B69D1F0" w14:textId="77777777" w:rsidTr="00A418C4">
        <w:trPr>
          <w:trHeight w:val="768"/>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4F9A3ED8" w14:textId="77777777" w:rsidR="002D5611" w:rsidRPr="00E005BF" w:rsidRDefault="002D5611" w:rsidP="00A418C4">
            <w:pPr>
              <w:spacing w:after="0" w:line="240" w:lineRule="auto"/>
              <w:rPr>
                <w:rFonts w:ascii="Times New Roman" w:eastAsia="Times New Roman" w:hAnsi="Times New Roman" w:cs="Times New Roman"/>
                <w:sz w:val="18"/>
              </w:rPr>
            </w:pPr>
            <w:r w:rsidRPr="00810417">
              <w:rPr>
                <w:rFonts w:ascii="Times New Roman" w:eastAsia="Times New Roman" w:hAnsi="Times New Roman" w:cs="Times New Roman"/>
                <w:sz w:val="18"/>
                <w:lang w:val="en-US"/>
              </w:rPr>
              <w:t xml:space="preserve">2.1: Scaled-up action, finance and partnerships for climate change adaptation, mitigation and disaster risk management across sectors. </w:t>
            </w:r>
            <w:r w:rsidRPr="00810417">
              <w:rPr>
                <w:rFonts w:ascii="Times New Roman" w:eastAsia="Times New Roman" w:hAnsi="Times New Roman" w:cs="Times New Roman"/>
                <w:b/>
                <w:bCs/>
                <w:i/>
                <w:iCs/>
                <w:sz w:val="18"/>
                <w:lang w:val="en-US"/>
              </w:rPr>
              <w:t xml:space="preserve">(00117790 Disaster Risk Management, 00114165 Climate Resilience Initiative in Malawi, 00102187 Modernized Climate Information and Early Warning Systems. </w:t>
            </w:r>
            <w:r w:rsidRPr="00E005BF">
              <w:rPr>
                <w:rFonts w:ascii="Times New Roman" w:eastAsia="Times New Roman" w:hAnsi="Times New Roman" w:cs="Times New Roman"/>
                <w:b/>
                <w:bCs/>
                <w:i/>
                <w:iCs/>
                <w:sz w:val="18"/>
              </w:rPr>
              <w:t xml:space="preserve">00126010 </w:t>
            </w:r>
            <w:proofErr w:type="spellStart"/>
            <w:r w:rsidRPr="00E005BF">
              <w:rPr>
                <w:rFonts w:ascii="Times New Roman" w:eastAsia="Times New Roman" w:hAnsi="Times New Roman" w:cs="Times New Roman"/>
                <w:b/>
                <w:bCs/>
                <w:i/>
                <w:iCs/>
                <w:sz w:val="18"/>
              </w:rPr>
              <w:t>Transform</w:t>
            </w:r>
            <w:proofErr w:type="spellEnd"/>
            <w:r w:rsidRPr="00E005BF">
              <w:rPr>
                <w:rFonts w:ascii="Times New Roman" w:eastAsia="Times New Roman" w:hAnsi="Times New Roman" w:cs="Times New Roman"/>
                <w:b/>
                <w:bCs/>
                <w:i/>
                <w:iCs/>
                <w:sz w:val="18"/>
              </w:rPr>
              <w:t xml:space="preserve">,  00116269 National </w:t>
            </w:r>
            <w:proofErr w:type="spellStart"/>
            <w:r w:rsidRPr="00E005BF">
              <w:rPr>
                <w:rFonts w:ascii="Times New Roman" w:eastAsia="Times New Roman" w:hAnsi="Times New Roman" w:cs="Times New Roman"/>
                <w:b/>
                <w:bCs/>
                <w:i/>
                <w:iCs/>
                <w:sz w:val="18"/>
              </w:rPr>
              <w:t>Climate</w:t>
            </w:r>
            <w:proofErr w:type="spellEnd"/>
            <w:r w:rsidRPr="00E005BF">
              <w:rPr>
                <w:rFonts w:ascii="Times New Roman" w:eastAsia="Times New Roman" w:hAnsi="Times New Roman" w:cs="Times New Roman"/>
                <w:b/>
                <w:bCs/>
                <w:i/>
                <w:iCs/>
                <w:sz w:val="18"/>
              </w:rPr>
              <w:t xml:space="preserve"> Resilience Programme)</w:t>
            </w:r>
          </w:p>
        </w:tc>
      </w:tr>
      <w:tr w:rsidR="00A66CD7" w:rsidRPr="00E005BF" w14:paraId="64CAD552" w14:textId="77777777" w:rsidTr="0079191B">
        <w:trPr>
          <w:trHeight w:val="1427"/>
        </w:trPr>
        <w:tc>
          <w:tcPr>
            <w:tcW w:w="1005" w:type="pct"/>
            <w:tcBorders>
              <w:top w:val="nil"/>
              <w:left w:val="single" w:sz="4" w:space="0" w:color="auto"/>
              <w:bottom w:val="single" w:sz="4" w:space="0" w:color="auto"/>
              <w:right w:val="single" w:sz="4" w:space="0" w:color="auto"/>
            </w:tcBorders>
            <w:shd w:val="clear" w:color="auto" w:fill="auto"/>
            <w:hideMark/>
          </w:tcPr>
          <w:p w14:paraId="55A7CC7D"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b/>
                <w:bCs/>
                <w:sz w:val="18"/>
                <w:lang w:val="en-US"/>
              </w:rPr>
              <w:t>Indicator 2.1.1</w:t>
            </w:r>
            <w:r w:rsidRPr="006F23B2">
              <w:rPr>
                <w:rFonts w:ascii="Times New Roman" w:eastAsia="Times New Roman" w:hAnsi="Times New Roman" w:cs="Times New Roman"/>
                <w:sz w:val="18"/>
                <w:lang w:val="en-US"/>
              </w:rPr>
              <w:t>: Proportion of local governments that adopt and implement climate adaptation, mitigation and disaster risk reduction (DRR) strategies, including through South-South and trilateral cooperation.</w:t>
            </w:r>
          </w:p>
        </w:tc>
        <w:tc>
          <w:tcPr>
            <w:tcW w:w="403" w:type="pct"/>
            <w:tcBorders>
              <w:top w:val="nil"/>
              <w:left w:val="nil"/>
              <w:bottom w:val="single" w:sz="4" w:space="0" w:color="auto"/>
              <w:right w:val="single" w:sz="4" w:space="0" w:color="auto"/>
            </w:tcBorders>
            <w:shd w:val="clear" w:color="auto" w:fill="auto"/>
            <w:hideMark/>
          </w:tcPr>
          <w:p w14:paraId="215CAB42"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5</w:t>
            </w:r>
          </w:p>
        </w:tc>
        <w:tc>
          <w:tcPr>
            <w:tcW w:w="408" w:type="pct"/>
            <w:tcBorders>
              <w:top w:val="nil"/>
              <w:left w:val="nil"/>
              <w:bottom w:val="single" w:sz="4" w:space="0" w:color="auto"/>
              <w:right w:val="single" w:sz="4" w:space="0" w:color="auto"/>
            </w:tcBorders>
            <w:shd w:val="clear" w:color="auto" w:fill="auto"/>
            <w:hideMark/>
          </w:tcPr>
          <w:p w14:paraId="7B22C044" w14:textId="77777777" w:rsidR="002D5611" w:rsidRPr="00E005BF" w:rsidRDefault="002D5611" w:rsidP="00A418C4">
            <w:pPr>
              <w:spacing w:after="0" w:line="240" w:lineRule="auto"/>
              <w:jc w:val="right"/>
              <w:rPr>
                <w:rFonts w:ascii="Times New Roman" w:eastAsia="Times New Roman" w:hAnsi="Times New Roman" w:cs="Times New Roman"/>
                <w:sz w:val="18"/>
              </w:rPr>
            </w:pPr>
            <w:r w:rsidRPr="00E005BF">
              <w:rPr>
                <w:rFonts w:ascii="Times New Roman" w:eastAsia="Times New Roman" w:hAnsi="Times New Roman" w:cs="Times New Roman"/>
                <w:sz w:val="18"/>
              </w:rPr>
              <w:t>21</w:t>
            </w:r>
          </w:p>
        </w:tc>
        <w:tc>
          <w:tcPr>
            <w:tcW w:w="319" w:type="pct"/>
            <w:tcBorders>
              <w:top w:val="nil"/>
              <w:left w:val="nil"/>
              <w:bottom w:val="single" w:sz="4" w:space="0" w:color="auto"/>
              <w:right w:val="single" w:sz="4" w:space="0" w:color="auto"/>
            </w:tcBorders>
            <w:shd w:val="clear" w:color="auto" w:fill="auto"/>
            <w:hideMark/>
          </w:tcPr>
          <w:p w14:paraId="7F36E0DE"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 </w:t>
            </w:r>
          </w:p>
        </w:tc>
        <w:tc>
          <w:tcPr>
            <w:tcW w:w="293" w:type="pct"/>
            <w:tcBorders>
              <w:top w:val="nil"/>
              <w:left w:val="nil"/>
              <w:bottom w:val="single" w:sz="4" w:space="0" w:color="auto"/>
              <w:right w:val="single" w:sz="4" w:space="0" w:color="auto"/>
            </w:tcBorders>
            <w:shd w:val="clear" w:color="auto" w:fill="auto"/>
            <w:hideMark/>
          </w:tcPr>
          <w:p w14:paraId="775DA1B3"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 </w:t>
            </w:r>
          </w:p>
        </w:tc>
        <w:tc>
          <w:tcPr>
            <w:tcW w:w="378" w:type="pct"/>
            <w:tcBorders>
              <w:top w:val="nil"/>
              <w:left w:val="nil"/>
              <w:bottom w:val="single" w:sz="4" w:space="0" w:color="auto"/>
              <w:right w:val="single" w:sz="4" w:space="0" w:color="auto"/>
            </w:tcBorders>
            <w:shd w:val="clear" w:color="auto" w:fill="auto"/>
            <w:hideMark/>
          </w:tcPr>
          <w:p w14:paraId="5E11565F"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25</w:t>
            </w:r>
            <w:r w:rsidRPr="00E005BF">
              <w:rPr>
                <w:rStyle w:val="FootnoteReference"/>
                <w:rFonts w:ascii="Times New Roman" w:eastAsia="Times New Roman" w:hAnsi="Times New Roman" w:cs="Times New Roman"/>
                <w:sz w:val="18"/>
              </w:rPr>
              <w:footnoteReference w:id="15"/>
            </w:r>
          </w:p>
        </w:tc>
        <w:tc>
          <w:tcPr>
            <w:tcW w:w="531" w:type="pct"/>
            <w:tcBorders>
              <w:top w:val="nil"/>
              <w:left w:val="nil"/>
              <w:bottom w:val="single" w:sz="4" w:space="0" w:color="auto"/>
              <w:right w:val="single" w:sz="4" w:space="0" w:color="auto"/>
            </w:tcBorders>
            <w:shd w:val="clear" w:color="auto" w:fill="auto"/>
            <w:hideMark/>
          </w:tcPr>
          <w:p w14:paraId="5A2B6E93" w14:textId="73F156A0"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119</w:t>
            </w:r>
            <w:r w:rsidR="00E005BF" w:rsidRPr="00E005BF">
              <w:rPr>
                <w:rFonts w:ascii="Times New Roman" w:eastAsia="Times New Roman" w:hAnsi="Times New Roman" w:cs="Times New Roman"/>
                <w:sz w:val="18"/>
              </w:rPr>
              <w:t>Percentage</w:t>
            </w:r>
          </w:p>
        </w:tc>
        <w:tc>
          <w:tcPr>
            <w:tcW w:w="504" w:type="pct"/>
            <w:tcBorders>
              <w:top w:val="nil"/>
              <w:left w:val="nil"/>
              <w:bottom w:val="single" w:sz="4" w:space="0" w:color="auto"/>
              <w:right w:val="single" w:sz="4" w:space="0" w:color="auto"/>
            </w:tcBorders>
            <w:shd w:val="clear" w:color="auto" w:fill="auto"/>
            <w:hideMark/>
          </w:tcPr>
          <w:p w14:paraId="4F3DE51A" w14:textId="21BBFCA7" w:rsidR="002D5611" w:rsidRPr="00E005BF" w:rsidRDefault="00C22DBF" w:rsidP="00A418C4">
            <w:pPr>
              <w:spacing w:after="0" w:line="240" w:lineRule="auto"/>
              <w:rPr>
                <w:rFonts w:ascii="Times New Roman" w:eastAsia="Times New Roman" w:hAnsi="Times New Roman" w:cs="Times New Roman"/>
                <w:sz w:val="18"/>
                <w:lang w:val="en-US"/>
              </w:rPr>
            </w:pPr>
            <w:r w:rsidRPr="00E005BF">
              <w:rPr>
                <w:rFonts w:ascii="Times New Roman" w:eastAsia="Times New Roman" w:hAnsi="Times New Roman" w:cs="Times New Roman"/>
                <w:sz w:val="18"/>
                <w:lang w:val="en-US"/>
              </w:rPr>
              <w:t>Completed and targets surpassed</w:t>
            </w:r>
          </w:p>
        </w:tc>
        <w:tc>
          <w:tcPr>
            <w:tcW w:w="497" w:type="pct"/>
            <w:tcBorders>
              <w:top w:val="nil"/>
              <w:left w:val="nil"/>
              <w:bottom w:val="single" w:sz="4" w:space="0" w:color="auto"/>
              <w:right w:val="single" w:sz="4" w:space="0" w:color="auto"/>
            </w:tcBorders>
            <w:shd w:val="clear" w:color="auto" w:fill="auto"/>
            <w:hideMark/>
          </w:tcPr>
          <w:p w14:paraId="148AFF46"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Department of Disaster Management Affairs</w:t>
            </w:r>
          </w:p>
        </w:tc>
        <w:tc>
          <w:tcPr>
            <w:tcW w:w="663" w:type="pct"/>
            <w:tcBorders>
              <w:top w:val="nil"/>
              <w:left w:val="nil"/>
              <w:bottom w:val="single" w:sz="4" w:space="0" w:color="auto"/>
              <w:right w:val="single" w:sz="4" w:space="0" w:color="auto"/>
            </w:tcBorders>
            <w:shd w:val="clear" w:color="auto" w:fill="auto"/>
            <w:noWrap/>
            <w:hideMark/>
          </w:tcPr>
          <w:p w14:paraId="336FD854"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No Project</w:t>
            </w:r>
          </w:p>
        </w:tc>
      </w:tr>
      <w:tr w:rsidR="00A66CD7" w:rsidRPr="00E005BF" w14:paraId="3516A4C4" w14:textId="77777777" w:rsidTr="0079191B">
        <w:trPr>
          <w:trHeight w:val="1367"/>
        </w:trPr>
        <w:tc>
          <w:tcPr>
            <w:tcW w:w="1005" w:type="pct"/>
            <w:tcBorders>
              <w:top w:val="nil"/>
              <w:left w:val="single" w:sz="4" w:space="0" w:color="auto"/>
              <w:bottom w:val="single" w:sz="4" w:space="0" w:color="auto"/>
              <w:right w:val="single" w:sz="4" w:space="0" w:color="auto"/>
            </w:tcBorders>
            <w:shd w:val="clear" w:color="auto" w:fill="auto"/>
            <w:hideMark/>
          </w:tcPr>
          <w:p w14:paraId="54669D94"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b/>
                <w:bCs/>
                <w:sz w:val="18"/>
              </w:rPr>
              <w:t>2.1.2:</w:t>
            </w:r>
            <w:r w:rsidRPr="00E005BF">
              <w:rPr>
                <w:rFonts w:ascii="Times New Roman" w:eastAsia="Times New Roman" w:hAnsi="Times New Roman" w:cs="Times New Roman"/>
                <w:sz w:val="18"/>
              </w:rPr>
              <w:t xml:space="preserve"> Percentage of public </w:t>
            </w:r>
            <w:proofErr w:type="spellStart"/>
            <w:r w:rsidRPr="00E005BF">
              <w:rPr>
                <w:rFonts w:ascii="Times New Roman" w:eastAsia="Times New Roman" w:hAnsi="Times New Roman" w:cs="Times New Roman"/>
                <w:sz w:val="18"/>
              </w:rPr>
              <w:t>expenditure</w:t>
            </w:r>
            <w:proofErr w:type="spellEnd"/>
            <w:r w:rsidRPr="00E005BF">
              <w:rPr>
                <w:rFonts w:ascii="Times New Roman" w:eastAsia="Times New Roman" w:hAnsi="Times New Roman" w:cs="Times New Roman"/>
                <w:sz w:val="18"/>
              </w:rPr>
              <w:t xml:space="preserve"> on </w:t>
            </w:r>
            <w:proofErr w:type="spellStart"/>
            <w:r w:rsidRPr="00E005BF">
              <w:rPr>
                <w:rFonts w:ascii="Times New Roman" w:eastAsia="Times New Roman" w:hAnsi="Times New Roman" w:cs="Times New Roman"/>
                <w:sz w:val="18"/>
              </w:rPr>
              <w:t>climate</w:t>
            </w:r>
            <w:proofErr w:type="spellEnd"/>
            <w:r w:rsidRPr="00E005BF">
              <w:rPr>
                <w:rFonts w:ascii="Times New Roman" w:eastAsia="Times New Roman" w:hAnsi="Times New Roman" w:cs="Times New Roman"/>
                <w:sz w:val="18"/>
              </w:rPr>
              <w:t xml:space="preserve"> change adaptation and mitigation.</w:t>
            </w:r>
          </w:p>
        </w:tc>
        <w:tc>
          <w:tcPr>
            <w:tcW w:w="403" w:type="pct"/>
            <w:tcBorders>
              <w:top w:val="nil"/>
              <w:left w:val="nil"/>
              <w:bottom w:val="single" w:sz="4" w:space="0" w:color="auto"/>
              <w:right w:val="single" w:sz="4" w:space="0" w:color="auto"/>
            </w:tcBorders>
            <w:shd w:val="clear" w:color="auto" w:fill="auto"/>
            <w:hideMark/>
          </w:tcPr>
          <w:p w14:paraId="7FB81B17" w14:textId="5481D61F"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3.50</w:t>
            </w:r>
            <w:r w:rsidR="00E005BF" w:rsidRPr="00E005BF">
              <w:rPr>
                <w:rFonts w:ascii="Times New Roman" w:eastAsia="Times New Roman" w:hAnsi="Times New Roman" w:cs="Times New Roman"/>
                <w:sz w:val="18"/>
              </w:rPr>
              <w:t>Percentage</w:t>
            </w:r>
          </w:p>
        </w:tc>
        <w:tc>
          <w:tcPr>
            <w:tcW w:w="408" w:type="pct"/>
            <w:tcBorders>
              <w:top w:val="nil"/>
              <w:left w:val="nil"/>
              <w:bottom w:val="single" w:sz="4" w:space="0" w:color="auto"/>
              <w:right w:val="single" w:sz="4" w:space="0" w:color="auto"/>
            </w:tcBorders>
            <w:shd w:val="clear" w:color="auto" w:fill="auto"/>
            <w:hideMark/>
          </w:tcPr>
          <w:p w14:paraId="54F449E0" w14:textId="676E890A" w:rsidR="002D5611" w:rsidRPr="00E005BF" w:rsidRDefault="002D5611" w:rsidP="00A418C4">
            <w:pPr>
              <w:spacing w:after="0" w:line="240" w:lineRule="auto"/>
              <w:jc w:val="right"/>
              <w:rPr>
                <w:rFonts w:ascii="Times New Roman" w:eastAsia="Times New Roman" w:hAnsi="Times New Roman" w:cs="Times New Roman"/>
                <w:sz w:val="18"/>
              </w:rPr>
            </w:pPr>
            <w:r w:rsidRPr="00E005BF">
              <w:rPr>
                <w:rFonts w:ascii="Times New Roman" w:eastAsia="Times New Roman" w:hAnsi="Times New Roman" w:cs="Times New Roman"/>
                <w:sz w:val="18"/>
              </w:rPr>
              <w:t>7</w:t>
            </w:r>
            <w:r w:rsidR="00E005BF" w:rsidRPr="00E005BF">
              <w:rPr>
                <w:rFonts w:ascii="Times New Roman" w:eastAsia="Times New Roman" w:hAnsi="Times New Roman" w:cs="Times New Roman"/>
                <w:sz w:val="18"/>
              </w:rPr>
              <w:t>Percentage</w:t>
            </w:r>
          </w:p>
        </w:tc>
        <w:tc>
          <w:tcPr>
            <w:tcW w:w="319" w:type="pct"/>
            <w:tcBorders>
              <w:top w:val="nil"/>
              <w:left w:val="nil"/>
              <w:bottom w:val="single" w:sz="4" w:space="0" w:color="auto"/>
              <w:right w:val="single" w:sz="4" w:space="0" w:color="auto"/>
            </w:tcBorders>
            <w:shd w:val="clear" w:color="auto" w:fill="auto"/>
            <w:hideMark/>
          </w:tcPr>
          <w:p w14:paraId="3AC2EE6B"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 </w:t>
            </w:r>
          </w:p>
        </w:tc>
        <w:tc>
          <w:tcPr>
            <w:tcW w:w="293" w:type="pct"/>
            <w:tcBorders>
              <w:top w:val="nil"/>
              <w:left w:val="nil"/>
              <w:bottom w:val="single" w:sz="4" w:space="0" w:color="auto"/>
              <w:right w:val="single" w:sz="4" w:space="0" w:color="auto"/>
            </w:tcBorders>
            <w:shd w:val="clear" w:color="auto" w:fill="auto"/>
            <w:hideMark/>
          </w:tcPr>
          <w:p w14:paraId="634142C1"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 </w:t>
            </w:r>
          </w:p>
        </w:tc>
        <w:tc>
          <w:tcPr>
            <w:tcW w:w="378" w:type="pct"/>
            <w:tcBorders>
              <w:top w:val="nil"/>
              <w:left w:val="nil"/>
              <w:bottom w:val="single" w:sz="4" w:space="0" w:color="auto"/>
              <w:right w:val="single" w:sz="4" w:space="0" w:color="auto"/>
            </w:tcBorders>
            <w:shd w:val="clear" w:color="auto" w:fill="auto"/>
            <w:hideMark/>
          </w:tcPr>
          <w:p w14:paraId="59AAD5AE"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No data</w:t>
            </w:r>
          </w:p>
        </w:tc>
        <w:tc>
          <w:tcPr>
            <w:tcW w:w="531" w:type="pct"/>
            <w:tcBorders>
              <w:top w:val="nil"/>
              <w:left w:val="nil"/>
              <w:bottom w:val="single" w:sz="4" w:space="0" w:color="auto"/>
              <w:right w:val="single" w:sz="4" w:space="0" w:color="auto"/>
            </w:tcBorders>
            <w:shd w:val="clear" w:color="auto" w:fill="auto"/>
            <w:hideMark/>
          </w:tcPr>
          <w:p w14:paraId="09D45FD0"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No data</w:t>
            </w:r>
          </w:p>
        </w:tc>
        <w:tc>
          <w:tcPr>
            <w:tcW w:w="504" w:type="pct"/>
            <w:tcBorders>
              <w:top w:val="nil"/>
              <w:left w:val="nil"/>
              <w:bottom w:val="single" w:sz="4" w:space="0" w:color="auto"/>
              <w:right w:val="single" w:sz="4" w:space="0" w:color="auto"/>
            </w:tcBorders>
            <w:shd w:val="clear" w:color="auto" w:fill="auto"/>
            <w:hideMark/>
          </w:tcPr>
          <w:p w14:paraId="336C5BBF" w14:textId="5C2FDDCB" w:rsidR="002D5611" w:rsidRPr="00E005BF" w:rsidRDefault="002D5611" w:rsidP="00A418C4">
            <w:pPr>
              <w:spacing w:after="0" w:line="240" w:lineRule="auto"/>
              <w:rPr>
                <w:rFonts w:ascii="Times New Roman" w:eastAsia="Times New Roman" w:hAnsi="Times New Roman" w:cs="Times New Roman"/>
                <w:sz w:val="18"/>
                <w:lang w:val="en-US"/>
              </w:rPr>
            </w:pPr>
            <w:r w:rsidRPr="00E005BF">
              <w:rPr>
                <w:rFonts w:ascii="Times New Roman" w:eastAsia="Times New Roman" w:hAnsi="Times New Roman" w:cs="Times New Roman"/>
                <w:sz w:val="18"/>
              </w:rPr>
              <w:t> </w:t>
            </w:r>
            <w:proofErr w:type="spellStart"/>
            <w:r w:rsidR="00C22DBF" w:rsidRPr="00E005BF">
              <w:rPr>
                <w:rFonts w:ascii="Times New Roman" w:eastAsia="Times New Roman" w:hAnsi="Times New Roman" w:cs="Times New Roman"/>
                <w:sz w:val="18"/>
                <w:lang w:val="en-US"/>
              </w:rPr>
              <w:t>na</w:t>
            </w:r>
            <w:proofErr w:type="spellEnd"/>
          </w:p>
        </w:tc>
        <w:tc>
          <w:tcPr>
            <w:tcW w:w="497" w:type="pct"/>
            <w:tcBorders>
              <w:top w:val="nil"/>
              <w:left w:val="nil"/>
              <w:bottom w:val="single" w:sz="4" w:space="0" w:color="auto"/>
              <w:right w:val="single" w:sz="4" w:space="0" w:color="auto"/>
            </w:tcBorders>
            <w:shd w:val="clear" w:color="auto" w:fill="auto"/>
            <w:hideMark/>
          </w:tcPr>
          <w:p w14:paraId="5F08762B"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Department of Climate and DRR, Public expenditure review reports 2014, 2018, 2021</w:t>
            </w:r>
          </w:p>
        </w:tc>
        <w:tc>
          <w:tcPr>
            <w:tcW w:w="663" w:type="pct"/>
            <w:tcBorders>
              <w:top w:val="nil"/>
              <w:left w:val="nil"/>
              <w:bottom w:val="single" w:sz="4" w:space="0" w:color="auto"/>
              <w:right w:val="single" w:sz="4" w:space="0" w:color="auto"/>
            </w:tcBorders>
            <w:shd w:val="clear" w:color="auto" w:fill="auto"/>
            <w:noWrap/>
            <w:hideMark/>
          </w:tcPr>
          <w:p w14:paraId="62AA29E8"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Yes (NCRP)</w:t>
            </w:r>
          </w:p>
        </w:tc>
      </w:tr>
      <w:tr w:rsidR="00A66CD7" w:rsidRPr="00E005BF" w14:paraId="41531D5D" w14:textId="77777777" w:rsidTr="0079191B">
        <w:trPr>
          <w:trHeight w:val="1050"/>
        </w:trPr>
        <w:tc>
          <w:tcPr>
            <w:tcW w:w="1005" w:type="pct"/>
            <w:tcBorders>
              <w:top w:val="nil"/>
              <w:left w:val="single" w:sz="4" w:space="0" w:color="auto"/>
              <w:bottom w:val="single" w:sz="4" w:space="0" w:color="auto"/>
              <w:right w:val="single" w:sz="4" w:space="0" w:color="auto"/>
            </w:tcBorders>
            <w:shd w:val="clear" w:color="auto" w:fill="auto"/>
            <w:hideMark/>
          </w:tcPr>
          <w:p w14:paraId="40BBB3DE" w14:textId="77777777" w:rsidR="002D5611" w:rsidRPr="00810417" w:rsidRDefault="002D5611" w:rsidP="00A418C4">
            <w:pPr>
              <w:spacing w:after="0" w:line="240" w:lineRule="auto"/>
              <w:rPr>
                <w:rFonts w:ascii="Times New Roman" w:eastAsia="Times New Roman" w:hAnsi="Times New Roman" w:cs="Times New Roman"/>
                <w:sz w:val="18"/>
                <w:lang w:val="en-US"/>
              </w:rPr>
            </w:pPr>
            <w:r w:rsidRPr="00810417">
              <w:rPr>
                <w:rFonts w:ascii="Times New Roman" w:eastAsia="Times New Roman" w:hAnsi="Times New Roman" w:cs="Times New Roman"/>
                <w:b/>
                <w:bCs/>
                <w:sz w:val="18"/>
                <w:lang w:val="en-US"/>
              </w:rPr>
              <w:t>2.1.3:</w:t>
            </w:r>
            <w:r w:rsidRPr="00810417">
              <w:rPr>
                <w:rFonts w:ascii="Times New Roman" w:eastAsia="Times New Roman" w:hAnsi="Times New Roman" w:cs="Times New Roman"/>
                <w:sz w:val="18"/>
                <w:lang w:val="en-US"/>
              </w:rPr>
              <w:t xml:space="preserve"> Percentage  of sectoral plans that mainstream climate risk and adaptation</w:t>
            </w:r>
          </w:p>
        </w:tc>
        <w:tc>
          <w:tcPr>
            <w:tcW w:w="403" w:type="pct"/>
            <w:tcBorders>
              <w:top w:val="nil"/>
              <w:left w:val="nil"/>
              <w:bottom w:val="single" w:sz="4" w:space="0" w:color="auto"/>
              <w:right w:val="single" w:sz="4" w:space="0" w:color="auto"/>
            </w:tcBorders>
            <w:shd w:val="clear" w:color="auto" w:fill="auto"/>
            <w:hideMark/>
          </w:tcPr>
          <w:p w14:paraId="7BF01C1E" w14:textId="1AC71F1F"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20</w:t>
            </w:r>
            <w:r w:rsidR="00E005BF" w:rsidRPr="00E005BF">
              <w:rPr>
                <w:rFonts w:ascii="Times New Roman" w:eastAsia="Times New Roman" w:hAnsi="Times New Roman" w:cs="Times New Roman"/>
                <w:sz w:val="18"/>
              </w:rPr>
              <w:t>Percentage</w:t>
            </w:r>
          </w:p>
        </w:tc>
        <w:tc>
          <w:tcPr>
            <w:tcW w:w="408" w:type="pct"/>
            <w:tcBorders>
              <w:top w:val="nil"/>
              <w:left w:val="nil"/>
              <w:bottom w:val="single" w:sz="4" w:space="0" w:color="auto"/>
              <w:right w:val="single" w:sz="4" w:space="0" w:color="auto"/>
            </w:tcBorders>
            <w:shd w:val="clear" w:color="auto" w:fill="auto"/>
            <w:hideMark/>
          </w:tcPr>
          <w:p w14:paraId="4573AE3F" w14:textId="2C8F9588" w:rsidR="002D5611" w:rsidRPr="00E005BF" w:rsidRDefault="002D5611" w:rsidP="00A418C4">
            <w:pPr>
              <w:spacing w:after="0" w:line="240" w:lineRule="auto"/>
              <w:jc w:val="right"/>
              <w:rPr>
                <w:rFonts w:ascii="Times New Roman" w:eastAsia="Times New Roman" w:hAnsi="Times New Roman" w:cs="Times New Roman"/>
                <w:sz w:val="18"/>
              </w:rPr>
            </w:pPr>
            <w:r w:rsidRPr="00E005BF">
              <w:rPr>
                <w:rFonts w:ascii="Times New Roman" w:eastAsia="Times New Roman" w:hAnsi="Times New Roman" w:cs="Times New Roman"/>
                <w:sz w:val="18"/>
              </w:rPr>
              <w:t>70</w:t>
            </w:r>
            <w:r w:rsidR="00E005BF" w:rsidRPr="00E005BF">
              <w:rPr>
                <w:rFonts w:ascii="Times New Roman" w:eastAsia="Times New Roman" w:hAnsi="Times New Roman" w:cs="Times New Roman"/>
                <w:sz w:val="18"/>
              </w:rPr>
              <w:t>Percentage</w:t>
            </w:r>
          </w:p>
        </w:tc>
        <w:tc>
          <w:tcPr>
            <w:tcW w:w="319" w:type="pct"/>
            <w:tcBorders>
              <w:top w:val="nil"/>
              <w:left w:val="nil"/>
              <w:bottom w:val="single" w:sz="4" w:space="0" w:color="auto"/>
              <w:right w:val="single" w:sz="4" w:space="0" w:color="auto"/>
            </w:tcBorders>
            <w:shd w:val="clear" w:color="auto" w:fill="auto"/>
            <w:hideMark/>
          </w:tcPr>
          <w:p w14:paraId="01F090C4"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 </w:t>
            </w:r>
          </w:p>
        </w:tc>
        <w:tc>
          <w:tcPr>
            <w:tcW w:w="293" w:type="pct"/>
            <w:tcBorders>
              <w:top w:val="nil"/>
              <w:left w:val="nil"/>
              <w:bottom w:val="single" w:sz="4" w:space="0" w:color="auto"/>
              <w:right w:val="single" w:sz="4" w:space="0" w:color="auto"/>
            </w:tcBorders>
            <w:shd w:val="clear" w:color="auto" w:fill="auto"/>
            <w:hideMark/>
          </w:tcPr>
          <w:p w14:paraId="04EE5592"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 </w:t>
            </w:r>
          </w:p>
        </w:tc>
        <w:tc>
          <w:tcPr>
            <w:tcW w:w="378" w:type="pct"/>
            <w:tcBorders>
              <w:top w:val="nil"/>
              <w:left w:val="nil"/>
              <w:bottom w:val="single" w:sz="4" w:space="0" w:color="auto"/>
              <w:right w:val="single" w:sz="4" w:space="0" w:color="auto"/>
            </w:tcBorders>
            <w:shd w:val="clear" w:color="auto" w:fill="auto"/>
            <w:hideMark/>
          </w:tcPr>
          <w:p w14:paraId="46557584" w14:textId="0C969AD9"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20</w:t>
            </w:r>
            <w:r w:rsidR="00E005BF" w:rsidRPr="00E005BF">
              <w:rPr>
                <w:rFonts w:ascii="Times New Roman" w:eastAsia="Times New Roman" w:hAnsi="Times New Roman" w:cs="Times New Roman"/>
                <w:sz w:val="18"/>
              </w:rPr>
              <w:t>Percentage</w:t>
            </w:r>
          </w:p>
        </w:tc>
        <w:tc>
          <w:tcPr>
            <w:tcW w:w="531" w:type="pct"/>
            <w:tcBorders>
              <w:top w:val="nil"/>
              <w:left w:val="nil"/>
              <w:bottom w:val="single" w:sz="4" w:space="0" w:color="auto"/>
              <w:right w:val="single" w:sz="4" w:space="0" w:color="auto"/>
            </w:tcBorders>
            <w:shd w:val="clear" w:color="auto" w:fill="auto"/>
            <w:hideMark/>
          </w:tcPr>
          <w:p w14:paraId="578A319E" w14:textId="29E37D92"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29</w:t>
            </w:r>
            <w:r w:rsidR="00E005BF" w:rsidRPr="00E005BF">
              <w:rPr>
                <w:rFonts w:ascii="Times New Roman" w:eastAsia="Times New Roman" w:hAnsi="Times New Roman" w:cs="Times New Roman"/>
                <w:sz w:val="18"/>
              </w:rPr>
              <w:t>Percentage</w:t>
            </w:r>
          </w:p>
        </w:tc>
        <w:tc>
          <w:tcPr>
            <w:tcW w:w="504" w:type="pct"/>
            <w:tcBorders>
              <w:top w:val="nil"/>
              <w:left w:val="nil"/>
              <w:bottom w:val="single" w:sz="4" w:space="0" w:color="auto"/>
              <w:right w:val="single" w:sz="4" w:space="0" w:color="auto"/>
            </w:tcBorders>
            <w:shd w:val="clear" w:color="auto" w:fill="auto"/>
            <w:hideMark/>
          </w:tcPr>
          <w:p w14:paraId="6B9E61CC" w14:textId="7C29A99C" w:rsidR="002D5611" w:rsidRPr="00E005BF" w:rsidRDefault="00C22DBF" w:rsidP="00A418C4">
            <w:pPr>
              <w:spacing w:after="0" w:line="240" w:lineRule="auto"/>
              <w:rPr>
                <w:rFonts w:ascii="Times New Roman" w:eastAsia="Times New Roman" w:hAnsi="Times New Roman" w:cs="Times New Roman"/>
                <w:sz w:val="18"/>
                <w:lang w:val="en-US"/>
              </w:rPr>
            </w:pPr>
            <w:r w:rsidRPr="00E005BF">
              <w:rPr>
                <w:rFonts w:ascii="Times New Roman" w:eastAsia="Times New Roman" w:hAnsi="Times New Roman" w:cs="Times New Roman"/>
                <w:sz w:val="18"/>
                <w:lang w:val="en-US"/>
              </w:rPr>
              <w:t>Slightly behind schedule</w:t>
            </w:r>
          </w:p>
        </w:tc>
        <w:tc>
          <w:tcPr>
            <w:tcW w:w="497" w:type="pct"/>
            <w:tcBorders>
              <w:top w:val="nil"/>
              <w:left w:val="nil"/>
              <w:bottom w:val="single" w:sz="4" w:space="0" w:color="auto"/>
              <w:right w:val="single" w:sz="4" w:space="0" w:color="auto"/>
            </w:tcBorders>
            <w:shd w:val="clear" w:color="auto" w:fill="auto"/>
            <w:hideMark/>
          </w:tcPr>
          <w:p w14:paraId="361AC26D"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Department of Climate and DRR, Public expenditure review reports 2014, 2018, 2021</w:t>
            </w:r>
          </w:p>
        </w:tc>
        <w:tc>
          <w:tcPr>
            <w:tcW w:w="663" w:type="pct"/>
            <w:tcBorders>
              <w:top w:val="nil"/>
              <w:left w:val="nil"/>
              <w:bottom w:val="single" w:sz="4" w:space="0" w:color="auto"/>
              <w:right w:val="single" w:sz="4" w:space="0" w:color="auto"/>
            </w:tcBorders>
            <w:shd w:val="clear" w:color="auto" w:fill="auto"/>
            <w:noWrap/>
            <w:hideMark/>
          </w:tcPr>
          <w:p w14:paraId="3BA1980E"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Yes (DRR, NCRP)</w:t>
            </w:r>
          </w:p>
        </w:tc>
      </w:tr>
      <w:tr w:rsidR="00A66CD7" w:rsidRPr="00E005BF" w14:paraId="36DC5BBF" w14:textId="77777777" w:rsidTr="00A418C4">
        <w:trPr>
          <w:trHeight w:val="416"/>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2C9A4F2E" w14:textId="77777777" w:rsidR="002D5611" w:rsidRPr="00E005BF" w:rsidRDefault="002D5611" w:rsidP="00A418C4">
            <w:pPr>
              <w:spacing w:after="0" w:line="240" w:lineRule="auto"/>
              <w:rPr>
                <w:rFonts w:ascii="Times New Roman" w:eastAsia="Times New Roman" w:hAnsi="Times New Roman" w:cs="Times New Roman"/>
                <w:sz w:val="18"/>
              </w:rPr>
            </w:pPr>
            <w:r w:rsidRPr="006F23B2">
              <w:rPr>
                <w:rFonts w:ascii="Times New Roman" w:eastAsia="Times New Roman" w:hAnsi="Times New Roman" w:cs="Times New Roman"/>
                <w:b/>
                <w:bCs/>
                <w:sz w:val="18"/>
                <w:lang w:val="en-US"/>
              </w:rPr>
              <w:t xml:space="preserve">2.2: </w:t>
            </w:r>
            <w:r w:rsidRPr="006F23B2">
              <w:rPr>
                <w:rFonts w:ascii="Times New Roman" w:eastAsia="Times New Roman" w:hAnsi="Times New Roman" w:cs="Times New Roman"/>
                <w:sz w:val="18"/>
                <w:lang w:val="en-US"/>
              </w:rPr>
              <w:t xml:space="preserve">Adaptive capacity of rural households and reduced exposure to climate risks strengthened </w:t>
            </w:r>
            <w:r w:rsidRPr="006F23B2">
              <w:rPr>
                <w:rFonts w:ascii="Times New Roman" w:eastAsia="Times New Roman" w:hAnsi="Times New Roman" w:cs="Times New Roman"/>
                <w:b/>
                <w:bCs/>
                <w:i/>
                <w:iCs/>
                <w:sz w:val="18"/>
                <w:lang w:val="en-US"/>
              </w:rPr>
              <w:t xml:space="preserve">(00117790 Disaster Risk Management, 00114165 Climate Resilience Initiative in Malawi, 00102187 Modernized Climate Information and Early Warning Systems.  </w:t>
            </w:r>
            <w:r w:rsidRPr="00E005BF">
              <w:rPr>
                <w:rFonts w:ascii="Times New Roman" w:eastAsia="Times New Roman" w:hAnsi="Times New Roman" w:cs="Times New Roman"/>
                <w:b/>
                <w:bCs/>
                <w:i/>
                <w:iCs/>
                <w:sz w:val="18"/>
              </w:rPr>
              <w:t xml:space="preserve">00126010 </w:t>
            </w:r>
            <w:proofErr w:type="spellStart"/>
            <w:r w:rsidRPr="00E005BF">
              <w:rPr>
                <w:rFonts w:ascii="Times New Roman" w:eastAsia="Times New Roman" w:hAnsi="Times New Roman" w:cs="Times New Roman"/>
                <w:b/>
                <w:bCs/>
                <w:i/>
                <w:iCs/>
                <w:sz w:val="18"/>
              </w:rPr>
              <w:t>Transform</w:t>
            </w:r>
            <w:proofErr w:type="spellEnd"/>
            <w:r w:rsidRPr="00E005BF">
              <w:rPr>
                <w:rFonts w:ascii="Times New Roman" w:eastAsia="Times New Roman" w:hAnsi="Times New Roman" w:cs="Times New Roman"/>
                <w:sz w:val="18"/>
              </w:rPr>
              <w:t>)</w:t>
            </w:r>
          </w:p>
        </w:tc>
      </w:tr>
      <w:tr w:rsidR="00A66CD7" w:rsidRPr="00E005BF" w14:paraId="14D9B468" w14:textId="77777777" w:rsidTr="00A418C4">
        <w:trPr>
          <w:trHeight w:val="2880"/>
        </w:trPr>
        <w:tc>
          <w:tcPr>
            <w:tcW w:w="1005" w:type="pct"/>
            <w:tcBorders>
              <w:top w:val="nil"/>
              <w:left w:val="single" w:sz="4" w:space="0" w:color="auto"/>
              <w:bottom w:val="single" w:sz="4" w:space="0" w:color="auto"/>
              <w:right w:val="single" w:sz="4" w:space="0" w:color="auto"/>
            </w:tcBorders>
            <w:shd w:val="clear" w:color="auto" w:fill="auto"/>
            <w:hideMark/>
          </w:tcPr>
          <w:p w14:paraId="3EB88587"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b/>
                <w:bCs/>
                <w:sz w:val="18"/>
                <w:lang w:val="en-US"/>
              </w:rPr>
              <w:t>Indicator 2.2.1</w:t>
            </w:r>
            <w:r w:rsidRPr="006F23B2">
              <w:rPr>
                <w:rFonts w:ascii="Times New Roman" w:eastAsia="Times New Roman" w:hAnsi="Times New Roman" w:cs="Times New Roman"/>
                <w:sz w:val="18"/>
                <w:lang w:val="en-US"/>
              </w:rPr>
              <w:t xml:space="preserve"> Percentage of population in targeted areas with access to tailored climate information and early warnings</w:t>
            </w:r>
          </w:p>
        </w:tc>
        <w:tc>
          <w:tcPr>
            <w:tcW w:w="403" w:type="pct"/>
            <w:tcBorders>
              <w:top w:val="nil"/>
              <w:left w:val="nil"/>
              <w:bottom w:val="single" w:sz="4" w:space="0" w:color="auto"/>
              <w:right w:val="single" w:sz="4" w:space="0" w:color="auto"/>
            </w:tcBorders>
            <w:shd w:val="clear" w:color="auto" w:fill="auto"/>
            <w:hideMark/>
          </w:tcPr>
          <w:p w14:paraId="47E76F66" w14:textId="29A603E1" w:rsidR="002D5611" w:rsidRPr="00810417" w:rsidRDefault="002D5611" w:rsidP="00A418C4">
            <w:pPr>
              <w:spacing w:after="0" w:line="240" w:lineRule="auto"/>
              <w:rPr>
                <w:rFonts w:ascii="Times New Roman" w:eastAsia="Times New Roman" w:hAnsi="Times New Roman" w:cs="Times New Roman"/>
                <w:sz w:val="18"/>
                <w:lang w:val="en-US"/>
              </w:rPr>
            </w:pPr>
            <w:r w:rsidRPr="00810417">
              <w:rPr>
                <w:rFonts w:ascii="Times New Roman" w:eastAsia="Times New Roman" w:hAnsi="Times New Roman" w:cs="Times New Roman"/>
                <w:sz w:val="18"/>
                <w:lang w:val="en-US"/>
              </w:rPr>
              <w:t>10</w:t>
            </w:r>
            <w:r w:rsidR="00E005BF" w:rsidRPr="00810417">
              <w:rPr>
                <w:rFonts w:ascii="Times New Roman" w:eastAsia="Times New Roman" w:hAnsi="Times New Roman" w:cs="Times New Roman"/>
                <w:sz w:val="18"/>
                <w:lang w:val="en-US"/>
              </w:rPr>
              <w:t>Percentage</w:t>
            </w:r>
            <w:r w:rsidRPr="00810417">
              <w:rPr>
                <w:rFonts w:ascii="Times New Roman" w:eastAsia="Times New Roman" w:hAnsi="Times New Roman" w:cs="Times New Roman"/>
                <w:sz w:val="18"/>
                <w:lang w:val="en-US"/>
              </w:rPr>
              <w:t xml:space="preserve"> of population in target areas (Male: 628,620; Female: 663,136; 60</w:t>
            </w:r>
            <w:r w:rsidR="00E005BF" w:rsidRPr="00810417">
              <w:rPr>
                <w:rFonts w:ascii="Times New Roman" w:eastAsia="Times New Roman" w:hAnsi="Times New Roman" w:cs="Times New Roman"/>
                <w:sz w:val="18"/>
                <w:lang w:val="en-US"/>
              </w:rPr>
              <w:t>Percentage</w:t>
            </w:r>
            <w:r w:rsidRPr="00810417">
              <w:rPr>
                <w:rFonts w:ascii="Times New Roman" w:eastAsia="Times New Roman" w:hAnsi="Times New Roman" w:cs="Times New Roman"/>
                <w:sz w:val="18"/>
                <w:lang w:val="en-US"/>
              </w:rPr>
              <w:t xml:space="preserve"> of persons with disabilities)</w:t>
            </w:r>
          </w:p>
        </w:tc>
        <w:tc>
          <w:tcPr>
            <w:tcW w:w="408" w:type="pct"/>
            <w:tcBorders>
              <w:top w:val="nil"/>
              <w:left w:val="nil"/>
              <w:bottom w:val="single" w:sz="4" w:space="0" w:color="auto"/>
              <w:right w:val="single" w:sz="4" w:space="0" w:color="auto"/>
            </w:tcBorders>
            <w:shd w:val="clear" w:color="auto" w:fill="auto"/>
            <w:hideMark/>
          </w:tcPr>
          <w:p w14:paraId="14A9705A" w14:textId="653CE646" w:rsidR="002D5611" w:rsidRPr="00810417" w:rsidRDefault="002D5611" w:rsidP="00A418C4">
            <w:pPr>
              <w:spacing w:after="0" w:line="240" w:lineRule="auto"/>
              <w:rPr>
                <w:rFonts w:ascii="Times New Roman" w:eastAsia="Times New Roman" w:hAnsi="Times New Roman" w:cs="Times New Roman"/>
                <w:sz w:val="18"/>
                <w:lang w:val="en-US"/>
              </w:rPr>
            </w:pPr>
            <w:r w:rsidRPr="00810417">
              <w:rPr>
                <w:rFonts w:ascii="Times New Roman" w:eastAsia="Times New Roman" w:hAnsi="Times New Roman" w:cs="Times New Roman"/>
                <w:sz w:val="18"/>
                <w:lang w:val="en-US"/>
              </w:rPr>
              <w:t>17</w:t>
            </w:r>
            <w:r w:rsidR="00E005BF" w:rsidRPr="00810417">
              <w:rPr>
                <w:rFonts w:ascii="Times New Roman" w:eastAsia="Times New Roman" w:hAnsi="Times New Roman" w:cs="Times New Roman"/>
                <w:sz w:val="18"/>
                <w:lang w:val="en-US"/>
              </w:rPr>
              <w:t>Percentage</w:t>
            </w:r>
            <w:r w:rsidRPr="00810417">
              <w:rPr>
                <w:rFonts w:ascii="Times New Roman" w:eastAsia="Times New Roman" w:hAnsi="Times New Roman" w:cs="Times New Roman"/>
                <w:sz w:val="18"/>
                <w:lang w:val="en-US"/>
              </w:rPr>
              <w:t xml:space="preserve"> population in target areas (Male: 1,093,242; Female: 1,154,912).</w:t>
            </w:r>
          </w:p>
        </w:tc>
        <w:tc>
          <w:tcPr>
            <w:tcW w:w="319" w:type="pct"/>
            <w:tcBorders>
              <w:top w:val="nil"/>
              <w:left w:val="nil"/>
              <w:bottom w:val="single" w:sz="4" w:space="0" w:color="auto"/>
              <w:right w:val="single" w:sz="4" w:space="0" w:color="auto"/>
            </w:tcBorders>
            <w:shd w:val="clear" w:color="auto" w:fill="auto"/>
            <w:hideMark/>
          </w:tcPr>
          <w:p w14:paraId="4347ED6F" w14:textId="77777777" w:rsidR="002D5611" w:rsidRPr="00810417" w:rsidRDefault="002D5611" w:rsidP="00A418C4">
            <w:pPr>
              <w:spacing w:after="0" w:line="240" w:lineRule="auto"/>
              <w:jc w:val="center"/>
              <w:rPr>
                <w:rFonts w:ascii="Times New Roman" w:eastAsia="Times New Roman" w:hAnsi="Times New Roman" w:cs="Times New Roman"/>
                <w:sz w:val="18"/>
                <w:lang w:val="en-US"/>
              </w:rPr>
            </w:pPr>
            <w:r w:rsidRPr="00810417">
              <w:rPr>
                <w:rFonts w:ascii="Times New Roman" w:eastAsia="Times New Roman" w:hAnsi="Times New Roman" w:cs="Times New Roman"/>
                <w:sz w:val="18"/>
                <w:lang w:val="en-US"/>
              </w:rPr>
              <w:t> </w:t>
            </w:r>
          </w:p>
        </w:tc>
        <w:tc>
          <w:tcPr>
            <w:tcW w:w="293" w:type="pct"/>
            <w:tcBorders>
              <w:top w:val="nil"/>
              <w:left w:val="nil"/>
              <w:bottom w:val="single" w:sz="4" w:space="0" w:color="auto"/>
              <w:right w:val="single" w:sz="4" w:space="0" w:color="auto"/>
            </w:tcBorders>
            <w:shd w:val="clear" w:color="auto" w:fill="auto"/>
            <w:hideMark/>
          </w:tcPr>
          <w:p w14:paraId="396C92C4" w14:textId="77777777" w:rsidR="002D5611" w:rsidRPr="00810417" w:rsidRDefault="002D5611" w:rsidP="00A418C4">
            <w:pPr>
              <w:spacing w:after="0" w:line="240" w:lineRule="auto"/>
              <w:jc w:val="center"/>
              <w:rPr>
                <w:rFonts w:ascii="Times New Roman" w:eastAsia="Times New Roman" w:hAnsi="Times New Roman" w:cs="Times New Roman"/>
                <w:sz w:val="18"/>
                <w:lang w:val="en-US"/>
              </w:rPr>
            </w:pPr>
            <w:r w:rsidRPr="00810417">
              <w:rPr>
                <w:rFonts w:ascii="Times New Roman" w:eastAsia="Times New Roman" w:hAnsi="Times New Roman" w:cs="Times New Roman"/>
                <w:sz w:val="18"/>
                <w:lang w:val="en-US"/>
              </w:rPr>
              <w:t> </w:t>
            </w:r>
          </w:p>
        </w:tc>
        <w:tc>
          <w:tcPr>
            <w:tcW w:w="378" w:type="pct"/>
            <w:tcBorders>
              <w:top w:val="nil"/>
              <w:left w:val="nil"/>
              <w:bottom w:val="single" w:sz="4" w:space="0" w:color="auto"/>
              <w:right w:val="single" w:sz="4" w:space="0" w:color="auto"/>
            </w:tcBorders>
            <w:shd w:val="clear" w:color="auto" w:fill="auto"/>
            <w:hideMark/>
          </w:tcPr>
          <w:p w14:paraId="15474212" w14:textId="7639F850"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6.70</w:t>
            </w:r>
            <w:r w:rsidR="00E005BF" w:rsidRPr="00E005BF">
              <w:rPr>
                <w:rFonts w:ascii="Times New Roman" w:eastAsia="Times New Roman" w:hAnsi="Times New Roman" w:cs="Times New Roman"/>
                <w:sz w:val="18"/>
              </w:rPr>
              <w:t>Percentage</w:t>
            </w:r>
          </w:p>
        </w:tc>
        <w:tc>
          <w:tcPr>
            <w:tcW w:w="531" w:type="pct"/>
            <w:tcBorders>
              <w:top w:val="nil"/>
              <w:left w:val="nil"/>
              <w:bottom w:val="single" w:sz="4" w:space="0" w:color="auto"/>
              <w:right w:val="single" w:sz="4" w:space="0" w:color="auto"/>
            </w:tcBorders>
            <w:shd w:val="clear" w:color="auto" w:fill="auto"/>
            <w:hideMark/>
          </w:tcPr>
          <w:p w14:paraId="69BE7059" w14:textId="4F3AF020"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67.00</w:t>
            </w:r>
            <w:r w:rsidR="00E005BF" w:rsidRPr="00E005BF">
              <w:rPr>
                <w:rFonts w:ascii="Times New Roman" w:eastAsia="Times New Roman" w:hAnsi="Times New Roman" w:cs="Times New Roman"/>
                <w:sz w:val="18"/>
              </w:rPr>
              <w:t>Percentage</w:t>
            </w:r>
          </w:p>
        </w:tc>
        <w:tc>
          <w:tcPr>
            <w:tcW w:w="504" w:type="pct"/>
            <w:tcBorders>
              <w:top w:val="nil"/>
              <w:left w:val="nil"/>
              <w:bottom w:val="single" w:sz="4" w:space="0" w:color="auto"/>
              <w:right w:val="single" w:sz="4" w:space="0" w:color="auto"/>
            </w:tcBorders>
            <w:shd w:val="clear" w:color="auto" w:fill="auto"/>
            <w:hideMark/>
          </w:tcPr>
          <w:p w14:paraId="49E8EEEF" w14:textId="06961395" w:rsidR="002D5611" w:rsidRPr="00E005BF" w:rsidRDefault="00C22DBF" w:rsidP="00A418C4">
            <w:pPr>
              <w:spacing w:after="0" w:line="240" w:lineRule="auto"/>
              <w:rPr>
                <w:rFonts w:ascii="Times New Roman" w:eastAsia="Times New Roman" w:hAnsi="Times New Roman" w:cs="Times New Roman"/>
                <w:sz w:val="18"/>
                <w:lang w:val="en-US"/>
              </w:rPr>
            </w:pPr>
            <w:r w:rsidRPr="00E005BF">
              <w:rPr>
                <w:rFonts w:ascii="Times New Roman" w:eastAsia="Times New Roman" w:hAnsi="Times New Roman" w:cs="Times New Roman"/>
                <w:sz w:val="18"/>
                <w:lang w:val="en-US"/>
              </w:rPr>
              <w:t>Ahead of schedule</w:t>
            </w:r>
          </w:p>
        </w:tc>
        <w:tc>
          <w:tcPr>
            <w:tcW w:w="497" w:type="pct"/>
            <w:tcBorders>
              <w:top w:val="nil"/>
              <w:left w:val="nil"/>
              <w:bottom w:val="single" w:sz="4" w:space="0" w:color="auto"/>
              <w:right w:val="single" w:sz="4" w:space="0" w:color="auto"/>
            </w:tcBorders>
            <w:shd w:val="clear" w:color="auto" w:fill="auto"/>
            <w:hideMark/>
          </w:tcPr>
          <w:p w14:paraId="0823102F"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 xml:space="preserve">Independent </w:t>
            </w:r>
            <w:proofErr w:type="spellStart"/>
            <w:r w:rsidRPr="00E005BF">
              <w:rPr>
                <w:rFonts w:ascii="Times New Roman" w:eastAsia="Times New Roman" w:hAnsi="Times New Roman" w:cs="Times New Roman"/>
                <w:sz w:val="18"/>
              </w:rPr>
              <w:t>Reviews</w:t>
            </w:r>
            <w:proofErr w:type="spellEnd"/>
          </w:p>
        </w:tc>
        <w:tc>
          <w:tcPr>
            <w:tcW w:w="663" w:type="pct"/>
            <w:tcBorders>
              <w:top w:val="nil"/>
              <w:left w:val="nil"/>
              <w:bottom w:val="single" w:sz="4" w:space="0" w:color="auto"/>
              <w:right w:val="single" w:sz="4" w:space="0" w:color="auto"/>
            </w:tcBorders>
            <w:shd w:val="clear" w:color="auto" w:fill="auto"/>
            <w:noWrap/>
            <w:hideMark/>
          </w:tcPr>
          <w:p w14:paraId="443087E2"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Yes (M-CLIMES)</w:t>
            </w:r>
          </w:p>
        </w:tc>
      </w:tr>
      <w:tr w:rsidR="00A66CD7" w:rsidRPr="00EB2720" w14:paraId="0F2D4A50" w14:textId="77777777" w:rsidTr="00A418C4">
        <w:trPr>
          <w:trHeight w:val="15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7EEAC24F"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b/>
                <w:bCs/>
                <w:sz w:val="18"/>
                <w:lang w:val="en-US"/>
              </w:rPr>
              <w:t>NATIONAL PRIORITY/GOAL</w:t>
            </w:r>
            <w:r w:rsidRPr="006F23B2">
              <w:rPr>
                <w:rFonts w:ascii="Times New Roman" w:eastAsia="Times New Roman" w:hAnsi="Times New Roman" w:cs="Times New Roman"/>
                <w:sz w:val="18"/>
                <w:lang w:val="en-US"/>
              </w:rPr>
              <w:t xml:space="preserve"> : GOOD GOVERNANCE</w:t>
            </w:r>
          </w:p>
        </w:tc>
      </w:tr>
      <w:tr w:rsidR="00A66CD7" w:rsidRPr="00EB2720" w14:paraId="2C4B16BD" w14:textId="77777777" w:rsidTr="00A418C4">
        <w:trPr>
          <w:trHeight w:val="342"/>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57888B0B" w14:textId="77777777" w:rsidR="002D5611" w:rsidRPr="00810417" w:rsidRDefault="002D5611" w:rsidP="00A418C4">
            <w:pPr>
              <w:spacing w:after="0" w:line="240" w:lineRule="auto"/>
              <w:rPr>
                <w:rFonts w:ascii="Times New Roman" w:eastAsia="Times New Roman" w:hAnsi="Times New Roman" w:cs="Times New Roman"/>
                <w:sz w:val="18"/>
                <w:lang w:val="en-US"/>
              </w:rPr>
            </w:pPr>
            <w:r w:rsidRPr="00810417">
              <w:rPr>
                <w:rFonts w:ascii="Times New Roman" w:eastAsia="Times New Roman" w:hAnsi="Times New Roman" w:cs="Times New Roman"/>
                <w:b/>
                <w:bCs/>
                <w:sz w:val="18"/>
                <w:lang w:val="en-US"/>
              </w:rPr>
              <w:t>UNDAF OUTCOME INVOLVING UNDP #3</w:t>
            </w:r>
            <w:r w:rsidRPr="00810417">
              <w:rPr>
                <w:rFonts w:ascii="Times New Roman" w:eastAsia="Times New Roman" w:hAnsi="Times New Roman" w:cs="Times New Roman"/>
                <w:sz w:val="18"/>
                <w:lang w:val="en-US"/>
              </w:rPr>
              <w:t xml:space="preserve">: By 2023, rights holders in Malawi access more accountable and effective institutions at the central and decentralized levels that </w:t>
            </w:r>
            <w:r w:rsidRPr="00810417">
              <w:rPr>
                <w:rFonts w:ascii="Times New Roman" w:eastAsia="Times New Roman" w:hAnsi="Times New Roman" w:cs="Times New Roman"/>
                <w:sz w:val="18"/>
                <w:lang w:val="en-US"/>
              </w:rPr>
              <w:br/>
              <w:t>use quality disaggregated data, offer integrated service delivery and promote civic engagement, respect for human rights and rule of law</w:t>
            </w:r>
          </w:p>
        </w:tc>
      </w:tr>
      <w:tr w:rsidR="00A66CD7" w:rsidRPr="00DE5DBA" w14:paraId="34429405" w14:textId="77777777" w:rsidTr="00A418C4">
        <w:trPr>
          <w:trHeight w:val="193"/>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57B42028" w14:textId="77777777" w:rsidR="002D5611" w:rsidRPr="00810417" w:rsidRDefault="002D5611" w:rsidP="00A418C4">
            <w:pPr>
              <w:spacing w:after="0" w:line="240" w:lineRule="auto"/>
              <w:rPr>
                <w:rFonts w:ascii="Times New Roman" w:eastAsia="Times New Roman" w:hAnsi="Times New Roman" w:cs="Times New Roman"/>
                <w:sz w:val="18"/>
                <w:lang w:val="en-US"/>
              </w:rPr>
            </w:pPr>
            <w:r w:rsidRPr="00810417">
              <w:rPr>
                <w:rFonts w:ascii="Times New Roman" w:eastAsia="Times New Roman" w:hAnsi="Times New Roman" w:cs="Times New Roman"/>
                <w:b/>
                <w:bCs/>
                <w:sz w:val="18"/>
                <w:lang w:val="en-US"/>
              </w:rPr>
              <w:t>RELATED STRATEGIC PLAN OUTCOME: Outcome 2</w:t>
            </w:r>
            <w:r w:rsidRPr="00810417">
              <w:rPr>
                <w:rFonts w:ascii="Times New Roman" w:eastAsia="Times New Roman" w:hAnsi="Times New Roman" w:cs="Times New Roman"/>
                <w:sz w:val="18"/>
                <w:lang w:val="en-US"/>
              </w:rPr>
              <w:t>: Accelerate structural transformation for sustainable development</w:t>
            </w:r>
          </w:p>
        </w:tc>
      </w:tr>
      <w:tr w:rsidR="00A66CD7" w:rsidRPr="00EB2720" w14:paraId="0E42D41F" w14:textId="77777777" w:rsidTr="00A418C4">
        <w:trPr>
          <w:trHeight w:val="672"/>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79355676" w14:textId="77777777" w:rsidR="002D5611" w:rsidRPr="00810417" w:rsidRDefault="002D5611" w:rsidP="00A418C4">
            <w:pPr>
              <w:spacing w:after="0" w:line="240" w:lineRule="auto"/>
              <w:rPr>
                <w:rFonts w:ascii="Times New Roman" w:eastAsia="Times New Roman" w:hAnsi="Times New Roman" w:cs="Times New Roman"/>
                <w:sz w:val="18"/>
                <w:lang w:val="en-US"/>
              </w:rPr>
            </w:pPr>
            <w:r w:rsidRPr="00810417">
              <w:rPr>
                <w:rFonts w:ascii="Times New Roman" w:eastAsia="Times New Roman" w:hAnsi="Times New Roman" w:cs="Times New Roman"/>
                <w:sz w:val="18"/>
                <w:lang w:val="en-US"/>
              </w:rPr>
              <w:t>3.1: Ministry of Justice and Constitutional Affairs (</w:t>
            </w:r>
            <w:proofErr w:type="spellStart"/>
            <w:r w:rsidRPr="00810417">
              <w:rPr>
                <w:rFonts w:ascii="Times New Roman" w:eastAsia="Times New Roman" w:hAnsi="Times New Roman" w:cs="Times New Roman"/>
                <w:sz w:val="18"/>
                <w:lang w:val="en-US"/>
              </w:rPr>
              <w:t>MoJCA</w:t>
            </w:r>
            <w:proofErr w:type="spellEnd"/>
            <w:r w:rsidRPr="00810417">
              <w:rPr>
                <w:rFonts w:ascii="Times New Roman" w:eastAsia="Times New Roman" w:hAnsi="Times New Roman" w:cs="Times New Roman"/>
                <w:sz w:val="18"/>
                <w:lang w:val="en-US"/>
              </w:rPr>
              <w:t xml:space="preserve">), Malawi Human Rights Commission (MHRC), Police Services, Prison Services, Judiciary, Legal Aid Services and Paralegal Advisory Service Institute (PASI) are enabled to implement and monitor policies, laws and strategies for equitable access to justice </w:t>
            </w:r>
            <w:r w:rsidRPr="00810417">
              <w:rPr>
                <w:rFonts w:ascii="Times New Roman" w:eastAsia="Times New Roman" w:hAnsi="Times New Roman" w:cs="Times New Roman"/>
                <w:b/>
                <w:bCs/>
                <w:i/>
                <w:iCs/>
                <w:sz w:val="18"/>
                <w:lang w:val="en-US"/>
              </w:rPr>
              <w:t>(00108391 Access to justice through Village Mediation and Paralegal Services, 00067141 Malawi Human Rights Support )</w:t>
            </w:r>
          </w:p>
        </w:tc>
      </w:tr>
      <w:tr w:rsidR="00A66CD7" w:rsidRPr="00E005BF" w14:paraId="25093B4C" w14:textId="77777777" w:rsidTr="00A418C4">
        <w:trPr>
          <w:trHeight w:val="1152"/>
        </w:trPr>
        <w:tc>
          <w:tcPr>
            <w:tcW w:w="1005" w:type="pct"/>
            <w:tcBorders>
              <w:top w:val="nil"/>
              <w:left w:val="single" w:sz="4" w:space="0" w:color="auto"/>
              <w:bottom w:val="single" w:sz="4" w:space="0" w:color="auto"/>
              <w:right w:val="single" w:sz="4" w:space="0" w:color="auto"/>
            </w:tcBorders>
            <w:shd w:val="clear" w:color="auto" w:fill="auto"/>
            <w:hideMark/>
          </w:tcPr>
          <w:p w14:paraId="34D0686D"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b/>
                <w:bCs/>
                <w:sz w:val="18"/>
                <w:lang w:val="en-US"/>
              </w:rPr>
              <w:t>Indicator 3.1.1</w:t>
            </w:r>
            <w:r w:rsidRPr="006F23B2">
              <w:rPr>
                <w:rFonts w:ascii="Times New Roman" w:eastAsia="Times New Roman" w:hAnsi="Times New Roman" w:cs="Times New Roman"/>
                <w:sz w:val="18"/>
                <w:lang w:val="en-US"/>
              </w:rPr>
              <w:t xml:space="preserve">: Number of detainee releases facilitated by paralegal officers at police, court, prisons and juvenile </w:t>
            </w:r>
            <w:proofErr w:type="spellStart"/>
            <w:r w:rsidRPr="006F23B2">
              <w:rPr>
                <w:rFonts w:ascii="Times New Roman" w:eastAsia="Times New Roman" w:hAnsi="Times New Roman" w:cs="Times New Roman"/>
                <w:sz w:val="18"/>
                <w:lang w:val="en-US"/>
              </w:rPr>
              <w:t>centres</w:t>
            </w:r>
            <w:proofErr w:type="spellEnd"/>
            <w:r w:rsidRPr="006F23B2">
              <w:rPr>
                <w:rFonts w:ascii="Times New Roman" w:eastAsia="Times New Roman" w:hAnsi="Times New Roman" w:cs="Times New Roman"/>
                <w:sz w:val="18"/>
                <w:lang w:val="en-US"/>
              </w:rPr>
              <w:t>.</w:t>
            </w:r>
          </w:p>
        </w:tc>
        <w:tc>
          <w:tcPr>
            <w:tcW w:w="403" w:type="pct"/>
            <w:tcBorders>
              <w:top w:val="nil"/>
              <w:left w:val="nil"/>
              <w:bottom w:val="single" w:sz="4" w:space="0" w:color="auto"/>
              <w:right w:val="single" w:sz="4" w:space="0" w:color="auto"/>
            </w:tcBorders>
            <w:shd w:val="clear" w:color="auto" w:fill="auto"/>
            <w:hideMark/>
          </w:tcPr>
          <w:p w14:paraId="3A42FC28"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73, 389 (2017) )</w:t>
            </w:r>
          </w:p>
        </w:tc>
        <w:tc>
          <w:tcPr>
            <w:tcW w:w="408" w:type="pct"/>
            <w:tcBorders>
              <w:top w:val="nil"/>
              <w:left w:val="nil"/>
              <w:bottom w:val="single" w:sz="4" w:space="0" w:color="auto"/>
              <w:right w:val="single" w:sz="4" w:space="0" w:color="auto"/>
            </w:tcBorders>
            <w:shd w:val="clear" w:color="auto" w:fill="auto"/>
            <w:hideMark/>
          </w:tcPr>
          <w:p w14:paraId="36D06D36"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81,789 (2023)</w:t>
            </w:r>
          </w:p>
        </w:tc>
        <w:tc>
          <w:tcPr>
            <w:tcW w:w="319" w:type="pct"/>
            <w:tcBorders>
              <w:top w:val="nil"/>
              <w:left w:val="nil"/>
              <w:bottom w:val="single" w:sz="4" w:space="0" w:color="auto"/>
              <w:right w:val="single" w:sz="4" w:space="0" w:color="auto"/>
            </w:tcBorders>
            <w:shd w:val="clear" w:color="auto" w:fill="auto"/>
            <w:noWrap/>
            <w:hideMark/>
          </w:tcPr>
          <w:p w14:paraId="74FA92EC"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na</w:t>
            </w:r>
          </w:p>
        </w:tc>
        <w:tc>
          <w:tcPr>
            <w:tcW w:w="293" w:type="pct"/>
            <w:tcBorders>
              <w:top w:val="nil"/>
              <w:left w:val="nil"/>
              <w:bottom w:val="single" w:sz="4" w:space="0" w:color="auto"/>
              <w:right w:val="single" w:sz="4" w:space="0" w:color="auto"/>
            </w:tcBorders>
            <w:shd w:val="clear" w:color="auto" w:fill="auto"/>
            <w:hideMark/>
          </w:tcPr>
          <w:p w14:paraId="4BE34D90"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na</w:t>
            </w:r>
          </w:p>
        </w:tc>
        <w:tc>
          <w:tcPr>
            <w:tcW w:w="378" w:type="pct"/>
            <w:tcBorders>
              <w:top w:val="nil"/>
              <w:left w:val="nil"/>
              <w:bottom w:val="single" w:sz="4" w:space="0" w:color="auto"/>
              <w:right w:val="single" w:sz="4" w:space="0" w:color="auto"/>
            </w:tcBorders>
            <w:shd w:val="clear" w:color="auto" w:fill="auto"/>
            <w:hideMark/>
          </w:tcPr>
          <w:p w14:paraId="6A236174"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164,312</w:t>
            </w:r>
          </w:p>
        </w:tc>
        <w:tc>
          <w:tcPr>
            <w:tcW w:w="531" w:type="pct"/>
            <w:tcBorders>
              <w:top w:val="nil"/>
              <w:left w:val="nil"/>
              <w:bottom w:val="single" w:sz="4" w:space="0" w:color="auto"/>
              <w:right w:val="single" w:sz="4" w:space="0" w:color="auto"/>
            </w:tcBorders>
            <w:shd w:val="clear" w:color="auto" w:fill="auto"/>
            <w:hideMark/>
          </w:tcPr>
          <w:p w14:paraId="6A5E9EAB" w14:textId="55BE7BF2"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201</w:t>
            </w:r>
            <w:r w:rsidR="00E005BF" w:rsidRPr="00E005BF">
              <w:rPr>
                <w:rFonts w:ascii="Times New Roman" w:eastAsia="Times New Roman" w:hAnsi="Times New Roman" w:cs="Times New Roman"/>
                <w:sz w:val="18"/>
              </w:rPr>
              <w:t>Percentage</w:t>
            </w:r>
          </w:p>
        </w:tc>
        <w:tc>
          <w:tcPr>
            <w:tcW w:w="504" w:type="pct"/>
            <w:tcBorders>
              <w:top w:val="nil"/>
              <w:left w:val="nil"/>
              <w:bottom w:val="single" w:sz="4" w:space="0" w:color="auto"/>
              <w:right w:val="single" w:sz="4" w:space="0" w:color="auto"/>
            </w:tcBorders>
            <w:shd w:val="clear" w:color="auto" w:fill="auto"/>
            <w:hideMark/>
          </w:tcPr>
          <w:p w14:paraId="4AF9E5CE" w14:textId="383DEDC5" w:rsidR="002D5611" w:rsidRPr="00E005BF" w:rsidRDefault="00C22DBF"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lang w:val="en-US"/>
              </w:rPr>
              <w:t>Completed and targets surpassed</w:t>
            </w:r>
          </w:p>
        </w:tc>
        <w:tc>
          <w:tcPr>
            <w:tcW w:w="497" w:type="pct"/>
            <w:tcBorders>
              <w:top w:val="nil"/>
              <w:left w:val="nil"/>
              <w:bottom w:val="single" w:sz="4" w:space="0" w:color="auto"/>
              <w:right w:val="single" w:sz="4" w:space="0" w:color="auto"/>
            </w:tcBorders>
            <w:shd w:val="clear" w:color="auto" w:fill="auto"/>
            <w:hideMark/>
          </w:tcPr>
          <w:p w14:paraId="6FF1E7F3"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Ministry of Justice and Constitutional Affairs</w:t>
            </w:r>
          </w:p>
        </w:tc>
        <w:tc>
          <w:tcPr>
            <w:tcW w:w="663" w:type="pct"/>
            <w:tcBorders>
              <w:top w:val="nil"/>
              <w:left w:val="nil"/>
              <w:bottom w:val="single" w:sz="4" w:space="0" w:color="auto"/>
              <w:right w:val="single" w:sz="4" w:space="0" w:color="auto"/>
            </w:tcBorders>
            <w:shd w:val="clear" w:color="auto" w:fill="auto"/>
            <w:noWrap/>
            <w:hideMark/>
          </w:tcPr>
          <w:p w14:paraId="2E5C467F"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Yes(</w:t>
            </w:r>
            <w:proofErr w:type="spellStart"/>
            <w:r w:rsidRPr="00E005BF">
              <w:rPr>
                <w:rFonts w:ascii="Times New Roman" w:eastAsia="Times New Roman" w:hAnsi="Times New Roman" w:cs="Times New Roman"/>
                <w:sz w:val="18"/>
              </w:rPr>
              <w:t>Acces</w:t>
            </w:r>
            <w:proofErr w:type="spellEnd"/>
            <w:r w:rsidRPr="00E005BF">
              <w:rPr>
                <w:rFonts w:ascii="Times New Roman" w:eastAsia="Times New Roman" w:hAnsi="Times New Roman" w:cs="Times New Roman"/>
                <w:sz w:val="18"/>
              </w:rPr>
              <w:t xml:space="preserve"> to Justice)</w:t>
            </w:r>
          </w:p>
        </w:tc>
      </w:tr>
      <w:tr w:rsidR="00A66CD7" w:rsidRPr="00E005BF" w14:paraId="722337B6" w14:textId="77777777" w:rsidTr="00A418C4">
        <w:trPr>
          <w:trHeight w:val="416"/>
        </w:trPr>
        <w:tc>
          <w:tcPr>
            <w:tcW w:w="1005" w:type="pct"/>
            <w:tcBorders>
              <w:top w:val="nil"/>
              <w:left w:val="single" w:sz="4" w:space="0" w:color="auto"/>
              <w:bottom w:val="single" w:sz="4" w:space="0" w:color="auto"/>
              <w:right w:val="single" w:sz="4" w:space="0" w:color="auto"/>
            </w:tcBorders>
            <w:shd w:val="clear" w:color="auto" w:fill="auto"/>
            <w:hideMark/>
          </w:tcPr>
          <w:p w14:paraId="6E349F2F"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b/>
                <w:bCs/>
                <w:sz w:val="18"/>
                <w:lang w:val="en-US"/>
              </w:rPr>
              <w:t>Indicator 3.1.2</w:t>
            </w:r>
            <w:r w:rsidRPr="006F23B2">
              <w:rPr>
                <w:rFonts w:ascii="Times New Roman" w:eastAsia="Times New Roman" w:hAnsi="Times New Roman" w:cs="Times New Roman"/>
                <w:sz w:val="18"/>
                <w:lang w:val="en-US"/>
              </w:rPr>
              <w:t>: Percentage of human rights cases/complaints investigated and resolved by MHRC within 12 months of submission</w:t>
            </w:r>
          </w:p>
        </w:tc>
        <w:tc>
          <w:tcPr>
            <w:tcW w:w="403" w:type="pct"/>
            <w:tcBorders>
              <w:top w:val="nil"/>
              <w:left w:val="nil"/>
              <w:bottom w:val="single" w:sz="4" w:space="0" w:color="auto"/>
              <w:right w:val="single" w:sz="4" w:space="0" w:color="auto"/>
            </w:tcBorders>
            <w:shd w:val="clear" w:color="auto" w:fill="auto"/>
            <w:hideMark/>
          </w:tcPr>
          <w:p w14:paraId="73CBC056" w14:textId="0258CF80"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59</w:t>
            </w:r>
            <w:r w:rsidR="00E005BF" w:rsidRPr="00E005BF">
              <w:rPr>
                <w:rFonts w:ascii="Times New Roman" w:eastAsia="Times New Roman" w:hAnsi="Times New Roman" w:cs="Times New Roman"/>
                <w:sz w:val="18"/>
              </w:rPr>
              <w:t>Percentage</w:t>
            </w:r>
          </w:p>
        </w:tc>
        <w:tc>
          <w:tcPr>
            <w:tcW w:w="408" w:type="pct"/>
            <w:tcBorders>
              <w:top w:val="nil"/>
              <w:left w:val="nil"/>
              <w:bottom w:val="single" w:sz="4" w:space="0" w:color="auto"/>
              <w:right w:val="single" w:sz="4" w:space="0" w:color="auto"/>
            </w:tcBorders>
            <w:shd w:val="clear" w:color="auto" w:fill="auto"/>
            <w:hideMark/>
          </w:tcPr>
          <w:p w14:paraId="6A9EA398" w14:textId="09EE75AE" w:rsidR="002D5611" w:rsidRPr="00E005BF" w:rsidRDefault="002D5611" w:rsidP="00A418C4">
            <w:pPr>
              <w:spacing w:after="0" w:line="240" w:lineRule="auto"/>
              <w:jc w:val="right"/>
              <w:rPr>
                <w:rFonts w:ascii="Times New Roman" w:eastAsia="Times New Roman" w:hAnsi="Times New Roman" w:cs="Times New Roman"/>
                <w:sz w:val="18"/>
              </w:rPr>
            </w:pPr>
            <w:r w:rsidRPr="00E005BF">
              <w:rPr>
                <w:rFonts w:ascii="Times New Roman" w:eastAsia="Times New Roman" w:hAnsi="Times New Roman" w:cs="Times New Roman"/>
                <w:sz w:val="18"/>
              </w:rPr>
              <w:t>60</w:t>
            </w:r>
            <w:r w:rsidR="00E005BF" w:rsidRPr="00E005BF">
              <w:rPr>
                <w:rFonts w:ascii="Times New Roman" w:eastAsia="Times New Roman" w:hAnsi="Times New Roman" w:cs="Times New Roman"/>
                <w:sz w:val="18"/>
              </w:rPr>
              <w:t>Percentage</w:t>
            </w:r>
          </w:p>
        </w:tc>
        <w:tc>
          <w:tcPr>
            <w:tcW w:w="319" w:type="pct"/>
            <w:tcBorders>
              <w:top w:val="nil"/>
              <w:left w:val="nil"/>
              <w:bottom w:val="single" w:sz="4" w:space="0" w:color="auto"/>
              <w:right w:val="single" w:sz="4" w:space="0" w:color="auto"/>
            </w:tcBorders>
            <w:shd w:val="clear" w:color="auto" w:fill="auto"/>
            <w:hideMark/>
          </w:tcPr>
          <w:p w14:paraId="62F6DDE6"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na</w:t>
            </w:r>
          </w:p>
        </w:tc>
        <w:tc>
          <w:tcPr>
            <w:tcW w:w="293" w:type="pct"/>
            <w:tcBorders>
              <w:top w:val="nil"/>
              <w:left w:val="nil"/>
              <w:bottom w:val="single" w:sz="4" w:space="0" w:color="auto"/>
              <w:right w:val="single" w:sz="4" w:space="0" w:color="auto"/>
            </w:tcBorders>
            <w:shd w:val="clear" w:color="auto" w:fill="auto"/>
            <w:hideMark/>
          </w:tcPr>
          <w:p w14:paraId="33ABBF09"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na</w:t>
            </w:r>
          </w:p>
        </w:tc>
        <w:tc>
          <w:tcPr>
            <w:tcW w:w="378" w:type="pct"/>
            <w:tcBorders>
              <w:top w:val="nil"/>
              <w:left w:val="nil"/>
              <w:bottom w:val="single" w:sz="4" w:space="0" w:color="auto"/>
              <w:right w:val="single" w:sz="4" w:space="0" w:color="auto"/>
            </w:tcBorders>
            <w:shd w:val="clear" w:color="auto" w:fill="auto"/>
            <w:hideMark/>
          </w:tcPr>
          <w:p w14:paraId="5ECC871F" w14:textId="5E782E62"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68</w:t>
            </w:r>
            <w:r w:rsidR="00E005BF" w:rsidRPr="00E005BF">
              <w:rPr>
                <w:rFonts w:ascii="Times New Roman" w:eastAsia="Times New Roman" w:hAnsi="Times New Roman" w:cs="Times New Roman"/>
                <w:sz w:val="18"/>
              </w:rPr>
              <w:t>Percentage</w:t>
            </w:r>
          </w:p>
        </w:tc>
        <w:tc>
          <w:tcPr>
            <w:tcW w:w="531" w:type="pct"/>
            <w:tcBorders>
              <w:top w:val="nil"/>
              <w:left w:val="nil"/>
              <w:bottom w:val="single" w:sz="4" w:space="0" w:color="auto"/>
              <w:right w:val="single" w:sz="4" w:space="0" w:color="auto"/>
            </w:tcBorders>
            <w:shd w:val="clear" w:color="auto" w:fill="auto"/>
            <w:hideMark/>
          </w:tcPr>
          <w:p w14:paraId="67689BB5" w14:textId="43C39858"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113</w:t>
            </w:r>
            <w:r w:rsidR="00E005BF" w:rsidRPr="00E005BF">
              <w:rPr>
                <w:rFonts w:ascii="Times New Roman" w:eastAsia="Times New Roman" w:hAnsi="Times New Roman" w:cs="Times New Roman"/>
                <w:sz w:val="18"/>
              </w:rPr>
              <w:t>Percentage</w:t>
            </w:r>
          </w:p>
        </w:tc>
        <w:tc>
          <w:tcPr>
            <w:tcW w:w="504" w:type="pct"/>
            <w:tcBorders>
              <w:top w:val="nil"/>
              <w:left w:val="nil"/>
              <w:bottom w:val="single" w:sz="4" w:space="0" w:color="auto"/>
              <w:right w:val="single" w:sz="4" w:space="0" w:color="auto"/>
            </w:tcBorders>
            <w:shd w:val="clear" w:color="auto" w:fill="auto"/>
            <w:hideMark/>
          </w:tcPr>
          <w:p w14:paraId="332A5ABA" w14:textId="74B895A6" w:rsidR="002D5611" w:rsidRPr="00E005BF" w:rsidRDefault="00C22DBF"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lang w:val="en-US"/>
              </w:rPr>
              <w:t>Completed and targets surpassed</w:t>
            </w:r>
          </w:p>
        </w:tc>
        <w:tc>
          <w:tcPr>
            <w:tcW w:w="497" w:type="pct"/>
            <w:tcBorders>
              <w:top w:val="nil"/>
              <w:left w:val="nil"/>
              <w:bottom w:val="single" w:sz="4" w:space="0" w:color="auto"/>
              <w:right w:val="single" w:sz="4" w:space="0" w:color="auto"/>
            </w:tcBorders>
            <w:shd w:val="clear" w:color="auto" w:fill="auto"/>
            <w:hideMark/>
          </w:tcPr>
          <w:p w14:paraId="7AE76197"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MHRC Reports</w:t>
            </w:r>
          </w:p>
        </w:tc>
        <w:tc>
          <w:tcPr>
            <w:tcW w:w="663" w:type="pct"/>
            <w:tcBorders>
              <w:top w:val="nil"/>
              <w:left w:val="nil"/>
              <w:bottom w:val="single" w:sz="4" w:space="0" w:color="auto"/>
              <w:right w:val="single" w:sz="4" w:space="0" w:color="auto"/>
            </w:tcBorders>
            <w:shd w:val="clear" w:color="auto" w:fill="auto"/>
            <w:noWrap/>
            <w:hideMark/>
          </w:tcPr>
          <w:p w14:paraId="1997DDC3"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Yes (MHRS)</w:t>
            </w:r>
          </w:p>
        </w:tc>
      </w:tr>
      <w:tr w:rsidR="00A66CD7" w:rsidRPr="00E005BF" w14:paraId="23ED3E2A" w14:textId="77777777" w:rsidTr="00A418C4">
        <w:trPr>
          <w:trHeight w:val="1260"/>
        </w:trPr>
        <w:tc>
          <w:tcPr>
            <w:tcW w:w="1005" w:type="pct"/>
            <w:tcBorders>
              <w:top w:val="nil"/>
              <w:left w:val="single" w:sz="4" w:space="0" w:color="auto"/>
              <w:bottom w:val="single" w:sz="4" w:space="0" w:color="auto"/>
              <w:right w:val="single" w:sz="4" w:space="0" w:color="auto"/>
            </w:tcBorders>
            <w:shd w:val="clear" w:color="auto" w:fill="auto"/>
            <w:hideMark/>
          </w:tcPr>
          <w:p w14:paraId="4C1D31F5"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b/>
                <w:bCs/>
                <w:sz w:val="18"/>
                <w:lang w:val="en-US"/>
              </w:rPr>
              <w:t xml:space="preserve"> Indicator 3.1.3:</w:t>
            </w:r>
            <w:r w:rsidRPr="006F23B2">
              <w:rPr>
                <w:rFonts w:ascii="Times New Roman" w:eastAsia="Times New Roman" w:hAnsi="Times New Roman" w:cs="Times New Roman"/>
                <w:sz w:val="18"/>
                <w:lang w:val="en-US"/>
              </w:rPr>
              <w:t xml:space="preserve"> Mechanism for promoting and protecting the rights of marginalized women, children, people with disabilities, people with albinism and LGBTI persons in place</w:t>
            </w:r>
          </w:p>
        </w:tc>
        <w:tc>
          <w:tcPr>
            <w:tcW w:w="403" w:type="pct"/>
            <w:tcBorders>
              <w:top w:val="nil"/>
              <w:left w:val="nil"/>
              <w:bottom w:val="single" w:sz="4" w:space="0" w:color="auto"/>
              <w:right w:val="single" w:sz="4" w:space="0" w:color="auto"/>
            </w:tcBorders>
            <w:shd w:val="clear" w:color="auto" w:fill="auto"/>
            <w:hideMark/>
          </w:tcPr>
          <w:p w14:paraId="17127320"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0(2017)</w:t>
            </w:r>
          </w:p>
        </w:tc>
        <w:tc>
          <w:tcPr>
            <w:tcW w:w="408" w:type="pct"/>
            <w:tcBorders>
              <w:top w:val="nil"/>
              <w:left w:val="nil"/>
              <w:bottom w:val="single" w:sz="4" w:space="0" w:color="auto"/>
              <w:right w:val="single" w:sz="4" w:space="0" w:color="auto"/>
            </w:tcBorders>
            <w:shd w:val="clear" w:color="auto" w:fill="auto"/>
            <w:hideMark/>
          </w:tcPr>
          <w:p w14:paraId="39D7546A"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25(2023)</w:t>
            </w:r>
          </w:p>
        </w:tc>
        <w:tc>
          <w:tcPr>
            <w:tcW w:w="319" w:type="pct"/>
            <w:tcBorders>
              <w:top w:val="nil"/>
              <w:left w:val="nil"/>
              <w:bottom w:val="single" w:sz="4" w:space="0" w:color="auto"/>
              <w:right w:val="single" w:sz="4" w:space="0" w:color="auto"/>
            </w:tcBorders>
            <w:shd w:val="clear" w:color="auto" w:fill="auto"/>
            <w:hideMark/>
          </w:tcPr>
          <w:p w14:paraId="14CE2C6B"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na</w:t>
            </w:r>
          </w:p>
        </w:tc>
        <w:tc>
          <w:tcPr>
            <w:tcW w:w="293" w:type="pct"/>
            <w:tcBorders>
              <w:top w:val="nil"/>
              <w:left w:val="nil"/>
              <w:bottom w:val="single" w:sz="4" w:space="0" w:color="auto"/>
              <w:right w:val="single" w:sz="4" w:space="0" w:color="auto"/>
            </w:tcBorders>
            <w:shd w:val="clear" w:color="auto" w:fill="auto"/>
            <w:hideMark/>
          </w:tcPr>
          <w:p w14:paraId="448ACA68"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na</w:t>
            </w:r>
          </w:p>
        </w:tc>
        <w:tc>
          <w:tcPr>
            <w:tcW w:w="378" w:type="pct"/>
            <w:tcBorders>
              <w:top w:val="nil"/>
              <w:left w:val="nil"/>
              <w:bottom w:val="single" w:sz="4" w:space="0" w:color="auto"/>
              <w:right w:val="single" w:sz="4" w:space="0" w:color="auto"/>
            </w:tcBorders>
            <w:shd w:val="clear" w:color="auto" w:fill="auto"/>
            <w:hideMark/>
          </w:tcPr>
          <w:p w14:paraId="1B83C0D7"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1</w:t>
            </w:r>
          </w:p>
        </w:tc>
        <w:tc>
          <w:tcPr>
            <w:tcW w:w="531" w:type="pct"/>
            <w:tcBorders>
              <w:top w:val="nil"/>
              <w:left w:val="nil"/>
              <w:bottom w:val="single" w:sz="4" w:space="0" w:color="auto"/>
              <w:right w:val="single" w:sz="4" w:space="0" w:color="auto"/>
            </w:tcBorders>
            <w:shd w:val="clear" w:color="auto" w:fill="auto"/>
            <w:hideMark/>
          </w:tcPr>
          <w:p w14:paraId="2889AF68" w14:textId="521552A6"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4</w:t>
            </w:r>
            <w:r w:rsidR="00E005BF" w:rsidRPr="00E005BF">
              <w:rPr>
                <w:rFonts w:ascii="Times New Roman" w:eastAsia="Times New Roman" w:hAnsi="Times New Roman" w:cs="Times New Roman"/>
                <w:sz w:val="18"/>
              </w:rPr>
              <w:t>Percentage</w:t>
            </w:r>
          </w:p>
        </w:tc>
        <w:tc>
          <w:tcPr>
            <w:tcW w:w="504" w:type="pct"/>
            <w:tcBorders>
              <w:top w:val="nil"/>
              <w:left w:val="nil"/>
              <w:bottom w:val="single" w:sz="4" w:space="0" w:color="auto"/>
              <w:right w:val="single" w:sz="4" w:space="0" w:color="auto"/>
            </w:tcBorders>
            <w:shd w:val="clear" w:color="auto" w:fill="auto"/>
            <w:hideMark/>
          </w:tcPr>
          <w:p w14:paraId="451ADE35" w14:textId="280B3DAA" w:rsidR="002D5611" w:rsidRPr="00E005BF" w:rsidRDefault="00FA1775" w:rsidP="00A418C4">
            <w:pPr>
              <w:spacing w:after="0" w:line="240" w:lineRule="auto"/>
              <w:rPr>
                <w:rFonts w:ascii="Times New Roman" w:eastAsia="Times New Roman" w:hAnsi="Times New Roman" w:cs="Times New Roman"/>
                <w:sz w:val="18"/>
                <w:lang w:val="en-US"/>
              </w:rPr>
            </w:pPr>
            <w:r w:rsidRPr="00E005BF">
              <w:rPr>
                <w:rFonts w:ascii="Times New Roman" w:eastAsia="Times New Roman" w:hAnsi="Times New Roman" w:cs="Times New Roman"/>
                <w:sz w:val="18"/>
                <w:lang w:val="en-US"/>
              </w:rPr>
              <w:t>Completely behind schedule</w:t>
            </w:r>
          </w:p>
        </w:tc>
        <w:tc>
          <w:tcPr>
            <w:tcW w:w="497" w:type="pct"/>
            <w:tcBorders>
              <w:top w:val="nil"/>
              <w:left w:val="nil"/>
              <w:bottom w:val="single" w:sz="4" w:space="0" w:color="auto"/>
              <w:right w:val="single" w:sz="4" w:space="0" w:color="auto"/>
            </w:tcBorders>
            <w:shd w:val="clear" w:color="auto" w:fill="auto"/>
            <w:hideMark/>
          </w:tcPr>
          <w:p w14:paraId="32CB5E49"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Ministry of Local Government and Rural Development</w:t>
            </w:r>
          </w:p>
        </w:tc>
        <w:tc>
          <w:tcPr>
            <w:tcW w:w="663" w:type="pct"/>
            <w:tcBorders>
              <w:top w:val="nil"/>
              <w:left w:val="nil"/>
              <w:bottom w:val="single" w:sz="4" w:space="0" w:color="auto"/>
              <w:right w:val="single" w:sz="4" w:space="0" w:color="auto"/>
            </w:tcBorders>
            <w:shd w:val="clear" w:color="auto" w:fill="auto"/>
            <w:noWrap/>
            <w:hideMark/>
          </w:tcPr>
          <w:p w14:paraId="3EECF7DA"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Yes (MHRS)</w:t>
            </w:r>
          </w:p>
        </w:tc>
      </w:tr>
      <w:tr w:rsidR="00A66CD7" w:rsidRPr="00EB2720" w14:paraId="623921AC" w14:textId="77777777" w:rsidTr="00A418C4">
        <w:trPr>
          <w:trHeight w:val="213"/>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5F768E2C" w14:textId="77777777" w:rsidR="002D5611" w:rsidRPr="00810417" w:rsidRDefault="002D5611" w:rsidP="00A418C4">
            <w:pPr>
              <w:spacing w:after="0" w:line="240" w:lineRule="auto"/>
              <w:rPr>
                <w:rFonts w:ascii="Times New Roman" w:eastAsia="Times New Roman" w:hAnsi="Times New Roman" w:cs="Times New Roman"/>
                <w:b/>
                <w:bCs/>
                <w:sz w:val="18"/>
                <w:lang w:val="en-US"/>
              </w:rPr>
            </w:pPr>
            <w:r w:rsidRPr="00810417">
              <w:rPr>
                <w:rFonts w:ascii="Times New Roman" w:eastAsia="Times New Roman" w:hAnsi="Times New Roman" w:cs="Times New Roman"/>
                <w:sz w:val="18"/>
                <w:lang w:val="en-US"/>
              </w:rPr>
              <w:t>3.2: Selected governance institutions are enabled to perform core functions for improved transparency and accountability</w:t>
            </w:r>
            <w:r w:rsidRPr="00810417">
              <w:rPr>
                <w:rFonts w:ascii="Times New Roman" w:eastAsia="Times New Roman" w:hAnsi="Times New Roman" w:cs="Times New Roman"/>
                <w:b/>
                <w:bCs/>
                <w:i/>
                <w:iCs/>
                <w:sz w:val="18"/>
                <w:lang w:val="en-US"/>
              </w:rPr>
              <w:t xml:space="preserve"> (00108391 Access to justice through Village Mediation and Paralegal Services, 00067141 Malawi Human Rights Support )</w:t>
            </w:r>
          </w:p>
        </w:tc>
      </w:tr>
      <w:tr w:rsidR="00A66CD7" w:rsidRPr="00DE5DBA" w14:paraId="0622242E" w14:textId="77777777" w:rsidTr="00A418C4">
        <w:trPr>
          <w:trHeight w:val="177"/>
        </w:trPr>
        <w:tc>
          <w:tcPr>
            <w:tcW w:w="1005" w:type="pct"/>
            <w:tcBorders>
              <w:top w:val="nil"/>
              <w:left w:val="single" w:sz="4" w:space="0" w:color="auto"/>
              <w:bottom w:val="single" w:sz="4" w:space="0" w:color="auto"/>
              <w:right w:val="single" w:sz="4" w:space="0" w:color="auto"/>
            </w:tcBorders>
            <w:shd w:val="clear" w:color="auto" w:fill="auto"/>
            <w:hideMark/>
          </w:tcPr>
          <w:p w14:paraId="44CDAEB5"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 xml:space="preserve">There is no </w:t>
            </w:r>
            <w:r w:rsidRPr="006F23B2">
              <w:rPr>
                <w:rFonts w:ascii="Times New Roman" w:eastAsia="Times New Roman" w:hAnsi="Times New Roman" w:cs="Times New Roman"/>
                <w:b/>
                <w:bCs/>
                <w:sz w:val="18"/>
                <w:lang w:val="en-US"/>
              </w:rPr>
              <w:t>3.2.1</w:t>
            </w:r>
            <w:r w:rsidRPr="006F23B2">
              <w:rPr>
                <w:rFonts w:ascii="Times New Roman" w:eastAsia="Times New Roman" w:hAnsi="Times New Roman" w:cs="Times New Roman"/>
                <w:sz w:val="18"/>
                <w:lang w:val="en-US"/>
              </w:rPr>
              <w:t xml:space="preserve"> in the CPD</w:t>
            </w:r>
          </w:p>
        </w:tc>
        <w:tc>
          <w:tcPr>
            <w:tcW w:w="403" w:type="pct"/>
            <w:tcBorders>
              <w:top w:val="nil"/>
              <w:left w:val="nil"/>
              <w:bottom w:val="single" w:sz="4" w:space="0" w:color="auto"/>
              <w:right w:val="single" w:sz="4" w:space="0" w:color="auto"/>
            </w:tcBorders>
            <w:shd w:val="clear" w:color="auto" w:fill="auto"/>
            <w:hideMark/>
          </w:tcPr>
          <w:p w14:paraId="21B42CD3" w14:textId="77777777" w:rsidR="002D5611" w:rsidRPr="006F23B2" w:rsidRDefault="002D5611" w:rsidP="00A418C4">
            <w:pPr>
              <w:spacing w:after="0" w:line="240" w:lineRule="auto"/>
              <w:jc w:val="center"/>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 </w:t>
            </w:r>
          </w:p>
        </w:tc>
        <w:tc>
          <w:tcPr>
            <w:tcW w:w="408" w:type="pct"/>
            <w:tcBorders>
              <w:top w:val="nil"/>
              <w:left w:val="nil"/>
              <w:bottom w:val="single" w:sz="4" w:space="0" w:color="auto"/>
              <w:right w:val="single" w:sz="4" w:space="0" w:color="auto"/>
            </w:tcBorders>
            <w:shd w:val="clear" w:color="auto" w:fill="auto"/>
            <w:hideMark/>
          </w:tcPr>
          <w:p w14:paraId="182850AE"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 </w:t>
            </w:r>
          </w:p>
        </w:tc>
        <w:tc>
          <w:tcPr>
            <w:tcW w:w="319" w:type="pct"/>
            <w:tcBorders>
              <w:top w:val="nil"/>
              <w:left w:val="nil"/>
              <w:bottom w:val="single" w:sz="4" w:space="0" w:color="auto"/>
              <w:right w:val="single" w:sz="4" w:space="0" w:color="auto"/>
            </w:tcBorders>
            <w:shd w:val="clear" w:color="auto" w:fill="auto"/>
            <w:hideMark/>
          </w:tcPr>
          <w:p w14:paraId="5DABD543" w14:textId="77777777" w:rsidR="002D5611" w:rsidRPr="006F23B2" w:rsidRDefault="002D5611" w:rsidP="00A418C4">
            <w:pPr>
              <w:spacing w:after="0" w:line="240" w:lineRule="auto"/>
              <w:jc w:val="center"/>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 </w:t>
            </w:r>
          </w:p>
        </w:tc>
        <w:tc>
          <w:tcPr>
            <w:tcW w:w="293" w:type="pct"/>
            <w:tcBorders>
              <w:top w:val="nil"/>
              <w:left w:val="nil"/>
              <w:bottom w:val="single" w:sz="4" w:space="0" w:color="auto"/>
              <w:right w:val="single" w:sz="4" w:space="0" w:color="auto"/>
            </w:tcBorders>
            <w:shd w:val="clear" w:color="auto" w:fill="auto"/>
            <w:hideMark/>
          </w:tcPr>
          <w:p w14:paraId="24215212" w14:textId="77777777" w:rsidR="002D5611" w:rsidRPr="006F23B2" w:rsidRDefault="002D5611" w:rsidP="00A418C4">
            <w:pPr>
              <w:spacing w:after="0" w:line="240" w:lineRule="auto"/>
              <w:jc w:val="center"/>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 </w:t>
            </w:r>
          </w:p>
        </w:tc>
        <w:tc>
          <w:tcPr>
            <w:tcW w:w="378" w:type="pct"/>
            <w:tcBorders>
              <w:top w:val="nil"/>
              <w:left w:val="nil"/>
              <w:bottom w:val="single" w:sz="4" w:space="0" w:color="auto"/>
              <w:right w:val="single" w:sz="4" w:space="0" w:color="auto"/>
            </w:tcBorders>
            <w:shd w:val="clear" w:color="auto" w:fill="auto"/>
            <w:hideMark/>
          </w:tcPr>
          <w:p w14:paraId="2D563124" w14:textId="77777777" w:rsidR="002D5611" w:rsidRPr="006F23B2" w:rsidRDefault="002D5611" w:rsidP="00A418C4">
            <w:pPr>
              <w:spacing w:after="0" w:line="240" w:lineRule="auto"/>
              <w:jc w:val="center"/>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 </w:t>
            </w:r>
          </w:p>
        </w:tc>
        <w:tc>
          <w:tcPr>
            <w:tcW w:w="531" w:type="pct"/>
            <w:tcBorders>
              <w:top w:val="nil"/>
              <w:left w:val="nil"/>
              <w:bottom w:val="single" w:sz="4" w:space="0" w:color="auto"/>
              <w:right w:val="single" w:sz="4" w:space="0" w:color="auto"/>
            </w:tcBorders>
            <w:shd w:val="clear" w:color="auto" w:fill="auto"/>
            <w:hideMark/>
          </w:tcPr>
          <w:p w14:paraId="5EA7F92F" w14:textId="77777777" w:rsidR="002D5611" w:rsidRPr="006F23B2" w:rsidRDefault="002D5611" w:rsidP="00A418C4">
            <w:pPr>
              <w:spacing w:after="0" w:line="240" w:lineRule="auto"/>
              <w:jc w:val="center"/>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 </w:t>
            </w:r>
          </w:p>
        </w:tc>
        <w:tc>
          <w:tcPr>
            <w:tcW w:w="504" w:type="pct"/>
            <w:tcBorders>
              <w:top w:val="nil"/>
              <w:left w:val="nil"/>
              <w:bottom w:val="single" w:sz="4" w:space="0" w:color="auto"/>
              <w:right w:val="single" w:sz="4" w:space="0" w:color="auto"/>
            </w:tcBorders>
            <w:shd w:val="clear" w:color="auto" w:fill="auto"/>
            <w:hideMark/>
          </w:tcPr>
          <w:p w14:paraId="6D0F685F"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 </w:t>
            </w:r>
          </w:p>
        </w:tc>
        <w:tc>
          <w:tcPr>
            <w:tcW w:w="497" w:type="pct"/>
            <w:tcBorders>
              <w:top w:val="nil"/>
              <w:left w:val="nil"/>
              <w:bottom w:val="single" w:sz="4" w:space="0" w:color="auto"/>
              <w:right w:val="single" w:sz="4" w:space="0" w:color="auto"/>
            </w:tcBorders>
            <w:shd w:val="clear" w:color="auto" w:fill="auto"/>
            <w:hideMark/>
          </w:tcPr>
          <w:p w14:paraId="0323FEB9"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 </w:t>
            </w:r>
          </w:p>
        </w:tc>
        <w:tc>
          <w:tcPr>
            <w:tcW w:w="663" w:type="pct"/>
            <w:tcBorders>
              <w:top w:val="nil"/>
              <w:left w:val="nil"/>
              <w:bottom w:val="single" w:sz="4" w:space="0" w:color="auto"/>
              <w:right w:val="single" w:sz="4" w:space="0" w:color="auto"/>
            </w:tcBorders>
            <w:shd w:val="clear" w:color="auto" w:fill="auto"/>
            <w:noWrap/>
            <w:hideMark/>
          </w:tcPr>
          <w:p w14:paraId="16EFBC93"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 </w:t>
            </w:r>
          </w:p>
        </w:tc>
      </w:tr>
      <w:tr w:rsidR="00A66CD7" w:rsidRPr="00E005BF" w14:paraId="0FE924D0" w14:textId="77777777" w:rsidTr="00A418C4">
        <w:trPr>
          <w:trHeight w:val="1104"/>
        </w:trPr>
        <w:tc>
          <w:tcPr>
            <w:tcW w:w="1005" w:type="pct"/>
            <w:tcBorders>
              <w:top w:val="nil"/>
              <w:left w:val="single" w:sz="4" w:space="0" w:color="auto"/>
              <w:bottom w:val="single" w:sz="4" w:space="0" w:color="auto"/>
              <w:right w:val="single" w:sz="4" w:space="0" w:color="auto"/>
            </w:tcBorders>
            <w:shd w:val="clear" w:color="auto" w:fill="auto"/>
            <w:hideMark/>
          </w:tcPr>
          <w:p w14:paraId="66D2BBD8"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b/>
                <w:bCs/>
                <w:sz w:val="18"/>
                <w:lang w:val="en-US"/>
              </w:rPr>
              <w:t xml:space="preserve">Indicator 3.2.2: </w:t>
            </w:r>
            <w:r w:rsidRPr="006F23B2">
              <w:rPr>
                <w:rFonts w:ascii="Times New Roman" w:eastAsia="Times New Roman" w:hAnsi="Times New Roman" w:cs="Times New Roman"/>
                <w:sz w:val="18"/>
                <w:lang w:val="en-US"/>
              </w:rPr>
              <w:t>Number of reforms enforcing transparency and accountability in public institutions</w:t>
            </w:r>
          </w:p>
        </w:tc>
        <w:tc>
          <w:tcPr>
            <w:tcW w:w="403" w:type="pct"/>
            <w:tcBorders>
              <w:top w:val="nil"/>
              <w:left w:val="nil"/>
              <w:bottom w:val="single" w:sz="4" w:space="0" w:color="auto"/>
              <w:right w:val="single" w:sz="4" w:space="0" w:color="auto"/>
            </w:tcBorders>
            <w:shd w:val="clear" w:color="auto" w:fill="auto"/>
            <w:hideMark/>
          </w:tcPr>
          <w:p w14:paraId="3D7D4415"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TBD</w:t>
            </w:r>
          </w:p>
        </w:tc>
        <w:tc>
          <w:tcPr>
            <w:tcW w:w="408" w:type="pct"/>
            <w:tcBorders>
              <w:top w:val="nil"/>
              <w:left w:val="nil"/>
              <w:bottom w:val="single" w:sz="4" w:space="0" w:color="auto"/>
              <w:right w:val="single" w:sz="4" w:space="0" w:color="auto"/>
            </w:tcBorders>
            <w:shd w:val="clear" w:color="auto" w:fill="auto"/>
            <w:hideMark/>
          </w:tcPr>
          <w:p w14:paraId="09A9A1B7"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TBD</w:t>
            </w:r>
          </w:p>
        </w:tc>
        <w:tc>
          <w:tcPr>
            <w:tcW w:w="319" w:type="pct"/>
            <w:tcBorders>
              <w:top w:val="nil"/>
              <w:left w:val="nil"/>
              <w:bottom w:val="single" w:sz="4" w:space="0" w:color="auto"/>
              <w:right w:val="single" w:sz="4" w:space="0" w:color="auto"/>
            </w:tcBorders>
            <w:shd w:val="clear" w:color="auto" w:fill="auto"/>
            <w:hideMark/>
          </w:tcPr>
          <w:p w14:paraId="4BAD92EA"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no data</w:t>
            </w:r>
          </w:p>
        </w:tc>
        <w:tc>
          <w:tcPr>
            <w:tcW w:w="293" w:type="pct"/>
            <w:tcBorders>
              <w:top w:val="nil"/>
              <w:left w:val="nil"/>
              <w:bottom w:val="single" w:sz="4" w:space="0" w:color="auto"/>
              <w:right w:val="single" w:sz="4" w:space="0" w:color="auto"/>
            </w:tcBorders>
            <w:shd w:val="clear" w:color="auto" w:fill="auto"/>
            <w:hideMark/>
          </w:tcPr>
          <w:p w14:paraId="5CEA0601"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no data</w:t>
            </w:r>
          </w:p>
        </w:tc>
        <w:tc>
          <w:tcPr>
            <w:tcW w:w="378" w:type="pct"/>
            <w:tcBorders>
              <w:top w:val="nil"/>
              <w:left w:val="nil"/>
              <w:bottom w:val="single" w:sz="4" w:space="0" w:color="auto"/>
              <w:right w:val="single" w:sz="4" w:space="0" w:color="auto"/>
            </w:tcBorders>
            <w:shd w:val="clear" w:color="auto" w:fill="auto"/>
            <w:hideMark/>
          </w:tcPr>
          <w:p w14:paraId="18F53CE4"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No data</w:t>
            </w:r>
          </w:p>
        </w:tc>
        <w:tc>
          <w:tcPr>
            <w:tcW w:w="531" w:type="pct"/>
            <w:tcBorders>
              <w:top w:val="nil"/>
              <w:left w:val="nil"/>
              <w:bottom w:val="single" w:sz="4" w:space="0" w:color="auto"/>
              <w:right w:val="single" w:sz="4" w:space="0" w:color="auto"/>
            </w:tcBorders>
            <w:shd w:val="clear" w:color="auto" w:fill="auto"/>
            <w:hideMark/>
          </w:tcPr>
          <w:p w14:paraId="132DB938"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No data</w:t>
            </w:r>
          </w:p>
        </w:tc>
        <w:tc>
          <w:tcPr>
            <w:tcW w:w="504" w:type="pct"/>
            <w:tcBorders>
              <w:top w:val="nil"/>
              <w:left w:val="nil"/>
              <w:bottom w:val="single" w:sz="4" w:space="0" w:color="auto"/>
              <w:right w:val="single" w:sz="4" w:space="0" w:color="auto"/>
            </w:tcBorders>
            <w:shd w:val="clear" w:color="auto" w:fill="auto"/>
            <w:hideMark/>
          </w:tcPr>
          <w:p w14:paraId="5C274A45" w14:textId="495439D1" w:rsidR="002D5611" w:rsidRPr="00E005BF" w:rsidRDefault="00FA1775" w:rsidP="00A418C4">
            <w:pPr>
              <w:spacing w:after="0" w:line="240" w:lineRule="auto"/>
              <w:rPr>
                <w:rFonts w:ascii="Times New Roman" w:eastAsia="Times New Roman" w:hAnsi="Times New Roman" w:cs="Times New Roman"/>
                <w:sz w:val="18"/>
                <w:lang w:val="en-US"/>
              </w:rPr>
            </w:pPr>
            <w:r w:rsidRPr="00E005BF">
              <w:rPr>
                <w:rFonts w:ascii="Times New Roman" w:eastAsia="Times New Roman" w:hAnsi="Times New Roman" w:cs="Times New Roman"/>
                <w:sz w:val="18"/>
                <w:lang w:val="en-US"/>
              </w:rPr>
              <w:t xml:space="preserve">Not assessed </w:t>
            </w:r>
          </w:p>
        </w:tc>
        <w:tc>
          <w:tcPr>
            <w:tcW w:w="497" w:type="pct"/>
            <w:tcBorders>
              <w:top w:val="nil"/>
              <w:left w:val="nil"/>
              <w:bottom w:val="single" w:sz="4" w:space="0" w:color="auto"/>
              <w:right w:val="single" w:sz="4" w:space="0" w:color="auto"/>
            </w:tcBorders>
            <w:shd w:val="clear" w:color="auto" w:fill="auto"/>
            <w:hideMark/>
          </w:tcPr>
          <w:p w14:paraId="6A592A5B"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Ministry of Local Government and Rural Development</w:t>
            </w:r>
          </w:p>
        </w:tc>
        <w:tc>
          <w:tcPr>
            <w:tcW w:w="663" w:type="pct"/>
            <w:tcBorders>
              <w:top w:val="nil"/>
              <w:left w:val="nil"/>
              <w:bottom w:val="single" w:sz="4" w:space="0" w:color="auto"/>
              <w:right w:val="single" w:sz="4" w:space="0" w:color="auto"/>
            </w:tcBorders>
            <w:shd w:val="clear" w:color="auto" w:fill="auto"/>
            <w:noWrap/>
            <w:hideMark/>
          </w:tcPr>
          <w:p w14:paraId="79BAD779"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No Project</w:t>
            </w:r>
          </w:p>
        </w:tc>
      </w:tr>
      <w:tr w:rsidR="00A66CD7" w:rsidRPr="00EB2720" w14:paraId="75552857" w14:textId="77777777" w:rsidTr="00A418C4">
        <w:trPr>
          <w:trHeight w:val="394"/>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7E35E9BE" w14:textId="77777777" w:rsidR="002D5611" w:rsidRPr="00810417" w:rsidRDefault="002D5611" w:rsidP="00A418C4">
            <w:pPr>
              <w:spacing w:after="0" w:line="240" w:lineRule="auto"/>
              <w:rPr>
                <w:rFonts w:ascii="Times New Roman" w:eastAsia="Times New Roman" w:hAnsi="Times New Roman" w:cs="Times New Roman"/>
                <w:sz w:val="18"/>
                <w:lang w:val="en-US"/>
              </w:rPr>
            </w:pPr>
            <w:r w:rsidRPr="00810417">
              <w:rPr>
                <w:rFonts w:ascii="Times New Roman" w:eastAsia="Times New Roman" w:hAnsi="Times New Roman" w:cs="Times New Roman"/>
                <w:b/>
                <w:bCs/>
                <w:sz w:val="18"/>
                <w:lang w:val="en-US"/>
              </w:rPr>
              <w:t>3.3</w:t>
            </w:r>
            <w:r w:rsidRPr="00810417">
              <w:rPr>
                <w:rFonts w:ascii="Times New Roman" w:eastAsia="Times New Roman" w:hAnsi="Times New Roman" w:cs="Times New Roman"/>
                <w:sz w:val="18"/>
                <w:lang w:val="en-US"/>
              </w:rPr>
              <w:t>: Central and local government institutions are enabled to develop and manage evidence-based policy planning, monitoring and evaluation systems for inclusive and effective delivery of services and achievement of development results</w:t>
            </w:r>
            <w:r w:rsidRPr="00810417">
              <w:rPr>
                <w:rFonts w:ascii="Times New Roman" w:eastAsia="Times New Roman" w:hAnsi="Times New Roman" w:cs="Times New Roman"/>
                <w:sz w:val="18"/>
                <w:lang w:val="en-US"/>
              </w:rPr>
              <w:br/>
            </w:r>
          </w:p>
        </w:tc>
      </w:tr>
      <w:tr w:rsidR="00A66CD7" w:rsidRPr="00E005BF" w14:paraId="74180E2B" w14:textId="77777777" w:rsidTr="00A418C4">
        <w:trPr>
          <w:trHeight w:val="1082"/>
        </w:trPr>
        <w:tc>
          <w:tcPr>
            <w:tcW w:w="1005" w:type="pct"/>
            <w:tcBorders>
              <w:top w:val="nil"/>
              <w:left w:val="single" w:sz="4" w:space="0" w:color="auto"/>
              <w:bottom w:val="single" w:sz="4" w:space="0" w:color="auto"/>
              <w:right w:val="single" w:sz="4" w:space="0" w:color="auto"/>
            </w:tcBorders>
            <w:shd w:val="clear" w:color="auto" w:fill="auto"/>
            <w:hideMark/>
          </w:tcPr>
          <w:p w14:paraId="5EF9776E"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b/>
                <w:bCs/>
                <w:sz w:val="18"/>
                <w:lang w:val="en-US"/>
              </w:rPr>
              <w:t>Indicator 3.3.1:</w:t>
            </w:r>
            <w:r w:rsidRPr="006F23B2">
              <w:rPr>
                <w:rFonts w:ascii="Times New Roman" w:eastAsia="Times New Roman" w:hAnsi="Times New Roman" w:cs="Times New Roman"/>
                <w:sz w:val="18"/>
                <w:lang w:val="en-US"/>
              </w:rPr>
              <w:t xml:space="preserve"> Sustainable financing mechanism for Sustainable Development Goal achievement at national and subnational levels in place.</w:t>
            </w:r>
          </w:p>
        </w:tc>
        <w:tc>
          <w:tcPr>
            <w:tcW w:w="403" w:type="pct"/>
            <w:tcBorders>
              <w:top w:val="nil"/>
              <w:left w:val="nil"/>
              <w:bottom w:val="single" w:sz="4" w:space="0" w:color="auto"/>
              <w:right w:val="single" w:sz="4" w:space="0" w:color="auto"/>
            </w:tcBorders>
            <w:shd w:val="clear" w:color="auto" w:fill="auto"/>
            <w:hideMark/>
          </w:tcPr>
          <w:p w14:paraId="2367B179"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0</w:t>
            </w:r>
          </w:p>
        </w:tc>
        <w:tc>
          <w:tcPr>
            <w:tcW w:w="408" w:type="pct"/>
            <w:tcBorders>
              <w:top w:val="nil"/>
              <w:left w:val="nil"/>
              <w:bottom w:val="single" w:sz="4" w:space="0" w:color="auto"/>
              <w:right w:val="single" w:sz="4" w:space="0" w:color="auto"/>
            </w:tcBorders>
            <w:shd w:val="clear" w:color="auto" w:fill="auto"/>
            <w:hideMark/>
          </w:tcPr>
          <w:p w14:paraId="5C1021C2"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1(2023)</w:t>
            </w:r>
          </w:p>
        </w:tc>
        <w:tc>
          <w:tcPr>
            <w:tcW w:w="319" w:type="pct"/>
            <w:tcBorders>
              <w:top w:val="nil"/>
              <w:left w:val="nil"/>
              <w:bottom w:val="single" w:sz="4" w:space="0" w:color="auto"/>
              <w:right w:val="single" w:sz="4" w:space="0" w:color="auto"/>
            </w:tcBorders>
            <w:shd w:val="clear" w:color="auto" w:fill="auto"/>
            <w:hideMark/>
          </w:tcPr>
          <w:p w14:paraId="71EBEF28"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 </w:t>
            </w:r>
          </w:p>
        </w:tc>
        <w:tc>
          <w:tcPr>
            <w:tcW w:w="293" w:type="pct"/>
            <w:tcBorders>
              <w:top w:val="nil"/>
              <w:left w:val="nil"/>
              <w:bottom w:val="single" w:sz="4" w:space="0" w:color="auto"/>
              <w:right w:val="single" w:sz="4" w:space="0" w:color="auto"/>
            </w:tcBorders>
            <w:shd w:val="clear" w:color="auto" w:fill="auto"/>
            <w:hideMark/>
          </w:tcPr>
          <w:p w14:paraId="0342D004"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 </w:t>
            </w:r>
          </w:p>
        </w:tc>
        <w:tc>
          <w:tcPr>
            <w:tcW w:w="378" w:type="pct"/>
            <w:tcBorders>
              <w:top w:val="nil"/>
              <w:left w:val="nil"/>
              <w:bottom w:val="single" w:sz="4" w:space="0" w:color="auto"/>
              <w:right w:val="single" w:sz="4" w:space="0" w:color="auto"/>
            </w:tcBorders>
            <w:shd w:val="clear" w:color="auto" w:fill="auto"/>
            <w:hideMark/>
          </w:tcPr>
          <w:p w14:paraId="3532CDF2"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0</w:t>
            </w:r>
          </w:p>
        </w:tc>
        <w:tc>
          <w:tcPr>
            <w:tcW w:w="531" w:type="pct"/>
            <w:tcBorders>
              <w:top w:val="nil"/>
              <w:left w:val="nil"/>
              <w:bottom w:val="single" w:sz="4" w:space="0" w:color="auto"/>
              <w:right w:val="single" w:sz="4" w:space="0" w:color="auto"/>
            </w:tcBorders>
            <w:shd w:val="clear" w:color="auto" w:fill="auto"/>
            <w:hideMark/>
          </w:tcPr>
          <w:p w14:paraId="791381FF" w14:textId="72DAAC62"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0</w:t>
            </w:r>
            <w:r w:rsidR="00E005BF" w:rsidRPr="00E005BF">
              <w:rPr>
                <w:rFonts w:ascii="Times New Roman" w:eastAsia="Times New Roman" w:hAnsi="Times New Roman" w:cs="Times New Roman"/>
                <w:sz w:val="18"/>
              </w:rPr>
              <w:t>Percentage</w:t>
            </w:r>
          </w:p>
        </w:tc>
        <w:tc>
          <w:tcPr>
            <w:tcW w:w="504" w:type="pct"/>
            <w:tcBorders>
              <w:top w:val="nil"/>
              <w:left w:val="nil"/>
              <w:bottom w:val="single" w:sz="4" w:space="0" w:color="auto"/>
              <w:right w:val="single" w:sz="4" w:space="0" w:color="auto"/>
            </w:tcBorders>
            <w:shd w:val="clear" w:color="auto" w:fill="auto"/>
            <w:hideMark/>
          </w:tcPr>
          <w:p w14:paraId="7C6F169C" w14:textId="6D1638B6" w:rsidR="002D5611" w:rsidRPr="00E005BF" w:rsidRDefault="00FA1775" w:rsidP="00A418C4">
            <w:pPr>
              <w:spacing w:after="0" w:line="240" w:lineRule="auto"/>
              <w:rPr>
                <w:rFonts w:ascii="Times New Roman" w:eastAsia="Times New Roman" w:hAnsi="Times New Roman" w:cs="Times New Roman"/>
                <w:sz w:val="18"/>
                <w:lang w:val="en-US"/>
              </w:rPr>
            </w:pPr>
            <w:r w:rsidRPr="00E005BF">
              <w:rPr>
                <w:rFonts w:ascii="Times New Roman" w:eastAsia="Times New Roman" w:hAnsi="Times New Roman" w:cs="Times New Roman"/>
                <w:sz w:val="18"/>
                <w:lang w:val="en-US"/>
              </w:rPr>
              <w:t>Completely behind schedule</w:t>
            </w:r>
          </w:p>
        </w:tc>
        <w:tc>
          <w:tcPr>
            <w:tcW w:w="497" w:type="pct"/>
            <w:tcBorders>
              <w:top w:val="nil"/>
              <w:left w:val="nil"/>
              <w:bottom w:val="single" w:sz="4" w:space="0" w:color="auto"/>
              <w:right w:val="single" w:sz="4" w:space="0" w:color="auto"/>
            </w:tcBorders>
            <w:shd w:val="clear" w:color="auto" w:fill="auto"/>
            <w:hideMark/>
          </w:tcPr>
          <w:p w14:paraId="4CC34BFE"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Ministry of Economic Planning and Economic Development</w:t>
            </w:r>
          </w:p>
        </w:tc>
        <w:tc>
          <w:tcPr>
            <w:tcW w:w="663" w:type="pct"/>
            <w:tcBorders>
              <w:top w:val="nil"/>
              <w:left w:val="nil"/>
              <w:bottom w:val="single" w:sz="4" w:space="0" w:color="auto"/>
              <w:right w:val="single" w:sz="4" w:space="0" w:color="auto"/>
            </w:tcBorders>
            <w:shd w:val="clear" w:color="auto" w:fill="auto"/>
            <w:noWrap/>
            <w:hideMark/>
          </w:tcPr>
          <w:p w14:paraId="7B4729B5"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No Project</w:t>
            </w:r>
          </w:p>
        </w:tc>
      </w:tr>
      <w:tr w:rsidR="00A66CD7" w:rsidRPr="00E005BF" w14:paraId="3013BA46" w14:textId="77777777" w:rsidTr="00A418C4">
        <w:trPr>
          <w:trHeight w:val="1728"/>
        </w:trPr>
        <w:tc>
          <w:tcPr>
            <w:tcW w:w="1005" w:type="pct"/>
            <w:tcBorders>
              <w:top w:val="nil"/>
              <w:left w:val="single" w:sz="4" w:space="0" w:color="auto"/>
              <w:bottom w:val="single" w:sz="4" w:space="0" w:color="auto"/>
              <w:right w:val="single" w:sz="4" w:space="0" w:color="auto"/>
            </w:tcBorders>
            <w:shd w:val="clear" w:color="auto" w:fill="auto"/>
            <w:hideMark/>
          </w:tcPr>
          <w:p w14:paraId="59E48CEB"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b/>
                <w:bCs/>
                <w:sz w:val="18"/>
                <w:lang w:val="en-US"/>
              </w:rPr>
              <w:t>Indicator 3.3.2</w:t>
            </w:r>
            <w:r w:rsidRPr="006F23B2">
              <w:rPr>
                <w:rFonts w:ascii="Times New Roman" w:eastAsia="Times New Roman" w:hAnsi="Times New Roman" w:cs="Times New Roman"/>
                <w:sz w:val="18"/>
                <w:lang w:val="en-US"/>
              </w:rPr>
              <w:t>: Number of local councils with planning, monitoring and evaluation systems that incorporate development targets for marginalized groups including women, youth, children, persons with albinism and persons with disabilities.</w:t>
            </w:r>
          </w:p>
        </w:tc>
        <w:tc>
          <w:tcPr>
            <w:tcW w:w="403" w:type="pct"/>
            <w:tcBorders>
              <w:top w:val="nil"/>
              <w:left w:val="nil"/>
              <w:bottom w:val="single" w:sz="4" w:space="0" w:color="auto"/>
              <w:right w:val="single" w:sz="4" w:space="0" w:color="auto"/>
            </w:tcBorders>
            <w:shd w:val="clear" w:color="auto" w:fill="auto"/>
            <w:hideMark/>
          </w:tcPr>
          <w:p w14:paraId="2FFEF29B"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0</w:t>
            </w:r>
          </w:p>
        </w:tc>
        <w:tc>
          <w:tcPr>
            <w:tcW w:w="408" w:type="pct"/>
            <w:tcBorders>
              <w:top w:val="nil"/>
              <w:left w:val="nil"/>
              <w:bottom w:val="single" w:sz="4" w:space="0" w:color="auto"/>
              <w:right w:val="single" w:sz="4" w:space="0" w:color="auto"/>
            </w:tcBorders>
            <w:shd w:val="clear" w:color="auto" w:fill="auto"/>
            <w:hideMark/>
          </w:tcPr>
          <w:p w14:paraId="62ADF8FA" w14:textId="77777777" w:rsidR="002D5611" w:rsidRPr="00E005BF" w:rsidRDefault="002D5611" w:rsidP="00A418C4">
            <w:pPr>
              <w:spacing w:after="0" w:line="240" w:lineRule="auto"/>
              <w:jc w:val="right"/>
              <w:rPr>
                <w:rFonts w:ascii="Times New Roman" w:eastAsia="Times New Roman" w:hAnsi="Times New Roman" w:cs="Times New Roman"/>
                <w:sz w:val="18"/>
              </w:rPr>
            </w:pPr>
            <w:r w:rsidRPr="00E005BF">
              <w:rPr>
                <w:rFonts w:ascii="Times New Roman" w:eastAsia="Times New Roman" w:hAnsi="Times New Roman" w:cs="Times New Roman"/>
                <w:sz w:val="18"/>
              </w:rPr>
              <w:t>25</w:t>
            </w:r>
          </w:p>
        </w:tc>
        <w:tc>
          <w:tcPr>
            <w:tcW w:w="319" w:type="pct"/>
            <w:tcBorders>
              <w:top w:val="nil"/>
              <w:left w:val="nil"/>
              <w:bottom w:val="single" w:sz="4" w:space="0" w:color="auto"/>
              <w:right w:val="single" w:sz="4" w:space="0" w:color="auto"/>
            </w:tcBorders>
            <w:shd w:val="clear" w:color="auto" w:fill="auto"/>
            <w:hideMark/>
          </w:tcPr>
          <w:p w14:paraId="47357266"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na</w:t>
            </w:r>
          </w:p>
        </w:tc>
        <w:tc>
          <w:tcPr>
            <w:tcW w:w="293" w:type="pct"/>
            <w:tcBorders>
              <w:top w:val="nil"/>
              <w:left w:val="nil"/>
              <w:bottom w:val="single" w:sz="4" w:space="0" w:color="auto"/>
              <w:right w:val="single" w:sz="4" w:space="0" w:color="auto"/>
            </w:tcBorders>
            <w:shd w:val="clear" w:color="auto" w:fill="auto"/>
            <w:hideMark/>
          </w:tcPr>
          <w:p w14:paraId="68729C40"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na</w:t>
            </w:r>
          </w:p>
        </w:tc>
        <w:tc>
          <w:tcPr>
            <w:tcW w:w="378" w:type="pct"/>
            <w:tcBorders>
              <w:top w:val="nil"/>
              <w:left w:val="nil"/>
              <w:bottom w:val="single" w:sz="4" w:space="0" w:color="auto"/>
              <w:right w:val="single" w:sz="4" w:space="0" w:color="auto"/>
            </w:tcBorders>
            <w:shd w:val="clear" w:color="auto" w:fill="auto"/>
            <w:hideMark/>
          </w:tcPr>
          <w:p w14:paraId="0FE1445B"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1</w:t>
            </w:r>
          </w:p>
        </w:tc>
        <w:tc>
          <w:tcPr>
            <w:tcW w:w="531" w:type="pct"/>
            <w:tcBorders>
              <w:top w:val="nil"/>
              <w:left w:val="nil"/>
              <w:bottom w:val="single" w:sz="4" w:space="0" w:color="auto"/>
              <w:right w:val="single" w:sz="4" w:space="0" w:color="auto"/>
            </w:tcBorders>
            <w:shd w:val="clear" w:color="auto" w:fill="auto"/>
            <w:hideMark/>
          </w:tcPr>
          <w:p w14:paraId="50080943" w14:textId="7FE4B1FB"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4</w:t>
            </w:r>
            <w:r w:rsidR="00E005BF" w:rsidRPr="00E005BF">
              <w:rPr>
                <w:rFonts w:ascii="Times New Roman" w:eastAsia="Times New Roman" w:hAnsi="Times New Roman" w:cs="Times New Roman"/>
                <w:sz w:val="18"/>
              </w:rPr>
              <w:t>Percentage</w:t>
            </w:r>
          </w:p>
        </w:tc>
        <w:tc>
          <w:tcPr>
            <w:tcW w:w="504" w:type="pct"/>
            <w:tcBorders>
              <w:top w:val="nil"/>
              <w:left w:val="nil"/>
              <w:bottom w:val="single" w:sz="4" w:space="0" w:color="auto"/>
              <w:right w:val="single" w:sz="4" w:space="0" w:color="auto"/>
            </w:tcBorders>
            <w:shd w:val="clear" w:color="auto" w:fill="auto"/>
            <w:hideMark/>
          </w:tcPr>
          <w:p w14:paraId="5F581DA3" w14:textId="1E822660" w:rsidR="002D5611" w:rsidRPr="00E005BF" w:rsidRDefault="00FA1775" w:rsidP="00A418C4">
            <w:pPr>
              <w:spacing w:after="0" w:line="240" w:lineRule="auto"/>
              <w:rPr>
                <w:rFonts w:ascii="Times New Roman" w:eastAsia="Times New Roman" w:hAnsi="Times New Roman" w:cs="Times New Roman"/>
                <w:sz w:val="18"/>
                <w:lang w:val="en-US"/>
              </w:rPr>
            </w:pPr>
            <w:r w:rsidRPr="00E005BF">
              <w:rPr>
                <w:rFonts w:ascii="Times New Roman" w:eastAsia="Times New Roman" w:hAnsi="Times New Roman" w:cs="Times New Roman"/>
                <w:sz w:val="18"/>
                <w:lang w:val="en-US"/>
              </w:rPr>
              <w:t>Completely behind schedule</w:t>
            </w:r>
          </w:p>
        </w:tc>
        <w:tc>
          <w:tcPr>
            <w:tcW w:w="497" w:type="pct"/>
            <w:tcBorders>
              <w:top w:val="nil"/>
              <w:left w:val="nil"/>
              <w:bottom w:val="single" w:sz="4" w:space="0" w:color="auto"/>
              <w:right w:val="single" w:sz="4" w:space="0" w:color="auto"/>
            </w:tcBorders>
            <w:shd w:val="clear" w:color="auto" w:fill="auto"/>
            <w:hideMark/>
          </w:tcPr>
          <w:p w14:paraId="5275EF4C"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Ministry of Local Government and Rural Development</w:t>
            </w:r>
          </w:p>
        </w:tc>
        <w:tc>
          <w:tcPr>
            <w:tcW w:w="663" w:type="pct"/>
            <w:tcBorders>
              <w:top w:val="nil"/>
              <w:left w:val="nil"/>
              <w:bottom w:val="single" w:sz="4" w:space="0" w:color="auto"/>
              <w:right w:val="single" w:sz="4" w:space="0" w:color="auto"/>
            </w:tcBorders>
            <w:shd w:val="clear" w:color="auto" w:fill="auto"/>
            <w:noWrap/>
            <w:hideMark/>
          </w:tcPr>
          <w:p w14:paraId="116A24D5"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No Project</w:t>
            </w:r>
          </w:p>
        </w:tc>
      </w:tr>
      <w:tr w:rsidR="00A66CD7" w:rsidRPr="00DE5DBA" w14:paraId="7DF79CFF" w14:textId="77777777" w:rsidTr="00A418C4">
        <w:trPr>
          <w:trHeight w:val="261"/>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7FDDE06C"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b/>
                <w:bCs/>
                <w:sz w:val="18"/>
                <w:lang w:val="en-US"/>
              </w:rPr>
              <w:t xml:space="preserve">3.4 </w:t>
            </w:r>
            <w:r w:rsidRPr="006F23B2">
              <w:rPr>
                <w:rFonts w:ascii="Times New Roman" w:eastAsia="Times New Roman" w:hAnsi="Times New Roman" w:cs="Times New Roman"/>
                <w:sz w:val="18"/>
                <w:lang w:val="en-US"/>
              </w:rPr>
              <w:t>Use of digital technologies and quality disaggregated data enabled for improved public services and other government functions</w:t>
            </w:r>
          </w:p>
        </w:tc>
      </w:tr>
      <w:tr w:rsidR="00A66CD7" w:rsidRPr="00E005BF" w14:paraId="1942F5FF" w14:textId="77777777" w:rsidTr="00A418C4">
        <w:trPr>
          <w:trHeight w:val="864"/>
        </w:trPr>
        <w:tc>
          <w:tcPr>
            <w:tcW w:w="1005" w:type="pct"/>
            <w:tcBorders>
              <w:top w:val="nil"/>
              <w:left w:val="single" w:sz="4" w:space="0" w:color="auto"/>
              <w:bottom w:val="single" w:sz="4" w:space="0" w:color="auto"/>
              <w:right w:val="single" w:sz="4" w:space="0" w:color="auto"/>
            </w:tcBorders>
            <w:shd w:val="clear" w:color="auto" w:fill="auto"/>
            <w:hideMark/>
          </w:tcPr>
          <w:p w14:paraId="1F4ED5F4"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b/>
                <w:bCs/>
                <w:sz w:val="18"/>
                <w:lang w:val="en-US"/>
              </w:rPr>
              <w:t>Indicator 3.4.1:</w:t>
            </w:r>
            <w:r w:rsidRPr="006F23B2">
              <w:rPr>
                <w:rFonts w:ascii="Times New Roman" w:eastAsia="Times New Roman" w:hAnsi="Times New Roman" w:cs="Times New Roman"/>
                <w:sz w:val="18"/>
                <w:lang w:val="en-US"/>
              </w:rPr>
              <w:t xml:space="preserve"> Number of public institutions that leverage National ID services for Delivery and Monitoring services</w:t>
            </w:r>
          </w:p>
        </w:tc>
        <w:tc>
          <w:tcPr>
            <w:tcW w:w="403" w:type="pct"/>
            <w:tcBorders>
              <w:top w:val="nil"/>
              <w:left w:val="nil"/>
              <w:bottom w:val="single" w:sz="4" w:space="0" w:color="auto"/>
              <w:right w:val="single" w:sz="4" w:space="0" w:color="auto"/>
            </w:tcBorders>
            <w:shd w:val="clear" w:color="auto" w:fill="auto"/>
            <w:noWrap/>
            <w:hideMark/>
          </w:tcPr>
          <w:p w14:paraId="2E72BA19"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1 (2018)</w:t>
            </w:r>
          </w:p>
        </w:tc>
        <w:tc>
          <w:tcPr>
            <w:tcW w:w="408" w:type="pct"/>
            <w:tcBorders>
              <w:top w:val="nil"/>
              <w:left w:val="nil"/>
              <w:bottom w:val="single" w:sz="4" w:space="0" w:color="auto"/>
              <w:right w:val="single" w:sz="4" w:space="0" w:color="auto"/>
            </w:tcBorders>
            <w:shd w:val="clear" w:color="auto" w:fill="auto"/>
            <w:noWrap/>
            <w:hideMark/>
          </w:tcPr>
          <w:p w14:paraId="025A1D5D"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12 (2023)</w:t>
            </w:r>
          </w:p>
        </w:tc>
        <w:tc>
          <w:tcPr>
            <w:tcW w:w="319" w:type="pct"/>
            <w:tcBorders>
              <w:top w:val="nil"/>
              <w:left w:val="nil"/>
              <w:bottom w:val="single" w:sz="4" w:space="0" w:color="auto"/>
              <w:right w:val="single" w:sz="4" w:space="0" w:color="auto"/>
            </w:tcBorders>
            <w:shd w:val="clear" w:color="auto" w:fill="auto"/>
            <w:noWrap/>
            <w:hideMark/>
          </w:tcPr>
          <w:p w14:paraId="562528D0"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na</w:t>
            </w:r>
          </w:p>
        </w:tc>
        <w:tc>
          <w:tcPr>
            <w:tcW w:w="293" w:type="pct"/>
            <w:tcBorders>
              <w:top w:val="nil"/>
              <w:left w:val="nil"/>
              <w:bottom w:val="single" w:sz="4" w:space="0" w:color="auto"/>
              <w:right w:val="single" w:sz="4" w:space="0" w:color="auto"/>
            </w:tcBorders>
            <w:shd w:val="clear" w:color="auto" w:fill="auto"/>
            <w:noWrap/>
            <w:hideMark/>
          </w:tcPr>
          <w:p w14:paraId="6A9B9DF6"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na</w:t>
            </w:r>
          </w:p>
        </w:tc>
        <w:tc>
          <w:tcPr>
            <w:tcW w:w="378" w:type="pct"/>
            <w:tcBorders>
              <w:top w:val="nil"/>
              <w:left w:val="nil"/>
              <w:bottom w:val="single" w:sz="4" w:space="0" w:color="auto"/>
              <w:right w:val="single" w:sz="4" w:space="0" w:color="auto"/>
            </w:tcBorders>
            <w:shd w:val="clear" w:color="auto" w:fill="auto"/>
            <w:noWrap/>
            <w:hideMark/>
          </w:tcPr>
          <w:p w14:paraId="6F07D482"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12</w:t>
            </w:r>
          </w:p>
        </w:tc>
        <w:tc>
          <w:tcPr>
            <w:tcW w:w="531" w:type="pct"/>
            <w:tcBorders>
              <w:top w:val="nil"/>
              <w:left w:val="nil"/>
              <w:bottom w:val="single" w:sz="4" w:space="0" w:color="auto"/>
              <w:right w:val="single" w:sz="4" w:space="0" w:color="auto"/>
            </w:tcBorders>
            <w:shd w:val="clear" w:color="auto" w:fill="auto"/>
            <w:noWrap/>
            <w:hideMark/>
          </w:tcPr>
          <w:p w14:paraId="1A707FE2" w14:textId="4E901A94"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100</w:t>
            </w:r>
            <w:r w:rsidR="00E005BF" w:rsidRPr="00E005BF">
              <w:rPr>
                <w:rFonts w:ascii="Times New Roman" w:eastAsia="Times New Roman" w:hAnsi="Times New Roman" w:cs="Times New Roman"/>
                <w:sz w:val="18"/>
              </w:rPr>
              <w:t>Percentage</w:t>
            </w:r>
          </w:p>
        </w:tc>
        <w:tc>
          <w:tcPr>
            <w:tcW w:w="504" w:type="pct"/>
            <w:tcBorders>
              <w:top w:val="nil"/>
              <w:left w:val="nil"/>
              <w:bottom w:val="single" w:sz="4" w:space="0" w:color="auto"/>
              <w:right w:val="single" w:sz="4" w:space="0" w:color="auto"/>
            </w:tcBorders>
            <w:shd w:val="clear" w:color="auto" w:fill="auto"/>
            <w:hideMark/>
          </w:tcPr>
          <w:p w14:paraId="68E6AFEE"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 xml:space="preserve">Target </w:t>
            </w:r>
            <w:proofErr w:type="spellStart"/>
            <w:r w:rsidRPr="00E005BF">
              <w:rPr>
                <w:rFonts w:ascii="Times New Roman" w:eastAsia="Times New Roman" w:hAnsi="Times New Roman" w:cs="Times New Roman"/>
                <w:sz w:val="18"/>
              </w:rPr>
              <w:t>achieved</w:t>
            </w:r>
            <w:proofErr w:type="spellEnd"/>
          </w:p>
        </w:tc>
        <w:tc>
          <w:tcPr>
            <w:tcW w:w="497" w:type="pct"/>
            <w:tcBorders>
              <w:top w:val="nil"/>
              <w:left w:val="nil"/>
              <w:bottom w:val="single" w:sz="4" w:space="0" w:color="auto"/>
              <w:right w:val="single" w:sz="4" w:space="0" w:color="auto"/>
            </w:tcBorders>
            <w:shd w:val="clear" w:color="auto" w:fill="auto"/>
            <w:hideMark/>
          </w:tcPr>
          <w:p w14:paraId="74F82B74"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National Registration Bureau</w:t>
            </w:r>
          </w:p>
        </w:tc>
        <w:tc>
          <w:tcPr>
            <w:tcW w:w="663" w:type="pct"/>
            <w:tcBorders>
              <w:top w:val="nil"/>
              <w:left w:val="nil"/>
              <w:bottom w:val="single" w:sz="4" w:space="0" w:color="auto"/>
              <w:right w:val="single" w:sz="4" w:space="0" w:color="auto"/>
            </w:tcBorders>
            <w:shd w:val="clear" w:color="auto" w:fill="auto"/>
            <w:noWrap/>
            <w:hideMark/>
          </w:tcPr>
          <w:p w14:paraId="6FA7F3DA"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Yes (NRIS)</w:t>
            </w:r>
          </w:p>
        </w:tc>
      </w:tr>
      <w:tr w:rsidR="00A66CD7" w:rsidRPr="00E005BF" w14:paraId="281C3968" w14:textId="77777777" w:rsidTr="00A418C4">
        <w:trPr>
          <w:trHeight w:val="2304"/>
        </w:trPr>
        <w:tc>
          <w:tcPr>
            <w:tcW w:w="1005" w:type="pct"/>
            <w:tcBorders>
              <w:top w:val="nil"/>
              <w:left w:val="single" w:sz="4" w:space="0" w:color="auto"/>
              <w:bottom w:val="single" w:sz="4" w:space="0" w:color="auto"/>
              <w:right w:val="single" w:sz="4" w:space="0" w:color="auto"/>
            </w:tcBorders>
            <w:shd w:val="clear" w:color="auto" w:fill="auto"/>
            <w:hideMark/>
          </w:tcPr>
          <w:p w14:paraId="38E3FE98" w14:textId="77777777" w:rsidR="002D5611" w:rsidRPr="00810417" w:rsidRDefault="002D5611" w:rsidP="00A418C4">
            <w:pPr>
              <w:spacing w:after="0" w:line="240" w:lineRule="auto"/>
              <w:rPr>
                <w:rFonts w:ascii="Times New Roman" w:eastAsia="Times New Roman" w:hAnsi="Times New Roman" w:cs="Times New Roman"/>
                <w:sz w:val="18"/>
                <w:lang w:val="en-US"/>
              </w:rPr>
            </w:pPr>
            <w:r w:rsidRPr="00810417">
              <w:rPr>
                <w:rFonts w:ascii="Times New Roman" w:eastAsia="Times New Roman" w:hAnsi="Times New Roman" w:cs="Times New Roman"/>
                <w:b/>
                <w:bCs/>
                <w:sz w:val="18"/>
                <w:lang w:val="en-US"/>
              </w:rPr>
              <w:t>Indicator 3.4.2:</w:t>
            </w:r>
            <w:r w:rsidRPr="00810417">
              <w:rPr>
                <w:rFonts w:ascii="Times New Roman" w:eastAsia="Times New Roman" w:hAnsi="Times New Roman" w:cs="Times New Roman"/>
                <w:sz w:val="18"/>
                <w:lang w:val="en-US"/>
              </w:rPr>
              <w:t xml:space="preserve"> Number of sectors with data collection/analysis mechanisms </w:t>
            </w:r>
            <w:r w:rsidRPr="00810417">
              <w:rPr>
                <w:rFonts w:ascii="Times New Roman" w:eastAsia="Times New Roman" w:hAnsi="Times New Roman" w:cs="Times New Roman"/>
                <w:sz w:val="18"/>
                <w:lang w:val="en-US"/>
              </w:rPr>
              <w:br/>
              <w:t xml:space="preserve">providing disaggregated data to monitor progress towards the Sustainable </w:t>
            </w:r>
            <w:r w:rsidRPr="00810417">
              <w:rPr>
                <w:rFonts w:ascii="Times New Roman" w:eastAsia="Times New Roman" w:hAnsi="Times New Roman" w:cs="Times New Roman"/>
                <w:sz w:val="18"/>
                <w:lang w:val="en-US"/>
              </w:rPr>
              <w:br/>
              <w:t>Development Goals: (a) conventional data collection methods (e.g., surveys);</w:t>
            </w:r>
            <w:r w:rsidRPr="00810417">
              <w:rPr>
                <w:rFonts w:ascii="Times New Roman" w:eastAsia="Times New Roman" w:hAnsi="Times New Roman" w:cs="Times New Roman"/>
                <w:sz w:val="18"/>
                <w:lang w:val="en-US"/>
              </w:rPr>
              <w:br/>
              <w:t>b) administrative reporting systems; and (c) new data sources (e.g., big data)</w:t>
            </w:r>
          </w:p>
        </w:tc>
        <w:tc>
          <w:tcPr>
            <w:tcW w:w="403" w:type="pct"/>
            <w:tcBorders>
              <w:top w:val="nil"/>
              <w:left w:val="nil"/>
              <w:bottom w:val="single" w:sz="4" w:space="0" w:color="auto"/>
              <w:right w:val="single" w:sz="4" w:space="0" w:color="auto"/>
            </w:tcBorders>
            <w:shd w:val="clear" w:color="auto" w:fill="auto"/>
            <w:hideMark/>
          </w:tcPr>
          <w:p w14:paraId="1DAAE796"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0</w:t>
            </w:r>
          </w:p>
        </w:tc>
        <w:tc>
          <w:tcPr>
            <w:tcW w:w="408" w:type="pct"/>
            <w:tcBorders>
              <w:top w:val="nil"/>
              <w:left w:val="nil"/>
              <w:bottom w:val="single" w:sz="4" w:space="0" w:color="auto"/>
              <w:right w:val="single" w:sz="4" w:space="0" w:color="auto"/>
            </w:tcBorders>
            <w:shd w:val="clear" w:color="auto" w:fill="auto"/>
            <w:hideMark/>
          </w:tcPr>
          <w:p w14:paraId="40831B37" w14:textId="77777777" w:rsidR="002D5611" w:rsidRPr="00E005BF" w:rsidRDefault="002D5611" w:rsidP="00A418C4">
            <w:pPr>
              <w:spacing w:after="0" w:line="240" w:lineRule="auto"/>
              <w:jc w:val="right"/>
              <w:rPr>
                <w:rFonts w:ascii="Times New Roman" w:eastAsia="Times New Roman" w:hAnsi="Times New Roman" w:cs="Times New Roman"/>
                <w:sz w:val="18"/>
              </w:rPr>
            </w:pPr>
            <w:r w:rsidRPr="00E005BF">
              <w:rPr>
                <w:rFonts w:ascii="Times New Roman" w:eastAsia="Times New Roman" w:hAnsi="Times New Roman" w:cs="Times New Roman"/>
                <w:sz w:val="18"/>
              </w:rPr>
              <w:t>16</w:t>
            </w:r>
          </w:p>
        </w:tc>
        <w:tc>
          <w:tcPr>
            <w:tcW w:w="319" w:type="pct"/>
            <w:tcBorders>
              <w:top w:val="nil"/>
              <w:left w:val="nil"/>
              <w:bottom w:val="single" w:sz="4" w:space="0" w:color="auto"/>
              <w:right w:val="single" w:sz="4" w:space="0" w:color="auto"/>
            </w:tcBorders>
            <w:shd w:val="clear" w:color="auto" w:fill="auto"/>
            <w:hideMark/>
          </w:tcPr>
          <w:p w14:paraId="00B7EFE4"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na</w:t>
            </w:r>
          </w:p>
        </w:tc>
        <w:tc>
          <w:tcPr>
            <w:tcW w:w="293" w:type="pct"/>
            <w:tcBorders>
              <w:top w:val="nil"/>
              <w:left w:val="nil"/>
              <w:bottom w:val="single" w:sz="4" w:space="0" w:color="auto"/>
              <w:right w:val="single" w:sz="4" w:space="0" w:color="auto"/>
            </w:tcBorders>
            <w:shd w:val="clear" w:color="auto" w:fill="auto"/>
            <w:hideMark/>
          </w:tcPr>
          <w:p w14:paraId="2B7AA850"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na</w:t>
            </w:r>
          </w:p>
        </w:tc>
        <w:tc>
          <w:tcPr>
            <w:tcW w:w="378" w:type="pct"/>
            <w:tcBorders>
              <w:top w:val="nil"/>
              <w:left w:val="nil"/>
              <w:bottom w:val="single" w:sz="4" w:space="0" w:color="auto"/>
              <w:right w:val="single" w:sz="4" w:space="0" w:color="auto"/>
            </w:tcBorders>
            <w:shd w:val="clear" w:color="auto" w:fill="auto"/>
            <w:hideMark/>
          </w:tcPr>
          <w:p w14:paraId="1B97DE88"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4</w:t>
            </w:r>
          </w:p>
        </w:tc>
        <w:tc>
          <w:tcPr>
            <w:tcW w:w="531" w:type="pct"/>
            <w:tcBorders>
              <w:top w:val="nil"/>
              <w:left w:val="nil"/>
              <w:bottom w:val="single" w:sz="4" w:space="0" w:color="auto"/>
              <w:right w:val="single" w:sz="4" w:space="0" w:color="auto"/>
            </w:tcBorders>
            <w:shd w:val="clear" w:color="auto" w:fill="auto"/>
            <w:hideMark/>
          </w:tcPr>
          <w:p w14:paraId="2C40C1BD" w14:textId="22971CF9"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25</w:t>
            </w:r>
            <w:r w:rsidR="00E005BF" w:rsidRPr="00E005BF">
              <w:rPr>
                <w:rFonts w:ascii="Times New Roman" w:eastAsia="Times New Roman" w:hAnsi="Times New Roman" w:cs="Times New Roman"/>
                <w:sz w:val="18"/>
              </w:rPr>
              <w:t>Percentage</w:t>
            </w:r>
          </w:p>
        </w:tc>
        <w:tc>
          <w:tcPr>
            <w:tcW w:w="504" w:type="pct"/>
            <w:tcBorders>
              <w:top w:val="nil"/>
              <w:left w:val="nil"/>
              <w:bottom w:val="single" w:sz="4" w:space="0" w:color="auto"/>
              <w:right w:val="single" w:sz="4" w:space="0" w:color="auto"/>
            </w:tcBorders>
            <w:shd w:val="clear" w:color="auto" w:fill="auto"/>
            <w:hideMark/>
          </w:tcPr>
          <w:p w14:paraId="4B5545F1" w14:textId="6C1CF91C" w:rsidR="002D5611" w:rsidRPr="00E005BF" w:rsidRDefault="00FA1775" w:rsidP="00A418C4">
            <w:pPr>
              <w:spacing w:after="0" w:line="240" w:lineRule="auto"/>
              <w:rPr>
                <w:rFonts w:ascii="Times New Roman" w:eastAsia="Times New Roman" w:hAnsi="Times New Roman" w:cs="Times New Roman"/>
                <w:sz w:val="18"/>
                <w:lang w:val="en-US"/>
              </w:rPr>
            </w:pPr>
            <w:r w:rsidRPr="00E005BF">
              <w:rPr>
                <w:rFonts w:ascii="Times New Roman" w:eastAsia="Times New Roman" w:hAnsi="Times New Roman" w:cs="Times New Roman"/>
                <w:sz w:val="18"/>
                <w:lang w:val="en-US"/>
              </w:rPr>
              <w:t>Slightly behind schedule</w:t>
            </w:r>
          </w:p>
        </w:tc>
        <w:tc>
          <w:tcPr>
            <w:tcW w:w="497" w:type="pct"/>
            <w:tcBorders>
              <w:top w:val="nil"/>
              <w:left w:val="nil"/>
              <w:bottom w:val="single" w:sz="4" w:space="0" w:color="auto"/>
              <w:right w:val="single" w:sz="4" w:space="0" w:color="auto"/>
            </w:tcBorders>
            <w:shd w:val="clear" w:color="auto" w:fill="auto"/>
            <w:hideMark/>
          </w:tcPr>
          <w:p w14:paraId="2168FB51"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sz w:val="18"/>
                <w:lang w:val="en-US"/>
              </w:rPr>
              <w:t>Ministry of Finance, Economic Planning and Development</w:t>
            </w:r>
          </w:p>
        </w:tc>
        <w:tc>
          <w:tcPr>
            <w:tcW w:w="663" w:type="pct"/>
            <w:tcBorders>
              <w:top w:val="nil"/>
              <w:left w:val="nil"/>
              <w:bottom w:val="single" w:sz="4" w:space="0" w:color="auto"/>
              <w:right w:val="single" w:sz="4" w:space="0" w:color="auto"/>
            </w:tcBorders>
            <w:shd w:val="clear" w:color="auto" w:fill="auto"/>
            <w:noWrap/>
            <w:hideMark/>
          </w:tcPr>
          <w:p w14:paraId="537E1C9B"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No Project</w:t>
            </w:r>
          </w:p>
        </w:tc>
      </w:tr>
      <w:tr w:rsidR="00A66CD7" w:rsidRPr="00DE5DBA" w14:paraId="04F7BE8E" w14:textId="77777777" w:rsidTr="00A418C4">
        <w:trPr>
          <w:trHeight w:val="183"/>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5DD30F1D" w14:textId="77777777" w:rsidR="002D5611" w:rsidRPr="00810417" w:rsidRDefault="002D5611" w:rsidP="00A418C4">
            <w:pPr>
              <w:spacing w:after="0" w:line="240" w:lineRule="auto"/>
              <w:rPr>
                <w:rFonts w:ascii="Times New Roman" w:eastAsia="Times New Roman" w:hAnsi="Times New Roman" w:cs="Times New Roman"/>
                <w:b/>
                <w:bCs/>
                <w:sz w:val="18"/>
                <w:lang w:val="en-US"/>
              </w:rPr>
            </w:pPr>
            <w:r w:rsidRPr="00810417">
              <w:rPr>
                <w:rFonts w:ascii="Times New Roman" w:eastAsia="Times New Roman" w:hAnsi="Times New Roman" w:cs="Times New Roman"/>
                <w:b/>
                <w:bCs/>
                <w:sz w:val="18"/>
                <w:lang w:val="en-US"/>
              </w:rPr>
              <w:t xml:space="preserve">NATIONAL PRIORITY/GOAL: </w:t>
            </w:r>
            <w:r w:rsidRPr="00810417">
              <w:rPr>
                <w:rFonts w:ascii="Times New Roman" w:eastAsia="Times New Roman" w:hAnsi="Times New Roman" w:cs="Times New Roman"/>
                <w:sz w:val="18"/>
                <w:lang w:val="en-US"/>
              </w:rPr>
              <w:t>GOOD GOVERNANCE</w:t>
            </w:r>
          </w:p>
        </w:tc>
      </w:tr>
      <w:tr w:rsidR="00A66CD7" w:rsidRPr="00EB2720" w14:paraId="10684084" w14:textId="77777777" w:rsidTr="00A418C4">
        <w:trPr>
          <w:trHeight w:val="243"/>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2F55FA18" w14:textId="77777777" w:rsidR="002D5611" w:rsidRPr="00810417" w:rsidRDefault="002D5611" w:rsidP="00A418C4">
            <w:pPr>
              <w:spacing w:after="0" w:line="240" w:lineRule="auto"/>
              <w:rPr>
                <w:rFonts w:ascii="Times New Roman" w:eastAsia="Times New Roman" w:hAnsi="Times New Roman" w:cs="Times New Roman"/>
                <w:b/>
                <w:bCs/>
                <w:sz w:val="18"/>
                <w:lang w:val="en-US"/>
              </w:rPr>
            </w:pPr>
            <w:r w:rsidRPr="00810417">
              <w:rPr>
                <w:rFonts w:ascii="Times New Roman" w:eastAsia="Times New Roman" w:hAnsi="Times New Roman" w:cs="Times New Roman"/>
                <w:b/>
                <w:bCs/>
                <w:sz w:val="18"/>
                <w:lang w:val="en-US"/>
              </w:rPr>
              <w:t xml:space="preserve">UNDAF OUTCOME INVOLVING UNDP #4: </w:t>
            </w:r>
            <w:r w:rsidRPr="00810417">
              <w:rPr>
                <w:rFonts w:ascii="Times New Roman" w:eastAsia="Times New Roman" w:hAnsi="Times New Roman" w:cs="Times New Roman"/>
                <w:sz w:val="18"/>
                <w:lang w:val="en-US"/>
              </w:rPr>
              <w:t>By 2023, Malawi has strengthened institutions for sustaining peace, inclusive societies and participatory democracy.</w:t>
            </w:r>
          </w:p>
        </w:tc>
      </w:tr>
      <w:tr w:rsidR="00A66CD7" w:rsidRPr="00DE5DBA" w14:paraId="61269E0E" w14:textId="77777777" w:rsidTr="00A418C4">
        <w:trPr>
          <w:trHeight w:val="27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0A7FBA9C" w14:textId="77777777" w:rsidR="002D5611" w:rsidRPr="00810417" w:rsidRDefault="002D5611" w:rsidP="00A418C4">
            <w:pPr>
              <w:spacing w:after="0" w:line="240" w:lineRule="auto"/>
              <w:rPr>
                <w:rFonts w:ascii="Times New Roman" w:eastAsia="Times New Roman" w:hAnsi="Times New Roman" w:cs="Times New Roman"/>
                <w:sz w:val="18"/>
                <w:lang w:val="en-US"/>
              </w:rPr>
            </w:pPr>
            <w:r w:rsidRPr="00810417">
              <w:rPr>
                <w:rFonts w:ascii="Times New Roman" w:eastAsia="Times New Roman" w:hAnsi="Times New Roman" w:cs="Times New Roman"/>
                <w:b/>
                <w:bCs/>
                <w:sz w:val="18"/>
                <w:lang w:val="en-US"/>
              </w:rPr>
              <w:t>RELATED STRATEGIC PLAN OUTCOME: Outcome 2:</w:t>
            </w:r>
            <w:r w:rsidRPr="00810417">
              <w:rPr>
                <w:rFonts w:ascii="Times New Roman" w:eastAsia="Times New Roman" w:hAnsi="Times New Roman" w:cs="Times New Roman"/>
                <w:sz w:val="18"/>
                <w:lang w:val="en-US"/>
              </w:rPr>
              <w:t xml:space="preserve"> Accelerate structural transformation for sustainable development</w:t>
            </w:r>
          </w:p>
        </w:tc>
      </w:tr>
      <w:tr w:rsidR="00A66CD7" w:rsidRPr="00DE5DBA" w14:paraId="547C6284" w14:textId="77777777" w:rsidTr="00A418C4">
        <w:trPr>
          <w:trHeight w:val="40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218A5F72"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b/>
                <w:bCs/>
                <w:sz w:val="18"/>
                <w:lang w:val="en-US"/>
              </w:rPr>
              <w:t xml:space="preserve">4.1: </w:t>
            </w:r>
            <w:r w:rsidRPr="006F23B2">
              <w:rPr>
                <w:rFonts w:ascii="Times New Roman" w:eastAsia="Times New Roman" w:hAnsi="Times New Roman" w:cs="Times New Roman"/>
                <w:sz w:val="18"/>
                <w:lang w:val="en-US"/>
              </w:rPr>
              <w:t xml:space="preserve">Parliament, Malawi Electoral Commission, Centre for Multi-Party Democracy (CMD) and selected non-State actors are enabled to perform core functions for inclusive participation and representation </w:t>
            </w:r>
            <w:r w:rsidRPr="006F23B2">
              <w:rPr>
                <w:rFonts w:ascii="Times New Roman" w:eastAsia="Times New Roman" w:hAnsi="Times New Roman" w:cs="Times New Roman"/>
                <w:b/>
                <w:bCs/>
                <w:i/>
                <w:iCs/>
                <w:sz w:val="18"/>
                <w:lang w:val="en-US"/>
              </w:rPr>
              <w:t xml:space="preserve">(00103966 Malawi </w:t>
            </w:r>
            <w:proofErr w:type="spellStart"/>
            <w:r w:rsidRPr="006F23B2">
              <w:rPr>
                <w:rFonts w:ascii="Times New Roman" w:eastAsia="Times New Roman" w:hAnsi="Times New Roman" w:cs="Times New Roman"/>
                <w:b/>
                <w:bCs/>
                <w:i/>
                <w:iCs/>
                <w:sz w:val="18"/>
                <w:lang w:val="en-US"/>
              </w:rPr>
              <w:t>Electroral</w:t>
            </w:r>
            <w:proofErr w:type="spellEnd"/>
            <w:r w:rsidRPr="006F23B2">
              <w:rPr>
                <w:rFonts w:ascii="Times New Roman" w:eastAsia="Times New Roman" w:hAnsi="Times New Roman" w:cs="Times New Roman"/>
                <w:b/>
                <w:bCs/>
                <w:i/>
                <w:iCs/>
                <w:sz w:val="18"/>
                <w:lang w:val="en-US"/>
              </w:rPr>
              <w:t xml:space="preserve"> Cycle Support)</w:t>
            </w:r>
          </w:p>
        </w:tc>
      </w:tr>
      <w:tr w:rsidR="00A66CD7" w:rsidRPr="00E005BF" w14:paraId="543EE531" w14:textId="77777777" w:rsidTr="00A418C4">
        <w:trPr>
          <w:trHeight w:val="668"/>
        </w:trPr>
        <w:tc>
          <w:tcPr>
            <w:tcW w:w="1005" w:type="pct"/>
            <w:tcBorders>
              <w:top w:val="nil"/>
              <w:left w:val="single" w:sz="4" w:space="0" w:color="auto"/>
              <w:bottom w:val="single" w:sz="4" w:space="0" w:color="auto"/>
              <w:right w:val="single" w:sz="4" w:space="0" w:color="auto"/>
            </w:tcBorders>
            <w:shd w:val="clear" w:color="auto" w:fill="auto"/>
            <w:hideMark/>
          </w:tcPr>
          <w:p w14:paraId="42DC5472"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6F23B2">
              <w:rPr>
                <w:rFonts w:ascii="Times New Roman" w:eastAsia="Times New Roman" w:hAnsi="Times New Roman" w:cs="Times New Roman"/>
                <w:b/>
                <w:bCs/>
                <w:sz w:val="18"/>
                <w:lang w:val="en-US"/>
              </w:rPr>
              <w:t>Indicator 4.1.1:</w:t>
            </w:r>
            <w:r w:rsidRPr="006F23B2">
              <w:rPr>
                <w:rFonts w:ascii="Times New Roman" w:eastAsia="Times New Roman" w:hAnsi="Times New Roman" w:cs="Times New Roman"/>
                <w:sz w:val="18"/>
                <w:lang w:val="en-US"/>
              </w:rPr>
              <w:t xml:space="preserve"> Proportion of political parties represented in Parliament with effective gender equality policies.</w:t>
            </w:r>
          </w:p>
        </w:tc>
        <w:tc>
          <w:tcPr>
            <w:tcW w:w="403" w:type="pct"/>
            <w:tcBorders>
              <w:top w:val="nil"/>
              <w:left w:val="nil"/>
              <w:bottom w:val="single" w:sz="4" w:space="0" w:color="auto"/>
              <w:right w:val="single" w:sz="4" w:space="0" w:color="auto"/>
            </w:tcBorders>
            <w:shd w:val="clear" w:color="auto" w:fill="auto"/>
            <w:noWrap/>
            <w:hideMark/>
          </w:tcPr>
          <w:p w14:paraId="19A061DF"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6F23B2">
              <w:rPr>
                <w:rFonts w:ascii="Times New Roman" w:eastAsia="Times New Roman" w:hAnsi="Times New Roman" w:cs="Times New Roman"/>
                <w:sz w:val="18"/>
                <w:lang w:val="en-US"/>
              </w:rPr>
              <w:t xml:space="preserve"> </w:t>
            </w:r>
            <w:r w:rsidRPr="00E005BF">
              <w:rPr>
                <w:rFonts w:ascii="Times New Roman" w:eastAsia="Times New Roman" w:hAnsi="Times New Roman" w:cs="Times New Roman"/>
                <w:sz w:val="18"/>
              </w:rPr>
              <w:t>0 (2017)</w:t>
            </w:r>
          </w:p>
        </w:tc>
        <w:tc>
          <w:tcPr>
            <w:tcW w:w="408" w:type="pct"/>
            <w:tcBorders>
              <w:top w:val="nil"/>
              <w:left w:val="nil"/>
              <w:bottom w:val="single" w:sz="4" w:space="0" w:color="auto"/>
              <w:right w:val="single" w:sz="4" w:space="0" w:color="auto"/>
            </w:tcBorders>
            <w:shd w:val="clear" w:color="auto" w:fill="auto"/>
            <w:noWrap/>
            <w:hideMark/>
          </w:tcPr>
          <w:p w14:paraId="38D7744A" w14:textId="08E769EB" w:rsidR="002D5611" w:rsidRPr="00E005BF" w:rsidRDefault="002D5611" w:rsidP="00A418C4">
            <w:pPr>
              <w:spacing w:after="0" w:line="240" w:lineRule="auto"/>
              <w:jc w:val="right"/>
              <w:rPr>
                <w:rFonts w:ascii="Times New Roman" w:eastAsia="Times New Roman" w:hAnsi="Times New Roman" w:cs="Times New Roman"/>
                <w:sz w:val="18"/>
              </w:rPr>
            </w:pPr>
            <w:r w:rsidRPr="00E005BF">
              <w:rPr>
                <w:rFonts w:ascii="Times New Roman" w:eastAsia="Times New Roman" w:hAnsi="Times New Roman" w:cs="Times New Roman"/>
                <w:sz w:val="18"/>
              </w:rPr>
              <w:t>75</w:t>
            </w:r>
            <w:r w:rsidR="00E005BF" w:rsidRPr="00E005BF">
              <w:rPr>
                <w:rFonts w:ascii="Times New Roman" w:eastAsia="Times New Roman" w:hAnsi="Times New Roman" w:cs="Times New Roman"/>
                <w:sz w:val="18"/>
              </w:rPr>
              <w:t>Percentage</w:t>
            </w:r>
          </w:p>
        </w:tc>
        <w:tc>
          <w:tcPr>
            <w:tcW w:w="319" w:type="pct"/>
            <w:tcBorders>
              <w:top w:val="nil"/>
              <w:left w:val="nil"/>
              <w:bottom w:val="single" w:sz="4" w:space="0" w:color="auto"/>
              <w:right w:val="single" w:sz="4" w:space="0" w:color="auto"/>
            </w:tcBorders>
            <w:shd w:val="clear" w:color="auto" w:fill="auto"/>
            <w:noWrap/>
            <w:hideMark/>
          </w:tcPr>
          <w:p w14:paraId="3C951147"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 </w:t>
            </w:r>
          </w:p>
        </w:tc>
        <w:tc>
          <w:tcPr>
            <w:tcW w:w="293" w:type="pct"/>
            <w:tcBorders>
              <w:top w:val="nil"/>
              <w:left w:val="nil"/>
              <w:bottom w:val="single" w:sz="4" w:space="0" w:color="auto"/>
              <w:right w:val="single" w:sz="4" w:space="0" w:color="auto"/>
            </w:tcBorders>
            <w:shd w:val="clear" w:color="auto" w:fill="auto"/>
            <w:noWrap/>
            <w:hideMark/>
          </w:tcPr>
          <w:p w14:paraId="3DC494D4"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 </w:t>
            </w:r>
          </w:p>
        </w:tc>
        <w:tc>
          <w:tcPr>
            <w:tcW w:w="378" w:type="pct"/>
            <w:tcBorders>
              <w:top w:val="nil"/>
              <w:left w:val="nil"/>
              <w:bottom w:val="single" w:sz="4" w:space="0" w:color="auto"/>
              <w:right w:val="single" w:sz="4" w:space="0" w:color="auto"/>
            </w:tcBorders>
            <w:shd w:val="clear" w:color="auto" w:fill="auto"/>
            <w:noWrap/>
            <w:hideMark/>
          </w:tcPr>
          <w:p w14:paraId="398E6028" w14:textId="444E779A"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60</w:t>
            </w:r>
            <w:r w:rsidR="00E005BF" w:rsidRPr="00E005BF">
              <w:rPr>
                <w:rFonts w:ascii="Times New Roman" w:eastAsia="Times New Roman" w:hAnsi="Times New Roman" w:cs="Times New Roman"/>
                <w:sz w:val="18"/>
              </w:rPr>
              <w:t>Percentage</w:t>
            </w:r>
          </w:p>
        </w:tc>
        <w:tc>
          <w:tcPr>
            <w:tcW w:w="531" w:type="pct"/>
            <w:tcBorders>
              <w:top w:val="nil"/>
              <w:left w:val="nil"/>
              <w:bottom w:val="single" w:sz="4" w:space="0" w:color="auto"/>
              <w:right w:val="single" w:sz="4" w:space="0" w:color="auto"/>
            </w:tcBorders>
            <w:shd w:val="clear" w:color="auto" w:fill="auto"/>
            <w:noWrap/>
            <w:hideMark/>
          </w:tcPr>
          <w:p w14:paraId="260BC1E3" w14:textId="231EECBD"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80</w:t>
            </w:r>
            <w:r w:rsidR="00E005BF" w:rsidRPr="00E005BF">
              <w:rPr>
                <w:rFonts w:ascii="Times New Roman" w:eastAsia="Times New Roman" w:hAnsi="Times New Roman" w:cs="Times New Roman"/>
                <w:sz w:val="18"/>
              </w:rPr>
              <w:t>Percentage</w:t>
            </w:r>
          </w:p>
        </w:tc>
        <w:tc>
          <w:tcPr>
            <w:tcW w:w="504" w:type="pct"/>
            <w:tcBorders>
              <w:top w:val="nil"/>
              <w:left w:val="nil"/>
              <w:bottom w:val="single" w:sz="4" w:space="0" w:color="auto"/>
              <w:right w:val="single" w:sz="4" w:space="0" w:color="auto"/>
            </w:tcBorders>
            <w:shd w:val="clear" w:color="auto" w:fill="auto"/>
            <w:noWrap/>
            <w:hideMark/>
          </w:tcPr>
          <w:p w14:paraId="2C19F5C3" w14:textId="53C0215E" w:rsidR="002D5611" w:rsidRPr="00E005BF" w:rsidRDefault="00FA1775" w:rsidP="00A418C4">
            <w:pPr>
              <w:spacing w:after="0" w:line="240" w:lineRule="auto"/>
              <w:rPr>
                <w:rFonts w:ascii="Times New Roman" w:eastAsia="Times New Roman" w:hAnsi="Times New Roman" w:cs="Times New Roman"/>
                <w:sz w:val="18"/>
                <w:lang w:val="en-US"/>
              </w:rPr>
            </w:pPr>
            <w:r w:rsidRPr="00E005BF">
              <w:rPr>
                <w:rFonts w:ascii="Times New Roman" w:eastAsia="Times New Roman" w:hAnsi="Times New Roman" w:cs="Times New Roman"/>
                <w:sz w:val="18"/>
                <w:lang w:val="en-US"/>
              </w:rPr>
              <w:t>Ahead of schedule</w:t>
            </w:r>
          </w:p>
        </w:tc>
        <w:tc>
          <w:tcPr>
            <w:tcW w:w="497" w:type="pct"/>
            <w:tcBorders>
              <w:top w:val="nil"/>
              <w:left w:val="nil"/>
              <w:bottom w:val="single" w:sz="4" w:space="0" w:color="auto"/>
              <w:right w:val="single" w:sz="4" w:space="0" w:color="auto"/>
            </w:tcBorders>
            <w:shd w:val="clear" w:color="auto" w:fill="auto"/>
            <w:hideMark/>
          </w:tcPr>
          <w:p w14:paraId="7AF5FA93"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CMD</w:t>
            </w:r>
          </w:p>
        </w:tc>
        <w:tc>
          <w:tcPr>
            <w:tcW w:w="663" w:type="pct"/>
            <w:tcBorders>
              <w:top w:val="nil"/>
              <w:left w:val="nil"/>
              <w:bottom w:val="single" w:sz="4" w:space="0" w:color="auto"/>
              <w:right w:val="single" w:sz="4" w:space="0" w:color="auto"/>
            </w:tcBorders>
            <w:shd w:val="clear" w:color="auto" w:fill="auto"/>
            <w:noWrap/>
            <w:hideMark/>
          </w:tcPr>
          <w:p w14:paraId="499AD735"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No Project</w:t>
            </w:r>
          </w:p>
        </w:tc>
      </w:tr>
      <w:tr w:rsidR="00A66CD7" w:rsidRPr="00EB2720" w14:paraId="63B1F707" w14:textId="77777777" w:rsidTr="00A418C4">
        <w:trPr>
          <w:trHeight w:val="408"/>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14:paraId="0BEB79F2" w14:textId="77777777" w:rsidR="002D5611" w:rsidRPr="00810417" w:rsidRDefault="002D5611" w:rsidP="00A418C4">
            <w:pPr>
              <w:spacing w:after="0" w:line="240" w:lineRule="auto"/>
              <w:rPr>
                <w:rFonts w:ascii="Times New Roman" w:eastAsia="Times New Roman" w:hAnsi="Times New Roman" w:cs="Times New Roman"/>
                <w:sz w:val="18"/>
                <w:lang w:val="en-US"/>
              </w:rPr>
            </w:pPr>
            <w:r w:rsidRPr="00810417">
              <w:rPr>
                <w:rFonts w:ascii="Times New Roman" w:eastAsia="Times New Roman" w:hAnsi="Times New Roman" w:cs="Times New Roman"/>
                <w:sz w:val="18"/>
                <w:lang w:val="en-US"/>
              </w:rPr>
              <w:t xml:space="preserve">4.2: Gender-sensitive National Peace Architecture structures with </w:t>
            </w:r>
            <w:proofErr w:type="spellStart"/>
            <w:r w:rsidRPr="00810417">
              <w:rPr>
                <w:rFonts w:ascii="Times New Roman" w:eastAsia="Times New Roman" w:hAnsi="Times New Roman" w:cs="Times New Roman"/>
                <w:sz w:val="18"/>
                <w:lang w:val="en-US"/>
              </w:rPr>
              <w:t>realtime</w:t>
            </w:r>
            <w:proofErr w:type="spellEnd"/>
            <w:r w:rsidRPr="00810417">
              <w:rPr>
                <w:rFonts w:ascii="Times New Roman" w:eastAsia="Times New Roman" w:hAnsi="Times New Roman" w:cs="Times New Roman"/>
                <w:sz w:val="18"/>
                <w:lang w:val="en-US"/>
              </w:rPr>
              <w:t xml:space="preserve"> conflict early warning monitoring systems at national and district level are adopted.</w:t>
            </w:r>
            <w:r w:rsidRPr="00810417">
              <w:rPr>
                <w:rFonts w:ascii="Times New Roman" w:eastAsia="Times New Roman" w:hAnsi="Times New Roman" w:cs="Times New Roman"/>
                <w:b/>
                <w:bCs/>
                <w:i/>
                <w:iCs/>
                <w:sz w:val="18"/>
                <w:lang w:val="en-US"/>
              </w:rPr>
              <w:t>(00073899 Social Cohesion)</w:t>
            </w:r>
            <w:r w:rsidRPr="00810417">
              <w:rPr>
                <w:rFonts w:ascii="Times New Roman" w:eastAsia="Times New Roman" w:hAnsi="Times New Roman" w:cs="Times New Roman"/>
                <w:sz w:val="18"/>
                <w:lang w:val="en-US"/>
              </w:rPr>
              <w:t xml:space="preserve"> </w:t>
            </w:r>
          </w:p>
        </w:tc>
      </w:tr>
      <w:tr w:rsidR="00A66CD7" w:rsidRPr="00E005BF" w14:paraId="4C851EB4" w14:textId="77777777" w:rsidTr="00A418C4">
        <w:trPr>
          <w:trHeight w:val="1152"/>
        </w:trPr>
        <w:tc>
          <w:tcPr>
            <w:tcW w:w="1005" w:type="pct"/>
            <w:tcBorders>
              <w:top w:val="nil"/>
              <w:left w:val="single" w:sz="4" w:space="0" w:color="auto"/>
              <w:bottom w:val="single" w:sz="4" w:space="0" w:color="auto"/>
              <w:right w:val="single" w:sz="4" w:space="0" w:color="auto"/>
            </w:tcBorders>
            <w:shd w:val="clear" w:color="auto" w:fill="auto"/>
            <w:hideMark/>
          </w:tcPr>
          <w:p w14:paraId="3D5EB7A3" w14:textId="77777777" w:rsidR="002D5611" w:rsidRPr="006F23B2" w:rsidRDefault="002D5611" w:rsidP="00A418C4">
            <w:pPr>
              <w:spacing w:after="0" w:line="240" w:lineRule="auto"/>
              <w:rPr>
                <w:rFonts w:ascii="Times New Roman" w:eastAsia="Times New Roman" w:hAnsi="Times New Roman" w:cs="Times New Roman"/>
                <w:sz w:val="18"/>
                <w:lang w:val="en-US"/>
              </w:rPr>
            </w:pPr>
            <w:r w:rsidRPr="00810417">
              <w:rPr>
                <w:rFonts w:ascii="Times New Roman" w:eastAsia="Times New Roman" w:hAnsi="Times New Roman" w:cs="Times New Roman"/>
                <w:b/>
                <w:bCs/>
                <w:sz w:val="18"/>
                <w:lang w:val="en-US"/>
              </w:rPr>
              <w:t xml:space="preserve"> </w:t>
            </w:r>
            <w:r w:rsidRPr="006F23B2">
              <w:rPr>
                <w:rFonts w:ascii="Times New Roman" w:eastAsia="Times New Roman" w:hAnsi="Times New Roman" w:cs="Times New Roman"/>
                <w:b/>
                <w:bCs/>
                <w:sz w:val="18"/>
                <w:lang w:val="en-US"/>
              </w:rPr>
              <w:t>Indicator 4.2.1</w:t>
            </w:r>
            <w:r w:rsidRPr="006F23B2">
              <w:rPr>
                <w:rFonts w:ascii="Times New Roman" w:eastAsia="Times New Roman" w:hAnsi="Times New Roman" w:cs="Times New Roman"/>
                <w:sz w:val="18"/>
                <w:lang w:val="en-US"/>
              </w:rPr>
              <w:t>: National and subnational coordination and monitoring mechanisms for conflict prevention and sustaining peace in place.</w:t>
            </w:r>
          </w:p>
        </w:tc>
        <w:tc>
          <w:tcPr>
            <w:tcW w:w="403" w:type="pct"/>
            <w:tcBorders>
              <w:top w:val="nil"/>
              <w:left w:val="nil"/>
              <w:bottom w:val="single" w:sz="4" w:space="0" w:color="auto"/>
              <w:right w:val="single" w:sz="4" w:space="0" w:color="auto"/>
            </w:tcBorders>
            <w:shd w:val="clear" w:color="auto" w:fill="auto"/>
            <w:noWrap/>
            <w:hideMark/>
          </w:tcPr>
          <w:p w14:paraId="75B7B7DC"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No (2017)</w:t>
            </w:r>
          </w:p>
        </w:tc>
        <w:tc>
          <w:tcPr>
            <w:tcW w:w="408" w:type="pct"/>
            <w:tcBorders>
              <w:top w:val="nil"/>
              <w:left w:val="nil"/>
              <w:bottom w:val="single" w:sz="4" w:space="0" w:color="auto"/>
              <w:right w:val="single" w:sz="4" w:space="0" w:color="auto"/>
            </w:tcBorders>
            <w:shd w:val="clear" w:color="auto" w:fill="auto"/>
            <w:noWrap/>
            <w:hideMark/>
          </w:tcPr>
          <w:p w14:paraId="24157659"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 xml:space="preserve"> Yes (2023)</w:t>
            </w:r>
          </w:p>
        </w:tc>
        <w:tc>
          <w:tcPr>
            <w:tcW w:w="319" w:type="pct"/>
            <w:tcBorders>
              <w:top w:val="nil"/>
              <w:left w:val="nil"/>
              <w:bottom w:val="single" w:sz="4" w:space="0" w:color="auto"/>
              <w:right w:val="single" w:sz="4" w:space="0" w:color="auto"/>
            </w:tcBorders>
            <w:shd w:val="clear" w:color="auto" w:fill="auto"/>
            <w:noWrap/>
            <w:hideMark/>
          </w:tcPr>
          <w:p w14:paraId="6669FEE2"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 </w:t>
            </w:r>
          </w:p>
        </w:tc>
        <w:tc>
          <w:tcPr>
            <w:tcW w:w="293" w:type="pct"/>
            <w:tcBorders>
              <w:top w:val="nil"/>
              <w:left w:val="nil"/>
              <w:bottom w:val="single" w:sz="4" w:space="0" w:color="auto"/>
              <w:right w:val="single" w:sz="4" w:space="0" w:color="auto"/>
            </w:tcBorders>
            <w:shd w:val="clear" w:color="auto" w:fill="auto"/>
            <w:noWrap/>
            <w:hideMark/>
          </w:tcPr>
          <w:p w14:paraId="0B641A0B"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 </w:t>
            </w:r>
          </w:p>
        </w:tc>
        <w:tc>
          <w:tcPr>
            <w:tcW w:w="378" w:type="pct"/>
            <w:tcBorders>
              <w:top w:val="nil"/>
              <w:left w:val="nil"/>
              <w:bottom w:val="single" w:sz="4" w:space="0" w:color="auto"/>
              <w:right w:val="single" w:sz="4" w:space="0" w:color="auto"/>
            </w:tcBorders>
            <w:shd w:val="clear" w:color="auto" w:fill="auto"/>
            <w:noWrap/>
            <w:hideMark/>
          </w:tcPr>
          <w:p w14:paraId="1A47C7BA"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1</w:t>
            </w:r>
          </w:p>
        </w:tc>
        <w:tc>
          <w:tcPr>
            <w:tcW w:w="531" w:type="pct"/>
            <w:tcBorders>
              <w:top w:val="nil"/>
              <w:left w:val="nil"/>
              <w:bottom w:val="single" w:sz="4" w:space="0" w:color="auto"/>
              <w:right w:val="single" w:sz="4" w:space="0" w:color="auto"/>
            </w:tcBorders>
            <w:shd w:val="clear" w:color="auto" w:fill="auto"/>
            <w:noWrap/>
            <w:hideMark/>
          </w:tcPr>
          <w:p w14:paraId="4EC5F918" w14:textId="0F0C801A"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100</w:t>
            </w:r>
            <w:r w:rsidR="00E005BF" w:rsidRPr="00E005BF">
              <w:rPr>
                <w:rFonts w:ascii="Times New Roman" w:eastAsia="Times New Roman" w:hAnsi="Times New Roman" w:cs="Times New Roman"/>
                <w:sz w:val="18"/>
              </w:rPr>
              <w:t>Percentage</w:t>
            </w:r>
          </w:p>
        </w:tc>
        <w:tc>
          <w:tcPr>
            <w:tcW w:w="504" w:type="pct"/>
            <w:tcBorders>
              <w:top w:val="nil"/>
              <w:left w:val="nil"/>
              <w:bottom w:val="single" w:sz="4" w:space="0" w:color="auto"/>
              <w:right w:val="single" w:sz="4" w:space="0" w:color="auto"/>
            </w:tcBorders>
            <w:shd w:val="clear" w:color="auto" w:fill="auto"/>
            <w:noWrap/>
            <w:hideMark/>
          </w:tcPr>
          <w:p w14:paraId="1BF1F559" w14:textId="77E9F3B9" w:rsidR="002D5611" w:rsidRPr="00E005BF" w:rsidRDefault="00FA1775" w:rsidP="00A418C4">
            <w:pPr>
              <w:spacing w:after="0" w:line="240" w:lineRule="auto"/>
              <w:rPr>
                <w:rFonts w:ascii="Times New Roman" w:eastAsia="Times New Roman" w:hAnsi="Times New Roman" w:cs="Times New Roman"/>
                <w:sz w:val="18"/>
                <w:lang w:val="en-US"/>
              </w:rPr>
            </w:pPr>
            <w:r w:rsidRPr="00E005BF">
              <w:rPr>
                <w:rFonts w:ascii="Times New Roman" w:eastAsia="Times New Roman" w:hAnsi="Times New Roman" w:cs="Times New Roman"/>
                <w:sz w:val="18"/>
                <w:lang w:val="en-US"/>
              </w:rPr>
              <w:t xml:space="preserve">Completed </w:t>
            </w:r>
          </w:p>
        </w:tc>
        <w:tc>
          <w:tcPr>
            <w:tcW w:w="497" w:type="pct"/>
            <w:tcBorders>
              <w:top w:val="nil"/>
              <w:left w:val="nil"/>
              <w:bottom w:val="single" w:sz="4" w:space="0" w:color="auto"/>
              <w:right w:val="single" w:sz="4" w:space="0" w:color="auto"/>
            </w:tcBorders>
            <w:shd w:val="clear" w:color="auto" w:fill="auto"/>
            <w:hideMark/>
          </w:tcPr>
          <w:p w14:paraId="2C5E12D4"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OPC Report</w:t>
            </w:r>
          </w:p>
        </w:tc>
        <w:tc>
          <w:tcPr>
            <w:tcW w:w="663" w:type="pct"/>
            <w:tcBorders>
              <w:top w:val="nil"/>
              <w:left w:val="nil"/>
              <w:bottom w:val="single" w:sz="4" w:space="0" w:color="auto"/>
              <w:right w:val="single" w:sz="4" w:space="0" w:color="auto"/>
            </w:tcBorders>
            <w:shd w:val="clear" w:color="auto" w:fill="auto"/>
            <w:noWrap/>
            <w:hideMark/>
          </w:tcPr>
          <w:p w14:paraId="30050B09"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No Project</w:t>
            </w:r>
          </w:p>
        </w:tc>
      </w:tr>
      <w:tr w:rsidR="00A66CD7" w:rsidRPr="00E005BF" w14:paraId="78A67A7F" w14:textId="77777777" w:rsidTr="00A418C4">
        <w:trPr>
          <w:trHeight w:val="576"/>
        </w:trPr>
        <w:tc>
          <w:tcPr>
            <w:tcW w:w="1005" w:type="pct"/>
            <w:tcBorders>
              <w:top w:val="nil"/>
              <w:left w:val="single" w:sz="4" w:space="0" w:color="auto"/>
              <w:bottom w:val="single" w:sz="4" w:space="0" w:color="auto"/>
              <w:right w:val="single" w:sz="4" w:space="0" w:color="auto"/>
            </w:tcBorders>
            <w:shd w:val="clear" w:color="auto" w:fill="auto"/>
            <w:hideMark/>
          </w:tcPr>
          <w:p w14:paraId="29F7AF57" w14:textId="77777777" w:rsidR="002D5611" w:rsidRPr="00810417" w:rsidRDefault="002D5611" w:rsidP="00A418C4">
            <w:pPr>
              <w:spacing w:after="0" w:line="240" w:lineRule="auto"/>
              <w:rPr>
                <w:rFonts w:ascii="Times New Roman" w:eastAsia="Times New Roman" w:hAnsi="Times New Roman" w:cs="Times New Roman"/>
                <w:sz w:val="18"/>
                <w:lang w:val="en-US"/>
              </w:rPr>
            </w:pPr>
            <w:r w:rsidRPr="00810417">
              <w:rPr>
                <w:rFonts w:ascii="Times New Roman" w:eastAsia="Times New Roman" w:hAnsi="Times New Roman" w:cs="Times New Roman"/>
                <w:b/>
                <w:bCs/>
                <w:sz w:val="18"/>
                <w:lang w:val="en-US"/>
              </w:rPr>
              <w:t>Indicator 4.2.2:</w:t>
            </w:r>
            <w:r w:rsidRPr="00810417">
              <w:rPr>
                <w:rFonts w:ascii="Times New Roman" w:eastAsia="Times New Roman" w:hAnsi="Times New Roman" w:cs="Times New Roman"/>
                <w:sz w:val="18"/>
                <w:lang w:val="en-US"/>
              </w:rPr>
              <w:t xml:space="preserve"> Proportion of district peace committees with 40:60 female to male quota</w:t>
            </w:r>
          </w:p>
        </w:tc>
        <w:tc>
          <w:tcPr>
            <w:tcW w:w="403" w:type="pct"/>
            <w:tcBorders>
              <w:top w:val="nil"/>
              <w:left w:val="nil"/>
              <w:bottom w:val="single" w:sz="4" w:space="0" w:color="auto"/>
              <w:right w:val="single" w:sz="4" w:space="0" w:color="auto"/>
            </w:tcBorders>
            <w:shd w:val="clear" w:color="auto" w:fill="auto"/>
            <w:noWrap/>
            <w:hideMark/>
          </w:tcPr>
          <w:p w14:paraId="1E0E6F2E"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3</w:t>
            </w:r>
          </w:p>
        </w:tc>
        <w:tc>
          <w:tcPr>
            <w:tcW w:w="408" w:type="pct"/>
            <w:tcBorders>
              <w:top w:val="nil"/>
              <w:left w:val="nil"/>
              <w:bottom w:val="single" w:sz="4" w:space="0" w:color="auto"/>
              <w:right w:val="single" w:sz="4" w:space="0" w:color="auto"/>
            </w:tcBorders>
            <w:shd w:val="clear" w:color="auto" w:fill="auto"/>
            <w:noWrap/>
            <w:hideMark/>
          </w:tcPr>
          <w:p w14:paraId="2ACBF1A2" w14:textId="77777777" w:rsidR="002D5611" w:rsidRPr="00E005BF" w:rsidRDefault="002D5611" w:rsidP="00A418C4">
            <w:pPr>
              <w:spacing w:after="0" w:line="240" w:lineRule="auto"/>
              <w:jc w:val="right"/>
              <w:rPr>
                <w:rFonts w:ascii="Times New Roman" w:eastAsia="Times New Roman" w:hAnsi="Times New Roman" w:cs="Times New Roman"/>
                <w:sz w:val="18"/>
              </w:rPr>
            </w:pPr>
            <w:r w:rsidRPr="00E005BF">
              <w:rPr>
                <w:rFonts w:ascii="Times New Roman" w:eastAsia="Times New Roman" w:hAnsi="Times New Roman" w:cs="Times New Roman"/>
                <w:sz w:val="18"/>
              </w:rPr>
              <w:t>28</w:t>
            </w:r>
          </w:p>
        </w:tc>
        <w:tc>
          <w:tcPr>
            <w:tcW w:w="319" w:type="pct"/>
            <w:tcBorders>
              <w:top w:val="nil"/>
              <w:left w:val="nil"/>
              <w:bottom w:val="single" w:sz="4" w:space="0" w:color="auto"/>
              <w:right w:val="single" w:sz="4" w:space="0" w:color="auto"/>
            </w:tcBorders>
            <w:shd w:val="clear" w:color="auto" w:fill="auto"/>
            <w:noWrap/>
            <w:hideMark/>
          </w:tcPr>
          <w:p w14:paraId="6D0196FC"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 </w:t>
            </w:r>
          </w:p>
        </w:tc>
        <w:tc>
          <w:tcPr>
            <w:tcW w:w="293" w:type="pct"/>
            <w:tcBorders>
              <w:top w:val="nil"/>
              <w:left w:val="nil"/>
              <w:bottom w:val="single" w:sz="4" w:space="0" w:color="auto"/>
              <w:right w:val="single" w:sz="4" w:space="0" w:color="auto"/>
            </w:tcBorders>
            <w:shd w:val="clear" w:color="auto" w:fill="auto"/>
            <w:noWrap/>
            <w:hideMark/>
          </w:tcPr>
          <w:p w14:paraId="710A3828"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25</w:t>
            </w:r>
          </w:p>
        </w:tc>
        <w:tc>
          <w:tcPr>
            <w:tcW w:w="378" w:type="pct"/>
            <w:tcBorders>
              <w:top w:val="nil"/>
              <w:left w:val="nil"/>
              <w:bottom w:val="single" w:sz="4" w:space="0" w:color="auto"/>
              <w:right w:val="single" w:sz="4" w:space="0" w:color="auto"/>
            </w:tcBorders>
            <w:shd w:val="clear" w:color="auto" w:fill="auto"/>
            <w:noWrap/>
            <w:hideMark/>
          </w:tcPr>
          <w:p w14:paraId="3019450D" w14:textId="77777777"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25</w:t>
            </w:r>
          </w:p>
        </w:tc>
        <w:tc>
          <w:tcPr>
            <w:tcW w:w="531" w:type="pct"/>
            <w:tcBorders>
              <w:top w:val="nil"/>
              <w:left w:val="nil"/>
              <w:bottom w:val="single" w:sz="4" w:space="0" w:color="auto"/>
              <w:right w:val="single" w:sz="4" w:space="0" w:color="auto"/>
            </w:tcBorders>
            <w:shd w:val="clear" w:color="auto" w:fill="auto"/>
            <w:noWrap/>
            <w:hideMark/>
          </w:tcPr>
          <w:p w14:paraId="547ADA90" w14:textId="714EB075" w:rsidR="002D5611" w:rsidRPr="00E005BF" w:rsidRDefault="002D5611" w:rsidP="00A418C4">
            <w:pPr>
              <w:spacing w:after="0" w:line="240" w:lineRule="auto"/>
              <w:jc w:val="center"/>
              <w:rPr>
                <w:rFonts w:ascii="Times New Roman" w:eastAsia="Times New Roman" w:hAnsi="Times New Roman" w:cs="Times New Roman"/>
                <w:sz w:val="18"/>
              </w:rPr>
            </w:pPr>
            <w:r w:rsidRPr="00E005BF">
              <w:rPr>
                <w:rFonts w:ascii="Times New Roman" w:eastAsia="Times New Roman" w:hAnsi="Times New Roman" w:cs="Times New Roman"/>
                <w:sz w:val="18"/>
              </w:rPr>
              <w:t>89</w:t>
            </w:r>
            <w:r w:rsidR="00E005BF" w:rsidRPr="00E005BF">
              <w:rPr>
                <w:rFonts w:ascii="Times New Roman" w:eastAsia="Times New Roman" w:hAnsi="Times New Roman" w:cs="Times New Roman"/>
                <w:sz w:val="18"/>
              </w:rPr>
              <w:t>Percentage</w:t>
            </w:r>
          </w:p>
        </w:tc>
        <w:tc>
          <w:tcPr>
            <w:tcW w:w="504" w:type="pct"/>
            <w:tcBorders>
              <w:top w:val="nil"/>
              <w:left w:val="nil"/>
              <w:bottom w:val="single" w:sz="4" w:space="0" w:color="auto"/>
              <w:right w:val="single" w:sz="4" w:space="0" w:color="auto"/>
            </w:tcBorders>
            <w:shd w:val="clear" w:color="auto" w:fill="auto"/>
            <w:noWrap/>
            <w:hideMark/>
          </w:tcPr>
          <w:p w14:paraId="081FB429" w14:textId="3B6CBD3C" w:rsidR="002D5611" w:rsidRPr="00E005BF" w:rsidRDefault="00FA1775" w:rsidP="00A418C4">
            <w:pPr>
              <w:spacing w:after="0" w:line="240" w:lineRule="auto"/>
              <w:rPr>
                <w:rFonts w:ascii="Times New Roman" w:eastAsia="Times New Roman" w:hAnsi="Times New Roman" w:cs="Times New Roman"/>
                <w:sz w:val="18"/>
                <w:lang w:val="en-US"/>
              </w:rPr>
            </w:pPr>
            <w:r w:rsidRPr="00E005BF">
              <w:rPr>
                <w:rFonts w:ascii="Times New Roman" w:eastAsia="Times New Roman" w:hAnsi="Times New Roman" w:cs="Times New Roman"/>
                <w:sz w:val="18"/>
                <w:lang w:val="en-US"/>
              </w:rPr>
              <w:t>Ahead of schedule</w:t>
            </w:r>
          </w:p>
        </w:tc>
        <w:tc>
          <w:tcPr>
            <w:tcW w:w="497" w:type="pct"/>
            <w:tcBorders>
              <w:top w:val="nil"/>
              <w:left w:val="nil"/>
              <w:bottom w:val="single" w:sz="4" w:space="0" w:color="auto"/>
              <w:right w:val="single" w:sz="4" w:space="0" w:color="auto"/>
            </w:tcBorders>
            <w:shd w:val="clear" w:color="auto" w:fill="auto"/>
            <w:hideMark/>
          </w:tcPr>
          <w:p w14:paraId="434F474F"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OPC Report</w:t>
            </w:r>
          </w:p>
        </w:tc>
        <w:tc>
          <w:tcPr>
            <w:tcW w:w="663" w:type="pct"/>
            <w:tcBorders>
              <w:top w:val="nil"/>
              <w:left w:val="nil"/>
              <w:bottom w:val="single" w:sz="4" w:space="0" w:color="auto"/>
              <w:right w:val="single" w:sz="4" w:space="0" w:color="auto"/>
            </w:tcBorders>
            <w:shd w:val="clear" w:color="auto" w:fill="auto"/>
            <w:noWrap/>
            <w:hideMark/>
          </w:tcPr>
          <w:p w14:paraId="536F874D" w14:textId="77777777" w:rsidR="002D5611" w:rsidRPr="00E005BF" w:rsidRDefault="002D5611" w:rsidP="00A418C4">
            <w:pPr>
              <w:spacing w:after="0" w:line="240" w:lineRule="auto"/>
              <w:rPr>
                <w:rFonts w:ascii="Times New Roman" w:eastAsia="Times New Roman" w:hAnsi="Times New Roman" w:cs="Times New Roman"/>
                <w:sz w:val="18"/>
              </w:rPr>
            </w:pPr>
            <w:r w:rsidRPr="00E005BF">
              <w:rPr>
                <w:rFonts w:ascii="Times New Roman" w:eastAsia="Times New Roman" w:hAnsi="Times New Roman" w:cs="Times New Roman"/>
                <w:sz w:val="18"/>
              </w:rPr>
              <w:t>No Project</w:t>
            </w:r>
          </w:p>
        </w:tc>
      </w:tr>
    </w:tbl>
    <w:p w14:paraId="25B65F10" w14:textId="77777777" w:rsidR="002D5611" w:rsidRPr="00E005BF" w:rsidRDefault="002D5611" w:rsidP="002D5611">
      <w:pPr>
        <w:rPr>
          <w:rFonts w:ascii="Times New Roman" w:hAnsi="Times New Roman" w:cs="Times New Roman"/>
        </w:rPr>
      </w:pPr>
    </w:p>
    <w:p w14:paraId="4240575F" w14:textId="425D6684" w:rsidR="002D5611" w:rsidRPr="00E005BF" w:rsidRDefault="002D5611" w:rsidP="00E1623E">
      <w:pPr>
        <w:spacing w:after="0" w:line="240" w:lineRule="auto"/>
        <w:jc w:val="both"/>
        <w:rPr>
          <w:rFonts w:ascii="Times New Roman" w:hAnsi="Times New Roman" w:cs="Times New Roman"/>
          <w:sz w:val="24"/>
          <w:szCs w:val="24"/>
          <w:lang w:val="en-US"/>
        </w:rPr>
        <w:sectPr w:rsidR="002D5611" w:rsidRPr="00E005BF" w:rsidSect="00345DD7">
          <w:pgSz w:w="16838" w:h="11906" w:orient="landscape"/>
          <w:pgMar w:top="1418" w:right="1418" w:bottom="1418" w:left="1418" w:header="709" w:footer="709" w:gutter="0"/>
          <w:cols w:space="708"/>
          <w:titlePg/>
          <w:docGrid w:linePitch="360"/>
        </w:sectPr>
      </w:pPr>
      <w:r w:rsidRPr="00E005BF">
        <w:rPr>
          <w:rFonts w:ascii="Times New Roman" w:hAnsi="Times New Roman" w:cs="Times New Roman"/>
          <w:sz w:val="24"/>
          <w:szCs w:val="24"/>
          <w:lang w:val="en-US"/>
        </w:rPr>
        <w:t>Source: Adapted from UNDP, 2021</w:t>
      </w:r>
    </w:p>
    <w:p w14:paraId="5EEADE19" w14:textId="39649FBE" w:rsidR="00413982" w:rsidRPr="00E005BF" w:rsidRDefault="00E96E95" w:rsidP="00413982">
      <w:pPr>
        <w:pStyle w:val="Heading2"/>
        <w:rPr>
          <w:rFonts w:ascii="Times New Roman" w:hAnsi="Times New Roman" w:cs="Times New Roman"/>
          <w:lang w:eastAsia="en-GB"/>
        </w:rPr>
      </w:pPr>
      <w:bookmarkStart w:id="42" w:name="_Toc98777176"/>
      <w:proofErr w:type="spellStart"/>
      <w:r w:rsidRPr="00E005BF">
        <w:rPr>
          <w:rFonts w:ascii="Times New Roman" w:hAnsi="Times New Roman" w:cs="Times New Roman"/>
          <w:lang w:eastAsia="en-GB"/>
        </w:rPr>
        <w:t>Factors</w:t>
      </w:r>
      <w:proofErr w:type="spellEnd"/>
      <w:r w:rsidRPr="00E005BF">
        <w:rPr>
          <w:rFonts w:ascii="Times New Roman" w:hAnsi="Times New Roman" w:cs="Times New Roman"/>
          <w:lang w:eastAsia="en-GB"/>
        </w:rPr>
        <w:t xml:space="preserve"> </w:t>
      </w:r>
      <w:proofErr w:type="spellStart"/>
      <w:r w:rsidRPr="00E005BF">
        <w:rPr>
          <w:rFonts w:ascii="Times New Roman" w:hAnsi="Times New Roman" w:cs="Times New Roman"/>
          <w:lang w:eastAsia="en-GB"/>
        </w:rPr>
        <w:t>affecting</w:t>
      </w:r>
      <w:proofErr w:type="spellEnd"/>
      <w:r w:rsidRPr="00E005BF">
        <w:rPr>
          <w:rFonts w:ascii="Times New Roman" w:hAnsi="Times New Roman" w:cs="Times New Roman"/>
          <w:lang w:eastAsia="en-GB"/>
        </w:rPr>
        <w:t xml:space="preserve"> </w:t>
      </w:r>
      <w:proofErr w:type="spellStart"/>
      <w:r w:rsidR="00071615" w:rsidRPr="00E005BF">
        <w:rPr>
          <w:rFonts w:ascii="Times New Roman" w:hAnsi="Times New Roman" w:cs="Times New Roman"/>
          <w:lang w:eastAsia="en-GB"/>
        </w:rPr>
        <w:t>effectiveness</w:t>
      </w:r>
      <w:bookmarkEnd w:id="42"/>
      <w:proofErr w:type="spellEnd"/>
    </w:p>
    <w:p w14:paraId="4172341E" w14:textId="19858B0F" w:rsidR="00E96E95" w:rsidRPr="00E005BF" w:rsidRDefault="00E96E95" w:rsidP="00E1623E">
      <w:pPr>
        <w:spacing w:line="240" w:lineRule="auto"/>
        <w:jc w:val="both"/>
        <w:rPr>
          <w:rFonts w:ascii="Times New Roman" w:eastAsia="Times New Roman" w:hAnsi="Times New Roman" w:cs="Times New Roman"/>
          <w:sz w:val="24"/>
          <w:szCs w:val="24"/>
          <w:shd w:val="clear" w:color="auto" w:fill="FFFFFF"/>
          <w:lang w:val="en-US"/>
        </w:rPr>
      </w:pPr>
      <w:r w:rsidRPr="00E005BF">
        <w:rPr>
          <w:rFonts w:ascii="Times New Roman" w:eastAsia="Times New Roman" w:hAnsi="Times New Roman" w:cs="Times New Roman"/>
          <w:sz w:val="24"/>
          <w:szCs w:val="24"/>
          <w:shd w:val="clear" w:color="auto" w:fill="FFFFFF"/>
          <w:lang w:val="en-US"/>
        </w:rPr>
        <w:t xml:space="preserve">The </w:t>
      </w:r>
      <w:r w:rsidR="00F23D0D" w:rsidRPr="00E005BF">
        <w:rPr>
          <w:rFonts w:ascii="Times New Roman" w:eastAsia="Times New Roman" w:hAnsi="Times New Roman" w:cs="Times New Roman"/>
          <w:sz w:val="24"/>
          <w:szCs w:val="24"/>
          <w:shd w:val="clear" w:color="auto" w:fill="FFFFFF"/>
          <w:lang w:val="en-US"/>
        </w:rPr>
        <w:t>MTE</w:t>
      </w:r>
      <w:r w:rsidRPr="00E005BF">
        <w:rPr>
          <w:rFonts w:ascii="Times New Roman" w:eastAsia="Times New Roman" w:hAnsi="Times New Roman" w:cs="Times New Roman"/>
          <w:sz w:val="24"/>
          <w:szCs w:val="24"/>
          <w:shd w:val="clear" w:color="auto" w:fill="FFFFFF"/>
          <w:lang w:val="en-US"/>
        </w:rPr>
        <w:t xml:space="preserve"> found two groups of factors that affected </w:t>
      </w:r>
      <w:r w:rsidR="00412C18" w:rsidRPr="00E005BF">
        <w:rPr>
          <w:rFonts w:ascii="Times New Roman" w:eastAsia="Times New Roman" w:hAnsi="Times New Roman" w:cs="Times New Roman"/>
          <w:sz w:val="24"/>
          <w:szCs w:val="24"/>
          <w:shd w:val="clear" w:color="auto" w:fill="FFFFFF"/>
          <w:lang w:val="en-US"/>
        </w:rPr>
        <w:t xml:space="preserve">the </w:t>
      </w:r>
      <w:r w:rsidRPr="00E005BF">
        <w:rPr>
          <w:rFonts w:ascii="Times New Roman" w:eastAsia="Times New Roman" w:hAnsi="Times New Roman" w:cs="Times New Roman"/>
          <w:sz w:val="24"/>
          <w:szCs w:val="24"/>
          <w:shd w:val="clear" w:color="auto" w:fill="FFFFFF"/>
          <w:lang w:val="en-US"/>
        </w:rPr>
        <w:t>progress and quality of CPD implementation, which</w:t>
      </w:r>
      <w:r w:rsidR="00F21F4C" w:rsidRPr="00E005BF">
        <w:rPr>
          <w:rFonts w:ascii="Times New Roman" w:eastAsia="Times New Roman" w:hAnsi="Times New Roman" w:cs="Times New Roman"/>
          <w:sz w:val="24"/>
          <w:szCs w:val="24"/>
          <w:shd w:val="clear" w:color="auto" w:fill="FFFFFF"/>
          <w:lang w:val="en-US"/>
        </w:rPr>
        <w:t>,</w:t>
      </w:r>
      <w:r w:rsidRPr="00E005BF">
        <w:rPr>
          <w:rFonts w:ascii="Times New Roman" w:eastAsia="Times New Roman" w:hAnsi="Times New Roman" w:cs="Times New Roman"/>
          <w:sz w:val="24"/>
          <w:szCs w:val="24"/>
          <w:shd w:val="clear" w:color="auto" w:fill="FFFFFF"/>
          <w:lang w:val="en-US"/>
        </w:rPr>
        <w:t xml:space="preserve"> if not </w:t>
      </w:r>
      <w:r w:rsidR="00F21F4C" w:rsidRPr="00E005BF">
        <w:rPr>
          <w:rFonts w:ascii="Times New Roman" w:eastAsia="Times New Roman" w:hAnsi="Times New Roman" w:cs="Times New Roman"/>
          <w:sz w:val="24"/>
          <w:szCs w:val="24"/>
          <w:shd w:val="clear" w:color="auto" w:fill="FFFFFF"/>
          <w:lang w:val="en-US"/>
        </w:rPr>
        <w:t>adequate</w:t>
      </w:r>
      <w:r w:rsidRPr="00E005BF">
        <w:rPr>
          <w:rFonts w:ascii="Times New Roman" w:eastAsia="Times New Roman" w:hAnsi="Times New Roman" w:cs="Times New Roman"/>
          <w:sz w:val="24"/>
          <w:szCs w:val="24"/>
          <w:shd w:val="clear" w:color="auto" w:fill="FFFFFF"/>
          <w:lang w:val="en-US"/>
        </w:rPr>
        <w:t>ly addressed, will also affect programme impact and sustainability. The first group w</w:t>
      </w:r>
      <w:r w:rsidR="00412C18" w:rsidRPr="00E005BF">
        <w:rPr>
          <w:rFonts w:ascii="Times New Roman" w:eastAsia="Times New Roman" w:hAnsi="Times New Roman" w:cs="Times New Roman"/>
          <w:sz w:val="24"/>
          <w:szCs w:val="24"/>
          <w:shd w:val="clear" w:color="auto" w:fill="FFFFFF"/>
          <w:lang w:val="en-US"/>
        </w:rPr>
        <w:t>as</w:t>
      </w:r>
      <w:r w:rsidRPr="00E005BF">
        <w:rPr>
          <w:rFonts w:ascii="Times New Roman" w:eastAsia="Times New Roman" w:hAnsi="Times New Roman" w:cs="Times New Roman"/>
          <w:sz w:val="24"/>
          <w:szCs w:val="24"/>
          <w:shd w:val="clear" w:color="auto" w:fill="FFFFFF"/>
          <w:lang w:val="en-US"/>
        </w:rPr>
        <w:t xml:space="preserve"> internal factors, which UNDP has control over and can adaptatively manage, while the second are external factors, which UNDP does not have control over. Under internal factors, </w:t>
      </w:r>
      <w:r w:rsidRPr="00E005BF">
        <w:rPr>
          <w:rFonts w:ascii="Times New Roman" w:eastAsia="Times New Roman" w:hAnsi="Times New Roman" w:cs="Times New Roman"/>
          <w:b/>
          <w:bCs/>
          <w:sz w:val="24"/>
          <w:szCs w:val="24"/>
          <w:shd w:val="clear" w:color="auto" w:fill="FFFFFF"/>
          <w:lang w:val="en-US"/>
        </w:rPr>
        <w:t xml:space="preserve">the first issue was that during </w:t>
      </w:r>
      <w:r w:rsidR="00412C18" w:rsidRPr="00E005BF">
        <w:rPr>
          <w:rFonts w:ascii="Times New Roman" w:eastAsia="Times New Roman" w:hAnsi="Times New Roman" w:cs="Times New Roman"/>
          <w:b/>
          <w:bCs/>
          <w:sz w:val="24"/>
          <w:szCs w:val="24"/>
          <w:shd w:val="clear" w:color="auto" w:fill="FFFFFF"/>
          <w:lang w:val="en-US"/>
        </w:rPr>
        <w:t xml:space="preserve">the </w:t>
      </w:r>
      <w:r w:rsidRPr="00E005BF">
        <w:rPr>
          <w:rFonts w:ascii="Times New Roman" w:eastAsia="Times New Roman" w:hAnsi="Times New Roman" w:cs="Times New Roman"/>
          <w:b/>
          <w:bCs/>
          <w:sz w:val="24"/>
          <w:szCs w:val="24"/>
          <w:shd w:val="clear" w:color="auto" w:fill="FFFFFF"/>
          <w:lang w:val="en-US"/>
        </w:rPr>
        <w:t xml:space="preserve">design of projects or </w:t>
      </w:r>
      <w:r w:rsidR="00412C18" w:rsidRPr="00E005BF">
        <w:rPr>
          <w:rFonts w:ascii="Times New Roman" w:eastAsia="Times New Roman" w:hAnsi="Times New Roman" w:cs="Times New Roman"/>
          <w:b/>
          <w:bCs/>
          <w:sz w:val="24"/>
          <w:szCs w:val="24"/>
          <w:shd w:val="clear" w:color="auto" w:fill="FFFFFF"/>
          <w:lang w:val="en-US"/>
        </w:rPr>
        <w:t xml:space="preserve">the </w:t>
      </w:r>
      <w:r w:rsidRPr="00E005BF">
        <w:rPr>
          <w:rFonts w:ascii="Times New Roman" w:eastAsia="Times New Roman" w:hAnsi="Times New Roman" w:cs="Times New Roman"/>
          <w:b/>
          <w:bCs/>
          <w:sz w:val="24"/>
          <w:szCs w:val="24"/>
          <w:shd w:val="clear" w:color="auto" w:fill="FFFFFF"/>
          <w:lang w:val="en-US"/>
        </w:rPr>
        <w:t xml:space="preserve">preparation of project documents, stakeholders, especially at </w:t>
      </w:r>
      <w:r w:rsidR="00412C18" w:rsidRPr="00E005BF">
        <w:rPr>
          <w:rFonts w:ascii="Times New Roman" w:eastAsia="Times New Roman" w:hAnsi="Times New Roman" w:cs="Times New Roman"/>
          <w:b/>
          <w:bCs/>
          <w:sz w:val="24"/>
          <w:szCs w:val="24"/>
          <w:shd w:val="clear" w:color="auto" w:fill="FFFFFF"/>
          <w:lang w:val="en-US"/>
        </w:rPr>
        <w:t xml:space="preserve">the </w:t>
      </w:r>
      <w:r w:rsidRPr="00E005BF">
        <w:rPr>
          <w:rFonts w:ascii="Times New Roman" w:eastAsia="Times New Roman" w:hAnsi="Times New Roman" w:cs="Times New Roman"/>
          <w:b/>
          <w:bCs/>
          <w:sz w:val="24"/>
          <w:szCs w:val="24"/>
          <w:shd w:val="clear" w:color="auto" w:fill="FFFFFF"/>
          <w:lang w:val="en-US"/>
        </w:rPr>
        <w:t xml:space="preserve">district level, and in some key MDAs reported that they were not </w:t>
      </w:r>
      <w:r w:rsidR="00412C18" w:rsidRPr="00E005BF">
        <w:rPr>
          <w:rFonts w:ascii="Times New Roman" w:eastAsia="Times New Roman" w:hAnsi="Times New Roman" w:cs="Times New Roman"/>
          <w:b/>
          <w:bCs/>
          <w:sz w:val="24"/>
          <w:szCs w:val="24"/>
          <w:shd w:val="clear" w:color="auto" w:fill="FFFFFF"/>
          <w:lang w:val="en-US"/>
        </w:rPr>
        <w:t>adequate</w:t>
      </w:r>
      <w:r w:rsidRPr="00E005BF">
        <w:rPr>
          <w:rFonts w:ascii="Times New Roman" w:eastAsia="Times New Roman" w:hAnsi="Times New Roman" w:cs="Times New Roman"/>
          <w:b/>
          <w:bCs/>
          <w:sz w:val="24"/>
          <w:szCs w:val="24"/>
          <w:shd w:val="clear" w:color="auto" w:fill="FFFFFF"/>
          <w:lang w:val="en-US"/>
        </w:rPr>
        <w:t>ly consulted</w:t>
      </w:r>
      <w:r w:rsidRPr="00E005BF">
        <w:rPr>
          <w:rFonts w:ascii="Times New Roman" w:eastAsia="Times New Roman" w:hAnsi="Times New Roman" w:cs="Times New Roman"/>
          <w:sz w:val="24"/>
          <w:szCs w:val="24"/>
          <w:shd w:val="clear" w:color="auto" w:fill="FFFFFF"/>
          <w:lang w:val="en-US"/>
        </w:rPr>
        <w:t xml:space="preserve"> to ensure that projects to be designed address felt needs and priorities and do not duplicate existing efforts. For example, the Ministry of Local Government reported that they were not satisfied with the SDGs Tracking Project </w:t>
      </w:r>
      <w:r w:rsidR="00F21F4C" w:rsidRPr="00E005BF">
        <w:rPr>
          <w:rFonts w:ascii="Times New Roman" w:eastAsia="Times New Roman" w:hAnsi="Times New Roman" w:cs="Times New Roman"/>
          <w:sz w:val="24"/>
          <w:szCs w:val="24"/>
          <w:shd w:val="clear" w:color="auto" w:fill="FFFFFF"/>
          <w:lang w:val="en-US"/>
        </w:rPr>
        <w:t>implemented in Phalombe and Nsanje Districts and felt resources could have been used to support upgrading</w:t>
      </w:r>
      <w:r w:rsidRPr="00E005BF">
        <w:rPr>
          <w:rFonts w:ascii="Times New Roman" w:eastAsia="Times New Roman" w:hAnsi="Times New Roman" w:cs="Times New Roman"/>
          <w:sz w:val="24"/>
          <w:szCs w:val="24"/>
          <w:shd w:val="clear" w:color="auto" w:fill="FFFFFF"/>
          <w:lang w:val="en-US"/>
        </w:rPr>
        <w:t xml:space="preserve"> the existing Local Assembly Management Information System (LAMIS). </w:t>
      </w:r>
    </w:p>
    <w:p w14:paraId="015E7E4E" w14:textId="12BA8B7A" w:rsidR="00E96E95" w:rsidRPr="00E005BF" w:rsidRDefault="00E96E95" w:rsidP="00E1623E">
      <w:pPr>
        <w:spacing w:after="0" w:line="240" w:lineRule="auto"/>
        <w:jc w:val="both"/>
        <w:rPr>
          <w:rFonts w:ascii="Times New Roman" w:eastAsia="Times New Roman" w:hAnsi="Times New Roman" w:cs="Times New Roman"/>
          <w:sz w:val="24"/>
          <w:szCs w:val="24"/>
          <w:shd w:val="clear" w:color="auto" w:fill="FFFFFF"/>
          <w:lang w:val="en-US"/>
        </w:rPr>
      </w:pPr>
      <w:r w:rsidRPr="00E005BF">
        <w:rPr>
          <w:rFonts w:ascii="Times New Roman" w:eastAsia="Times New Roman" w:hAnsi="Times New Roman" w:cs="Times New Roman"/>
          <w:b/>
          <w:bCs/>
          <w:sz w:val="24"/>
          <w:szCs w:val="24"/>
          <w:shd w:val="clear" w:color="auto" w:fill="FFFFFF"/>
          <w:lang w:val="en-US"/>
        </w:rPr>
        <w:t xml:space="preserve">The second issue is that </w:t>
      </w:r>
      <w:r w:rsidR="00412C18" w:rsidRPr="00E005BF">
        <w:rPr>
          <w:rFonts w:ascii="Times New Roman" w:eastAsia="Times New Roman" w:hAnsi="Times New Roman" w:cs="Times New Roman"/>
          <w:b/>
          <w:bCs/>
          <w:sz w:val="24"/>
          <w:szCs w:val="24"/>
          <w:shd w:val="clear" w:color="auto" w:fill="FFFFFF"/>
          <w:lang w:val="en-US"/>
        </w:rPr>
        <w:t>projects are not responsive or flexible to emerging needs and priorities of implementing partners during implementation</w:t>
      </w:r>
      <w:r w:rsidRPr="00E005BF">
        <w:rPr>
          <w:rFonts w:ascii="Times New Roman" w:eastAsia="Times New Roman" w:hAnsi="Times New Roman" w:cs="Times New Roman"/>
          <w:sz w:val="24"/>
          <w:szCs w:val="24"/>
          <w:shd w:val="clear" w:color="auto" w:fill="FFFFFF"/>
          <w:lang w:val="en-US"/>
        </w:rPr>
        <w:t xml:space="preserve">. It was reported that projects tend to be implemented to the letter without adapting to address emerging challenges and opportunities. It was reported that participatory and regular project reviews seem not to be a feature of CPD projects. </w:t>
      </w:r>
    </w:p>
    <w:p w14:paraId="21201A14" w14:textId="77777777" w:rsidR="00E96E95" w:rsidRPr="00E005BF" w:rsidRDefault="00E96E95" w:rsidP="00E1623E">
      <w:pPr>
        <w:spacing w:after="0" w:line="240" w:lineRule="auto"/>
        <w:jc w:val="both"/>
        <w:rPr>
          <w:rFonts w:ascii="Times New Roman" w:eastAsia="Times New Roman" w:hAnsi="Times New Roman" w:cs="Times New Roman"/>
          <w:sz w:val="24"/>
          <w:szCs w:val="24"/>
          <w:shd w:val="clear" w:color="auto" w:fill="FFFFFF"/>
          <w:lang w:val="en-US"/>
        </w:rPr>
      </w:pPr>
    </w:p>
    <w:p w14:paraId="67953D64" w14:textId="288C3265" w:rsidR="00E96E95" w:rsidRPr="00E005BF" w:rsidRDefault="00E96E95" w:rsidP="00E1623E">
      <w:pPr>
        <w:spacing w:after="0" w:line="240" w:lineRule="auto"/>
        <w:jc w:val="both"/>
        <w:rPr>
          <w:rFonts w:ascii="Times New Roman" w:eastAsia="Times New Roman" w:hAnsi="Times New Roman" w:cs="Times New Roman"/>
          <w:sz w:val="24"/>
          <w:szCs w:val="24"/>
          <w:shd w:val="clear" w:color="auto" w:fill="FFFFFF"/>
          <w:lang w:val="en-US"/>
        </w:rPr>
      </w:pPr>
      <w:r w:rsidRPr="00E005BF">
        <w:rPr>
          <w:rFonts w:ascii="Times New Roman" w:eastAsia="Times New Roman" w:hAnsi="Times New Roman" w:cs="Times New Roman"/>
          <w:b/>
          <w:bCs/>
          <w:sz w:val="24"/>
          <w:szCs w:val="24"/>
          <w:shd w:val="clear" w:color="auto" w:fill="FFFFFF"/>
          <w:lang w:val="en-US"/>
        </w:rPr>
        <w:t>A third issue was the direct implementation method (DIM)</w:t>
      </w:r>
      <w:r w:rsidRPr="00E005BF">
        <w:rPr>
          <w:rFonts w:ascii="Times New Roman" w:eastAsia="Times New Roman" w:hAnsi="Times New Roman" w:cs="Times New Roman"/>
          <w:sz w:val="24"/>
          <w:szCs w:val="24"/>
          <w:shd w:val="clear" w:color="auto" w:fill="FFFFFF"/>
          <w:lang w:val="en-US"/>
        </w:rPr>
        <w:t xml:space="preserve"> which UNDP uses to implement its projects, which uses activity-based funding models where UNDP pays service providers directly. </w:t>
      </w:r>
      <w:r w:rsidR="00A66CD7" w:rsidRPr="00E005BF">
        <w:rPr>
          <w:rFonts w:ascii="Times New Roman" w:eastAsia="Times New Roman" w:hAnsi="Times New Roman" w:cs="Times New Roman"/>
          <w:sz w:val="24"/>
          <w:szCs w:val="24"/>
          <w:shd w:val="clear" w:color="auto" w:fill="FFFFFF"/>
          <w:lang w:val="en-US"/>
        </w:rPr>
        <w:t>This model draws a joint and costed work plan covering a specific period</w:t>
      </w:r>
      <w:r w:rsidRPr="00E005BF">
        <w:rPr>
          <w:rFonts w:ascii="Times New Roman" w:eastAsia="Times New Roman" w:hAnsi="Times New Roman" w:cs="Times New Roman"/>
          <w:sz w:val="24"/>
          <w:szCs w:val="24"/>
          <w:shd w:val="clear" w:color="auto" w:fill="FFFFFF"/>
          <w:lang w:val="en-US"/>
        </w:rPr>
        <w:t xml:space="preserve"> between UNDP and the IP. </w:t>
      </w:r>
      <w:r w:rsidR="00412C18" w:rsidRPr="00E005BF">
        <w:rPr>
          <w:rFonts w:ascii="Times New Roman" w:eastAsia="Times New Roman" w:hAnsi="Times New Roman" w:cs="Times New Roman"/>
          <w:sz w:val="24"/>
          <w:szCs w:val="24"/>
          <w:shd w:val="clear" w:color="auto" w:fill="FFFFFF"/>
          <w:lang w:val="en-US"/>
        </w:rPr>
        <w:t>The IP prepares an activity proposal and budget during implementation</w:t>
      </w:r>
      <w:r w:rsidRPr="00E005BF">
        <w:rPr>
          <w:rFonts w:ascii="Times New Roman" w:eastAsia="Times New Roman" w:hAnsi="Times New Roman" w:cs="Times New Roman"/>
          <w:sz w:val="24"/>
          <w:szCs w:val="24"/>
          <w:shd w:val="clear" w:color="auto" w:fill="FFFFFF"/>
          <w:lang w:val="en-US"/>
        </w:rPr>
        <w:t xml:space="preserve"> and submits </w:t>
      </w:r>
      <w:r w:rsidR="00412C18" w:rsidRPr="00E005BF">
        <w:rPr>
          <w:rFonts w:ascii="Times New Roman" w:eastAsia="Times New Roman" w:hAnsi="Times New Roman" w:cs="Times New Roman"/>
          <w:sz w:val="24"/>
          <w:szCs w:val="24"/>
          <w:shd w:val="clear" w:color="auto" w:fill="FFFFFF"/>
          <w:lang w:val="en-US"/>
        </w:rPr>
        <w:t xml:space="preserve">it </w:t>
      </w:r>
      <w:r w:rsidRPr="00E005BF">
        <w:rPr>
          <w:rFonts w:ascii="Times New Roman" w:eastAsia="Times New Roman" w:hAnsi="Times New Roman" w:cs="Times New Roman"/>
          <w:sz w:val="24"/>
          <w:szCs w:val="24"/>
          <w:shd w:val="clear" w:color="auto" w:fill="FFFFFF"/>
          <w:lang w:val="en-US"/>
        </w:rPr>
        <w:t>to UNDP</w:t>
      </w:r>
      <w:r w:rsidR="00F21F4C" w:rsidRPr="00E005BF">
        <w:rPr>
          <w:rFonts w:ascii="Times New Roman" w:eastAsia="Times New Roman" w:hAnsi="Times New Roman" w:cs="Times New Roman"/>
          <w:sz w:val="24"/>
          <w:szCs w:val="24"/>
          <w:shd w:val="clear" w:color="auto" w:fill="FFFFFF"/>
          <w:lang w:val="en-US"/>
        </w:rPr>
        <w:t>,</w:t>
      </w:r>
      <w:r w:rsidRPr="00E005BF">
        <w:rPr>
          <w:rFonts w:ascii="Times New Roman" w:eastAsia="Times New Roman" w:hAnsi="Times New Roman" w:cs="Times New Roman"/>
          <w:sz w:val="24"/>
          <w:szCs w:val="24"/>
          <w:shd w:val="clear" w:color="auto" w:fill="FFFFFF"/>
          <w:lang w:val="en-US"/>
        </w:rPr>
        <w:t xml:space="preserve"> </w:t>
      </w:r>
      <w:r w:rsidR="00A66CD7" w:rsidRPr="00E005BF">
        <w:rPr>
          <w:rFonts w:ascii="Times New Roman" w:eastAsia="Times New Roman" w:hAnsi="Times New Roman" w:cs="Times New Roman"/>
          <w:sz w:val="24"/>
          <w:szCs w:val="24"/>
          <w:shd w:val="clear" w:color="auto" w:fill="FFFFFF"/>
          <w:lang w:val="en-US"/>
        </w:rPr>
        <w:t>paying</w:t>
      </w:r>
      <w:r w:rsidRPr="00E005BF">
        <w:rPr>
          <w:rFonts w:ascii="Times New Roman" w:eastAsia="Times New Roman" w:hAnsi="Times New Roman" w:cs="Times New Roman"/>
          <w:sz w:val="24"/>
          <w:szCs w:val="24"/>
          <w:shd w:val="clear" w:color="auto" w:fill="FFFFFF"/>
          <w:lang w:val="en-US"/>
        </w:rPr>
        <w:t xml:space="preserve"> for the </w:t>
      </w:r>
      <w:r w:rsidR="00F21F4C" w:rsidRPr="00E005BF">
        <w:rPr>
          <w:rFonts w:ascii="Times New Roman" w:eastAsia="Times New Roman" w:hAnsi="Times New Roman" w:cs="Times New Roman"/>
          <w:sz w:val="24"/>
          <w:szCs w:val="24"/>
          <w:shd w:val="clear" w:color="auto" w:fill="FFFFFF"/>
          <w:lang w:val="en-US"/>
        </w:rPr>
        <w:t>required services</w:t>
      </w:r>
      <w:r w:rsidRPr="00E005BF">
        <w:rPr>
          <w:rFonts w:ascii="Times New Roman" w:eastAsia="Times New Roman" w:hAnsi="Times New Roman" w:cs="Times New Roman"/>
          <w:sz w:val="24"/>
          <w:szCs w:val="24"/>
          <w:shd w:val="clear" w:color="auto" w:fill="FFFFFF"/>
          <w:lang w:val="en-US"/>
        </w:rPr>
        <w:t>. All implementing partners reported strong reservations against this method, indicating that it causes se</w:t>
      </w:r>
      <w:r w:rsidR="00412C18" w:rsidRPr="00E005BF">
        <w:rPr>
          <w:rFonts w:ascii="Times New Roman" w:eastAsia="Times New Roman" w:hAnsi="Times New Roman" w:cs="Times New Roman"/>
          <w:sz w:val="24"/>
          <w:szCs w:val="24"/>
          <w:shd w:val="clear" w:color="auto" w:fill="FFFFFF"/>
          <w:lang w:val="en-US"/>
        </w:rPr>
        <w:t>vere</w:t>
      </w:r>
      <w:r w:rsidRPr="00E005BF">
        <w:rPr>
          <w:rFonts w:ascii="Times New Roman" w:eastAsia="Times New Roman" w:hAnsi="Times New Roman" w:cs="Times New Roman"/>
          <w:sz w:val="24"/>
          <w:szCs w:val="24"/>
          <w:shd w:val="clear" w:color="auto" w:fill="FFFFFF"/>
          <w:lang w:val="en-US"/>
        </w:rPr>
        <w:t xml:space="preserve"> delays, procurement inefficiencies</w:t>
      </w:r>
      <w:r w:rsidR="00F21F4C" w:rsidRPr="00E005BF">
        <w:rPr>
          <w:rFonts w:ascii="Times New Roman" w:eastAsia="Times New Roman" w:hAnsi="Times New Roman" w:cs="Times New Roman"/>
          <w:sz w:val="24"/>
          <w:szCs w:val="24"/>
          <w:shd w:val="clear" w:color="auto" w:fill="FFFFFF"/>
          <w:lang w:val="en-US"/>
        </w:rPr>
        <w:t>, and demotivates IPs, affecting project ownership</w:t>
      </w:r>
      <w:r w:rsidRPr="00E005BF">
        <w:rPr>
          <w:rFonts w:ascii="Times New Roman" w:eastAsia="Times New Roman" w:hAnsi="Times New Roman" w:cs="Times New Roman"/>
          <w:sz w:val="24"/>
          <w:szCs w:val="24"/>
          <w:shd w:val="clear" w:color="auto" w:fill="FFFFFF"/>
          <w:lang w:val="en-US"/>
        </w:rPr>
        <w:t xml:space="preserve">. Critical and central level partners like the National Planning Commission suggested a selective approach to using the DIM, based on proper and independent fiduciary risk assessment, other than applying it universally to all MDAs. </w:t>
      </w:r>
    </w:p>
    <w:p w14:paraId="63611FA6" w14:textId="77777777" w:rsidR="00E96E95" w:rsidRPr="00E005BF" w:rsidRDefault="00E96E95" w:rsidP="00E1623E">
      <w:pPr>
        <w:spacing w:after="0" w:line="240" w:lineRule="auto"/>
        <w:jc w:val="both"/>
        <w:rPr>
          <w:rFonts w:ascii="Times New Roman" w:eastAsia="Times New Roman" w:hAnsi="Times New Roman" w:cs="Times New Roman"/>
          <w:sz w:val="24"/>
          <w:szCs w:val="24"/>
          <w:shd w:val="clear" w:color="auto" w:fill="FFFFFF"/>
          <w:lang w:val="en-US"/>
        </w:rPr>
      </w:pPr>
    </w:p>
    <w:p w14:paraId="2007FE45" w14:textId="4404951D" w:rsidR="00E96E95" w:rsidRPr="00E005BF" w:rsidRDefault="00E96E95" w:rsidP="00E1623E">
      <w:pPr>
        <w:spacing w:after="0" w:line="240" w:lineRule="auto"/>
        <w:jc w:val="both"/>
        <w:rPr>
          <w:rFonts w:ascii="Times New Roman" w:eastAsia="Times New Roman" w:hAnsi="Times New Roman" w:cs="Times New Roman"/>
          <w:sz w:val="24"/>
          <w:szCs w:val="24"/>
          <w:shd w:val="clear" w:color="auto" w:fill="FFFFFF"/>
          <w:lang w:val="en-US"/>
        </w:rPr>
      </w:pPr>
      <w:r w:rsidRPr="00E005BF">
        <w:rPr>
          <w:rFonts w:ascii="Times New Roman" w:eastAsia="Times New Roman" w:hAnsi="Times New Roman" w:cs="Times New Roman"/>
          <w:b/>
          <w:bCs/>
          <w:sz w:val="24"/>
          <w:szCs w:val="24"/>
          <w:shd w:val="clear" w:color="auto" w:fill="FFFFFF"/>
          <w:lang w:val="en-US"/>
        </w:rPr>
        <w:t>The fourth issue</w:t>
      </w:r>
      <w:r w:rsidRPr="00E005BF">
        <w:rPr>
          <w:rFonts w:ascii="Times New Roman" w:eastAsia="Times New Roman" w:hAnsi="Times New Roman" w:cs="Times New Roman"/>
          <w:sz w:val="24"/>
          <w:szCs w:val="24"/>
          <w:shd w:val="clear" w:color="auto" w:fill="FFFFFF"/>
          <w:lang w:val="en-US"/>
        </w:rPr>
        <w:t xml:space="preserve">, which is also aligned to how UNDP uses the CPD theory of change, </w:t>
      </w:r>
      <w:r w:rsidRPr="00E005BF">
        <w:rPr>
          <w:rFonts w:ascii="Times New Roman" w:eastAsia="Times New Roman" w:hAnsi="Times New Roman" w:cs="Times New Roman"/>
          <w:b/>
          <w:bCs/>
          <w:sz w:val="24"/>
          <w:szCs w:val="24"/>
          <w:shd w:val="clear" w:color="auto" w:fill="FFFFFF"/>
          <w:lang w:val="en-US"/>
        </w:rPr>
        <w:t>is the coordination between and within portfolios</w:t>
      </w:r>
      <w:r w:rsidRPr="00E005BF">
        <w:rPr>
          <w:rFonts w:ascii="Times New Roman" w:eastAsia="Times New Roman" w:hAnsi="Times New Roman" w:cs="Times New Roman"/>
          <w:sz w:val="24"/>
          <w:szCs w:val="24"/>
          <w:shd w:val="clear" w:color="auto" w:fill="FFFFFF"/>
          <w:lang w:val="en-US"/>
        </w:rPr>
        <w:t xml:space="preserve">. The </w:t>
      </w:r>
      <w:r w:rsidR="00A66CD7" w:rsidRPr="00E005BF">
        <w:rPr>
          <w:rFonts w:ascii="Times New Roman" w:eastAsia="Times New Roman" w:hAnsi="Times New Roman" w:cs="Times New Roman"/>
          <w:sz w:val="24"/>
          <w:szCs w:val="24"/>
          <w:shd w:val="clear" w:color="auto" w:fill="FFFFFF"/>
          <w:lang w:val="en-US"/>
        </w:rPr>
        <w:t>MTE</w:t>
      </w:r>
      <w:r w:rsidRPr="00E005BF">
        <w:rPr>
          <w:rFonts w:ascii="Times New Roman" w:eastAsia="Times New Roman" w:hAnsi="Times New Roman" w:cs="Times New Roman"/>
          <w:sz w:val="24"/>
          <w:szCs w:val="24"/>
          <w:shd w:val="clear" w:color="auto" w:fill="FFFFFF"/>
          <w:lang w:val="en-US"/>
        </w:rPr>
        <w:t xml:space="preserve"> noted that while there is progress in terms of coordination within the governance portfolio, through the sense</w:t>
      </w:r>
      <w:r w:rsidR="00F21F4C" w:rsidRPr="00E005BF">
        <w:rPr>
          <w:rFonts w:ascii="Times New Roman" w:eastAsia="Times New Roman" w:hAnsi="Times New Roman" w:cs="Times New Roman"/>
          <w:sz w:val="24"/>
          <w:szCs w:val="24"/>
          <w:shd w:val="clear" w:color="auto" w:fill="FFFFFF"/>
          <w:lang w:val="en-US"/>
        </w:rPr>
        <w:t>-</w:t>
      </w:r>
      <w:r w:rsidRPr="00E005BF">
        <w:rPr>
          <w:rFonts w:ascii="Times New Roman" w:eastAsia="Times New Roman" w:hAnsi="Times New Roman" w:cs="Times New Roman"/>
          <w:sz w:val="24"/>
          <w:szCs w:val="24"/>
          <w:shd w:val="clear" w:color="auto" w:fill="FFFFFF"/>
          <w:lang w:val="en-US"/>
        </w:rPr>
        <w:t>making process, it was not observed in the RSG portfolio, which did not adopt the sense</w:t>
      </w:r>
      <w:r w:rsidR="00F21F4C" w:rsidRPr="00E005BF">
        <w:rPr>
          <w:rFonts w:ascii="Times New Roman" w:eastAsia="Times New Roman" w:hAnsi="Times New Roman" w:cs="Times New Roman"/>
          <w:sz w:val="24"/>
          <w:szCs w:val="24"/>
          <w:shd w:val="clear" w:color="auto" w:fill="FFFFFF"/>
          <w:lang w:val="en-US"/>
        </w:rPr>
        <w:t>-</w:t>
      </w:r>
      <w:r w:rsidRPr="00E005BF">
        <w:rPr>
          <w:rFonts w:ascii="Times New Roman" w:eastAsia="Times New Roman" w:hAnsi="Times New Roman" w:cs="Times New Roman"/>
          <w:sz w:val="24"/>
          <w:szCs w:val="24"/>
          <w:shd w:val="clear" w:color="auto" w:fill="FFFFFF"/>
          <w:lang w:val="en-US"/>
        </w:rPr>
        <w:t>making ideology/process when it was introduced. As a result, the RSG projects are not appropriately linked and coordinated</w:t>
      </w:r>
      <w:r w:rsidR="00F21F4C" w:rsidRPr="00E005BF">
        <w:rPr>
          <w:rFonts w:ascii="Times New Roman" w:eastAsia="Times New Roman" w:hAnsi="Times New Roman" w:cs="Times New Roman"/>
          <w:sz w:val="24"/>
          <w:szCs w:val="24"/>
          <w:shd w:val="clear" w:color="auto" w:fill="FFFFFF"/>
          <w:lang w:val="en-US"/>
        </w:rPr>
        <w:t>; hence, they are</w:t>
      </w:r>
      <w:r w:rsidRPr="00E005BF">
        <w:rPr>
          <w:rFonts w:ascii="Times New Roman" w:eastAsia="Times New Roman" w:hAnsi="Times New Roman" w:cs="Times New Roman"/>
          <w:sz w:val="24"/>
          <w:szCs w:val="24"/>
          <w:shd w:val="clear" w:color="auto" w:fill="FFFFFF"/>
          <w:lang w:val="en-US"/>
        </w:rPr>
        <w:t xml:space="preserve"> individually aligned to the CPD, without a converging framework. As a result, synergies are not being </w:t>
      </w:r>
      <w:r w:rsidR="00F21F4C" w:rsidRPr="00E005BF">
        <w:rPr>
          <w:rFonts w:ascii="Times New Roman" w:eastAsia="Times New Roman" w:hAnsi="Times New Roman" w:cs="Times New Roman"/>
          <w:sz w:val="24"/>
          <w:szCs w:val="24"/>
          <w:shd w:val="clear" w:color="auto" w:fill="FFFFFF"/>
          <w:lang w:val="en-US"/>
        </w:rPr>
        <w:t>adequate</w:t>
      </w:r>
      <w:r w:rsidRPr="00E005BF">
        <w:rPr>
          <w:rFonts w:ascii="Times New Roman" w:eastAsia="Times New Roman" w:hAnsi="Times New Roman" w:cs="Times New Roman"/>
          <w:sz w:val="24"/>
          <w:szCs w:val="24"/>
          <w:shd w:val="clear" w:color="auto" w:fill="FFFFFF"/>
          <w:lang w:val="en-US"/>
        </w:rPr>
        <w:t>ly identified and utili</w:t>
      </w:r>
      <w:r w:rsidR="00F21F4C" w:rsidRPr="00E005BF">
        <w:rPr>
          <w:rFonts w:ascii="Times New Roman" w:eastAsia="Times New Roman" w:hAnsi="Times New Roman" w:cs="Times New Roman"/>
          <w:sz w:val="24"/>
          <w:szCs w:val="24"/>
          <w:shd w:val="clear" w:color="auto" w:fill="FFFFFF"/>
          <w:lang w:val="en-US"/>
        </w:rPr>
        <w:t>z</w:t>
      </w:r>
      <w:r w:rsidRPr="00E005BF">
        <w:rPr>
          <w:rFonts w:ascii="Times New Roman" w:eastAsia="Times New Roman" w:hAnsi="Times New Roman" w:cs="Times New Roman"/>
          <w:sz w:val="24"/>
          <w:szCs w:val="24"/>
          <w:shd w:val="clear" w:color="auto" w:fill="FFFFFF"/>
          <w:lang w:val="en-US"/>
        </w:rPr>
        <w:t xml:space="preserve">ed. </w:t>
      </w:r>
    </w:p>
    <w:p w14:paraId="6DB2642C" w14:textId="77777777" w:rsidR="00E96E95" w:rsidRPr="00E005BF" w:rsidRDefault="00E96E95" w:rsidP="00E1623E">
      <w:pPr>
        <w:spacing w:after="0" w:line="240" w:lineRule="auto"/>
        <w:jc w:val="both"/>
        <w:rPr>
          <w:rFonts w:ascii="Times New Roman" w:eastAsia="Times New Roman" w:hAnsi="Times New Roman" w:cs="Times New Roman"/>
          <w:sz w:val="24"/>
          <w:szCs w:val="24"/>
          <w:shd w:val="clear" w:color="auto" w:fill="FFFFFF"/>
          <w:lang w:val="en-US"/>
        </w:rPr>
      </w:pPr>
    </w:p>
    <w:p w14:paraId="6FB9D448" w14:textId="46FF00EE" w:rsidR="00E96E95" w:rsidRPr="00E005BF" w:rsidRDefault="00E96E95" w:rsidP="00E1623E">
      <w:pPr>
        <w:spacing w:after="0" w:line="240" w:lineRule="auto"/>
        <w:jc w:val="both"/>
        <w:rPr>
          <w:rFonts w:ascii="Times New Roman" w:eastAsia="Times New Roman" w:hAnsi="Times New Roman" w:cs="Times New Roman"/>
          <w:sz w:val="24"/>
          <w:szCs w:val="24"/>
          <w:shd w:val="clear" w:color="auto" w:fill="FFFFFF"/>
          <w:lang w:val="en-US"/>
        </w:rPr>
      </w:pPr>
      <w:r w:rsidRPr="00E005BF">
        <w:rPr>
          <w:rFonts w:ascii="Times New Roman" w:eastAsia="Times New Roman" w:hAnsi="Times New Roman" w:cs="Times New Roman"/>
          <w:sz w:val="24"/>
          <w:szCs w:val="24"/>
          <w:shd w:val="clear" w:color="auto" w:fill="FFFFFF"/>
          <w:lang w:val="en-US"/>
        </w:rPr>
        <w:t xml:space="preserve">Finally, and related to </w:t>
      </w:r>
      <w:r w:rsidRPr="00E005BF">
        <w:rPr>
          <w:rFonts w:ascii="Times New Roman" w:eastAsia="Times New Roman" w:hAnsi="Times New Roman" w:cs="Times New Roman"/>
          <w:b/>
          <w:bCs/>
          <w:sz w:val="24"/>
          <w:szCs w:val="24"/>
          <w:shd w:val="clear" w:color="auto" w:fill="FFFFFF"/>
          <w:lang w:val="en-US"/>
        </w:rPr>
        <w:t>limited UNDP monitoring capacity</w:t>
      </w:r>
      <w:r w:rsidRPr="00E005BF">
        <w:rPr>
          <w:rFonts w:ascii="Times New Roman" w:eastAsia="Times New Roman" w:hAnsi="Times New Roman" w:cs="Times New Roman"/>
          <w:sz w:val="24"/>
          <w:szCs w:val="24"/>
          <w:shd w:val="clear" w:color="auto" w:fill="FFFFFF"/>
          <w:lang w:val="en-US"/>
        </w:rPr>
        <w:t xml:space="preserve"> (few people in the M and E team). The </w:t>
      </w:r>
      <w:r w:rsidR="00A66CD7" w:rsidRPr="00E005BF">
        <w:rPr>
          <w:rFonts w:ascii="Times New Roman" w:eastAsia="Times New Roman" w:hAnsi="Times New Roman" w:cs="Times New Roman"/>
          <w:sz w:val="24"/>
          <w:szCs w:val="24"/>
          <w:shd w:val="clear" w:color="auto" w:fill="FFFFFF"/>
          <w:lang w:val="en-US"/>
        </w:rPr>
        <w:t>MTE</w:t>
      </w:r>
      <w:r w:rsidRPr="00E005BF">
        <w:rPr>
          <w:rFonts w:ascii="Times New Roman" w:eastAsia="Times New Roman" w:hAnsi="Times New Roman" w:cs="Times New Roman"/>
          <w:sz w:val="24"/>
          <w:szCs w:val="24"/>
          <w:shd w:val="clear" w:color="auto" w:fill="FFFFFF"/>
          <w:lang w:val="en-US"/>
        </w:rPr>
        <w:t xml:space="preserve"> noted that </w:t>
      </w:r>
      <w:r w:rsidR="00F21F4C" w:rsidRPr="00E005BF">
        <w:rPr>
          <w:rFonts w:ascii="Times New Roman" w:eastAsia="Times New Roman" w:hAnsi="Times New Roman" w:cs="Times New Roman"/>
          <w:sz w:val="24"/>
          <w:szCs w:val="24"/>
          <w:shd w:val="clear" w:color="auto" w:fill="FFFFFF"/>
          <w:lang w:val="en-US"/>
        </w:rPr>
        <w:t>UNDP limitedly monitors projects implemented at the subnational and community level. A</w:t>
      </w:r>
      <w:r w:rsidRPr="00E005BF">
        <w:rPr>
          <w:rFonts w:ascii="Times New Roman" w:eastAsia="Times New Roman" w:hAnsi="Times New Roman" w:cs="Times New Roman"/>
          <w:sz w:val="24"/>
          <w:szCs w:val="24"/>
          <w:shd w:val="clear" w:color="auto" w:fill="FFFFFF"/>
          <w:lang w:val="en-US"/>
        </w:rPr>
        <w:t xml:space="preserve">s a result, there are many operational issues that the </w:t>
      </w:r>
      <w:r w:rsidR="00A66CD7" w:rsidRPr="00E005BF">
        <w:rPr>
          <w:rFonts w:ascii="Times New Roman" w:eastAsia="Times New Roman" w:hAnsi="Times New Roman" w:cs="Times New Roman"/>
          <w:sz w:val="24"/>
          <w:szCs w:val="24"/>
          <w:shd w:val="clear" w:color="auto" w:fill="FFFFFF"/>
          <w:lang w:val="en-US"/>
        </w:rPr>
        <w:t>MTE</w:t>
      </w:r>
      <w:r w:rsidRPr="00E005BF">
        <w:rPr>
          <w:rFonts w:ascii="Times New Roman" w:eastAsia="Times New Roman" w:hAnsi="Times New Roman" w:cs="Times New Roman"/>
          <w:sz w:val="24"/>
          <w:szCs w:val="24"/>
          <w:shd w:val="clear" w:color="auto" w:fill="FFFFFF"/>
          <w:lang w:val="en-US"/>
        </w:rPr>
        <w:t xml:space="preserve"> team identified at </w:t>
      </w:r>
      <w:r w:rsidR="00F21F4C" w:rsidRPr="00E005BF">
        <w:rPr>
          <w:rFonts w:ascii="Times New Roman" w:eastAsia="Times New Roman" w:hAnsi="Times New Roman" w:cs="Times New Roman"/>
          <w:sz w:val="24"/>
          <w:szCs w:val="24"/>
          <w:shd w:val="clear" w:color="auto" w:fill="FFFFFF"/>
          <w:lang w:val="en-US"/>
        </w:rPr>
        <w:t xml:space="preserve">the </w:t>
      </w:r>
      <w:r w:rsidRPr="00E005BF">
        <w:rPr>
          <w:rFonts w:ascii="Times New Roman" w:eastAsia="Times New Roman" w:hAnsi="Times New Roman" w:cs="Times New Roman"/>
          <w:sz w:val="24"/>
          <w:szCs w:val="24"/>
          <w:shd w:val="clear" w:color="auto" w:fill="FFFFFF"/>
          <w:lang w:val="en-US"/>
        </w:rPr>
        <w:t xml:space="preserve">implementation level that </w:t>
      </w:r>
      <w:r w:rsidR="00F21F4C" w:rsidRPr="00E005BF">
        <w:rPr>
          <w:rFonts w:ascii="Times New Roman" w:eastAsia="Times New Roman" w:hAnsi="Times New Roman" w:cs="Times New Roman"/>
          <w:sz w:val="24"/>
          <w:szCs w:val="24"/>
          <w:shd w:val="clear" w:color="auto" w:fill="FFFFFF"/>
          <w:lang w:val="en-US"/>
        </w:rPr>
        <w:t>is</w:t>
      </w:r>
      <w:r w:rsidRPr="00E005BF">
        <w:rPr>
          <w:rFonts w:ascii="Times New Roman" w:eastAsia="Times New Roman" w:hAnsi="Times New Roman" w:cs="Times New Roman"/>
          <w:sz w:val="24"/>
          <w:szCs w:val="24"/>
          <w:shd w:val="clear" w:color="auto" w:fill="FFFFFF"/>
          <w:lang w:val="en-US"/>
        </w:rPr>
        <w:t xml:space="preserve"> not being addressed</w:t>
      </w:r>
      <w:r w:rsidR="00F21F4C" w:rsidRPr="00E005BF">
        <w:rPr>
          <w:rFonts w:ascii="Times New Roman" w:eastAsia="Times New Roman" w:hAnsi="Times New Roman" w:cs="Times New Roman"/>
          <w:sz w:val="24"/>
          <w:szCs w:val="24"/>
          <w:shd w:val="clear" w:color="auto" w:fill="FFFFFF"/>
          <w:lang w:val="en-US"/>
        </w:rPr>
        <w:t xml:space="preserve"> and</w:t>
      </w:r>
      <w:r w:rsidRPr="00E005BF">
        <w:rPr>
          <w:rFonts w:ascii="Times New Roman" w:eastAsia="Times New Roman" w:hAnsi="Times New Roman" w:cs="Times New Roman"/>
          <w:sz w:val="24"/>
          <w:szCs w:val="24"/>
          <w:shd w:val="clear" w:color="auto" w:fill="FFFFFF"/>
          <w:lang w:val="en-US"/>
        </w:rPr>
        <w:t xml:space="preserve"> many opportunities that are not being taken advantage of. The </w:t>
      </w:r>
      <w:r w:rsidR="00A66CD7" w:rsidRPr="00E005BF">
        <w:rPr>
          <w:rFonts w:ascii="Times New Roman" w:eastAsia="Times New Roman" w:hAnsi="Times New Roman" w:cs="Times New Roman"/>
          <w:sz w:val="24"/>
          <w:szCs w:val="24"/>
          <w:shd w:val="clear" w:color="auto" w:fill="FFFFFF"/>
          <w:lang w:val="en-US"/>
        </w:rPr>
        <w:t>MTE</w:t>
      </w:r>
      <w:r w:rsidRPr="00E005BF">
        <w:rPr>
          <w:rFonts w:ascii="Times New Roman" w:eastAsia="Times New Roman" w:hAnsi="Times New Roman" w:cs="Times New Roman"/>
          <w:sz w:val="24"/>
          <w:szCs w:val="24"/>
          <w:shd w:val="clear" w:color="auto" w:fill="FFFFFF"/>
          <w:lang w:val="en-US"/>
        </w:rPr>
        <w:t xml:space="preserve"> observed these challenges during site visits for the MCLIMES, ACRE</w:t>
      </w:r>
      <w:r w:rsidR="00F21F4C" w:rsidRPr="00E005BF">
        <w:rPr>
          <w:rFonts w:ascii="Times New Roman" w:eastAsia="Times New Roman" w:hAnsi="Times New Roman" w:cs="Times New Roman"/>
          <w:sz w:val="24"/>
          <w:szCs w:val="24"/>
          <w:shd w:val="clear" w:color="auto" w:fill="FFFFFF"/>
          <w:lang w:val="en-US"/>
        </w:rPr>
        <w:t>,</w:t>
      </w:r>
      <w:r w:rsidRPr="00E005BF">
        <w:rPr>
          <w:rFonts w:ascii="Times New Roman" w:eastAsia="Times New Roman" w:hAnsi="Times New Roman" w:cs="Times New Roman"/>
          <w:sz w:val="24"/>
          <w:szCs w:val="24"/>
          <w:shd w:val="clear" w:color="auto" w:fill="FFFFFF"/>
          <w:lang w:val="en-US"/>
        </w:rPr>
        <w:t xml:space="preserve"> and Resilient Houses in Chikwawa. Box 1 provides evidence of some of the operational issues that could have been resolved timely if supportive monitoring visit</w:t>
      </w:r>
      <w:r w:rsidR="00F21F4C" w:rsidRPr="00E005BF">
        <w:rPr>
          <w:rFonts w:ascii="Times New Roman" w:eastAsia="Times New Roman" w:hAnsi="Times New Roman" w:cs="Times New Roman"/>
          <w:sz w:val="24"/>
          <w:szCs w:val="24"/>
          <w:shd w:val="clear" w:color="auto" w:fill="FFFFFF"/>
          <w:lang w:val="en-US"/>
        </w:rPr>
        <w:t>s</w:t>
      </w:r>
      <w:r w:rsidRPr="00E005BF">
        <w:rPr>
          <w:rFonts w:ascii="Times New Roman" w:eastAsia="Times New Roman" w:hAnsi="Times New Roman" w:cs="Times New Roman"/>
          <w:sz w:val="24"/>
          <w:szCs w:val="24"/>
          <w:shd w:val="clear" w:color="auto" w:fill="FFFFFF"/>
          <w:lang w:val="en-US"/>
        </w:rPr>
        <w:t xml:space="preserve"> were regular or if actions were taken to address them </w:t>
      </w:r>
      <w:r w:rsidR="00F21F4C" w:rsidRPr="00E005BF">
        <w:rPr>
          <w:rFonts w:ascii="Times New Roman" w:eastAsia="Times New Roman" w:hAnsi="Times New Roman" w:cs="Times New Roman"/>
          <w:sz w:val="24"/>
          <w:szCs w:val="24"/>
          <w:shd w:val="clear" w:color="auto" w:fill="FFFFFF"/>
          <w:lang w:val="en-US"/>
        </w:rPr>
        <w:t>promptly</w:t>
      </w:r>
      <w:r w:rsidRPr="00E005BF">
        <w:rPr>
          <w:rFonts w:ascii="Times New Roman" w:eastAsia="Times New Roman" w:hAnsi="Times New Roman" w:cs="Times New Roman"/>
          <w:sz w:val="24"/>
          <w:szCs w:val="24"/>
          <w:shd w:val="clear" w:color="auto" w:fill="FFFFFF"/>
          <w:lang w:val="en-US"/>
        </w:rPr>
        <w:t>.</w:t>
      </w:r>
    </w:p>
    <w:p w14:paraId="3FD380EE" w14:textId="77777777" w:rsidR="00EF187A" w:rsidRPr="00E005BF" w:rsidRDefault="00EF187A" w:rsidP="00E1623E">
      <w:pPr>
        <w:spacing w:after="0" w:line="240" w:lineRule="auto"/>
        <w:jc w:val="both"/>
        <w:rPr>
          <w:rFonts w:ascii="Times New Roman" w:eastAsia="Times New Roman" w:hAnsi="Times New Roman" w:cs="Times New Roman"/>
          <w:sz w:val="24"/>
          <w:szCs w:val="24"/>
          <w:shd w:val="clear" w:color="auto" w:fill="FFFFFF"/>
          <w:lang w:val="en-US"/>
        </w:rPr>
      </w:pPr>
    </w:p>
    <w:tbl>
      <w:tblPr>
        <w:tblStyle w:val="TableGrid10"/>
        <w:tblW w:w="0" w:type="auto"/>
        <w:tblLook w:val="04A0" w:firstRow="1" w:lastRow="0" w:firstColumn="1" w:lastColumn="0" w:noHBand="0" w:noVBand="1"/>
      </w:tblPr>
      <w:tblGrid>
        <w:gridCol w:w="9060"/>
      </w:tblGrid>
      <w:tr w:rsidR="00612CF4" w:rsidRPr="00DE5DBA" w14:paraId="6EFF7D10" w14:textId="77777777" w:rsidTr="00D033F7">
        <w:tc>
          <w:tcPr>
            <w:tcW w:w="9350" w:type="dxa"/>
          </w:tcPr>
          <w:p w14:paraId="4711C85D" w14:textId="25B9C418" w:rsidR="00E96E95" w:rsidRPr="00E005BF" w:rsidRDefault="00E96E95" w:rsidP="00D954D1">
            <w:pPr>
              <w:numPr>
                <w:ilvl w:val="0"/>
                <w:numId w:val="12"/>
              </w:numPr>
              <w:shd w:val="clear" w:color="auto" w:fill="FFFFFF"/>
              <w:contextualSpacing/>
              <w:jc w:val="both"/>
              <w:rPr>
                <w:rFonts w:ascii="Times New Roman" w:eastAsia="Times New Roman" w:hAnsi="Times New Roman" w:cs="Times New Roman"/>
                <w:sz w:val="24"/>
                <w:szCs w:val="24"/>
              </w:rPr>
            </w:pPr>
            <w:r w:rsidRPr="00E005BF">
              <w:rPr>
                <w:rFonts w:ascii="Times New Roman" w:eastAsia="Times New Roman" w:hAnsi="Times New Roman" w:cs="Times New Roman"/>
                <w:sz w:val="24"/>
                <w:szCs w:val="24"/>
              </w:rPr>
              <w:t xml:space="preserve">A research boat, bought through MCLIMES, was delivered in March/April in 2021 but has been idle the whole period (about </w:t>
            </w:r>
            <w:r w:rsidR="00F21F4C" w:rsidRPr="00E005BF">
              <w:rPr>
                <w:rFonts w:ascii="Times New Roman" w:eastAsia="Times New Roman" w:hAnsi="Times New Roman" w:cs="Times New Roman"/>
                <w:sz w:val="24"/>
                <w:szCs w:val="24"/>
              </w:rPr>
              <w:t>nine</w:t>
            </w:r>
            <w:r w:rsidRPr="00E005BF">
              <w:rPr>
                <w:rFonts w:ascii="Times New Roman" w:eastAsia="Times New Roman" w:hAnsi="Times New Roman" w:cs="Times New Roman"/>
                <w:sz w:val="24"/>
                <w:szCs w:val="24"/>
              </w:rPr>
              <w:t xml:space="preserve"> months), including during the </w:t>
            </w:r>
            <w:r w:rsidR="00A66CD7" w:rsidRPr="00E005BF">
              <w:rPr>
                <w:rFonts w:ascii="Times New Roman" w:eastAsia="Times New Roman" w:hAnsi="Times New Roman" w:cs="Times New Roman"/>
                <w:sz w:val="24"/>
                <w:szCs w:val="24"/>
              </w:rPr>
              <w:t>MTE</w:t>
            </w:r>
            <w:r w:rsidRPr="00E005BF">
              <w:rPr>
                <w:rFonts w:ascii="Times New Roman" w:eastAsia="Times New Roman" w:hAnsi="Times New Roman" w:cs="Times New Roman"/>
                <w:sz w:val="24"/>
                <w:szCs w:val="24"/>
              </w:rPr>
              <w:t>, simply because it has not been launched and officially handed over to the Department of Fisheries</w:t>
            </w:r>
          </w:p>
          <w:p w14:paraId="10407B85" w14:textId="5EB3CEDB" w:rsidR="00E96E95" w:rsidRPr="00E005BF" w:rsidRDefault="00E96E95" w:rsidP="00D954D1">
            <w:pPr>
              <w:numPr>
                <w:ilvl w:val="0"/>
                <w:numId w:val="12"/>
              </w:numPr>
              <w:shd w:val="clear" w:color="auto" w:fill="FFFFFF"/>
              <w:contextualSpacing/>
              <w:jc w:val="both"/>
              <w:rPr>
                <w:rFonts w:ascii="Times New Roman" w:eastAsia="Times New Roman" w:hAnsi="Times New Roman" w:cs="Times New Roman"/>
                <w:sz w:val="24"/>
                <w:szCs w:val="24"/>
              </w:rPr>
            </w:pPr>
            <w:r w:rsidRPr="00E005BF">
              <w:rPr>
                <w:rFonts w:ascii="Times New Roman" w:eastAsia="Times New Roman" w:hAnsi="Times New Roman" w:cs="Times New Roman"/>
                <w:sz w:val="24"/>
                <w:szCs w:val="24"/>
              </w:rPr>
              <w:t>Th</w:t>
            </w:r>
            <w:r w:rsidR="00412C18" w:rsidRPr="00E005BF">
              <w:rPr>
                <w:rFonts w:ascii="Times New Roman" w:eastAsia="Times New Roman" w:hAnsi="Times New Roman" w:cs="Times New Roman"/>
                <w:sz w:val="24"/>
                <w:szCs w:val="24"/>
              </w:rPr>
              <w:t>rough its training college, the same Department</w:t>
            </w:r>
            <w:r w:rsidRPr="00E005BF">
              <w:rPr>
                <w:rFonts w:ascii="Times New Roman" w:eastAsia="Times New Roman" w:hAnsi="Times New Roman" w:cs="Times New Roman"/>
                <w:sz w:val="24"/>
                <w:szCs w:val="24"/>
              </w:rPr>
              <w:t xml:space="preserve"> rec</w:t>
            </w:r>
            <w:r w:rsidR="00F21F4C" w:rsidRPr="00E005BF">
              <w:rPr>
                <w:rFonts w:ascii="Times New Roman" w:eastAsia="Times New Roman" w:hAnsi="Times New Roman" w:cs="Times New Roman"/>
                <w:sz w:val="24"/>
                <w:szCs w:val="24"/>
              </w:rPr>
              <w:t>ei</w:t>
            </w:r>
            <w:r w:rsidRPr="00E005BF">
              <w:rPr>
                <w:rFonts w:ascii="Times New Roman" w:eastAsia="Times New Roman" w:hAnsi="Times New Roman" w:cs="Times New Roman"/>
                <w:sz w:val="24"/>
                <w:szCs w:val="24"/>
              </w:rPr>
              <w:t xml:space="preserve">ved goods procured by MCLIMES, but </w:t>
            </w:r>
            <w:r w:rsidR="00A66CD7" w:rsidRPr="00E005BF">
              <w:rPr>
                <w:rFonts w:ascii="Times New Roman" w:eastAsia="Times New Roman" w:hAnsi="Times New Roman" w:cs="Times New Roman"/>
                <w:sz w:val="24"/>
                <w:szCs w:val="24"/>
              </w:rPr>
              <w:t>most</w:t>
            </w:r>
            <w:r w:rsidRPr="00E005BF">
              <w:rPr>
                <w:rFonts w:ascii="Times New Roman" w:eastAsia="Times New Roman" w:hAnsi="Times New Roman" w:cs="Times New Roman"/>
                <w:sz w:val="24"/>
                <w:szCs w:val="24"/>
              </w:rPr>
              <w:t xml:space="preserve"> of the supplies had incomplete components</w:t>
            </w:r>
            <w:r w:rsidR="00F21F4C" w:rsidRPr="00E005BF">
              <w:rPr>
                <w:rFonts w:ascii="Times New Roman" w:eastAsia="Times New Roman" w:hAnsi="Times New Roman" w:cs="Times New Roman"/>
                <w:sz w:val="24"/>
                <w:szCs w:val="24"/>
              </w:rPr>
              <w:t>. W</w:t>
            </w:r>
            <w:r w:rsidRPr="00E005BF">
              <w:rPr>
                <w:rFonts w:ascii="Times New Roman" w:eastAsia="Times New Roman" w:hAnsi="Times New Roman" w:cs="Times New Roman"/>
                <w:sz w:val="24"/>
                <w:szCs w:val="24"/>
              </w:rPr>
              <w:t>hen reported, replacements ha</w:t>
            </w:r>
            <w:r w:rsidR="00412C18" w:rsidRPr="00E005BF">
              <w:rPr>
                <w:rFonts w:ascii="Times New Roman" w:eastAsia="Times New Roman" w:hAnsi="Times New Roman" w:cs="Times New Roman"/>
                <w:sz w:val="24"/>
                <w:szCs w:val="24"/>
              </w:rPr>
              <w:t>ve</w:t>
            </w:r>
            <w:r w:rsidRPr="00E005BF">
              <w:rPr>
                <w:rFonts w:ascii="Times New Roman" w:eastAsia="Times New Roman" w:hAnsi="Times New Roman" w:cs="Times New Roman"/>
                <w:sz w:val="24"/>
                <w:szCs w:val="24"/>
              </w:rPr>
              <w:t xml:space="preserve"> taken months and had not yet been delivered at the time of </w:t>
            </w:r>
            <w:r w:rsidR="00A66CD7" w:rsidRPr="00E005BF">
              <w:rPr>
                <w:rFonts w:ascii="Times New Roman" w:eastAsia="Times New Roman" w:hAnsi="Times New Roman" w:cs="Times New Roman"/>
                <w:sz w:val="24"/>
                <w:szCs w:val="24"/>
              </w:rPr>
              <w:t>MTE</w:t>
            </w:r>
            <w:r w:rsidRPr="00E005BF">
              <w:rPr>
                <w:rFonts w:ascii="Times New Roman" w:eastAsia="Times New Roman" w:hAnsi="Times New Roman" w:cs="Times New Roman"/>
                <w:sz w:val="24"/>
                <w:szCs w:val="24"/>
              </w:rPr>
              <w:t>, which has affected outreach activities with fishers.</w:t>
            </w:r>
          </w:p>
          <w:p w14:paraId="14CF47BB" w14:textId="56B04252" w:rsidR="00E96E95" w:rsidRPr="00E005BF" w:rsidRDefault="00E96E95" w:rsidP="00D954D1">
            <w:pPr>
              <w:numPr>
                <w:ilvl w:val="0"/>
                <w:numId w:val="12"/>
              </w:numPr>
              <w:shd w:val="clear" w:color="auto" w:fill="FFFFFF"/>
              <w:contextualSpacing/>
              <w:jc w:val="both"/>
              <w:rPr>
                <w:rFonts w:ascii="Times New Roman" w:eastAsia="Times New Roman" w:hAnsi="Times New Roman" w:cs="Times New Roman"/>
                <w:sz w:val="24"/>
                <w:szCs w:val="24"/>
                <w:shd w:val="clear" w:color="auto" w:fill="FFFFFF"/>
              </w:rPr>
            </w:pPr>
            <w:r w:rsidRPr="00E005BF">
              <w:rPr>
                <w:rFonts w:ascii="Times New Roman" w:eastAsia="Times New Roman" w:hAnsi="Times New Roman" w:cs="Times New Roman"/>
                <w:sz w:val="24"/>
                <w:szCs w:val="24"/>
              </w:rPr>
              <w:t>MEGA had financial (re</w:t>
            </w:r>
            <w:r w:rsidR="00412C18" w:rsidRPr="00E005BF">
              <w:rPr>
                <w:rFonts w:ascii="Times New Roman" w:eastAsia="Times New Roman" w:hAnsi="Times New Roman" w:cs="Times New Roman"/>
                <w:sz w:val="24"/>
                <w:szCs w:val="24"/>
              </w:rPr>
              <w:t>mun</w:t>
            </w:r>
            <w:r w:rsidRPr="00E005BF">
              <w:rPr>
                <w:rFonts w:ascii="Times New Roman" w:eastAsia="Times New Roman" w:hAnsi="Times New Roman" w:cs="Times New Roman"/>
                <w:sz w:val="24"/>
                <w:szCs w:val="24"/>
              </w:rPr>
              <w:t>eration</w:t>
            </w:r>
            <w:r w:rsidR="00412C18" w:rsidRPr="00E005BF">
              <w:rPr>
                <w:rFonts w:ascii="Times New Roman" w:eastAsia="Times New Roman" w:hAnsi="Times New Roman" w:cs="Times New Roman"/>
                <w:sz w:val="24"/>
                <w:szCs w:val="24"/>
              </w:rPr>
              <w:t>-</w:t>
            </w:r>
            <w:r w:rsidRPr="00E005BF">
              <w:rPr>
                <w:rFonts w:ascii="Times New Roman" w:eastAsia="Times New Roman" w:hAnsi="Times New Roman" w:cs="Times New Roman"/>
                <w:sz w:val="24"/>
                <w:szCs w:val="24"/>
              </w:rPr>
              <w:t xml:space="preserve">related) management issues </w:t>
            </w:r>
            <w:r w:rsidR="00412C18" w:rsidRPr="00E005BF">
              <w:rPr>
                <w:rFonts w:ascii="Times New Roman" w:eastAsia="Times New Roman" w:hAnsi="Times New Roman" w:cs="Times New Roman"/>
                <w:sz w:val="24"/>
                <w:szCs w:val="24"/>
              </w:rPr>
              <w:t>that made UNDP</w:t>
            </w:r>
            <w:r w:rsidRPr="00E005BF">
              <w:rPr>
                <w:rFonts w:ascii="Times New Roman" w:eastAsia="Times New Roman" w:hAnsi="Times New Roman" w:cs="Times New Roman"/>
                <w:sz w:val="24"/>
                <w:szCs w:val="24"/>
              </w:rPr>
              <w:t xml:space="preserve"> pull out funding and support to the organi</w:t>
            </w:r>
            <w:r w:rsidR="00F21F4C" w:rsidRPr="00E005BF">
              <w:rPr>
                <w:rFonts w:ascii="Times New Roman" w:eastAsia="Times New Roman" w:hAnsi="Times New Roman" w:cs="Times New Roman"/>
                <w:sz w:val="24"/>
                <w:szCs w:val="24"/>
              </w:rPr>
              <w:t>z</w:t>
            </w:r>
            <w:r w:rsidRPr="00E005BF">
              <w:rPr>
                <w:rFonts w:ascii="Times New Roman" w:eastAsia="Times New Roman" w:hAnsi="Times New Roman" w:cs="Times New Roman"/>
                <w:sz w:val="24"/>
                <w:szCs w:val="24"/>
              </w:rPr>
              <w:t xml:space="preserve">ation instead of working with it to address the </w:t>
            </w:r>
            <w:r w:rsidR="00412C18" w:rsidRPr="00E005BF">
              <w:rPr>
                <w:rFonts w:ascii="Times New Roman" w:eastAsia="Times New Roman" w:hAnsi="Times New Roman" w:cs="Times New Roman"/>
                <w:sz w:val="24"/>
                <w:szCs w:val="24"/>
              </w:rPr>
              <w:t>problem</w:t>
            </w:r>
            <w:r w:rsidRPr="00E005BF">
              <w:rPr>
                <w:rFonts w:ascii="Times New Roman" w:eastAsia="Times New Roman" w:hAnsi="Times New Roman" w:cs="Times New Roman"/>
                <w:sz w:val="24"/>
                <w:szCs w:val="24"/>
              </w:rPr>
              <w:t xml:space="preserve"> and move forward.</w:t>
            </w:r>
          </w:p>
        </w:tc>
      </w:tr>
    </w:tbl>
    <w:p w14:paraId="5A6DCE7D" w14:textId="77777777" w:rsidR="00E96E95" w:rsidRPr="00E005BF" w:rsidRDefault="00E96E95" w:rsidP="00E1623E">
      <w:pPr>
        <w:spacing w:after="0" w:line="240" w:lineRule="auto"/>
        <w:jc w:val="both"/>
        <w:rPr>
          <w:rFonts w:ascii="Times New Roman" w:eastAsia="Times New Roman" w:hAnsi="Times New Roman" w:cs="Times New Roman"/>
          <w:sz w:val="24"/>
          <w:szCs w:val="24"/>
          <w:lang w:val="en-US"/>
        </w:rPr>
      </w:pPr>
    </w:p>
    <w:p w14:paraId="41977F08" w14:textId="7A8F008C" w:rsidR="00E96E95" w:rsidRPr="00E005BF" w:rsidRDefault="00E96E95" w:rsidP="00E1623E">
      <w:pPr>
        <w:shd w:val="clear" w:color="auto" w:fill="FFFFFF"/>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b/>
          <w:bCs/>
          <w:sz w:val="24"/>
          <w:szCs w:val="24"/>
          <w:lang w:val="en-US"/>
        </w:rPr>
        <w:t>External factors included the COVID19 pandemic</w:t>
      </w:r>
      <w:r w:rsidR="00F21F4C" w:rsidRPr="00E005BF">
        <w:rPr>
          <w:rFonts w:ascii="Times New Roman" w:eastAsia="Times New Roman" w:hAnsi="Times New Roman" w:cs="Times New Roman"/>
          <w:sz w:val="24"/>
          <w:szCs w:val="24"/>
          <w:lang w:val="en-US"/>
        </w:rPr>
        <w:t>, which forced the government to introduce prevention measures that prevented public officers and other stakeholders from large gatherings like meetings and restricted</w:t>
      </w:r>
      <w:r w:rsidRPr="00E005BF">
        <w:rPr>
          <w:rFonts w:ascii="Times New Roman" w:eastAsia="Times New Roman" w:hAnsi="Times New Roman" w:cs="Times New Roman"/>
          <w:sz w:val="24"/>
          <w:szCs w:val="24"/>
          <w:lang w:val="en-US"/>
        </w:rPr>
        <w:t xml:space="preserve"> travel and</w:t>
      </w:r>
      <w:r w:rsidR="00784A8E" w:rsidRPr="00E005BF">
        <w:rPr>
          <w:rFonts w:ascii="Times New Roman" w:eastAsia="Times New Roman" w:hAnsi="Times New Roman" w:cs="Times New Roman"/>
          <w:sz w:val="24"/>
          <w:szCs w:val="24"/>
          <w:lang w:val="en-US"/>
        </w:rPr>
        <w:t xml:space="preserve"> imposed</w:t>
      </w:r>
      <w:r w:rsidRPr="00E005BF">
        <w:rPr>
          <w:rFonts w:ascii="Times New Roman" w:eastAsia="Times New Roman" w:hAnsi="Times New Roman" w:cs="Times New Roman"/>
          <w:sz w:val="24"/>
          <w:szCs w:val="24"/>
          <w:lang w:val="en-US"/>
        </w:rPr>
        <w:t xml:space="preserve"> requirements for people to work from home. </w:t>
      </w:r>
      <w:r w:rsidRPr="00E005BF">
        <w:rPr>
          <w:rFonts w:ascii="Times New Roman" w:eastAsia="Times New Roman" w:hAnsi="Times New Roman" w:cs="Times New Roman"/>
          <w:b/>
          <w:bCs/>
          <w:sz w:val="24"/>
          <w:szCs w:val="24"/>
          <w:lang w:val="en-US"/>
        </w:rPr>
        <w:t>The other external factor was the political volatility</w:t>
      </w:r>
      <w:r w:rsidRPr="00E005BF">
        <w:rPr>
          <w:rFonts w:ascii="Times New Roman" w:eastAsia="Times New Roman" w:hAnsi="Times New Roman" w:cs="Times New Roman"/>
          <w:sz w:val="24"/>
          <w:szCs w:val="24"/>
          <w:lang w:val="en-US"/>
        </w:rPr>
        <w:t xml:space="preserve"> </w:t>
      </w:r>
      <w:r w:rsidR="00294481" w:rsidRPr="00E005BF">
        <w:rPr>
          <w:rFonts w:ascii="Times New Roman" w:eastAsia="Times New Roman" w:hAnsi="Times New Roman" w:cs="Times New Roman"/>
          <w:sz w:val="24"/>
          <w:szCs w:val="24"/>
          <w:lang w:val="en-US"/>
        </w:rPr>
        <w:t>after the</w:t>
      </w:r>
      <w:r w:rsidR="00784A8E" w:rsidRPr="00E005BF">
        <w:rPr>
          <w:rFonts w:ascii="Times New Roman" w:eastAsia="Times New Roman" w:hAnsi="Times New Roman" w:cs="Times New Roman"/>
          <w:sz w:val="24"/>
          <w:szCs w:val="24"/>
          <w:lang w:val="en-US"/>
        </w:rPr>
        <w:t xml:space="preserve"> </w:t>
      </w:r>
      <w:r w:rsidRPr="00E005BF">
        <w:rPr>
          <w:rFonts w:ascii="Times New Roman" w:eastAsia="Times New Roman" w:hAnsi="Times New Roman" w:cs="Times New Roman"/>
          <w:sz w:val="24"/>
          <w:szCs w:val="24"/>
          <w:lang w:val="en-US"/>
        </w:rPr>
        <w:t xml:space="preserve">2019 </w:t>
      </w:r>
      <w:r w:rsidR="00784A8E" w:rsidRPr="00E005BF">
        <w:rPr>
          <w:rFonts w:ascii="Times New Roman" w:eastAsia="Times New Roman" w:hAnsi="Times New Roman" w:cs="Times New Roman"/>
          <w:sz w:val="24"/>
          <w:szCs w:val="24"/>
          <w:lang w:val="en-US"/>
        </w:rPr>
        <w:t>t</w:t>
      </w:r>
      <w:r w:rsidRPr="00E005BF">
        <w:rPr>
          <w:rFonts w:ascii="Times New Roman" w:eastAsia="Times New Roman" w:hAnsi="Times New Roman" w:cs="Times New Roman"/>
          <w:sz w:val="24"/>
          <w:szCs w:val="24"/>
          <w:lang w:val="en-US"/>
        </w:rPr>
        <w:t xml:space="preserve">ripartite elections and the </w:t>
      </w:r>
      <w:r w:rsidR="00294481" w:rsidRPr="00E005BF">
        <w:rPr>
          <w:rFonts w:ascii="Times New Roman" w:eastAsia="Times New Roman" w:hAnsi="Times New Roman" w:cs="Times New Roman"/>
          <w:sz w:val="24"/>
          <w:szCs w:val="24"/>
          <w:lang w:val="en-US"/>
        </w:rPr>
        <w:t>Presidential Election</w:t>
      </w:r>
      <w:r w:rsidRPr="00E005BF">
        <w:rPr>
          <w:rFonts w:ascii="Times New Roman" w:eastAsia="Times New Roman" w:hAnsi="Times New Roman" w:cs="Times New Roman"/>
          <w:sz w:val="24"/>
          <w:szCs w:val="24"/>
          <w:lang w:val="en-US"/>
        </w:rPr>
        <w:t xml:space="preserve"> in 2020. During this period, </w:t>
      </w:r>
      <w:r w:rsidR="00F21F4C" w:rsidRPr="00E005BF">
        <w:rPr>
          <w:rFonts w:ascii="Times New Roman" w:eastAsia="Times New Roman" w:hAnsi="Times New Roman" w:cs="Times New Roman"/>
          <w:sz w:val="24"/>
          <w:szCs w:val="24"/>
          <w:lang w:val="en-US"/>
        </w:rPr>
        <w:t>street demonstrations were</w:t>
      </w:r>
      <w:r w:rsidRPr="00E005BF">
        <w:rPr>
          <w:rFonts w:ascii="Times New Roman" w:eastAsia="Times New Roman" w:hAnsi="Times New Roman" w:cs="Times New Roman"/>
          <w:sz w:val="24"/>
          <w:szCs w:val="24"/>
          <w:lang w:val="en-US"/>
        </w:rPr>
        <w:t xml:space="preserve"> held quite regularly</w:t>
      </w:r>
      <w:r w:rsidR="00F21F4C"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demanding the resignation of the then Chairperson of the Malawi Electoral Commission. </w:t>
      </w:r>
      <w:r w:rsidR="00294481" w:rsidRPr="00E005BF">
        <w:rPr>
          <w:rFonts w:ascii="Times New Roman" w:eastAsia="Times New Roman" w:hAnsi="Times New Roman" w:cs="Times New Roman"/>
          <w:sz w:val="24"/>
          <w:szCs w:val="24"/>
          <w:lang w:val="en-US"/>
        </w:rPr>
        <w:t>UNDP had</w:t>
      </w:r>
      <w:r w:rsidR="00C2418B" w:rsidRPr="00E005BF">
        <w:rPr>
          <w:rFonts w:ascii="Times New Roman" w:eastAsia="Times New Roman" w:hAnsi="Times New Roman" w:cs="Times New Roman"/>
          <w:sz w:val="24"/>
          <w:szCs w:val="24"/>
          <w:lang w:val="en-US"/>
        </w:rPr>
        <w:t xml:space="preserve"> </w:t>
      </w:r>
      <w:r w:rsidRPr="00E005BF">
        <w:rPr>
          <w:rFonts w:ascii="Times New Roman" w:eastAsia="Times New Roman" w:hAnsi="Times New Roman" w:cs="Times New Roman"/>
          <w:sz w:val="24"/>
          <w:szCs w:val="24"/>
          <w:lang w:val="en-US"/>
        </w:rPr>
        <w:t>supported the 2019 Elections</w:t>
      </w:r>
      <w:r w:rsidR="00C2418B" w:rsidRPr="00E005BF">
        <w:rPr>
          <w:rFonts w:ascii="Times New Roman" w:eastAsia="Times New Roman" w:hAnsi="Times New Roman" w:cs="Times New Roman"/>
          <w:sz w:val="24"/>
          <w:szCs w:val="24"/>
          <w:lang w:val="en-US"/>
        </w:rPr>
        <w:t xml:space="preserve"> under the MECS project by investing in the Results Management and Transmission system.</w:t>
      </w:r>
      <w:r w:rsidR="00A0651D" w:rsidRPr="00E005BF">
        <w:rPr>
          <w:rFonts w:ascii="Times New Roman" w:eastAsia="Times New Roman" w:hAnsi="Times New Roman" w:cs="Times New Roman"/>
          <w:sz w:val="24"/>
          <w:szCs w:val="24"/>
          <w:lang w:val="en-US"/>
        </w:rPr>
        <w:t xml:space="preserve"> During the 2020 Fresh Presidential election,</w:t>
      </w:r>
      <w:r w:rsidRPr="00E005BF">
        <w:rPr>
          <w:rFonts w:ascii="Times New Roman" w:eastAsia="Times New Roman" w:hAnsi="Times New Roman" w:cs="Times New Roman"/>
          <w:sz w:val="24"/>
          <w:szCs w:val="24"/>
          <w:lang w:val="en-US"/>
        </w:rPr>
        <w:t xml:space="preserve"> </w:t>
      </w:r>
      <w:r w:rsidR="00A0651D" w:rsidRPr="00E005BF">
        <w:rPr>
          <w:rFonts w:ascii="Times New Roman" w:hAnsi="Times New Roman" w:cs="Times New Roman"/>
          <w:sz w:val="24"/>
          <w:lang w:val="en-US"/>
        </w:rPr>
        <w:t>UNDP focused on logistics of electoral materials, civic and voter education</w:t>
      </w:r>
      <w:r w:rsidR="00412C18" w:rsidRPr="00E005BF">
        <w:rPr>
          <w:rFonts w:ascii="Times New Roman" w:hAnsi="Times New Roman" w:cs="Times New Roman"/>
          <w:sz w:val="24"/>
          <w:szCs w:val="24"/>
          <w:lang w:val="en-US"/>
        </w:rPr>
        <w:t>, and</w:t>
      </w:r>
      <w:r w:rsidR="00412C18" w:rsidRPr="00E005BF">
        <w:rPr>
          <w:rFonts w:ascii="Times New Roman" w:hAnsi="Times New Roman" w:cs="Times New Roman"/>
          <w:sz w:val="24"/>
          <w:lang w:val="en-US"/>
        </w:rPr>
        <w:t xml:space="preserve"> COVID 19 prevention</w:t>
      </w:r>
      <w:r w:rsidR="00412C18" w:rsidRPr="00E005BF">
        <w:rPr>
          <w:rFonts w:ascii="Times New Roman" w:hAnsi="Times New Roman" w:cs="Times New Roman"/>
          <w:sz w:val="24"/>
          <w:szCs w:val="24"/>
          <w:lang w:val="en-US"/>
        </w:rPr>
        <w:t>,</w:t>
      </w:r>
      <w:r w:rsidR="00A0651D" w:rsidRPr="00E005BF">
        <w:rPr>
          <w:rFonts w:ascii="Times New Roman" w:hAnsi="Times New Roman" w:cs="Times New Roman"/>
          <w:sz w:val="24"/>
          <w:lang w:val="en-US"/>
        </w:rPr>
        <w:t xml:space="preserve"> including supplying personal protective </w:t>
      </w:r>
      <w:r w:rsidR="00294481" w:rsidRPr="00E005BF">
        <w:rPr>
          <w:rFonts w:ascii="Times New Roman" w:hAnsi="Times New Roman" w:cs="Times New Roman"/>
          <w:sz w:val="24"/>
          <w:lang w:val="en-US"/>
        </w:rPr>
        <w:t>equipment (</w:t>
      </w:r>
      <w:r w:rsidR="00A0651D" w:rsidRPr="00E005BF">
        <w:rPr>
          <w:rFonts w:ascii="Times New Roman" w:hAnsi="Times New Roman" w:cs="Times New Roman"/>
          <w:sz w:val="24"/>
          <w:lang w:val="en-US"/>
        </w:rPr>
        <w:t xml:space="preserve">PPE) for polling staff and voters at polling </w:t>
      </w:r>
      <w:proofErr w:type="spellStart"/>
      <w:r w:rsidR="00A0651D" w:rsidRPr="00E005BF">
        <w:rPr>
          <w:rFonts w:ascii="Times New Roman" w:hAnsi="Times New Roman" w:cs="Times New Roman"/>
          <w:lang w:val="en-US"/>
        </w:rPr>
        <w:t>centres</w:t>
      </w:r>
      <w:proofErr w:type="spellEnd"/>
      <w:r w:rsidR="00A0651D" w:rsidRPr="00E005BF">
        <w:rPr>
          <w:rFonts w:ascii="Times New Roman" w:hAnsi="Times New Roman" w:cs="Times New Roman"/>
          <w:lang w:val="en-US"/>
        </w:rPr>
        <w:t>.</w:t>
      </w:r>
    </w:p>
    <w:p w14:paraId="6BF125C7" w14:textId="77777777" w:rsidR="00E96E95" w:rsidRPr="00E005BF" w:rsidRDefault="00E96E95" w:rsidP="00E1623E">
      <w:pPr>
        <w:shd w:val="clear" w:color="auto" w:fill="FFFFFF"/>
        <w:spacing w:after="0" w:line="240" w:lineRule="auto"/>
        <w:jc w:val="both"/>
        <w:rPr>
          <w:rFonts w:ascii="Times New Roman" w:eastAsia="Times New Roman" w:hAnsi="Times New Roman" w:cs="Times New Roman"/>
          <w:sz w:val="24"/>
          <w:szCs w:val="24"/>
          <w:lang w:val="en-US"/>
        </w:rPr>
      </w:pPr>
    </w:p>
    <w:p w14:paraId="1D433543" w14:textId="5B14E196" w:rsidR="00E96E95" w:rsidRPr="00E005BF" w:rsidRDefault="00E96E95" w:rsidP="00E1623E">
      <w:pPr>
        <w:shd w:val="clear" w:color="auto" w:fill="FFFFFF"/>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b/>
          <w:bCs/>
          <w:sz w:val="24"/>
          <w:szCs w:val="24"/>
          <w:lang w:val="en-US"/>
        </w:rPr>
        <w:t xml:space="preserve">The </w:t>
      </w:r>
      <w:r w:rsidR="00F23D0D" w:rsidRPr="00E005BF">
        <w:rPr>
          <w:rFonts w:ascii="Times New Roman" w:eastAsia="Times New Roman" w:hAnsi="Times New Roman" w:cs="Times New Roman"/>
          <w:b/>
          <w:bCs/>
          <w:sz w:val="24"/>
          <w:szCs w:val="24"/>
          <w:lang w:val="en-US"/>
        </w:rPr>
        <w:t>MTE</w:t>
      </w:r>
      <w:r w:rsidRPr="00E005BF">
        <w:rPr>
          <w:rFonts w:ascii="Times New Roman" w:eastAsia="Times New Roman" w:hAnsi="Times New Roman" w:cs="Times New Roman"/>
          <w:b/>
          <w:bCs/>
          <w:sz w:val="24"/>
          <w:szCs w:val="24"/>
          <w:lang w:val="en-US"/>
        </w:rPr>
        <w:t xml:space="preserve"> found </w:t>
      </w:r>
      <w:r w:rsidR="00F21F4C" w:rsidRPr="00E005BF">
        <w:rPr>
          <w:rFonts w:ascii="Times New Roman" w:eastAsia="Times New Roman" w:hAnsi="Times New Roman" w:cs="Times New Roman"/>
          <w:b/>
          <w:bCs/>
          <w:sz w:val="24"/>
          <w:szCs w:val="24"/>
          <w:lang w:val="en-US"/>
        </w:rPr>
        <w:t>many</w:t>
      </w:r>
      <w:r w:rsidRPr="00E005BF">
        <w:rPr>
          <w:rFonts w:ascii="Times New Roman" w:eastAsia="Times New Roman" w:hAnsi="Times New Roman" w:cs="Times New Roman"/>
          <w:b/>
          <w:bCs/>
          <w:sz w:val="24"/>
          <w:szCs w:val="24"/>
          <w:lang w:val="en-US"/>
        </w:rPr>
        <w:t xml:space="preserve"> strategic and adaptive management opportunities to address the internal and external factors that have affected </w:t>
      </w:r>
      <w:r w:rsidR="00F21F4C" w:rsidRPr="00E005BF">
        <w:rPr>
          <w:rFonts w:ascii="Times New Roman" w:eastAsia="Times New Roman" w:hAnsi="Times New Roman" w:cs="Times New Roman"/>
          <w:b/>
          <w:bCs/>
          <w:sz w:val="24"/>
          <w:szCs w:val="24"/>
          <w:lang w:val="en-US"/>
        </w:rPr>
        <w:t xml:space="preserve">the </w:t>
      </w:r>
      <w:r w:rsidRPr="00E005BF">
        <w:rPr>
          <w:rFonts w:ascii="Times New Roman" w:eastAsia="Times New Roman" w:hAnsi="Times New Roman" w:cs="Times New Roman"/>
          <w:b/>
          <w:bCs/>
          <w:sz w:val="24"/>
          <w:szCs w:val="24"/>
          <w:lang w:val="en-US"/>
        </w:rPr>
        <w:t>implementation and quality of delivery of the CPD</w:t>
      </w:r>
      <w:r w:rsidRPr="00E005BF">
        <w:rPr>
          <w:rFonts w:ascii="Times New Roman" w:eastAsia="Times New Roman" w:hAnsi="Times New Roman" w:cs="Times New Roman"/>
          <w:sz w:val="24"/>
          <w:szCs w:val="24"/>
          <w:lang w:val="en-US"/>
        </w:rPr>
        <w:t>. Firstly, UNDP enjoys a popular mandate and reputation amongst donors, UN agencies, MDAs</w:t>
      </w:r>
      <w:r w:rsidR="00412C18"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civil society organi</w:t>
      </w:r>
      <w:r w:rsidR="00F21F4C" w:rsidRPr="00E005BF">
        <w:rPr>
          <w:rFonts w:ascii="Times New Roman" w:eastAsia="Times New Roman" w:hAnsi="Times New Roman" w:cs="Times New Roman"/>
          <w:sz w:val="24"/>
          <w:szCs w:val="24"/>
          <w:lang w:val="en-US"/>
        </w:rPr>
        <w:t>z</w:t>
      </w:r>
      <w:r w:rsidRPr="00E005BF">
        <w:rPr>
          <w:rFonts w:ascii="Times New Roman" w:eastAsia="Times New Roman" w:hAnsi="Times New Roman" w:cs="Times New Roman"/>
          <w:sz w:val="24"/>
          <w:szCs w:val="24"/>
          <w:lang w:val="en-US"/>
        </w:rPr>
        <w:t>ations, which should be utili</w:t>
      </w:r>
      <w:r w:rsidR="00F21F4C" w:rsidRPr="00E005BF">
        <w:rPr>
          <w:rFonts w:ascii="Times New Roman" w:eastAsia="Times New Roman" w:hAnsi="Times New Roman" w:cs="Times New Roman"/>
          <w:sz w:val="24"/>
          <w:szCs w:val="24"/>
          <w:lang w:val="en-US"/>
        </w:rPr>
        <w:t>z</w:t>
      </w:r>
      <w:r w:rsidRPr="00E005BF">
        <w:rPr>
          <w:rFonts w:ascii="Times New Roman" w:eastAsia="Times New Roman" w:hAnsi="Times New Roman" w:cs="Times New Roman"/>
          <w:sz w:val="24"/>
          <w:szCs w:val="24"/>
          <w:lang w:val="en-US"/>
        </w:rPr>
        <w:t xml:space="preserve">ed. Most donors we talked to are supportive of UNDP work and ready to support projects implemented by the UNDP. Secondly, UNDP has access to an international network of human and financial resources, which should </w:t>
      </w:r>
      <w:r w:rsidR="00F21F4C" w:rsidRPr="00E005BF">
        <w:rPr>
          <w:rFonts w:ascii="Times New Roman" w:eastAsia="Times New Roman" w:hAnsi="Times New Roman" w:cs="Times New Roman"/>
          <w:sz w:val="24"/>
          <w:szCs w:val="24"/>
          <w:lang w:val="en-US"/>
        </w:rPr>
        <w:t xml:space="preserve">be </w:t>
      </w:r>
      <w:r w:rsidRPr="00E005BF">
        <w:rPr>
          <w:rFonts w:ascii="Times New Roman" w:eastAsia="Times New Roman" w:hAnsi="Times New Roman" w:cs="Times New Roman"/>
          <w:sz w:val="24"/>
          <w:szCs w:val="24"/>
          <w:lang w:val="en-US"/>
        </w:rPr>
        <w:t xml:space="preserve">harnessed in any situation to add value to </w:t>
      </w:r>
      <w:r w:rsidR="00F21F4C"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programming and implementation of the CPD. Thirdly, the UN has incorporated the UN Resident Coordinator office in its reforms</w:t>
      </w:r>
      <w:r w:rsidR="00F21F4C" w:rsidRPr="00E005BF">
        <w:rPr>
          <w:rFonts w:ascii="Times New Roman" w:eastAsia="Times New Roman" w:hAnsi="Times New Roman" w:cs="Times New Roman"/>
          <w:sz w:val="24"/>
          <w:szCs w:val="24"/>
          <w:lang w:val="en-US"/>
        </w:rPr>
        <w:t>. T</w:t>
      </w:r>
      <w:r w:rsidRPr="00E005BF">
        <w:rPr>
          <w:rFonts w:ascii="Times New Roman" w:eastAsia="Times New Roman" w:hAnsi="Times New Roman" w:cs="Times New Roman"/>
          <w:sz w:val="24"/>
          <w:szCs w:val="24"/>
          <w:lang w:val="en-US"/>
        </w:rPr>
        <w:t xml:space="preserve">he incumbent sits in the UNDP office complex, which provides an opportunity for </w:t>
      </w:r>
      <w:r w:rsidR="00F21F4C" w:rsidRPr="00E005BF">
        <w:rPr>
          <w:rFonts w:ascii="Times New Roman" w:eastAsia="Times New Roman" w:hAnsi="Times New Roman" w:cs="Times New Roman"/>
          <w:sz w:val="24"/>
          <w:szCs w:val="24"/>
          <w:lang w:val="en-US"/>
        </w:rPr>
        <w:t>more vital</w:t>
      </w:r>
      <w:r w:rsidRPr="00E005BF">
        <w:rPr>
          <w:rFonts w:ascii="Times New Roman" w:eastAsia="Times New Roman" w:hAnsi="Times New Roman" w:cs="Times New Roman"/>
          <w:sz w:val="24"/>
          <w:szCs w:val="24"/>
          <w:lang w:val="en-US"/>
        </w:rPr>
        <w:t xml:space="preserve"> coordination and engagement with other UN agencies. Fourthly</w:t>
      </w:r>
      <w:r w:rsidR="00F21F4C" w:rsidRPr="00E005BF">
        <w:rPr>
          <w:rFonts w:ascii="Times New Roman" w:eastAsia="Times New Roman" w:hAnsi="Times New Roman" w:cs="Times New Roman"/>
          <w:sz w:val="24"/>
          <w:szCs w:val="24"/>
          <w:lang w:val="en-US"/>
        </w:rPr>
        <w:t>, UNDP has a long history of working with government officials. This should place UNDP in a</w:t>
      </w:r>
      <w:r w:rsidRPr="00E005BF">
        <w:rPr>
          <w:rFonts w:ascii="Times New Roman" w:eastAsia="Times New Roman" w:hAnsi="Times New Roman" w:cs="Times New Roman"/>
          <w:sz w:val="24"/>
          <w:szCs w:val="24"/>
          <w:lang w:val="en-US"/>
        </w:rPr>
        <w:t xml:space="preserve"> vintage position to understand and leverage the dynamics of the public sector to maximi</w:t>
      </w:r>
      <w:r w:rsidR="00F21F4C" w:rsidRPr="00E005BF">
        <w:rPr>
          <w:rFonts w:ascii="Times New Roman" w:eastAsia="Times New Roman" w:hAnsi="Times New Roman" w:cs="Times New Roman"/>
          <w:sz w:val="24"/>
          <w:szCs w:val="24"/>
          <w:lang w:val="en-US"/>
        </w:rPr>
        <w:t>z</w:t>
      </w:r>
      <w:r w:rsidRPr="00E005BF">
        <w:rPr>
          <w:rFonts w:ascii="Times New Roman" w:eastAsia="Times New Roman" w:hAnsi="Times New Roman" w:cs="Times New Roman"/>
          <w:sz w:val="24"/>
          <w:szCs w:val="24"/>
          <w:lang w:val="en-US"/>
        </w:rPr>
        <w:t xml:space="preserve">e sustainability and ownership of the programme. Another </w:t>
      </w:r>
      <w:r w:rsidR="00412C18" w:rsidRPr="00E005BF">
        <w:rPr>
          <w:rFonts w:ascii="Times New Roman" w:eastAsia="Times New Roman" w:hAnsi="Times New Roman" w:cs="Times New Roman"/>
          <w:sz w:val="24"/>
          <w:szCs w:val="24"/>
          <w:lang w:val="en-US"/>
        </w:rPr>
        <w:t>signific</w:t>
      </w:r>
      <w:r w:rsidRPr="00E005BF">
        <w:rPr>
          <w:rFonts w:ascii="Times New Roman" w:eastAsia="Times New Roman" w:hAnsi="Times New Roman" w:cs="Times New Roman"/>
          <w:sz w:val="24"/>
          <w:szCs w:val="24"/>
          <w:lang w:val="en-US"/>
        </w:rPr>
        <w:t xml:space="preserve">ant opportunity is that UNDP has </w:t>
      </w:r>
      <w:r w:rsidR="00F21F4C" w:rsidRPr="00E005BF">
        <w:rPr>
          <w:rFonts w:ascii="Times New Roman" w:eastAsia="Times New Roman" w:hAnsi="Times New Roman" w:cs="Times New Roman"/>
          <w:sz w:val="24"/>
          <w:szCs w:val="24"/>
          <w:lang w:val="en-US"/>
        </w:rPr>
        <w:t>a high quality of management and programme staff who can</w:t>
      </w:r>
      <w:r w:rsidRPr="00E005BF">
        <w:rPr>
          <w:rFonts w:ascii="Times New Roman" w:eastAsia="Times New Roman" w:hAnsi="Times New Roman" w:cs="Times New Roman"/>
          <w:sz w:val="24"/>
          <w:szCs w:val="24"/>
          <w:lang w:val="en-US"/>
        </w:rPr>
        <w:t xml:space="preserve"> articulate development complexities outlined in the CPD and guide stakeholders appropriately.</w:t>
      </w:r>
    </w:p>
    <w:p w14:paraId="5471B509" w14:textId="75A94279" w:rsidR="00D31D56" w:rsidRPr="00E005BF" w:rsidRDefault="00D31D56"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ab/>
      </w:r>
    </w:p>
    <w:p w14:paraId="4914BC7D" w14:textId="77777777" w:rsidR="00FD7AC8" w:rsidRPr="00E005BF" w:rsidRDefault="00FD7AC8" w:rsidP="00413982">
      <w:pPr>
        <w:pStyle w:val="Heading1"/>
        <w:rPr>
          <w:rFonts w:ascii="Times New Roman" w:hAnsi="Times New Roman" w:cs="Times New Roman"/>
          <w:lang w:val="en-GB"/>
        </w:rPr>
      </w:pPr>
      <w:bookmarkStart w:id="43" w:name="_Toc87219402"/>
      <w:bookmarkStart w:id="44" w:name="_Toc98777177"/>
      <w:r w:rsidRPr="00E005BF">
        <w:rPr>
          <w:rFonts w:ascii="Times New Roman" w:hAnsi="Times New Roman" w:cs="Times New Roman"/>
          <w:lang w:val="en-GB"/>
        </w:rPr>
        <w:t>Efficiency</w:t>
      </w:r>
      <w:bookmarkEnd w:id="43"/>
      <w:bookmarkEnd w:id="44"/>
    </w:p>
    <w:p w14:paraId="7BFE0B60" w14:textId="0216B97C" w:rsidR="00FD7AC8" w:rsidRPr="00E005BF" w:rsidRDefault="00FD7AC8" w:rsidP="00E1623E">
      <w:pPr>
        <w:spacing w:after="0" w:line="240" w:lineRule="auto"/>
        <w:jc w:val="both"/>
        <w:rPr>
          <w:rFonts w:ascii="Times New Roman" w:hAnsi="Times New Roman" w:cs="Times New Roman"/>
          <w:sz w:val="24"/>
          <w:szCs w:val="24"/>
          <w:lang w:val="en-GB"/>
        </w:rPr>
      </w:pPr>
      <w:r w:rsidRPr="00E005BF">
        <w:rPr>
          <w:rFonts w:ascii="Times New Roman" w:hAnsi="Times New Roman" w:cs="Times New Roman"/>
          <w:sz w:val="24"/>
          <w:szCs w:val="24"/>
          <w:lang w:val="en-GB"/>
        </w:rPr>
        <w:t xml:space="preserve">This criterion relates programme outputs to inputs. The </w:t>
      </w:r>
      <w:r w:rsidR="00A66CD7" w:rsidRPr="00E005BF">
        <w:rPr>
          <w:rFonts w:ascii="Times New Roman" w:hAnsi="Times New Roman" w:cs="Times New Roman"/>
          <w:sz w:val="24"/>
          <w:szCs w:val="24"/>
          <w:lang w:val="en-GB"/>
        </w:rPr>
        <w:t>critical</w:t>
      </w:r>
      <w:r w:rsidRPr="00E005BF">
        <w:rPr>
          <w:rFonts w:ascii="Times New Roman" w:hAnsi="Times New Roman" w:cs="Times New Roman"/>
          <w:sz w:val="24"/>
          <w:szCs w:val="24"/>
          <w:lang w:val="en-GB"/>
        </w:rPr>
        <w:t xml:space="preserve"> issues under this criterion are whether the project was cost-efficient</w:t>
      </w:r>
      <w:r w:rsidR="00F21F4C" w:rsidRPr="00E005BF">
        <w:rPr>
          <w:rFonts w:ascii="Times New Roman" w:hAnsi="Times New Roman" w:cs="Times New Roman"/>
          <w:sz w:val="24"/>
          <w:szCs w:val="24"/>
          <w:lang w:val="en-GB"/>
        </w:rPr>
        <w:t>,</w:t>
      </w:r>
      <w:r w:rsidRPr="00E005BF">
        <w:rPr>
          <w:rFonts w:ascii="Times New Roman" w:hAnsi="Times New Roman" w:cs="Times New Roman"/>
          <w:sz w:val="24"/>
          <w:szCs w:val="24"/>
          <w:lang w:val="en-GB"/>
        </w:rPr>
        <w:t xml:space="preserve"> whether outputs and outcomes were achieved on time based on project </w:t>
      </w:r>
      <w:proofErr w:type="spellStart"/>
      <w:r w:rsidRPr="00E005BF">
        <w:rPr>
          <w:rFonts w:ascii="Times New Roman" w:hAnsi="Times New Roman" w:cs="Times New Roman"/>
          <w:sz w:val="24"/>
          <w:szCs w:val="24"/>
          <w:lang w:val="en-GB"/>
        </w:rPr>
        <w:t>logframes</w:t>
      </w:r>
      <w:proofErr w:type="spellEnd"/>
      <w:r w:rsidRPr="00E005BF">
        <w:rPr>
          <w:rFonts w:ascii="Times New Roman" w:hAnsi="Times New Roman" w:cs="Times New Roman"/>
          <w:sz w:val="24"/>
          <w:szCs w:val="24"/>
          <w:lang w:val="en-GB"/>
        </w:rPr>
        <w:t xml:space="preserve">; and identifying what could have been done differently to maximize the available resources. </w:t>
      </w:r>
      <w:r w:rsidRPr="00E005BF">
        <w:rPr>
          <w:rFonts w:ascii="Times New Roman" w:hAnsi="Times New Roman" w:cs="Times New Roman"/>
          <w:sz w:val="24"/>
          <w:szCs w:val="24"/>
          <w:lang w:val="en-US"/>
        </w:rPr>
        <w:t>To what extent has UNDP applied portfolio management, taking advantage of opportunities?</w:t>
      </w:r>
    </w:p>
    <w:p w14:paraId="5C07600E" w14:textId="77777777" w:rsidR="00FD7AC8" w:rsidRPr="00E005BF" w:rsidRDefault="00FD7AC8" w:rsidP="00E1623E">
      <w:pPr>
        <w:spacing w:after="0" w:line="240" w:lineRule="auto"/>
        <w:ind w:left="720"/>
        <w:jc w:val="both"/>
        <w:rPr>
          <w:rFonts w:ascii="Times New Roman" w:hAnsi="Times New Roman" w:cs="Times New Roman"/>
          <w:sz w:val="24"/>
          <w:szCs w:val="24"/>
          <w:lang w:val="en-GB"/>
        </w:rPr>
      </w:pPr>
    </w:p>
    <w:p w14:paraId="2E177814" w14:textId="0D26FD83" w:rsidR="00F7458C" w:rsidRPr="00E005BF" w:rsidRDefault="00F7458C"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GB"/>
        </w:rPr>
        <w:t xml:space="preserve">The CPD has been implemented through two implementation methods. The direct implementation method (DIM) and the national implementation modality (NIM). The DIM is the modality whereby UNDP </w:t>
      </w:r>
      <w:r w:rsidRPr="00E005BF">
        <w:rPr>
          <w:rFonts w:ascii="Times New Roman" w:hAnsi="Times New Roman" w:cs="Times New Roman"/>
          <w:sz w:val="24"/>
          <w:szCs w:val="24"/>
          <w:lang w:val="en-US"/>
        </w:rPr>
        <w:t xml:space="preserve">takes on the role of Implementing Partner. </w:t>
      </w:r>
      <w:r w:rsidR="00412C18" w:rsidRPr="00E005BF">
        <w:rPr>
          <w:rFonts w:ascii="Times New Roman" w:hAnsi="Times New Roman" w:cs="Times New Roman"/>
          <w:sz w:val="24"/>
          <w:szCs w:val="24"/>
          <w:lang w:val="en-US"/>
        </w:rPr>
        <w:t xml:space="preserve">UNDP has the technical and administrative capacity to </w:t>
      </w:r>
      <w:r w:rsidR="00A66CD7" w:rsidRPr="00E005BF">
        <w:rPr>
          <w:rFonts w:ascii="Times New Roman" w:hAnsi="Times New Roman" w:cs="Times New Roman"/>
          <w:sz w:val="24"/>
          <w:szCs w:val="24"/>
          <w:lang w:val="en-US"/>
        </w:rPr>
        <w:t>effectively mobilize and apply the required inputs</w:t>
      </w:r>
      <w:r w:rsidR="00412C18" w:rsidRPr="00E005BF">
        <w:rPr>
          <w:rFonts w:ascii="Times New Roman" w:hAnsi="Times New Roman" w:cs="Times New Roman"/>
          <w:sz w:val="24"/>
          <w:szCs w:val="24"/>
          <w:lang w:val="en-US"/>
        </w:rPr>
        <w:t xml:space="preserve"> to reach the expected outputs in DIM modality</w:t>
      </w:r>
      <w:r w:rsidRPr="00E005BF">
        <w:rPr>
          <w:rFonts w:ascii="Times New Roman" w:hAnsi="Times New Roman" w:cs="Times New Roman"/>
          <w:sz w:val="24"/>
          <w:szCs w:val="24"/>
          <w:lang w:val="en-US"/>
        </w:rPr>
        <w:t>. UNDP assumes overall management responsibility and accountability for project implementation</w:t>
      </w:r>
      <w:r w:rsidRPr="00E005BF">
        <w:rPr>
          <w:rFonts w:ascii="Times New Roman" w:hAnsi="Times New Roman" w:cs="Times New Roman"/>
          <w:sz w:val="24"/>
          <w:szCs w:val="24"/>
          <w:vertAlign w:val="superscript"/>
          <w:lang w:val="en-US"/>
        </w:rPr>
        <w:footnoteReference w:id="16"/>
      </w:r>
      <w:r w:rsidRPr="00E005BF">
        <w:rPr>
          <w:rFonts w:ascii="Times New Roman" w:hAnsi="Times New Roman" w:cs="Times New Roman"/>
          <w:sz w:val="24"/>
          <w:szCs w:val="24"/>
          <w:lang w:val="en-US"/>
        </w:rPr>
        <w:t>. In this case, Implementing Partners are central</w:t>
      </w:r>
      <w:r w:rsidR="00FF148F"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level MDAs, which represent the Malawi Government. </w:t>
      </w:r>
    </w:p>
    <w:p w14:paraId="5566566E" w14:textId="77777777" w:rsidR="00F7458C" w:rsidRPr="00E005BF" w:rsidRDefault="00F7458C" w:rsidP="00E1623E">
      <w:pPr>
        <w:spacing w:after="0" w:line="240" w:lineRule="auto"/>
        <w:jc w:val="both"/>
        <w:rPr>
          <w:rFonts w:ascii="Times New Roman" w:hAnsi="Times New Roman" w:cs="Times New Roman"/>
          <w:sz w:val="24"/>
          <w:szCs w:val="24"/>
          <w:lang w:val="en-US"/>
        </w:rPr>
      </w:pPr>
    </w:p>
    <w:p w14:paraId="520E9885" w14:textId="6CD6C873" w:rsidR="00F7458C" w:rsidRPr="00E005BF" w:rsidRDefault="00F7458C"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Under the DIM, the funds are managed by UNDP</w:t>
      </w:r>
      <w:r w:rsidR="00412C18"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implementing partners request funds</w:t>
      </w:r>
      <w:r w:rsidR="00FF148F"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UNDP approves and funds as per each activity agreed in the annual work</w:t>
      </w:r>
      <w:r w:rsidR="00A66CD7" w:rsidRPr="00E005BF">
        <w:rPr>
          <w:rFonts w:ascii="Times New Roman" w:hAnsi="Times New Roman" w:cs="Times New Roman"/>
          <w:sz w:val="24"/>
          <w:szCs w:val="24"/>
          <w:lang w:val="en-US"/>
        </w:rPr>
        <w:t xml:space="preserve"> </w:t>
      </w:r>
      <w:r w:rsidRPr="00E005BF">
        <w:rPr>
          <w:rFonts w:ascii="Times New Roman" w:hAnsi="Times New Roman" w:cs="Times New Roman"/>
          <w:sz w:val="24"/>
          <w:szCs w:val="24"/>
          <w:lang w:val="en-US"/>
        </w:rPr>
        <w:t>plan for a particular project. Under this model, UNDP pays suppliers directly, as it assumes the role of an implementing partner and because the de jure IP does not have a ba</w:t>
      </w:r>
      <w:r w:rsidR="00412C18" w:rsidRPr="00E005BF">
        <w:rPr>
          <w:rFonts w:ascii="Times New Roman" w:hAnsi="Times New Roman" w:cs="Times New Roman"/>
          <w:sz w:val="24"/>
          <w:szCs w:val="24"/>
          <w:lang w:val="en-US"/>
        </w:rPr>
        <w:t>n</w:t>
      </w:r>
      <w:r w:rsidRPr="00E005BF">
        <w:rPr>
          <w:rFonts w:ascii="Times New Roman" w:hAnsi="Times New Roman" w:cs="Times New Roman"/>
          <w:sz w:val="24"/>
          <w:szCs w:val="24"/>
          <w:lang w:val="en-US"/>
        </w:rPr>
        <w:t xml:space="preserve">k account. In some cases, the implementing partners act as a </w:t>
      </w:r>
      <w:r w:rsidR="00412C18" w:rsidRPr="00E005BF">
        <w:rPr>
          <w:rFonts w:ascii="Times New Roman" w:hAnsi="Times New Roman" w:cs="Times New Roman"/>
          <w:sz w:val="24"/>
          <w:szCs w:val="24"/>
          <w:lang w:val="en-US"/>
        </w:rPr>
        <w:t>funding channel</w:t>
      </w:r>
      <w:r w:rsidRPr="00E005BF">
        <w:rPr>
          <w:rFonts w:ascii="Times New Roman" w:hAnsi="Times New Roman" w:cs="Times New Roman"/>
          <w:sz w:val="24"/>
          <w:szCs w:val="24"/>
          <w:lang w:val="en-US"/>
        </w:rPr>
        <w:t xml:space="preserve">, with the </w:t>
      </w:r>
      <w:r w:rsidR="00412C18" w:rsidRPr="00E005BF">
        <w:rPr>
          <w:rFonts w:ascii="Times New Roman" w:hAnsi="Times New Roman" w:cs="Times New Roman"/>
          <w:sz w:val="24"/>
          <w:szCs w:val="24"/>
          <w:lang w:val="en-US"/>
        </w:rPr>
        <w:t>budget</w:t>
      </w:r>
      <w:r w:rsidRPr="00E005BF">
        <w:rPr>
          <w:rFonts w:ascii="Times New Roman" w:hAnsi="Times New Roman" w:cs="Times New Roman"/>
          <w:sz w:val="24"/>
          <w:szCs w:val="24"/>
          <w:lang w:val="en-US"/>
        </w:rPr>
        <w:t xml:space="preserve"> going directly to District Councils. Under the NIM, the Implementing Partner </w:t>
      </w:r>
      <w:r w:rsidR="00412C18" w:rsidRPr="00E005BF">
        <w:rPr>
          <w:rFonts w:ascii="Times New Roman" w:hAnsi="Times New Roman" w:cs="Times New Roman"/>
          <w:sz w:val="24"/>
          <w:szCs w:val="24"/>
          <w:lang w:val="en-US"/>
        </w:rPr>
        <w:t>now</w:t>
      </w:r>
      <w:r w:rsidRPr="00E005BF">
        <w:rPr>
          <w:rFonts w:ascii="Times New Roman" w:hAnsi="Times New Roman" w:cs="Times New Roman"/>
          <w:sz w:val="24"/>
          <w:szCs w:val="24"/>
          <w:lang w:val="en-US"/>
        </w:rPr>
        <w:t xml:space="preserve"> assumes the responsibility for the related output (or outputs) and carries out all activities towards </w:t>
      </w:r>
      <w:r w:rsidR="00F21F4C" w:rsidRPr="00E005BF">
        <w:rPr>
          <w:rFonts w:ascii="Times New Roman" w:hAnsi="Times New Roman" w:cs="Times New Roman"/>
          <w:sz w:val="24"/>
          <w:szCs w:val="24"/>
          <w:lang w:val="en-US"/>
        </w:rPr>
        <w:t>achieving</w:t>
      </w:r>
      <w:r w:rsidRPr="00E005BF">
        <w:rPr>
          <w:rFonts w:ascii="Times New Roman" w:hAnsi="Times New Roman" w:cs="Times New Roman"/>
          <w:sz w:val="24"/>
          <w:szCs w:val="24"/>
          <w:lang w:val="en-US"/>
        </w:rPr>
        <w:t xml:space="preserve"> these outputs. When the capacities of the government Implementing Partner are proven and tested, as validated by the capacity assessment, the government regulations, rules and procedures shall apply to project implementation to the extent that they do not contra</w:t>
      </w:r>
      <w:r w:rsidR="00FF148F" w:rsidRPr="00E005BF">
        <w:rPr>
          <w:rFonts w:ascii="Times New Roman" w:hAnsi="Times New Roman" w:cs="Times New Roman"/>
          <w:sz w:val="24"/>
          <w:szCs w:val="24"/>
          <w:lang w:val="en-US"/>
        </w:rPr>
        <w:t>dict</w:t>
      </w:r>
      <w:r w:rsidRPr="00E005BF">
        <w:rPr>
          <w:rFonts w:ascii="Times New Roman" w:hAnsi="Times New Roman" w:cs="Times New Roman"/>
          <w:sz w:val="24"/>
          <w:szCs w:val="24"/>
          <w:lang w:val="en-US"/>
        </w:rPr>
        <w:t xml:space="preserve"> the </w:t>
      </w:r>
      <w:r w:rsidR="00F21F4C" w:rsidRPr="00E005BF">
        <w:rPr>
          <w:rFonts w:ascii="Times New Roman" w:hAnsi="Times New Roman" w:cs="Times New Roman"/>
          <w:sz w:val="24"/>
          <w:szCs w:val="24"/>
          <w:lang w:val="en-US"/>
        </w:rPr>
        <w:t>Financial Regulations and Rules princip</w:t>
      </w:r>
      <w:r w:rsidRPr="00E005BF">
        <w:rPr>
          <w:rFonts w:ascii="Times New Roman" w:hAnsi="Times New Roman" w:cs="Times New Roman"/>
          <w:sz w:val="24"/>
          <w:szCs w:val="24"/>
          <w:lang w:val="en-US"/>
        </w:rPr>
        <w:t>les of UNDP</w:t>
      </w:r>
      <w:r w:rsidRPr="00E005BF">
        <w:rPr>
          <w:rFonts w:ascii="Times New Roman" w:hAnsi="Times New Roman" w:cs="Times New Roman"/>
          <w:sz w:val="24"/>
          <w:szCs w:val="24"/>
          <w:vertAlign w:val="superscript"/>
          <w:lang w:val="en-US"/>
        </w:rPr>
        <w:t>1</w:t>
      </w:r>
      <w:r w:rsidRPr="00E005BF">
        <w:rPr>
          <w:rFonts w:ascii="Times New Roman" w:hAnsi="Times New Roman" w:cs="Times New Roman"/>
          <w:sz w:val="24"/>
          <w:szCs w:val="24"/>
          <w:lang w:val="en-US"/>
        </w:rPr>
        <w:t>.</w:t>
      </w:r>
    </w:p>
    <w:p w14:paraId="14FE0900" w14:textId="77777777" w:rsidR="00F7458C" w:rsidRPr="00E005BF" w:rsidRDefault="00F7458C"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 </w:t>
      </w:r>
    </w:p>
    <w:p w14:paraId="70AC00F1" w14:textId="06D4D167" w:rsidR="00F7458C" w:rsidRPr="00E005BF" w:rsidRDefault="00F7458C" w:rsidP="00E1623E">
      <w:pPr>
        <w:spacing w:after="0" w:line="240" w:lineRule="auto"/>
        <w:jc w:val="both"/>
        <w:rPr>
          <w:rFonts w:ascii="Times New Roman" w:eastAsia="Times New Roman" w:hAnsi="Times New Roman" w:cs="Times New Roman"/>
          <w:sz w:val="24"/>
          <w:szCs w:val="24"/>
          <w:lang w:val="en-US"/>
        </w:rPr>
      </w:pPr>
      <w:r w:rsidRPr="00E005BF">
        <w:rPr>
          <w:rFonts w:ascii="Times New Roman" w:hAnsi="Times New Roman" w:cs="Times New Roman"/>
          <w:sz w:val="24"/>
          <w:szCs w:val="24"/>
          <w:lang w:val="en-US"/>
        </w:rPr>
        <w:t>Most RSG portfolio projects (such as ACRE, DRM4R, NCRP, most project documents indicate the implementation modality as being “Support to National Implementation (NIM) and Direct Implementation (DIM)’, implying that both modalities are being used. Under the NIM, a government MDA is the Implementing Partner and has a bank account where UNDP funds are deposited according to the agreed work</w:t>
      </w:r>
      <w:r w:rsidR="00A66CD7" w:rsidRPr="00E005BF">
        <w:rPr>
          <w:rFonts w:ascii="Times New Roman" w:hAnsi="Times New Roman" w:cs="Times New Roman"/>
          <w:sz w:val="24"/>
          <w:szCs w:val="24"/>
          <w:lang w:val="en-US"/>
        </w:rPr>
        <w:t xml:space="preserve"> </w:t>
      </w:r>
      <w:r w:rsidRPr="00E005BF">
        <w:rPr>
          <w:rFonts w:ascii="Times New Roman" w:hAnsi="Times New Roman" w:cs="Times New Roman"/>
          <w:sz w:val="24"/>
          <w:szCs w:val="24"/>
          <w:lang w:val="en-US"/>
        </w:rPr>
        <w:t xml:space="preserve">plan. </w:t>
      </w:r>
      <w:r w:rsidRPr="00E005BF">
        <w:rPr>
          <w:rFonts w:ascii="Times New Roman" w:eastAsia="Times New Roman" w:hAnsi="Times New Roman" w:cs="Times New Roman"/>
          <w:sz w:val="24"/>
          <w:szCs w:val="24"/>
          <w:lang w:val="en-US"/>
        </w:rPr>
        <w:t>In terms of efficiency, the programme has mainly been implemented through DIM, which according to UNDP officials, ensure</w:t>
      </w:r>
      <w:r w:rsidR="00F21F4C" w:rsidRPr="00E005BF">
        <w:rPr>
          <w:rFonts w:ascii="Times New Roman" w:eastAsia="Times New Roman" w:hAnsi="Times New Roman" w:cs="Times New Roman"/>
          <w:sz w:val="24"/>
          <w:szCs w:val="24"/>
          <w:lang w:val="en-US"/>
        </w:rPr>
        <w:t>s</w:t>
      </w:r>
      <w:r w:rsidRPr="00E005BF">
        <w:rPr>
          <w:rFonts w:ascii="Times New Roman" w:eastAsia="Times New Roman" w:hAnsi="Times New Roman" w:cs="Times New Roman"/>
          <w:sz w:val="24"/>
          <w:szCs w:val="24"/>
          <w:lang w:val="en-US"/>
        </w:rPr>
        <w:t xml:space="preserve"> efficient implementation of interventions and minimizes leakages of resources. However, all implementing partners interviewed had strong reservations about this method because it causes long delays in </w:t>
      </w:r>
      <w:r w:rsidR="00412C18" w:rsidRPr="00E005BF">
        <w:rPr>
          <w:rFonts w:ascii="Times New Roman" w:eastAsia="Times New Roman" w:hAnsi="Times New Roman" w:cs="Times New Roman"/>
          <w:sz w:val="24"/>
          <w:szCs w:val="24"/>
          <w:lang w:val="en-US"/>
        </w:rPr>
        <w:t>implementing</w:t>
      </w:r>
      <w:r w:rsidRPr="00E005BF">
        <w:rPr>
          <w:rFonts w:ascii="Times New Roman" w:eastAsia="Times New Roman" w:hAnsi="Times New Roman" w:cs="Times New Roman"/>
          <w:sz w:val="24"/>
          <w:szCs w:val="24"/>
          <w:lang w:val="en-US"/>
        </w:rPr>
        <w:t xml:space="preserve"> activities. The DIM is an activity</w:t>
      </w:r>
      <w:r w:rsidR="00F21F4C"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based funding system given the high number of projects under the CPD</w:t>
      </w:r>
      <w:r w:rsidR="00412C18" w:rsidRPr="00E005BF">
        <w:rPr>
          <w:rFonts w:ascii="Times New Roman" w:eastAsia="Times New Roman" w:hAnsi="Times New Roman" w:cs="Times New Roman"/>
          <w:sz w:val="24"/>
          <w:szCs w:val="24"/>
          <w:lang w:val="en-US"/>
        </w:rPr>
        <w:t>. I</w:t>
      </w:r>
      <w:r w:rsidRPr="00E005BF">
        <w:rPr>
          <w:rFonts w:ascii="Times New Roman" w:eastAsia="Times New Roman" w:hAnsi="Times New Roman" w:cs="Times New Roman"/>
          <w:sz w:val="24"/>
          <w:szCs w:val="24"/>
          <w:lang w:val="en-US"/>
        </w:rPr>
        <w:t xml:space="preserve">t has been difficult for UNDP to process activities from many projects, using the same administrative and financial management capacity at the country office. As a result, it was reported that procurement, processing of payments, clearing of reports takes quite </w:t>
      </w:r>
      <w:r w:rsidR="00412C18" w:rsidRPr="00E005BF">
        <w:rPr>
          <w:rFonts w:ascii="Times New Roman" w:eastAsia="Times New Roman" w:hAnsi="Times New Roman" w:cs="Times New Roman"/>
          <w:sz w:val="24"/>
          <w:szCs w:val="24"/>
          <w:lang w:val="en-US"/>
        </w:rPr>
        <w:t xml:space="preserve">a </w:t>
      </w:r>
      <w:r w:rsidRPr="00E005BF">
        <w:rPr>
          <w:rFonts w:ascii="Times New Roman" w:eastAsia="Times New Roman" w:hAnsi="Times New Roman" w:cs="Times New Roman"/>
          <w:sz w:val="24"/>
          <w:szCs w:val="24"/>
          <w:lang w:val="en-US"/>
        </w:rPr>
        <w:t>long.</w:t>
      </w:r>
    </w:p>
    <w:p w14:paraId="4F1745BD" w14:textId="77777777" w:rsidR="00F7458C" w:rsidRPr="00E005BF" w:rsidRDefault="00F7458C" w:rsidP="00E1623E">
      <w:pPr>
        <w:spacing w:after="0" w:line="240" w:lineRule="auto"/>
        <w:contextualSpacing/>
        <w:jc w:val="both"/>
        <w:rPr>
          <w:rFonts w:ascii="Times New Roman" w:hAnsi="Times New Roman" w:cs="Times New Roman"/>
          <w:sz w:val="24"/>
          <w:szCs w:val="24"/>
          <w:lang w:val="en-US"/>
        </w:rPr>
      </w:pPr>
    </w:p>
    <w:p w14:paraId="0BA1489F" w14:textId="59532A17" w:rsidR="005747FE" w:rsidRPr="00E005BF" w:rsidRDefault="00BE0F41"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The </w:t>
      </w:r>
      <w:r w:rsidR="00A66CD7" w:rsidRPr="00E005BF">
        <w:rPr>
          <w:rFonts w:ascii="Times New Roman" w:hAnsi="Times New Roman" w:cs="Times New Roman"/>
          <w:sz w:val="24"/>
          <w:szCs w:val="24"/>
          <w:lang w:val="en-US"/>
        </w:rPr>
        <w:t>MTE</w:t>
      </w:r>
      <w:r w:rsidRPr="00E005BF">
        <w:rPr>
          <w:rFonts w:ascii="Times New Roman" w:hAnsi="Times New Roman" w:cs="Times New Roman"/>
          <w:sz w:val="24"/>
          <w:szCs w:val="24"/>
          <w:lang w:val="en-US"/>
        </w:rPr>
        <w:t xml:space="preserve"> noted that t</w:t>
      </w:r>
      <w:r w:rsidR="005747FE" w:rsidRPr="00E005BF">
        <w:rPr>
          <w:rFonts w:ascii="Times New Roman" w:hAnsi="Times New Roman" w:cs="Times New Roman"/>
          <w:sz w:val="24"/>
          <w:szCs w:val="24"/>
          <w:lang w:val="en-US"/>
        </w:rPr>
        <w:t xml:space="preserve">he most significant internal setback on efficiency is that </w:t>
      </w:r>
      <w:r w:rsidR="00F21F4C" w:rsidRPr="00E005BF">
        <w:rPr>
          <w:rFonts w:ascii="Times New Roman" w:hAnsi="Times New Roman" w:cs="Times New Roman"/>
          <w:sz w:val="24"/>
          <w:szCs w:val="24"/>
          <w:lang w:val="en-US"/>
        </w:rPr>
        <w:t>the annual Implementation cycle is cut by up to a quarter for most interventions</w:t>
      </w:r>
      <w:r w:rsidR="005747FE" w:rsidRPr="00E005BF">
        <w:rPr>
          <w:rFonts w:ascii="Times New Roman" w:hAnsi="Times New Roman" w:cs="Times New Roman"/>
          <w:sz w:val="24"/>
          <w:szCs w:val="24"/>
          <w:lang w:val="en-US"/>
        </w:rPr>
        <w:t xml:space="preserve">. This is because </w:t>
      </w:r>
      <w:r w:rsidR="00F21F4C" w:rsidRPr="00E005BF">
        <w:rPr>
          <w:rFonts w:ascii="Times New Roman" w:hAnsi="Times New Roman" w:cs="Times New Roman"/>
          <w:sz w:val="24"/>
          <w:szCs w:val="24"/>
          <w:lang w:val="en-US"/>
        </w:rPr>
        <w:t xml:space="preserve">the </w:t>
      </w:r>
      <w:r w:rsidR="005747FE" w:rsidRPr="00E005BF">
        <w:rPr>
          <w:rFonts w:ascii="Times New Roman" w:hAnsi="Times New Roman" w:cs="Times New Roman"/>
          <w:sz w:val="24"/>
          <w:szCs w:val="24"/>
          <w:lang w:val="en-US"/>
        </w:rPr>
        <w:t>preparation of Annual Work Plans (AWP) and corresponding budgets start late. Instead of having them completed by December of the preceding year, the preparatory work is done during the first quarter of the implementation year. By the time the necessary approvals are obtained, up to 25</w:t>
      </w:r>
      <w:r w:rsidR="00E005BF" w:rsidRPr="00E005BF">
        <w:rPr>
          <w:rFonts w:ascii="Times New Roman" w:hAnsi="Times New Roman" w:cs="Times New Roman"/>
          <w:sz w:val="24"/>
          <w:szCs w:val="24"/>
          <w:lang w:val="en-US"/>
        </w:rPr>
        <w:t>Percentage</w:t>
      </w:r>
      <w:r w:rsidR="005747FE" w:rsidRPr="00E005BF">
        <w:rPr>
          <w:rFonts w:ascii="Times New Roman" w:hAnsi="Times New Roman" w:cs="Times New Roman"/>
          <w:sz w:val="24"/>
          <w:szCs w:val="24"/>
          <w:lang w:val="en-US"/>
        </w:rPr>
        <w:t xml:space="preserve"> of implementation time is lost.  </w:t>
      </w:r>
      <w:r w:rsidR="00412C18" w:rsidRPr="00E005BF">
        <w:rPr>
          <w:rFonts w:ascii="Times New Roman" w:hAnsi="Times New Roman" w:cs="Times New Roman"/>
          <w:sz w:val="24"/>
          <w:szCs w:val="24"/>
          <w:lang w:val="en-US"/>
        </w:rPr>
        <w:t>The delay in implementing partners with personal payments in the budgets</w:t>
      </w:r>
      <w:r w:rsidR="005747FE" w:rsidRPr="00E005BF">
        <w:rPr>
          <w:rFonts w:ascii="Times New Roman" w:hAnsi="Times New Roman" w:cs="Times New Roman"/>
          <w:sz w:val="24"/>
          <w:szCs w:val="24"/>
          <w:lang w:val="en-US"/>
        </w:rPr>
        <w:t xml:space="preserve"> causes downstream problems. In situations where UNDP has fiduciary responsibilities and is directly managing resources for project implementation, inefficiency in terms of delays or time lags in disbursing resources for activities was cited by several partners. For instance</w:t>
      </w:r>
      <w:r w:rsidR="00F21F4C" w:rsidRPr="00E005BF">
        <w:rPr>
          <w:rFonts w:ascii="Times New Roman" w:hAnsi="Times New Roman" w:cs="Times New Roman"/>
          <w:sz w:val="24"/>
          <w:szCs w:val="24"/>
          <w:lang w:val="en-US"/>
        </w:rPr>
        <w:t xml:space="preserve">, the Access to Justice project's poor performance on attaining targets in the first </w:t>
      </w:r>
      <w:r w:rsidR="00412C18" w:rsidRPr="00E005BF">
        <w:rPr>
          <w:rFonts w:ascii="Times New Roman" w:hAnsi="Times New Roman" w:cs="Times New Roman"/>
          <w:sz w:val="24"/>
          <w:szCs w:val="24"/>
          <w:lang w:val="en-US"/>
        </w:rPr>
        <w:t>two</w:t>
      </w:r>
      <w:r w:rsidR="00F21F4C" w:rsidRPr="00E005BF">
        <w:rPr>
          <w:rFonts w:ascii="Times New Roman" w:hAnsi="Times New Roman" w:cs="Times New Roman"/>
          <w:sz w:val="24"/>
          <w:szCs w:val="24"/>
          <w:lang w:val="en-US"/>
        </w:rPr>
        <w:t xml:space="preserve"> quarters of 2021</w:t>
      </w:r>
      <w:r w:rsidR="005747FE" w:rsidRPr="00E005BF">
        <w:rPr>
          <w:rFonts w:ascii="Times New Roman" w:hAnsi="Times New Roman" w:cs="Times New Roman"/>
          <w:sz w:val="24"/>
          <w:szCs w:val="24"/>
          <w:lang w:val="en-US"/>
        </w:rPr>
        <w:t xml:space="preserve"> was attributed to delayed and inadequate funding</w:t>
      </w:r>
      <w:r w:rsidR="005747FE" w:rsidRPr="00E005BF">
        <w:rPr>
          <w:rStyle w:val="FootnoteReference"/>
          <w:rFonts w:ascii="Times New Roman" w:hAnsi="Times New Roman" w:cs="Times New Roman"/>
          <w:sz w:val="24"/>
          <w:szCs w:val="24"/>
        </w:rPr>
        <w:footnoteReference w:id="17"/>
      </w:r>
      <w:r w:rsidR="005747FE" w:rsidRPr="00E005BF">
        <w:rPr>
          <w:rFonts w:ascii="Times New Roman" w:hAnsi="Times New Roman" w:cs="Times New Roman"/>
          <w:sz w:val="24"/>
          <w:szCs w:val="24"/>
          <w:lang w:val="en-US"/>
        </w:rPr>
        <w:t xml:space="preserve">. </w:t>
      </w:r>
    </w:p>
    <w:p w14:paraId="456BB455" w14:textId="76B8806F" w:rsidR="005747FE" w:rsidRPr="00E005BF" w:rsidRDefault="005747FE"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Among the external factors affecting efficiency is the </w:t>
      </w:r>
      <w:r w:rsidR="00F21F4C" w:rsidRPr="00E005BF">
        <w:rPr>
          <w:rFonts w:ascii="Times New Roman" w:hAnsi="Times New Roman" w:cs="Times New Roman"/>
          <w:sz w:val="24"/>
          <w:szCs w:val="24"/>
          <w:lang w:val="en-US"/>
        </w:rPr>
        <w:t>political environment's uncertainty and unpredictability,</w:t>
      </w:r>
      <w:r w:rsidRPr="00E005BF">
        <w:rPr>
          <w:rFonts w:ascii="Times New Roman" w:hAnsi="Times New Roman" w:cs="Times New Roman"/>
          <w:sz w:val="24"/>
          <w:szCs w:val="24"/>
          <w:lang w:val="en-US"/>
        </w:rPr>
        <w:t xml:space="preserve"> which affect implementation. For example, for the MECS, some targets were achieved on time while others were achieved late. Many activities in th</w:t>
      </w:r>
      <w:r w:rsidR="00F21F4C" w:rsidRPr="00E005BF">
        <w:rPr>
          <w:rFonts w:ascii="Times New Roman" w:hAnsi="Times New Roman" w:cs="Times New Roman"/>
          <w:sz w:val="24"/>
          <w:szCs w:val="24"/>
          <w:lang w:val="en-US"/>
        </w:rPr>
        <w:t>e third quarter of the first year</w:t>
      </w:r>
      <w:r w:rsidRPr="00E005BF">
        <w:rPr>
          <w:rFonts w:ascii="Times New Roman" w:hAnsi="Times New Roman" w:cs="Times New Roman"/>
          <w:sz w:val="24"/>
          <w:szCs w:val="24"/>
          <w:lang w:val="en-US"/>
        </w:rPr>
        <w:t xml:space="preserve"> were not implemented because of various political developments</w:t>
      </w:r>
      <w:r w:rsidRPr="00E005BF">
        <w:rPr>
          <w:rStyle w:val="FootnoteReference"/>
          <w:rFonts w:ascii="Times New Roman" w:hAnsi="Times New Roman" w:cs="Times New Roman"/>
          <w:sz w:val="24"/>
          <w:szCs w:val="24"/>
        </w:rPr>
        <w:footnoteReference w:id="18"/>
      </w:r>
      <w:r w:rsidRPr="00E005BF">
        <w:rPr>
          <w:rFonts w:ascii="Times New Roman" w:hAnsi="Times New Roman" w:cs="Times New Roman"/>
          <w:sz w:val="24"/>
          <w:szCs w:val="24"/>
          <w:lang w:val="en-US"/>
        </w:rPr>
        <w:t>. Similarly, under the social cohesion, shuttle diplomacy as PAC’s preferred way of mediating and resolving political disputes was affected as disputants dug in to protect narrow interests. The experiences</w:t>
      </w:r>
      <w:r w:rsidR="006E71AE" w:rsidRPr="00E005BF">
        <w:rPr>
          <w:rFonts w:ascii="Times New Roman" w:hAnsi="Times New Roman" w:cs="Times New Roman"/>
          <w:sz w:val="24"/>
          <w:szCs w:val="24"/>
          <w:lang w:val="en-US"/>
        </w:rPr>
        <w:t xml:space="preserve"> </w:t>
      </w:r>
      <w:r w:rsidRPr="00E005BF">
        <w:rPr>
          <w:rFonts w:ascii="Times New Roman" w:hAnsi="Times New Roman" w:cs="Times New Roman"/>
          <w:sz w:val="24"/>
          <w:szCs w:val="24"/>
          <w:lang w:val="en-US"/>
        </w:rPr>
        <w:t>suggest that achieving efficiency in executing interventions that are political and controversial require that implementing partners become better at working politically</w:t>
      </w:r>
      <w:r w:rsidRPr="00E005BF">
        <w:rPr>
          <w:rStyle w:val="FootnoteReference"/>
          <w:rFonts w:ascii="Times New Roman" w:hAnsi="Times New Roman" w:cs="Times New Roman"/>
          <w:sz w:val="24"/>
          <w:szCs w:val="24"/>
        </w:rPr>
        <w:footnoteReference w:id="19"/>
      </w:r>
      <w:r w:rsidRPr="00E005BF">
        <w:rPr>
          <w:rFonts w:ascii="Times New Roman" w:hAnsi="Times New Roman" w:cs="Times New Roman"/>
          <w:sz w:val="24"/>
          <w:szCs w:val="24"/>
          <w:lang w:val="en-US"/>
        </w:rPr>
        <w:t xml:space="preserve"> </w:t>
      </w:r>
    </w:p>
    <w:p w14:paraId="4FF2000A" w14:textId="32AB7F1C" w:rsidR="005747FE" w:rsidRPr="00E005BF" w:rsidRDefault="005747FE"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Wherever possible</w:t>
      </w:r>
      <w:r w:rsidR="00A66CD7"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implementation modality shows </w:t>
      </w:r>
      <w:r w:rsidR="00A66CD7" w:rsidRPr="00E005BF">
        <w:rPr>
          <w:rFonts w:ascii="Times New Roman" w:hAnsi="Times New Roman" w:cs="Times New Roman"/>
          <w:sz w:val="24"/>
          <w:szCs w:val="24"/>
          <w:lang w:val="en-US"/>
        </w:rPr>
        <w:t xml:space="preserve">a </w:t>
      </w:r>
      <w:r w:rsidRPr="00E005BF">
        <w:rPr>
          <w:rFonts w:ascii="Times New Roman" w:hAnsi="Times New Roman" w:cs="Times New Roman"/>
          <w:sz w:val="24"/>
          <w:szCs w:val="24"/>
          <w:lang w:val="en-US"/>
        </w:rPr>
        <w:t xml:space="preserve">series of attempts to maximize and leverage resources, thereby reaping efficiency gains from a resource use point of view. For instance, the Spotlight Initiative has </w:t>
      </w:r>
      <w:r w:rsidR="00412C18" w:rsidRPr="00E005BF">
        <w:rPr>
          <w:rFonts w:ascii="Times New Roman" w:hAnsi="Times New Roman" w:cs="Times New Roman"/>
          <w:sz w:val="24"/>
          <w:szCs w:val="24"/>
          <w:lang w:val="en-US"/>
        </w:rPr>
        <w:t xml:space="preserve">reasonably demonstrated </w:t>
      </w:r>
      <w:r w:rsidR="00A66CD7" w:rsidRPr="00E005BF">
        <w:rPr>
          <w:rFonts w:ascii="Times New Roman" w:hAnsi="Times New Roman" w:cs="Times New Roman"/>
          <w:sz w:val="24"/>
          <w:szCs w:val="24"/>
          <w:lang w:val="en-US"/>
        </w:rPr>
        <w:t xml:space="preserve">the </w:t>
      </w:r>
      <w:r w:rsidR="00412C18" w:rsidRPr="00E005BF">
        <w:rPr>
          <w:rFonts w:ascii="Times New Roman" w:hAnsi="Times New Roman" w:cs="Times New Roman"/>
          <w:sz w:val="24"/>
          <w:szCs w:val="24"/>
          <w:lang w:val="en-US"/>
        </w:rPr>
        <w:t>economic use of human and financial resources</w:t>
      </w:r>
      <w:r w:rsidRPr="00E005BF">
        <w:rPr>
          <w:rFonts w:ascii="Times New Roman" w:hAnsi="Times New Roman" w:cs="Times New Roman"/>
          <w:sz w:val="24"/>
          <w:szCs w:val="24"/>
          <w:lang w:val="en-US"/>
        </w:rPr>
        <w:t>.</w:t>
      </w:r>
    </w:p>
    <w:p w14:paraId="11F84D56" w14:textId="1B095EF3" w:rsidR="005747FE" w:rsidRPr="00E005BF" w:rsidRDefault="005747FE" w:rsidP="00D954D1">
      <w:pPr>
        <w:pStyle w:val="ListParagraph"/>
        <w:numPr>
          <w:ilvl w:val="0"/>
          <w:numId w:val="14"/>
        </w:num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4 UN agencies implement the individual SI outcomes according to their areas of specialization</w:t>
      </w:r>
      <w:r w:rsidRPr="00E005BF">
        <w:rPr>
          <w:rStyle w:val="FootnoteReference"/>
          <w:rFonts w:ascii="Times New Roman" w:hAnsi="Times New Roman" w:cs="Times New Roman"/>
          <w:sz w:val="24"/>
          <w:szCs w:val="24"/>
        </w:rPr>
        <w:footnoteReference w:id="20"/>
      </w:r>
      <w:r w:rsidRPr="00E005BF">
        <w:rPr>
          <w:rFonts w:ascii="Times New Roman" w:hAnsi="Times New Roman" w:cs="Times New Roman"/>
          <w:sz w:val="24"/>
          <w:szCs w:val="24"/>
          <w:lang w:val="en-US"/>
        </w:rPr>
        <w:t xml:space="preserve">. Following this, SI includes an Innovative accountability framework </w:t>
      </w:r>
      <w:r w:rsidR="00F21F4C" w:rsidRPr="00E005BF">
        <w:rPr>
          <w:rFonts w:ascii="Times New Roman" w:hAnsi="Times New Roman" w:cs="Times New Roman"/>
          <w:sz w:val="24"/>
          <w:szCs w:val="24"/>
          <w:lang w:val="en-US"/>
        </w:rPr>
        <w:t>that allowed for the harmonization of Fuel S.O.Ps across implementing organizations and</w:t>
      </w:r>
      <w:r w:rsidRPr="00E005BF">
        <w:rPr>
          <w:rFonts w:ascii="Times New Roman" w:hAnsi="Times New Roman" w:cs="Times New Roman"/>
          <w:sz w:val="24"/>
          <w:szCs w:val="24"/>
          <w:lang w:val="en-US"/>
        </w:rPr>
        <w:t xml:space="preserve"> </w:t>
      </w:r>
      <w:r w:rsidR="00A66CD7" w:rsidRPr="00E005BF">
        <w:rPr>
          <w:rFonts w:ascii="Times New Roman" w:hAnsi="Times New Roman" w:cs="Times New Roman"/>
          <w:sz w:val="24"/>
          <w:szCs w:val="24"/>
          <w:lang w:val="en-US"/>
        </w:rPr>
        <w:t>qualifi</w:t>
      </w:r>
      <w:r w:rsidRPr="00E005BF">
        <w:rPr>
          <w:rFonts w:ascii="Times New Roman" w:hAnsi="Times New Roman" w:cs="Times New Roman"/>
          <w:sz w:val="24"/>
          <w:szCs w:val="24"/>
          <w:lang w:val="en-US"/>
        </w:rPr>
        <w:t xml:space="preserve">ed for the collective use of one vehicle </w:t>
      </w:r>
      <w:r w:rsidR="00F21F4C" w:rsidRPr="00E005BF">
        <w:rPr>
          <w:rFonts w:ascii="Times New Roman" w:hAnsi="Times New Roman" w:cs="Times New Roman"/>
          <w:sz w:val="24"/>
          <w:szCs w:val="24"/>
          <w:lang w:val="en-US"/>
        </w:rPr>
        <w:t>to achieve</w:t>
      </w:r>
      <w:r w:rsidRPr="00E005BF">
        <w:rPr>
          <w:rFonts w:ascii="Times New Roman" w:hAnsi="Times New Roman" w:cs="Times New Roman"/>
          <w:sz w:val="24"/>
          <w:szCs w:val="24"/>
          <w:lang w:val="en-US"/>
        </w:rPr>
        <w:t xml:space="preserve"> results across all pillars</w:t>
      </w:r>
      <w:r w:rsidRPr="00E005BF">
        <w:rPr>
          <w:rStyle w:val="FootnoteReference"/>
          <w:rFonts w:ascii="Times New Roman" w:hAnsi="Times New Roman" w:cs="Times New Roman"/>
          <w:sz w:val="24"/>
          <w:szCs w:val="24"/>
        </w:rPr>
        <w:footnoteReference w:id="21"/>
      </w:r>
      <w:r w:rsidRPr="00E005BF">
        <w:rPr>
          <w:rFonts w:ascii="Times New Roman" w:hAnsi="Times New Roman" w:cs="Times New Roman"/>
          <w:sz w:val="24"/>
          <w:szCs w:val="24"/>
          <w:lang w:val="en-US"/>
        </w:rPr>
        <w:t xml:space="preserve">. Furthermore, </w:t>
      </w:r>
      <w:r w:rsidR="00F60540" w:rsidRPr="00E005BF">
        <w:rPr>
          <w:rFonts w:ascii="Times New Roman" w:hAnsi="Times New Roman" w:cs="Times New Roman"/>
          <w:sz w:val="24"/>
          <w:szCs w:val="24"/>
          <w:lang w:val="en-US"/>
        </w:rPr>
        <w:t>the SI</w:t>
      </w:r>
      <w:r w:rsidRPr="00E005BF">
        <w:rPr>
          <w:rFonts w:ascii="Times New Roman" w:hAnsi="Times New Roman" w:cs="Times New Roman"/>
          <w:sz w:val="24"/>
          <w:szCs w:val="24"/>
          <w:lang w:val="en-US"/>
        </w:rPr>
        <w:t xml:space="preserve"> also worked together with DFID funded Project </w:t>
      </w:r>
      <w:proofErr w:type="spellStart"/>
      <w:r w:rsidRPr="00E005BF">
        <w:rPr>
          <w:rFonts w:ascii="Times New Roman" w:hAnsi="Times New Roman" w:cs="Times New Roman"/>
          <w:sz w:val="24"/>
          <w:szCs w:val="24"/>
          <w:lang w:val="en-US"/>
        </w:rPr>
        <w:t>Tithetse</w:t>
      </w:r>
      <w:proofErr w:type="spellEnd"/>
      <w:r w:rsidRPr="00E005BF">
        <w:rPr>
          <w:rFonts w:ascii="Times New Roman" w:hAnsi="Times New Roman" w:cs="Times New Roman"/>
          <w:sz w:val="24"/>
          <w:szCs w:val="24"/>
          <w:lang w:val="en-US"/>
        </w:rPr>
        <w:t xml:space="preserve"> </w:t>
      </w:r>
      <w:proofErr w:type="spellStart"/>
      <w:r w:rsidRPr="00E005BF">
        <w:rPr>
          <w:rFonts w:ascii="Times New Roman" w:hAnsi="Times New Roman" w:cs="Times New Roman"/>
          <w:sz w:val="24"/>
          <w:szCs w:val="24"/>
          <w:lang w:val="en-US"/>
        </w:rPr>
        <w:t>Nkhanza</w:t>
      </w:r>
      <w:proofErr w:type="spellEnd"/>
      <w:r w:rsidRPr="00E005BF">
        <w:rPr>
          <w:rFonts w:ascii="Times New Roman" w:hAnsi="Times New Roman" w:cs="Times New Roman"/>
          <w:sz w:val="24"/>
          <w:szCs w:val="24"/>
          <w:lang w:val="en-US"/>
        </w:rPr>
        <w:t xml:space="preserve"> and leveraged </w:t>
      </w:r>
      <w:r w:rsidR="00F21F4C" w:rsidRPr="00E005BF">
        <w:rPr>
          <w:rFonts w:ascii="Times New Roman" w:hAnsi="Times New Roman" w:cs="Times New Roman"/>
          <w:sz w:val="24"/>
          <w:szCs w:val="24"/>
          <w:lang w:val="en-US"/>
        </w:rPr>
        <w:t>each other’s resources to develop a handbook for training judicial officers in the frontline to assist</w:t>
      </w:r>
      <w:r w:rsidRPr="00E005BF">
        <w:rPr>
          <w:rFonts w:ascii="Times New Roman" w:hAnsi="Times New Roman" w:cs="Times New Roman"/>
          <w:sz w:val="24"/>
          <w:szCs w:val="24"/>
          <w:lang w:val="en-US"/>
        </w:rPr>
        <w:t xml:space="preserve"> GBV survivors</w:t>
      </w:r>
      <w:r w:rsidRPr="00E005BF">
        <w:rPr>
          <w:rStyle w:val="FootnoteReference"/>
          <w:rFonts w:ascii="Times New Roman" w:hAnsi="Times New Roman" w:cs="Times New Roman"/>
          <w:sz w:val="24"/>
          <w:szCs w:val="24"/>
        </w:rPr>
        <w:footnoteReference w:id="22"/>
      </w:r>
      <w:r w:rsidRPr="00E005BF">
        <w:rPr>
          <w:rFonts w:ascii="Times New Roman" w:hAnsi="Times New Roman" w:cs="Times New Roman"/>
          <w:sz w:val="24"/>
          <w:szCs w:val="24"/>
          <w:lang w:val="en-US"/>
        </w:rPr>
        <w:t>, which contributed to one of the outputs strengthening institutional capacity.</w:t>
      </w:r>
    </w:p>
    <w:p w14:paraId="7DBB9D94" w14:textId="518C586F" w:rsidR="005747FE" w:rsidRPr="00E005BF" w:rsidRDefault="005747FE" w:rsidP="00D954D1">
      <w:pPr>
        <w:pStyle w:val="ListParagraph"/>
        <w:numPr>
          <w:ilvl w:val="0"/>
          <w:numId w:val="14"/>
        </w:num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Similarly, under the MECS, particularly in supporting efforts at electoral reforms, UNDP collaborated with the National Democratic Institute (NDI)  to support the work of the task</w:t>
      </w:r>
      <w:r w:rsidR="00A66CD7" w:rsidRPr="00E005BF">
        <w:rPr>
          <w:rFonts w:ascii="Times New Roman" w:hAnsi="Times New Roman" w:cs="Times New Roman"/>
          <w:sz w:val="24"/>
          <w:szCs w:val="24"/>
          <w:lang w:val="en-US"/>
        </w:rPr>
        <w:t xml:space="preserve"> </w:t>
      </w:r>
      <w:r w:rsidRPr="00E005BF">
        <w:rPr>
          <w:rFonts w:ascii="Times New Roman" w:hAnsi="Times New Roman" w:cs="Times New Roman"/>
          <w:sz w:val="24"/>
          <w:szCs w:val="24"/>
          <w:lang w:val="en-US"/>
        </w:rPr>
        <w:t>force on electoral reforms;</w:t>
      </w:r>
    </w:p>
    <w:p w14:paraId="21991F98" w14:textId="0E2AB9C5" w:rsidR="005747FE" w:rsidRPr="00E005BF" w:rsidRDefault="005747FE"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Some inefficiencies manifest because of inadequate design and envisioning of an entire intervention. A telling example in the RICE portfolio is the SHIA. Most of the activities were delayed</w:t>
      </w:r>
      <w:r w:rsidRPr="00E005BF">
        <w:rPr>
          <w:rStyle w:val="FootnoteReference"/>
          <w:rFonts w:ascii="Times New Roman" w:hAnsi="Times New Roman" w:cs="Times New Roman"/>
          <w:sz w:val="24"/>
          <w:szCs w:val="24"/>
        </w:rPr>
        <w:footnoteReference w:id="23"/>
      </w:r>
      <w:r w:rsidRPr="00E005BF">
        <w:rPr>
          <w:rFonts w:ascii="Times New Roman" w:hAnsi="Times New Roman" w:cs="Times New Roman"/>
          <w:sz w:val="24"/>
          <w:szCs w:val="24"/>
          <w:lang w:val="en-US"/>
        </w:rPr>
        <w:t xml:space="preserve"> </w:t>
      </w:r>
      <w:r w:rsidR="00412C18" w:rsidRPr="00E005BF">
        <w:rPr>
          <w:rFonts w:ascii="Times New Roman" w:hAnsi="Times New Roman" w:cs="Times New Roman"/>
          <w:sz w:val="24"/>
          <w:szCs w:val="24"/>
          <w:lang w:val="en-US"/>
        </w:rPr>
        <w:t xml:space="preserve">, </w:t>
      </w:r>
      <w:r w:rsidRPr="00E005BF">
        <w:rPr>
          <w:rFonts w:ascii="Times New Roman" w:hAnsi="Times New Roman" w:cs="Times New Roman"/>
          <w:sz w:val="24"/>
          <w:szCs w:val="24"/>
          <w:lang w:val="en-US"/>
        </w:rPr>
        <w:t xml:space="preserve">and initial approaches to surveys were ill-conceptualized and caused inefficiencies. Although progress reports lacked </w:t>
      </w:r>
      <w:r w:rsidR="00412C18" w:rsidRPr="00E005BF">
        <w:rPr>
          <w:rFonts w:ascii="Times New Roman" w:hAnsi="Times New Roman" w:cs="Times New Roman"/>
          <w:sz w:val="24"/>
          <w:szCs w:val="24"/>
          <w:lang w:val="en-US"/>
        </w:rPr>
        <w:t>expenditure details</w:t>
      </w:r>
      <w:r w:rsidRPr="00E005BF">
        <w:rPr>
          <w:rFonts w:ascii="Times New Roman" w:hAnsi="Times New Roman" w:cs="Times New Roman"/>
          <w:sz w:val="24"/>
          <w:szCs w:val="24"/>
          <w:lang w:val="en-US"/>
        </w:rPr>
        <w:t>, the expenditure pattern appears irregular and inefficient</w:t>
      </w:r>
      <w:r w:rsidR="00412C18"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with 100</w:t>
      </w:r>
      <w:r w:rsidR="00E005BF" w:rsidRPr="00E005BF">
        <w:rPr>
          <w:rFonts w:ascii="Times New Roman" w:hAnsi="Times New Roman" w:cs="Times New Roman"/>
          <w:sz w:val="24"/>
          <w:szCs w:val="24"/>
          <w:lang w:val="en-US"/>
        </w:rPr>
        <w:t>Percentage</w:t>
      </w:r>
      <w:r w:rsidRPr="00E005BF">
        <w:rPr>
          <w:rFonts w:ascii="Times New Roman" w:hAnsi="Times New Roman" w:cs="Times New Roman"/>
          <w:sz w:val="24"/>
          <w:szCs w:val="24"/>
          <w:lang w:val="en-US"/>
        </w:rPr>
        <w:t xml:space="preserve"> of the 2020 budget spent but 7</w:t>
      </w:r>
      <w:r w:rsidR="00E005BF" w:rsidRPr="00E005BF">
        <w:rPr>
          <w:rFonts w:ascii="Times New Roman" w:hAnsi="Times New Roman" w:cs="Times New Roman"/>
          <w:sz w:val="24"/>
          <w:szCs w:val="24"/>
          <w:lang w:val="en-US"/>
        </w:rPr>
        <w:t>Percentage</w:t>
      </w:r>
      <w:r w:rsidRPr="00E005BF">
        <w:rPr>
          <w:rFonts w:ascii="Times New Roman" w:hAnsi="Times New Roman" w:cs="Times New Roman"/>
          <w:sz w:val="24"/>
          <w:szCs w:val="24"/>
          <w:lang w:val="en-US"/>
        </w:rPr>
        <w:t xml:space="preserve"> in the first quarter and 23</w:t>
      </w:r>
      <w:r w:rsidR="00E005BF" w:rsidRPr="00E005BF">
        <w:rPr>
          <w:rFonts w:ascii="Times New Roman" w:hAnsi="Times New Roman" w:cs="Times New Roman"/>
          <w:sz w:val="24"/>
          <w:szCs w:val="24"/>
          <w:lang w:val="en-US"/>
        </w:rPr>
        <w:t>Percentage</w:t>
      </w:r>
      <w:r w:rsidRPr="00E005BF">
        <w:rPr>
          <w:rFonts w:ascii="Times New Roman" w:hAnsi="Times New Roman" w:cs="Times New Roman"/>
          <w:sz w:val="24"/>
          <w:szCs w:val="24"/>
          <w:lang w:val="en-US"/>
        </w:rPr>
        <w:t xml:space="preserve"> in the second quarter, suggesting a </w:t>
      </w:r>
      <w:r w:rsidR="00412C18" w:rsidRPr="00E005BF">
        <w:rPr>
          <w:rFonts w:ascii="Times New Roman" w:hAnsi="Times New Roman" w:cs="Times New Roman"/>
          <w:sz w:val="24"/>
          <w:szCs w:val="24"/>
          <w:lang w:val="en-US"/>
        </w:rPr>
        <w:t>shal</w:t>
      </w:r>
      <w:r w:rsidRPr="00E005BF">
        <w:rPr>
          <w:rFonts w:ascii="Times New Roman" w:hAnsi="Times New Roman" w:cs="Times New Roman"/>
          <w:sz w:val="24"/>
          <w:szCs w:val="24"/>
          <w:lang w:val="en-US"/>
        </w:rPr>
        <w:t xml:space="preserve">low </w:t>
      </w:r>
      <w:r w:rsidR="00F21F4C" w:rsidRPr="00E005BF">
        <w:rPr>
          <w:rFonts w:ascii="Times New Roman" w:hAnsi="Times New Roman" w:cs="Times New Roman"/>
          <w:sz w:val="24"/>
          <w:szCs w:val="24"/>
          <w:lang w:val="en-US"/>
        </w:rPr>
        <w:t>absorption rate</w:t>
      </w:r>
      <w:r w:rsidRPr="00E005BF">
        <w:rPr>
          <w:rFonts w:ascii="Times New Roman" w:hAnsi="Times New Roman" w:cs="Times New Roman"/>
          <w:sz w:val="24"/>
          <w:szCs w:val="24"/>
          <w:lang w:val="en-US"/>
        </w:rPr>
        <w:t>. A closer reading of the progress reports show</w:t>
      </w:r>
      <w:r w:rsidR="00412C18" w:rsidRPr="00E005BF">
        <w:rPr>
          <w:rFonts w:ascii="Times New Roman" w:hAnsi="Times New Roman" w:cs="Times New Roman"/>
          <w:sz w:val="24"/>
          <w:szCs w:val="24"/>
          <w:lang w:val="en-US"/>
        </w:rPr>
        <w:t>s</w:t>
      </w:r>
      <w:r w:rsidRPr="00E005BF">
        <w:rPr>
          <w:rFonts w:ascii="Times New Roman" w:hAnsi="Times New Roman" w:cs="Times New Roman"/>
          <w:sz w:val="24"/>
          <w:szCs w:val="24"/>
          <w:lang w:val="en-US"/>
        </w:rPr>
        <w:t xml:space="preserve"> that similar achievements were reported </w:t>
      </w:r>
      <w:r w:rsidR="00412C18" w:rsidRPr="00E005BF">
        <w:rPr>
          <w:rFonts w:ascii="Times New Roman" w:hAnsi="Times New Roman" w:cs="Times New Roman"/>
          <w:sz w:val="24"/>
          <w:szCs w:val="24"/>
          <w:lang w:val="en-US"/>
        </w:rPr>
        <w:t>with only slight changes from one quarter to another</w:t>
      </w:r>
      <w:r w:rsidRPr="00E005BF">
        <w:rPr>
          <w:rFonts w:ascii="Times New Roman" w:hAnsi="Times New Roman" w:cs="Times New Roman"/>
          <w:sz w:val="24"/>
          <w:szCs w:val="24"/>
          <w:lang w:val="en-US"/>
        </w:rPr>
        <w:t>.</w:t>
      </w:r>
    </w:p>
    <w:p w14:paraId="0A5DC232" w14:textId="78BD0531" w:rsidR="005747FE" w:rsidRPr="00E005BF" w:rsidRDefault="00F21F4C"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For most interventions, procurement is</w:t>
      </w:r>
      <w:r w:rsidR="005747FE" w:rsidRPr="00E005BF">
        <w:rPr>
          <w:rFonts w:ascii="Times New Roman" w:hAnsi="Times New Roman" w:cs="Times New Roman"/>
          <w:sz w:val="24"/>
          <w:szCs w:val="24"/>
          <w:lang w:val="en-US"/>
        </w:rPr>
        <w:t xml:space="preserve"> centralized in UNDP where the staff compliment is r</w:t>
      </w:r>
      <w:r w:rsidRPr="00E005BF">
        <w:rPr>
          <w:rFonts w:ascii="Times New Roman" w:hAnsi="Times New Roman" w:cs="Times New Roman"/>
          <w:sz w:val="24"/>
          <w:szCs w:val="24"/>
          <w:lang w:val="en-US"/>
        </w:rPr>
        <w:t>elatively</w:t>
      </w:r>
      <w:r w:rsidR="005747FE" w:rsidRPr="00E005BF">
        <w:rPr>
          <w:rFonts w:ascii="Times New Roman" w:hAnsi="Times New Roman" w:cs="Times New Roman"/>
          <w:sz w:val="24"/>
          <w:szCs w:val="24"/>
          <w:lang w:val="en-US"/>
        </w:rPr>
        <w:t xml:space="preserve"> too thin for the task. While procurement using the UNDP framework achieves cost efficiency and avoids procurement malfeasances prevalent in the MDAs, the process is perceived to cause operational inefficiencies for implementing partners who wait for </w:t>
      </w:r>
      <w:r w:rsidRPr="00E005BF">
        <w:rPr>
          <w:rFonts w:ascii="Times New Roman" w:hAnsi="Times New Roman" w:cs="Times New Roman"/>
          <w:sz w:val="24"/>
          <w:szCs w:val="24"/>
          <w:lang w:val="en-US"/>
        </w:rPr>
        <w:t>more extended</w:t>
      </w:r>
      <w:r w:rsidR="005747FE" w:rsidRPr="00E005BF">
        <w:rPr>
          <w:rFonts w:ascii="Times New Roman" w:hAnsi="Times New Roman" w:cs="Times New Roman"/>
          <w:sz w:val="24"/>
          <w:szCs w:val="24"/>
          <w:lang w:val="en-US"/>
        </w:rPr>
        <w:t xml:space="preserve"> periods before supplies are delivered</w:t>
      </w:r>
      <w:r w:rsidRPr="00E005BF">
        <w:rPr>
          <w:rFonts w:ascii="Times New Roman" w:hAnsi="Times New Roman" w:cs="Times New Roman"/>
          <w:sz w:val="24"/>
          <w:szCs w:val="24"/>
          <w:lang w:val="en-US"/>
        </w:rPr>
        <w:t>,</w:t>
      </w:r>
      <w:r w:rsidR="005747FE" w:rsidRPr="00E005BF">
        <w:rPr>
          <w:rFonts w:ascii="Times New Roman" w:hAnsi="Times New Roman" w:cs="Times New Roman"/>
          <w:sz w:val="24"/>
          <w:szCs w:val="24"/>
          <w:lang w:val="en-US"/>
        </w:rPr>
        <w:t xml:space="preserve"> thereby delaying implementation. Furthermore, some deliveries do not correspond well with the specifications for the procurement - </w:t>
      </w:r>
      <w:r w:rsidR="00412C18" w:rsidRPr="00E005BF">
        <w:rPr>
          <w:rFonts w:ascii="Times New Roman" w:hAnsi="Times New Roman" w:cs="Times New Roman"/>
          <w:sz w:val="24"/>
          <w:szCs w:val="24"/>
          <w:lang w:val="en-US"/>
        </w:rPr>
        <w:t xml:space="preserve">a </w:t>
      </w:r>
      <w:r w:rsidR="005747FE" w:rsidRPr="00E005BF">
        <w:rPr>
          <w:rFonts w:ascii="Times New Roman" w:hAnsi="Times New Roman" w:cs="Times New Roman"/>
          <w:sz w:val="24"/>
          <w:szCs w:val="24"/>
          <w:lang w:val="en-US"/>
        </w:rPr>
        <w:t xml:space="preserve">mismatch between requirements and what gets </w:t>
      </w:r>
      <w:r w:rsidR="00412C18" w:rsidRPr="00E005BF">
        <w:rPr>
          <w:rFonts w:ascii="Times New Roman" w:hAnsi="Times New Roman" w:cs="Times New Roman"/>
          <w:sz w:val="24"/>
          <w:szCs w:val="24"/>
          <w:lang w:val="en-US"/>
        </w:rPr>
        <w:t>off</w:t>
      </w:r>
      <w:r w:rsidR="00F60540" w:rsidRPr="00E005BF">
        <w:rPr>
          <w:rFonts w:ascii="Times New Roman" w:hAnsi="Times New Roman" w:cs="Times New Roman"/>
          <w:sz w:val="24"/>
          <w:szCs w:val="24"/>
          <w:lang w:val="en-US"/>
        </w:rPr>
        <w:t>ered.</w:t>
      </w:r>
    </w:p>
    <w:p w14:paraId="49EF9F93" w14:textId="20E4663C" w:rsidR="005747FE" w:rsidRPr="00E005BF" w:rsidRDefault="005747FE"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sense</w:t>
      </w:r>
      <w:r w:rsidR="00F21F4C" w:rsidRPr="00E005BF">
        <w:rPr>
          <w:rFonts w:ascii="Times New Roman" w:hAnsi="Times New Roman" w:cs="Times New Roman"/>
          <w:sz w:val="24"/>
          <w:szCs w:val="24"/>
          <w:lang w:val="en-US"/>
        </w:rPr>
        <w:t>-making process helped interventions under the RICE portfolio adopt politically sensitive approaches, especially under the Social Cohesion and MECS components, which</w:t>
      </w:r>
      <w:r w:rsidRPr="00E005BF">
        <w:rPr>
          <w:rFonts w:ascii="Times New Roman" w:hAnsi="Times New Roman" w:cs="Times New Roman"/>
          <w:sz w:val="24"/>
          <w:szCs w:val="24"/>
          <w:lang w:val="en-US"/>
        </w:rPr>
        <w:t xml:space="preserve"> may continue to deal with politically explosive and divisive issues. While this is commendable, political sensitivity should not mean a scale down or complete halting of essential work supporting the sustenance of democracy. Stakeholders observed that after the nullification </w:t>
      </w:r>
      <w:r w:rsidR="00F21F4C" w:rsidRPr="00E005BF">
        <w:rPr>
          <w:rFonts w:ascii="Times New Roman" w:hAnsi="Times New Roman" w:cs="Times New Roman"/>
          <w:sz w:val="24"/>
          <w:szCs w:val="24"/>
          <w:lang w:val="en-US"/>
        </w:rPr>
        <w:t>of the 2019 presidential election, UNDP suspended or scaled</w:t>
      </w:r>
      <w:r w:rsidR="00A66CD7" w:rsidRPr="00E005BF">
        <w:rPr>
          <w:rFonts w:ascii="Times New Roman" w:hAnsi="Times New Roman" w:cs="Times New Roman"/>
          <w:sz w:val="24"/>
          <w:szCs w:val="24"/>
          <w:lang w:val="en-US"/>
        </w:rPr>
        <w:t>-</w:t>
      </w:r>
      <w:r w:rsidR="00F21F4C" w:rsidRPr="00E005BF">
        <w:rPr>
          <w:rFonts w:ascii="Times New Roman" w:hAnsi="Times New Roman" w:cs="Times New Roman"/>
          <w:sz w:val="24"/>
          <w:szCs w:val="24"/>
          <w:lang w:val="en-US"/>
        </w:rPr>
        <w:t>down its support to the electoral process and</w:t>
      </w:r>
      <w:r w:rsidRPr="00E005BF">
        <w:rPr>
          <w:rFonts w:ascii="Times New Roman" w:hAnsi="Times New Roman" w:cs="Times New Roman"/>
          <w:sz w:val="24"/>
          <w:szCs w:val="24"/>
          <w:lang w:val="en-US"/>
        </w:rPr>
        <w:t xml:space="preserve"> the civic space. In the words of one respondent:</w:t>
      </w:r>
    </w:p>
    <w:p w14:paraId="08C9B913" w14:textId="3FEF7545" w:rsidR="005747FE" w:rsidRPr="00E005BF" w:rsidRDefault="005747FE" w:rsidP="00E1623E">
      <w:pPr>
        <w:spacing w:line="240" w:lineRule="auto"/>
        <w:ind w:left="720" w:right="1260"/>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“this was very unfortunate…among the UN agencies, it is only UNDP that has a broad mandate that fits the politics and governance spheres….all the others have </w:t>
      </w:r>
      <w:r w:rsidR="00F21F4C" w:rsidRPr="00E005BF">
        <w:rPr>
          <w:rFonts w:ascii="Times New Roman" w:hAnsi="Times New Roman" w:cs="Times New Roman"/>
          <w:sz w:val="24"/>
          <w:szCs w:val="24"/>
          <w:lang w:val="en-US"/>
        </w:rPr>
        <w:t>particular</w:t>
      </w:r>
      <w:r w:rsidRPr="00E005BF">
        <w:rPr>
          <w:rFonts w:ascii="Times New Roman" w:hAnsi="Times New Roman" w:cs="Times New Roman"/>
          <w:sz w:val="24"/>
          <w:szCs w:val="24"/>
          <w:lang w:val="en-US"/>
        </w:rPr>
        <w:t xml:space="preserve"> mandates …population, children, food and so on…in fact</w:t>
      </w:r>
      <w:r w:rsidR="00412C18"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UNDP can be refocused as the United Nations Governance Program…they should never step away when they are needed most in </w:t>
      </w:r>
      <w:r w:rsidR="00F21F4C"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fragile political environment”</w:t>
      </w:r>
      <w:r w:rsidRPr="00E005BF">
        <w:rPr>
          <w:rStyle w:val="FootnoteReference"/>
          <w:rFonts w:ascii="Times New Roman" w:hAnsi="Times New Roman" w:cs="Times New Roman"/>
          <w:sz w:val="24"/>
          <w:szCs w:val="24"/>
        </w:rPr>
        <w:footnoteReference w:id="24"/>
      </w:r>
      <w:r w:rsidRPr="00E005BF">
        <w:rPr>
          <w:rFonts w:ascii="Times New Roman" w:hAnsi="Times New Roman" w:cs="Times New Roman"/>
          <w:sz w:val="24"/>
          <w:szCs w:val="24"/>
          <w:lang w:val="en-US"/>
        </w:rPr>
        <w:t>.</w:t>
      </w:r>
    </w:p>
    <w:p w14:paraId="3DCDCC3E" w14:textId="7532CE55" w:rsidR="005747FE" w:rsidRPr="00E005BF" w:rsidRDefault="005747FE"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This suggests that achieving efficiency in being politically sensitive in approach could mean that UNDP should avoid direct implementation in areas that have a potential of divisive politics and should instead seek to support competent local partners. The following quotations from respondents suggest that there is a common perception of UNDP not being sufficiently politically sensitive in approach:</w:t>
      </w:r>
    </w:p>
    <w:p w14:paraId="1B214529" w14:textId="09DD25A6" w:rsidR="005747FE" w:rsidRPr="00E005BF" w:rsidRDefault="005747FE" w:rsidP="00D954D1">
      <w:pPr>
        <w:pStyle w:val="ListParagraph"/>
        <w:numPr>
          <w:ilvl w:val="0"/>
          <w:numId w:val="15"/>
        </w:num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UNDP must know and </w:t>
      </w:r>
      <w:r w:rsidR="00F60540" w:rsidRPr="00E005BF">
        <w:rPr>
          <w:rFonts w:ascii="Times New Roman" w:hAnsi="Times New Roman" w:cs="Times New Roman"/>
          <w:sz w:val="24"/>
          <w:szCs w:val="24"/>
          <w:lang w:val="en-US"/>
        </w:rPr>
        <w:t>observe the</w:t>
      </w:r>
      <w:r w:rsidRPr="00E005BF">
        <w:rPr>
          <w:rFonts w:ascii="Times New Roman" w:hAnsi="Times New Roman" w:cs="Times New Roman"/>
          <w:sz w:val="24"/>
          <w:szCs w:val="24"/>
          <w:lang w:val="en-US"/>
        </w:rPr>
        <w:t xml:space="preserve"> limits of their advisory role and must slow down the inclination to take over decision </w:t>
      </w:r>
      <w:r w:rsidR="005312E5" w:rsidRPr="00E005BF">
        <w:rPr>
          <w:rFonts w:ascii="Times New Roman" w:hAnsi="Times New Roman" w:cs="Times New Roman"/>
          <w:sz w:val="24"/>
          <w:szCs w:val="24"/>
          <w:lang w:val="en-US"/>
        </w:rPr>
        <w:t>making in</w:t>
      </w:r>
      <w:r w:rsidRPr="00E005BF">
        <w:rPr>
          <w:rFonts w:ascii="Times New Roman" w:hAnsi="Times New Roman" w:cs="Times New Roman"/>
          <w:sz w:val="24"/>
          <w:szCs w:val="24"/>
          <w:lang w:val="en-US"/>
        </w:rPr>
        <w:t xml:space="preserve"> the processes that they support</w:t>
      </w:r>
      <w:r w:rsidRPr="00E005BF">
        <w:rPr>
          <w:rStyle w:val="FootnoteReference"/>
          <w:rFonts w:ascii="Times New Roman" w:hAnsi="Times New Roman" w:cs="Times New Roman"/>
          <w:sz w:val="24"/>
          <w:szCs w:val="24"/>
        </w:rPr>
        <w:footnoteReference w:id="25"/>
      </w:r>
      <w:r w:rsidRPr="00E005BF">
        <w:rPr>
          <w:rFonts w:ascii="Times New Roman" w:hAnsi="Times New Roman" w:cs="Times New Roman"/>
          <w:sz w:val="24"/>
          <w:szCs w:val="24"/>
          <w:lang w:val="en-US"/>
        </w:rPr>
        <w:t>;</w:t>
      </w:r>
    </w:p>
    <w:p w14:paraId="6666F92E" w14:textId="77777777" w:rsidR="005747FE" w:rsidRPr="00E005BF" w:rsidRDefault="005747FE" w:rsidP="00D954D1">
      <w:pPr>
        <w:pStyle w:val="ListParagraph"/>
        <w:numPr>
          <w:ilvl w:val="0"/>
          <w:numId w:val="15"/>
        </w:num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UN system is replacing the public sector. They are competing with Government through grassroots implementation</w:t>
      </w:r>
      <w:r w:rsidRPr="00E005BF">
        <w:rPr>
          <w:rStyle w:val="FootnoteReference"/>
          <w:rFonts w:ascii="Times New Roman" w:hAnsi="Times New Roman" w:cs="Times New Roman"/>
          <w:sz w:val="24"/>
          <w:szCs w:val="24"/>
        </w:rPr>
        <w:footnoteReference w:id="26"/>
      </w:r>
      <w:r w:rsidRPr="00E005BF">
        <w:rPr>
          <w:rFonts w:ascii="Times New Roman" w:hAnsi="Times New Roman" w:cs="Times New Roman"/>
          <w:sz w:val="24"/>
          <w:szCs w:val="24"/>
          <w:lang w:val="en-US"/>
        </w:rPr>
        <w:t>;</w:t>
      </w:r>
    </w:p>
    <w:p w14:paraId="177237E6" w14:textId="77777777" w:rsidR="005747FE" w:rsidRPr="00E005BF" w:rsidRDefault="005747FE" w:rsidP="00D954D1">
      <w:pPr>
        <w:pStyle w:val="ListParagraph"/>
        <w:numPr>
          <w:ilvl w:val="0"/>
          <w:numId w:val="15"/>
        </w:numPr>
        <w:spacing w:line="240" w:lineRule="auto"/>
        <w:jc w:val="both"/>
        <w:rPr>
          <w:rFonts w:ascii="Times New Roman" w:hAnsi="Times New Roman" w:cs="Times New Roman"/>
          <w:sz w:val="24"/>
          <w:szCs w:val="24"/>
        </w:rPr>
      </w:pPr>
      <w:r w:rsidRPr="00E005BF">
        <w:rPr>
          <w:rFonts w:ascii="Times New Roman" w:hAnsi="Times New Roman" w:cs="Times New Roman"/>
          <w:sz w:val="24"/>
          <w:szCs w:val="24"/>
          <w:lang w:val="en-US"/>
        </w:rPr>
        <w:t xml:space="preserve">UNDP must remain in its lane. </w:t>
      </w:r>
      <w:proofErr w:type="spellStart"/>
      <w:r w:rsidRPr="00E005BF">
        <w:rPr>
          <w:rFonts w:ascii="Times New Roman" w:hAnsi="Times New Roman" w:cs="Times New Roman"/>
          <w:sz w:val="24"/>
          <w:szCs w:val="24"/>
        </w:rPr>
        <w:t>They</w:t>
      </w:r>
      <w:proofErr w:type="spellEnd"/>
      <w:r w:rsidRPr="00E005BF">
        <w:rPr>
          <w:rFonts w:ascii="Times New Roman" w:hAnsi="Times New Roman" w:cs="Times New Roman"/>
          <w:sz w:val="24"/>
          <w:szCs w:val="24"/>
        </w:rPr>
        <w:t xml:space="preserve"> are not </w:t>
      </w:r>
      <w:proofErr w:type="spellStart"/>
      <w:r w:rsidRPr="00E005BF">
        <w:rPr>
          <w:rFonts w:ascii="Times New Roman" w:hAnsi="Times New Roman" w:cs="Times New Roman"/>
          <w:sz w:val="24"/>
          <w:szCs w:val="24"/>
        </w:rPr>
        <w:t>implementers</w:t>
      </w:r>
      <w:proofErr w:type="spellEnd"/>
      <w:r w:rsidRPr="00E005BF">
        <w:rPr>
          <w:rStyle w:val="FootnoteReference"/>
          <w:rFonts w:ascii="Times New Roman" w:hAnsi="Times New Roman" w:cs="Times New Roman"/>
          <w:sz w:val="24"/>
          <w:szCs w:val="24"/>
        </w:rPr>
        <w:footnoteReference w:id="27"/>
      </w:r>
      <w:r w:rsidRPr="00E005BF">
        <w:rPr>
          <w:rFonts w:ascii="Times New Roman" w:hAnsi="Times New Roman" w:cs="Times New Roman"/>
          <w:sz w:val="24"/>
          <w:szCs w:val="24"/>
        </w:rPr>
        <w:t>.</w:t>
      </w:r>
    </w:p>
    <w:p w14:paraId="13D73266" w14:textId="03FA0EC0" w:rsidR="005747FE" w:rsidRPr="00E005BF" w:rsidRDefault="005747FE" w:rsidP="00D954D1">
      <w:pPr>
        <w:pStyle w:val="ListParagraph"/>
        <w:numPr>
          <w:ilvl w:val="0"/>
          <w:numId w:val="15"/>
        </w:num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Sometimes they bypass the local institutions with appropriate mandates until they hit a snag. Sometimes the ability of their staff to take advice is low</w:t>
      </w:r>
      <w:r w:rsidRPr="00E005BF">
        <w:rPr>
          <w:rStyle w:val="FootnoteReference"/>
          <w:rFonts w:ascii="Times New Roman" w:hAnsi="Times New Roman" w:cs="Times New Roman"/>
          <w:sz w:val="24"/>
          <w:szCs w:val="24"/>
        </w:rPr>
        <w:footnoteReference w:id="28"/>
      </w:r>
      <w:r w:rsidRPr="00E005BF">
        <w:rPr>
          <w:rFonts w:ascii="Times New Roman" w:hAnsi="Times New Roman" w:cs="Times New Roman"/>
          <w:sz w:val="24"/>
          <w:szCs w:val="24"/>
          <w:lang w:val="en-US"/>
        </w:rPr>
        <w:t>.</w:t>
      </w:r>
    </w:p>
    <w:p w14:paraId="41B51D3D" w14:textId="7A668CEE" w:rsidR="005747FE" w:rsidRPr="00E005BF" w:rsidRDefault="005747FE"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Apparent duplication of efforts and resources: Several stakeholders observed apparent duplication of resources and efforts by some of the interventions. In particular, the digital data platform being developed under SHIA was seen to be duplicating the Local Government Information System (</w:t>
      </w:r>
      <w:proofErr w:type="spellStart"/>
      <w:r w:rsidRPr="00E005BF">
        <w:rPr>
          <w:rFonts w:ascii="Times New Roman" w:hAnsi="Times New Roman" w:cs="Times New Roman"/>
          <w:sz w:val="24"/>
          <w:szCs w:val="24"/>
          <w:lang w:val="en-US"/>
        </w:rPr>
        <w:t>LAMIS</w:t>
      </w:r>
      <w:r w:rsidR="00052899" w:rsidRPr="00E005BF">
        <w:rPr>
          <w:rFonts w:ascii="Times New Roman" w:hAnsi="Times New Roman" w:cs="Times New Roman"/>
          <w:sz w:val="24"/>
          <w:szCs w:val="24"/>
          <w:lang w:val="en-US"/>
        </w:rPr>
        <w:t>eHIN</w:t>
      </w:r>
      <w:proofErr w:type="spellEnd"/>
      <w:r w:rsidRPr="00E005BF">
        <w:rPr>
          <w:rFonts w:ascii="Times New Roman" w:hAnsi="Times New Roman" w:cs="Times New Roman"/>
          <w:sz w:val="24"/>
          <w:szCs w:val="24"/>
          <w:lang w:val="en-US"/>
        </w:rPr>
        <w:t>)</w:t>
      </w:r>
      <w:r w:rsidR="00412C18" w:rsidRPr="00E005BF">
        <w:rPr>
          <w:rFonts w:ascii="Times New Roman" w:hAnsi="Times New Roman" w:cs="Times New Roman"/>
          <w:sz w:val="24"/>
          <w:szCs w:val="24"/>
          <w:lang w:val="en-US"/>
        </w:rPr>
        <w:t>. T</w:t>
      </w:r>
      <w:r w:rsidRPr="00E005BF">
        <w:rPr>
          <w:rFonts w:ascii="Times New Roman" w:hAnsi="Times New Roman" w:cs="Times New Roman"/>
          <w:sz w:val="24"/>
          <w:szCs w:val="24"/>
          <w:lang w:val="en-US"/>
        </w:rPr>
        <w:t xml:space="preserve">he </w:t>
      </w:r>
      <w:r w:rsidR="00052899" w:rsidRPr="00E005BF">
        <w:rPr>
          <w:rFonts w:ascii="Times New Roman" w:hAnsi="Times New Roman" w:cs="Times New Roman"/>
          <w:sz w:val="24"/>
          <w:szCs w:val="24"/>
          <w:lang w:val="en-US"/>
        </w:rPr>
        <w:t>eHIN</w:t>
      </w:r>
      <w:r w:rsidRPr="00E005BF">
        <w:rPr>
          <w:rFonts w:ascii="Times New Roman" w:hAnsi="Times New Roman" w:cs="Times New Roman"/>
          <w:sz w:val="24"/>
          <w:szCs w:val="24"/>
          <w:lang w:val="en-US"/>
        </w:rPr>
        <w:t xml:space="preserve"> was seen </w:t>
      </w:r>
      <w:r w:rsidR="00412C18" w:rsidRPr="00E005BF">
        <w:rPr>
          <w:rFonts w:ascii="Times New Roman" w:hAnsi="Times New Roman" w:cs="Times New Roman"/>
          <w:sz w:val="24"/>
          <w:szCs w:val="24"/>
          <w:lang w:val="en-US"/>
        </w:rPr>
        <w:t>repe</w:t>
      </w:r>
      <w:r w:rsidRPr="00E005BF">
        <w:rPr>
          <w:rFonts w:ascii="Times New Roman" w:hAnsi="Times New Roman" w:cs="Times New Roman"/>
          <w:sz w:val="24"/>
          <w:szCs w:val="24"/>
          <w:lang w:val="en-US"/>
        </w:rPr>
        <w:t>ating the District Health Information Management System (DHIMS)</w:t>
      </w:r>
      <w:r w:rsidR="00F21F4C"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which also tracks drugs and medical supplies from the point and date of </w:t>
      </w:r>
      <w:r w:rsidR="00412C18" w:rsidRPr="00E005BF">
        <w:rPr>
          <w:rFonts w:ascii="Times New Roman" w:hAnsi="Times New Roman" w:cs="Times New Roman"/>
          <w:sz w:val="24"/>
          <w:szCs w:val="24"/>
          <w:lang w:val="en-US"/>
        </w:rPr>
        <w:t xml:space="preserve">the </w:t>
      </w:r>
      <w:r w:rsidR="00A66CD7" w:rsidRPr="00E005BF">
        <w:rPr>
          <w:rFonts w:ascii="Times New Roman" w:hAnsi="Times New Roman" w:cs="Times New Roman"/>
          <w:sz w:val="24"/>
          <w:szCs w:val="24"/>
          <w:lang w:val="en-US"/>
        </w:rPr>
        <w:t>supply request</w:t>
      </w:r>
      <w:r w:rsidRPr="00E005BF">
        <w:rPr>
          <w:rFonts w:ascii="Times New Roman" w:hAnsi="Times New Roman" w:cs="Times New Roman"/>
          <w:sz w:val="24"/>
          <w:szCs w:val="24"/>
          <w:lang w:val="en-US"/>
        </w:rPr>
        <w:t xml:space="preserve"> up to delivery to district pharmaceutical warehouses/stores. One common explanation for this is donor competition for visibility</w:t>
      </w:r>
      <w:r w:rsidR="00412C18"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as </w:t>
      </w:r>
      <w:r w:rsidR="00412C18" w:rsidRPr="00E005BF">
        <w:rPr>
          <w:rFonts w:ascii="Times New Roman" w:hAnsi="Times New Roman" w:cs="Times New Roman"/>
          <w:sz w:val="24"/>
          <w:szCs w:val="24"/>
          <w:lang w:val="en-US"/>
        </w:rPr>
        <w:t>different donors support the system</w:t>
      </w:r>
      <w:r w:rsidRPr="00E005BF">
        <w:rPr>
          <w:rFonts w:ascii="Times New Roman" w:hAnsi="Times New Roman" w:cs="Times New Roman"/>
          <w:sz w:val="24"/>
          <w:szCs w:val="24"/>
          <w:lang w:val="en-US"/>
        </w:rPr>
        <w:t>s.</w:t>
      </w:r>
    </w:p>
    <w:p w14:paraId="5C2F911D" w14:textId="1145EEA0" w:rsidR="005747FE" w:rsidRPr="00E005BF" w:rsidRDefault="005747FE"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Perhaps the biggest challenge for programming on governance for UNDP is a widely held expectation for UNDP to be politically neutral in an environment where every possible position on a governance or political issue identifies with a partisan stakeholder. It means that any advice on a</w:t>
      </w:r>
      <w:r w:rsidR="00F21F4C" w:rsidRPr="00E005BF">
        <w:rPr>
          <w:rFonts w:ascii="Times New Roman" w:hAnsi="Times New Roman" w:cs="Times New Roman"/>
          <w:sz w:val="24"/>
          <w:szCs w:val="24"/>
          <w:lang w:val="en-US"/>
        </w:rPr>
        <w:t xml:space="preserve"> topic</w:t>
      </w:r>
      <w:r w:rsidRPr="00E005BF">
        <w:rPr>
          <w:rFonts w:ascii="Times New Roman" w:hAnsi="Times New Roman" w:cs="Times New Roman"/>
          <w:sz w:val="24"/>
          <w:szCs w:val="24"/>
          <w:lang w:val="en-US"/>
        </w:rPr>
        <w:t xml:space="preserve"> is received</w:t>
      </w:r>
      <w:r w:rsidR="00F21F4C"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interpreted</w:t>
      </w:r>
      <w:r w:rsidR="00F21F4C"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mapped onto a position of a partisan stakeholder. Malawi’s governance space is perhaps a typical scene where working politically and smartly is obligatory</w:t>
      </w:r>
      <w:r w:rsidR="00412C18"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w:t>
      </w:r>
      <w:r w:rsidR="00BD082F" w:rsidRPr="00E005BF">
        <w:rPr>
          <w:rFonts w:ascii="Times New Roman" w:hAnsi="Times New Roman" w:cs="Times New Roman"/>
          <w:sz w:val="24"/>
          <w:szCs w:val="24"/>
          <w:lang w:val="en-US"/>
        </w:rPr>
        <w:t>and the</w:t>
      </w:r>
      <w:r w:rsidRPr="00E005BF">
        <w:rPr>
          <w:rFonts w:ascii="Times New Roman" w:hAnsi="Times New Roman" w:cs="Times New Roman"/>
          <w:sz w:val="24"/>
          <w:szCs w:val="24"/>
          <w:lang w:val="en-US"/>
        </w:rPr>
        <w:t xml:space="preserve"> use of rapid political economy assessments may be </w:t>
      </w:r>
      <w:r w:rsidR="00F21F4C" w:rsidRPr="00E005BF">
        <w:rPr>
          <w:rFonts w:ascii="Times New Roman" w:hAnsi="Times New Roman" w:cs="Times New Roman"/>
          <w:sz w:val="24"/>
          <w:szCs w:val="24"/>
          <w:lang w:val="en-US"/>
        </w:rPr>
        <w:t>help</w:t>
      </w:r>
      <w:r w:rsidRPr="00E005BF">
        <w:rPr>
          <w:rFonts w:ascii="Times New Roman" w:hAnsi="Times New Roman" w:cs="Times New Roman"/>
          <w:sz w:val="24"/>
          <w:szCs w:val="24"/>
          <w:lang w:val="en-US"/>
        </w:rPr>
        <w:t>ful.</w:t>
      </w:r>
    </w:p>
    <w:p w14:paraId="2DF2631D" w14:textId="12DF08AE" w:rsidR="005747FE" w:rsidRPr="00E005BF" w:rsidRDefault="00A66CD7"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w:t>
      </w:r>
      <w:r w:rsidR="00412C18" w:rsidRPr="00E005BF">
        <w:rPr>
          <w:rFonts w:ascii="Times New Roman" w:hAnsi="Times New Roman" w:cs="Times New Roman"/>
          <w:sz w:val="24"/>
          <w:szCs w:val="24"/>
          <w:lang w:val="en-US"/>
        </w:rPr>
        <w:t>he efficiency of CPD implementation is</w:t>
      </w:r>
      <w:r w:rsidR="003038B7" w:rsidRPr="00E005BF">
        <w:rPr>
          <w:rFonts w:ascii="Times New Roman" w:hAnsi="Times New Roman" w:cs="Times New Roman"/>
          <w:sz w:val="24"/>
          <w:szCs w:val="24"/>
          <w:lang w:val="en-US"/>
        </w:rPr>
        <w:t xml:space="preserve">, to some extent,  compromised or undermined because of the </w:t>
      </w:r>
      <w:r w:rsidR="005747FE" w:rsidRPr="00E005BF">
        <w:rPr>
          <w:rFonts w:ascii="Times New Roman" w:hAnsi="Times New Roman" w:cs="Times New Roman"/>
          <w:sz w:val="24"/>
          <w:szCs w:val="24"/>
          <w:lang w:val="en-US"/>
        </w:rPr>
        <w:t xml:space="preserve">inadequate number of M&amp;E staff within UNDP. The practice </w:t>
      </w:r>
      <w:r w:rsidR="00F21F4C" w:rsidRPr="00E005BF">
        <w:rPr>
          <w:rFonts w:ascii="Times New Roman" w:hAnsi="Times New Roman" w:cs="Times New Roman"/>
          <w:sz w:val="24"/>
          <w:szCs w:val="24"/>
          <w:lang w:val="en-US"/>
        </w:rPr>
        <w:t>mainly depends</w:t>
      </w:r>
      <w:r w:rsidR="005747FE" w:rsidRPr="00E005BF">
        <w:rPr>
          <w:rFonts w:ascii="Times New Roman" w:hAnsi="Times New Roman" w:cs="Times New Roman"/>
          <w:sz w:val="24"/>
          <w:szCs w:val="24"/>
          <w:lang w:val="en-US"/>
        </w:rPr>
        <w:t xml:space="preserve"> on receiving and reviewing partner</w:t>
      </w:r>
      <w:r w:rsidR="00F21F4C" w:rsidRPr="00E005BF">
        <w:rPr>
          <w:rFonts w:ascii="Times New Roman" w:hAnsi="Times New Roman" w:cs="Times New Roman"/>
          <w:sz w:val="24"/>
          <w:szCs w:val="24"/>
          <w:lang w:val="en-US"/>
        </w:rPr>
        <w:t>s’</w:t>
      </w:r>
      <w:r w:rsidR="005747FE" w:rsidRPr="00E005BF">
        <w:rPr>
          <w:rFonts w:ascii="Times New Roman" w:hAnsi="Times New Roman" w:cs="Times New Roman"/>
          <w:sz w:val="24"/>
          <w:szCs w:val="24"/>
          <w:lang w:val="en-US"/>
        </w:rPr>
        <w:t xml:space="preserve"> implementation reports or reports of program analysts. There are rare opportunities for occasional field visits by M&amp;E staff. </w:t>
      </w:r>
      <w:r w:rsidR="00052899" w:rsidRPr="00E005BF">
        <w:rPr>
          <w:rFonts w:ascii="Times New Roman" w:hAnsi="Times New Roman" w:cs="Times New Roman"/>
          <w:sz w:val="24"/>
          <w:szCs w:val="24"/>
          <w:lang w:val="en-US"/>
        </w:rPr>
        <w:t>The MTE team</w:t>
      </w:r>
      <w:r w:rsidR="000D6035" w:rsidRPr="00E005BF">
        <w:rPr>
          <w:rFonts w:ascii="Times New Roman" w:hAnsi="Times New Roman" w:cs="Times New Roman"/>
          <w:sz w:val="24"/>
          <w:szCs w:val="24"/>
          <w:lang w:val="en-US"/>
        </w:rPr>
        <w:t xml:space="preserve"> extrapolated from their observations that</w:t>
      </w:r>
      <w:r w:rsidR="00412C18" w:rsidRPr="00E005BF">
        <w:rPr>
          <w:rFonts w:ascii="Times New Roman" w:hAnsi="Times New Roman" w:cs="Times New Roman"/>
          <w:sz w:val="24"/>
          <w:szCs w:val="24"/>
          <w:lang w:val="en-US"/>
        </w:rPr>
        <w:t xml:space="preserve"> </w:t>
      </w:r>
      <w:r w:rsidR="000D6035" w:rsidRPr="00E005BF">
        <w:rPr>
          <w:rFonts w:ascii="Times New Roman" w:hAnsi="Times New Roman" w:cs="Times New Roman"/>
          <w:sz w:val="24"/>
          <w:szCs w:val="24"/>
          <w:lang w:val="en-US"/>
        </w:rPr>
        <w:t>beefing up the M&amp;</w:t>
      </w:r>
      <w:r w:rsidR="00C06E52" w:rsidRPr="00E005BF">
        <w:rPr>
          <w:rFonts w:ascii="Times New Roman" w:hAnsi="Times New Roman" w:cs="Times New Roman"/>
          <w:sz w:val="24"/>
          <w:szCs w:val="24"/>
          <w:lang w:val="en-US"/>
        </w:rPr>
        <w:t>E unit</w:t>
      </w:r>
      <w:r w:rsidR="000D6035" w:rsidRPr="00E005BF">
        <w:rPr>
          <w:rFonts w:ascii="Times New Roman" w:hAnsi="Times New Roman" w:cs="Times New Roman"/>
          <w:sz w:val="24"/>
          <w:szCs w:val="24"/>
          <w:lang w:val="en-US"/>
        </w:rPr>
        <w:t xml:space="preserve"> would</w:t>
      </w:r>
      <w:r w:rsidRPr="00E005BF">
        <w:rPr>
          <w:rFonts w:ascii="Times New Roman" w:hAnsi="Times New Roman" w:cs="Times New Roman"/>
          <w:sz w:val="24"/>
          <w:szCs w:val="24"/>
          <w:lang w:val="en-US"/>
        </w:rPr>
        <w:t xml:space="preserve"> improve</w:t>
      </w:r>
      <w:r w:rsidR="00412C18" w:rsidRPr="00E005BF">
        <w:rPr>
          <w:rFonts w:ascii="Times New Roman" w:hAnsi="Times New Roman" w:cs="Times New Roman"/>
          <w:sz w:val="24"/>
          <w:szCs w:val="24"/>
          <w:lang w:val="en-US"/>
        </w:rPr>
        <w:t xml:space="preserve"> the</w:t>
      </w:r>
      <w:r w:rsidR="000D6035" w:rsidRPr="00E005BF">
        <w:rPr>
          <w:rFonts w:ascii="Times New Roman" w:hAnsi="Times New Roman" w:cs="Times New Roman"/>
          <w:sz w:val="24"/>
          <w:szCs w:val="24"/>
          <w:lang w:val="en-US"/>
        </w:rPr>
        <w:t xml:space="preserve"> timeliness of delivery of activities</w:t>
      </w:r>
      <w:r w:rsidRPr="00E005BF">
        <w:rPr>
          <w:rFonts w:ascii="Times New Roman" w:hAnsi="Times New Roman" w:cs="Times New Roman"/>
          <w:sz w:val="24"/>
          <w:szCs w:val="24"/>
          <w:lang w:val="en-US"/>
        </w:rPr>
        <w:t>, allowing to</w:t>
      </w:r>
      <w:r w:rsidR="00713433" w:rsidRPr="00E005BF">
        <w:rPr>
          <w:rFonts w:ascii="Times New Roman" w:hAnsi="Times New Roman" w:cs="Times New Roman"/>
          <w:sz w:val="24"/>
          <w:szCs w:val="24"/>
          <w:lang w:val="en-US"/>
        </w:rPr>
        <w:t xml:space="preserve"> better captur</w:t>
      </w:r>
      <w:r w:rsidRPr="00E005BF">
        <w:rPr>
          <w:rFonts w:ascii="Times New Roman" w:hAnsi="Times New Roman" w:cs="Times New Roman"/>
          <w:sz w:val="24"/>
          <w:szCs w:val="24"/>
          <w:lang w:val="en-US"/>
        </w:rPr>
        <w:t>e</w:t>
      </w:r>
      <w:r w:rsidR="00713433" w:rsidRPr="00E005BF">
        <w:rPr>
          <w:rFonts w:ascii="Times New Roman" w:hAnsi="Times New Roman" w:cs="Times New Roman"/>
          <w:sz w:val="24"/>
          <w:szCs w:val="24"/>
          <w:lang w:val="en-US"/>
        </w:rPr>
        <w:t xml:space="preserve"> and document</w:t>
      </w:r>
      <w:r w:rsidRPr="00E005BF">
        <w:rPr>
          <w:rFonts w:ascii="Times New Roman" w:hAnsi="Times New Roman" w:cs="Times New Roman"/>
          <w:sz w:val="24"/>
          <w:szCs w:val="24"/>
          <w:lang w:val="en-US"/>
        </w:rPr>
        <w:t xml:space="preserve"> </w:t>
      </w:r>
      <w:r w:rsidR="00713433" w:rsidRPr="00E005BF">
        <w:rPr>
          <w:rFonts w:ascii="Times New Roman" w:hAnsi="Times New Roman" w:cs="Times New Roman"/>
          <w:sz w:val="24"/>
          <w:szCs w:val="24"/>
          <w:lang w:val="en-US"/>
        </w:rPr>
        <w:t xml:space="preserve">results </w:t>
      </w:r>
      <w:r w:rsidRPr="00E005BF">
        <w:rPr>
          <w:rFonts w:ascii="Times New Roman" w:hAnsi="Times New Roman" w:cs="Times New Roman"/>
          <w:sz w:val="24"/>
          <w:szCs w:val="24"/>
          <w:lang w:val="en-US"/>
        </w:rPr>
        <w:t>to</w:t>
      </w:r>
      <w:r w:rsidR="00713433" w:rsidRPr="00E005BF">
        <w:rPr>
          <w:rFonts w:ascii="Times New Roman" w:hAnsi="Times New Roman" w:cs="Times New Roman"/>
          <w:sz w:val="24"/>
          <w:szCs w:val="24"/>
          <w:lang w:val="en-US"/>
        </w:rPr>
        <w:t xml:space="preserve"> enable more comprehensive reporting on results.</w:t>
      </w:r>
    </w:p>
    <w:p w14:paraId="1D00C3B7" w14:textId="77777777" w:rsidR="00971244" w:rsidRPr="00E005BF" w:rsidRDefault="00971244" w:rsidP="00413982">
      <w:pPr>
        <w:pStyle w:val="Heading1"/>
        <w:rPr>
          <w:rFonts w:ascii="Times New Roman" w:hAnsi="Times New Roman" w:cs="Times New Roman"/>
          <w:lang w:val="en-GB"/>
        </w:rPr>
      </w:pPr>
      <w:bookmarkStart w:id="45" w:name="_Toc87219403"/>
      <w:bookmarkStart w:id="46" w:name="_Toc98777178"/>
      <w:r w:rsidRPr="00E005BF">
        <w:rPr>
          <w:rFonts w:ascii="Times New Roman" w:hAnsi="Times New Roman" w:cs="Times New Roman"/>
          <w:lang w:val="en-GB"/>
        </w:rPr>
        <w:t>Implementation and partnership strategy</w:t>
      </w:r>
      <w:bookmarkEnd w:id="45"/>
      <w:bookmarkEnd w:id="46"/>
    </w:p>
    <w:p w14:paraId="5F774CFC" w14:textId="2ECB4366" w:rsidR="007A02EC" w:rsidRPr="00E005BF" w:rsidRDefault="007A02EC"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The implementation of </w:t>
      </w:r>
      <w:r w:rsidR="00F21F4C" w:rsidRPr="00E005BF">
        <w:rPr>
          <w:rFonts w:ascii="Times New Roman" w:hAnsi="Times New Roman" w:cs="Times New Roman"/>
          <w:sz w:val="24"/>
          <w:szCs w:val="24"/>
          <w:lang w:val="en-US"/>
        </w:rPr>
        <w:t>UNDP Malawi's interventions depends</w:t>
      </w:r>
      <w:r w:rsidRPr="00E005BF">
        <w:rPr>
          <w:rFonts w:ascii="Times New Roman" w:hAnsi="Times New Roman" w:cs="Times New Roman"/>
          <w:sz w:val="24"/>
          <w:szCs w:val="24"/>
          <w:lang w:val="en-US"/>
        </w:rPr>
        <w:t xml:space="preserve"> on the quality of partnerships that UNDP </w:t>
      </w:r>
      <w:r w:rsidR="00F21F4C" w:rsidRPr="00E005BF">
        <w:rPr>
          <w:rFonts w:ascii="Times New Roman" w:hAnsi="Times New Roman" w:cs="Times New Roman"/>
          <w:sz w:val="24"/>
          <w:szCs w:val="24"/>
          <w:lang w:val="en-US"/>
        </w:rPr>
        <w:t>can</w:t>
      </w:r>
      <w:r w:rsidRPr="00E005BF">
        <w:rPr>
          <w:rFonts w:ascii="Times New Roman" w:hAnsi="Times New Roman" w:cs="Times New Roman"/>
          <w:sz w:val="24"/>
          <w:szCs w:val="24"/>
          <w:lang w:val="en-US"/>
        </w:rPr>
        <w:t xml:space="preserve"> strike with various stakeholders </w:t>
      </w:r>
      <w:r w:rsidR="00F21F4C" w:rsidRPr="00E005BF">
        <w:rPr>
          <w:rFonts w:ascii="Times New Roman" w:hAnsi="Times New Roman" w:cs="Times New Roman"/>
          <w:sz w:val="24"/>
          <w:szCs w:val="24"/>
          <w:lang w:val="en-US"/>
        </w:rPr>
        <w:t>central to achieving</w:t>
      </w:r>
      <w:r w:rsidRPr="00E005BF">
        <w:rPr>
          <w:rFonts w:ascii="Times New Roman" w:hAnsi="Times New Roman" w:cs="Times New Roman"/>
          <w:sz w:val="24"/>
          <w:szCs w:val="24"/>
          <w:lang w:val="en-US"/>
        </w:rPr>
        <w:t xml:space="preserve"> the desired results. </w:t>
      </w:r>
      <w:r w:rsidR="00F21F4C" w:rsidRPr="00E005BF">
        <w:rPr>
          <w:rFonts w:ascii="Times New Roman" w:hAnsi="Times New Roman" w:cs="Times New Roman"/>
          <w:sz w:val="24"/>
          <w:szCs w:val="24"/>
          <w:lang w:val="en-US"/>
        </w:rPr>
        <w:t>UNDP is commended for identifying partners based on their institutional mandates, track record, and competitive advantages</w:t>
      </w:r>
      <w:r w:rsidRPr="00E005BF">
        <w:rPr>
          <w:rFonts w:ascii="Times New Roman" w:hAnsi="Times New Roman" w:cs="Times New Roman"/>
          <w:sz w:val="24"/>
          <w:szCs w:val="24"/>
          <w:lang w:val="en-US"/>
        </w:rPr>
        <w:t>. Nonetheless, sometimes key potential partners</w:t>
      </w:r>
      <w:r w:rsidR="008E45DD" w:rsidRPr="00E005BF">
        <w:rPr>
          <w:rFonts w:ascii="Times New Roman" w:hAnsi="Times New Roman" w:cs="Times New Roman"/>
          <w:sz w:val="24"/>
          <w:szCs w:val="24"/>
          <w:lang w:val="en-US"/>
        </w:rPr>
        <w:t xml:space="preserve"> were sidelined. For instance, under the Access to Justice intervention</w:t>
      </w:r>
      <w:r w:rsidRPr="00E005BF">
        <w:rPr>
          <w:rFonts w:ascii="Times New Roman" w:hAnsi="Times New Roman" w:cs="Times New Roman"/>
          <w:sz w:val="24"/>
          <w:szCs w:val="24"/>
          <w:lang w:val="en-US"/>
        </w:rPr>
        <w:t>,</w:t>
      </w:r>
      <w:r w:rsidR="00D70C07" w:rsidRPr="00E005BF">
        <w:rPr>
          <w:rFonts w:ascii="Times New Roman" w:hAnsi="Times New Roman" w:cs="Times New Roman"/>
          <w:sz w:val="24"/>
          <w:szCs w:val="24"/>
          <w:lang w:val="en-US"/>
        </w:rPr>
        <w:t xml:space="preserve"> </w:t>
      </w:r>
      <w:r w:rsidRPr="00E005BF">
        <w:rPr>
          <w:rFonts w:ascii="Times New Roman" w:hAnsi="Times New Roman" w:cs="Times New Roman"/>
          <w:sz w:val="24"/>
          <w:szCs w:val="24"/>
          <w:lang w:val="en-US"/>
        </w:rPr>
        <w:t>the Legal Aid Bureau</w:t>
      </w:r>
      <w:r w:rsidR="007C06A1" w:rsidRPr="00E005BF">
        <w:rPr>
          <w:rFonts w:ascii="Times New Roman" w:hAnsi="Times New Roman" w:cs="Times New Roman"/>
          <w:sz w:val="24"/>
          <w:szCs w:val="24"/>
          <w:lang w:val="en-US"/>
        </w:rPr>
        <w:t xml:space="preserve">, despite its </w:t>
      </w:r>
      <w:r w:rsidR="00412C18" w:rsidRPr="00E005BF">
        <w:rPr>
          <w:rFonts w:ascii="Times New Roman" w:hAnsi="Times New Roman" w:cs="Times New Roman"/>
          <w:sz w:val="24"/>
          <w:szCs w:val="24"/>
          <w:lang w:val="en-US"/>
        </w:rPr>
        <w:t>evident</w:t>
      </w:r>
      <w:r w:rsidR="007C06A1" w:rsidRPr="00E005BF">
        <w:rPr>
          <w:rFonts w:ascii="Times New Roman" w:hAnsi="Times New Roman" w:cs="Times New Roman"/>
          <w:sz w:val="24"/>
          <w:szCs w:val="24"/>
          <w:lang w:val="en-US"/>
        </w:rPr>
        <w:t xml:space="preserve"> centrality to the achievement of results</w:t>
      </w:r>
      <w:r w:rsidR="00412C18" w:rsidRPr="00E005BF">
        <w:rPr>
          <w:rFonts w:ascii="Times New Roman" w:hAnsi="Times New Roman" w:cs="Times New Roman"/>
          <w:sz w:val="24"/>
          <w:szCs w:val="24"/>
          <w:lang w:val="en-US"/>
        </w:rPr>
        <w:t>,</w:t>
      </w:r>
      <w:r w:rsidR="007C06A1" w:rsidRPr="00E005BF">
        <w:rPr>
          <w:rFonts w:ascii="Times New Roman" w:hAnsi="Times New Roman" w:cs="Times New Roman"/>
          <w:sz w:val="24"/>
          <w:szCs w:val="24"/>
          <w:lang w:val="en-US"/>
        </w:rPr>
        <w:t xml:space="preserve"> was left out or was not in the mainstream of the intervention</w:t>
      </w:r>
      <w:r w:rsidR="00264044" w:rsidRPr="00E005BF">
        <w:rPr>
          <w:rFonts w:ascii="Times New Roman" w:hAnsi="Times New Roman" w:cs="Times New Roman"/>
          <w:sz w:val="24"/>
          <w:szCs w:val="24"/>
          <w:lang w:val="en-US"/>
        </w:rPr>
        <w:t xml:space="preserve"> and had to be coopted or consulted </w:t>
      </w:r>
      <w:r w:rsidR="00A66CD7" w:rsidRPr="00E005BF">
        <w:rPr>
          <w:rFonts w:ascii="Times New Roman" w:hAnsi="Times New Roman" w:cs="Times New Roman"/>
          <w:sz w:val="24"/>
          <w:szCs w:val="24"/>
          <w:lang w:val="en-US"/>
        </w:rPr>
        <w:t>erraticall</w:t>
      </w:r>
      <w:r w:rsidR="00264044" w:rsidRPr="00E005BF">
        <w:rPr>
          <w:rFonts w:ascii="Times New Roman" w:hAnsi="Times New Roman" w:cs="Times New Roman"/>
          <w:sz w:val="24"/>
          <w:szCs w:val="24"/>
          <w:lang w:val="en-US"/>
        </w:rPr>
        <w:t xml:space="preserve">y. The MTE team </w:t>
      </w:r>
      <w:r w:rsidR="000A59E2" w:rsidRPr="00E005BF">
        <w:rPr>
          <w:rFonts w:ascii="Times New Roman" w:hAnsi="Times New Roman" w:cs="Times New Roman"/>
          <w:sz w:val="24"/>
          <w:szCs w:val="24"/>
          <w:lang w:val="en-US"/>
        </w:rPr>
        <w:t>believed</w:t>
      </w:r>
      <w:r w:rsidR="00264044" w:rsidRPr="00E005BF">
        <w:rPr>
          <w:rFonts w:ascii="Times New Roman" w:hAnsi="Times New Roman" w:cs="Times New Roman"/>
          <w:sz w:val="24"/>
          <w:szCs w:val="24"/>
          <w:lang w:val="en-US"/>
        </w:rPr>
        <w:t xml:space="preserve"> this was</w:t>
      </w:r>
      <w:r w:rsidRPr="00E005BF">
        <w:rPr>
          <w:rFonts w:ascii="Times New Roman" w:hAnsi="Times New Roman" w:cs="Times New Roman"/>
          <w:sz w:val="24"/>
          <w:szCs w:val="24"/>
          <w:lang w:val="en-US"/>
        </w:rPr>
        <w:t xml:space="preserve"> either because of a non-robust theory of </w:t>
      </w:r>
      <w:r w:rsidR="00F74379" w:rsidRPr="00E005BF">
        <w:rPr>
          <w:rFonts w:ascii="Times New Roman" w:hAnsi="Times New Roman" w:cs="Times New Roman"/>
          <w:sz w:val="24"/>
          <w:szCs w:val="24"/>
          <w:lang w:val="en-US"/>
        </w:rPr>
        <w:t>change</w:t>
      </w:r>
      <w:r w:rsidRPr="00E005BF">
        <w:rPr>
          <w:rFonts w:ascii="Times New Roman" w:hAnsi="Times New Roman" w:cs="Times New Roman"/>
          <w:sz w:val="24"/>
          <w:szCs w:val="24"/>
          <w:lang w:val="en-US"/>
        </w:rPr>
        <w:t xml:space="preserve"> for the intervention or</w:t>
      </w:r>
      <w:r w:rsidR="00264044" w:rsidRPr="00E005BF">
        <w:rPr>
          <w:rFonts w:ascii="Times New Roman" w:hAnsi="Times New Roman" w:cs="Times New Roman"/>
          <w:sz w:val="24"/>
          <w:szCs w:val="24"/>
          <w:lang w:val="en-US"/>
        </w:rPr>
        <w:t xml:space="preserve"> insufficient stakeholder analysis for the intervention </w:t>
      </w:r>
      <w:r w:rsidR="000A59E2" w:rsidRPr="00E005BF">
        <w:rPr>
          <w:rFonts w:ascii="Times New Roman" w:hAnsi="Times New Roman" w:cs="Times New Roman"/>
          <w:sz w:val="24"/>
          <w:szCs w:val="24"/>
          <w:lang w:val="en-US"/>
        </w:rPr>
        <w:t>or other</w:t>
      </w:r>
      <w:r w:rsidRPr="00E005BF">
        <w:rPr>
          <w:rFonts w:ascii="Times New Roman" w:hAnsi="Times New Roman" w:cs="Times New Roman"/>
          <w:sz w:val="24"/>
          <w:szCs w:val="24"/>
          <w:lang w:val="en-US"/>
        </w:rPr>
        <w:t xml:space="preserve"> reasons </w:t>
      </w:r>
      <w:r w:rsidR="00F21F4C" w:rsidRPr="00E005BF">
        <w:rPr>
          <w:rFonts w:ascii="Times New Roman" w:hAnsi="Times New Roman" w:cs="Times New Roman"/>
          <w:sz w:val="24"/>
          <w:szCs w:val="24"/>
          <w:lang w:val="en-US"/>
        </w:rPr>
        <w:t>un</w:t>
      </w:r>
      <w:r w:rsidRPr="00E005BF">
        <w:rPr>
          <w:rFonts w:ascii="Times New Roman" w:hAnsi="Times New Roman" w:cs="Times New Roman"/>
          <w:sz w:val="24"/>
          <w:szCs w:val="24"/>
          <w:lang w:val="en-US"/>
        </w:rPr>
        <w:t xml:space="preserve">related to </w:t>
      </w:r>
      <w:r w:rsidR="00A710D1" w:rsidRPr="00E005BF">
        <w:rPr>
          <w:rFonts w:ascii="Times New Roman" w:hAnsi="Times New Roman" w:cs="Times New Roman"/>
          <w:sz w:val="24"/>
          <w:szCs w:val="24"/>
          <w:lang w:val="en-US"/>
        </w:rPr>
        <w:t>programming.</w:t>
      </w:r>
    </w:p>
    <w:p w14:paraId="7ED14452" w14:textId="77777777" w:rsidR="007A02EC" w:rsidRPr="00E005BF" w:rsidRDefault="007A02EC"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In this regard, it was observed that the nature and quality of partnerships vary across interventions, suggesting that perhaps too much is left to the discretion of project staff. The following observations were made:</w:t>
      </w:r>
    </w:p>
    <w:p w14:paraId="3D3709C1" w14:textId="571F5C7A" w:rsidR="007A02EC" w:rsidRPr="00E005BF" w:rsidRDefault="007A02EC">
      <w:pPr>
        <w:pStyle w:val="ListParagraph"/>
        <w:numPr>
          <w:ilvl w:val="0"/>
          <w:numId w:val="40"/>
        </w:numPr>
        <w:spacing w:line="240" w:lineRule="auto"/>
        <w:jc w:val="both"/>
        <w:rPr>
          <w:rFonts w:ascii="Times New Roman" w:hAnsi="Times New Roman" w:cs="Times New Roman"/>
          <w:sz w:val="24"/>
          <w:lang w:val="en-US"/>
        </w:rPr>
      </w:pPr>
      <w:r w:rsidRPr="00E005BF">
        <w:rPr>
          <w:rFonts w:ascii="Times New Roman" w:hAnsi="Times New Roman" w:cs="Times New Roman"/>
          <w:sz w:val="24"/>
          <w:lang w:val="en-US"/>
        </w:rPr>
        <w:t xml:space="preserve">Where the project intervention is with a structure downstream of a government ministry, stakeholders complain of lack of clarity, red tape, and </w:t>
      </w:r>
      <w:r w:rsidR="00F21F4C" w:rsidRPr="00E005BF">
        <w:rPr>
          <w:rFonts w:ascii="Times New Roman" w:hAnsi="Times New Roman" w:cs="Times New Roman"/>
          <w:sz w:val="24"/>
          <w:lang w:val="en-US"/>
        </w:rPr>
        <w:t xml:space="preserve">an </w:t>
      </w:r>
      <w:r w:rsidRPr="00E005BF">
        <w:rPr>
          <w:rFonts w:ascii="Times New Roman" w:hAnsi="Times New Roman" w:cs="Times New Roman"/>
          <w:sz w:val="24"/>
          <w:lang w:val="en-US"/>
        </w:rPr>
        <w:t xml:space="preserve">emphasis on instruction-taking rather than genuine involvement. For example, for the SHIA, the implementing partner is the Ministry of </w:t>
      </w:r>
      <w:r w:rsidR="00F21F4C" w:rsidRPr="00E005BF">
        <w:rPr>
          <w:rFonts w:ascii="Times New Roman" w:hAnsi="Times New Roman" w:cs="Times New Roman"/>
          <w:sz w:val="24"/>
          <w:lang w:val="en-US"/>
        </w:rPr>
        <w:t>L</w:t>
      </w:r>
      <w:r w:rsidRPr="00E005BF">
        <w:rPr>
          <w:rFonts w:ascii="Times New Roman" w:hAnsi="Times New Roman" w:cs="Times New Roman"/>
          <w:sz w:val="24"/>
          <w:lang w:val="en-US"/>
        </w:rPr>
        <w:t>ocal Government and Rural Development</w:t>
      </w:r>
      <w:r w:rsidR="00F21F4C" w:rsidRPr="00E005BF">
        <w:rPr>
          <w:rFonts w:ascii="Times New Roman" w:hAnsi="Times New Roman" w:cs="Times New Roman"/>
          <w:sz w:val="24"/>
          <w:lang w:val="en-US"/>
        </w:rPr>
        <w:t>,</w:t>
      </w:r>
      <w:r w:rsidRPr="00E005BF">
        <w:rPr>
          <w:rFonts w:ascii="Times New Roman" w:hAnsi="Times New Roman" w:cs="Times New Roman"/>
          <w:sz w:val="24"/>
          <w:lang w:val="en-US"/>
        </w:rPr>
        <w:t xml:space="preserve"> while the sites for action are the Phalombe and Nsanje District Councils</w:t>
      </w:r>
      <w:r w:rsidR="000A59E2" w:rsidRPr="00E005BF">
        <w:rPr>
          <w:rFonts w:ascii="Times New Roman" w:hAnsi="Times New Roman" w:cs="Times New Roman"/>
          <w:sz w:val="24"/>
          <w:szCs w:val="24"/>
          <w:lang w:val="en-US"/>
        </w:rPr>
        <w:t>;</w:t>
      </w:r>
    </w:p>
    <w:p w14:paraId="17377024" w14:textId="5EC66DEE" w:rsidR="007A02EC" w:rsidRPr="00E005BF" w:rsidRDefault="007A02EC">
      <w:pPr>
        <w:pStyle w:val="ListParagraph"/>
        <w:numPr>
          <w:ilvl w:val="0"/>
          <w:numId w:val="40"/>
        </w:numPr>
        <w:spacing w:line="240" w:lineRule="auto"/>
        <w:jc w:val="both"/>
        <w:rPr>
          <w:rFonts w:ascii="Times New Roman" w:hAnsi="Times New Roman" w:cs="Times New Roman"/>
          <w:sz w:val="24"/>
          <w:lang w:val="en-US"/>
        </w:rPr>
      </w:pPr>
      <w:r w:rsidRPr="00E005BF">
        <w:rPr>
          <w:rFonts w:ascii="Times New Roman" w:hAnsi="Times New Roman" w:cs="Times New Roman"/>
          <w:sz w:val="24"/>
          <w:lang w:val="en-US"/>
        </w:rPr>
        <w:t xml:space="preserve">Where UNDP has a fiduciary role and takes the space between a donor and an implementing partner, stakeholders expressed dissatisfaction with the way UNDP behaves, oscillating between being a fund manager and posturing like the donor, and the lack of sufficient information to the implementing partner on the agreement between UNDP and the back </w:t>
      </w:r>
      <w:proofErr w:type="spellStart"/>
      <w:r w:rsidRPr="00E005BF">
        <w:rPr>
          <w:rFonts w:ascii="Times New Roman" w:hAnsi="Times New Roman" w:cs="Times New Roman"/>
          <w:sz w:val="24"/>
          <w:lang w:val="en-US"/>
        </w:rPr>
        <w:t>donor</w:t>
      </w:r>
      <w:proofErr w:type="spellEnd"/>
      <w:r w:rsidRPr="00E005BF">
        <w:rPr>
          <w:rFonts w:ascii="Times New Roman" w:hAnsi="Times New Roman" w:cs="Times New Roman"/>
          <w:sz w:val="24"/>
          <w:lang w:val="en-US"/>
        </w:rPr>
        <w:t>.</w:t>
      </w:r>
      <w:r w:rsidR="00F60540" w:rsidRPr="00E005BF">
        <w:rPr>
          <w:rFonts w:ascii="Times New Roman" w:hAnsi="Times New Roman" w:cs="Times New Roman"/>
          <w:sz w:val="24"/>
          <w:szCs w:val="24"/>
          <w:lang w:val="en-US"/>
        </w:rPr>
        <w:t xml:space="preserve"> </w:t>
      </w:r>
      <w:r w:rsidRPr="00E005BF">
        <w:rPr>
          <w:rFonts w:ascii="Times New Roman" w:hAnsi="Times New Roman" w:cs="Times New Roman"/>
          <w:sz w:val="24"/>
          <w:lang w:val="en-US"/>
        </w:rPr>
        <w:t xml:space="preserve">In other cases, where a donor provides a donation such as money for resilient houses, stakeholders observed the lack of clarity on whether the donor gives to </w:t>
      </w:r>
      <w:r w:rsidR="00412C18" w:rsidRPr="00E005BF">
        <w:rPr>
          <w:rFonts w:ascii="Times New Roman" w:hAnsi="Times New Roman" w:cs="Times New Roman"/>
          <w:sz w:val="24"/>
          <w:szCs w:val="24"/>
          <w:lang w:val="en-US"/>
        </w:rPr>
        <w:t xml:space="preserve">the </w:t>
      </w:r>
      <w:r w:rsidRPr="00E005BF">
        <w:rPr>
          <w:rFonts w:ascii="Times New Roman" w:hAnsi="Times New Roman" w:cs="Times New Roman"/>
          <w:sz w:val="24"/>
          <w:lang w:val="en-US"/>
        </w:rPr>
        <w:t xml:space="preserve">Malawi Government and UNDP is a fund manager or whether UNDP mobilizes money to support a cause of the Malawi Government in which case UNDP becomes a </w:t>
      </w:r>
      <w:r w:rsidR="00CA3722" w:rsidRPr="00E005BF">
        <w:rPr>
          <w:rFonts w:ascii="Times New Roman" w:hAnsi="Times New Roman" w:cs="Times New Roman"/>
          <w:sz w:val="24"/>
          <w:lang w:val="en-US"/>
        </w:rPr>
        <w:t>second-tier</w:t>
      </w:r>
      <w:r w:rsidRPr="00E005BF">
        <w:rPr>
          <w:rFonts w:ascii="Times New Roman" w:hAnsi="Times New Roman" w:cs="Times New Roman"/>
          <w:sz w:val="24"/>
          <w:lang w:val="en-US"/>
        </w:rPr>
        <w:t xml:space="preserve"> donor to Malawi Government. The lack of clarity affects the nature and quality of partnerships</w:t>
      </w:r>
      <w:r w:rsidR="00412C18" w:rsidRPr="00E005BF">
        <w:rPr>
          <w:rFonts w:ascii="Times New Roman" w:hAnsi="Times New Roman" w:cs="Times New Roman"/>
          <w:sz w:val="24"/>
          <w:szCs w:val="24"/>
          <w:lang w:val="en-US"/>
        </w:rPr>
        <w:t>,</w:t>
      </w:r>
      <w:r w:rsidRPr="00E005BF">
        <w:rPr>
          <w:rFonts w:ascii="Times New Roman" w:hAnsi="Times New Roman" w:cs="Times New Roman"/>
          <w:sz w:val="24"/>
          <w:lang w:val="en-US"/>
        </w:rPr>
        <w:t xml:space="preserve"> especially with Government MDAs</w:t>
      </w:r>
    </w:p>
    <w:p w14:paraId="35BF0899" w14:textId="5524156A" w:rsidR="00765A15" w:rsidRPr="00E005BF" w:rsidRDefault="00911125" w:rsidP="00413982">
      <w:pPr>
        <w:pStyle w:val="Heading1"/>
        <w:rPr>
          <w:rFonts w:ascii="Times New Roman" w:hAnsi="Times New Roman" w:cs="Times New Roman"/>
          <w:lang w:val="en-GB"/>
        </w:rPr>
      </w:pPr>
      <w:bookmarkStart w:id="47" w:name="_Toc98777179"/>
      <w:r w:rsidRPr="00E005BF">
        <w:rPr>
          <w:rFonts w:ascii="Times New Roman" w:hAnsi="Times New Roman" w:cs="Times New Roman"/>
          <w:lang w:val="en-GB"/>
        </w:rPr>
        <w:t>Effects/Impact</w:t>
      </w:r>
      <w:bookmarkEnd w:id="47"/>
      <w:r w:rsidRPr="00E005BF">
        <w:rPr>
          <w:rFonts w:ascii="Times New Roman" w:hAnsi="Times New Roman" w:cs="Times New Roman"/>
          <w:lang w:val="en-GB"/>
        </w:rPr>
        <w:t xml:space="preserve"> </w:t>
      </w:r>
    </w:p>
    <w:p w14:paraId="35CBB401" w14:textId="6FA4006F" w:rsidR="00911125" w:rsidRPr="00E005BF" w:rsidRDefault="00911125" w:rsidP="00E1623E">
      <w:pPr>
        <w:shd w:val="clear" w:color="auto" w:fill="FFFFFF"/>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Impacts are defined as the </w:t>
      </w:r>
      <w:r w:rsidRPr="00E005BF">
        <w:rPr>
          <w:rFonts w:ascii="Times New Roman" w:hAnsi="Times New Roman" w:cs="Times New Roman"/>
          <w:sz w:val="24"/>
          <w:szCs w:val="24"/>
          <w:lang w:val="en-US"/>
        </w:rPr>
        <w:t>extent to which the intervention has generated or is expected to generate significant positive or negative, intended or unintended, higher-level effects. Impact addresses the ultimate significance and potentially transformative effects of the intervention. In terms of the CPD impacts, o</w:t>
      </w:r>
      <w:r w:rsidRPr="00E005BF">
        <w:rPr>
          <w:rFonts w:ascii="Times New Roman" w:eastAsia="Times New Roman" w:hAnsi="Times New Roman" w:cs="Times New Roman"/>
          <w:sz w:val="24"/>
          <w:szCs w:val="24"/>
          <w:lang w:val="en-US"/>
        </w:rPr>
        <w:t xml:space="preserve">ne respondent categorized CPD impacts at three levels, which the </w:t>
      </w:r>
      <w:r w:rsidR="00A66CD7"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agrees with: the upstream, the midstream</w:t>
      </w:r>
      <w:r w:rsidR="00F21F4C"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the downstream. In terms of description, the upstream impacts relate to the work of UNDP in supporting the Malawi Government in formulating various policies, legal instruments</w:t>
      </w:r>
      <w:r w:rsidR="00412C18"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strategies to address national development challenges, leading to creating a </w:t>
      </w:r>
      <w:r w:rsidR="00FA28C7" w:rsidRPr="00E005BF">
        <w:rPr>
          <w:rFonts w:ascii="Times New Roman" w:eastAsia="Times New Roman" w:hAnsi="Times New Roman" w:cs="Times New Roman"/>
          <w:sz w:val="24"/>
          <w:szCs w:val="24"/>
          <w:lang w:val="en-US"/>
        </w:rPr>
        <w:t>favorable</w:t>
      </w:r>
      <w:r w:rsidRPr="00E005BF">
        <w:rPr>
          <w:rFonts w:ascii="Times New Roman" w:eastAsia="Times New Roman" w:hAnsi="Times New Roman" w:cs="Times New Roman"/>
          <w:sz w:val="24"/>
          <w:szCs w:val="24"/>
          <w:lang w:val="en-US"/>
        </w:rPr>
        <w:t xml:space="preserve"> policy, institutional and legislative environment to support service delivery and operational environment for other players to operate in the development space. Under this stream, much work was done </w:t>
      </w:r>
      <w:r w:rsidR="00F21F4C" w:rsidRPr="00E005BF">
        <w:rPr>
          <w:rFonts w:ascii="Times New Roman" w:eastAsia="Times New Roman" w:hAnsi="Times New Roman" w:cs="Times New Roman"/>
          <w:sz w:val="24"/>
          <w:szCs w:val="24"/>
          <w:lang w:val="en-US"/>
        </w:rPr>
        <w:t>before</w:t>
      </w:r>
      <w:r w:rsidRPr="00E005BF">
        <w:rPr>
          <w:rFonts w:ascii="Times New Roman" w:eastAsia="Times New Roman" w:hAnsi="Times New Roman" w:cs="Times New Roman"/>
          <w:sz w:val="24"/>
          <w:szCs w:val="24"/>
          <w:lang w:val="en-US"/>
        </w:rPr>
        <w:t xml:space="preserve"> the current CPD</w:t>
      </w:r>
      <w:r w:rsidR="00F21F4C" w:rsidRPr="00E005BF">
        <w:rPr>
          <w:rFonts w:ascii="Times New Roman" w:eastAsia="Times New Roman" w:hAnsi="Times New Roman" w:cs="Times New Roman"/>
          <w:sz w:val="24"/>
          <w:szCs w:val="24"/>
          <w:lang w:val="en-US"/>
        </w:rPr>
        <w:t>. Still,</w:t>
      </w:r>
      <w:r w:rsidRPr="00E005BF">
        <w:rPr>
          <w:rFonts w:ascii="Times New Roman" w:eastAsia="Times New Roman" w:hAnsi="Times New Roman" w:cs="Times New Roman"/>
          <w:sz w:val="24"/>
          <w:szCs w:val="24"/>
          <w:lang w:val="en-US"/>
        </w:rPr>
        <w:t xml:space="preserve"> because policies are dynamic instruments, UNDP has continued, for example, to support the Malawi Government to develop the Malawi 2063 and its first 10-year implementation plan. In the environment and natural and climate change subsections, UNDP support through the National Climate Change Resilience Project, which </w:t>
      </w:r>
      <w:r w:rsidR="00F21F4C" w:rsidRPr="00E005BF">
        <w:rPr>
          <w:rFonts w:ascii="Times New Roman" w:eastAsia="Times New Roman" w:hAnsi="Times New Roman" w:cs="Times New Roman"/>
          <w:sz w:val="24"/>
          <w:szCs w:val="24"/>
          <w:lang w:val="en-US"/>
        </w:rPr>
        <w:t>the Government views</w:t>
      </w:r>
      <w:r w:rsidRPr="00E005BF">
        <w:rPr>
          <w:rFonts w:ascii="Times New Roman" w:eastAsia="Times New Roman" w:hAnsi="Times New Roman" w:cs="Times New Roman"/>
          <w:sz w:val="24"/>
          <w:szCs w:val="24"/>
          <w:lang w:val="en-US"/>
        </w:rPr>
        <w:t xml:space="preserve"> as a programme because of its scope and importance, has strengthened coordination between </w:t>
      </w:r>
      <w:r w:rsidR="00412C18" w:rsidRPr="00E005BF">
        <w:rPr>
          <w:rFonts w:ascii="Times New Roman" w:eastAsia="Times New Roman" w:hAnsi="Times New Roman" w:cs="Times New Roman"/>
          <w:sz w:val="24"/>
          <w:szCs w:val="24"/>
          <w:lang w:val="en-US"/>
        </w:rPr>
        <w:t>critical</w:t>
      </w:r>
      <w:r w:rsidRPr="00E005BF">
        <w:rPr>
          <w:rFonts w:ascii="Times New Roman" w:eastAsia="Times New Roman" w:hAnsi="Times New Roman" w:cs="Times New Roman"/>
          <w:sz w:val="24"/>
          <w:szCs w:val="24"/>
          <w:lang w:val="en-US"/>
        </w:rPr>
        <w:t xml:space="preserve"> stakeholders through support provided for meetings of </w:t>
      </w:r>
      <w:r w:rsidR="00412C18" w:rsidRPr="00E005BF">
        <w:rPr>
          <w:rFonts w:ascii="Times New Roman" w:eastAsia="Times New Roman" w:hAnsi="Times New Roman" w:cs="Times New Roman"/>
          <w:sz w:val="24"/>
          <w:szCs w:val="24"/>
          <w:lang w:val="en-US"/>
        </w:rPr>
        <w:t>critical</w:t>
      </w:r>
      <w:r w:rsidRPr="00E005BF">
        <w:rPr>
          <w:rFonts w:ascii="Times New Roman" w:eastAsia="Times New Roman" w:hAnsi="Times New Roman" w:cs="Times New Roman"/>
          <w:sz w:val="24"/>
          <w:szCs w:val="24"/>
          <w:lang w:val="en-US"/>
        </w:rPr>
        <w:t xml:space="preserve"> institutions and committees such as the National Technical Working Group on Climate Change.</w:t>
      </w:r>
    </w:p>
    <w:p w14:paraId="62C56B05" w14:textId="77777777" w:rsidR="00911125" w:rsidRPr="00E005BF" w:rsidRDefault="00911125" w:rsidP="00E1623E">
      <w:pPr>
        <w:shd w:val="clear" w:color="auto" w:fill="FFFFFF"/>
        <w:spacing w:after="0" w:line="240" w:lineRule="auto"/>
        <w:jc w:val="both"/>
        <w:rPr>
          <w:rFonts w:ascii="Times New Roman" w:eastAsia="Times New Roman" w:hAnsi="Times New Roman" w:cs="Times New Roman"/>
          <w:sz w:val="24"/>
          <w:szCs w:val="24"/>
          <w:lang w:val="en-US"/>
        </w:rPr>
      </w:pPr>
    </w:p>
    <w:p w14:paraId="4AA784CB" w14:textId="40D0C8B5" w:rsidR="00911125" w:rsidRPr="00E005BF" w:rsidRDefault="00911125" w:rsidP="00E1623E">
      <w:pPr>
        <w:shd w:val="clear" w:color="auto" w:fill="FFFFFF"/>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At the midstream level, the </w:t>
      </w:r>
      <w:r w:rsidR="00F23D0D"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observed was improved institutional capacity to deliver resilience and poverty reduction programmes in CPD supported communities, districts</w:t>
      </w:r>
      <w:r w:rsidR="00A66CD7"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nationally. Using </w:t>
      </w:r>
      <w:proofErr w:type="spellStart"/>
      <w:r w:rsidRPr="00E005BF">
        <w:rPr>
          <w:rFonts w:ascii="Times New Roman" w:eastAsia="Times New Roman" w:hAnsi="Times New Roman" w:cs="Times New Roman"/>
          <w:sz w:val="24"/>
          <w:szCs w:val="24"/>
          <w:lang w:val="en-US"/>
        </w:rPr>
        <w:t>Kabeers</w:t>
      </w:r>
      <w:proofErr w:type="spellEnd"/>
      <w:r w:rsidRPr="00E005BF">
        <w:rPr>
          <w:rFonts w:ascii="Times New Roman" w:eastAsia="Times New Roman" w:hAnsi="Times New Roman" w:cs="Times New Roman"/>
          <w:sz w:val="24"/>
          <w:szCs w:val="24"/>
          <w:lang w:val="en-US"/>
        </w:rPr>
        <w:t xml:space="preserve"> (2008) social relations approach to institutional analysis, which views institutions as occurring at household, community, market</w:t>
      </w:r>
      <w:r w:rsidR="00A66CD7"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state levels, we noted that the CPD has contributed to </w:t>
      </w:r>
      <w:r w:rsidR="00F21F4C" w:rsidRPr="00E005BF">
        <w:rPr>
          <w:rFonts w:ascii="Times New Roman" w:eastAsia="Times New Roman" w:hAnsi="Times New Roman" w:cs="Times New Roman"/>
          <w:sz w:val="24"/>
          <w:szCs w:val="24"/>
          <w:lang w:val="en-US"/>
        </w:rPr>
        <w:t>more robust</w:t>
      </w:r>
      <w:r w:rsidRPr="00E005BF">
        <w:rPr>
          <w:rFonts w:ascii="Times New Roman" w:eastAsia="Times New Roman" w:hAnsi="Times New Roman" w:cs="Times New Roman"/>
          <w:sz w:val="24"/>
          <w:szCs w:val="24"/>
          <w:lang w:val="en-US"/>
        </w:rPr>
        <w:t xml:space="preserve"> and more economically empowered households, better managed and prepared community institutions (such as VDCs, ADCs, DCPCCs, ACPCs, VCPC), improved access to markets for smallholder especially women and finally at </w:t>
      </w:r>
      <w:r w:rsidR="00412C18"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state level there is strong evidence that suggest</w:t>
      </w:r>
      <w:r w:rsidR="00F21F4C" w:rsidRPr="00E005BF">
        <w:rPr>
          <w:rFonts w:ascii="Times New Roman" w:eastAsia="Times New Roman" w:hAnsi="Times New Roman" w:cs="Times New Roman"/>
          <w:sz w:val="24"/>
          <w:szCs w:val="24"/>
          <w:lang w:val="en-US"/>
        </w:rPr>
        <w:t>s</w:t>
      </w:r>
      <w:r w:rsidRPr="00E005BF">
        <w:rPr>
          <w:rFonts w:ascii="Times New Roman" w:eastAsia="Times New Roman" w:hAnsi="Times New Roman" w:cs="Times New Roman"/>
          <w:sz w:val="24"/>
          <w:szCs w:val="24"/>
          <w:lang w:val="en-US"/>
        </w:rPr>
        <w:t xml:space="preserve"> </w:t>
      </w:r>
      <w:r w:rsidR="00412C18" w:rsidRPr="00E005BF">
        <w:rPr>
          <w:rFonts w:ascii="Times New Roman" w:eastAsia="Times New Roman" w:hAnsi="Times New Roman" w:cs="Times New Roman"/>
          <w:sz w:val="24"/>
          <w:szCs w:val="24"/>
          <w:lang w:val="en-US"/>
        </w:rPr>
        <w:t>enhanc</w:t>
      </w:r>
      <w:r w:rsidRPr="00E005BF">
        <w:rPr>
          <w:rFonts w:ascii="Times New Roman" w:eastAsia="Times New Roman" w:hAnsi="Times New Roman" w:cs="Times New Roman"/>
          <w:sz w:val="24"/>
          <w:szCs w:val="24"/>
          <w:lang w:val="en-US"/>
        </w:rPr>
        <w:t xml:space="preserve">ed capacity of local and national governments as CPD implementing partners. For example, CPD impacts have targeted </w:t>
      </w:r>
      <w:r w:rsidR="000F7187" w:rsidRPr="00E005BF">
        <w:rPr>
          <w:rFonts w:ascii="Times New Roman" w:eastAsia="Times New Roman" w:hAnsi="Times New Roman" w:cs="Times New Roman"/>
          <w:sz w:val="24"/>
          <w:szCs w:val="24"/>
          <w:lang w:val="en-US"/>
        </w:rPr>
        <w:t>decentralized</w:t>
      </w:r>
      <w:r w:rsidRPr="00E005BF">
        <w:rPr>
          <w:rFonts w:ascii="Times New Roman" w:eastAsia="Times New Roman" w:hAnsi="Times New Roman" w:cs="Times New Roman"/>
          <w:sz w:val="24"/>
          <w:szCs w:val="24"/>
          <w:lang w:val="en-US"/>
        </w:rPr>
        <w:t xml:space="preserve"> institution</w:t>
      </w:r>
      <w:r w:rsidR="00F21F4C" w:rsidRPr="00E005BF">
        <w:rPr>
          <w:rFonts w:ascii="Times New Roman" w:eastAsia="Times New Roman" w:hAnsi="Times New Roman" w:cs="Times New Roman"/>
          <w:sz w:val="24"/>
          <w:szCs w:val="24"/>
          <w:lang w:val="en-US"/>
        </w:rPr>
        <w:t>s, including local governments, such as City and District Council, where UNDP has provided support to ensure that planning systems incorporate climate adaptation priorities, leading</w:t>
      </w:r>
      <w:r w:rsidRPr="00E005BF">
        <w:rPr>
          <w:rFonts w:ascii="Times New Roman" w:eastAsia="Times New Roman" w:hAnsi="Times New Roman" w:cs="Times New Roman"/>
          <w:sz w:val="24"/>
          <w:szCs w:val="24"/>
          <w:lang w:val="en-US"/>
        </w:rPr>
        <w:t xml:space="preserve"> to adaptation priorities access public resource</w:t>
      </w:r>
      <w:r w:rsidR="00F21F4C" w:rsidRPr="00E005BF">
        <w:rPr>
          <w:rFonts w:ascii="Times New Roman" w:eastAsia="Times New Roman" w:hAnsi="Times New Roman" w:cs="Times New Roman"/>
          <w:sz w:val="24"/>
          <w:szCs w:val="24"/>
          <w:lang w:val="en-US"/>
        </w:rPr>
        <w:t>s</w:t>
      </w:r>
      <w:r w:rsidRPr="00E005BF">
        <w:rPr>
          <w:rFonts w:ascii="Times New Roman" w:eastAsia="Times New Roman" w:hAnsi="Times New Roman" w:cs="Times New Roman"/>
          <w:sz w:val="24"/>
          <w:szCs w:val="24"/>
          <w:lang w:val="en-US"/>
        </w:rPr>
        <w:t xml:space="preserve"> through the national budget. At the same time</w:t>
      </w:r>
      <w:r w:rsidR="00A66CD7"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CPD resources have been invested in </w:t>
      </w:r>
      <w:r w:rsidR="00F21F4C"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training of various government and community structures, which provide platforms for planning, implementation</w:t>
      </w:r>
      <w:r w:rsidR="00A66CD7"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monitoring of development programmes that aim to improve service delivery. </w:t>
      </w:r>
    </w:p>
    <w:p w14:paraId="179E41C1" w14:textId="77777777" w:rsidR="00911125" w:rsidRPr="00E005BF" w:rsidRDefault="00911125" w:rsidP="00E1623E">
      <w:pPr>
        <w:shd w:val="clear" w:color="auto" w:fill="FFFFFF"/>
        <w:spacing w:after="0" w:line="240" w:lineRule="auto"/>
        <w:jc w:val="both"/>
        <w:rPr>
          <w:rFonts w:ascii="Times New Roman" w:eastAsia="Times New Roman" w:hAnsi="Times New Roman" w:cs="Times New Roman"/>
          <w:sz w:val="24"/>
          <w:szCs w:val="24"/>
          <w:lang w:val="en-US"/>
        </w:rPr>
      </w:pPr>
    </w:p>
    <w:p w14:paraId="2D4D5312" w14:textId="716571DC" w:rsidR="00911125" w:rsidRPr="00E005BF" w:rsidRDefault="00911125" w:rsidP="00E1623E">
      <w:pPr>
        <w:shd w:val="clear" w:color="auto" w:fill="FFFFFF"/>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Downstream impacts have been observed at </w:t>
      </w:r>
      <w:r w:rsidR="00F21F4C"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community and household level</w:t>
      </w:r>
      <w:r w:rsidR="00F21F4C" w:rsidRPr="00E005BF">
        <w:rPr>
          <w:rFonts w:ascii="Times New Roman" w:eastAsia="Times New Roman" w:hAnsi="Times New Roman" w:cs="Times New Roman"/>
          <w:sz w:val="24"/>
          <w:szCs w:val="24"/>
          <w:lang w:val="en-US"/>
        </w:rPr>
        <w:t>s</w:t>
      </w:r>
      <w:r w:rsidRPr="00E005BF">
        <w:rPr>
          <w:rFonts w:ascii="Times New Roman" w:eastAsia="Times New Roman" w:hAnsi="Times New Roman" w:cs="Times New Roman"/>
          <w:sz w:val="24"/>
          <w:szCs w:val="24"/>
          <w:lang w:val="en-US"/>
        </w:rPr>
        <w:t>.</w:t>
      </w:r>
      <w:r w:rsidR="002E3554" w:rsidRPr="00E005BF">
        <w:rPr>
          <w:rFonts w:ascii="Times New Roman" w:eastAsia="Times New Roman" w:hAnsi="Times New Roman" w:cs="Times New Roman"/>
          <w:sz w:val="24"/>
          <w:szCs w:val="24"/>
          <w:lang w:val="en-US"/>
        </w:rPr>
        <w:t xml:space="preserve"> </w:t>
      </w:r>
      <w:r w:rsidR="00F21F4C" w:rsidRPr="00E005BF">
        <w:rPr>
          <w:rFonts w:ascii="Times New Roman" w:eastAsia="Times New Roman" w:hAnsi="Times New Roman" w:cs="Times New Roman"/>
          <w:sz w:val="24"/>
          <w:szCs w:val="24"/>
          <w:lang w:val="en-US"/>
        </w:rPr>
        <w:t>About</w:t>
      </w:r>
      <w:r w:rsidRPr="00E005BF">
        <w:rPr>
          <w:rFonts w:ascii="Times New Roman" w:eastAsia="Times New Roman" w:hAnsi="Times New Roman" w:cs="Times New Roman"/>
          <w:sz w:val="24"/>
          <w:szCs w:val="24"/>
          <w:lang w:val="en-US"/>
        </w:rPr>
        <w:t xml:space="preserve"> CPD </w:t>
      </w:r>
      <w:r w:rsidRPr="00E005BF">
        <w:rPr>
          <w:rFonts w:ascii="Times New Roman" w:hAnsi="Times New Roman" w:cs="Times New Roman"/>
          <w:sz w:val="24"/>
          <w:szCs w:val="24"/>
          <w:lang w:val="en-US"/>
        </w:rPr>
        <w:t>Outcome 1, “Advance poverty reduction in all its forms and dimensions, t</w:t>
      </w:r>
      <w:r w:rsidRPr="00E005BF">
        <w:rPr>
          <w:rFonts w:ascii="Times New Roman" w:eastAsia="Times New Roman" w:hAnsi="Times New Roman" w:cs="Times New Roman"/>
          <w:sz w:val="24"/>
          <w:szCs w:val="24"/>
          <w:lang w:val="en-US"/>
        </w:rPr>
        <w:t xml:space="preserve">he </w:t>
      </w:r>
      <w:r w:rsidR="00A66CD7"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found evidence of CPD contributing to job creation and sustenance, improved income, food security and asset levels at </w:t>
      </w:r>
      <w:r w:rsidR="00F21F4C"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 xml:space="preserve">household level. For example, the MICF has created employment for </w:t>
      </w:r>
      <w:r w:rsidRPr="00E005BF">
        <w:rPr>
          <w:rFonts w:ascii="Times New Roman" w:hAnsi="Times New Roman" w:cs="Times New Roman"/>
          <w:sz w:val="24"/>
          <w:szCs w:val="24"/>
          <w:lang w:val="en-US"/>
        </w:rPr>
        <w:t>1,311 low</w:t>
      </w:r>
      <w:r w:rsidR="00F21F4C"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income, unskilled people ha</w:t>
      </w:r>
      <w:r w:rsidR="00A66CD7" w:rsidRPr="00E005BF">
        <w:rPr>
          <w:rFonts w:ascii="Times New Roman" w:hAnsi="Times New Roman" w:cs="Times New Roman"/>
          <w:sz w:val="24"/>
          <w:szCs w:val="24"/>
          <w:lang w:val="en-US"/>
        </w:rPr>
        <w:t>ve</w:t>
      </w:r>
      <w:r w:rsidRPr="00E005BF">
        <w:rPr>
          <w:rFonts w:ascii="Times New Roman" w:hAnsi="Times New Roman" w:cs="Times New Roman"/>
          <w:sz w:val="24"/>
          <w:szCs w:val="24"/>
          <w:lang w:val="en-US"/>
        </w:rPr>
        <w:t xml:space="preserve"> enabled 1,098 SME to access loans and improved financial services as a result of MICF Projects with MK1,224 million SME loans disbursed by MICF Projects. In addition, the MICF has reached 58,484 smallholder households who are now benefiting from new or enhanced income</w:t>
      </w:r>
      <w:r w:rsidR="00F21F4C"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generating or livelihood improvement opportunities as a result of MICF projects. About 40</w:t>
      </w:r>
      <w:r w:rsidR="00E005BF" w:rsidRPr="00E005BF">
        <w:rPr>
          <w:rFonts w:ascii="Times New Roman" w:hAnsi="Times New Roman" w:cs="Times New Roman"/>
          <w:sz w:val="24"/>
          <w:szCs w:val="24"/>
          <w:lang w:val="en-US"/>
        </w:rPr>
        <w:t>Percentage</w:t>
      </w:r>
      <w:r w:rsidRPr="00E005BF">
        <w:rPr>
          <w:rFonts w:ascii="Times New Roman" w:hAnsi="Times New Roman" w:cs="Times New Roman"/>
          <w:sz w:val="24"/>
          <w:szCs w:val="24"/>
          <w:lang w:val="en-US"/>
        </w:rPr>
        <w:t xml:space="preserve"> of the beneficiaries are women. B</w:t>
      </w:r>
      <w:r w:rsidRPr="00E005BF">
        <w:rPr>
          <w:rFonts w:ascii="Times New Roman" w:eastAsia="Times New Roman" w:hAnsi="Times New Roman" w:cs="Times New Roman"/>
          <w:sz w:val="24"/>
          <w:szCs w:val="24"/>
          <w:lang w:val="en-US"/>
        </w:rPr>
        <w:t xml:space="preserve">eneficiaries interviewed under the PSD reported that through </w:t>
      </w:r>
      <w:r w:rsidR="00F21F4C" w:rsidRPr="00E005BF">
        <w:rPr>
          <w:rFonts w:ascii="Times New Roman" w:eastAsia="Times New Roman" w:hAnsi="Times New Roman" w:cs="Times New Roman"/>
          <w:sz w:val="24"/>
          <w:szCs w:val="24"/>
          <w:lang w:val="en-US"/>
        </w:rPr>
        <w:t>improved access to dairy markets, they c</w:t>
      </w:r>
      <w:r w:rsidR="00412C18" w:rsidRPr="00E005BF">
        <w:rPr>
          <w:rFonts w:ascii="Times New Roman" w:eastAsia="Times New Roman" w:hAnsi="Times New Roman" w:cs="Times New Roman"/>
          <w:sz w:val="24"/>
          <w:szCs w:val="24"/>
          <w:lang w:val="en-US"/>
        </w:rPr>
        <w:t>ould</w:t>
      </w:r>
      <w:r w:rsidRPr="00E005BF">
        <w:rPr>
          <w:rFonts w:ascii="Times New Roman" w:eastAsia="Times New Roman" w:hAnsi="Times New Roman" w:cs="Times New Roman"/>
          <w:sz w:val="24"/>
          <w:szCs w:val="24"/>
          <w:lang w:val="en-US"/>
        </w:rPr>
        <w:t xml:space="preserve"> sell more milk with limited daily losses due to the investment in the milk processing equipment paid jointly by the project and the Lilongwe Dairy Company. They </w:t>
      </w:r>
      <w:r w:rsidR="00F21F4C" w:rsidRPr="00E005BF">
        <w:rPr>
          <w:rFonts w:ascii="Times New Roman" w:eastAsia="Times New Roman" w:hAnsi="Times New Roman" w:cs="Times New Roman"/>
          <w:sz w:val="24"/>
          <w:szCs w:val="24"/>
          <w:lang w:val="en-US"/>
        </w:rPr>
        <w:t>could als</w:t>
      </w:r>
      <w:r w:rsidRPr="00E005BF">
        <w:rPr>
          <w:rFonts w:ascii="Times New Roman" w:eastAsia="Times New Roman" w:hAnsi="Times New Roman" w:cs="Times New Roman"/>
          <w:sz w:val="24"/>
          <w:szCs w:val="24"/>
          <w:lang w:val="en-US"/>
        </w:rPr>
        <w:t>o sell more milk because the</w:t>
      </w:r>
      <w:r w:rsidR="00F21F4C" w:rsidRPr="00E005BF">
        <w:rPr>
          <w:rFonts w:ascii="Times New Roman" w:eastAsia="Times New Roman" w:hAnsi="Times New Roman" w:cs="Times New Roman"/>
          <w:sz w:val="24"/>
          <w:szCs w:val="24"/>
          <w:lang w:val="en-US"/>
        </w:rPr>
        <w:t>y</w:t>
      </w:r>
      <w:r w:rsidRPr="00E005BF">
        <w:rPr>
          <w:rFonts w:ascii="Times New Roman" w:eastAsia="Times New Roman" w:hAnsi="Times New Roman" w:cs="Times New Roman"/>
          <w:sz w:val="24"/>
          <w:szCs w:val="24"/>
          <w:lang w:val="en-US"/>
        </w:rPr>
        <w:t xml:space="preserve"> were also provided with more dairy cattle through the MICF project. Beneficiaries </w:t>
      </w:r>
      <w:r w:rsidR="00F21F4C" w:rsidRPr="00E005BF">
        <w:rPr>
          <w:rFonts w:ascii="Times New Roman" w:eastAsia="Times New Roman" w:hAnsi="Times New Roman" w:cs="Times New Roman"/>
          <w:sz w:val="24"/>
          <w:szCs w:val="24"/>
          <w:lang w:val="en-US"/>
        </w:rPr>
        <w:t>participating in the milk value chain in Chikwawa district are now using their land, which was previously idle land, as a source of income, having now used the same share capital in joint investment</w:t>
      </w:r>
      <w:r w:rsidRPr="00E005BF">
        <w:rPr>
          <w:rFonts w:ascii="Times New Roman" w:eastAsia="Times New Roman" w:hAnsi="Times New Roman" w:cs="Times New Roman"/>
          <w:sz w:val="24"/>
          <w:szCs w:val="24"/>
          <w:lang w:val="en-US"/>
        </w:rPr>
        <w:t xml:space="preserve"> PRESCANE to produce sugar used </w:t>
      </w:r>
      <w:r w:rsidR="00D70C07" w:rsidRPr="00E005BF">
        <w:rPr>
          <w:rFonts w:ascii="Times New Roman" w:eastAsia="Times New Roman" w:hAnsi="Times New Roman" w:cs="Times New Roman"/>
          <w:sz w:val="24"/>
          <w:szCs w:val="24"/>
          <w:lang w:val="en-US"/>
        </w:rPr>
        <w:t>to produce</w:t>
      </w:r>
      <w:r w:rsidRPr="00E005BF">
        <w:rPr>
          <w:rFonts w:ascii="Times New Roman" w:eastAsia="Times New Roman" w:hAnsi="Times New Roman" w:cs="Times New Roman"/>
          <w:sz w:val="24"/>
          <w:szCs w:val="24"/>
          <w:lang w:val="en-US"/>
        </w:rPr>
        <w:t xml:space="preserve"> ethanol. From the ACRE project, we also got evidence that the communities and households connected with electricity are using electricity not only for domestic uses, which, on its own</w:t>
      </w:r>
      <w:r w:rsidR="00412C18"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empowers women and reduces women’s time poverty, but they are also using electricity to power small-scale industries and businesses, which improve household income, with upstream and incremental effects on food security, resilience building</w:t>
      </w:r>
      <w:r w:rsidR="00412C18"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poverty reduction. </w:t>
      </w:r>
    </w:p>
    <w:p w14:paraId="44832715" w14:textId="77777777" w:rsidR="00F024C9" w:rsidRPr="00E005BF" w:rsidRDefault="00F024C9" w:rsidP="00E1623E">
      <w:pPr>
        <w:shd w:val="clear" w:color="auto" w:fill="FFFFFF"/>
        <w:spacing w:after="0" w:line="240" w:lineRule="auto"/>
        <w:jc w:val="both"/>
        <w:rPr>
          <w:rFonts w:ascii="Times New Roman" w:eastAsia="Times New Roman" w:hAnsi="Times New Roman" w:cs="Times New Roman"/>
          <w:sz w:val="24"/>
          <w:szCs w:val="24"/>
          <w:lang w:val="en-US"/>
        </w:rPr>
      </w:pPr>
    </w:p>
    <w:p w14:paraId="371FF259" w14:textId="06256154" w:rsidR="0068213C" w:rsidRPr="00E005BF" w:rsidRDefault="00412C18" w:rsidP="0068213C">
      <w:pPr>
        <w:spacing w:line="240" w:lineRule="auto"/>
        <w:jc w:val="both"/>
        <w:rPr>
          <w:rFonts w:ascii="Times New Roman" w:eastAsia="Calibri" w:hAnsi="Times New Roman" w:cs="Times New Roman"/>
          <w:sz w:val="24"/>
          <w:szCs w:val="24"/>
          <w:lang w:val="en-US"/>
        </w:rPr>
      </w:pPr>
      <w:r w:rsidRPr="00E005BF">
        <w:rPr>
          <w:rFonts w:ascii="Times New Roman" w:hAnsi="Times New Roman" w:cs="Times New Roman"/>
          <w:sz w:val="24"/>
          <w:szCs w:val="24"/>
          <w:lang w:val="en-US"/>
        </w:rPr>
        <w:t>About</w:t>
      </w:r>
      <w:r w:rsidR="00911125" w:rsidRPr="00E005BF">
        <w:rPr>
          <w:rFonts w:ascii="Times New Roman" w:hAnsi="Times New Roman" w:cs="Times New Roman"/>
          <w:sz w:val="24"/>
          <w:szCs w:val="24"/>
          <w:lang w:val="en-US"/>
        </w:rPr>
        <w:t xml:space="preserve"> CPD outcome 3, “Strengthening resilience and shocks to crises</w:t>
      </w:r>
      <w:r w:rsidRPr="00E005BF">
        <w:rPr>
          <w:rFonts w:ascii="Times New Roman" w:hAnsi="Times New Roman" w:cs="Times New Roman"/>
          <w:sz w:val="24"/>
          <w:szCs w:val="24"/>
          <w:lang w:val="en-US"/>
        </w:rPr>
        <w:t>,”</w:t>
      </w:r>
      <w:r w:rsidR="00911125" w:rsidRPr="00E005BF">
        <w:rPr>
          <w:rFonts w:ascii="Times New Roman" w:hAnsi="Times New Roman" w:cs="Times New Roman"/>
          <w:sz w:val="24"/>
          <w:szCs w:val="24"/>
          <w:lang w:val="en-US"/>
        </w:rPr>
        <w:t xml:space="preserve"> the </w:t>
      </w:r>
      <w:r w:rsidR="00A66CD7" w:rsidRPr="00E005BF">
        <w:rPr>
          <w:rFonts w:ascii="Times New Roman" w:hAnsi="Times New Roman" w:cs="Times New Roman"/>
          <w:sz w:val="24"/>
          <w:szCs w:val="24"/>
          <w:lang w:val="en-US"/>
        </w:rPr>
        <w:t>MTE</w:t>
      </w:r>
      <w:r w:rsidR="00911125" w:rsidRPr="00E005BF">
        <w:rPr>
          <w:rFonts w:ascii="Times New Roman" w:eastAsia="Times New Roman" w:hAnsi="Times New Roman" w:cs="Times New Roman"/>
          <w:sz w:val="24"/>
          <w:szCs w:val="24"/>
          <w:lang w:val="en-US"/>
        </w:rPr>
        <w:t xml:space="preserve"> gathered evidence that the CPD is building resilience to disaster risk through improved adaptation to climate change. This is being </w:t>
      </w:r>
      <w:r w:rsidRPr="00E005BF">
        <w:rPr>
          <w:rFonts w:ascii="Times New Roman" w:eastAsia="Times New Roman" w:hAnsi="Times New Roman" w:cs="Times New Roman"/>
          <w:sz w:val="24"/>
          <w:szCs w:val="24"/>
          <w:lang w:val="en-US"/>
        </w:rPr>
        <w:t>done</w:t>
      </w:r>
      <w:r w:rsidR="00911125" w:rsidRPr="00E005BF">
        <w:rPr>
          <w:rFonts w:ascii="Times New Roman" w:eastAsia="Times New Roman" w:hAnsi="Times New Roman" w:cs="Times New Roman"/>
          <w:sz w:val="24"/>
          <w:szCs w:val="24"/>
          <w:lang w:val="en-US"/>
        </w:rPr>
        <w:t xml:space="preserve"> in multiple communities targeted by projects such as the NCRP, CRIM, Transform, MCLIMES, the Chinese supported houses</w:t>
      </w:r>
      <w:r w:rsidR="00F21F4C" w:rsidRPr="00E005BF">
        <w:rPr>
          <w:rFonts w:ascii="Times New Roman" w:eastAsia="Times New Roman" w:hAnsi="Times New Roman" w:cs="Times New Roman"/>
          <w:sz w:val="24"/>
          <w:szCs w:val="24"/>
          <w:lang w:val="en-US"/>
        </w:rPr>
        <w:t>, and</w:t>
      </w:r>
      <w:r w:rsidR="00911125" w:rsidRPr="00E005BF">
        <w:rPr>
          <w:rFonts w:ascii="Times New Roman" w:eastAsia="Times New Roman" w:hAnsi="Times New Roman" w:cs="Times New Roman"/>
          <w:sz w:val="24"/>
          <w:szCs w:val="24"/>
          <w:lang w:val="en-US"/>
        </w:rPr>
        <w:t xml:space="preserve"> the economic</w:t>
      </w:r>
      <w:r w:rsidR="00F21F4C" w:rsidRPr="00E005BF">
        <w:rPr>
          <w:rFonts w:ascii="Times New Roman" w:eastAsia="Times New Roman" w:hAnsi="Times New Roman" w:cs="Times New Roman"/>
          <w:sz w:val="24"/>
          <w:szCs w:val="24"/>
          <w:lang w:val="en-US"/>
        </w:rPr>
        <w:t>-</w:t>
      </w:r>
      <w:r w:rsidR="00911125" w:rsidRPr="00E005BF">
        <w:rPr>
          <w:rFonts w:ascii="Times New Roman" w:eastAsia="Times New Roman" w:hAnsi="Times New Roman" w:cs="Times New Roman"/>
          <w:sz w:val="24"/>
          <w:szCs w:val="24"/>
          <w:lang w:val="en-US"/>
        </w:rPr>
        <w:t>oriented projects explained above. For example, we noted that through improved access to weather information</w:t>
      </w:r>
      <w:r w:rsidR="00F21F4C" w:rsidRPr="00E005BF">
        <w:rPr>
          <w:rFonts w:ascii="Times New Roman" w:eastAsia="Times New Roman" w:hAnsi="Times New Roman" w:cs="Times New Roman"/>
          <w:sz w:val="24"/>
          <w:szCs w:val="24"/>
          <w:lang w:val="en-US"/>
        </w:rPr>
        <w:t>,</w:t>
      </w:r>
      <w:r w:rsidR="00911125" w:rsidRPr="00E005BF">
        <w:rPr>
          <w:rFonts w:ascii="Times New Roman" w:eastAsia="Times New Roman" w:hAnsi="Times New Roman" w:cs="Times New Roman"/>
          <w:sz w:val="24"/>
          <w:szCs w:val="24"/>
          <w:lang w:val="en-US"/>
        </w:rPr>
        <w:t xml:space="preserve"> fishermen are better able to plan their fishing activities and reduce lake accidents, farmers are also able to access site</w:t>
      </w:r>
      <w:r w:rsidR="00F21F4C" w:rsidRPr="00E005BF">
        <w:rPr>
          <w:rFonts w:ascii="Times New Roman" w:eastAsia="Times New Roman" w:hAnsi="Times New Roman" w:cs="Times New Roman"/>
          <w:sz w:val="24"/>
          <w:szCs w:val="24"/>
          <w:lang w:val="en-US"/>
        </w:rPr>
        <w:t>-</w:t>
      </w:r>
      <w:r w:rsidR="00911125" w:rsidRPr="00E005BF">
        <w:rPr>
          <w:rFonts w:ascii="Times New Roman" w:eastAsia="Times New Roman" w:hAnsi="Times New Roman" w:cs="Times New Roman"/>
          <w:sz w:val="24"/>
          <w:szCs w:val="24"/>
          <w:lang w:val="en-US"/>
        </w:rPr>
        <w:t>specific weather information, which they are using to make decisions about their farming, includ</w:t>
      </w:r>
      <w:r w:rsidR="00F21F4C" w:rsidRPr="00E005BF">
        <w:rPr>
          <w:rFonts w:ascii="Times New Roman" w:eastAsia="Times New Roman" w:hAnsi="Times New Roman" w:cs="Times New Roman"/>
          <w:sz w:val="24"/>
          <w:szCs w:val="24"/>
          <w:lang w:val="en-US"/>
        </w:rPr>
        <w:t>ing</w:t>
      </w:r>
      <w:r w:rsidR="00911125" w:rsidRPr="00E005BF">
        <w:rPr>
          <w:rFonts w:ascii="Times New Roman" w:eastAsia="Times New Roman" w:hAnsi="Times New Roman" w:cs="Times New Roman"/>
          <w:sz w:val="24"/>
          <w:szCs w:val="24"/>
          <w:lang w:val="en-US"/>
        </w:rPr>
        <w:t xml:space="preserve"> when to plant, what to plant, decisions which reduce risk o</w:t>
      </w:r>
      <w:r w:rsidRPr="00E005BF">
        <w:rPr>
          <w:rFonts w:ascii="Times New Roman" w:eastAsia="Times New Roman" w:hAnsi="Times New Roman" w:cs="Times New Roman"/>
          <w:sz w:val="24"/>
          <w:szCs w:val="24"/>
          <w:lang w:val="en-US"/>
        </w:rPr>
        <w:t>f</w:t>
      </w:r>
      <w:r w:rsidR="00911125" w:rsidRPr="00E005BF">
        <w:rPr>
          <w:rFonts w:ascii="Times New Roman" w:eastAsia="Times New Roman" w:hAnsi="Times New Roman" w:cs="Times New Roman"/>
          <w:sz w:val="24"/>
          <w:szCs w:val="24"/>
          <w:lang w:val="en-US"/>
        </w:rPr>
        <w:t xml:space="preserve"> crop failure due to weather risks and eventually improve food security and overtime improve resilience and reduced poverty. There are also interventions supported by the CPD that contract structures, such as multiple irrigation </w:t>
      </w:r>
      <w:r w:rsidR="00D70C07" w:rsidRPr="00E005BF">
        <w:rPr>
          <w:rFonts w:ascii="Times New Roman" w:eastAsia="Times New Roman" w:hAnsi="Times New Roman" w:cs="Times New Roman"/>
          <w:sz w:val="24"/>
          <w:szCs w:val="24"/>
          <w:lang w:val="en-US"/>
        </w:rPr>
        <w:t>dams soil</w:t>
      </w:r>
      <w:r w:rsidR="00A66CD7" w:rsidRPr="00E005BF">
        <w:rPr>
          <w:rFonts w:ascii="Times New Roman" w:eastAsia="Times New Roman" w:hAnsi="Times New Roman" w:cs="Times New Roman"/>
          <w:sz w:val="24"/>
          <w:szCs w:val="24"/>
          <w:lang w:val="en-US"/>
        </w:rPr>
        <w:t>,</w:t>
      </w:r>
      <w:r w:rsidR="00501F41" w:rsidRPr="00E005BF">
        <w:rPr>
          <w:rFonts w:ascii="Times New Roman" w:eastAsia="Times New Roman" w:hAnsi="Times New Roman" w:cs="Times New Roman"/>
          <w:sz w:val="24"/>
          <w:szCs w:val="24"/>
          <w:lang w:val="en-US"/>
        </w:rPr>
        <w:t xml:space="preserve"> </w:t>
      </w:r>
      <w:r w:rsidR="00911125" w:rsidRPr="00E005BF">
        <w:rPr>
          <w:rFonts w:ascii="Times New Roman" w:eastAsia="Times New Roman" w:hAnsi="Times New Roman" w:cs="Times New Roman"/>
          <w:sz w:val="24"/>
          <w:szCs w:val="24"/>
          <w:lang w:val="en-US"/>
        </w:rPr>
        <w:t xml:space="preserve">and water conservation technologies that also contribute to disaster risk reduction, which improves residence to climate change at </w:t>
      </w:r>
      <w:r w:rsidR="00F21F4C" w:rsidRPr="00E005BF">
        <w:rPr>
          <w:rFonts w:ascii="Times New Roman" w:eastAsia="Times New Roman" w:hAnsi="Times New Roman" w:cs="Times New Roman"/>
          <w:sz w:val="24"/>
          <w:szCs w:val="24"/>
          <w:lang w:val="en-US"/>
        </w:rPr>
        <w:t xml:space="preserve">the </w:t>
      </w:r>
      <w:r w:rsidR="00911125" w:rsidRPr="00E005BF">
        <w:rPr>
          <w:rFonts w:ascii="Times New Roman" w:eastAsia="Times New Roman" w:hAnsi="Times New Roman" w:cs="Times New Roman"/>
          <w:sz w:val="24"/>
          <w:szCs w:val="24"/>
          <w:lang w:val="en-US"/>
        </w:rPr>
        <w:t>community a</w:t>
      </w:r>
      <w:r w:rsidR="00F21F4C" w:rsidRPr="00E005BF">
        <w:rPr>
          <w:rFonts w:ascii="Times New Roman" w:eastAsia="Times New Roman" w:hAnsi="Times New Roman" w:cs="Times New Roman"/>
          <w:sz w:val="24"/>
          <w:szCs w:val="24"/>
          <w:lang w:val="en-US"/>
        </w:rPr>
        <w:t>nd</w:t>
      </w:r>
      <w:r w:rsidR="00911125" w:rsidRPr="00E005BF">
        <w:rPr>
          <w:rFonts w:ascii="Times New Roman" w:eastAsia="Times New Roman" w:hAnsi="Times New Roman" w:cs="Times New Roman"/>
          <w:sz w:val="24"/>
          <w:szCs w:val="24"/>
          <w:lang w:val="en-US"/>
        </w:rPr>
        <w:t xml:space="preserve"> household level.</w:t>
      </w:r>
      <w:r w:rsidR="0068213C" w:rsidRPr="00E005BF">
        <w:rPr>
          <w:rFonts w:ascii="Times New Roman" w:eastAsia="Times New Roman" w:hAnsi="Times New Roman" w:cs="Times New Roman"/>
          <w:sz w:val="24"/>
          <w:szCs w:val="24"/>
          <w:lang w:val="en-US"/>
        </w:rPr>
        <w:t xml:space="preserve"> Under the CRIM Project, the CP has developed </w:t>
      </w:r>
      <w:r w:rsidR="0068213C" w:rsidRPr="00E005BF">
        <w:rPr>
          <w:rFonts w:ascii="Times New Roman" w:eastAsia="Calibri" w:hAnsi="Times New Roman" w:cs="Times New Roman"/>
          <w:sz w:val="24"/>
          <w:szCs w:val="24"/>
          <w:lang w:val="en-US"/>
        </w:rPr>
        <w:t>and i</w:t>
      </w:r>
      <w:r w:rsidR="0068213C" w:rsidRPr="00E005BF">
        <w:rPr>
          <w:rFonts w:ascii="Times New Roman" w:eastAsia="Calibri" w:hAnsi="Times New Roman" w:cs="Times New Roman"/>
          <w:spacing w:val="1"/>
          <w:sz w:val="24"/>
          <w:szCs w:val="24"/>
          <w:lang w:val="en-US"/>
        </w:rPr>
        <w:t>m</w:t>
      </w:r>
      <w:r w:rsidR="0068213C" w:rsidRPr="00E005BF">
        <w:rPr>
          <w:rFonts w:ascii="Times New Roman" w:eastAsia="Calibri" w:hAnsi="Times New Roman" w:cs="Times New Roman"/>
          <w:spacing w:val="-1"/>
          <w:sz w:val="24"/>
          <w:szCs w:val="24"/>
          <w:lang w:val="en-US"/>
        </w:rPr>
        <w:t>p</w:t>
      </w:r>
      <w:r w:rsidR="0068213C" w:rsidRPr="00E005BF">
        <w:rPr>
          <w:rFonts w:ascii="Times New Roman" w:eastAsia="Calibri" w:hAnsi="Times New Roman" w:cs="Times New Roman"/>
          <w:sz w:val="24"/>
          <w:szCs w:val="24"/>
          <w:lang w:val="en-US"/>
        </w:rPr>
        <w:t>l</w:t>
      </w:r>
      <w:r w:rsidR="0068213C" w:rsidRPr="00E005BF">
        <w:rPr>
          <w:rFonts w:ascii="Times New Roman" w:eastAsia="Calibri" w:hAnsi="Times New Roman" w:cs="Times New Roman"/>
          <w:spacing w:val="-2"/>
          <w:sz w:val="24"/>
          <w:szCs w:val="24"/>
          <w:lang w:val="en-US"/>
        </w:rPr>
        <w:t>e</w:t>
      </w:r>
      <w:r w:rsidR="0068213C" w:rsidRPr="00E005BF">
        <w:rPr>
          <w:rFonts w:ascii="Times New Roman" w:eastAsia="Calibri" w:hAnsi="Times New Roman" w:cs="Times New Roman"/>
          <w:spacing w:val="-1"/>
          <w:sz w:val="24"/>
          <w:szCs w:val="24"/>
          <w:lang w:val="en-US"/>
        </w:rPr>
        <w:t>m</w:t>
      </w:r>
      <w:r w:rsidR="0068213C" w:rsidRPr="00E005BF">
        <w:rPr>
          <w:rFonts w:ascii="Times New Roman" w:eastAsia="Calibri" w:hAnsi="Times New Roman" w:cs="Times New Roman"/>
          <w:sz w:val="24"/>
          <w:szCs w:val="24"/>
          <w:lang w:val="en-US"/>
        </w:rPr>
        <w:t xml:space="preserve">ented </w:t>
      </w:r>
      <w:r w:rsidR="0068213C" w:rsidRPr="00E005BF">
        <w:rPr>
          <w:rFonts w:ascii="Times New Roman" w:eastAsia="Calibri" w:hAnsi="Times New Roman" w:cs="Times New Roman"/>
          <w:spacing w:val="-1"/>
          <w:sz w:val="24"/>
          <w:szCs w:val="24"/>
          <w:lang w:val="en-US"/>
        </w:rPr>
        <w:t>p</w:t>
      </w:r>
      <w:r w:rsidR="0068213C" w:rsidRPr="00E005BF">
        <w:rPr>
          <w:rFonts w:ascii="Times New Roman" w:eastAsia="Calibri" w:hAnsi="Times New Roman" w:cs="Times New Roman"/>
          <w:sz w:val="24"/>
          <w:szCs w:val="24"/>
          <w:lang w:val="en-US"/>
        </w:rPr>
        <w:t>artici</w:t>
      </w:r>
      <w:r w:rsidR="0068213C" w:rsidRPr="00E005BF">
        <w:rPr>
          <w:rFonts w:ascii="Times New Roman" w:eastAsia="Calibri" w:hAnsi="Times New Roman" w:cs="Times New Roman"/>
          <w:spacing w:val="-1"/>
          <w:sz w:val="24"/>
          <w:szCs w:val="24"/>
          <w:lang w:val="en-US"/>
        </w:rPr>
        <w:t>p</w:t>
      </w:r>
      <w:r w:rsidR="0068213C" w:rsidRPr="00E005BF">
        <w:rPr>
          <w:rFonts w:ascii="Times New Roman" w:eastAsia="Calibri" w:hAnsi="Times New Roman" w:cs="Times New Roman"/>
          <w:sz w:val="24"/>
          <w:szCs w:val="24"/>
          <w:lang w:val="en-US"/>
        </w:rPr>
        <w:t>at</w:t>
      </w:r>
      <w:r w:rsidR="0068213C" w:rsidRPr="00E005BF">
        <w:rPr>
          <w:rFonts w:ascii="Times New Roman" w:eastAsia="Calibri" w:hAnsi="Times New Roman" w:cs="Times New Roman"/>
          <w:spacing w:val="1"/>
          <w:sz w:val="24"/>
          <w:szCs w:val="24"/>
          <w:lang w:val="en-US"/>
        </w:rPr>
        <w:t>o</w:t>
      </w:r>
      <w:r w:rsidR="0068213C" w:rsidRPr="00E005BF">
        <w:rPr>
          <w:rFonts w:ascii="Times New Roman" w:eastAsia="Calibri" w:hAnsi="Times New Roman" w:cs="Times New Roman"/>
          <w:spacing w:val="-1"/>
          <w:sz w:val="24"/>
          <w:szCs w:val="24"/>
          <w:lang w:val="en-US"/>
        </w:rPr>
        <w:t>r</w:t>
      </w:r>
      <w:r w:rsidR="0068213C" w:rsidRPr="00E005BF">
        <w:rPr>
          <w:rFonts w:ascii="Times New Roman" w:eastAsia="Calibri" w:hAnsi="Times New Roman" w:cs="Times New Roman"/>
          <w:sz w:val="24"/>
          <w:szCs w:val="24"/>
          <w:lang w:val="en-US"/>
        </w:rPr>
        <w:t>y</w:t>
      </w:r>
      <w:r w:rsidR="0068213C" w:rsidRPr="00E005BF">
        <w:rPr>
          <w:rFonts w:ascii="Times New Roman" w:eastAsia="Calibri" w:hAnsi="Times New Roman" w:cs="Times New Roman"/>
          <w:spacing w:val="1"/>
          <w:sz w:val="24"/>
          <w:szCs w:val="24"/>
          <w:lang w:val="en-US"/>
        </w:rPr>
        <w:t xml:space="preserve"> m</w:t>
      </w:r>
      <w:r w:rsidR="0068213C" w:rsidRPr="00E005BF">
        <w:rPr>
          <w:rFonts w:ascii="Times New Roman" w:eastAsia="Calibri" w:hAnsi="Times New Roman" w:cs="Times New Roman"/>
          <w:sz w:val="24"/>
          <w:szCs w:val="24"/>
          <w:lang w:val="en-US"/>
        </w:rPr>
        <w:t>ic</w:t>
      </w:r>
      <w:r w:rsidR="0068213C" w:rsidRPr="00E005BF">
        <w:rPr>
          <w:rFonts w:ascii="Times New Roman" w:eastAsia="Calibri" w:hAnsi="Times New Roman" w:cs="Times New Roman"/>
          <w:spacing w:val="-3"/>
          <w:sz w:val="24"/>
          <w:szCs w:val="24"/>
          <w:lang w:val="en-US"/>
        </w:rPr>
        <w:t>r</w:t>
      </w:r>
      <w:r w:rsidR="0068213C" w:rsidRPr="00E005BF">
        <w:rPr>
          <w:rFonts w:ascii="Times New Roman" w:eastAsia="Calibri" w:hAnsi="Times New Roman" w:cs="Times New Roman"/>
          <w:spacing w:val="2"/>
          <w:sz w:val="24"/>
          <w:szCs w:val="24"/>
          <w:lang w:val="en-US"/>
        </w:rPr>
        <w:t>o</w:t>
      </w:r>
      <w:r w:rsidR="0068213C" w:rsidRPr="00E005BF">
        <w:rPr>
          <w:rFonts w:ascii="Times New Roman" w:eastAsia="Calibri" w:hAnsi="Times New Roman" w:cs="Times New Roman"/>
          <w:sz w:val="24"/>
          <w:szCs w:val="24"/>
          <w:lang w:val="en-US"/>
        </w:rPr>
        <w:t>-cat</w:t>
      </w:r>
      <w:r w:rsidR="0068213C" w:rsidRPr="00E005BF">
        <w:rPr>
          <w:rFonts w:ascii="Times New Roman" w:eastAsia="Calibri" w:hAnsi="Times New Roman" w:cs="Times New Roman"/>
          <w:spacing w:val="1"/>
          <w:sz w:val="24"/>
          <w:szCs w:val="24"/>
          <w:lang w:val="en-US"/>
        </w:rPr>
        <w:t>c</w:t>
      </w:r>
      <w:r w:rsidR="0068213C" w:rsidRPr="00E005BF">
        <w:rPr>
          <w:rFonts w:ascii="Times New Roman" w:eastAsia="Calibri" w:hAnsi="Times New Roman" w:cs="Times New Roman"/>
          <w:spacing w:val="-3"/>
          <w:sz w:val="24"/>
          <w:szCs w:val="24"/>
          <w:lang w:val="en-US"/>
        </w:rPr>
        <w:t>h</w:t>
      </w:r>
      <w:r w:rsidR="0068213C" w:rsidRPr="00E005BF">
        <w:rPr>
          <w:rFonts w:ascii="Times New Roman" w:eastAsia="Calibri" w:hAnsi="Times New Roman" w:cs="Times New Roman"/>
          <w:spacing w:val="1"/>
          <w:sz w:val="24"/>
          <w:szCs w:val="24"/>
          <w:lang w:val="en-US"/>
        </w:rPr>
        <w:t>m</w:t>
      </w:r>
      <w:r w:rsidR="0068213C" w:rsidRPr="00E005BF">
        <w:rPr>
          <w:rFonts w:ascii="Times New Roman" w:eastAsia="Calibri" w:hAnsi="Times New Roman" w:cs="Times New Roman"/>
          <w:sz w:val="24"/>
          <w:szCs w:val="24"/>
          <w:lang w:val="en-US"/>
        </w:rPr>
        <w:t xml:space="preserve">ent </w:t>
      </w:r>
      <w:r w:rsidR="0068213C" w:rsidRPr="00E005BF">
        <w:rPr>
          <w:rFonts w:ascii="Times New Roman" w:eastAsia="Calibri" w:hAnsi="Times New Roman" w:cs="Times New Roman"/>
          <w:spacing w:val="1"/>
          <w:sz w:val="24"/>
          <w:szCs w:val="24"/>
          <w:lang w:val="en-US"/>
        </w:rPr>
        <w:t>m</w:t>
      </w:r>
      <w:r w:rsidR="0068213C" w:rsidRPr="00E005BF">
        <w:rPr>
          <w:rFonts w:ascii="Times New Roman" w:eastAsia="Calibri" w:hAnsi="Times New Roman" w:cs="Times New Roman"/>
          <w:sz w:val="24"/>
          <w:szCs w:val="24"/>
          <w:lang w:val="en-US"/>
        </w:rPr>
        <w:t>a</w:t>
      </w:r>
      <w:r w:rsidR="0068213C" w:rsidRPr="00E005BF">
        <w:rPr>
          <w:rFonts w:ascii="Times New Roman" w:eastAsia="Calibri" w:hAnsi="Times New Roman" w:cs="Times New Roman"/>
          <w:spacing w:val="-1"/>
          <w:sz w:val="24"/>
          <w:szCs w:val="24"/>
          <w:lang w:val="en-US"/>
        </w:rPr>
        <w:t>n</w:t>
      </w:r>
      <w:r w:rsidR="0068213C" w:rsidRPr="00E005BF">
        <w:rPr>
          <w:rFonts w:ascii="Times New Roman" w:eastAsia="Calibri" w:hAnsi="Times New Roman" w:cs="Times New Roman"/>
          <w:sz w:val="24"/>
          <w:szCs w:val="24"/>
          <w:lang w:val="en-US"/>
        </w:rPr>
        <w:t>a</w:t>
      </w:r>
      <w:r w:rsidR="0068213C" w:rsidRPr="00E005BF">
        <w:rPr>
          <w:rFonts w:ascii="Times New Roman" w:eastAsia="Calibri" w:hAnsi="Times New Roman" w:cs="Times New Roman"/>
          <w:spacing w:val="-1"/>
          <w:sz w:val="24"/>
          <w:szCs w:val="24"/>
          <w:lang w:val="en-US"/>
        </w:rPr>
        <w:t>g</w:t>
      </w:r>
      <w:r w:rsidR="0068213C" w:rsidRPr="00E005BF">
        <w:rPr>
          <w:rFonts w:ascii="Times New Roman" w:eastAsia="Calibri" w:hAnsi="Times New Roman" w:cs="Times New Roman"/>
          <w:spacing w:val="-2"/>
          <w:sz w:val="24"/>
          <w:szCs w:val="24"/>
          <w:lang w:val="en-US"/>
        </w:rPr>
        <w:t>e</w:t>
      </w:r>
      <w:r w:rsidR="0068213C" w:rsidRPr="00E005BF">
        <w:rPr>
          <w:rFonts w:ascii="Times New Roman" w:eastAsia="Calibri" w:hAnsi="Times New Roman" w:cs="Times New Roman"/>
          <w:spacing w:val="-1"/>
          <w:sz w:val="24"/>
          <w:szCs w:val="24"/>
          <w:lang w:val="en-US"/>
        </w:rPr>
        <w:t>m</w:t>
      </w:r>
      <w:r w:rsidR="0068213C" w:rsidRPr="00E005BF">
        <w:rPr>
          <w:rFonts w:ascii="Times New Roman" w:eastAsia="Calibri" w:hAnsi="Times New Roman" w:cs="Times New Roman"/>
          <w:sz w:val="24"/>
          <w:szCs w:val="24"/>
          <w:lang w:val="en-US"/>
        </w:rPr>
        <w:t>ent</w:t>
      </w:r>
      <w:r w:rsidR="0068213C" w:rsidRPr="00E005BF">
        <w:rPr>
          <w:rFonts w:ascii="Times New Roman" w:eastAsia="Calibri" w:hAnsi="Times New Roman" w:cs="Times New Roman"/>
          <w:spacing w:val="3"/>
          <w:sz w:val="24"/>
          <w:szCs w:val="24"/>
          <w:lang w:val="en-US"/>
        </w:rPr>
        <w:t xml:space="preserve"> </w:t>
      </w:r>
      <w:r w:rsidR="0068213C" w:rsidRPr="00E005BF">
        <w:rPr>
          <w:rFonts w:ascii="Times New Roman" w:eastAsia="Calibri" w:hAnsi="Times New Roman" w:cs="Times New Roman"/>
          <w:sz w:val="24"/>
          <w:szCs w:val="24"/>
          <w:lang w:val="en-US"/>
        </w:rPr>
        <w:t>a</w:t>
      </w:r>
      <w:r w:rsidR="0068213C" w:rsidRPr="00E005BF">
        <w:rPr>
          <w:rFonts w:ascii="Times New Roman" w:eastAsia="Calibri" w:hAnsi="Times New Roman" w:cs="Times New Roman"/>
          <w:spacing w:val="-1"/>
          <w:sz w:val="24"/>
          <w:szCs w:val="24"/>
          <w:lang w:val="en-US"/>
        </w:rPr>
        <w:t>n</w:t>
      </w:r>
      <w:r w:rsidR="0068213C" w:rsidRPr="00E005BF">
        <w:rPr>
          <w:rFonts w:ascii="Times New Roman" w:eastAsia="Calibri" w:hAnsi="Times New Roman" w:cs="Times New Roman"/>
          <w:sz w:val="24"/>
          <w:szCs w:val="24"/>
          <w:lang w:val="en-US"/>
        </w:rPr>
        <w:t>d</w:t>
      </w:r>
      <w:r w:rsidR="0068213C" w:rsidRPr="00E005BF">
        <w:rPr>
          <w:rFonts w:ascii="Times New Roman" w:eastAsia="Calibri" w:hAnsi="Times New Roman" w:cs="Times New Roman"/>
          <w:spacing w:val="2"/>
          <w:sz w:val="24"/>
          <w:szCs w:val="24"/>
          <w:lang w:val="en-US"/>
        </w:rPr>
        <w:t xml:space="preserve"> </w:t>
      </w:r>
      <w:r w:rsidR="0068213C" w:rsidRPr="00E005BF">
        <w:rPr>
          <w:rFonts w:ascii="Times New Roman" w:eastAsia="Calibri" w:hAnsi="Times New Roman" w:cs="Times New Roman"/>
          <w:sz w:val="24"/>
          <w:szCs w:val="24"/>
          <w:lang w:val="en-US"/>
        </w:rPr>
        <w:t>acti</w:t>
      </w:r>
      <w:r w:rsidR="0068213C" w:rsidRPr="00E005BF">
        <w:rPr>
          <w:rFonts w:ascii="Times New Roman" w:eastAsia="Calibri" w:hAnsi="Times New Roman" w:cs="Times New Roman"/>
          <w:spacing w:val="1"/>
          <w:sz w:val="24"/>
          <w:szCs w:val="24"/>
          <w:lang w:val="en-US"/>
        </w:rPr>
        <w:t>o</w:t>
      </w:r>
      <w:r w:rsidR="0068213C" w:rsidRPr="00E005BF">
        <w:rPr>
          <w:rFonts w:ascii="Times New Roman" w:eastAsia="Calibri" w:hAnsi="Times New Roman" w:cs="Times New Roman"/>
          <w:sz w:val="24"/>
          <w:szCs w:val="24"/>
          <w:lang w:val="en-US"/>
        </w:rPr>
        <w:t>n</w:t>
      </w:r>
      <w:r w:rsidR="0068213C" w:rsidRPr="00E005BF">
        <w:rPr>
          <w:rFonts w:ascii="Times New Roman" w:eastAsia="Calibri" w:hAnsi="Times New Roman" w:cs="Times New Roman"/>
          <w:spacing w:val="2"/>
          <w:sz w:val="24"/>
          <w:szCs w:val="24"/>
          <w:lang w:val="en-US"/>
        </w:rPr>
        <w:t xml:space="preserve"> </w:t>
      </w:r>
      <w:r w:rsidR="0068213C" w:rsidRPr="00E005BF">
        <w:rPr>
          <w:rFonts w:ascii="Times New Roman" w:eastAsia="Calibri" w:hAnsi="Times New Roman" w:cs="Times New Roman"/>
          <w:spacing w:val="-1"/>
          <w:sz w:val="24"/>
          <w:szCs w:val="24"/>
          <w:lang w:val="en-US"/>
        </w:rPr>
        <w:t>p</w:t>
      </w:r>
      <w:r w:rsidR="0068213C" w:rsidRPr="00E005BF">
        <w:rPr>
          <w:rFonts w:ascii="Times New Roman" w:eastAsia="Calibri" w:hAnsi="Times New Roman" w:cs="Times New Roman"/>
          <w:sz w:val="24"/>
          <w:szCs w:val="24"/>
          <w:lang w:val="en-US"/>
        </w:rPr>
        <w:t>la</w:t>
      </w:r>
      <w:r w:rsidR="0068213C" w:rsidRPr="00E005BF">
        <w:rPr>
          <w:rFonts w:ascii="Times New Roman" w:eastAsia="Calibri" w:hAnsi="Times New Roman" w:cs="Times New Roman"/>
          <w:spacing w:val="-1"/>
          <w:sz w:val="24"/>
          <w:szCs w:val="24"/>
          <w:lang w:val="en-US"/>
        </w:rPr>
        <w:t>n</w:t>
      </w:r>
      <w:r w:rsidR="0068213C" w:rsidRPr="00E005BF">
        <w:rPr>
          <w:rFonts w:ascii="Times New Roman" w:eastAsia="Calibri" w:hAnsi="Times New Roman" w:cs="Times New Roman"/>
          <w:sz w:val="24"/>
          <w:szCs w:val="24"/>
          <w:lang w:val="en-US"/>
        </w:rPr>
        <w:t>s; i</w:t>
      </w:r>
      <w:r w:rsidR="0068213C" w:rsidRPr="00E005BF">
        <w:rPr>
          <w:rFonts w:ascii="Times New Roman" w:eastAsia="Calibri" w:hAnsi="Times New Roman" w:cs="Times New Roman"/>
          <w:spacing w:val="-1"/>
          <w:sz w:val="24"/>
          <w:szCs w:val="24"/>
          <w:lang w:val="en-US"/>
        </w:rPr>
        <w:t>n</w:t>
      </w:r>
      <w:r w:rsidR="0068213C" w:rsidRPr="00E005BF">
        <w:rPr>
          <w:rFonts w:ascii="Times New Roman" w:eastAsia="Calibri" w:hAnsi="Times New Roman" w:cs="Times New Roman"/>
          <w:sz w:val="24"/>
          <w:szCs w:val="24"/>
          <w:lang w:val="en-US"/>
        </w:rPr>
        <w:t>cl</w:t>
      </w:r>
      <w:r w:rsidR="0068213C" w:rsidRPr="00E005BF">
        <w:rPr>
          <w:rFonts w:ascii="Times New Roman" w:eastAsia="Calibri" w:hAnsi="Times New Roman" w:cs="Times New Roman"/>
          <w:spacing w:val="-1"/>
          <w:sz w:val="24"/>
          <w:szCs w:val="24"/>
          <w:lang w:val="en-US"/>
        </w:rPr>
        <w:t>ud</w:t>
      </w:r>
      <w:r w:rsidR="0068213C" w:rsidRPr="00E005BF">
        <w:rPr>
          <w:rFonts w:ascii="Times New Roman" w:eastAsia="Calibri" w:hAnsi="Times New Roman" w:cs="Times New Roman"/>
          <w:sz w:val="24"/>
          <w:szCs w:val="24"/>
          <w:lang w:val="en-US"/>
        </w:rPr>
        <w:t>i</w:t>
      </w:r>
      <w:r w:rsidR="0068213C" w:rsidRPr="00E005BF">
        <w:rPr>
          <w:rFonts w:ascii="Times New Roman" w:eastAsia="Calibri" w:hAnsi="Times New Roman" w:cs="Times New Roman"/>
          <w:spacing w:val="-1"/>
          <w:sz w:val="24"/>
          <w:szCs w:val="24"/>
          <w:lang w:val="en-US"/>
        </w:rPr>
        <w:t>n</w:t>
      </w:r>
      <w:r w:rsidR="0068213C" w:rsidRPr="00E005BF">
        <w:rPr>
          <w:rFonts w:ascii="Times New Roman" w:eastAsia="Calibri" w:hAnsi="Times New Roman" w:cs="Times New Roman"/>
          <w:sz w:val="24"/>
          <w:szCs w:val="24"/>
          <w:lang w:val="en-US"/>
        </w:rPr>
        <w:t>g</w:t>
      </w:r>
      <w:r w:rsidR="0068213C" w:rsidRPr="00E005BF">
        <w:rPr>
          <w:rFonts w:ascii="Times New Roman" w:eastAsia="Calibri" w:hAnsi="Times New Roman" w:cs="Times New Roman"/>
          <w:spacing w:val="-1"/>
          <w:sz w:val="24"/>
          <w:szCs w:val="24"/>
          <w:lang w:val="en-US"/>
        </w:rPr>
        <w:t xml:space="preserve"> </w:t>
      </w:r>
      <w:r w:rsidR="0068213C" w:rsidRPr="00E005BF">
        <w:rPr>
          <w:rFonts w:ascii="Times New Roman" w:eastAsia="Calibri" w:hAnsi="Times New Roman" w:cs="Times New Roman"/>
          <w:sz w:val="24"/>
          <w:szCs w:val="24"/>
          <w:lang w:val="en-US"/>
        </w:rPr>
        <w:t>deli</w:t>
      </w:r>
      <w:r w:rsidR="0068213C" w:rsidRPr="00E005BF">
        <w:rPr>
          <w:rFonts w:ascii="Times New Roman" w:eastAsia="Calibri" w:hAnsi="Times New Roman" w:cs="Times New Roman"/>
          <w:spacing w:val="-1"/>
          <w:sz w:val="24"/>
          <w:szCs w:val="24"/>
          <w:lang w:val="en-US"/>
        </w:rPr>
        <w:t>n</w:t>
      </w:r>
      <w:r w:rsidR="0068213C" w:rsidRPr="00E005BF">
        <w:rPr>
          <w:rFonts w:ascii="Times New Roman" w:eastAsia="Calibri" w:hAnsi="Times New Roman" w:cs="Times New Roman"/>
          <w:sz w:val="24"/>
          <w:szCs w:val="24"/>
          <w:lang w:val="en-US"/>
        </w:rPr>
        <w:t>ea</w:t>
      </w:r>
      <w:r w:rsidR="0068213C" w:rsidRPr="00E005BF">
        <w:rPr>
          <w:rFonts w:ascii="Times New Roman" w:eastAsia="Calibri" w:hAnsi="Times New Roman" w:cs="Times New Roman"/>
          <w:spacing w:val="1"/>
          <w:sz w:val="24"/>
          <w:szCs w:val="24"/>
          <w:lang w:val="en-US"/>
        </w:rPr>
        <w:t>t</w:t>
      </w:r>
      <w:r w:rsidR="0068213C" w:rsidRPr="00E005BF">
        <w:rPr>
          <w:rFonts w:ascii="Times New Roman" w:eastAsia="Calibri" w:hAnsi="Times New Roman" w:cs="Times New Roman"/>
          <w:sz w:val="24"/>
          <w:szCs w:val="24"/>
          <w:lang w:val="en-US"/>
        </w:rPr>
        <w:t>i</w:t>
      </w:r>
      <w:r w:rsidR="0068213C" w:rsidRPr="00E005BF">
        <w:rPr>
          <w:rFonts w:ascii="Times New Roman" w:eastAsia="Calibri" w:hAnsi="Times New Roman" w:cs="Times New Roman"/>
          <w:spacing w:val="1"/>
          <w:sz w:val="24"/>
          <w:szCs w:val="24"/>
          <w:lang w:val="en-US"/>
        </w:rPr>
        <w:t>o</w:t>
      </w:r>
      <w:r w:rsidR="0068213C" w:rsidRPr="00E005BF">
        <w:rPr>
          <w:rFonts w:ascii="Times New Roman" w:eastAsia="Calibri" w:hAnsi="Times New Roman" w:cs="Times New Roman"/>
          <w:sz w:val="24"/>
          <w:szCs w:val="24"/>
          <w:lang w:val="en-US"/>
        </w:rPr>
        <w:t>n</w:t>
      </w:r>
      <w:r w:rsidR="0068213C" w:rsidRPr="00E005BF">
        <w:rPr>
          <w:rFonts w:ascii="Times New Roman" w:eastAsia="Calibri" w:hAnsi="Times New Roman" w:cs="Times New Roman"/>
          <w:spacing w:val="-1"/>
          <w:sz w:val="24"/>
          <w:szCs w:val="24"/>
          <w:lang w:val="en-US"/>
        </w:rPr>
        <w:t xml:space="preserve"> </w:t>
      </w:r>
      <w:r w:rsidR="0068213C" w:rsidRPr="00E005BF">
        <w:rPr>
          <w:rFonts w:ascii="Times New Roman" w:eastAsia="Calibri" w:hAnsi="Times New Roman" w:cs="Times New Roman"/>
          <w:sz w:val="24"/>
          <w:szCs w:val="24"/>
          <w:lang w:val="en-US"/>
        </w:rPr>
        <w:t>and</w:t>
      </w:r>
      <w:r w:rsidR="0068213C" w:rsidRPr="00E005BF">
        <w:rPr>
          <w:rFonts w:ascii="Times New Roman" w:eastAsia="Calibri" w:hAnsi="Times New Roman" w:cs="Times New Roman"/>
          <w:spacing w:val="-1"/>
          <w:sz w:val="24"/>
          <w:szCs w:val="24"/>
          <w:lang w:val="en-US"/>
        </w:rPr>
        <w:t xml:space="preserve"> </w:t>
      </w:r>
      <w:r w:rsidR="0068213C" w:rsidRPr="00E005BF">
        <w:rPr>
          <w:rFonts w:ascii="Times New Roman" w:eastAsia="Calibri" w:hAnsi="Times New Roman" w:cs="Times New Roman"/>
          <w:sz w:val="24"/>
          <w:szCs w:val="24"/>
          <w:lang w:val="en-US"/>
        </w:rPr>
        <w:t>r</w:t>
      </w:r>
      <w:r w:rsidR="0068213C" w:rsidRPr="00E005BF">
        <w:rPr>
          <w:rFonts w:ascii="Times New Roman" w:eastAsia="Calibri" w:hAnsi="Times New Roman" w:cs="Times New Roman"/>
          <w:spacing w:val="1"/>
          <w:sz w:val="24"/>
          <w:szCs w:val="24"/>
          <w:lang w:val="en-US"/>
        </w:rPr>
        <w:t>e</w:t>
      </w:r>
      <w:r w:rsidR="0068213C" w:rsidRPr="00E005BF">
        <w:rPr>
          <w:rFonts w:ascii="Times New Roman" w:eastAsia="Calibri" w:hAnsi="Times New Roman" w:cs="Times New Roman"/>
          <w:sz w:val="24"/>
          <w:szCs w:val="24"/>
          <w:lang w:val="en-US"/>
        </w:rPr>
        <w:t>st</w:t>
      </w:r>
      <w:r w:rsidR="0068213C" w:rsidRPr="00E005BF">
        <w:rPr>
          <w:rFonts w:ascii="Times New Roman" w:eastAsia="Calibri" w:hAnsi="Times New Roman" w:cs="Times New Roman"/>
          <w:spacing w:val="-1"/>
          <w:sz w:val="24"/>
          <w:szCs w:val="24"/>
          <w:lang w:val="en-US"/>
        </w:rPr>
        <w:t>o</w:t>
      </w:r>
      <w:r w:rsidR="0068213C" w:rsidRPr="00E005BF">
        <w:rPr>
          <w:rFonts w:ascii="Times New Roman" w:eastAsia="Calibri" w:hAnsi="Times New Roman" w:cs="Times New Roman"/>
          <w:sz w:val="24"/>
          <w:szCs w:val="24"/>
          <w:lang w:val="en-US"/>
        </w:rPr>
        <w:t>rat</w:t>
      </w:r>
      <w:r w:rsidR="0068213C" w:rsidRPr="00E005BF">
        <w:rPr>
          <w:rFonts w:ascii="Times New Roman" w:eastAsia="Calibri" w:hAnsi="Times New Roman" w:cs="Times New Roman"/>
          <w:spacing w:val="-3"/>
          <w:sz w:val="24"/>
          <w:szCs w:val="24"/>
          <w:lang w:val="en-US"/>
        </w:rPr>
        <w:t>i</w:t>
      </w:r>
      <w:r w:rsidR="0068213C" w:rsidRPr="00E005BF">
        <w:rPr>
          <w:rFonts w:ascii="Times New Roman" w:eastAsia="Calibri" w:hAnsi="Times New Roman" w:cs="Times New Roman"/>
          <w:spacing w:val="1"/>
          <w:sz w:val="24"/>
          <w:szCs w:val="24"/>
          <w:lang w:val="en-US"/>
        </w:rPr>
        <w:t>o</w:t>
      </w:r>
      <w:r w:rsidR="0068213C" w:rsidRPr="00E005BF">
        <w:rPr>
          <w:rFonts w:ascii="Times New Roman" w:eastAsia="Calibri" w:hAnsi="Times New Roman" w:cs="Times New Roman"/>
          <w:sz w:val="24"/>
          <w:szCs w:val="24"/>
          <w:lang w:val="en-US"/>
        </w:rPr>
        <w:t>n</w:t>
      </w:r>
      <w:r w:rsidR="0068213C" w:rsidRPr="00E005BF">
        <w:rPr>
          <w:rFonts w:ascii="Times New Roman" w:eastAsia="Calibri" w:hAnsi="Times New Roman" w:cs="Times New Roman"/>
          <w:spacing w:val="-1"/>
          <w:sz w:val="24"/>
          <w:szCs w:val="24"/>
          <w:lang w:val="en-US"/>
        </w:rPr>
        <w:t xml:space="preserve"> </w:t>
      </w:r>
      <w:r w:rsidR="0068213C" w:rsidRPr="00E005BF">
        <w:rPr>
          <w:rFonts w:ascii="Times New Roman" w:eastAsia="Calibri" w:hAnsi="Times New Roman" w:cs="Times New Roman"/>
          <w:spacing w:val="1"/>
          <w:sz w:val="24"/>
          <w:szCs w:val="24"/>
          <w:lang w:val="en-US"/>
        </w:rPr>
        <w:t>o</w:t>
      </w:r>
      <w:r w:rsidR="0068213C" w:rsidRPr="00E005BF">
        <w:rPr>
          <w:rFonts w:ascii="Times New Roman" w:eastAsia="Calibri" w:hAnsi="Times New Roman" w:cs="Times New Roman"/>
          <w:sz w:val="24"/>
          <w:szCs w:val="24"/>
          <w:lang w:val="en-US"/>
        </w:rPr>
        <w:t xml:space="preserve">f </w:t>
      </w:r>
      <w:r w:rsidR="0068213C" w:rsidRPr="00E005BF">
        <w:rPr>
          <w:rFonts w:ascii="Times New Roman" w:eastAsia="Calibri" w:hAnsi="Times New Roman" w:cs="Times New Roman"/>
          <w:spacing w:val="1"/>
          <w:sz w:val="24"/>
          <w:szCs w:val="24"/>
          <w:lang w:val="en-US"/>
        </w:rPr>
        <w:t>v</w:t>
      </w:r>
      <w:r w:rsidR="0068213C" w:rsidRPr="00E005BF">
        <w:rPr>
          <w:rFonts w:ascii="Times New Roman" w:eastAsia="Calibri" w:hAnsi="Times New Roman" w:cs="Times New Roman"/>
          <w:sz w:val="24"/>
          <w:szCs w:val="24"/>
          <w:lang w:val="en-US"/>
        </w:rPr>
        <w:t>illa</w:t>
      </w:r>
      <w:r w:rsidR="0068213C" w:rsidRPr="00E005BF">
        <w:rPr>
          <w:rFonts w:ascii="Times New Roman" w:eastAsia="Calibri" w:hAnsi="Times New Roman" w:cs="Times New Roman"/>
          <w:spacing w:val="-1"/>
          <w:sz w:val="24"/>
          <w:szCs w:val="24"/>
          <w:lang w:val="en-US"/>
        </w:rPr>
        <w:t>g</w:t>
      </w:r>
      <w:r w:rsidR="0068213C" w:rsidRPr="00E005BF">
        <w:rPr>
          <w:rFonts w:ascii="Times New Roman" w:eastAsia="Calibri" w:hAnsi="Times New Roman" w:cs="Times New Roman"/>
          <w:sz w:val="24"/>
          <w:szCs w:val="24"/>
          <w:lang w:val="en-US"/>
        </w:rPr>
        <w:t>e</w:t>
      </w:r>
      <w:r w:rsidR="0068213C" w:rsidRPr="00E005BF">
        <w:rPr>
          <w:rFonts w:ascii="Times New Roman" w:eastAsia="Calibri" w:hAnsi="Times New Roman" w:cs="Times New Roman"/>
          <w:spacing w:val="1"/>
          <w:sz w:val="24"/>
          <w:szCs w:val="24"/>
          <w:lang w:val="en-US"/>
        </w:rPr>
        <w:t xml:space="preserve"> </w:t>
      </w:r>
      <w:r w:rsidR="0068213C" w:rsidRPr="00E005BF">
        <w:rPr>
          <w:rFonts w:ascii="Times New Roman" w:eastAsia="Calibri" w:hAnsi="Times New Roman" w:cs="Times New Roman"/>
          <w:spacing w:val="-3"/>
          <w:sz w:val="24"/>
          <w:szCs w:val="24"/>
          <w:lang w:val="en-US"/>
        </w:rPr>
        <w:t>f</w:t>
      </w:r>
      <w:r w:rsidR="0068213C" w:rsidRPr="00E005BF">
        <w:rPr>
          <w:rFonts w:ascii="Times New Roman" w:eastAsia="Calibri" w:hAnsi="Times New Roman" w:cs="Times New Roman"/>
          <w:spacing w:val="1"/>
          <w:sz w:val="24"/>
          <w:szCs w:val="24"/>
          <w:lang w:val="en-US"/>
        </w:rPr>
        <w:t>o</w:t>
      </w:r>
      <w:r w:rsidR="0068213C" w:rsidRPr="00E005BF">
        <w:rPr>
          <w:rFonts w:ascii="Times New Roman" w:eastAsia="Calibri" w:hAnsi="Times New Roman" w:cs="Times New Roman"/>
          <w:sz w:val="24"/>
          <w:szCs w:val="24"/>
          <w:lang w:val="en-US"/>
        </w:rPr>
        <w:t>re</w:t>
      </w:r>
      <w:r w:rsidR="0068213C" w:rsidRPr="00E005BF">
        <w:rPr>
          <w:rFonts w:ascii="Times New Roman" w:eastAsia="Calibri" w:hAnsi="Times New Roman" w:cs="Times New Roman"/>
          <w:spacing w:val="-2"/>
          <w:sz w:val="24"/>
          <w:szCs w:val="24"/>
          <w:lang w:val="en-US"/>
        </w:rPr>
        <w:t>s</w:t>
      </w:r>
      <w:r w:rsidR="0068213C" w:rsidRPr="00E005BF">
        <w:rPr>
          <w:rFonts w:ascii="Times New Roman" w:eastAsia="Calibri" w:hAnsi="Times New Roman" w:cs="Times New Roman"/>
          <w:sz w:val="24"/>
          <w:szCs w:val="24"/>
          <w:lang w:val="en-US"/>
        </w:rPr>
        <w:t>t</w:t>
      </w:r>
      <w:r w:rsidR="0068213C" w:rsidRPr="00E005BF">
        <w:rPr>
          <w:rFonts w:ascii="Times New Roman" w:eastAsia="Calibri" w:hAnsi="Times New Roman" w:cs="Times New Roman"/>
          <w:spacing w:val="-1"/>
          <w:sz w:val="24"/>
          <w:szCs w:val="24"/>
          <w:lang w:val="en-US"/>
        </w:rPr>
        <w:t xml:space="preserve"> </w:t>
      </w:r>
      <w:r w:rsidR="0068213C" w:rsidRPr="00E005BF">
        <w:rPr>
          <w:rFonts w:ascii="Times New Roman" w:eastAsia="Calibri" w:hAnsi="Times New Roman" w:cs="Times New Roman"/>
          <w:sz w:val="24"/>
          <w:szCs w:val="24"/>
          <w:lang w:val="en-US"/>
        </w:rPr>
        <w:t>areas and</w:t>
      </w:r>
      <w:r w:rsidR="0068213C" w:rsidRPr="00E005BF">
        <w:rPr>
          <w:rFonts w:ascii="Times New Roman" w:eastAsia="Calibri" w:hAnsi="Times New Roman" w:cs="Times New Roman"/>
          <w:spacing w:val="-1"/>
          <w:sz w:val="24"/>
          <w:szCs w:val="24"/>
          <w:lang w:val="en-US"/>
        </w:rPr>
        <w:t xml:space="preserve"> </w:t>
      </w:r>
      <w:r w:rsidR="0068213C" w:rsidRPr="00E005BF">
        <w:rPr>
          <w:rFonts w:ascii="Times New Roman" w:eastAsia="Calibri" w:hAnsi="Times New Roman" w:cs="Times New Roman"/>
          <w:sz w:val="24"/>
          <w:szCs w:val="24"/>
          <w:lang w:val="en-US"/>
        </w:rPr>
        <w:t>la</w:t>
      </w:r>
      <w:r w:rsidR="0068213C" w:rsidRPr="00E005BF">
        <w:rPr>
          <w:rFonts w:ascii="Times New Roman" w:eastAsia="Calibri" w:hAnsi="Times New Roman" w:cs="Times New Roman"/>
          <w:spacing w:val="-1"/>
          <w:sz w:val="24"/>
          <w:szCs w:val="24"/>
          <w:lang w:val="en-US"/>
        </w:rPr>
        <w:t>n</w:t>
      </w:r>
      <w:r w:rsidR="0068213C" w:rsidRPr="00E005BF">
        <w:rPr>
          <w:rFonts w:ascii="Times New Roman" w:eastAsia="Calibri" w:hAnsi="Times New Roman" w:cs="Times New Roman"/>
          <w:sz w:val="24"/>
          <w:szCs w:val="24"/>
          <w:lang w:val="en-US"/>
        </w:rPr>
        <w:t>d</w:t>
      </w:r>
      <w:r w:rsidR="0068213C" w:rsidRPr="00E005BF">
        <w:rPr>
          <w:rFonts w:ascii="Times New Roman" w:eastAsia="Calibri" w:hAnsi="Times New Roman" w:cs="Times New Roman"/>
          <w:spacing w:val="-1"/>
          <w:sz w:val="24"/>
          <w:szCs w:val="24"/>
          <w:lang w:val="en-US"/>
        </w:rPr>
        <w:t xml:space="preserve"> </w:t>
      </w:r>
      <w:r w:rsidR="0068213C" w:rsidRPr="00E005BF">
        <w:rPr>
          <w:rFonts w:ascii="Times New Roman" w:eastAsia="Calibri" w:hAnsi="Times New Roman" w:cs="Times New Roman"/>
          <w:sz w:val="24"/>
          <w:szCs w:val="24"/>
          <w:lang w:val="en-US"/>
        </w:rPr>
        <w:t>and</w:t>
      </w:r>
      <w:r w:rsidR="0068213C" w:rsidRPr="00E005BF">
        <w:rPr>
          <w:rFonts w:ascii="Times New Roman" w:eastAsia="Calibri" w:hAnsi="Times New Roman" w:cs="Times New Roman"/>
          <w:spacing w:val="-1"/>
          <w:sz w:val="24"/>
          <w:szCs w:val="24"/>
          <w:lang w:val="en-US"/>
        </w:rPr>
        <w:t xml:space="preserve"> </w:t>
      </w:r>
      <w:r w:rsidR="0068213C" w:rsidRPr="00E005BF">
        <w:rPr>
          <w:rFonts w:ascii="Times New Roman" w:eastAsia="Calibri" w:hAnsi="Times New Roman" w:cs="Times New Roman"/>
          <w:spacing w:val="1"/>
          <w:sz w:val="24"/>
          <w:szCs w:val="24"/>
          <w:lang w:val="en-US"/>
        </w:rPr>
        <w:t>w</w:t>
      </w:r>
      <w:r w:rsidR="0068213C" w:rsidRPr="00E005BF">
        <w:rPr>
          <w:rFonts w:ascii="Times New Roman" w:eastAsia="Calibri" w:hAnsi="Times New Roman" w:cs="Times New Roman"/>
          <w:sz w:val="24"/>
          <w:szCs w:val="24"/>
          <w:lang w:val="en-US"/>
        </w:rPr>
        <w:t>at</w:t>
      </w:r>
      <w:r w:rsidR="0068213C" w:rsidRPr="00E005BF">
        <w:rPr>
          <w:rFonts w:ascii="Times New Roman" w:eastAsia="Calibri" w:hAnsi="Times New Roman" w:cs="Times New Roman"/>
          <w:spacing w:val="1"/>
          <w:sz w:val="24"/>
          <w:szCs w:val="24"/>
          <w:lang w:val="en-US"/>
        </w:rPr>
        <w:t>e</w:t>
      </w:r>
      <w:r w:rsidR="0068213C" w:rsidRPr="00E005BF">
        <w:rPr>
          <w:rFonts w:ascii="Times New Roman" w:eastAsia="Calibri" w:hAnsi="Times New Roman" w:cs="Times New Roman"/>
          <w:sz w:val="24"/>
          <w:szCs w:val="24"/>
          <w:lang w:val="en-US"/>
        </w:rPr>
        <w:t xml:space="preserve">r </w:t>
      </w:r>
      <w:r w:rsidR="0068213C" w:rsidRPr="00E005BF">
        <w:rPr>
          <w:rFonts w:ascii="Times New Roman" w:eastAsia="Calibri" w:hAnsi="Times New Roman" w:cs="Times New Roman"/>
          <w:spacing w:val="1"/>
          <w:sz w:val="24"/>
          <w:szCs w:val="24"/>
          <w:lang w:val="en-US"/>
        </w:rPr>
        <w:t>m</w:t>
      </w:r>
      <w:r w:rsidR="0068213C" w:rsidRPr="00E005BF">
        <w:rPr>
          <w:rFonts w:ascii="Times New Roman" w:eastAsia="Calibri" w:hAnsi="Times New Roman" w:cs="Times New Roman"/>
          <w:sz w:val="24"/>
          <w:szCs w:val="24"/>
          <w:lang w:val="en-US"/>
        </w:rPr>
        <w:t>a</w:t>
      </w:r>
      <w:r w:rsidR="0068213C" w:rsidRPr="00E005BF">
        <w:rPr>
          <w:rFonts w:ascii="Times New Roman" w:eastAsia="Calibri" w:hAnsi="Times New Roman" w:cs="Times New Roman"/>
          <w:spacing w:val="-1"/>
          <w:sz w:val="24"/>
          <w:szCs w:val="24"/>
          <w:lang w:val="en-US"/>
        </w:rPr>
        <w:t>n</w:t>
      </w:r>
      <w:r w:rsidR="0068213C" w:rsidRPr="00E005BF">
        <w:rPr>
          <w:rFonts w:ascii="Times New Roman" w:eastAsia="Calibri" w:hAnsi="Times New Roman" w:cs="Times New Roman"/>
          <w:sz w:val="24"/>
          <w:szCs w:val="24"/>
          <w:lang w:val="en-US"/>
        </w:rPr>
        <w:t>a</w:t>
      </w:r>
      <w:r w:rsidR="0068213C" w:rsidRPr="00E005BF">
        <w:rPr>
          <w:rFonts w:ascii="Times New Roman" w:eastAsia="Calibri" w:hAnsi="Times New Roman" w:cs="Times New Roman"/>
          <w:spacing w:val="-1"/>
          <w:sz w:val="24"/>
          <w:szCs w:val="24"/>
          <w:lang w:val="en-US"/>
        </w:rPr>
        <w:t>g</w:t>
      </w:r>
      <w:r w:rsidR="0068213C" w:rsidRPr="00E005BF">
        <w:rPr>
          <w:rFonts w:ascii="Times New Roman" w:eastAsia="Calibri" w:hAnsi="Times New Roman" w:cs="Times New Roman"/>
          <w:spacing w:val="-2"/>
          <w:sz w:val="24"/>
          <w:szCs w:val="24"/>
          <w:lang w:val="en-US"/>
        </w:rPr>
        <w:t>e</w:t>
      </w:r>
      <w:r w:rsidR="0068213C" w:rsidRPr="00E005BF">
        <w:rPr>
          <w:rFonts w:ascii="Times New Roman" w:eastAsia="Calibri" w:hAnsi="Times New Roman" w:cs="Times New Roman"/>
          <w:spacing w:val="1"/>
          <w:sz w:val="24"/>
          <w:szCs w:val="24"/>
          <w:lang w:val="en-US"/>
        </w:rPr>
        <w:t>m</w:t>
      </w:r>
      <w:r w:rsidR="0068213C" w:rsidRPr="00E005BF">
        <w:rPr>
          <w:rFonts w:ascii="Times New Roman" w:eastAsia="Calibri" w:hAnsi="Times New Roman" w:cs="Times New Roman"/>
          <w:sz w:val="24"/>
          <w:szCs w:val="24"/>
          <w:lang w:val="en-US"/>
        </w:rPr>
        <w:t>ent i</w:t>
      </w:r>
      <w:r w:rsidR="0068213C" w:rsidRPr="00E005BF">
        <w:rPr>
          <w:rFonts w:ascii="Times New Roman" w:eastAsia="Calibri" w:hAnsi="Times New Roman" w:cs="Times New Roman"/>
          <w:spacing w:val="-1"/>
          <w:sz w:val="24"/>
          <w:szCs w:val="24"/>
          <w:lang w:val="en-US"/>
        </w:rPr>
        <w:t>n</w:t>
      </w:r>
      <w:r w:rsidR="0068213C" w:rsidRPr="00E005BF">
        <w:rPr>
          <w:rFonts w:ascii="Times New Roman" w:eastAsia="Calibri" w:hAnsi="Times New Roman" w:cs="Times New Roman"/>
          <w:sz w:val="24"/>
          <w:szCs w:val="24"/>
          <w:lang w:val="en-US"/>
        </w:rPr>
        <w:t>itiativ</w:t>
      </w:r>
      <w:r w:rsidR="0068213C" w:rsidRPr="00E005BF">
        <w:rPr>
          <w:rFonts w:ascii="Times New Roman" w:eastAsia="Calibri" w:hAnsi="Times New Roman" w:cs="Times New Roman"/>
          <w:spacing w:val="1"/>
          <w:sz w:val="24"/>
          <w:szCs w:val="24"/>
          <w:lang w:val="en-US"/>
        </w:rPr>
        <w:t>e</w:t>
      </w:r>
      <w:r w:rsidR="0068213C" w:rsidRPr="00E005BF">
        <w:rPr>
          <w:rFonts w:ascii="Times New Roman" w:eastAsia="Calibri" w:hAnsi="Times New Roman" w:cs="Times New Roman"/>
          <w:sz w:val="24"/>
          <w:szCs w:val="24"/>
          <w:lang w:val="en-US"/>
        </w:rPr>
        <w:t>s</w:t>
      </w:r>
      <w:r w:rsidR="0068213C" w:rsidRPr="00E005BF">
        <w:rPr>
          <w:rFonts w:ascii="Times New Roman" w:eastAsia="Calibri" w:hAnsi="Times New Roman" w:cs="Times New Roman"/>
          <w:spacing w:val="-2"/>
          <w:sz w:val="24"/>
          <w:szCs w:val="24"/>
          <w:lang w:val="en-US"/>
        </w:rPr>
        <w:t xml:space="preserve"> c</w:t>
      </w:r>
      <w:r w:rsidR="0068213C" w:rsidRPr="00E005BF">
        <w:rPr>
          <w:rFonts w:ascii="Times New Roman" w:eastAsia="Calibri" w:hAnsi="Times New Roman" w:cs="Times New Roman"/>
          <w:spacing w:val="1"/>
          <w:sz w:val="24"/>
          <w:szCs w:val="24"/>
          <w:lang w:val="en-US"/>
        </w:rPr>
        <w:t>o</w:t>
      </w:r>
      <w:r w:rsidR="0068213C" w:rsidRPr="00E005BF">
        <w:rPr>
          <w:rFonts w:ascii="Times New Roman" w:eastAsia="Calibri" w:hAnsi="Times New Roman" w:cs="Times New Roman"/>
          <w:spacing w:val="-1"/>
          <w:sz w:val="24"/>
          <w:szCs w:val="24"/>
          <w:lang w:val="en-US"/>
        </w:rPr>
        <w:t>v</w:t>
      </w:r>
      <w:r w:rsidR="0068213C" w:rsidRPr="00E005BF">
        <w:rPr>
          <w:rFonts w:ascii="Times New Roman" w:eastAsia="Calibri" w:hAnsi="Times New Roman" w:cs="Times New Roman"/>
          <w:sz w:val="24"/>
          <w:szCs w:val="24"/>
          <w:lang w:val="en-US"/>
        </w:rPr>
        <w:t>eri</w:t>
      </w:r>
      <w:r w:rsidR="0068213C" w:rsidRPr="00E005BF">
        <w:rPr>
          <w:rFonts w:ascii="Times New Roman" w:eastAsia="Calibri" w:hAnsi="Times New Roman" w:cs="Times New Roman"/>
          <w:spacing w:val="-1"/>
          <w:sz w:val="24"/>
          <w:szCs w:val="24"/>
          <w:lang w:val="en-US"/>
        </w:rPr>
        <w:t>n</w:t>
      </w:r>
      <w:r w:rsidR="0068213C" w:rsidRPr="00E005BF">
        <w:rPr>
          <w:rFonts w:ascii="Times New Roman" w:eastAsia="Calibri" w:hAnsi="Times New Roman" w:cs="Times New Roman"/>
          <w:sz w:val="24"/>
          <w:szCs w:val="24"/>
          <w:lang w:val="en-US"/>
        </w:rPr>
        <w:t>g</w:t>
      </w:r>
      <w:r w:rsidR="0068213C" w:rsidRPr="00E005BF">
        <w:rPr>
          <w:rFonts w:ascii="Times New Roman" w:eastAsia="Calibri" w:hAnsi="Times New Roman" w:cs="Times New Roman"/>
          <w:spacing w:val="-1"/>
          <w:sz w:val="24"/>
          <w:szCs w:val="24"/>
          <w:lang w:val="en-US"/>
        </w:rPr>
        <w:t xml:space="preserve"> 2</w:t>
      </w:r>
      <w:r w:rsidR="0068213C" w:rsidRPr="00E005BF">
        <w:rPr>
          <w:rFonts w:ascii="Times New Roman" w:eastAsia="Calibri" w:hAnsi="Times New Roman" w:cs="Times New Roman"/>
          <w:spacing w:val="1"/>
          <w:sz w:val="24"/>
          <w:szCs w:val="24"/>
          <w:lang w:val="en-US"/>
        </w:rPr>
        <w:t>4</w:t>
      </w:r>
      <w:r w:rsidR="0068213C" w:rsidRPr="00E005BF">
        <w:rPr>
          <w:rFonts w:ascii="Times New Roman" w:eastAsia="Calibri" w:hAnsi="Times New Roman" w:cs="Times New Roman"/>
          <w:sz w:val="24"/>
          <w:szCs w:val="24"/>
          <w:lang w:val="en-US"/>
        </w:rPr>
        <w:t>0</w:t>
      </w:r>
      <w:r w:rsidR="0068213C" w:rsidRPr="00E005BF">
        <w:rPr>
          <w:rFonts w:ascii="Times New Roman" w:eastAsia="Calibri" w:hAnsi="Times New Roman" w:cs="Times New Roman"/>
          <w:spacing w:val="1"/>
          <w:sz w:val="24"/>
          <w:szCs w:val="24"/>
          <w:lang w:val="en-US"/>
        </w:rPr>
        <w:t xml:space="preserve"> </w:t>
      </w:r>
      <w:r w:rsidR="0068213C" w:rsidRPr="00E005BF">
        <w:rPr>
          <w:rFonts w:ascii="Times New Roman" w:eastAsia="Calibri" w:hAnsi="Times New Roman" w:cs="Times New Roman"/>
          <w:spacing w:val="-3"/>
          <w:sz w:val="24"/>
          <w:szCs w:val="24"/>
          <w:lang w:val="en-US"/>
        </w:rPr>
        <w:t>h</w:t>
      </w:r>
      <w:r w:rsidR="0068213C" w:rsidRPr="00E005BF">
        <w:rPr>
          <w:rFonts w:ascii="Times New Roman" w:eastAsia="Calibri" w:hAnsi="Times New Roman" w:cs="Times New Roman"/>
          <w:sz w:val="24"/>
          <w:szCs w:val="24"/>
          <w:lang w:val="en-US"/>
        </w:rPr>
        <w:t>e</w:t>
      </w:r>
      <w:r w:rsidR="0068213C" w:rsidRPr="00E005BF">
        <w:rPr>
          <w:rFonts w:ascii="Times New Roman" w:eastAsia="Calibri" w:hAnsi="Times New Roman" w:cs="Times New Roman"/>
          <w:spacing w:val="-2"/>
          <w:sz w:val="24"/>
          <w:szCs w:val="24"/>
          <w:lang w:val="en-US"/>
        </w:rPr>
        <w:t>c</w:t>
      </w:r>
      <w:r w:rsidR="0068213C" w:rsidRPr="00E005BF">
        <w:rPr>
          <w:rFonts w:ascii="Times New Roman" w:eastAsia="Calibri" w:hAnsi="Times New Roman" w:cs="Times New Roman"/>
          <w:sz w:val="24"/>
          <w:szCs w:val="24"/>
          <w:lang w:val="en-US"/>
        </w:rPr>
        <w:t xml:space="preserve">tares, which </w:t>
      </w:r>
      <w:r w:rsidR="00D70C07" w:rsidRPr="00E005BF">
        <w:rPr>
          <w:rFonts w:ascii="Times New Roman" w:eastAsia="Calibri" w:hAnsi="Times New Roman" w:cs="Times New Roman"/>
          <w:sz w:val="24"/>
          <w:szCs w:val="24"/>
          <w:lang w:val="en-US"/>
        </w:rPr>
        <w:t>contributes</w:t>
      </w:r>
      <w:r w:rsidR="0068213C" w:rsidRPr="00E005BF">
        <w:rPr>
          <w:rFonts w:ascii="Times New Roman" w:eastAsia="Calibri" w:hAnsi="Times New Roman" w:cs="Times New Roman"/>
          <w:sz w:val="24"/>
          <w:szCs w:val="24"/>
          <w:lang w:val="en-US"/>
        </w:rPr>
        <w:t xml:space="preserve"> to </w:t>
      </w:r>
      <w:r w:rsidR="00A66CD7" w:rsidRPr="00E005BF">
        <w:rPr>
          <w:rFonts w:ascii="Times New Roman" w:eastAsia="Calibri" w:hAnsi="Times New Roman" w:cs="Times New Roman"/>
          <w:sz w:val="24"/>
          <w:szCs w:val="24"/>
          <w:lang w:val="en-US"/>
        </w:rPr>
        <w:t xml:space="preserve">the </w:t>
      </w:r>
      <w:r w:rsidR="00D70C07" w:rsidRPr="00E005BF">
        <w:rPr>
          <w:rFonts w:ascii="Times New Roman" w:eastAsia="Calibri" w:hAnsi="Times New Roman" w:cs="Times New Roman"/>
          <w:sz w:val="24"/>
          <w:szCs w:val="24"/>
          <w:lang w:val="en-US"/>
        </w:rPr>
        <w:t>resilience</w:t>
      </w:r>
      <w:r w:rsidR="0068213C" w:rsidRPr="00E005BF">
        <w:rPr>
          <w:rFonts w:ascii="Times New Roman" w:eastAsia="Calibri" w:hAnsi="Times New Roman" w:cs="Times New Roman"/>
          <w:sz w:val="24"/>
          <w:szCs w:val="24"/>
          <w:lang w:val="en-US"/>
        </w:rPr>
        <w:t xml:space="preserve"> of households by reducing flood risks and improving </w:t>
      </w:r>
      <w:r w:rsidR="00D70C07" w:rsidRPr="00E005BF">
        <w:rPr>
          <w:rFonts w:ascii="Times New Roman" w:eastAsia="Calibri" w:hAnsi="Times New Roman" w:cs="Times New Roman"/>
          <w:sz w:val="24"/>
          <w:szCs w:val="24"/>
          <w:lang w:val="en-US"/>
        </w:rPr>
        <w:t>soil</w:t>
      </w:r>
      <w:r w:rsidR="0068213C" w:rsidRPr="00E005BF">
        <w:rPr>
          <w:rFonts w:ascii="Times New Roman" w:eastAsia="Calibri" w:hAnsi="Times New Roman" w:cs="Times New Roman"/>
          <w:sz w:val="24"/>
          <w:szCs w:val="24"/>
          <w:lang w:val="en-US"/>
        </w:rPr>
        <w:t xml:space="preserve"> fertility, through improved soil nutrient and water retention for over 300</w:t>
      </w:r>
      <w:r w:rsidR="00FD25D5" w:rsidRPr="00E005BF">
        <w:rPr>
          <w:rFonts w:ascii="Times New Roman" w:eastAsia="Calibri" w:hAnsi="Times New Roman" w:cs="Times New Roman"/>
          <w:sz w:val="24"/>
          <w:szCs w:val="24"/>
          <w:lang w:val="en-US"/>
        </w:rPr>
        <w:t>0</w:t>
      </w:r>
      <w:r w:rsidR="0068213C" w:rsidRPr="00E005BF">
        <w:rPr>
          <w:rFonts w:ascii="Times New Roman" w:eastAsia="Calibri" w:hAnsi="Times New Roman" w:cs="Times New Roman"/>
          <w:sz w:val="24"/>
          <w:szCs w:val="24"/>
          <w:lang w:val="en-US"/>
        </w:rPr>
        <w:t xml:space="preserve"> people that </w:t>
      </w:r>
      <w:r w:rsidR="00A66CD7" w:rsidRPr="00E005BF">
        <w:rPr>
          <w:rFonts w:ascii="Times New Roman" w:eastAsia="Calibri" w:hAnsi="Times New Roman" w:cs="Times New Roman"/>
          <w:sz w:val="24"/>
          <w:szCs w:val="24"/>
          <w:lang w:val="en-US"/>
        </w:rPr>
        <w:t>the project has reached</w:t>
      </w:r>
      <w:r w:rsidR="0068213C" w:rsidRPr="00E005BF">
        <w:rPr>
          <w:rFonts w:ascii="Times New Roman" w:eastAsia="Calibri" w:hAnsi="Times New Roman" w:cs="Times New Roman"/>
          <w:sz w:val="24"/>
          <w:szCs w:val="24"/>
          <w:lang w:val="en-US"/>
        </w:rPr>
        <w:t>.</w:t>
      </w:r>
    </w:p>
    <w:p w14:paraId="7A9FE9AC" w14:textId="0909556A" w:rsidR="00911125" w:rsidRPr="00E005BF" w:rsidRDefault="00911125" w:rsidP="00E1623E">
      <w:pPr>
        <w:shd w:val="clear" w:color="auto" w:fill="FFFFFF"/>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Socially, the evidence the </w:t>
      </w:r>
      <w:r w:rsidR="00A66CD7"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gathered suggested that the CPD is reaching to the most vulnerable groups of the society, including women, youth, the elderly</w:t>
      </w:r>
      <w:r w:rsidR="00412C18"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the rural poor. The CPD</w:t>
      </w:r>
      <w:r w:rsidR="00A66CD7"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for example has reached 100000 people with </w:t>
      </w:r>
      <w:r w:rsidR="00F21F4C" w:rsidRPr="00E005BF">
        <w:rPr>
          <w:rFonts w:ascii="Times New Roman" w:eastAsia="Times New Roman" w:hAnsi="Times New Roman" w:cs="Times New Roman"/>
          <w:sz w:val="24"/>
          <w:szCs w:val="24"/>
          <w:lang w:val="en-US"/>
        </w:rPr>
        <w:t xml:space="preserve">a </w:t>
      </w:r>
      <w:r w:rsidRPr="00E005BF">
        <w:rPr>
          <w:rFonts w:ascii="Times New Roman" w:eastAsia="Times New Roman" w:hAnsi="Times New Roman" w:cs="Times New Roman"/>
          <w:sz w:val="24"/>
          <w:szCs w:val="24"/>
          <w:lang w:val="en-US"/>
        </w:rPr>
        <w:t>community-based early warning system of whom 50</w:t>
      </w:r>
      <w:r w:rsidR="00E005BF" w:rsidRPr="00E005BF">
        <w:rPr>
          <w:rFonts w:ascii="Times New Roman" w:eastAsia="Times New Roman" w:hAnsi="Times New Roman" w:cs="Times New Roman"/>
          <w:sz w:val="24"/>
          <w:szCs w:val="24"/>
          <w:lang w:val="en-US"/>
        </w:rPr>
        <w:t>Percentage</w:t>
      </w:r>
      <w:r w:rsidRPr="00E005BF">
        <w:rPr>
          <w:rFonts w:ascii="Times New Roman" w:eastAsia="Times New Roman" w:hAnsi="Times New Roman" w:cs="Times New Roman"/>
          <w:sz w:val="24"/>
          <w:szCs w:val="24"/>
          <w:lang w:val="en-US"/>
        </w:rPr>
        <w:t xml:space="preserve"> are women through the MCLIMES. Figures for MICF have been reported above, but it is worth noting that by reaching t</w:t>
      </w:r>
      <w:r w:rsidR="00F21F4C" w:rsidRPr="00E005BF">
        <w:rPr>
          <w:rFonts w:ascii="Times New Roman" w:eastAsia="Times New Roman" w:hAnsi="Times New Roman" w:cs="Times New Roman"/>
          <w:sz w:val="24"/>
          <w:szCs w:val="24"/>
          <w:lang w:val="en-US"/>
        </w:rPr>
        <w:t xml:space="preserve">hese vulnerable groups, the CPD </w:t>
      </w:r>
      <w:r w:rsidR="00412C18" w:rsidRPr="00E005BF">
        <w:rPr>
          <w:rFonts w:ascii="Times New Roman" w:eastAsia="Times New Roman" w:hAnsi="Times New Roman" w:cs="Times New Roman"/>
          <w:sz w:val="24"/>
          <w:szCs w:val="24"/>
          <w:lang w:val="en-US"/>
        </w:rPr>
        <w:t>addresses</w:t>
      </w:r>
      <w:r w:rsidR="00F21F4C" w:rsidRPr="00E005BF">
        <w:rPr>
          <w:rFonts w:ascii="Times New Roman" w:eastAsia="Times New Roman" w:hAnsi="Times New Roman" w:cs="Times New Roman"/>
          <w:sz w:val="24"/>
          <w:szCs w:val="24"/>
          <w:lang w:val="en-US"/>
        </w:rPr>
        <w:t xml:space="preserve"> poverty in generic terms</w:t>
      </w:r>
      <w:r w:rsidR="00412C18"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transforming gender relationships</w:t>
      </w:r>
      <w:r w:rsidR="00412C18"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supporting progressive empowerment of vulnerable groups, which is critical in achieving SDGs. </w:t>
      </w:r>
      <w:r w:rsidR="00A66CD7" w:rsidRPr="00E005BF">
        <w:rPr>
          <w:rFonts w:ascii="Times New Roman" w:eastAsia="Times New Roman" w:hAnsi="Times New Roman" w:cs="Times New Roman"/>
          <w:sz w:val="24"/>
          <w:szCs w:val="24"/>
          <w:lang w:val="en-US"/>
        </w:rPr>
        <w:t>However, the evaluation team note</w:t>
      </w:r>
      <w:r w:rsidRPr="00E005BF">
        <w:rPr>
          <w:rFonts w:ascii="Times New Roman" w:eastAsia="Times New Roman" w:hAnsi="Times New Roman" w:cs="Times New Roman"/>
          <w:sz w:val="24"/>
          <w:szCs w:val="24"/>
          <w:lang w:val="en-US"/>
        </w:rPr>
        <w:t xml:space="preserve"> that the CPD does not have an aggregated indicator that </w:t>
      </w:r>
      <w:r w:rsidR="002E2918" w:rsidRPr="00E005BF">
        <w:rPr>
          <w:rFonts w:ascii="Times New Roman" w:eastAsia="Times New Roman" w:hAnsi="Times New Roman" w:cs="Times New Roman"/>
          <w:sz w:val="24"/>
          <w:szCs w:val="24"/>
          <w:lang w:val="en-US"/>
        </w:rPr>
        <w:t>summarizes</w:t>
      </w:r>
      <w:r w:rsidRPr="00E005BF">
        <w:rPr>
          <w:rFonts w:ascii="Times New Roman" w:eastAsia="Times New Roman" w:hAnsi="Times New Roman" w:cs="Times New Roman"/>
          <w:sz w:val="24"/>
          <w:szCs w:val="24"/>
          <w:lang w:val="en-US"/>
        </w:rPr>
        <w:t xml:space="preserve"> from all its projects the number of vulnerable groups, disaggregated by gender) as well as institutions supported by the programme. This is an opportunity to include this indicator. The indicator can also be a tool for </w:t>
      </w:r>
      <w:r w:rsidR="00A66CD7" w:rsidRPr="00E005BF">
        <w:rPr>
          <w:rFonts w:ascii="Times New Roman" w:eastAsia="Times New Roman" w:hAnsi="Times New Roman" w:cs="Times New Roman"/>
          <w:sz w:val="24"/>
          <w:szCs w:val="24"/>
          <w:lang w:val="en-US"/>
        </w:rPr>
        <w:t>accessible</w:t>
      </w:r>
      <w:r w:rsidRPr="00E005BF">
        <w:rPr>
          <w:rFonts w:ascii="Times New Roman" w:eastAsia="Times New Roman" w:hAnsi="Times New Roman" w:cs="Times New Roman"/>
          <w:sz w:val="24"/>
          <w:szCs w:val="24"/>
          <w:lang w:val="en-US"/>
        </w:rPr>
        <w:t xml:space="preserve"> communication of UNDP support a</w:t>
      </w:r>
      <w:r w:rsidR="00F21F4C" w:rsidRPr="00E005BF">
        <w:rPr>
          <w:rFonts w:ascii="Times New Roman" w:eastAsia="Times New Roman" w:hAnsi="Times New Roman" w:cs="Times New Roman"/>
          <w:sz w:val="24"/>
          <w:szCs w:val="24"/>
          <w:lang w:val="en-US"/>
        </w:rPr>
        <w:t>nd</w:t>
      </w:r>
      <w:r w:rsidRPr="00E005BF">
        <w:rPr>
          <w:rFonts w:ascii="Times New Roman" w:eastAsia="Times New Roman" w:hAnsi="Times New Roman" w:cs="Times New Roman"/>
          <w:sz w:val="24"/>
          <w:szCs w:val="24"/>
          <w:lang w:val="en-US"/>
        </w:rPr>
        <w:t xml:space="preserve"> a resource </w:t>
      </w:r>
      <w:r w:rsidR="002E2918" w:rsidRPr="00E005BF">
        <w:rPr>
          <w:rFonts w:ascii="Times New Roman" w:eastAsia="Times New Roman" w:hAnsi="Times New Roman" w:cs="Times New Roman"/>
          <w:sz w:val="24"/>
          <w:szCs w:val="24"/>
          <w:lang w:val="en-US"/>
        </w:rPr>
        <w:t>mobilization</w:t>
      </w:r>
      <w:r w:rsidRPr="00E005BF">
        <w:rPr>
          <w:rFonts w:ascii="Times New Roman" w:eastAsia="Times New Roman" w:hAnsi="Times New Roman" w:cs="Times New Roman"/>
          <w:sz w:val="24"/>
          <w:szCs w:val="24"/>
          <w:lang w:val="en-US"/>
        </w:rPr>
        <w:t xml:space="preserve"> tool for the CPD.</w:t>
      </w:r>
    </w:p>
    <w:p w14:paraId="63D458CE" w14:textId="77777777" w:rsidR="00911125" w:rsidRPr="00E005BF" w:rsidRDefault="00911125" w:rsidP="00E1623E">
      <w:pPr>
        <w:shd w:val="clear" w:color="auto" w:fill="FFFFFF"/>
        <w:spacing w:after="0" w:line="240" w:lineRule="auto"/>
        <w:jc w:val="both"/>
        <w:rPr>
          <w:rFonts w:ascii="Times New Roman" w:eastAsia="Times New Roman" w:hAnsi="Times New Roman" w:cs="Times New Roman"/>
          <w:sz w:val="24"/>
          <w:szCs w:val="24"/>
          <w:lang w:val="en-US"/>
        </w:rPr>
      </w:pPr>
    </w:p>
    <w:p w14:paraId="645FB146" w14:textId="6DCF78FF" w:rsidR="00911125" w:rsidRPr="00E005BF" w:rsidRDefault="00911125" w:rsidP="00E1623E">
      <w:pPr>
        <w:shd w:val="clear" w:color="auto" w:fill="FFFFFF"/>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While </w:t>
      </w:r>
      <w:r w:rsidR="00F74379"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 xml:space="preserve">CPD does not measure resilience and poverty reduction directly </w:t>
      </w:r>
      <w:r w:rsidR="00554FAF" w:rsidRPr="00E005BF">
        <w:rPr>
          <w:rFonts w:ascii="Times New Roman" w:eastAsia="Times New Roman" w:hAnsi="Times New Roman" w:cs="Times New Roman"/>
          <w:sz w:val="24"/>
          <w:szCs w:val="24"/>
          <w:lang w:val="en-US"/>
        </w:rPr>
        <w:t>among</w:t>
      </w:r>
      <w:r w:rsidRPr="00E005BF">
        <w:rPr>
          <w:rFonts w:ascii="Times New Roman" w:eastAsia="Times New Roman" w:hAnsi="Times New Roman" w:cs="Times New Roman"/>
          <w:sz w:val="24"/>
          <w:szCs w:val="24"/>
          <w:lang w:val="en-US"/>
        </w:rPr>
        <w:t xml:space="preserve"> its beneficiaries, because </w:t>
      </w:r>
      <w:r w:rsidR="00036148" w:rsidRPr="00E005BF">
        <w:rPr>
          <w:rFonts w:ascii="Times New Roman" w:eastAsia="Times New Roman" w:hAnsi="Times New Roman" w:cs="Times New Roman"/>
          <w:sz w:val="24"/>
          <w:szCs w:val="24"/>
          <w:lang w:val="en-US"/>
        </w:rPr>
        <w:t>it</w:t>
      </w:r>
      <w:r w:rsidRPr="00E005BF">
        <w:rPr>
          <w:rFonts w:ascii="Times New Roman" w:eastAsia="Times New Roman" w:hAnsi="Times New Roman" w:cs="Times New Roman"/>
          <w:sz w:val="24"/>
          <w:szCs w:val="24"/>
          <w:lang w:val="en-US"/>
        </w:rPr>
        <w:t xml:space="preserve"> uses national data from the National Statistics Office (NSO), the </w:t>
      </w:r>
      <w:r w:rsidR="00F23D0D"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w:t>
      </w:r>
      <w:r w:rsidR="00554FAF" w:rsidRPr="00E005BF">
        <w:rPr>
          <w:rFonts w:ascii="Times New Roman" w:eastAsia="Times New Roman" w:hAnsi="Times New Roman" w:cs="Times New Roman"/>
          <w:sz w:val="24"/>
          <w:szCs w:val="24"/>
          <w:lang w:val="en-US"/>
        </w:rPr>
        <w:t xml:space="preserve"> asserts based on qualitative observations and narratives from program </w:t>
      </w:r>
      <w:r w:rsidR="001D1674" w:rsidRPr="00E005BF">
        <w:rPr>
          <w:rFonts w:ascii="Times New Roman" w:eastAsia="Times New Roman" w:hAnsi="Times New Roman" w:cs="Times New Roman"/>
          <w:sz w:val="24"/>
          <w:szCs w:val="24"/>
          <w:lang w:val="en-US"/>
        </w:rPr>
        <w:t>beneficiaries that</w:t>
      </w:r>
      <w:r w:rsidRPr="00E005BF">
        <w:rPr>
          <w:rFonts w:ascii="Times New Roman" w:eastAsia="Times New Roman" w:hAnsi="Times New Roman" w:cs="Times New Roman"/>
          <w:sz w:val="24"/>
          <w:szCs w:val="24"/>
          <w:lang w:val="en-US"/>
        </w:rPr>
        <w:t xml:space="preserve"> the programme </w:t>
      </w:r>
      <w:r w:rsidR="00F21F4C" w:rsidRPr="00E005BF">
        <w:rPr>
          <w:rFonts w:ascii="Times New Roman" w:eastAsia="Times New Roman" w:hAnsi="Times New Roman" w:cs="Times New Roman"/>
          <w:sz w:val="24"/>
          <w:szCs w:val="24"/>
          <w:lang w:val="en-US"/>
        </w:rPr>
        <w:t>contributes to improved resilience,</w:t>
      </w:r>
      <w:r w:rsidRPr="00E005BF">
        <w:rPr>
          <w:rFonts w:ascii="Times New Roman" w:eastAsia="Times New Roman" w:hAnsi="Times New Roman" w:cs="Times New Roman"/>
          <w:sz w:val="24"/>
          <w:szCs w:val="24"/>
          <w:lang w:val="en-US"/>
        </w:rPr>
        <w:t xml:space="preserve"> reducing poverty and vulnerability amongst beneficiaries. This also means that there are opportunities for the monitoring and evaluation team as well as the DIAT to use existing tools developed by NSO and nongovernmental organi</w:t>
      </w:r>
      <w:r w:rsidR="00412C18" w:rsidRPr="00E005BF">
        <w:rPr>
          <w:rFonts w:ascii="Times New Roman" w:eastAsia="Times New Roman" w:hAnsi="Times New Roman" w:cs="Times New Roman"/>
          <w:sz w:val="24"/>
          <w:szCs w:val="24"/>
          <w:lang w:val="en-US"/>
        </w:rPr>
        <w:t>z</w:t>
      </w:r>
      <w:r w:rsidRPr="00E005BF">
        <w:rPr>
          <w:rFonts w:ascii="Times New Roman" w:eastAsia="Times New Roman" w:hAnsi="Times New Roman" w:cs="Times New Roman"/>
          <w:sz w:val="24"/>
          <w:szCs w:val="24"/>
          <w:lang w:val="en-US"/>
        </w:rPr>
        <w:t>ations to measure resilience and poverty and the free track progress and impact of the programme on these development issues, not just nationally through NSO but specific to targeted households. </w:t>
      </w:r>
    </w:p>
    <w:p w14:paraId="1F3BC415" w14:textId="77777777" w:rsidR="001D1674" w:rsidRPr="00E005BF" w:rsidRDefault="001D1674" w:rsidP="00E1623E">
      <w:pPr>
        <w:shd w:val="clear" w:color="auto" w:fill="FFFFFF"/>
        <w:spacing w:after="0" w:line="240" w:lineRule="auto"/>
        <w:jc w:val="both"/>
        <w:rPr>
          <w:rFonts w:ascii="Times New Roman" w:eastAsia="Times New Roman" w:hAnsi="Times New Roman" w:cs="Times New Roman"/>
          <w:sz w:val="24"/>
          <w:szCs w:val="24"/>
          <w:lang w:val="en-US"/>
        </w:rPr>
      </w:pPr>
    </w:p>
    <w:p w14:paraId="1A237BE7" w14:textId="0206C2C2" w:rsidR="004A6C2A" w:rsidRPr="00E005BF" w:rsidRDefault="004A6C2A"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w:t>
      </w:r>
      <w:r w:rsidR="00F21F4C" w:rsidRPr="00E005BF">
        <w:rPr>
          <w:rFonts w:ascii="Times New Roman" w:hAnsi="Times New Roman" w:cs="Times New Roman"/>
          <w:sz w:val="24"/>
          <w:szCs w:val="24"/>
          <w:lang w:val="en-US"/>
        </w:rPr>
        <w:t>rough its work under the MECS and Social Cohesion, the RICE portfolio</w:t>
      </w:r>
      <w:r w:rsidRPr="00E005BF">
        <w:rPr>
          <w:rFonts w:ascii="Times New Roman" w:hAnsi="Times New Roman" w:cs="Times New Roman"/>
          <w:sz w:val="24"/>
          <w:szCs w:val="24"/>
          <w:lang w:val="en-US"/>
        </w:rPr>
        <w:t xml:space="preserve"> has made significant contributions to peace and security in the country.  </w:t>
      </w:r>
      <w:r w:rsidR="00D70C07" w:rsidRPr="00E005BF">
        <w:rPr>
          <w:rFonts w:ascii="Times New Roman" w:hAnsi="Times New Roman" w:cs="Times New Roman"/>
          <w:sz w:val="24"/>
          <w:szCs w:val="24"/>
          <w:lang w:val="en-US"/>
        </w:rPr>
        <w:t>Interventions</w:t>
      </w:r>
      <w:r w:rsidR="00412C18" w:rsidRPr="00E005BF">
        <w:rPr>
          <w:rFonts w:ascii="Times New Roman" w:hAnsi="Times New Roman" w:cs="Times New Roman"/>
          <w:sz w:val="24"/>
          <w:szCs w:val="24"/>
          <w:lang w:val="en-US"/>
        </w:rPr>
        <w:t xml:space="preserve"> have shaped public policy on dress code in assisted schools in conflict resolution</w:t>
      </w:r>
      <w:r w:rsidRPr="00E005BF">
        <w:rPr>
          <w:rFonts w:ascii="Times New Roman" w:hAnsi="Times New Roman" w:cs="Times New Roman"/>
          <w:sz w:val="24"/>
          <w:szCs w:val="24"/>
          <w:lang w:val="en-US"/>
        </w:rPr>
        <w:t>. Furthermore, a conflict early warning system and a</w:t>
      </w:r>
      <w:r w:rsidR="00412C18" w:rsidRPr="00E005BF">
        <w:rPr>
          <w:rFonts w:ascii="Times New Roman" w:hAnsi="Times New Roman" w:cs="Times New Roman"/>
          <w:sz w:val="24"/>
          <w:szCs w:val="24"/>
          <w:lang w:val="en-US"/>
        </w:rPr>
        <w:t xml:space="preserve"> practical</w:t>
      </w:r>
      <w:r w:rsidRPr="00E005BF">
        <w:rPr>
          <w:rFonts w:ascii="Times New Roman" w:hAnsi="Times New Roman" w:cs="Times New Roman"/>
          <w:sz w:val="24"/>
          <w:szCs w:val="24"/>
          <w:lang w:val="en-US"/>
        </w:rPr>
        <w:t xml:space="preserve"> framework for conflict management and transformation at </w:t>
      </w:r>
      <w:r w:rsidR="00412C18"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district level have been established and are functional. Disputes related to land grabbing, religious bigotry</w:t>
      </w:r>
      <w:r w:rsidR="00412C18"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intolerance are addressed through peace committees.</w:t>
      </w:r>
    </w:p>
    <w:p w14:paraId="7E982D60" w14:textId="03089970" w:rsidR="004A6C2A" w:rsidRPr="00E005BF" w:rsidRDefault="004A6C2A"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b/>
          <w:sz w:val="24"/>
          <w:szCs w:val="24"/>
          <w:lang w:val="en-US"/>
        </w:rPr>
        <w:t>E-governance</w:t>
      </w:r>
      <w:r w:rsidR="002E2918" w:rsidRPr="00E005BF">
        <w:rPr>
          <w:rFonts w:ascii="Times New Roman" w:hAnsi="Times New Roman" w:cs="Times New Roman"/>
          <w:b/>
          <w:sz w:val="24"/>
          <w:szCs w:val="24"/>
          <w:lang w:val="en-US"/>
        </w:rPr>
        <w:t xml:space="preserve">: </w:t>
      </w:r>
      <w:r w:rsidRPr="00E005BF">
        <w:rPr>
          <w:rFonts w:ascii="Times New Roman" w:hAnsi="Times New Roman" w:cs="Times New Roman"/>
          <w:sz w:val="24"/>
          <w:szCs w:val="24"/>
          <w:lang w:val="en-US"/>
        </w:rPr>
        <w:t xml:space="preserve">Through the NRIS, the RICE portfolio has </w:t>
      </w:r>
      <w:r w:rsidR="00F21F4C" w:rsidRPr="00E005BF">
        <w:rPr>
          <w:rFonts w:ascii="Times New Roman" w:hAnsi="Times New Roman" w:cs="Times New Roman"/>
          <w:sz w:val="24"/>
          <w:szCs w:val="24"/>
          <w:lang w:val="en-US"/>
        </w:rPr>
        <w:t>significantly impacted</w:t>
      </w:r>
      <w:r w:rsidRPr="00E005BF">
        <w:rPr>
          <w:rFonts w:ascii="Times New Roman" w:hAnsi="Times New Roman" w:cs="Times New Roman"/>
          <w:sz w:val="24"/>
          <w:szCs w:val="24"/>
          <w:lang w:val="en-US"/>
        </w:rPr>
        <w:t xml:space="preserve"> </w:t>
      </w:r>
      <w:r w:rsidR="00F21F4C"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 xml:space="preserve">digitalization of services </w:t>
      </w:r>
      <w:r w:rsidR="00F21F4C" w:rsidRPr="00E005BF">
        <w:rPr>
          <w:rFonts w:ascii="Times New Roman" w:hAnsi="Times New Roman" w:cs="Times New Roman"/>
          <w:sz w:val="24"/>
          <w:szCs w:val="24"/>
          <w:lang w:val="en-US"/>
        </w:rPr>
        <w:t>by using</w:t>
      </w:r>
      <w:r w:rsidRPr="00E005BF">
        <w:rPr>
          <w:rFonts w:ascii="Times New Roman" w:hAnsi="Times New Roman" w:cs="Times New Roman"/>
          <w:sz w:val="24"/>
          <w:szCs w:val="24"/>
          <w:lang w:val="en-US"/>
        </w:rPr>
        <w:t xml:space="preserve"> the national ID for citizens. The ID has catalyzed </w:t>
      </w:r>
      <w:r w:rsidR="00F21F4C"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 xml:space="preserve">efficiency and feasibility of so many other national development goals that rely on </w:t>
      </w:r>
      <w:r w:rsidR="00F21F4C"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accurate identity of Malawian citizens and other persons across the public and private sectors.</w:t>
      </w:r>
    </w:p>
    <w:p w14:paraId="577D1099" w14:textId="2CA86319" w:rsidR="004A6C2A" w:rsidRPr="00E005BF" w:rsidRDefault="004A6C2A"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b/>
          <w:sz w:val="24"/>
          <w:szCs w:val="24"/>
          <w:lang w:val="en-US"/>
        </w:rPr>
        <w:t>Democratization and service delivery</w:t>
      </w:r>
      <w:r w:rsidR="002E2918" w:rsidRPr="00E005BF">
        <w:rPr>
          <w:rFonts w:ascii="Times New Roman" w:hAnsi="Times New Roman" w:cs="Times New Roman"/>
          <w:b/>
          <w:sz w:val="24"/>
          <w:szCs w:val="24"/>
          <w:lang w:val="en-US"/>
        </w:rPr>
        <w:t xml:space="preserve">: </w:t>
      </w:r>
      <w:r w:rsidRPr="00E005BF">
        <w:rPr>
          <w:rFonts w:ascii="Times New Roman" w:hAnsi="Times New Roman" w:cs="Times New Roman"/>
          <w:sz w:val="24"/>
          <w:szCs w:val="24"/>
          <w:lang w:val="en-US"/>
        </w:rPr>
        <w:t>In the realm of democratization and service delivery, the RICE portfolio has contributed to strengthening the electoral framework to improve objectivity</w:t>
      </w:r>
      <w:r w:rsidR="00412C18"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impartiality</w:t>
      </w:r>
      <w:r w:rsidR="00412C18"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quality of its outcomes; and has kept </w:t>
      </w:r>
      <w:r w:rsidR="00412C18"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inclusion of vulnerable and marginalized groups on the radar in many development programming initiatives. Despite ongoing challenges with access to justice, the RICE portfolio has contributed to decongesting prisons and institutionalizing alternative ways of dispute resolution.</w:t>
      </w:r>
    </w:p>
    <w:p w14:paraId="73F291F3" w14:textId="6664DCBA" w:rsidR="004A6C2A" w:rsidRPr="00E005BF" w:rsidRDefault="004A6C2A"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The RICE portfolio has had impactful interventions. However, the success stories are muted or shared with less enthusiasm. </w:t>
      </w:r>
      <w:r w:rsidR="009C3D18" w:rsidRPr="00E005BF">
        <w:rPr>
          <w:rFonts w:ascii="Times New Roman" w:hAnsi="Times New Roman" w:cs="Times New Roman"/>
          <w:sz w:val="24"/>
          <w:szCs w:val="24"/>
          <w:lang w:val="en-US"/>
        </w:rPr>
        <w:t>The role of the Communications Unit in this regard is su</w:t>
      </w:r>
      <w:r w:rsidR="00612A95" w:rsidRPr="00E005BF">
        <w:rPr>
          <w:rFonts w:ascii="Times New Roman" w:hAnsi="Times New Roman" w:cs="Times New Roman"/>
          <w:sz w:val="24"/>
          <w:szCs w:val="24"/>
          <w:lang w:val="en-US"/>
        </w:rPr>
        <w:t>b-optimal and</w:t>
      </w:r>
      <w:r w:rsidR="00412C18" w:rsidRPr="00E005BF">
        <w:rPr>
          <w:rFonts w:ascii="Times New Roman" w:hAnsi="Times New Roman" w:cs="Times New Roman"/>
          <w:sz w:val="24"/>
          <w:szCs w:val="24"/>
          <w:lang w:val="en-US"/>
        </w:rPr>
        <w:t>. It</w:t>
      </w:r>
      <w:r w:rsidR="00612A95" w:rsidRPr="00E005BF">
        <w:rPr>
          <w:rFonts w:ascii="Times New Roman" w:hAnsi="Times New Roman" w:cs="Times New Roman"/>
          <w:sz w:val="24"/>
          <w:szCs w:val="24"/>
          <w:lang w:val="en-US"/>
        </w:rPr>
        <w:t xml:space="preserve"> needs enhancement and a better mechanism for sharing information with </w:t>
      </w:r>
      <w:r w:rsidRPr="00E005BF">
        <w:rPr>
          <w:rFonts w:ascii="Times New Roman" w:hAnsi="Times New Roman" w:cs="Times New Roman"/>
          <w:sz w:val="24"/>
          <w:szCs w:val="24"/>
          <w:lang w:val="en-US"/>
        </w:rPr>
        <w:t xml:space="preserve"> program analysts, implementing partners when available</w:t>
      </w:r>
      <w:r w:rsidR="00F21F4C" w:rsidRPr="00E005BF">
        <w:rPr>
          <w:rFonts w:ascii="Times New Roman" w:hAnsi="Times New Roman" w:cs="Times New Roman"/>
          <w:sz w:val="24"/>
          <w:szCs w:val="24"/>
          <w:lang w:val="en-US"/>
        </w:rPr>
        <w:t>, and M&amp;E staff</w:t>
      </w:r>
      <w:r w:rsidR="00612A95" w:rsidRPr="00E005BF">
        <w:rPr>
          <w:rFonts w:ascii="Times New Roman" w:hAnsi="Times New Roman" w:cs="Times New Roman"/>
          <w:sz w:val="24"/>
          <w:szCs w:val="24"/>
          <w:lang w:val="en-US"/>
        </w:rPr>
        <w:t>..</w:t>
      </w:r>
    </w:p>
    <w:p w14:paraId="74888E67" w14:textId="4F992137" w:rsidR="00863E6A" w:rsidRPr="00E005BF" w:rsidRDefault="00863E6A" w:rsidP="00E1623E">
      <w:pPr>
        <w:shd w:val="clear" w:color="auto" w:fill="FFFFFF"/>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From the</w:t>
      </w:r>
      <w:r w:rsidR="00D70C07" w:rsidRPr="00E005BF">
        <w:rPr>
          <w:rFonts w:ascii="Times New Roman" w:eastAsia="Times New Roman" w:hAnsi="Times New Roman" w:cs="Times New Roman"/>
          <w:sz w:val="24"/>
          <w:szCs w:val="24"/>
          <w:lang w:val="en-US"/>
        </w:rPr>
        <w:t xml:space="preserve"> above</w:t>
      </w:r>
      <w:r w:rsidR="00A66CD7" w:rsidRPr="00E005BF">
        <w:rPr>
          <w:rFonts w:ascii="Times New Roman" w:eastAsia="Times New Roman" w:hAnsi="Times New Roman" w:cs="Times New Roman"/>
          <w:sz w:val="24"/>
          <w:szCs w:val="24"/>
          <w:lang w:val="en-US"/>
        </w:rPr>
        <w:t xml:space="preserve"> analysis</w:t>
      </w:r>
      <w:r w:rsidRPr="00E005BF">
        <w:rPr>
          <w:rFonts w:ascii="Times New Roman" w:eastAsia="Times New Roman" w:hAnsi="Times New Roman" w:cs="Times New Roman"/>
          <w:sz w:val="24"/>
          <w:szCs w:val="24"/>
          <w:lang w:val="en-US"/>
        </w:rPr>
        <w:t xml:space="preserve">, </w:t>
      </w:r>
      <w:r w:rsidR="00D70C07" w:rsidRPr="00E005BF">
        <w:rPr>
          <w:rFonts w:ascii="Times New Roman" w:eastAsia="Times New Roman" w:hAnsi="Times New Roman" w:cs="Times New Roman"/>
          <w:sz w:val="24"/>
          <w:szCs w:val="24"/>
          <w:lang w:val="en-US"/>
        </w:rPr>
        <w:t>the</w:t>
      </w:r>
      <w:r w:rsidRPr="00E005BF">
        <w:rPr>
          <w:rFonts w:ascii="Times New Roman" w:eastAsia="Times New Roman" w:hAnsi="Times New Roman" w:cs="Times New Roman"/>
          <w:sz w:val="24"/>
          <w:szCs w:val="24"/>
          <w:lang w:val="en-US"/>
        </w:rPr>
        <w:t xml:space="preserve"> impacts </w:t>
      </w:r>
      <w:r w:rsidR="001D51C4" w:rsidRPr="00E005BF">
        <w:rPr>
          <w:rFonts w:ascii="Times New Roman" w:eastAsia="Times New Roman" w:hAnsi="Times New Roman" w:cs="Times New Roman"/>
          <w:sz w:val="24"/>
          <w:szCs w:val="24"/>
          <w:lang w:val="en-US"/>
        </w:rPr>
        <w:t>realized</w:t>
      </w:r>
      <w:r w:rsidRPr="00E005BF">
        <w:rPr>
          <w:rFonts w:ascii="Times New Roman" w:eastAsia="Times New Roman" w:hAnsi="Times New Roman" w:cs="Times New Roman"/>
          <w:sz w:val="24"/>
          <w:szCs w:val="24"/>
          <w:lang w:val="en-US"/>
        </w:rPr>
        <w:t xml:space="preserve"> reflect the three pathways described or expected in the CPD. To the </w:t>
      </w:r>
      <w:r w:rsidR="00A66CD7"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team, the CPD is on </w:t>
      </w:r>
      <w:r w:rsidR="00412C18"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course</w:t>
      </w:r>
      <w:r w:rsidR="00412C18" w:rsidRPr="00E005BF">
        <w:rPr>
          <w:rFonts w:ascii="Times New Roman" w:eastAsia="Times New Roman" w:hAnsi="Times New Roman" w:cs="Times New Roman"/>
          <w:sz w:val="24"/>
          <w:szCs w:val="24"/>
          <w:lang w:val="en-US"/>
        </w:rPr>
        <w:t>,</w:t>
      </w:r>
      <w:r w:rsidR="004327DE" w:rsidRPr="00E005BF">
        <w:rPr>
          <w:rFonts w:ascii="Times New Roman" w:eastAsia="Times New Roman" w:hAnsi="Times New Roman" w:cs="Times New Roman"/>
          <w:sz w:val="24"/>
          <w:szCs w:val="24"/>
          <w:lang w:val="en-US"/>
        </w:rPr>
        <w:t xml:space="preserve"> and the practice so far is consistent with the</w:t>
      </w:r>
      <w:r w:rsidRPr="00E005BF">
        <w:rPr>
          <w:rFonts w:ascii="Times New Roman" w:eastAsia="Times New Roman" w:hAnsi="Times New Roman" w:cs="Times New Roman"/>
          <w:sz w:val="24"/>
          <w:szCs w:val="24"/>
          <w:lang w:val="en-US"/>
        </w:rPr>
        <w:t xml:space="preserve"> theory of change but with many opportunities for improvement around coordination, synergy, institutional capacity building, monitoring</w:t>
      </w:r>
      <w:r w:rsidR="00A66CD7"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evaluation</w:t>
      </w:r>
      <w:r w:rsidR="00412C18"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measurement.</w:t>
      </w:r>
    </w:p>
    <w:p w14:paraId="15E3A690" w14:textId="77777777" w:rsidR="00911125" w:rsidRPr="00E005BF" w:rsidRDefault="00911125" w:rsidP="00E1623E">
      <w:pPr>
        <w:spacing w:after="0" w:line="240" w:lineRule="auto"/>
        <w:contextualSpacing/>
        <w:jc w:val="both"/>
        <w:rPr>
          <w:rFonts w:ascii="Times New Roman" w:hAnsi="Times New Roman" w:cs="Times New Roman"/>
          <w:sz w:val="24"/>
          <w:szCs w:val="24"/>
          <w:lang w:val="en-US"/>
        </w:rPr>
      </w:pPr>
    </w:p>
    <w:p w14:paraId="26815B0F" w14:textId="40C6EEC6" w:rsidR="00765A15" w:rsidRPr="00E005BF" w:rsidRDefault="00413982" w:rsidP="00EF187A">
      <w:pPr>
        <w:pStyle w:val="Heading1"/>
        <w:spacing w:before="0"/>
        <w:rPr>
          <w:rFonts w:ascii="Times New Roman" w:hAnsi="Times New Roman" w:cs="Times New Roman"/>
          <w:lang w:val="en-GB"/>
        </w:rPr>
      </w:pPr>
      <w:bookmarkStart w:id="48" w:name="_Toc98777180"/>
      <w:r w:rsidRPr="00E005BF">
        <w:rPr>
          <w:rFonts w:ascii="Times New Roman" w:hAnsi="Times New Roman" w:cs="Times New Roman"/>
          <w:lang w:val="en-GB"/>
        </w:rPr>
        <w:t>Sustainability</w:t>
      </w:r>
      <w:bookmarkEnd w:id="48"/>
      <w:r w:rsidRPr="00E005BF">
        <w:rPr>
          <w:rFonts w:ascii="Times New Roman" w:hAnsi="Times New Roman" w:cs="Times New Roman"/>
          <w:lang w:val="en-GB"/>
        </w:rPr>
        <w:t xml:space="preserve"> </w:t>
      </w:r>
    </w:p>
    <w:p w14:paraId="78DF4C2C" w14:textId="3D53E0E9" w:rsidR="003D61D0" w:rsidRPr="00E005BF" w:rsidRDefault="00FD7AC8" w:rsidP="003D61D0">
      <w:pPr>
        <w:shd w:val="clear" w:color="auto" w:fill="FFFFFF"/>
        <w:spacing w:after="0" w:line="240" w:lineRule="auto"/>
        <w:jc w:val="both"/>
        <w:rPr>
          <w:rFonts w:ascii="Times New Roman" w:eastAsia="Times New Roman" w:hAnsi="Times New Roman" w:cs="Times New Roman"/>
          <w:sz w:val="24"/>
          <w:szCs w:val="24"/>
          <w:lang w:val="en-US"/>
        </w:rPr>
      </w:pPr>
      <w:r w:rsidRPr="00E005BF">
        <w:rPr>
          <w:rFonts w:ascii="Times New Roman" w:hAnsi="Times New Roman" w:cs="Times New Roman"/>
          <w:sz w:val="24"/>
          <w:szCs w:val="24"/>
          <w:lang w:val="en-GB"/>
        </w:rPr>
        <w:t xml:space="preserve">The main concern for this criterion </w:t>
      </w:r>
      <w:r w:rsidR="003D61D0" w:rsidRPr="00E005BF">
        <w:rPr>
          <w:rFonts w:ascii="Times New Roman" w:hAnsi="Times New Roman" w:cs="Times New Roman"/>
          <w:sz w:val="24"/>
          <w:szCs w:val="24"/>
          <w:lang w:val="en-GB"/>
        </w:rPr>
        <w:t xml:space="preserve">was </w:t>
      </w:r>
      <w:r w:rsidRPr="00E005BF">
        <w:rPr>
          <w:rFonts w:ascii="Times New Roman" w:hAnsi="Times New Roman" w:cs="Times New Roman"/>
          <w:sz w:val="24"/>
          <w:szCs w:val="24"/>
          <w:lang w:val="en-GB"/>
        </w:rPr>
        <w:t xml:space="preserve">to establish the potential of continuity of benefits of the programme after it has wound up in the key result areas and among implementing partners. </w:t>
      </w:r>
      <w:r w:rsidR="003D61D0" w:rsidRPr="00E005BF">
        <w:rPr>
          <w:rFonts w:ascii="Times New Roman" w:eastAsia="Times New Roman" w:hAnsi="Times New Roman" w:cs="Times New Roman"/>
          <w:sz w:val="24"/>
          <w:szCs w:val="24"/>
          <w:lang w:val="en-US"/>
        </w:rPr>
        <w:t xml:space="preserve">Sustainability was </w:t>
      </w:r>
      <w:r w:rsidR="00F60540" w:rsidRPr="00E005BF">
        <w:rPr>
          <w:rFonts w:ascii="Times New Roman" w:eastAsia="Times New Roman" w:hAnsi="Times New Roman" w:cs="Times New Roman"/>
          <w:sz w:val="24"/>
          <w:szCs w:val="24"/>
          <w:lang w:val="en-US"/>
        </w:rPr>
        <w:t>understood</w:t>
      </w:r>
      <w:r w:rsidR="003D61D0" w:rsidRPr="00E005BF">
        <w:rPr>
          <w:rFonts w:ascii="Times New Roman" w:eastAsia="Times New Roman" w:hAnsi="Times New Roman" w:cs="Times New Roman"/>
          <w:sz w:val="24"/>
          <w:szCs w:val="24"/>
          <w:lang w:val="en-US"/>
        </w:rPr>
        <w:t xml:space="preserve"> as the extent to which the net benefits of the intervention </w:t>
      </w:r>
      <w:r w:rsidR="00D70C07" w:rsidRPr="00E005BF">
        <w:rPr>
          <w:rFonts w:ascii="Times New Roman" w:eastAsia="Times New Roman" w:hAnsi="Times New Roman" w:cs="Times New Roman"/>
          <w:sz w:val="24"/>
          <w:szCs w:val="24"/>
          <w:lang w:val="en-US"/>
        </w:rPr>
        <w:t>continue or</w:t>
      </w:r>
      <w:r w:rsidR="003D61D0" w:rsidRPr="00E005BF">
        <w:rPr>
          <w:rFonts w:ascii="Times New Roman" w:eastAsia="Times New Roman" w:hAnsi="Times New Roman" w:cs="Times New Roman"/>
          <w:sz w:val="24"/>
          <w:szCs w:val="24"/>
          <w:lang w:val="en-US"/>
        </w:rPr>
        <w:t xml:space="preserve"> are likely to continue. </w:t>
      </w:r>
    </w:p>
    <w:p w14:paraId="5ADAB1D0" w14:textId="250FD597" w:rsidR="00FD7AC8" w:rsidRPr="00E005BF" w:rsidRDefault="00F60540" w:rsidP="00D70C07">
      <w:pPr>
        <w:shd w:val="clear" w:color="auto" w:fill="FFFFFF"/>
        <w:spacing w:after="0" w:line="240" w:lineRule="auto"/>
        <w:jc w:val="both"/>
        <w:rPr>
          <w:rFonts w:ascii="Times New Roman" w:hAnsi="Times New Roman" w:cs="Times New Roman"/>
          <w:sz w:val="24"/>
          <w:szCs w:val="24"/>
          <w:lang w:val="en-GB"/>
        </w:rPr>
      </w:pPr>
      <w:r w:rsidRPr="00E005BF">
        <w:rPr>
          <w:rFonts w:ascii="Times New Roman" w:hAnsi="Times New Roman" w:cs="Times New Roman"/>
          <w:sz w:val="24"/>
          <w:szCs w:val="24"/>
          <w:lang w:val="en-GB"/>
        </w:rPr>
        <w:t>Key</w:t>
      </w:r>
      <w:r w:rsidR="00D70C07" w:rsidRPr="00E005BF">
        <w:rPr>
          <w:rFonts w:ascii="Times New Roman" w:hAnsi="Times New Roman" w:cs="Times New Roman"/>
          <w:sz w:val="24"/>
          <w:szCs w:val="24"/>
          <w:lang w:val="en-GB"/>
        </w:rPr>
        <w:t xml:space="preserve"> </w:t>
      </w:r>
      <w:r w:rsidRPr="00E005BF">
        <w:rPr>
          <w:rFonts w:ascii="Times New Roman" w:hAnsi="Times New Roman" w:cs="Times New Roman"/>
          <w:sz w:val="24"/>
          <w:szCs w:val="24"/>
          <w:lang w:val="en-GB"/>
        </w:rPr>
        <w:t>questions</w:t>
      </w:r>
      <w:r w:rsidR="00C15A06" w:rsidRPr="00E005BF">
        <w:rPr>
          <w:rFonts w:ascii="Times New Roman" w:hAnsi="Times New Roman" w:cs="Times New Roman"/>
          <w:sz w:val="24"/>
          <w:szCs w:val="24"/>
          <w:lang w:val="en-GB"/>
        </w:rPr>
        <w:t xml:space="preserve"> that were </w:t>
      </w:r>
      <w:r w:rsidR="00FD7AC8" w:rsidRPr="00E005BF">
        <w:rPr>
          <w:rFonts w:ascii="Times New Roman" w:hAnsi="Times New Roman" w:cs="Times New Roman"/>
          <w:sz w:val="24"/>
          <w:szCs w:val="24"/>
          <w:lang w:val="en-GB"/>
        </w:rPr>
        <w:t xml:space="preserve">  explored under this criterion include:</w:t>
      </w:r>
    </w:p>
    <w:p w14:paraId="5B6B1466" w14:textId="77777777" w:rsidR="00FD7AC8" w:rsidRPr="00E005BF" w:rsidRDefault="00FD7AC8" w:rsidP="00992A38">
      <w:pPr>
        <w:numPr>
          <w:ilvl w:val="0"/>
          <w:numId w:val="1"/>
        </w:numPr>
        <w:shd w:val="clear" w:color="auto" w:fill="FFFFFF" w:themeFill="background1"/>
        <w:spacing w:after="0" w:line="240" w:lineRule="auto"/>
        <w:contextualSpacing/>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What is the likelihood that UNDP's interventions are sustainable? </w:t>
      </w:r>
    </w:p>
    <w:p w14:paraId="35FA829E" w14:textId="77777777" w:rsidR="00FD7AC8" w:rsidRPr="00E005BF" w:rsidRDefault="00FD7AC8" w:rsidP="00992A38">
      <w:pPr>
        <w:numPr>
          <w:ilvl w:val="0"/>
          <w:numId w:val="1"/>
        </w:numPr>
        <w:shd w:val="clear" w:color="auto" w:fill="FFFFFF" w:themeFill="background1"/>
        <w:spacing w:after="0" w:line="240" w:lineRule="auto"/>
        <w:contextualSpacing/>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Are there exit strategies in place for different programmes and projects?</w:t>
      </w:r>
    </w:p>
    <w:p w14:paraId="6671C103" w14:textId="77777777" w:rsidR="00FD7AC8" w:rsidRPr="00E005BF" w:rsidRDefault="00FD7AC8" w:rsidP="00992A38">
      <w:pPr>
        <w:numPr>
          <w:ilvl w:val="0"/>
          <w:numId w:val="1"/>
        </w:numPr>
        <w:spacing w:after="0" w:line="240" w:lineRule="auto"/>
        <w:contextualSpacing/>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What mechanisms have been put in place by UNDP Malawi to support the government/ institutional partners to sustain improvements made through these CP interventions? </w:t>
      </w:r>
    </w:p>
    <w:p w14:paraId="35067339" w14:textId="6B81C0B8" w:rsidR="00FD7AC8" w:rsidRPr="00E005BF" w:rsidRDefault="00FD7AC8" w:rsidP="00992A38">
      <w:pPr>
        <w:numPr>
          <w:ilvl w:val="0"/>
          <w:numId w:val="1"/>
        </w:numPr>
        <w:spacing w:after="0" w:line="240" w:lineRule="auto"/>
        <w:contextualSpacing/>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What changes should be made in the current partnerships to promote long</w:t>
      </w:r>
      <w:r w:rsidR="00412C18"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term sustainability?</w:t>
      </w:r>
    </w:p>
    <w:p w14:paraId="537F1118" w14:textId="77777777" w:rsidR="00FD7AC8" w:rsidRPr="00E005BF" w:rsidRDefault="00FD7AC8" w:rsidP="00E1623E">
      <w:pPr>
        <w:spacing w:after="0" w:line="240" w:lineRule="auto"/>
        <w:ind w:left="720"/>
        <w:contextualSpacing/>
        <w:jc w:val="both"/>
        <w:rPr>
          <w:rFonts w:ascii="Times New Roman" w:hAnsi="Times New Roman" w:cs="Times New Roman"/>
          <w:sz w:val="24"/>
          <w:szCs w:val="24"/>
          <w:lang w:val="en-US"/>
        </w:rPr>
      </w:pPr>
    </w:p>
    <w:p w14:paraId="5F43A69C" w14:textId="7C9F9F6F" w:rsidR="0098485B" w:rsidRPr="00E005BF" w:rsidRDefault="0098485B" w:rsidP="00E1623E">
      <w:pPr>
        <w:shd w:val="clear" w:color="auto" w:fill="FFFFFF"/>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Financially and economically</w:t>
      </w:r>
      <w:r w:rsidR="00F21F4C"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w:t>
      </w:r>
      <w:r w:rsidR="00922EC5" w:rsidRPr="00E005BF">
        <w:rPr>
          <w:rFonts w:ascii="Times New Roman" w:eastAsia="Times New Roman" w:hAnsi="Times New Roman" w:cs="Times New Roman"/>
          <w:sz w:val="24"/>
          <w:szCs w:val="24"/>
          <w:lang w:val="en-US"/>
        </w:rPr>
        <w:t xml:space="preserve">the MTE </w:t>
      </w:r>
      <w:r w:rsidR="00F60540" w:rsidRPr="00E005BF">
        <w:rPr>
          <w:rFonts w:ascii="Times New Roman" w:eastAsia="Times New Roman" w:hAnsi="Times New Roman" w:cs="Times New Roman"/>
          <w:sz w:val="24"/>
          <w:szCs w:val="24"/>
          <w:lang w:val="en-US"/>
        </w:rPr>
        <w:t>team noted</w:t>
      </w:r>
      <w:r w:rsidRPr="00E005BF">
        <w:rPr>
          <w:rFonts w:ascii="Times New Roman" w:eastAsia="Times New Roman" w:hAnsi="Times New Roman" w:cs="Times New Roman"/>
          <w:sz w:val="24"/>
          <w:szCs w:val="24"/>
          <w:lang w:val="en-US"/>
        </w:rPr>
        <w:t xml:space="preserve"> that the MICF project and the ACRE projects are creating jobs at </w:t>
      </w:r>
      <w:r w:rsidR="00412C18"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 xml:space="preserve">local level and building </w:t>
      </w:r>
      <w:r w:rsidR="00F21F4C"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 xml:space="preserve">capacity of the private sector to grow and </w:t>
      </w:r>
      <w:r w:rsidR="00412C18" w:rsidRPr="00E005BF">
        <w:rPr>
          <w:rFonts w:ascii="Times New Roman" w:eastAsia="Times New Roman" w:hAnsi="Times New Roman" w:cs="Times New Roman"/>
          <w:sz w:val="24"/>
          <w:szCs w:val="24"/>
          <w:lang w:val="en-US"/>
        </w:rPr>
        <w:t>develop</w:t>
      </w:r>
      <w:r w:rsidRPr="00E005BF">
        <w:rPr>
          <w:rFonts w:ascii="Times New Roman" w:eastAsia="Times New Roman" w:hAnsi="Times New Roman" w:cs="Times New Roman"/>
          <w:sz w:val="24"/>
          <w:szCs w:val="24"/>
          <w:lang w:val="en-US"/>
        </w:rPr>
        <w:t xml:space="preserve"> sustainable and economically mutual partnerships with the rural poor, including vulnerable men and women and youth. Other resilience and livelihood projects are implementing interventions that build productive capacities of vulnerable household</w:t>
      </w:r>
      <w:r w:rsidR="00F21F4C" w:rsidRPr="00E005BF">
        <w:rPr>
          <w:rFonts w:ascii="Times New Roman" w:eastAsia="Times New Roman" w:hAnsi="Times New Roman" w:cs="Times New Roman"/>
          <w:sz w:val="24"/>
          <w:szCs w:val="24"/>
          <w:lang w:val="en-US"/>
        </w:rPr>
        <w:t>s through investments in agricultural technology, irrigation, disaster risk reduction structures, smart climate agriculture,</w:t>
      </w:r>
      <w:r w:rsidRPr="00E005BF">
        <w:rPr>
          <w:rFonts w:ascii="Times New Roman" w:eastAsia="Times New Roman" w:hAnsi="Times New Roman" w:cs="Times New Roman"/>
          <w:sz w:val="24"/>
          <w:szCs w:val="24"/>
          <w:lang w:val="en-US"/>
        </w:rPr>
        <w:t xml:space="preserve"> and others. These interventions promote resilience in the medium term and </w:t>
      </w:r>
      <w:r w:rsidR="00F21F4C" w:rsidRPr="00E005BF">
        <w:rPr>
          <w:rFonts w:ascii="Times New Roman" w:eastAsia="Times New Roman" w:hAnsi="Times New Roman" w:cs="Times New Roman"/>
          <w:sz w:val="24"/>
          <w:szCs w:val="24"/>
          <w:lang w:val="en-US"/>
        </w:rPr>
        <w:t>long-term,</w:t>
      </w:r>
      <w:r w:rsidRPr="00E005BF">
        <w:rPr>
          <w:rFonts w:ascii="Times New Roman" w:eastAsia="Times New Roman" w:hAnsi="Times New Roman" w:cs="Times New Roman"/>
          <w:sz w:val="24"/>
          <w:szCs w:val="24"/>
          <w:lang w:val="en-US"/>
        </w:rPr>
        <w:t xml:space="preserve"> break</w:t>
      </w:r>
      <w:r w:rsidR="00F21F4C" w:rsidRPr="00E005BF">
        <w:rPr>
          <w:rFonts w:ascii="Times New Roman" w:eastAsia="Times New Roman" w:hAnsi="Times New Roman" w:cs="Times New Roman"/>
          <w:sz w:val="24"/>
          <w:szCs w:val="24"/>
          <w:lang w:val="en-US"/>
        </w:rPr>
        <w:t>ing</w:t>
      </w:r>
      <w:r w:rsidRPr="00E005BF">
        <w:rPr>
          <w:rFonts w:ascii="Times New Roman" w:eastAsia="Times New Roman" w:hAnsi="Times New Roman" w:cs="Times New Roman"/>
          <w:sz w:val="24"/>
          <w:szCs w:val="24"/>
          <w:lang w:val="en-US"/>
        </w:rPr>
        <w:t xml:space="preserve"> the cycle of humanitarian assistance allowing government and development partners to use resources to other priority sectors.</w:t>
      </w:r>
    </w:p>
    <w:p w14:paraId="415B9540" w14:textId="77777777" w:rsidR="0098485B" w:rsidRPr="00E005BF" w:rsidRDefault="0098485B" w:rsidP="00E1623E">
      <w:pPr>
        <w:shd w:val="clear" w:color="auto" w:fill="FFFFFF"/>
        <w:spacing w:after="0" w:line="240" w:lineRule="auto"/>
        <w:jc w:val="both"/>
        <w:rPr>
          <w:rFonts w:ascii="Times New Roman" w:eastAsia="Times New Roman" w:hAnsi="Times New Roman" w:cs="Times New Roman"/>
          <w:sz w:val="24"/>
          <w:szCs w:val="24"/>
          <w:lang w:val="en-US"/>
        </w:rPr>
      </w:pPr>
    </w:p>
    <w:p w14:paraId="71798546" w14:textId="41025500" w:rsidR="0098485B" w:rsidRPr="00E005BF" w:rsidRDefault="0098485B" w:rsidP="00E1623E">
      <w:pPr>
        <w:shd w:val="clear" w:color="auto" w:fill="FFFFFF"/>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The </w:t>
      </w:r>
      <w:r w:rsidR="00F23D0D"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also noted that incorporation of the private sector projects ha</w:t>
      </w:r>
      <w:r w:rsidR="00F21F4C" w:rsidRPr="00E005BF">
        <w:rPr>
          <w:rFonts w:ascii="Times New Roman" w:eastAsia="Times New Roman" w:hAnsi="Times New Roman" w:cs="Times New Roman"/>
          <w:sz w:val="24"/>
          <w:szCs w:val="24"/>
          <w:lang w:val="en-US"/>
        </w:rPr>
        <w:t>d</w:t>
      </w:r>
      <w:r w:rsidRPr="00E005BF">
        <w:rPr>
          <w:rFonts w:ascii="Times New Roman" w:eastAsia="Times New Roman" w:hAnsi="Times New Roman" w:cs="Times New Roman"/>
          <w:sz w:val="24"/>
          <w:szCs w:val="24"/>
          <w:lang w:val="en-US"/>
        </w:rPr>
        <w:t xml:space="preserve"> enabled communities to partner with private companies in different value chains, which has established sustainable access to high</w:t>
      </w:r>
      <w:r w:rsidR="00412C18"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val</w:t>
      </w:r>
      <w:r w:rsidR="00412C18" w:rsidRPr="00E005BF">
        <w:rPr>
          <w:rFonts w:ascii="Times New Roman" w:eastAsia="Times New Roman" w:hAnsi="Times New Roman" w:cs="Times New Roman"/>
          <w:sz w:val="24"/>
          <w:szCs w:val="24"/>
          <w:lang w:val="en-US"/>
        </w:rPr>
        <w:t>u</w:t>
      </w:r>
      <w:r w:rsidRPr="00E005BF">
        <w:rPr>
          <w:rFonts w:ascii="Times New Roman" w:eastAsia="Times New Roman" w:hAnsi="Times New Roman" w:cs="Times New Roman"/>
          <w:sz w:val="24"/>
          <w:szCs w:val="24"/>
          <w:lang w:val="en-US"/>
        </w:rPr>
        <w:t>e markets by the poor, has also increased community participation in value chains, which incentivizes communities to continue to participate in economic activities beyond the life span of the current CPD. The private sector approach is strongly consistent with the wealth creation, industrialization</w:t>
      </w:r>
      <w:r w:rsidR="00412C18"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self-reliance objectives of Malawi 2063. The implication is that the CPD will continue to receive political support from </w:t>
      </w:r>
      <w:r w:rsidR="00F21F4C"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government, development partners</w:t>
      </w:r>
      <w:r w:rsidR="00412C18"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the </w:t>
      </w:r>
      <w:r w:rsidR="00D70C07" w:rsidRPr="00E005BF">
        <w:rPr>
          <w:rFonts w:ascii="Times New Roman" w:eastAsia="Times New Roman" w:hAnsi="Times New Roman" w:cs="Times New Roman"/>
          <w:sz w:val="24"/>
          <w:szCs w:val="24"/>
          <w:lang w:val="en-US"/>
        </w:rPr>
        <w:t>public</w:t>
      </w:r>
      <w:r w:rsidR="00412C18"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hence national ownership is guaranteed. Although not very advanced and uniformly applied in all projects, the </w:t>
      </w:r>
      <w:r w:rsidR="00A66CD7"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found that some projects collaborated and </w:t>
      </w:r>
      <w:r w:rsidR="00A66CD7" w:rsidRPr="00E005BF">
        <w:rPr>
          <w:rFonts w:ascii="Times New Roman" w:eastAsia="Times New Roman" w:hAnsi="Times New Roman" w:cs="Times New Roman"/>
          <w:sz w:val="24"/>
          <w:szCs w:val="24"/>
          <w:lang w:val="en-US"/>
        </w:rPr>
        <w:t>synergized</w:t>
      </w:r>
      <w:r w:rsidRPr="00E005BF">
        <w:rPr>
          <w:rFonts w:ascii="Times New Roman" w:eastAsia="Times New Roman" w:hAnsi="Times New Roman" w:cs="Times New Roman"/>
          <w:sz w:val="24"/>
          <w:szCs w:val="24"/>
          <w:lang w:val="en-US"/>
        </w:rPr>
        <w:t xml:space="preserve"> with other projects. This also enhanced impact, which last</w:t>
      </w:r>
      <w:r w:rsidR="00412C18" w:rsidRPr="00E005BF">
        <w:rPr>
          <w:rFonts w:ascii="Times New Roman" w:eastAsia="Times New Roman" w:hAnsi="Times New Roman" w:cs="Times New Roman"/>
          <w:sz w:val="24"/>
          <w:szCs w:val="24"/>
          <w:lang w:val="en-US"/>
        </w:rPr>
        <w:t>ed</w:t>
      </w:r>
      <w:r w:rsidRPr="00E005BF">
        <w:rPr>
          <w:rFonts w:ascii="Times New Roman" w:eastAsia="Times New Roman" w:hAnsi="Times New Roman" w:cs="Times New Roman"/>
          <w:sz w:val="24"/>
          <w:szCs w:val="24"/>
          <w:lang w:val="en-US"/>
        </w:rPr>
        <w:t xml:space="preserve"> longer </w:t>
      </w:r>
      <w:r w:rsidR="00412C18" w:rsidRPr="00E005BF">
        <w:rPr>
          <w:rFonts w:ascii="Times New Roman" w:eastAsia="Times New Roman" w:hAnsi="Times New Roman" w:cs="Times New Roman"/>
          <w:sz w:val="24"/>
          <w:szCs w:val="24"/>
          <w:lang w:val="en-US"/>
        </w:rPr>
        <w:t xml:space="preserve">than </w:t>
      </w:r>
      <w:r w:rsidRPr="00E005BF">
        <w:rPr>
          <w:rFonts w:ascii="Times New Roman" w:eastAsia="Times New Roman" w:hAnsi="Times New Roman" w:cs="Times New Roman"/>
          <w:sz w:val="24"/>
          <w:szCs w:val="24"/>
          <w:lang w:val="en-US"/>
        </w:rPr>
        <w:t>the project lifespan. </w:t>
      </w:r>
    </w:p>
    <w:p w14:paraId="5DFAC424" w14:textId="77777777" w:rsidR="0098485B" w:rsidRPr="00E005BF" w:rsidRDefault="0098485B" w:rsidP="00E1623E">
      <w:pPr>
        <w:shd w:val="clear" w:color="auto" w:fill="FFFFFF"/>
        <w:spacing w:after="0" w:line="240" w:lineRule="auto"/>
        <w:jc w:val="both"/>
        <w:rPr>
          <w:rFonts w:ascii="Times New Roman" w:eastAsia="Times New Roman" w:hAnsi="Times New Roman" w:cs="Times New Roman"/>
          <w:sz w:val="24"/>
          <w:szCs w:val="24"/>
          <w:lang w:val="en-US"/>
        </w:rPr>
      </w:pPr>
    </w:p>
    <w:p w14:paraId="784380B3" w14:textId="5AF9E45C" w:rsidR="0098485B" w:rsidRPr="00E005BF" w:rsidRDefault="0098485B" w:rsidP="00E1623E">
      <w:pPr>
        <w:shd w:val="clear" w:color="auto" w:fill="FFFFFF"/>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Institutionally and broadly, the </w:t>
      </w:r>
      <w:r w:rsidR="00A66CD7"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found that the current CPD has focused mainly on </w:t>
      </w:r>
      <w:r w:rsidR="00F21F4C" w:rsidRPr="00E005BF">
        <w:rPr>
          <w:rFonts w:ascii="Times New Roman" w:eastAsia="Times New Roman" w:hAnsi="Times New Roman" w:cs="Times New Roman"/>
          <w:sz w:val="24"/>
          <w:szCs w:val="24"/>
          <w:lang w:val="en-US"/>
        </w:rPr>
        <w:t>implementing</w:t>
      </w:r>
      <w:r w:rsidRPr="00E005BF">
        <w:rPr>
          <w:rFonts w:ascii="Times New Roman" w:eastAsia="Times New Roman" w:hAnsi="Times New Roman" w:cs="Times New Roman"/>
          <w:sz w:val="24"/>
          <w:szCs w:val="24"/>
          <w:lang w:val="en-US"/>
        </w:rPr>
        <w:t xml:space="preserve"> policies, the formulation of which was the </w:t>
      </w:r>
      <w:r w:rsidR="00D70C07" w:rsidRPr="00E005BF">
        <w:rPr>
          <w:rFonts w:ascii="Times New Roman" w:eastAsia="Times New Roman" w:hAnsi="Times New Roman" w:cs="Times New Roman"/>
          <w:sz w:val="24"/>
          <w:szCs w:val="24"/>
          <w:lang w:val="en-US"/>
        </w:rPr>
        <w:t>focus</w:t>
      </w:r>
      <w:r w:rsidRPr="00E005BF">
        <w:rPr>
          <w:rFonts w:ascii="Times New Roman" w:eastAsia="Times New Roman" w:hAnsi="Times New Roman" w:cs="Times New Roman"/>
          <w:sz w:val="24"/>
          <w:szCs w:val="24"/>
          <w:lang w:val="en-US"/>
        </w:rPr>
        <w:t xml:space="preserve"> of </w:t>
      </w:r>
      <w:r w:rsidR="00412C18"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 xml:space="preserve">previous CPD. The focus on policy implementation is critical because it strengthens the capacity of </w:t>
      </w:r>
      <w:r w:rsidR="00F21F4C"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 xml:space="preserve">government to deliver effective services to the citizenry, which is </w:t>
      </w:r>
      <w:r w:rsidR="006824D6" w:rsidRPr="00E005BF">
        <w:rPr>
          <w:rFonts w:ascii="Times New Roman" w:eastAsia="Times New Roman" w:hAnsi="Times New Roman" w:cs="Times New Roman"/>
          <w:sz w:val="24"/>
          <w:szCs w:val="24"/>
          <w:lang w:val="en-US"/>
        </w:rPr>
        <w:t>vital</w:t>
      </w:r>
      <w:r w:rsidRPr="00E005BF">
        <w:rPr>
          <w:rFonts w:ascii="Times New Roman" w:eastAsia="Times New Roman" w:hAnsi="Times New Roman" w:cs="Times New Roman"/>
          <w:sz w:val="24"/>
          <w:szCs w:val="24"/>
          <w:lang w:val="en-US"/>
        </w:rPr>
        <w:t xml:space="preserve"> for sustainability </w:t>
      </w:r>
      <w:r w:rsidR="00F21F4C"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 xml:space="preserve">continued participation of </w:t>
      </w:r>
      <w:r w:rsidR="00F21F4C"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 xml:space="preserve">community in government programmes. The focus on implementation, building on policies that </w:t>
      </w:r>
      <w:r w:rsidR="00F21F4C"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previous CPD formulated, establishes a continuum from policy formulation to implementation, which tackles development challenges that Malawi faces from a long</w:t>
      </w:r>
      <w:r w:rsidR="006824D6"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term perspective, which is required to address structural causes of vulnerability and pervasive inequalities. Within this policy and institutional context, the </w:t>
      </w:r>
      <w:r w:rsidR="00A66CD7"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noted that the CPD has contributed to </w:t>
      </w:r>
      <w:r w:rsidR="00F21F4C" w:rsidRPr="00E005BF">
        <w:rPr>
          <w:rFonts w:ascii="Times New Roman" w:eastAsia="Times New Roman" w:hAnsi="Times New Roman" w:cs="Times New Roman"/>
          <w:sz w:val="24"/>
          <w:szCs w:val="24"/>
          <w:lang w:val="en-US"/>
        </w:rPr>
        <w:t>the capacity building of MDAs at national, district, and community levels, which means that the skills left behind will enable MDAs to implement their mandates even without UMDP support continuously</w:t>
      </w:r>
      <w:r w:rsidRPr="00E005BF">
        <w:rPr>
          <w:rFonts w:ascii="Times New Roman" w:eastAsia="Times New Roman" w:hAnsi="Times New Roman" w:cs="Times New Roman"/>
          <w:sz w:val="24"/>
          <w:szCs w:val="24"/>
          <w:lang w:val="en-US"/>
        </w:rPr>
        <w:t>.</w:t>
      </w:r>
    </w:p>
    <w:p w14:paraId="6DA94D3A" w14:textId="4215BB82" w:rsidR="0098485B" w:rsidRPr="00E005BF" w:rsidRDefault="0098485B" w:rsidP="00E1623E">
      <w:pPr>
        <w:shd w:val="clear" w:color="auto" w:fill="FFFFFF"/>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Socially, the CPD has been </w:t>
      </w:r>
      <w:r w:rsidR="006824D6" w:rsidRPr="00E005BF">
        <w:rPr>
          <w:rFonts w:ascii="Times New Roman" w:eastAsia="Times New Roman" w:hAnsi="Times New Roman" w:cs="Times New Roman"/>
          <w:sz w:val="24"/>
          <w:szCs w:val="24"/>
          <w:lang w:val="en-US"/>
        </w:rPr>
        <w:t>robust</w:t>
      </w:r>
      <w:r w:rsidRPr="00E005BF">
        <w:rPr>
          <w:rFonts w:ascii="Times New Roman" w:eastAsia="Times New Roman" w:hAnsi="Times New Roman" w:cs="Times New Roman"/>
          <w:sz w:val="24"/>
          <w:szCs w:val="24"/>
          <w:lang w:val="en-US"/>
        </w:rPr>
        <w:t xml:space="preserve"> in targeting the most vulnerable, including women, children</w:t>
      </w:r>
      <w:r w:rsidR="006824D6"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people with disabilities. The CPD, for example, through the NRIS has ensured that all Malawians eligible ha</w:t>
      </w:r>
      <w:r w:rsidR="006824D6" w:rsidRPr="00E005BF">
        <w:rPr>
          <w:rFonts w:ascii="Times New Roman" w:eastAsia="Times New Roman" w:hAnsi="Times New Roman" w:cs="Times New Roman"/>
          <w:sz w:val="24"/>
          <w:szCs w:val="24"/>
          <w:lang w:val="en-US"/>
        </w:rPr>
        <w:t>ve</w:t>
      </w:r>
      <w:r w:rsidRPr="00E005BF">
        <w:rPr>
          <w:rFonts w:ascii="Times New Roman" w:eastAsia="Times New Roman" w:hAnsi="Times New Roman" w:cs="Times New Roman"/>
          <w:sz w:val="24"/>
          <w:szCs w:val="24"/>
          <w:lang w:val="en-US"/>
        </w:rPr>
        <w:t xml:space="preserve"> a national ID, which has helped to improve access to social services by the poor. Th</w:t>
      </w:r>
      <w:r w:rsidR="00412C18" w:rsidRPr="00E005BF">
        <w:rPr>
          <w:rFonts w:ascii="Times New Roman" w:eastAsia="Times New Roman" w:hAnsi="Times New Roman" w:cs="Times New Roman"/>
          <w:sz w:val="24"/>
          <w:szCs w:val="24"/>
          <w:lang w:val="en-US"/>
        </w:rPr>
        <w:t>rough its various projects, the program</w:t>
      </w:r>
      <w:r w:rsidRPr="00E005BF">
        <w:rPr>
          <w:rFonts w:ascii="Times New Roman" w:eastAsia="Times New Roman" w:hAnsi="Times New Roman" w:cs="Times New Roman"/>
          <w:sz w:val="24"/>
          <w:szCs w:val="24"/>
          <w:lang w:val="en-US"/>
        </w:rPr>
        <w:t xml:space="preserve"> has been responsive to the covid pandemic and has </w:t>
      </w:r>
      <w:r w:rsidR="00A66CD7" w:rsidRPr="00E005BF">
        <w:rPr>
          <w:rFonts w:ascii="Times New Roman" w:eastAsia="Times New Roman" w:hAnsi="Times New Roman" w:cs="Times New Roman"/>
          <w:sz w:val="24"/>
          <w:szCs w:val="24"/>
          <w:lang w:val="en-US"/>
        </w:rPr>
        <w:t>supported</w:t>
      </w:r>
      <w:r w:rsidRPr="00E005BF">
        <w:rPr>
          <w:rFonts w:ascii="Times New Roman" w:eastAsia="Times New Roman" w:hAnsi="Times New Roman" w:cs="Times New Roman"/>
          <w:sz w:val="24"/>
          <w:szCs w:val="24"/>
          <w:lang w:val="en-US"/>
        </w:rPr>
        <w:t xml:space="preserve"> the Malawi Government and target communities in responding to prevention measure</w:t>
      </w:r>
      <w:r w:rsidR="006824D6" w:rsidRPr="00E005BF">
        <w:rPr>
          <w:rFonts w:ascii="Times New Roman" w:eastAsia="Times New Roman" w:hAnsi="Times New Roman" w:cs="Times New Roman"/>
          <w:sz w:val="24"/>
          <w:szCs w:val="24"/>
          <w:lang w:val="en-US"/>
        </w:rPr>
        <w:t>s</w:t>
      </w:r>
      <w:r w:rsidRPr="00E005BF">
        <w:rPr>
          <w:rFonts w:ascii="Times New Roman" w:eastAsia="Times New Roman" w:hAnsi="Times New Roman" w:cs="Times New Roman"/>
          <w:sz w:val="24"/>
          <w:szCs w:val="24"/>
          <w:lang w:val="en-US"/>
        </w:rPr>
        <w:t xml:space="preserve"> recommended by Government. </w:t>
      </w:r>
      <w:r w:rsidR="00412C18" w:rsidRPr="00E005BF">
        <w:rPr>
          <w:rFonts w:ascii="Times New Roman" w:eastAsia="Times New Roman" w:hAnsi="Times New Roman" w:cs="Times New Roman"/>
          <w:sz w:val="24"/>
          <w:szCs w:val="24"/>
          <w:lang w:val="en-US"/>
        </w:rPr>
        <w:t>The programme has an entire portfolio on resilience, livelihoods, climate change, and natural resource management in environmental sustainability</w:t>
      </w:r>
      <w:r w:rsidRPr="00E005BF">
        <w:rPr>
          <w:rFonts w:ascii="Times New Roman" w:eastAsia="Times New Roman" w:hAnsi="Times New Roman" w:cs="Times New Roman"/>
          <w:sz w:val="24"/>
          <w:szCs w:val="24"/>
          <w:lang w:val="en-US"/>
        </w:rPr>
        <w:t>. The overall objective of this portfolio is to promote environmental sustainability.</w:t>
      </w:r>
    </w:p>
    <w:p w14:paraId="6A4F5B7F" w14:textId="26FF8241" w:rsidR="000E7409" w:rsidRPr="00E005BF" w:rsidRDefault="000E7409"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UNDP’s interventions in the sphere of governance have a high degree of sustainability</w:t>
      </w:r>
      <w:r w:rsidR="006824D6"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especially those whose implementing partners are government MDAs. However, </w:t>
      </w:r>
      <w:r w:rsidR="006824D6" w:rsidRPr="00E005BF">
        <w:rPr>
          <w:rFonts w:ascii="Times New Roman" w:hAnsi="Times New Roman" w:cs="Times New Roman"/>
          <w:sz w:val="24"/>
          <w:szCs w:val="24"/>
          <w:lang w:val="en-US"/>
        </w:rPr>
        <w:t>a lot</w:t>
      </w:r>
      <w:r w:rsidRPr="00E005BF">
        <w:rPr>
          <w:rFonts w:ascii="Times New Roman" w:hAnsi="Times New Roman" w:cs="Times New Roman"/>
          <w:sz w:val="24"/>
          <w:szCs w:val="24"/>
          <w:lang w:val="en-US"/>
        </w:rPr>
        <w:t xml:space="preserve"> depends on the extent to which the intervention is </w:t>
      </w:r>
      <w:r w:rsidR="00412C18" w:rsidRPr="00E005BF">
        <w:rPr>
          <w:rFonts w:ascii="Times New Roman" w:hAnsi="Times New Roman" w:cs="Times New Roman"/>
          <w:sz w:val="24"/>
          <w:szCs w:val="24"/>
          <w:lang w:val="en-US"/>
        </w:rPr>
        <w:t>standard</w:t>
      </w:r>
      <w:r w:rsidRPr="00E005BF">
        <w:rPr>
          <w:rFonts w:ascii="Times New Roman" w:hAnsi="Times New Roman" w:cs="Times New Roman"/>
          <w:sz w:val="24"/>
          <w:szCs w:val="24"/>
          <w:lang w:val="en-US"/>
        </w:rPr>
        <w:t>ized and integrated in</w:t>
      </w:r>
      <w:r w:rsidR="006824D6" w:rsidRPr="00E005BF">
        <w:rPr>
          <w:rFonts w:ascii="Times New Roman" w:hAnsi="Times New Roman" w:cs="Times New Roman"/>
          <w:sz w:val="24"/>
          <w:szCs w:val="24"/>
          <w:lang w:val="en-US"/>
        </w:rPr>
        <w:t>to</w:t>
      </w:r>
      <w:r w:rsidRPr="00E005BF">
        <w:rPr>
          <w:rFonts w:ascii="Times New Roman" w:hAnsi="Times New Roman" w:cs="Times New Roman"/>
          <w:sz w:val="24"/>
          <w:szCs w:val="24"/>
          <w:lang w:val="en-US"/>
        </w:rPr>
        <w:t xml:space="preserve"> the day</w:t>
      </w:r>
      <w:r w:rsidR="006824D6" w:rsidRPr="00E005BF">
        <w:rPr>
          <w:rFonts w:ascii="Times New Roman" w:hAnsi="Times New Roman" w:cs="Times New Roman"/>
          <w:sz w:val="24"/>
          <w:szCs w:val="24"/>
          <w:lang w:val="en-US"/>
        </w:rPr>
        <w:t>-to-</w:t>
      </w:r>
      <w:r w:rsidRPr="00E005BF">
        <w:rPr>
          <w:rFonts w:ascii="Times New Roman" w:hAnsi="Times New Roman" w:cs="Times New Roman"/>
          <w:sz w:val="24"/>
          <w:szCs w:val="24"/>
          <w:lang w:val="en-US"/>
        </w:rPr>
        <w:t>day functions of the MDA. Interventions that are seen as ‘short term projects’ will wither away after the project life has elapsed unless there are in-built mechanisms for perpetuation of practices, systems</w:t>
      </w:r>
      <w:r w:rsidR="006824D6"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results instituted by the project;</w:t>
      </w:r>
    </w:p>
    <w:p w14:paraId="01761193" w14:textId="37C9F7FC" w:rsidR="000E7409" w:rsidRPr="00E005BF" w:rsidRDefault="000E7409" w:rsidP="00E1623E">
      <w:pPr>
        <w:spacing w:line="240" w:lineRule="auto"/>
        <w:jc w:val="both"/>
        <w:rPr>
          <w:rFonts w:ascii="Times New Roman" w:hAnsi="Times New Roman" w:cs="Times New Roman"/>
          <w:b/>
          <w:sz w:val="24"/>
          <w:szCs w:val="24"/>
          <w:lang w:val="en-US"/>
        </w:rPr>
      </w:pPr>
      <w:r w:rsidRPr="00E005BF">
        <w:rPr>
          <w:rFonts w:ascii="Times New Roman" w:hAnsi="Times New Roman" w:cs="Times New Roman"/>
          <w:sz w:val="24"/>
          <w:szCs w:val="24"/>
          <w:lang w:val="en-US"/>
        </w:rPr>
        <w:t xml:space="preserve">The NRIS is perhaps the best example of sustainability built into its design and intermediate results. The </w:t>
      </w:r>
      <w:r w:rsidR="006824D6" w:rsidRPr="00E005BF">
        <w:rPr>
          <w:rFonts w:ascii="Times New Roman" w:hAnsi="Times New Roman" w:cs="Times New Roman"/>
          <w:sz w:val="24"/>
          <w:szCs w:val="24"/>
          <w:lang w:val="en-US"/>
        </w:rPr>
        <w:t xml:space="preserve">project's </w:t>
      </w:r>
      <w:r w:rsidR="00F60540" w:rsidRPr="00E005BF">
        <w:rPr>
          <w:rFonts w:ascii="Times New Roman" w:hAnsi="Times New Roman" w:cs="Times New Roman"/>
          <w:sz w:val="24"/>
          <w:szCs w:val="24"/>
          <w:lang w:val="en-US"/>
        </w:rPr>
        <w:t>goal</w:t>
      </w:r>
      <w:r w:rsidRPr="00E005BF">
        <w:rPr>
          <w:rFonts w:ascii="Times New Roman" w:hAnsi="Times New Roman" w:cs="Times New Roman"/>
          <w:sz w:val="24"/>
          <w:szCs w:val="24"/>
          <w:lang w:val="en-US"/>
        </w:rPr>
        <w:t xml:space="preserve"> is to establish a permanent and continuous national registration and identification system in Malawi. Output 2    emphasizes the transition of the project to a con</w:t>
      </w:r>
      <w:r w:rsidR="00A66CD7" w:rsidRPr="00E005BF">
        <w:rPr>
          <w:rFonts w:ascii="Times New Roman" w:hAnsi="Times New Roman" w:cs="Times New Roman"/>
          <w:sz w:val="24"/>
          <w:szCs w:val="24"/>
          <w:lang w:val="en-US"/>
        </w:rPr>
        <w:t>stant</w:t>
      </w:r>
      <w:r w:rsidRPr="00E005BF">
        <w:rPr>
          <w:rFonts w:ascii="Times New Roman" w:hAnsi="Times New Roman" w:cs="Times New Roman"/>
          <w:sz w:val="24"/>
          <w:szCs w:val="24"/>
          <w:lang w:val="en-US"/>
        </w:rPr>
        <w:t xml:space="preserve"> and permanent system and achieved milestones like assembling of the Prefabricated ID Card Production Facility (CPF) at Capitol Hill in Lilongwe to print Cards and training of NRB staff on the same, Refurbishment of post offices and MIM training for NRB management</w:t>
      </w:r>
      <w:r w:rsidRPr="00E005BF">
        <w:rPr>
          <w:rStyle w:val="FootnoteReference"/>
          <w:rFonts w:ascii="Times New Roman" w:hAnsi="Times New Roman" w:cs="Times New Roman"/>
          <w:sz w:val="24"/>
          <w:szCs w:val="24"/>
        </w:rPr>
        <w:footnoteReference w:id="29"/>
      </w:r>
      <w:r w:rsidRPr="00E005BF">
        <w:rPr>
          <w:rFonts w:ascii="Times New Roman" w:hAnsi="Times New Roman" w:cs="Times New Roman"/>
          <w:sz w:val="24"/>
          <w:szCs w:val="24"/>
          <w:lang w:val="en-US"/>
        </w:rPr>
        <w:t xml:space="preserve"> which would ensure continuity of NRIS. Under output 3</w:t>
      </w:r>
      <w:r w:rsidR="006824D6"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integrating the National ID into various services would ensure that there is always demand for the national ID</w:t>
      </w:r>
      <w:r w:rsidR="006824D6"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ensuring continuity.  And under output 5, “Project is efficiently managed, staffed and coordinated, and is implemented with national ownership” the Steering Committee recommended the elevation of NRB to an essential service</w:t>
      </w:r>
      <w:r w:rsidRPr="00E005BF">
        <w:rPr>
          <w:rStyle w:val="FootnoteReference"/>
          <w:rFonts w:ascii="Times New Roman" w:hAnsi="Times New Roman" w:cs="Times New Roman"/>
          <w:sz w:val="24"/>
          <w:szCs w:val="24"/>
        </w:rPr>
        <w:footnoteReference w:id="30"/>
      </w:r>
      <w:r w:rsidRPr="00E005BF">
        <w:rPr>
          <w:rFonts w:ascii="Times New Roman" w:hAnsi="Times New Roman" w:cs="Times New Roman"/>
          <w:sz w:val="24"/>
          <w:szCs w:val="24"/>
          <w:lang w:val="en-US"/>
        </w:rPr>
        <w:t xml:space="preserve"> </w:t>
      </w:r>
      <w:r w:rsidR="006824D6" w:rsidRPr="00E005BF">
        <w:rPr>
          <w:rFonts w:ascii="Times New Roman" w:hAnsi="Times New Roman" w:cs="Times New Roman"/>
          <w:sz w:val="24"/>
          <w:szCs w:val="24"/>
          <w:lang w:val="en-US"/>
        </w:rPr>
        <w:t>that</w:t>
      </w:r>
      <w:r w:rsidRPr="00E005BF">
        <w:rPr>
          <w:rFonts w:ascii="Times New Roman" w:hAnsi="Times New Roman" w:cs="Times New Roman"/>
          <w:sz w:val="24"/>
          <w:szCs w:val="24"/>
          <w:lang w:val="en-US"/>
        </w:rPr>
        <w:t xml:space="preserve"> would ensure </w:t>
      </w:r>
      <w:r w:rsidR="006824D6"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 xml:space="preserve">sustainability of the NRIS. However, </w:t>
      </w:r>
      <w:r w:rsidR="006824D6"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government is not resourcing the NRB sufficiently</w:t>
      </w:r>
      <w:r w:rsidRPr="00E005BF">
        <w:rPr>
          <w:rStyle w:val="FootnoteReference"/>
          <w:rFonts w:ascii="Times New Roman" w:hAnsi="Times New Roman" w:cs="Times New Roman"/>
          <w:sz w:val="24"/>
          <w:szCs w:val="24"/>
        </w:rPr>
        <w:footnoteReference w:id="31"/>
      </w:r>
      <w:r w:rsidRPr="00E005BF">
        <w:rPr>
          <w:rFonts w:ascii="Times New Roman" w:hAnsi="Times New Roman" w:cs="Times New Roman"/>
          <w:sz w:val="24"/>
          <w:szCs w:val="24"/>
          <w:lang w:val="en-US"/>
        </w:rPr>
        <w:t xml:space="preserve"> </w:t>
      </w:r>
      <w:r w:rsidR="006824D6" w:rsidRPr="00E005BF">
        <w:rPr>
          <w:rFonts w:ascii="Times New Roman" w:hAnsi="Times New Roman" w:cs="Times New Roman"/>
          <w:sz w:val="24"/>
          <w:szCs w:val="24"/>
          <w:lang w:val="en-US"/>
        </w:rPr>
        <w:t>. Still,</w:t>
      </w:r>
      <w:r w:rsidRPr="00E005BF">
        <w:rPr>
          <w:rFonts w:ascii="Times New Roman" w:hAnsi="Times New Roman" w:cs="Times New Roman"/>
          <w:sz w:val="24"/>
          <w:szCs w:val="24"/>
          <w:lang w:val="en-US"/>
        </w:rPr>
        <w:t xml:space="preserve"> if the NRB Bill gets enacted with the provision on creating a Fund, the NRB will be largely self-financing with only minimal dependence on government funding.</w:t>
      </w:r>
    </w:p>
    <w:p w14:paraId="298CE03D" w14:textId="192F1A13" w:rsidR="000E7409" w:rsidRPr="00E005BF" w:rsidRDefault="000E7409"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Social cohesion interventions have been funded 100</w:t>
      </w:r>
      <w:r w:rsidR="00E005BF" w:rsidRPr="00E005BF">
        <w:rPr>
          <w:rFonts w:ascii="Times New Roman" w:hAnsi="Times New Roman" w:cs="Times New Roman"/>
          <w:sz w:val="24"/>
          <w:szCs w:val="24"/>
          <w:lang w:val="en-US"/>
        </w:rPr>
        <w:t>Percentage</w:t>
      </w:r>
      <w:r w:rsidRPr="00E005BF">
        <w:rPr>
          <w:rFonts w:ascii="Times New Roman" w:hAnsi="Times New Roman" w:cs="Times New Roman"/>
          <w:sz w:val="24"/>
          <w:szCs w:val="24"/>
          <w:lang w:val="en-US"/>
        </w:rPr>
        <w:t xml:space="preserve"> by UNDP since 2012, casting a shadow of doubt on whether Government was committed. However, the enactment of the</w:t>
      </w:r>
      <w:r w:rsidR="00C75B21" w:rsidRPr="00E005BF">
        <w:rPr>
          <w:rFonts w:ascii="Times New Roman" w:hAnsi="Times New Roman" w:cs="Times New Roman"/>
          <w:sz w:val="24"/>
          <w:szCs w:val="24"/>
          <w:lang w:val="en-US"/>
        </w:rPr>
        <w:t xml:space="preserve"> National Peace and Unity Commission Bill </w:t>
      </w:r>
      <w:r w:rsidR="00412C18" w:rsidRPr="00E005BF">
        <w:rPr>
          <w:rFonts w:ascii="Times New Roman" w:hAnsi="Times New Roman" w:cs="Times New Roman"/>
          <w:sz w:val="24"/>
          <w:szCs w:val="24"/>
          <w:lang w:val="en-US"/>
        </w:rPr>
        <w:t>,</w:t>
      </w:r>
      <w:r w:rsidR="00C75B21" w:rsidRPr="00E005BF">
        <w:rPr>
          <w:rFonts w:ascii="Times New Roman" w:hAnsi="Times New Roman" w:cs="Times New Roman"/>
          <w:sz w:val="24"/>
          <w:szCs w:val="24"/>
          <w:lang w:val="en-US"/>
        </w:rPr>
        <w:t xml:space="preserve"> </w:t>
      </w:r>
      <w:r w:rsidRPr="00E005BF">
        <w:rPr>
          <w:rFonts w:ascii="Times New Roman" w:hAnsi="Times New Roman" w:cs="Times New Roman"/>
          <w:sz w:val="24"/>
          <w:szCs w:val="24"/>
          <w:lang w:val="en-US"/>
        </w:rPr>
        <w:t xml:space="preserve">which </w:t>
      </w:r>
      <w:r w:rsidR="006824D6"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 xml:space="preserve">cabinet approved in late 2021 and is expected in early 2022; and the establishment of the cabinet portfolio on Civic Education and National Unity (CENU) are significant indicators of </w:t>
      </w:r>
      <w:r w:rsidR="006824D6"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government’s uptake and integration of the framework into the government establishment, hence guaranteeing long term sustainability. However, at the district level, the District Peace Committees remain unconnected to the District Councils</w:t>
      </w:r>
      <w:r w:rsidR="006824D6" w:rsidRPr="00E005BF">
        <w:rPr>
          <w:rFonts w:ascii="Times New Roman" w:hAnsi="Times New Roman" w:cs="Times New Roman"/>
          <w:sz w:val="24"/>
          <w:szCs w:val="24"/>
          <w:lang w:val="en-US"/>
        </w:rPr>
        <w:t>. W</w:t>
      </w:r>
      <w:r w:rsidRPr="00E005BF">
        <w:rPr>
          <w:rFonts w:ascii="Times New Roman" w:hAnsi="Times New Roman" w:cs="Times New Roman"/>
          <w:sz w:val="24"/>
          <w:szCs w:val="24"/>
          <w:lang w:val="en-US"/>
        </w:rPr>
        <w:t xml:space="preserve">ith the shift from the project from OPC to CENU and CENU’s micro assessment not supporting </w:t>
      </w:r>
      <w:proofErr w:type="spellStart"/>
      <w:r w:rsidRPr="00E005BF">
        <w:rPr>
          <w:rFonts w:ascii="Times New Roman" w:hAnsi="Times New Roman" w:cs="Times New Roman"/>
          <w:sz w:val="24"/>
          <w:szCs w:val="24"/>
          <w:lang w:val="en-US"/>
        </w:rPr>
        <w:t>tranching</w:t>
      </w:r>
      <w:proofErr w:type="spellEnd"/>
      <w:r w:rsidRPr="00E005BF">
        <w:rPr>
          <w:rFonts w:ascii="Times New Roman" w:hAnsi="Times New Roman" w:cs="Times New Roman"/>
          <w:sz w:val="24"/>
          <w:szCs w:val="24"/>
          <w:lang w:val="en-US"/>
        </w:rPr>
        <w:t xml:space="preserve"> of resources, the District Peace Committees have remained unfunded. UNDP cannot disburse the DPCs directly</w:t>
      </w:r>
      <w:r w:rsidR="006824D6"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while OPC </w:t>
      </w:r>
      <w:r w:rsidR="006824D6" w:rsidRPr="00E005BF">
        <w:rPr>
          <w:rFonts w:ascii="Times New Roman" w:hAnsi="Times New Roman" w:cs="Times New Roman"/>
          <w:sz w:val="24"/>
          <w:szCs w:val="24"/>
          <w:lang w:val="en-US"/>
        </w:rPr>
        <w:t>can</w:t>
      </w:r>
      <w:r w:rsidRPr="00E005BF">
        <w:rPr>
          <w:rFonts w:ascii="Times New Roman" w:hAnsi="Times New Roman" w:cs="Times New Roman"/>
          <w:sz w:val="24"/>
          <w:szCs w:val="24"/>
          <w:lang w:val="en-US"/>
        </w:rPr>
        <w:t xml:space="preserve"> finance DPCs through individuals</w:t>
      </w:r>
      <w:r w:rsidRPr="00E005BF">
        <w:rPr>
          <w:rStyle w:val="FootnoteReference"/>
          <w:rFonts w:ascii="Times New Roman" w:hAnsi="Times New Roman" w:cs="Times New Roman"/>
          <w:sz w:val="24"/>
          <w:szCs w:val="24"/>
        </w:rPr>
        <w:footnoteReference w:id="32"/>
      </w:r>
      <w:r w:rsidRPr="00E005BF">
        <w:rPr>
          <w:rFonts w:ascii="Times New Roman" w:hAnsi="Times New Roman" w:cs="Times New Roman"/>
          <w:sz w:val="24"/>
          <w:szCs w:val="24"/>
          <w:lang w:val="en-US"/>
        </w:rPr>
        <w:t>.</w:t>
      </w:r>
    </w:p>
    <w:p w14:paraId="1C83419B" w14:textId="2347E343" w:rsidR="000E7409" w:rsidRPr="00E005BF" w:rsidRDefault="000E7409" w:rsidP="00E1623E">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Projects that appear to have sustainability include </w:t>
      </w:r>
      <w:r w:rsidR="004457C6" w:rsidRPr="00E005BF">
        <w:rPr>
          <w:rFonts w:ascii="Times New Roman" w:hAnsi="Times New Roman" w:cs="Times New Roman"/>
          <w:sz w:val="24"/>
          <w:szCs w:val="24"/>
          <w:lang w:val="en-US"/>
        </w:rPr>
        <w:t>eHIN</w:t>
      </w:r>
      <w:r w:rsidRPr="00E005BF">
        <w:rPr>
          <w:rFonts w:ascii="Times New Roman" w:hAnsi="Times New Roman" w:cs="Times New Roman"/>
          <w:sz w:val="24"/>
          <w:szCs w:val="24"/>
          <w:lang w:val="en-US"/>
        </w:rPr>
        <w:t>, SHIA and Foresight. Common elements that threaten sustainability include direct implementation by UNDP</w:t>
      </w:r>
      <w:r w:rsidR="006824D6"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which precludes integration of the interventions in the framework of work of the partner organizations, encourages the perception that intervention is a </w:t>
      </w:r>
      <w:r w:rsidR="00C069D1" w:rsidRPr="00E005BF">
        <w:rPr>
          <w:rFonts w:ascii="Times New Roman" w:hAnsi="Times New Roman" w:cs="Times New Roman"/>
          <w:sz w:val="24"/>
          <w:szCs w:val="24"/>
          <w:lang w:val="en-US"/>
        </w:rPr>
        <w:t>short-term</w:t>
      </w:r>
      <w:r w:rsidRPr="00E005BF">
        <w:rPr>
          <w:rFonts w:ascii="Times New Roman" w:hAnsi="Times New Roman" w:cs="Times New Roman"/>
          <w:sz w:val="24"/>
          <w:szCs w:val="24"/>
          <w:lang w:val="en-US"/>
        </w:rPr>
        <w:t xml:space="preserve"> project of UNDP.</w:t>
      </w:r>
    </w:p>
    <w:p w14:paraId="7BCBCEC6" w14:textId="2E44BA08" w:rsidR="006824D6" w:rsidRPr="00E005BF" w:rsidRDefault="006824D6" w:rsidP="006824D6">
      <w:pPr>
        <w:shd w:val="clear" w:color="auto" w:fill="FFFFFF"/>
        <w:spacing w:after="0" w:line="240" w:lineRule="auto"/>
        <w:jc w:val="both"/>
        <w:rPr>
          <w:rFonts w:ascii="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In terms of threats to sustainability, the main ones include impacts of climate change, the DIM, the limited budget at the district level, abuse of public resources and capacity problems, especially amongst MDAs, the increasing levels of poverty, and the threats caused by the COVID-19 pandemic. In addition, the </w:t>
      </w:r>
      <w:r w:rsidR="00F23D0D"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noted that the participation of CSOs in implementing the CPD has been limited, which, if continued, could weaken the governance portfolio of the CPD and</w:t>
      </w:r>
      <w:r w:rsidR="00412C18"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therefore</w:t>
      </w:r>
      <w:r w:rsidR="00A66CD7"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also negatively affect the effectiveness of the CPD.</w:t>
      </w:r>
    </w:p>
    <w:p w14:paraId="259B4BCF" w14:textId="77777777" w:rsidR="000E7409" w:rsidRPr="00E005BF" w:rsidRDefault="000E7409" w:rsidP="00E1623E">
      <w:pPr>
        <w:spacing w:after="0" w:line="240" w:lineRule="auto"/>
        <w:contextualSpacing/>
        <w:jc w:val="both"/>
        <w:rPr>
          <w:rFonts w:ascii="Times New Roman" w:hAnsi="Times New Roman" w:cs="Times New Roman"/>
          <w:sz w:val="24"/>
          <w:szCs w:val="24"/>
          <w:lang w:val="en-US"/>
        </w:rPr>
      </w:pPr>
    </w:p>
    <w:p w14:paraId="3CB306D5" w14:textId="7CB33739" w:rsidR="00765A15" w:rsidRPr="00E005BF" w:rsidRDefault="005F7884" w:rsidP="00EF187A">
      <w:pPr>
        <w:pStyle w:val="Heading1"/>
        <w:spacing w:before="0"/>
        <w:rPr>
          <w:rFonts w:ascii="Times New Roman" w:hAnsi="Times New Roman" w:cs="Times New Roman"/>
          <w:lang w:val="en-US"/>
        </w:rPr>
      </w:pPr>
      <w:bookmarkStart w:id="49" w:name="_Toc98777181"/>
      <w:r w:rsidRPr="00E005BF">
        <w:rPr>
          <w:rFonts w:ascii="Times New Roman" w:hAnsi="Times New Roman" w:cs="Times New Roman"/>
          <w:lang w:val="en-US"/>
        </w:rPr>
        <w:t>Cross-cutting issues</w:t>
      </w:r>
      <w:r w:rsidR="00587429" w:rsidRPr="00E005BF">
        <w:rPr>
          <w:rFonts w:ascii="Times New Roman" w:hAnsi="Times New Roman" w:cs="Times New Roman"/>
          <w:lang w:val="en-US"/>
        </w:rPr>
        <w:t>: Gender and Human rights</w:t>
      </w:r>
      <w:bookmarkEnd w:id="49"/>
      <w:r w:rsidR="00587429" w:rsidRPr="00E005BF">
        <w:rPr>
          <w:rFonts w:ascii="Times New Roman" w:hAnsi="Times New Roman" w:cs="Times New Roman"/>
          <w:lang w:val="en-US"/>
        </w:rPr>
        <w:t xml:space="preserve"> </w:t>
      </w:r>
    </w:p>
    <w:p w14:paraId="2C20E11C" w14:textId="300BE7BD" w:rsidR="00616DD4" w:rsidRPr="00E005BF" w:rsidRDefault="00E41BFF" w:rsidP="00E1623E">
      <w:pPr>
        <w:shd w:val="clear" w:color="auto" w:fill="FFFFFF"/>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The ET</w:t>
      </w:r>
      <w:r w:rsidR="001D4821" w:rsidRPr="00E005BF">
        <w:rPr>
          <w:rFonts w:ascii="Times New Roman" w:eastAsia="Times New Roman" w:hAnsi="Times New Roman" w:cs="Times New Roman"/>
          <w:sz w:val="24"/>
          <w:szCs w:val="24"/>
          <w:lang w:val="en-US"/>
        </w:rPr>
        <w:t xml:space="preserve"> analy</w:t>
      </w:r>
      <w:r w:rsidR="006824D6" w:rsidRPr="00E005BF">
        <w:rPr>
          <w:rFonts w:ascii="Times New Roman" w:eastAsia="Times New Roman" w:hAnsi="Times New Roman" w:cs="Times New Roman"/>
          <w:sz w:val="24"/>
          <w:szCs w:val="24"/>
          <w:lang w:val="en-US"/>
        </w:rPr>
        <w:t>z</w:t>
      </w:r>
      <w:r w:rsidR="001D4821" w:rsidRPr="00E005BF">
        <w:rPr>
          <w:rFonts w:ascii="Times New Roman" w:eastAsia="Times New Roman" w:hAnsi="Times New Roman" w:cs="Times New Roman"/>
          <w:sz w:val="24"/>
          <w:szCs w:val="24"/>
          <w:lang w:val="en-US"/>
        </w:rPr>
        <w:t xml:space="preserve">ed the CPD using a policy design framework </w:t>
      </w:r>
      <w:r w:rsidR="006824D6" w:rsidRPr="00E005BF">
        <w:rPr>
          <w:rFonts w:ascii="Times New Roman" w:eastAsia="Times New Roman" w:hAnsi="Times New Roman" w:cs="Times New Roman"/>
          <w:sz w:val="24"/>
          <w:szCs w:val="24"/>
          <w:lang w:val="en-US"/>
        </w:rPr>
        <w:t>that categorizes policies to be</w:t>
      </w:r>
      <w:r w:rsidR="001D4821" w:rsidRPr="00E005BF">
        <w:rPr>
          <w:rFonts w:ascii="Times New Roman" w:eastAsia="Times New Roman" w:hAnsi="Times New Roman" w:cs="Times New Roman"/>
          <w:sz w:val="24"/>
          <w:szCs w:val="24"/>
          <w:lang w:val="en-US"/>
        </w:rPr>
        <w:t xml:space="preserve"> gender-blind or gender-aware (Kabeer, 1996).</w:t>
      </w:r>
      <w:r w:rsidR="00576730" w:rsidRPr="00E005BF">
        <w:rPr>
          <w:rFonts w:ascii="Times New Roman" w:eastAsia="Times New Roman" w:hAnsi="Times New Roman" w:cs="Times New Roman"/>
          <w:sz w:val="24"/>
          <w:szCs w:val="24"/>
          <w:lang w:val="en-US"/>
        </w:rPr>
        <w:t xml:space="preserve"> </w:t>
      </w:r>
      <w:r w:rsidR="001D4821" w:rsidRPr="00E005BF">
        <w:rPr>
          <w:rFonts w:ascii="Times New Roman" w:eastAsia="Times New Roman" w:hAnsi="Times New Roman" w:cs="Times New Roman"/>
          <w:sz w:val="24"/>
          <w:szCs w:val="24"/>
          <w:lang w:val="en-US"/>
        </w:rPr>
        <w:t xml:space="preserve">Gender-blind policy design and analyses are implicitly premised </w:t>
      </w:r>
      <w:r w:rsidR="006824D6" w:rsidRPr="00E005BF">
        <w:rPr>
          <w:rFonts w:ascii="Times New Roman" w:eastAsia="Times New Roman" w:hAnsi="Times New Roman" w:cs="Times New Roman"/>
          <w:sz w:val="24"/>
          <w:szCs w:val="24"/>
          <w:lang w:val="en-US"/>
        </w:rPr>
        <w:t>o</w:t>
      </w:r>
      <w:r w:rsidR="001D4821" w:rsidRPr="00E005BF">
        <w:rPr>
          <w:rFonts w:ascii="Times New Roman" w:eastAsia="Times New Roman" w:hAnsi="Times New Roman" w:cs="Times New Roman"/>
          <w:sz w:val="24"/>
          <w:szCs w:val="24"/>
          <w:lang w:val="en-US"/>
        </w:rPr>
        <w:t>n the notion of a male development actor</w:t>
      </w:r>
      <w:r w:rsidR="006824D6" w:rsidRPr="00E005BF">
        <w:rPr>
          <w:rFonts w:ascii="Times New Roman" w:eastAsia="Times New Roman" w:hAnsi="Times New Roman" w:cs="Times New Roman"/>
          <w:sz w:val="24"/>
          <w:szCs w:val="24"/>
          <w:lang w:val="en-US"/>
        </w:rPr>
        <w:t>. While often couched in apparently gender-neutral language, they</w:t>
      </w:r>
      <w:r w:rsidR="001D4821" w:rsidRPr="00E005BF">
        <w:rPr>
          <w:rFonts w:ascii="Times New Roman" w:eastAsia="Times New Roman" w:hAnsi="Times New Roman" w:cs="Times New Roman"/>
          <w:sz w:val="24"/>
          <w:szCs w:val="24"/>
          <w:lang w:val="en-US"/>
        </w:rPr>
        <w:t xml:space="preserve"> are implicitly male-biased in that they privilege male needs, interests</w:t>
      </w:r>
      <w:r w:rsidR="006824D6" w:rsidRPr="00E005BF">
        <w:rPr>
          <w:rFonts w:ascii="Times New Roman" w:eastAsia="Times New Roman" w:hAnsi="Times New Roman" w:cs="Times New Roman"/>
          <w:sz w:val="24"/>
          <w:szCs w:val="24"/>
          <w:lang w:val="en-US"/>
        </w:rPr>
        <w:t>,</w:t>
      </w:r>
      <w:r w:rsidR="001D4821" w:rsidRPr="00E005BF">
        <w:rPr>
          <w:rFonts w:ascii="Times New Roman" w:eastAsia="Times New Roman" w:hAnsi="Times New Roman" w:cs="Times New Roman"/>
          <w:sz w:val="24"/>
          <w:szCs w:val="24"/>
          <w:lang w:val="en-US"/>
        </w:rPr>
        <w:t xml:space="preserve"> and priorities in the distribution of opportunities and resources. Gender-aware policy design and analyses, by contrast, recognize that development actors are women as well as men, that they are constrained in different, and often unequal ways, as potential participants and beneficiaries in the development process</w:t>
      </w:r>
      <w:r w:rsidR="006824D6" w:rsidRPr="00E005BF">
        <w:rPr>
          <w:rFonts w:ascii="Times New Roman" w:eastAsia="Times New Roman" w:hAnsi="Times New Roman" w:cs="Times New Roman"/>
          <w:sz w:val="24"/>
          <w:szCs w:val="24"/>
          <w:lang w:val="en-US"/>
        </w:rPr>
        <w:t>,</w:t>
      </w:r>
      <w:r w:rsidR="001D4821" w:rsidRPr="00E005BF">
        <w:rPr>
          <w:rFonts w:ascii="Times New Roman" w:eastAsia="Times New Roman" w:hAnsi="Times New Roman" w:cs="Times New Roman"/>
          <w:sz w:val="24"/>
          <w:szCs w:val="24"/>
          <w:lang w:val="en-US"/>
        </w:rPr>
        <w:t xml:space="preserve"> and that they may consequently have differing, and sometimes conflicting needs, interests</w:t>
      </w:r>
      <w:r w:rsidR="006824D6" w:rsidRPr="00E005BF">
        <w:rPr>
          <w:rFonts w:ascii="Times New Roman" w:eastAsia="Times New Roman" w:hAnsi="Times New Roman" w:cs="Times New Roman"/>
          <w:sz w:val="24"/>
          <w:szCs w:val="24"/>
          <w:lang w:val="en-US"/>
        </w:rPr>
        <w:t>,</w:t>
      </w:r>
      <w:r w:rsidR="001D4821" w:rsidRPr="00E005BF">
        <w:rPr>
          <w:rFonts w:ascii="Times New Roman" w:eastAsia="Times New Roman" w:hAnsi="Times New Roman" w:cs="Times New Roman"/>
          <w:sz w:val="24"/>
          <w:szCs w:val="24"/>
          <w:lang w:val="en-US"/>
        </w:rPr>
        <w:t xml:space="preserve"> and priorities. </w:t>
      </w:r>
    </w:p>
    <w:p w14:paraId="19CFAED9" w14:textId="77777777" w:rsidR="00CC7AEB" w:rsidRPr="00E005BF" w:rsidRDefault="00CC7AEB" w:rsidP="00E1623E">
      <w:pPr>
        <w:shd w:val="clear" w:color="auto" w:fill="FFFFFF"/>
        <w:spacing w:after="0" w:line="240" w:lineRule="auto"/>
        <w:jc w:val="both"/>
        <w:rPr>
          <w:rFonts w:ascii="Times New Roman" w:eastAsia="Times New Roman" w:hAnsi="Times New Roman" w:cs="Times New Roman"/>
          <w:sz w:val="24"/>
          <w:szCs w:val="24"/>
          <w:lang w:val="en-US"/>
        </w:rPr>
      </w:pPr>
    </w:p>
    <w:p w14:paraId="19F42308" w14:textId="379E2B18" w:rsidR="00CC7AEB" w:rsidRPr="00E005BF" w:rsidRDefault="001D4821" w:rsidP="00E1623E">
      <w:pPr>
        <w:shd w:val="clear" w:color="auto" w:fill="FFFFFF"/>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The CPD qualifies to be a gender</w:t>
      </w:r>
      <w:r w:rsidR="006824D6"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aware policy because it is based on s</w:t>
      </w:r>
      <w:r w:rsidR="006824D6" w:rsidRPr="00E005BF">
        <w:rPr>
          <w:rFonts w:ascii="Times New Roman" w:eastAsia="Times New Roman" w:hAnsi="Times New Roman" w:cs="Times New Roman"/>
          <w:sz w:val="24"/>
          <w:szCs w:val="24"/>
          <w:lang w:val="en-US"/>
        </w:rPr>
        <w:t>olid</w:t>
      </w:r>
      <w:r w:rsidRPr="00E005BF">
        <w:rPr>
          <w:rFonts w:ascii="Times New Roman" w:eastAsia="Times New Roman" w:hAnsi="Times New Roman" w:cs="Times New Roman"/>
          <w:sz w:val="24"/>
          <w:szCs w:val="24"/>
          <w:lang w:val="en-US"/>
        </w:rPr>
        <w:t xml:space="preserve"> gender analysis or the development context in Malawi</w:t>
      </w:r>
      <w:r w:rsidR="006824D6" w:rsidRPr="00E005BF">
        <w:rPr>
          <w:rFonts w:ascii="Times New Roman" w:eastAsia="Times New Roman" w:hAnsi="Times New Roman" w:cs="Times New Roman"/>
          <w:sz w:val="24"/>
          <w:szCs w:val="24"/>
          <w:lang w:val="en-US"/>
        </w:rPr>
        <w:t>. T</w:t>
      </w:r>
      <w:r w:rsidRPr="00E005BF">
        <w:rPr>
          <w:rFonts w:ascii="Times New Roman" w:eastAsia="Times New Roman" w:hAnsi="Times New Roman" w:cs="Times New Roman"/>
          <w:sz w:val="24"/>
          <w:szCs w:val="24"/>
          <w:lang w:val="en-US"/>
        </w:rPr>
        <w:t>herefore</w:t>
      </w:r>
      <w:r w:rsidR="006824D6"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it is also </w:t>
      </w:r>
      <w:r w:rsidR="006824D6" w:rsidRPr="00E005BF">
        <w:rPr>
          <w:rFonts w:ascii="Times New Roman" w:eastAsia="Times New Roman" w:hAnsi="Times New Roman" w:cs="Times New Roman"/>
          <w:sz w:val="24"/>
          <w:szCs w:val="24"/>
          <w:lang w:val="en-US"/>
        </w:rPr>
        <w:t>firm</w:t>
      </w:r>
      <w:r w:rsidRPr="00E005BF">
        <w:rPr>
          <w:rFonts w:ascii="Times New Roman" w:eastAsia="Times New Roman" w:hAnsi="Times New Roman" w:cs="Times New Roman"/>
          <w:sz w:val="24"/>
          <w:szCs w:val="24"/>
          <w:lang w:val="en-US"/>
        </w:rPr>
        <w:t xml:space="preserve"> on addressing gender inequality, women empowerment, </w:t>
      </w:r>
      <w:r w:rsidR="00B10081" w:rsidRPr="00E005BF">
        <w:rPr>
          <w:rFonts w:ascii="Times New Roman" w:eastAsia="Times New Roman" w:hAnsi="Times New Roman" w:cs="Times New Roman"/>
          <w:sz w:val="24"/>
          <w:szCs w:val="24"/>
          <w:lang w:val="en-US"/>
        </w:rPr>
        <w:t>vulnerability,</w:t>
      </w:r>
      <w:r w:rsidRPr="00E005BF">
        <w:rPr>
          <w:rFonts w:ascii="Times New Roman" w:eastAsia="Times New Roman" w:hAnsi="Times New Roman" w:cs="Times New Roman"/>
          <w:sz w:val="24"/>
          <w:szCs w:val="24"/>
          <w:lang w:val="en-US"/>
        </w:rPr>
        <w:t xml:space="preserve"> and inclusivity. For example, the CPD intends to achieve its </w:t>
      </w:r>
      <w:r w:rsidR="006824D6" w:rsidRPr="00E005BF">
        <w:rPr>
          <w:rFonts w:ascii="Times New Roman" w:eastAsia="Times New Roman" w:hAnsi="Times New Roman" w:cs="Times New Roman"/>
          <w:sz w:val="24"/>
          <w:szCs w:val="24"/>
          <w:lang w:val="en-US"/>
        </w:rPr>
        <w:t>primary</w:t>
      </w:r>
      <w:r w:rsidRPr="00E005BF">
        <w:rPr>
          <w:rFonts w:ascii="Times New Roman" w:eastAsia="Times New Roman" w:hAnsi="Times New Roman" w:cs="Times New Roman"/>
          <w:sz w:val="24"/>
          <w:szCs w:val="24"/>
          <w:lang w:val="en-US"/>
        </w:rPr>
        <w:t xml:space="preserve"> objective of contributing to </w:t>
      </w:r>
      <w:r w:rsidR="006824D6"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 xml:space="preserve">reduction of poverty, </w:t>
      </w:r>
      <w:r w:rsidR="00B10081" w:rsidRPr="00E005BF">
        <w:rPr>
          <w:rFonts w:ascii="Times New Roman" w:eastAsia="Times New Roman" w:hAnsi="Times New Roman" w:cs="Times New Roman"/>
          <w:sz w:val="24"/>
          <w:szCs w:val="24"/>
          <w:lang w:val="en-US"/>
        </w:rPr>
        <w:t>inequality,</w:t>
      </w:r>
      <w:r w:rsidRPr="00E005BF">
        <w:rPr>
          <w:rFonts w:ascii="Times New Roman" w:eastAsia="Times New Roman" w:hAnsi="Times New Roman" w:cs="Times New Roman"/>
          <w:sz w:val="24"/>
          <w:szCs w:val="24"/>
          <w:lang w:val="en-US"/>
        </w:rPr>
        <w:t xml:space="preserve"> and vulnerability to shocks by scaling up employment and sustainable livelihood opportunities for vulnerable groups, including women, youth, persons with disabilities and albinism, and communities living in areas prone to flooding, drought</w:t>
      </w:r>
      <w:r w:rsidR="006824D6"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other shocks. </w:t>
      </w:r>
    </w:p>
    <w:p w14:paraId="01664195" w14:textId="5A6FC205" w:rsidR="001D4821" w:rsidRPr="00E005BF" w:rsidRDefault="001D4821" w:rsidP="00E1623E">
      <w:pPr>
        <w:shd w:val="clear" w:color="auto" w:fill="FFFFFF"/>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Th</w:t>
      </w:r>
      <w:r w:rsidR="006824D6" w:rsidRPr="00E005BF">
        <w:rPr>
          <w:rFonts w:ascii="Times New Roman" w:eastAsia="Times New Roman" w:hAnsi="Times New Roman" w:cs="Times New Roman"/>
          <w:sz w:val="24"/>
          <w:szCs w:val="24"/>
          <w:lang w:val="en-US"/>
        </w:rPr>
        <w:t>is analysis implie</w:t>
      </w:r>
      <w:r w:rsidRPr="00E005BF">
        <w:rPr>
          <w:rFonts w:ascii="Times New Roman" w:eastAsia="Times New Roman" w:hAnsi="Times New Roman" w:cs="Times New Roman"/>
          <w:sz w:val="24"/>
          <w:szCs w:val="24"/>
          <w:lang w:val="en-US"/>
        </w:rPr>
        <w:t xml:space="preserve">s that the CPD </w:t>
      </w:r>
      <w:r w:rsidR="00B10081" w:rsidRPr="00E005BF">
        <w:rPr>
          <w:rFonts w:ascii="Times New Roman" w:eastAsia="Times New Roman" w:hAnsi="Times New Roman" w:cs="Times New Roman"/>
          <w:sz w:val="24"/>
          <w:szCs w:val="24"/>
          <w:lang w:val="en-US"/>
        </w:rPr>
        <w:t>prioriti</w:t>
      </w:r>
      <w:r w:rsidR="00676EF7" w:rsidRPr="00E005BF">
        <w:rPr>
          <w:rFonts w:ascii="Times New Roman" w:eastAsia="Times New Roman" w:hAnsi="Times New Roman" w:cs="Times New Roman"/>
          <w:sz w:val="24"/>
          <w:szCs w:val="24"/>
          <w:lang w:val="en-US"/>
        </w:rPr>
        <w:t>z</w:t>
      </w:r>
      <w:r w:rsidR="00B10081" w:rsidRPr="00E005BF">
        <w:rPr>
          <w:rFonts w:ascii="Times New Roman" w:eastAsia="Times New Roman" w:hAnsi="Times New Roman" w:cs="Times New Roman"/>
          <w:sz w:val="24"/>
          <w:szCs w:val="24"/>
          <w:lang w:val="en-US"/>
        </w:rPr>
        <w:t>es</w:t>
      </w:r>
      <w:r w:rsidRPr="00E005BF">
        <w:rPr>
          <w:rFonts w:ascii="Times New Roman" w:eastAsia="Times New Roman" w:hAnsi="Times New Roman" w:cs="Times New Roman"/>
          <w:sz w:val="24"/>
          <w:szCs w:val="24"/>
          <w:lang w:val="en-US"/>
        </w:rPr>
        <w:t xml:space="preserve"> women and youth and other vulnerable groups, which according to </w:t>
      </w:r>
      <w:proofErr w:type="spellStart"/>
      <w:r w:rsidRPr="00E005BF">
        <w:rPr>
          <w:rFonts w:ascii="Times New Roman" w:eastAsia="Times New Roman" w:hAnsi="Times New Roman" w:cs="Times New Roman"/>
          <w:sz w:val="24"/>
          <w:szCs w:val="24"/>
          <w:lang w:val="en-US"/>
        </w:rPr>
        <w:t>Kabeers</w:t>
      </w:r>
      <w:proofErr w:type="spellEnd"/>
      <w:r w:rsidRPr="00E005BF">
        <w:rPr>
          <w:rFonts w:ascii="Times New Roman" w:eastAsia="Times New Roman" w:hAnsi="Times New Roman" w:cs="Times New Roman"/>
          <w:sz w:val="24"/>
          <w:szCs w:val="24"/>
          <w:lang w:val="en-US"/>
        </w:rPr>
        <w:t xml:space="preserve"> assessment of approaches to programme planning, means the programme was designed as a "gender-aware policy</w:t>
      </w:r>
      <w:r w:rsidR="006824D6" w:rsidRPr="00E005BF">
        <w:rPr>
          <w:rFonts w:ascii="Times New Roman" w:eastAsia="Times New Roman" w:hAnsi="Times New Roman" w:cs="Times New Roman"/>
          <w:sz w:val="24"/>
          <w:szCs w:val="24"/>
          <w:lang w:val="en-US"/>
        </w:rPr>
        <w:t>, "</w:t>
      </w:r>
      <w:r w:rsidRPr="00E005BF">
        <w:rPr>
          <w:rFonts w:ascii="Times New Roman" w:eastAsia="Times New Roman" w:hAnsi="Times New Roman" w:cs="Times New Roman"/>
          <w:sz w:val="24"/>
          <w:szCs w:val="24"/>
          <w:lang w:val="en-US"/>
        </w:rPr>
        <w:t>which recognizes that development actors are women as well as men, that they are constrained in different, and often unequal ways, as potential participants and beneficiaries in the development process and that they may consequently have differing, and sometimes conflicting needs, interests</w:t>
      </w:r>
      <w:r w:rsidR="006824D6"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priorities.</w:t>
      </w:r>
    </w:p>
    <w:p w14:paraId="4AEEAC3F" w14:textId="77777777" w:rsidR="001D4821" w:rsidRPr="00E005BF" w:rsidRDefault="001D4821" w:rsidP="00E1623E">
      <w:pPr>
        <w:shd w:val="clear" w:color="auto" w:fill="FFFFFF"/>
        <w:spacing w:after="0" w:line="240" w:lineRule="auto"/>
        <w:jc w:val="both"/>
        <w:rPr>
          <w:rFonts w:ascii="Times New Roman" w:eastAsia="Times New Roman" w:hAnsi="Times New Roman" w:cs="Times New Roman"/>
          <w:sz w:val="24"/>
          <w:szCs w:val="24"/>
          <w:lang w:val="en-US"/>
        </w:rPr>
      </w:pPr>
    </w:p>
    <w:p w14:paraId="0A8BAF83" w14:textId="6A20EF83" w:rsidR="00CC7AEB" w:rsidRPr="00E005BF" w:rsidRDefault="006824D6" w:rsidP="00E1623E">
      <w:pPr>
        <w:shd w:val="clear" w:color="auto" w:fill="FFFFFF"/>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Policies can be gender-neutral, gender</w:t>
      </w:r>
      <w:r w:rsidR="008E3D25"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specific,</w:t>
      </w:r>
      <w:r w:rsidR="001D4821" w:rsidRPr="00E005BF">
        <w:rPr>
          <w:rFonts w:ascii="Times New Roman" w:eastAsia="Times New Roman" w:hAnsi="Times New Roman" w:cs="Times New Roman"/>
          <w:sz w:val="24"/>
          <w:szCs w:val="24"/>
          <w:lang w:val="en-US"/>
        </w:rPr>
        <w:t xml:space="preserve"> or gender</w:t>
      </w:r>
      <w:r w:rsidRPr="00E005BF">
        <w:rPr>
          <w:rFonts w:ascii="Times New Roman" w:eastAsia="Times New Roman" w:hAnsi="Times New Roman" w:cs="Times New Roman"/>
          <w:sz w:val="24"/>
          <w:szCs w:val="24"/>
          <w:lang w:val="en-US"/>
        </w:rPr>
        <w:t>-</w:t>
      </w:r>
      <w:r w:rsidR="001D4821" w:rsidRPr="00E005BF">
        <w:rPr>
          <w:rFonts w:ascii="Times New Roman" w:eastAsia="Times New Roman" w:hAnsi="Times New Roman" w:cs="Times New Roman"/>
          <w:sz w:val="24"/>
          <w:szCs w:val="24"/>
          <w:lang w:val="en-US"/>
        </w:rPr>
        <w:t>transformative (Kabeer, 1996). The CPD has elements of both gender</w:t>
      </w:r>
      <w:r w:rsidRPr="00E005BF">
        <w:rPr>
          <w:rFonts w:ascii="Times New Roman" w:eastAsia="Times New Roman" w:hAnsi="Times New Roman" w:cs="Times New Roman"/>
          <w:sz w:val="24"/>
          <w:szCs w:val="24"/>
          <w:lang w:val="en-US"/>
        </w:rPr>
        <w:t>-</w:t>
      </w:r>
      <w:r w:rsidR="001D4821" w:rsidRPr="00E005BF">
        <w:rPr>
          <w:rFonts w:ascii="Times New Roman" w:eastAsia="Times New Roman" w:hAnsi="Times New Roman" w:cs="Times New Roman"/>
          <w:sz w:val="24"/>
          <w:szCs w:val="24"/>
          <w:lang w:val="en-US"/>
        </w:rPr>
        <w:t>specific or gender transformative approaches. It i</w:t>
      </w:r>
      <w:r w:rsidRPr="00E005BF">
        <w:rPr>
          <w:rFonts w:ascii="Times New Roman" w:eastAsia="Times New Roman" w:hAnsi="Times New Roman" w:cs="Times New Roman"/>
          <w:sz w:val="24"/>
          <w:szCs w:val="24"/>
          <w:lang w:val="en-US"/>
        </w:rPr>
        <w:t>s</w:t>
      </w:r>
      <w:r w:rsidR="001D4821" w:rsidRPr="00E005BF">
        <w:rPr>
          <w:rFonts w:ascii="Times New Roman" w:eastAsia="Times New Roman" w:hAnsi="Times New Roman" w:cs="Times New Roman"/>
          <w:sz w:val="24"/>
          <w:szCs w:val="24"/>
          <w:lang w:val="en-US"/>
        </w:rPr>
        <w:t xml:space="preserve"> gender</w:t>
      </w:r>
      <w:r w:rsidRPr="00E005BF">
        <w:rPr>
          <w:rFonts w:ascii="Times New Roman" w:eastAsia="Times New Roman" w:hAnsi="Times New Roman" w:cs="Times New Roman"/>
          <w:sz w:val="24"/>
          <w:szCs w:val="24"/>
          <w:lang w:val="en-US"/>
        </w:rPr>
        <w:t>-</w:t>
      </w:r>
      <w:r w:rsidR="001D4821" w:rsidRPr="00E005BF">
        <w:rPr>
          <w:rFonts w:ascii="Times New Roman" w:eastAsia="Times New Roman" w:hAnsi="Times New Roman" w:cs="Times New Roman"/>
          <w:sz w:val="24"/>
          <w:szCs w:val="24"/>
          <w:lang w:val="en-US"/>
        </w:rPr>
        <w:t>specific in that it has interventions t</w:t>
      </w:r>
      <w:r w:rsidRPr="00E005BF">
        <w:rPr>
          <w:rFonts w:ascii="Times New Roman" w:eastAsia="Times New Roman" w:hAnsi="Times New Roman" w:cs="Times New Roman"/>
          <w:sz w:val="24"/>
          <w:szCs w:val="24"/>
          <w:lang w:val="en-US"/>
        </w:rPr>
        <w:t>argeting</w:t>
      </w:r>
      <w:r w:rsidR="001D4821" w:rsidRPr="00E005BF">
        <w:rPr>
          <w:rFonts w:ascii="Times New Roman" w:eastAsia="Times New Roman" w:hAnsi="Times New Roman" w:cs="Times New Roman"/>
          <w:sz w:val="24"/>
          <w:szCs w:val="24"/>
          <w:lang w:val="en-US"/>
        </w:rPr>
        <w:t xml:space="preserve"> </w:t>
      </w:r>
      <w:r w:rsidRPr="00E005BF">
        <w:rPr>
          <w:rFonts w:ascii="Times New Roman" w:eastAsia="Times New Roman" w:hAnsi="Times New Roman" w:cs="Times New Roman"/>
          <w:sz w:val="24"/>
          <w:szCs w:val="24"/>
          <w:lang w:val="en-US"/>
        </w:rPr>
        <w:t>specific</w:t>
      </w:r>
      <w:r w:rsidR="001D4821" w:rsidRPr="00E005BF">
        <w:rPr>
          <w:rFonts w:ascii="Times New Roman" w:eastAsia="Times New Roman" w:hAnsi="Times New Roman" w:cs="Times New Roman"/>
          <w:sz w:val="24"/>
          <w:szCs w:val="24"/>
          <w:lang w:val="en-US"/>
        </w:rPr>
        <w:t xml:space="preserve"> groups of vulnerable people. For example, the MCLIMES targets fishermen </w:t>
      </w:r>
      <w:r w:rsidRPr="00E005BF">
        <w:rPr>
          <w:rFonts w:ascii="Times New Roman" w:eastAsia="Times New Roman" w:hAnsi="Times New Roman" w:cs="Times New Roman"/>
          <w:sz w:val="24"/>
          <w:szCs w:val="24"/>
          <w:lang w:val="en-US"/>
        </w:rPr>
        <w:t>most</w:t>
      </w:r>
      <w:r w:rsidR="001D4821" w:rsidRPr="00E005BF">
        <w:rPr>
          <w:rFonts w:ascii="Times New Roman" w:eastAsia="Times New Roman" w:hAnsi="Times New Roman" w:cs="Times New Roman"/>
          <w:sz w:val="24"/>
          <w:szCs w:val="24"/>
          <w:lang w:val="en-US"/>
        </w:rPr>
        <w:t xml:space="preserve"> because evidence shows t</w:t>
      </w:r>
      <w:r w:rsidRPr="00E005BF">
        <w:rPr>
          <w:rFonts w:ascii="Times New Roman" w:eastAsia="Times New Roman" w:hAnsi="Times New Roman" w:cs="Times New Roman"/>
          <w:sz w:val="24"/>
          <w:szCs w:val="24"/>
          <w:lang w:val="en-US"/>
        </w:rPr>
        <w:t>h</w:t>
      </w:r>
      <w:r w:rsidR="001D4821" w:rsidRPr="00E005BF">
        <w:rPr>
          <w:rFonts w:ascii="Times New Roman" w:eastAsia="Times New Roman" w:hAnsi="Times New Roman" w:cs="Times New Roman"/>
          <w:sz w:val="24"/>
          <w:szCs w:val="24"/>
          <w:lang w:val="en-US"/>
        </w:rPr>
        <w:t xml:space="preserve">at the men are the most vulnerable </w:t>
      </w:r>
      <w:r w:rsidRPr="00E005BF">
        <w:rPr>
          <w:rFonts w:ascii="Times New Roman" w:eastAsia="Times New Roman" w:hAnsi="Times New Roman" w:cs="Times New Roman"/>
          <w:sz w:val="24"/>
          <w:szCs w:val="24"/>
          <w:lang w:val="en-US"/>
        </w:rPr>
        <w:t>to</w:t>
      </w:r>
      <w:r w:rsidR="001D4821" w:rsidRPr="00E005BF">
        <w:rPr>
          <w:rFonts w:ascii="Times New Roman" w:eastAsia="Times New Roman" w:hAnsi="Times New Roman" w:cs="Times New Roman"/>
          <w:sz w:val="24"/>
          <w:szCs w:val="24"/>
          <w:lang w:val="en-US"/>
        </w:rPr>
        <w:t xml:space="preserve"> lake weather risks.</w:t>
      </w:r>
      <w:r w:rsidR="00A56AF6" w:rsidRPr="00E005BF">
        <w:rPr>
          <w:rFonts w:ascii="Times New Roman" w:eastAsia="Times New Roman" w:hAnsi="Times New Roman" w:cs="Times New Roman"/>
          <w:sz w:val="24"/>
          <w:szCs w:val="24"/>
          <w:lang w:val="en-US"/>
        </w:rPr>
        <w:t xml:space="preserve"> </w:t>
      </w:r>
      <w:r w:rsidR="00412C18" w:rsidRPr="00E005BF">
        <w:rPr>
          <w:rFonts w:ascii="Times New Roman" w:eastAsia="Times New Roman" w:hAnsi="Times New Roman" w:cs="Times New Roman"/>
          <w:sz w:val="24"/>
          <w:szCs w:val="24"/>
          <w:lang w:val="en-US"/>
        </w:rPr>
        <w:t>However, t</w:t>
      </w:r>
      <w:r w:rsidR="00A56AF6" w:rsidRPr="00E005BF">
        <w:rPr>
          <w:rFonts w:ascii="Times New Roman" w:eastAsia="Times New Roman" w:hAnsi="Times New Roman" w:cs="Times New Roman"/>
          <w:sz w:val="24"/>
          <w:szCs w:val="24"/>
          <w:lang w:val="en-US"/>
        </w:rPr>
        <w:t>he</w:t>
      </w:r>
      <w:r w:rsidR="00A56AF6" w:rsidRPr="00E005BF">
        <w:rPr>
          <w:rFonts w:ascii="Times New Roman" w:hAnsi="Times New Roman" w:cs="Times New Roman"/>
          <w:sz w:val="24"/>
          <w:lang w:val="en-US"/>
        </w:rPr>
        <w:t xml:space="preserve"> Spotlight Initiative Programme on EVAWG </w:t>
      </w:r>
      <w:r w:rsidR="00412C18" w:rsidRPr="00E005BF">
        <w:rPr>
          <w:rFonts w:ascii="Times New Roman" w:hAnsi="Times New Roman" w:cs="Times New Roman"/>
          <w:sz w:val="24"/>
          <w:lang w:val="en-US"/>
        </w:rPr>
        <w:t xml:space="preserve">specifically </w:t>
      </w:r>
      <w:r w:rsidR="00412C18" w:rsidRPr="00E005BF">
        <w:rPr>
          <w:rFonts w:ascii="Times New Roman" w:eastAsia="Times New Roman" w:hAnsi="Times New Roman" w:cs="Times New Roman"/>
          <w:sz w:val="24"/>
          <w:szCs w:val="24"/>
          <w:lang w:val="en-US"/>
        </w:rPr>
        <w:t>targets</w:t>
      </w:r>
      <w:r w:rsidR="00A56AF6" w:rsidRPr="00E005BF">
        <w:rPr>
          <w:rFonts w:ascii="Times New Roman" w:hAnsi="Times New Roman" w:cs="Times New Roman"/>
          <w:sz w:val="24"/>
          <w:lang w:val="en-US"/>
        </w:rPr>
        <w:t xml:space="preserve"> women and girls</w:t>
      </w:r>
      <w:r w:rsidR="00412C18" w:rsidRPr="00E005BF">
        <w:rPr>
          <w:rFonts w:ascii="Times New Roman" w:eastAsia="Times New Roman" w:hAnsi="Times New Roman" w:cs="Times New Roman"/>
          <w:sz w:val="24"/>
          <w:szCs w:val="24"/>
          <w:lang w:val="en-US"/>
        </w:rPr>
        <w:t>,</w:t>
      </w:r>
      <w:r w:rsidR="00A56AF6" w:rsidRPr="00E005BF">
        <w:rPr>
          <w:rFonts w:ascii="Times New Roman" w:hAnsi="Times New Roman" w:cs="Times New Roman"/>
          <w:sz w:val="24"/>
          <w:lang w:val="en-US"/>
        </w:rPr>
        <w:t xml:space="preserve"> focusing on shifting norms and attitudes and de-</w:t>
      </w:r>
      <w:r w:rsidR="00A56AF6" w:rsidRPr="00E005BF">
        <w:rPr>
          <w:rFonts w:ascii="Times New Roman" w:eastAsia="Times New Roman" w:hAnsi="Times New Roman" w:cs="Times New Roman"/>
          <w:sz w:val="24"/>
          <w:szCs w:val="24"/>
          <w:lang w:val="en-US"/>
        </w:rPr>
        <w:t>normali</w:t>
      </w:r>
      <w:r w:rsidR="00412C18" w:rsidRPr="00E005BF">
        <w:rPr>
          <w:rFonts w:ascii="Times New Roman" w:eastAsia="Times New Roman" w:hAnsi="Times New Roman" w:cs="Times New Roman"/>
          <w:sz w:val="24"/>
          <w:szCs w:val="24"/>
          <w:lang w:val="en-US"/>
        </w:rPr>
        <w:t>z</w:t>
      </w:r>
      <w:r w:rsidR="00A56AF6" w:rsidRPr="00E005BF">
        <w:rPr>
          <w:rFonts w:ascii="Times New Roman" w:eastAsia="Times New Roman" w:hAnsi="Times New Roman" w:cs="Times New Roman"/>
          <w:sz w:val="24"/>
          <w:szCs w:val="24"/>
          <w:lang w:val="en-US"/>
        </w:rPr>
        <w:t>ing</w:t>
      </w:r>
      <w:r w:rsidR="00A56AF6" w:rsidRPr="00E005BF">
        <w:rPr>
          <w:rFonts w:ascii="Times New Roman" w:hAnsi="Times New Roman" w:cs="Times New Roman"/>
          <w:sz w:val="24"/>
          <w:lang w:val="en-US"/>
        </w:rPr>
        <w:t xml:space="preserve"> GBV, adopting gender inclusion in programming</w:t>
      </w:r>
      <w:r w:rsidR="00412C18" w:rsidRPr="00E005BF">
        <w:rPr>
          <w:rFonts w:ascii="Times New Roman" w:eastAsia="Times New Roman" w:hAnsi="Times New Roman" w:cs="Times New Roman"/>
          <w:sz w:val="24"/>
          <w:szCs w:val="24"/>
          <w:lang w:val="en-US"/>
        </w:rPr>
        <w:t>,</w:t>
      </w:r>
      <w:r w:rsidR="00A56AF6" w:rsidRPr="00E005BF">
        <w:rPr>
          <w:rFonts w:ascii="Times New Roman" w:hAnsi="Times New Roman" w:cs="Times New Roman"/>
          <w:sz w:val="24"/>
          <w:lang w:val="en-US"/>
        </w:rPr>
        <w:t xml:space="preserve"> and adopting institutional gender</w:t>
      </w:r>
      <w:r w:rsidR="00412C18" w:rsidRPr="00E005BF">
        <w:rPr>
          <w:rFonts w:ascii="Times New Roman" w:eastAsia="Times New Roman" w:hAnsi="Times New Roman" w:cs="Times New Roman"/>
          <w:sz w:val="24"/>
          <w:szCs w:val="24"/>
          <w:lang w:val="en-US"/>
        </w:rPr>
        <w:t>-</w:t>
      </w:r>
      <w:r w:rsidR="00A56AF6" w:rsidRPr="00E005BF">
        <w:rPr>
          <w:rFonts w:ascii="Times New Roman" w:hAnsi="Times New Roman" w:cs="Times New Roman"/>
          <w:sz w:val="24"/>
          <w:lang w:val="en-US"/>
        </w:rPr>
        <w:t>responsive policy frameworks</w:t>
      </w:r>
      <w:r w:rsidR="00A56AF6" w:rsidRPr="00E005BF">
        <w:rPr>
          <w:rFonts w:ascii="Times New Roman" w:eastAsia="Times New Roman" w:hAnsi="Times New Roman" w:cs="Times New Roman"/>
          <w:sz w:val="24"/>
          <w:szCs w:val="24"/>
          <w:lang w:val="en-US"/>
        </w:rPr>
        <w:t>.</w:t>
      </w:r>
      <w:r w:rsidR="001D4821" w:rsidRPr="00E005BF">
        <w:rPr>
          <w:rFonts w:ascii="Times New Roman" w:eastAsia="Times New Roman" w:hAnsi="Times New Roman" w:cs="Times New Roman"/>
          <w:sz w:val="24"/>
          <w:szCs w:val="24"/>
          <w:lang w:val="en-US"/>
        </w:rPr>
        <w:t xml:space="preserve"> The Chinese supported houses built in Chikwawa, target</w:t>
      </w:r>
      <w:r w:rsidR="008E3D25" w:rsidRPr="00E005BF">
        <w:rPr>
          <w:rFonts w:ascii="Times New Roman" w:eastAsia="Times New Roman" w:hAnsi="Times New Roman" w:cs="Times New Roman"/>
          <w:sz w:val="24"/>
          <w:szCs w:val="24"/>
          <w:lang w:val="en-US"/>
        </w:rPr>
        <w:t>ed</w:t>
      </w:r>
      <w:r w:rsidR="001D4821" w:rsidRPr="00E005BF">
        <w:rPr>
          <w:rFonts w:ascii="Times New Roman" w:eastAsia="Times New Roman" w:hAnsi="Times New Roman" w:cs="Times New Roman"/>
          <w:sz w:val="24"/>
          <w:szCs w:val="24"/>
          <w:lang w:val="en-US"/>
        </w:rPr>
        <w:t> mainly women, the elderly</w:t>
      </w:r>
      <w:r w:rsidRPr="00E005BF">
        <w:rPr>
          <w:rFonts w:ascii="Times New Roman" w:eastAsia="Times New Roman" w:hAnsi="Times New Roman" w:cs="Times New Roman"/>
          <w:sz w:val="24"/>
          <w:szCs w:val="24"/>
          <w:lang w:val="en-US"/>
        </w:rPr>
        <w:t xml:space="preserve">, </w:t>
      </w:r>
      <w:r w:rsidR="001D4821" w:rsidRPr="00E005BF">
        <w:rPr>
          <w:rFonts w:ascii="Times New Roman" w:eastAsia="Times New Roman" w:hAnsi="Times New Roman" w:cs="Times New Roman"/>
          <w:sz w:val="24"/>
          <w:szCs w:val="24"/>
          <w:lang w:val="en-US"/>
        </w:rPr>
        <w:t>and people with disabilities because the</w:t>
      </w:r>
      <w:r w:rsidRPr="00E005BF">
        <w:rPr>
          <w:rFonts w:ascii="Times New Roman" w:eastAsia="Times New Roman" w:hAnsi="Times New Roman" w:cs="Times New Roman"/>
          <w:sz w:val="24"/>
          <w:szCs w:val="24"/>
          <w:lang w:val="en-US"/>
        </w:rPr>
        <w:t>y</w:t>
      </w:r>
      <w:r w:rsidR="001D4821" w:rsidRPr="00E005BF">
        <w:rPr>
          <w:rFonts w:ascii="Times New Roman" w:eastAsia="Times New Roman" w:hAnsi="Times New Roman" w:cs="Times New Roman"/>
          <w:sz w:val="24"/>
          <w:szCs w:val="24"/>
          <w:lang w:val="en-US"/>
        </w:rPr>
        <w:t xml:space="preserve"> </w:t>
      </w:r>
      <w:r w:rsidRPr="00E005BF">
        <w:rPr>
          <w:rFonts w:ascii="Times New Roman" w:eastAsia="Times New Roman" w:hAnsi="Times New Roman" w:cs="Times New Roman"/>
          <w:sz w:val="24"/>
          <w:szCs w:val="24"/>
          <w:lang w:val="en-US"/>
        </w:rPr>
        <w:t>c</w:t>
      </w:r>
      <w:r w:rsidR="008E3D25" w:rsidRPr="00E005BF">
        <w:rPr>
          <w:rFonts w:ascii="Times New Roman" w:eastAsia="Times New Roman" w:hAnsi="Times New Roman" w:cs="Times New Roman"/>
          <w:sz w:val="24"/>
          <w:szCs w:val="24"/>
          <w:lang w:val="en-US"/>
        </w:rPr>
        <w:t xml:space="preserve">ould </w:t>
      </w:r>
      <w:r w:rsidRPr="00E005BF">
        <w:rPr>
          <w:rFonts w:ascii="Times New Roman" w:eastAsia="Times New Roman" w:hAnsi="Times New Roman" w:cs="Times New Roman"/>
          <w:sz w:val="24"/>
          <w:szCs w:val="24"/>
          <w:lang w:val="en-US"/>
        </w:rPr>
        <w:t>not build their own houses economically. W</w:t>
      </w:r>
      <w:r w:rsidR="001D4821" w:rsidRPr="00E005BF">
        <w:rPr>
          <w:rFonts w:ascii="Times New Roman" w:eastAsia="Times New Roman" w:hAnsi="Times New Roman" w:cs="Times New Roman"/>
          <w:sz w:val="24"/>
          <w:szCs w:val="24"/>
          <w:lang w:val="en-US"/>
        </w:rPr>
        <w:t xml:space="preserve">hen floods affect an area, they are the most affected. </w:t>
      </w:r>
    </w:p>
    <w:p w14:paraId="4152D2CA" w14:textId="17CBEA14" w:rsidR="001D4821" w:rsidRPr="00E005BF" w:rsidRDefault="001D4821" w:rsidP="00E1623E">
      <w:pPr>
        <w:shd w:val="clear" w:color="auto" w:fill="FFFFFF"/>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The CPD has </w:t>
      </w:r>
      <w:r w:rsidR="006824D6" w:rsidRPr="00E005BF">
        <w:rPr>
          <w:rFonts w:ascii="Times New Roman" w:eastAsia="Times New Roman" w:hAnsi="Times New Roman" w:cs="Times New Roman"/>
          <w:sz w:val="24"/>
          <w:szCs w:val="24"/>
          <w:lang w:val="en-US"/>
        </w:rPr>
        <w:t>vital</w:t>
      </w:r>
      <w:r w:rsidRPr="00E005BF">
        <w:rPr>
          <w:rFonts w:ascii="Times New Roman" w:eastAsia="Times New Roman" w:hAnsi="Times New Roman" w:cs="Times New Roman"/>
          <w:sz w:val="24"/>
          <w:szCs w:val="24"/>
          <w:lang w:val="en-US"/>
        </w:rPr>
        <w:t xml:space="preserve"> gender</w:t>
      </w:r>
      <w:r w:rsidR="006824D6"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transformative interventions across all portfolios. For example, targeting women and youth with innovative financing instruments as the CPD has done, through MICF, transforms </w:t>
      </w:r>
      <w:r w:rsidR="006824D6" w:rsidRPr="00E005BF">
        <w:rPr>
          <w:rFonts w:ascii="Times New Roman" w:eastAsia="Times New Roman" w:hAnsi="Times New Roman" w:cs="Times New Roman"/>
          <w:sz w:val="24"/>
          <w:szCs w:val="24"/>
          <w:lang w:val="en-US"/>
        </w:rPr>
        <w:t>the lives of vulnerable women and youth</w:t>
      </w:r>
      <w:r w:rsidRPr="00E005BF">
        <w:rPr>
          <w:rFonts w:ascii="Times New Roman" w:eastAsia="Times New Roman" w:hAnsi="Times New Roman" w:cs="Times New Roman"/>
          <w:sz w:val="24"/>
          <w:szCs w:val="24"/>
          <w:lang w:val="en-US"/>
        </w:rPr>
        <w:t>, which confirms the CPD as a gender-transformative programme, according to Kabeer's policy design framework. Resilience building projects such as CRIM, DR4M, NCRP, Transform, etc</w:t>
      </w:r>
      <w:r w:rsidR="006824D6" w:rsidRPr="00E005BF">
        <w:rPr>
          <w:rFonts w:ascii="Times New Roman" w:eastAsia="Times New Roman" w:hAnsi="Times New Roman" w:cs="Times New Roman"/>
          <w:sz w:val="24"/>
          <w:szCs w:val="24"/>
          <w:lang w:val="en-US"/>
        </w:rPr>
        <w:t>.</w:t>
      </w:r>
      <w:r w:rsidR="008E3D25"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empower households and communities by transforming their livelihoods through DRR and adaptation interventions. Progressively, such interventions are likely to change the structure of gender relations in the form of division of labor, access and control over resources</w:t>
      </w:r>
      <w:r w:rsidR="006824D6"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decision</w:t>
      </w:r>
      <w:r w:rsidR="006824D6"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making at </w:t>
      </w:r>
      <w:r w:rsidR="006824D6"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 xml:space="preserve">household level. Projects reports also indicate that </w:t>
      </w:r>
      <w:r w:rsidR="006824D6"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participation of women in project activities, including in decision</w:t>
      </w:r>
      <w:r w:rsidR="006824D6"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making positions of project structures</w:t>
      </w:r>
      <w:r w:rsidR="006824D6"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is also transformative because it changes the norm that men are decision</w:t>
      </w:r>
      <w:r w:rsidR="006824D6"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makers. </w:t>
      </w:r>
      <w:r w:rsidR="006824D6" w:rsidRPr="00E005BF">
        <w:rPr>
          <w:rFonts w:ascii="Times New Roman" w:eastAsia="Times New Roman" w:hAnsi="Times New Roman" w:cs="Times New Roman"/>
          <w:sz w:val="24"/>
          <w:szCs w:val="24"/>
          <w:lang w:val="en-US"/>
        </w:rPr>
        <w:t xml:space="preserve">The improvement of </w:t>
      </w:r>
      <w:r w:rsidRPr="00E005BF">
        <w:rPr>
          <w:rFonts w:ascii="Times New Roman" w:eastAsia="Times New Roman" w:hAnsi="Times New Roman" w:cs="Times New Roman"/>
          <w:sz w:val="24"/>
          <w:szCs w:val="24"/>
          <w:lang w:val="en-US"/>
        </w:rPr>
        <w:t>disposable income, asset accumulation</w:t>
      </w:r>
      <w:r w:rsidR="006824D6" w:rsidRPr="00E005BF">
        <w:rPr>
          <w:rFonts w:ascii="Times New Roman" w:eastAsia="Times New Roman" w:hAnsi="Times New Roman" w:cs="Times New Roman"/>
          <w:sz w:val="24"/>
          <w:szCs w:val="24"/>
          <w:lang w:val="en-US"/>
        </w:rPr>
        <w:t>, and food security for women and other vulnerable in target communities are examples of the CPD transformative approach. T</w:t>
      </w:r>
      <w:r w:rsidRPr="00E005BF">
        <w:rPr>
          <w:rFonts w:ascii="Times New Roman" w:eastAsia="Times New Roman" w:hAnsi="Times New Roman" w:cs="Times New Roman"/>
          <w:sz w:val="24"/>
          <w:szCs w:val="24"/>
          <w:lang w:val="en-US"/>
        </w:rPr>
        <w:t>here is evidence that these interventions change gender relations within the household by creating space for women to participate more effectively in decision</w:t>
      </w:r>
      <w:r w:rsidR="006824D6"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making. </w:t>
      </w:r>
      <w:r w:rsidR="006824D6" w:rsidRPr="00E005BF">
        <w:rPr>
          <w:rFonts w:ascii="Times New Roman" w:eastAsia="Times New Roman" w:hAnsi="Times New Roman" w:cs="Times New Roman"/>
          <w:sz w:val="24"/>
          <w:szCs w:val="24"/>
          <w:lang w:val="en-US"/>
        </w:rPr>
        <w:t>Gender-disaggregated data is critical to identify gender issues and design policies, programmes, and interventions</w:t>
      </w:r>
      <w:r w:rsidRPr="00E005BF">
        <w:rPr>
          <w:rFonts w:ascii="Times New Roman" w:eastAsia="Times New Roman" w:hAnsi="Times New Roman" w:cs="Times New Roman"/>
          <w:sz w:val="24"/>
          <w:szCs w:val="24"/>
          <w:lang w:val="en-US"/>
        </w:rPr>
        <w:t xml:space="preserve">. Through </w:t>
      </w:r>
      <w:r w:rsidR="006824D6" w:rsidRPr="00E005BF">
        <w:rPr>
          <w:rFonts w:ascii="Times New Roman" w:eastAsia="Times New Roman" w:hAnsi="Times New Roman" w:cs="Times New Roman"/>
          <w:sz w:val="24"/>
          <w:szCs w:val="24"/>
          <w:lang w:val="en-US"/>
        </w:rPr>
        <w:t xml:space="preserve">a </w:t>
      </w:r>
      <w:r w:rsidRPr="00E005BF">
        <w:rPr>
          <w:rFonts w:ascii="Times New Roman" w:eastAsia="Times New Roman" w:hAnsi="Times New Roman" w:cs="Times New Roman"/>
          <w:sz w:val="24"/>
          <w:szCs w:val="24"/>
          <w:lang w:val="en-US"/>
        </w:rPr>
        <w:t xml:space="preserve">review of reports, the </w:t>
      </w:r>
      <w:r w:rsidR="00F23D0D"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noted that the CPD uses disaggregated data and also requires projects to report using gender</w:t>
      </w:r>
      <w:r w:rsidR="006824D6"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disaggregated data, where this is required. The </w:t>
      </w:r>
      <w:r w:rsidR="00F23D0D"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found that gender issues and achievements are </w:t>
      </w:r>
      <w:r w:rsidR="008E3D25" w:rsidRPr="00E005BF">
        <w:rPr>
          <w:rFonts w:ascii="Times New Roman" w:eastAsia="Times New Roman" w:hAnsi="Times New Roman" w:cs="Times New Roman"/>
          <w:sz w:val="24"/>
          <w:szCs w:val="24"/>
          <w:lang w:val="en-US"/>
        </w:rPr>
        <w:t>reported, focusing on outreach</w:t>
      </w:r>
      <w:r w:rsidRPr="00E005BF">
        <w:rPr>
          <w:rFonts w:ascii="Times New Roman" w:eastAsia="Times New Roman" w:hAnsi="Times New Roman" w:cs="Times New Roman"/>
          <w:sz w:val="24"/>
          <w:szCs w:val="24"/>
          <w:lang w:val="en-US"/>
        </w:rPr>
        <w:t xml:space="preserve"> indicators.</w:t>
      </w:r>
    </w:p>
    <w:p w14:paraId="14F109DD" w14:textId="7E14169C" w:rsidR="00413982" w:rsidRPr="00E005BF" w:rsidRDefault="00413982" w:rsidP="00413982">
      <w:pPr>
        <w:spacing w:after="0" w:line="240" w:lineRule="auto"/>
        <w:jc w:val="both"/>
        <w:rPr>
          <w:rFonts w:ascii="Times New Roman" w:hAnsi="Times New Roman" w:cs="Times New Roman"/>
          <w:sz w:val="24"/>
          <w:szCs w:val="24"/>
          <w:lang w:val="en-US"/>
        </w:rPr>
      </w:pPr>
    </w:p>
    <w:p w14:paraId="63B448C5" w14:textId="1CC4503D" w:rsidR="00413982" w:rsidRPr="00E005BF" w:rsidRDefault="00413982" w:rsidP="00EF187A">
      <w:pPr>
        <w:pStyle w:val="Heading1"/>
        <w:spacing w:before="0" w:after="0"/>
        <w:rPr>
          <w:rFonts w:ascii="Times New Roman" w:hAnsi="Times New Roman" w:cs="Times New Roman"/>
          <w:lang w:val="en-US"/>
        </w:rPr>
      </w:pPr>
      <w:bookmarkStart w:id="50" w:name="_Toc98777182"/>
      <w:r w:rsidRPr="00E005BF">
        <w:rPr>
          <w:rFonts w:ascii="Times New Roman" w:hAnsi="Times New Roman" w:cs="Times New Roman"/>
          <w:lang w:val="en-US"/>
        </w:rPr>
        <w:t>Capacity building</w:t>
      </w:r>
      <w:bookmarkEnd w:id="50"/>
    </w:p>
    <w:p w14:paraId="0648D630" w14:textId="04DFB532" w:rsidR="006824D6" w:rsidRPr="00E005BF" w:rsidRDefault="006824D6" w:rsidP="006824D6">
      <w:pPr>
        <w:shd w:val="clear" w:color="auto" w:fill="FFFFFF"/>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As part of policy implementation, the CPD has invested significant resources in the capacity building of central and local governments to ensure effective service delivery. For example, the CPD has invested in developing training material, training programmes, equipment, disaster-resilient structures, and infrastructure. Combined, these have enabled MDAs, communities, households, and individuals in targeted districts to gain significant capacities to withstand disasters even after the cessation of UNDP funding. Training of community-level structures and extension workers (e.g training of 20000 lead farmers and 20000 contact farmers in Participatory Integrated Climate Service Approach (PICSA) by MCLIMES in 10 districts) will ensure that they provide continued support to communities beyond the project, using training materials that have been developed with support from UNDP. To strengthen these elements, improved monitoring and supportive supervision </w:t>
      </w:r>
      <w:r w:rsidR="00412C18" w:rsidRPr="00E005BF">
        <w:rPr>
          <w:rFonts w:ascii="Times New Roman" w:eastAsia="Times New Roman" w:hAnsi="Times New Roman" w:cs="Times New Roman"/>
          <w:sz w:val="24"/>
          <w:szCs w:val="24"/>
          <w:lang w:val="en-US"/>
        </w:rPr>
        <w:t>are</w:t>
      </w:r>
      <w:r w:rsidRPr="00E005BF">
        <w:rPr>
          <w:rFonts w:ascii="Times New Roman" w:eastAsia="Times New Roman" w:hAnsi="Times New Roman" w:cs="Times New Roman"/>
          <w:sz w:val="24"/>
          <w:szCs w:val="24"/>
          <w:lang w:val="en-US"/>
        </w:rPr>
        <w:t xml:space="preserve"> needed so that operational issues that disenfranchise beneficiaries and compromise progress along the theory of change are addressed and nipped in the bud promptly. In some districts, UNDP has supported the development of capacities for resilient disaster planning, which will enhance the integration of disaster resilience and risk reduction into the mainstream district development planning system. This would then strengthen the integration of mitigation and adaptation activities into the local government’s budget, therefore, into the national budget. For this to happen, the CPD will need more investments into district and national-level disaster risk reduction sensitive budget advocacy work, possibly CSOs. </w:t>
      </w:r>
    </w:p>
    <w:p w14:paraId="06770292" w14:textId="0B3D892E" w:rsidR="006824D6" w:rsidRPr="00E005BF" w:rsidRDefault="006824D6" w:rsidP="006824D6">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Some activities undertaken with this CPD in capacity building lacked the benefits of an explicit theory of change. For example, training Members of Parliament on Gender Responsive Budgeting to improve budget allocations to prevent and eliminate VAWG was a significant output with only marginal direct effect given the dynamics in making Malawi’s National Budget</w:t>
      </w:r>
      <w:r w:rsidRPr="00E005BF">
        <w:rPr>
          <w:rFonts w:ascii="Times New Roman" w:hAnsi="Times New Roman" w:cs="Times New Roman"/>
          <w:sz w:val="24"/>
          <w:szCs w:val="24"/>
          <w:vertAlign w:val="superscript"/>
        </w:rPr>
        <w:footnoteReference w:id="33"/>
      </w:r>
      <w:r w:rsidRPr="00E005BF">
        <w:rPr>
          <w:rFonts w:ascii="Times New Roman" w:hAnsi="Times New Roman" w:cs="Times New Roman"/>
          <w:sz w:val="24"/>
          <w:szCs w:val="24"/>
          <w:lang w:val="en-US"/>
        </w:rPr>
        <w:t>. Members of Parliament and their committees can at best raise voices but have very little influence to affect the allocations done by the Minister of Finance. Thus, besides targeting MPs, the program must seek to influence budget allocations during the estimates stage before the consolidated budget is brought to Parliament</w:t>
      </w:r>
    </w:p>
    <w:p w14:paraId="504F773C" w14:textId="3EACB157" w:rsidR="006824D6" w:rsidRPr="00E005BF" w:rsidRDefault="006824D6" w:rsidP="006824D6">
      <w:pPr>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According to many stakeholders interviewed during the review, the CPD helped improve policy and institutional capacity through various macro-level activities, including DIAT and project-specific policy advocacy work with MDAs at a national level.  Additionally, interviewees have recognized that the CPD supported the capacity building of decentralized institutions, including District and City Councils, through training programmes, equipment, and infrastructural development.</w:t>
      </w:r>
    </w:p>
    <w:p w14:paraId="007BD517" w14:textId="33970C3C" w:rsidR="006824D6" w:rsidRPr="00E005BF" w:rsidRDefault="006824D6" w:rsidP="006824D6">
      <w:pPr>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Government partners have recognized the support provided by the DIAT as key in building the capacity of the National planning commission, the development of the Malawi 2063, and its first ten-year strategy.</w:t>
      </w:r>
    </w:p>
    <w:p w14:paraId="56E4D8A0" w14:textId="77777777" w:rsidR="00FD7AC8" w:rsidRPr="00E005BF" w:rsidRDefault="00FD7AC8" w:rsidP="00413982">
      <w:pPr>
        <w:pStyle w:val="Heading1"/>
        <w:rPr>
          <w:rFonts w:ascii="Times New Roman" w:hAnsi="Times New Roman" w:cs="Times New Roman"/>
          <w:lang w:val="en-US"/>
        </w:rPr>
      </w:pPr>
      <w:bookmarkStart w:id="51" w:name="_Toc98777183"/>
      <w:r w:rsidRPr="00E005BF">
        <w:rPr>
          <w:rFonts w:ascii="Times New Roman" w:hAnsi="Times New Roman" w:cs="Times New Roman"/>
          <w:lang w:val="en-US"/>
        </w:rPr>
        <w:t>Lessons Learned</w:t>
      </w:r>
      <w:bookmarkEnd w:id="51"/>
      <w:r w:rsidRPr="00E005BF">
        <w:rPr>
          <w:rFonts w:ascii="Times New Roman" w:hAnsi="Times New Roman" w:cs="Times New Roman"/>
          <w:lang w:val="en-US"/>
        </w:rPr>
        <w:t xml:space="preserve"> </w:t>
      </w:r>
    </w:p>
    <w:p w14:paraId="4B6E37DF" w14:textId="3DEDB5DF" w:rsidR="00A17599" w:rsidRPr="00E005BF" w:rsidRDefault="00B17226"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The following </w:t>
      </w:r>
      <w:r w:rsidR="003959B6" w:rsidRPr="00E005BF">
        <w:rPr>
          <w:rFonts w:ascii="Times New Roman" w:hAnsi="Times New Roman" w:cs="Times New Roman"/>
          <w:sz w:val="24"/>
          <w:szCs w:val="24"/>
          <w:lang w:val="en-US"/>
        </w:rPr>
        <w:t>lessons have</w:t>
      </w:r>
      <w:r w:rsidR="003C1C16" w:rsidRPr="00E005BF">
        <w:rPr>
          <w:rFonts w:ascii="Times New Roman" w:hAnsi="Times New Roman" w:cs="Times New Roman"/>
          <w:sz w:val="24"/>
          <w:szCs w:val="24"/>
          <w:lang w:val="en-US"/>
        </w:rPr>
        <w:t xml:space="preserve"> been learned from the implementation of the CPD </w:t>
      </w:r>
      <w:r w:rsidR="00C70FE8" w:rsidRPr="00E005BF">
        <w:rPr>
          <w:rFonts w:ascii="Times New Roman" w:hAnsi="Times New Roman" w:cs="Times New Roman"/>
          <w:sz w:val="24"/>
          <w:szCs w:val="24"/>
          <w:lang w:val="en-US"/>
        </w:rPr>
        <w:t xml:space="preserve">activities over the period </w:t>
      </w:r>
      <w:r w:rsidR="003959B6" w:rsidRPr="00E005BF">
        <w:rPr>
          <w:rFonts w:ascii="Times New Roman" w:hAnsi="Times New Roman" w:cs="Times New Roman"/>
          <w:sz w:val="24"/>
          <w:szCs w:val="24"/>
          <w:lang w:val="en-US"/>
        </w:rPr>
        <w:t>preceding</w:t>
      </w:r>
      <w:r w:rsidR="00C70FE8" w:rsidRPr="00E005BF">
        <w:rPr>
          <w:rFonts w:ascii="Times New Roman" w:hAnsi="Times New Roman" w:cs="Times New Roman"/>
          <w:sz w:val="24"/>
          <w:szCs w:val="24"/>
          <w:lang w:val="en-US"/>
        </w:rPr>
        <w:t xml:space="preserve"> this review: </w:t>
      </w:r>
    </w:p>
    <w:p w14:paraId="5E6247CB" w14:textId="77523765" w:rsidR="00A17599" w:rsidRPr="00E005BF" w:rsidRDefault="00A17599" w:rsidP="00D954D1">
      <w:pPr>
        <w:numPr>
          <w:ilvl w:val="0"/>
          <w:numId w:val="13"/>
        </w:numPr>
        <w:shd w:val="clear" w:color="auto" w:fill="FFFFFF"/>
        <w:spacing w:after="0" w:line="240" w:lineRule="auto"/>
        <w:contextualSpacing/>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The theory of change is </w:t>
      </w:r>
      <w:r w:rsidR="00412C18" w:rsidRPr="00E005BF">
        <w:rPr>
          <w:rFonts w:ascii="Times New Roman" w:eastAsia="Times New Roman" w:hAnsi="Times New Roman" w:cs="Times New Roman"/>
          <w:sz w:val="24"/>
          <w:szCs w:val="24"/>
          <w:lang w:val="en-US"/>
        </w:rPr>
        <w:t>essentia</w:t>
      </w:r>
      <w:r w:rsidRPr="00E005BF">
        <w:rPr>
          <w:rFonts w:ascii="Times New Roman" w:eastAsia="Times New Roman" w:hAnsi="Times New Roman" w:cs="Times New Roman"/>
          <w:sz w:val="24"/>
          <w:szCs w:val="24"/>
          <w:lang w:val="en-US"/>
        </w:rPr>
        <w:t xml:space="preserve">l for </w:t>
      </w:r>
      <w:r w:rsidR="006824D6" w:rsidRPr="00E005BF">
        <w:rPr>
          <w:rFonts w:ascii="Times New Roman" w:eastAsia="Times New Roman" w:hAnsi="Times New Roman" w:cs="Times New Roman"/>
          <w:sz w:val="24"/>
          <w:szCs w:val="24"/>
          <w:lang w:val="en-US"/>
        </w:rPr>
        <w:t>articulating the program's expected results and identifying</w:t>
      </w:r>
      <w:r w:rsidRPr="00E005BF">
        <w:rPr>
          <w:rFonts w:ascii="Times New Roman" w:eastAsia="Times New Roman" w:hAnsi="Times New Roman" w:cs="Times New Roman"/>
          <w:sz w:val="24"/>
          <w:szCs w:val="24"/>
          <w:lang w:val="en-US"/>
        </w:rPr>
        <w:t xml:space="preserve"> synergies and </w:t>
      </w:r>
      <w:r w:rsidR="00A66CD7" w:rsidRPr="00E005BF">
        <w:rPr>
          <w:rFonts w:ascii="Times New Roman" w:eastAsia="Times New Roman" w:hAnsi="Times New Roman" w:cs="Times New Roman"/>
          <w:sz w:val="24"/>
          <w:szCs w:val="24"/>
          <w:lang w:val="en-US"/>
        </w:rPr>
        <w:t>cross-project/portfolio collaboration, learning, and adaptation areas</w:t>
      </w:r>
      <w:r w:rsidRPr="00E005BF">
        <w:rPr>
          <w:rFonts w:ascii="Times New Roman" w:eastAsia="Times New Roman" w:hAnsi="Times New Roman" w:cs="Times New Roman"/>
          <w:sz w:val="24"/>
          <w:szCs w:val="24"/>
          <w:lang w:val="en-US"/>
        </w:rPr>
        <w:t>.</w:t>
      </w:r>
    </w:p>
    <w:p w14:paraId="31F78368" w14:textId="77777777" w:rsidR="00E1623E" w:rsidRPr="00E005BF" w:rsidRDefault="00E1623E" w:rsidP="00E1623E">
      <w:pPr>
        <w:shd w:val="clear" w:color="auto" w:fill="FFFFFF"/>
        <w:spacing w:after="0" w:line="240" w:lineRule="auto"/>
        <w:ind w:left="360"/>
        <w:contextualSpacing/>
        <w:jc w:val="both"/>
        <w:rPr>
          <w:rFonts w:ascii="Times New Roman" w:eastAsia="Times New Roman" w:hAnsi="Times New Roman" w:cs="Times New Roman"/>
          <w:sz w:val="24"/>
          <w:szCs w:val="24"/>
          <w:lang w:val="en-US"/>
        </w:rPr>
      </w:pPr>
    </w:p>
    <w:p w14:paraId="5ECF4CA7" w14:textId="3C6B5CF0" w:rsidR="00E1623E" w:rsidRPr="00E005BF" w:rsidRDefault="00A17599" w:rsidP="00D954D1">
      <w:pPr>
        <w:numPr>
          <w:ilvl w:val="0"/>
          <w:numId w:val="13"/>
        </w:numPr>
        <w:shd w:val="clear" w:color="auto" w:fill="FFFFFF"/>
        <w:spacing w:after="0" w:line="240" w:lineRule="auto"/>
        <w:contextualSpacing/>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Regular and participatory collaborative, planning, learning</w:t>
      </w:r>
      <w:r w:rsidR="006824D6"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experience sharing events at </w:t>
      </w:r>
      <w:r w:rsidR="006824D6"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project level, programme level</w:t>
      </w:r>
      <w:r w:rsidR="006824D6"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nationally, involving appropriate stakeholders are </w:t>
      </w:r>
      <w:r w:rsidR="006824D6" w:rsidRPr="00E005BF">
        <w:rPr>
          <w:rFonts w:ascii="Times New Roman" w:eastAsia="Times New Roman" w:hAnsi="Times New Roman" w:cs="Times New Roman"/>
          <w:sz w:val="24"/>
          <w:szCs w:val="24"/>
          <w:lang w:val="en-US"/>
        </w:rPr>
        <w:t>essential</w:t>
      </w:r>
      <w:r w:rsidRPr="00E005BF">
        <w:rPr>
          <w:rFonts w:ascii="Times New Roman" w:eastAsia="Times New Roman" w:hAnsi="Times New Roman" w:cs="Times New Roman"/>
          <w:sz w:val="24"/>
          <w:szCs w:val="24"/>
          <w:lang w:val="en-US"/>
        </w:rPr>
        <w:t xml:space="preserve"> aspects of the CPD a</w:t>
      </w:r>
      <w:r w:rsidR="006824D6" w:rsidRPr="00E005BF">
        <w:rPr>
          <w:rFonts w:ascii="Times New Roman" w:eastAsia="Times New Roman" w:hAnsi="Times New Roman" w:cs="Times New Roman"/>
          <w:sz w:val="24"/>
          <w:szCs w:val="24"/>
          <w:lang w:val="en-US"/>
        </w:rPr>
        <w:t>nd</w:t>
      </w:r>
      <w:r w:rsidRPr="00E005BF">
        <w:rPr>
          <w:rFonts w:ascii="Times New Roman" w:eastAsia="Times New Roman" w:hAnsi="Times New Roman" w:cs="Times New Roman"/>
          <w:sz w:val="24"/>
          <w:szCs w:val="24"/>
          <w:lang w:val="en-US"/>
        </w:rPr>
        <w:t xml:space="preserve"> individual project management, which have been weak hitherto and need to be prioritized.</w:t>
      </w:r>
    </w:p>
    <w:p w14:paraId="7B691228" w14:textId="7F78F801" w:rsidR="00A17599" w:rsidRPr="00E005BF" w:rsidRDefault="00A17599" w:rsidP="00E1623E">
      <w:pPr>
        <w:shd w:val="clear" w:color="auto" w:fill="FFFFFF"/>
        <w:spacing w:after="0" w:line="240" w:lineRule="auto"/>
        <w:contextualSpacing/>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w:t>
      </w:r>
    </w:p>
    <w:p w14:paraId="08EA7974" w14:textId="3549306C" w:rsidR="00A17599" w:rsidRPr="00E005BF" w:rsidRDefault="00A17599" w:rsidP="00D954D1">
      <w:pPr>
        <w:numPr>
          <w:ilvl w:val="0"/>
          <w:numId w:val="13"/>
        </w:numPr>
        <w:shd w:val="clear" w:color="auto" w:fill="FFFFFF"/>
        <w:spacing w:after="0" w:line="240" w:lineRule="auto"/>
        <w:contextualSpacing/>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The DIAT and the Monitoring and Evaluation Teams are </w:t>
      </w:r>
      <w:r w:rsidR="006824D6" w:rsidRPr="00E005BF">
        <w:rPr>
          <w:rFonts w:ascii="Times New Roman" w:eastAsia="Times New Roman" w:hAnsi="Times New Roman" w:cs="Times New Roman"/>
          <w:sz w:val="24"/>
          <w:szCs w:val="24"/>
          <w:lang w:val="en-US"/>
        </w:rPr>
        <w:t>essential</w:t>
      </w:r>
      <w:r w:rsidRPr="00E005BF">
        <w:rPr>
          <w:rFonts w:ascii="Times New Roman" w:eastAsia="Times New Roman" w:hAnsi="Times New Roman" w:cs="Times New Roman"/>
          <w:sz w:val="24"/>
          <w:szCs w:val="24"/>
          <w:lang w:val="en-US"/>
        </w:rPr>
        <w:t xml:space="preserve"> </w:t>
      </w:r>
      <w:r w:rsidR="006824D6" w:rsidRPr="00E005BF">
        <w:rPr>
          <w:rFonts w:ascii="Times New Roman" w:eastAsia="Times New Roman" w:hAnsi="Times New Roman" w:cs="Times New Roman"/>
          <w:sz w:val="24"/>
          <w:szCs w:val="24"/>
          <w:lang w:val="en-US"/>
        </w:rPr>
        <w:t>to enhancing</w:t>
      </w:r>
      <w:r w:rsidRPr="00E005BF">
        <w:rPr>
          <w:rFonts w:ascii="Times New Roman" w:eastAsia="Times New Roman" w:hAnsi="Times New Roman" w:cs="Times New Roman"/>
          <w:sz w:val="24"/>
          <w:szCs w:val="24"/>
          <w:lang w:val="en-US"/>
        </w:rPr>
        <w:t xml:space="preserve"> internal a</w:t>
      </w:r>
      <w:r w:rsidR="006824D6" w:rsidRPr="00E005BF">
        <w:rPr>
          <w:rFonts w:ascii="Times New Roman" w:eastAsia="Times New Roman" w:hAnsi="Times New Roman" w:cs="Times New Roman"/>
          <w:sz w:val="24"/>
          <w:szCs w:val="24"/>
          <w:lang w:val="en-US"/>
        </w:rPr>
        <w:t>nd</w:t>
      </w:r>
      <w:r w:rsidRPr="00E005BF">
        <w:rPr>
          <w:rFonts w:ascii="Times New Roman" w:eastAsia="Times New Roman" w:hAnsi="Times New Roman" w:cs="Times New Roman"/>
          <w:sz w:val="24"/>
          <w:szCs w:val="24"/>
          <w:lang w:val="en-US"/>
        </w:rPr>
        <w:t xml:space="preserve"> external coherence. However, these units are currently understaffed, which </w:t>
      </w:r>
      <w:r w:rsidR="006824D6" w:rsidRPr="00E005BF">
        <w:rPr>
          <w:rFonts w:ascii="Times New Roman" w:eastAsia="Times New Roman" w:hAnsi="Times New Roman" w:cs="Times New Roman"/>
          <w:sz w:val="24"/>
          <w:szCs w:val="24"/>
          <w:lang w:val="en-US"/>
        </w:rPr>
        <w:t>impacts</w:t>
      </w:r>
      <w:r w:rsidRPr="00E005BF">
        <w:rPr>
          <w:rFonts w:ascii="Times New Roman" w:eastAsia="Times New Roman" w:hAnsi="Times New Roman" w:cs="Times New Roman"/>
          <w:sz w:val="24"/>
          <w:szCs w:val="24"/>
          <w:lang w:val="en-US"/>
        </w:rPr>
        <w:t xml:space="preserve"> programme coherence.</w:t>
      </w:r>
    </w:p>
    <w:p w14:paraId="50EF0C71" w14:textId="77777777" w:rsidR="00E1623E" w:rsidRPr="00E005BF" w:rsidRDefault="00E1623E" w:rsidP="00E1623E">
      <w:pPr>
        <w:shd w:val="clear" w:color="auto" w:fill="FFFFFF"/>
        <w:spacing w:after="0" w:line="240" w:lineRule="auto"/>
        <w:contextualSpacing/>
        <w:jc w:val="both"/>
        <w:rPr>
          <w:rFonts w:ascii="Times New Roman" w:eastAsia="Times New Roman" w:hAnsi="Times New Roman" w:cs="Times New Roman"/>
          <w:sz w:val="24"/>
          <w:szCs w:val="24"/>
          <w:lang w:val="en-US"/>
        </w:rPr>
      </w:pPr>
    </w:p>
    <w:p w14:paraId="2642006E" w14:textId="01234FFD" w:rsidR="00A17599" w:rsidRPr="00E005BF" w:rsidRDefault="00A17599" w:rsidP="00D954D1">
      <w:pPr>
        <w:numPr>
          <w:ilvl w:val="0"/>
          <w:numId w:val="13"/>
        </w:numPr>
        <w:shd w:val="clear" w:color="auto" w:fill="FFFFFF"/>
        <w:spacing w:after="0" w:line="240" w:lineRule="auto"/>
        <w:contextualSpacing/>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The shift of the CPD from policy formulation to policy implementation can have significant tangible results at </w:t>
      </w:r>
      <w:r w:rsidR="006824D6" w:rsidRPr="00E005BF">
        <w:rPr>
          <w:rFonts w:ascii="Times New Roman" w:eastAsia="Times New Roman" w:hAnsi="Times New Roman" w:cs="Times New Roman"/>
          <w:sz w:val="24"/>
          <w:szCs w:val="24"/>
          <w:lang w:val="en-US"/>
        </w:rPr>
        <w:t xml:space="preserve">a </w:t>
      </w:r>
      <w:r w:rsidRPr="00E005BF">
        <w:rPr>
          <w:rFonts w:ascii="Times New Roman" w:eastAsia="Times New Roman" w:hAnsi="Times New Roman" w:cs="Times New Roman"/>
          <w:sz w:val="24"/>
          <w:szCs w:val="24"/>
          <w:lang w:val="en-US"/>
        </w:rPr>
        <w:t xml:space="preserve">local level. However, this shift needs approaches that are not the same as when </w:t>
      </w:r>
      <w:r w:rsidR="006824D6" w:rsidRPr="00E005BF">
        <w:rPr>
          <w:rFonts w:ascii="Times New Roman" w:eastAsia="Times New Roman" w:hAnsi="Times New Roman" w:cs="Times New Roman"/>
          <w:sz w:val="24"/>
          <w:szCs w:val="24"/>
          <w:lang w:val="en-US"/>
        </w:rPr>
        <w:t>focusing</w:t>
      </w:r>
      <w:r w:rsidRPr="00E005BF">
        <w:rPr>
          <w:rFonts w:ascii="Times New Roman" w:eastAsia="Times New Roman" w:hAnsi="Times New Roman" w:cs="Times New Roman"/>
          <w:sz w:val="24"/>
          <w:szCs w:val="24"/>
          <w:lang w:val="en-US"/>
        </w:rPr>
        <w:t xml:space="preserve"> on policy formulation.</w:t>
      </w:r>
    </w:p>
    <w:p w14:paraId="09DE546E" w14:textId="77777777" w:rsidR="00E1623E" w:rsidRPr="00E005BF" w:rsidRDefault="00E1623E" w:rsidP="00E1623E">
      <w:pPr>
        <w:shd w:val="clear" w:color="auto" w:fill="FFFFFF"/>
        <w:spacing w:after="0" w:line="240" w:lineRule="auto"/>
        <w:contextualSpacing/>
        <w:jc w:val="both"/>
        <w:rPr>
          <w:rFonts w:ascii="Times New Roman" w:eastAsia="Times New Roman" w:hAnsi="Times New Roman" w:cs="Times New Roman"/>
          <w:sz w:val="24"/>
          <w:szCs w:val="24"/>
          <w:lang w:val="en-US"/>
        </w:rPr>
      </w:pPr>
    </w:p>
    <w:p w14:paraId="5D8458DA" w14:textId="772E9E4D" w:rsidR="00E1623E" w:rsidRPr="00E005BF" w:rsidRDefault="00A17599" w:rsidP="00D954D1">
      <w:pPr>
        <w:numPr>
          <w:ilvl w:val="0"/>
          <w:numId w:val="13"/>
        </w:numPr>
        <w:shd w:val="clear" w:color="auto" w:fill="FFFFFF"/>
        <w:spacing w:after="0" w:line="240" w:lineRule="auto"/>
        <w:contextualSpacing/>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It is not appropriate to</w:t>
      </w:r>
      <w:r w:rsidR="00B20B4F" w:rsidRPr="00E005BF">
        <w:rPr>
          <w:rFonts w:ascii="Times New Roman" w:eastAsia="Times New Roman" w:hAnsi="Times New Roman" w:cs="Times New Roman"/>
          <w:sz w:val="24"/>
          <w:szCs w:val="24"/>
          <w:lang w:val="en-US"/>
        </w:rPr>
        <w:t xml:space="preserve"> use </w:t>
      </w:r>
      <w:r w:rsidR="00C70FE8" w:rsidRPr="00E005BF">
        <w:rPr>
          <w:rFonts w:ascii="Times New Roman" w:eastAsia="Times New Roman" w:hAnsi="Times New Roman" w:cs="Times New Roman"/>
          <w:sz w:val="24"/>
          <w:szCs w:val="24"/>
          <w:lang w:val="en-US"/>
        </w:rPr>
        <w:t xml:space="preserve">the </w:t>
      </w:r>
      <w:r w:rsidR="003959B6" w:rsidRPr="00E005BF">
        <w:rPr>
          <w:rFonts w:ascii="Times New Roman" w:eastAsia="Times New Roman" w:hAnsi="Times New Roman" w:cs="Times New Roman"/>
          <w:sz w:val="24"/>
          <w:szCs w:val="24"/>
          <w:lang w:val="en-US"/>
        </w:rPr>
        <w:t>DIM across</w:t>
      </w:r>
      <w:r w:rsidR="00B17226" w:rsidRPr="00E005BF">
        <w:rPr>
          <w:rFonts w:ascii="Times New Roman" w:eastAsia="Times New Roman" w:hAnsi="Times New Roman" w:cs="Times New Roman"/>
          <w:sz w:val="24"/>
          <w:szCs w:val="24"/>
          <w:lang w:val="en-US"/>
        </w:rPr>
        <w:t xml:space="preserve"> all partnerships. DIM </w:t>
      </w:r>
      <w:r w:rsidRPr="00E005BF">
        <w:rPr>
          <w:rFonts w:ascii="Times New Roman" w:eastAsia="Times New Roman" w:hAnsi="Times New Roman" w:cs="Times New Roman"/>
          <w:sz w:val="24"/>
          <w:szCs w:val="24"/>
          <w:lang w:val="en-US"/>
        </w:rPr>
        <w:t xml:space="preserve">should not be used </w:t>
      </w:r>
      <w:r w:rsidR="00C70FE8" w:rsidRPr="00E005BF">
        <w:rPr>
          <w:rFonts w:ascii="Times New Roman" w:eastAsia="Times New Roman" w:hAnsi="Times New Roman" w:cs="Times New Roman"/>
          <w:sz w:val="24"/>
          <w:szCs w:val="24"/>
          <w:lang w:val="en-US"/>
        </w:rPr>
        <w:t>universally;</w:t>
      </w:r>
      <w:r w:rsidRPr="00E005BF">
        <w:rPr>
          <w:rFonts w:ascii="Times New Roman" w:eastAsia="Times New Roman" w:hAnsi="Times New Roman" w:cs="Times New Roman"/>
          <w:sz w:val="24"/>
          <w:szCs w:val="24"/>
          <w:lang w:val="en-US"/>
        </w:rPr>
        <w:t xml:space="preserve"> it should be limited to institutions where fiduciary risk is independently confirmed as high. Even where it is used, UNDP should support the implementing partner to build its capacity in a given period </w:t>
      </w:r>
      <w:r w:rsidR="006824D6" w:rsidRPr="00E005BF">
        <w:rPr>
          <w:rFonts w:ascii="Times New Roman" w:eastAsia="Times New Roman" w:hAnsi="Times New Roman" w:cs="Times New Roman"/>
          <w:sz w:val="24"/>
          <w:szCs w:val="24"/>
          <w:lang w:val="en-US"/>
        </w:rPr>
        <w:t>to return</w:t>
      </w:r>
      <w:r w:rsidRPr="00E005BF">
        <w:rPr>
          <w:rFonts w:ascii="Times New Roman" w:eastAsia="Times New Roman" w:hAnsi="Times New Roman" w:cs="Times New Roman"/>
          <w:sz w:val="24"/>
          <w:szCs w:val="24"/>
          <w:lang w:val="en-US"/>
        </w:rPr>
        <w:t xml:space="preserve"> to NIM.</w:t>
      </w:r>
    </w:p>
    <w:p w14:paraId="4D1732A8" w14:textId="58234E6C" w:rsidR="00A17599" w:rsidRPr="00E005BF" w:rsidRDefault="00A17599" w:rsidP="00E1623E">
      <w:pPr>
        <w:shd w:val="clear" w:color="auto" w:fill="FFFFFF"/>
        <w:spacing w:after="0" w:line="240" w:lineRule="auto"/>
        <w:contextualSpacing/>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 </w:t>
      </w:r>
    </w:p>
    <w:p w14:paraId="0DFF47CD" w14:textId="5F355A51" w:rsidR="00A17599" w:rsidRPr="00E005BF" w:rsidRDefault="00A17599" w:rsidP="00D954D1">
      <w:pPr>
        <w:numPr>
          <w:ilvl w:val="0"/>
          <w:numId w:val="13"/>
        </w:numPr>
        <w:shd w:val="clear" w:color="auto" w:fill="FFFFFF"/>
        <w:spacing w:after="0" w:line="240" w:lineRule="auto"/>
        <w:contextualSpacing/>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Regular supportive monitoring visits to project districts </w:t>
      </w:r>
      <w:r w:rsidR="00412C18" w:rsidRPr="00E005BF">
        <w:rPr>
          <w:rFonts w:ascii="Times New Roman" w:eastAsia="Times New Roman" w:hAnsi="Times New Roman" w:cs="Times New Roman"/>
          <w:sz w:val="24"/>
          <w:szCs w:val="24"/>
          <w:lang w:val="en-US"/>
        </w:rPr>
        <w:t>are</w:t>
      </w:r>
      <w:r w:rsidRPr="00E005BF">
        <w:rPr>
          <w:rFonts w:ascii="Times New Roman" w:eastAsia="Times New Roman" w:hAnsi="Times New Roman" w:cs="Times New Roman"/>
          <w:sz w:val="24"/>
          <w:szCs w:val="24"/>
          <w:lang w:val="en-US"/>
        </w:rPr>
        <w:t xml:space="preserve"> critical in addressing operational issues that</w:t>
      </w:r>
      <w:r w:rsidR="006824D6" w:rsidRPr="00E005BF">
        <w:rPr>
          <w:rFonts w:ascii="Times New Roman" w:eastAsia="Times New Roman" w:hAnsi="Times New Roman" w:cs="Times New Roman"/>
          <w:sz w:val="24"/>
          <w:szCs w:val="24"/>
          <w:lang w:val="en-US"/>
        </w:rPr>
        <w:t xml:space="preserve"> are</w:t>
      </w:r>
      <w:r w:rsidRPr="00E005BF">
        <w:rPr>
          <w:rFonts w:ascii="Times New Roman" w:eastAsia="Times New Roman" w:hAnsi="Times New Roman" w:cs="Times New Roman"/>
          <w:sz w:val="24"/>
          <w:szCs w:val="24"/>
          <w:lang w:val="en-US"/>
        </w:rPr>
        <w:t xml:space="preserve"> implementing partners face that require action from UNDP. Delayed resolution of operational </w:t>
      </w:r>
      <w:r w:rsidR="006824D6" w:rsidRPr="00E005BF">
        <w:rPr>
          <w:rFonts w:ascii="Times New Roman" w:eastAsia="Times New Roman" w:hAnsi="Times New Roman" w:cs="Times New Roman"/>
          <w:sz w:val="24"/>
          <w:szCs w:val="24"/>
          <w:lang w:val="en-US"/>
        </w:rPr>
        <w:t>problem</w:t>
      </w:r>
      <w:r w:rsidRPr="00E005BF">
        <w:rPr>
          <w:rFonts w:ascii="Times New Roman" w:eastAsia="Times New Roman" w:hAnsi="Times New Roman" w:cs="Times New Roman"/>
          <w:sz w:val="24"/>
          <w:szCs w:val="24"/>
          <w:lang w:val="en-US"/>
        </w:rPr>
        <w:t>s negatively affects the quality and efficiency of programme delivery.</w:t>
      </w:r>
    </w:p>
    <w:p w14:paraId="42F4EE24" w14:textId="77777777" w:rsidR="00E1623E" w:rsidRPr="00E005BF" w:rsidRDefault="00E1623E" w:rsidP="00E1623E">
      <w:pPr>
        <w:shd w:val="clear" w:color="auto" w:fill="FFFFFF"/>
        <w:spacing w:after="0" w:line="240" w:lineRule="auto"/>
        <w:contextualSpacing/>
        <w:jc w:val="both"/>
        <w:rPr>
          <w:rFonts w:ascii="Times New Roman" w:eastAsia="Times New Roman" w:hAnsi="Times New Roman" w:cs="Times New Roman"/>
          <w:sz w:val="24"/>
          <w:szCs w:val="24"/>
          <w:lang w:val="en-US"/>
        </w:rPr>
      </w:pPr>
    </w:p>
    <w:p w14:paraId="1572451D" w14:textId="6899D1F5" w:rsidR="00A17599" w:rsidRPr="00E005BF" w:rsidRDefault="00A17599" w:rsidP="00D954D1">
      <w:pPr>
        <w:numPr>
          <w:ilvl w:val="0"/>
          <w:numId w:val="13"/>
        </w:numPr>
        <w:shd w:val="clear" w:color="auto" w:fill="FFFFFF"/>
        <w:spacing w:after="0" w:line="240" w:lineRule="auto"/>
        <w:contextualSpacing/>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 xml:space="preserve">Regular communication and engagement with implementation partners, especially those under DIM, is critical. A communication or engagement plan should </w:t>
      </w:r>
      <w:r w:rsidR="006824D6" w:rsidRPr="00E005BF">
        <w:rPr>
          <w:rFonts w:ascii="Times New Roman" w:eastAsia="Times New Roman" w:hAnsi="Times New Roman" w:cs="Times New Roman"/>
          <w:sz w:val="24"/>
          <w:szCs w:val="24"/>
          <w:lang w:val="en-US"/>
        </w:rPr>
        <w:t>continuously</w:t>
      </w:r>
      <w:r w:rsidRPr="00E005BF">
        <w:rPr>
          <w:rFonts w:ascii="Times New Roman" w:eastAsia="Times New Roman" w:hAnsi="Times New Roman" w:cs="Times New Roman"/>
          <w:sz w:val="24"/>
          <w:szCs w:val="24"/>
          <w:lang w:val="en-US"/>
        </w:rPr>
        <w:t xml:space="preserve"> be developed </w:t>
      </w:r>
      <w:r w:rsidR="006824D6" w:rsidRPr="00E005BF">
        <w:rPr>
          <w:rFonts w:ascii="Times New Roman" w:eastAsia="Times New Roman" w:hAnsi="Times New Roman" w:cs="Times New Roman"/>
          <w:sz w:val="24"/>
          <w:szCs w:val="24"/>
          <w:lang w:val="en-US"/>
        </w:rPr>
        <w:t>for</w:t>
      </w:r>
      <w:r w:rsidRPr="00E005BF">
        <w:rPr>
          <w:rFonts w:ascii="Times New Roman" w:eastAsia="Times New Roman" w:hAnsi="Times New Roman" w:cs="Times New Roman"/>
          <w:sz w:val="24"/>
          <w:szCs w:val="24"/>
          <w:lang w:val="en-US"/>
        </w:rPr>
        <w:t xml:space="preserve"> project management.</w:t>
      </w:r>
    </w:p>
    <w:p w14:paraId="24575063" w14:textId="77777777" w:rsidR="00FD7AC8" w:rsidRPr="00E005BF" w:rsidRDefault="00FD7AC8" w:rsidP="00E1623E">
      <w:pPr>
        <w:spacing w:line="240" w:lineRule="auto"/>
        <w:rPr>
          <w:rFonts w:ascii="Times New Roman" w:hAnsi="Times New Roman" w:cs="Times New Roman"/>
          <w:lang w:val="en-US"/>
        </w:rPr>
      </w:pPr>
    </w:p>
    <w:p w14:paraId="266A1828" w14:textId="77777777" w:rsidR="00FD7AC8" w:rsidRPr="00E005BF" w:rsidRDefault="00FD7AC8" w:rsidP="00413982">
      <w:pPr>
        <w:pStyle w:val="Heading1"/>
        <w:rPr>
          <w:rFonts w:ascii="Times New Roman" w:hAnsi="Times New Roman" w:cs="Times New Roman"/>
          <w:lang w:val="en-US"/>
        </w:rPr>
      </w:pPr>
      <w:bookmarkStart w:id="52" w:name="_Toc98777184"/>
      <w:r w:rsidRPr="00E005BF">
        <w:rPr>
          <w:rFonts w:ascii="Times New Roman" w:hAnsi="Times New Roman" w:cs="Times New Roman"/>
          <w:lang w:val="en-US"/>
        </w:rPr>
        <w:t xml:space="preserve">Conclusions </w:t>
      </w:r>
      <w:bookmarkEnd w:id="52"/>
    </w:p>
    <w:p w14:paraId="5A0585B7" w14:textId="766A0EB4" w:rsidR="00F947B4" w:rsidRPr="00E005BF" w:rsidRDefault="00F947B4"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CPD is relevant to the development needs and policies of the Malawi Government, the local communities, women and men, boys and girls</w:t>
      </w:r>
      <w:r w:rsidR="006824D6"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other vulnerable groups. These needs are many but </w:t>
      </w:r>
      <w:r w:rsidR="003679A8" w:rsidRPr="00E005BF">
        <w:rPr>
          <w:rFonts w:ascii="Times New Roman" w:hAnsi="Times New Roman" w:cs="Times New Roman"/>
          <w:sz w:val="24"/>
          <w:szCs w:val="24"/>
          <w:lang w:val="en-US"/>
        </w:rPr>
        <w:t>include</w:t>
      </w:r>
      <w:r w:rsidRPr="00E005BF">
        <w:rPr>
          <w:rFonts w:ascii="Times New Roman" w:hAnsi="Times New Roman" w:cs="Times New Roman"/>
          <w:sz w:val="24"/>
          <w:szCs w:val="24"/>
          <w:lang w:val="en-US"/>
        </w:rPr>
        <w:t xml:space="preserve"> high levels and </w:t>
      </w:r>
      <w:r w:rsidR="008B13BA" w:rsidRPr="00E005BF">
        <w:rPr>
          <w:rFonts w:ascii="Times New Roman" w:hAnsi="Times New Roman" w:cs="Times New Roman"/>
          <w:sz w:val="24"/>
          <w:szCs w:val="24"/>
          <w:lang w:val="en-US"/>
        </w:rPr>
        <w:t>deep-rooted</w:t>
      </w:r>
      <w:r w:rsidRPr="00E005BF">
        <w:rPr>
          <w:rFonts w:ascii="Times New Roman" w:hAnsi="Times New Roman" w:cs="Times New Roman"/>
          <w:sz w:val="24"/>
          <w:szCs w:val="24"/>
          <w:lang w:val="en-US"/>
        </w:rPr>
        <w:t xml:space="preserve"> poverty, vulnerability</w:t>
      </w:r>
      <w:r w:rsidR="006824D6"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inequalities, leading to weak capacities of </w:t>
      </w:r>
      <w:r w:rsidR="002F31F2" w:rsidRPr="00E005BF">
        <w:rPr>
          <w:rFonts w:ascii="Times New Roman" w:hAnsi="Times New Roman" w:cs="Times New Roman"/>
          <w:sz w:val="24"/>
          <w:szCs w:val="24"/>
          <w:lang w:val="en-US"/>
        </w:rPr>
        <w:t>individuals, households</w:t>
      </w:r>
      <w:r w:rsidRPr="00E005BF">
        <w:rPr>
          <w:rFonts w:ascii="Times New Roman" w:hAnsi="Times New Roman" w:cs="Times New Roman"/>
          <w:sz w:val="24"/>
          <w:szCs w:val="24"/>
          <w:lang w:val="en-US"/>
        </w:rPr>
        <w:t>, communities</w:t>
      </w:r>
      <w:r w:rsidR="006824D6"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the nation to achieve economic growth and sustainable resilience. The CPD</w:t>
      </w:r>
      <w:r w:rsidR="006824D6" w:rsidRPr="00E005BF">
        <w:rPr>
          <w:rFonts w:ascii="Times New Roman" w:hAnsi="Times New Roman" w:cs="Times New Roman"/>
          <w:sz w:val="24"/>
          <w:szCs w:val="24"/>
          <w:lang w:val="en-US"/>
        </w:rPr>
        <w:t>'s</w:t>
      </w:r>
      <w:r w:rsidRPr="00E005BF">
        <w:rPr>
          <w:rFonts w:ascii="Times New Roman" w:hAnsi="Times New Roman" w:cs="Times New Roman"/>
          <w:sz w:val="24"/>
          <w:szCs w:val="24"/>
          <w:lang w:val="en-US"/>
        </w:rPr>
        <w:t xml:space="preserve"> three pathways, which summarize the theory of change, reflect a realistic road map to </w:t>
      </w:r>
      <w:r w:rsidR="006824D6" w:rsidRPr="00E005BF">
        <w:rPr>
          <w:rFonts w:ascii="Times New Roman" w:hAnsi="Times New Roman" w:cs="Times New Roman"/>
          <w:sz w:val="24"/>
          <w:szCs w:val="24"/>
          <w:lang w:val="en-US"/>
        </w:rPr>
        <w:t>reduce</w:t>
      </w:r>
      <w:r w:rsidRPr="00E005BF">
        <w:rPr>
          <w:rFonts w:ascii="Times New Roman" w:hAnsi="Times New Roman" w:cs="Times New Roman"/>
          <w:sz w:val="24"/>
          <w:szCs w:val="24"/>
          <w:lang w:val="en-US"/>
        </w:rPr>
        <w:t xml:space="preserve"> these widespread development challenges. The CPD builds bridges between national development strategies, sectoral policies</w:t>
      </w:r>
      <w:r w:rsidR="006824D6" w:rsidRPr="00E005BF">
        <w:rPr>
          <w:rFonts w:ascii="Times New Roman" w:hAnsi="Times New Roman" w:cs="Times New Roman"/>
          <w:sz w:val="24"/>
          <w:szCs w:val="24"/>
          <w:lang w:val="en-US"/>
        </w:rPr>
        <w:t>, individual CPD projects,</w:t>
      </w:r>
      <w:r w:rsidRPr="00E005BF">
        <w:rPr>
          <w:rFonts w:ascii="Times New Roman" w:hAnsi="Times New Roman" w:cs="Times New Roman"/>
          <w:sz w:val="24"/>
          <w:szCs w:val="24"/>
          <w:lang w:val="en-US"/>
        </w:rPr>
        <w:t xml:space="preserve"> and sustainable development goals.</w:t>
      </w:r>
    </w:p>
    <w:p w14:paraId="20E7A722" w14:textId="77777777" w:rsidR="00F947B4" w:rsidRPr="00E005BF" w:rsidRDefault="00F947B4" w:rsidP="00E1623E">
      <w:pPr>
        <w:spacing w:after="0" w:line="240" w:lineRule="auto"/>
        <w:jc w:val="both"/>
        <w:rPr>
          <w:rFonts w:ascii="Times New Roman" w:hAnsi="Times New Roman" w:cs="Times New Roman"/>
          <w:sz w:val="24"/>
          <w:szCs w:val="24"/>
          <w:lang w:val="en-US"/>
        </w:rPr>
      </w:pPr>
    </w:p>
    <w:p w14:paraId="72037B2C" w14:textId="09BB8754" w:rsidR="00F947B4" w:rsidRPr="00E005BF" w:rsidRDefault="00F947B4"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While the CPD is relevant and was well aligned with the Malawi Growth and Development Strategy at design in 2019, there is a policy shift in development planning in Government currently from poverty reduction to wealth creation through industrialization and urbanization, based on the new vision of the country, the Malawi 2063. The CPD will need to be aligned with this approach, including strengthening the </w:t>
      </w:r>
      <w:proofErr w:type="spellStart"/>
      <w:r w:rsidRPr="00E005BF">
        <w:rPr>
          <w:rFonts w:ascii="Times New Roman" w:hAnsi="Times New Roman" w:cs="Times New Roman"/>
          <w:sz w:val="24"/>
          <w:szCs w:val="24"/>
          <w:lang w:val="en-US"/>
        </w:rPr>
        <w:t>ToC</w:t>
      </w:r>
      <w:proofErr w:type="spellEnd"/>
      <w:r w:rsidRPr="00E005BF">
        <w:rPr>
          <w:rFonts w:ascii="Times New Roman" w:hAnsi="Times New Roman" w:cs="Times New Roman"/>
          <w:sz w:val="24"/>
          <w:szCs w:val="24"/>
          <w:lang w:val="en-US"/>
        </w:rPr>
        <w:t xml:space="preserve">, </w:t>
      </w:r>
      <w:r w:rsidR="006824D6" w:rsidRPr="00E005BF">
        <w:rPr>
          <w:rFonts w:ascii="Times New Roman" w:hAnsi="Times New Roman" w:cs="Times New Roman"/>
          <w:sz w:val="24"/>
          <w:szCs w:val="24"/>
          <w:lang w:val="en-US"/>
        </w:rPr>
        <w:t>including</w:t>
      </w:r>
      <w:r w:rsidRPr="00E005BF">
        <w:rPr>
          <w:rFonts w:ascii="Times New Roman" w:hAnsi="Times New Roman" w:cs="Times New Roman"/>
          <w:sz w:val="24"/>
          <w:szCs w:val="24"/>
          <w:lang w:val="en-US"/>
        </w:rPr>
        <w:t xml:space="preserve"> a diagrammatic presentation, to show linkages with policies and synergies between various CPD interventions.</w:t>
      </w:r>
    </w:p>
    <w:p w14:paraId="0A992D31" w14:textId="77777777" w:rsidR="00F947B4" w:rsidRPr="00E005BF" w:rsidRDefault="00F947B4" w:rsidP="00E1623E">
      <w:pPr>
        <w:spacing w:after="0" w:line="240" w:lineRule="auto"/>
        <w:jc w:val="both"/>
        <w:rPr>
          <w:rFonts w:ascii="Times New Roman" w:hAnsi="Times New Roman" w:cs="Times New Roman"/>
          <w:sz w:val="24"/>
          <w:szCs w:val="24"/>
          <w:lang w:val="en-US"/>
        </w:rPr>
      </w:pPr>
    </w:p>
    <w:p w14:paraId="31675AFD" w14:textId="59BEC572" w:rsidR="00F947B4" w:rsidRPr="00E005BF" w:rsidRDefault="00F947B4"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Regarding coherence, the main findings are that the CPD projects have strong potential for synergies, but these are not appropriately taken advantage of. Portfolios and projects are mainly implemented in their compartments, with limited collaboration from others, learning</w:t>
      </w:r>
      <w:r w:rsidR="006824D6"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adaptation. However, due to the active participation of DIAT in the policy space, external coherence is stronger than internal coherence. </w:t>
      </w:r>
    </w:p>
    <w:p w14:paraId="651A5980" w14:textId="77777777" w:rsidR="00F947B4" w:rsidRPr="00E005BF" w:rsidRDefault="00F947B4" w:rsidP="00E1623E">
      <w:pPr>
        <w:spacing w:after="0" w:line="240" w:lineRule="auto"/>
        <w:jc w:val="both"/>
        <w:rPr>
          <w:rFonts w:ascii="Times New Roman" w:hAnsi="Times New Roman" w:cs="Times New Roman"/>
          <w:sz w:val="24"/>
          <w:szCs w:val="24"/>
          <w:lang w:val="en-US"/>
        </w:rPr>
      </w:pPr>
    </w:p>
    <w:p w14:paraId="0F409C15" w14:textId="2C7A4BFC" w:rsidR="007065EB" w:rsidRPr="00E005BF" w:rsidRDefault="00412C18"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The CPD has implemented many diverse projects at the effectiveness level</w:t>
      </w:r>
      <w:r w:rsidR="006824D6" w:rsidRPr="00E005BF">
        <w:rPr>
          <w:rFonts w:ascii="Times New Roman" w:hAnsi="Times New Roman" w:cs="Times New Roman"/>
          <w:sz w:val="24"/>
          <w:szCs w:val="24"/>
          <w:lang w:val="en-US"/>
        </w:rPr>
        <w:t>, contributing to various outcomes and impacts at individual, household, community, and institutional levels</w:t>
      </w:r>
      <w:r w:rsidR="00F947B4" w:rsidRPr="00E005BF">
        <w:rPr>
          <w:rFonts w:ascii="Times New Roman" w:hAnsi="Times New Roman" w:cs="Times New Roman"/>
          <w:sz w:val="24"/>
          <w:szCs w:val="24"/>
          <w:lang w:val="en-US"/>
        </w:rPr>
        <w:t xml:space="preserve">. </w:t>
      </w:r>
      <w:r w:rsidR="006824D6" w:rsidRPr="00E005BF">
        <w:rPr>
          <w:rFonts w:ascii="Times New Roman" w:hAnsi="Times New Roman" w:cs="Times New Roman"/>
          <w:sz w:val="24"/>
          <w:szCs w:val="24"/>
          <w:lang w:val="en-US"/>
        </w:rPr>
        <w:t>At the individual and household level, the CPD has improved income and food security level</w:t>
      </w:r>
      <w:r w:rsidRPr="00E005BF">
        <w:rPr>
          <w:rFonts w:ascii="Times New Roman" w:hAnsi="Times New Roman" w:cs="Times New Roman"/>
          <w:sz w:val="24"/>
          <w:szCs w:val="24"/>
          <w:lang w:val="en-US"/>
        </w:rPr>
        <w:t>s</w:t>
      </w:r>
      <w:r w:rsidR="006824D6" w:rsidRPr="00E005BF">
        <w:rPr>
          <w:rFonts w:ascii="Times New Roman" w:hAnsi="Times New Roman" w:cs="Times New Roman"/>
          <w:sz w:val="24"/>
          <w:szCs w:val="24"/>
          <w:lang w:val="en-US"/>
        </w:rPr>
        <w:t xml:space="preserve"> for the targeted vulnerable groups, including women and youth, through</w:t>
      </w:r>
      <w:r w:rsidR="00F947B4" w:rsidRPr="00E005BF">
        <w:rPr>
          <w:rFonts w:ascii="Times New Roman" w:hAnsi="Times New Roman" w:cs="Times New Roman"/>
          <w:sz w:val="24"/>
          <w:szCs w:val="24"/>
          <w:lang w:val="en-US"/>
        </w:rPr>
        <w:t xml:space="preserve"> various intervention</w:t>
      </w:r>
      <w:r w:rsidR="008B13BA" w:rsidRPr="00E005BF">
        <w:rPr>
          <w:rFonts w:ascii="Times New Roman" w:hAnsi="Times New Roman" w:cs="Times New Roman"/>
          <w:sz w:val="24"/>
          <w:szCs w:val="24"/>
          <w:lang w:val="en-US"/>
        </w:rPr>
        <w:t>s</w:t>
      </w:r>
      <w:r w:rsidR="00F947B4" w:rsidRPr="00E005BF">
        <w:rPr>
          <w:rFonts w:ascii="Times New Roman" w:hAnsi="Times New Roman" w:cs="Times New Roman"/>
          <w:sz w:val="24"/>
          <w:szCs w:val="24"/>
          <w:lang w:val="en-US"/>
        </w:rPr>
        <w:t xml:space="preserve">. It has improved access to weather information </w:t>
      </w:r>
      <w:r w:rsidR="006824D6" w:rsidRPr="00E005BF">
        <w:rPr>
          <w:rFonts w:ascii="Times New Roman" w:hAnsi="Times New Roman" w:cs="Times New Roman"/>
          <w:sz w:val="24"/>
          <w:szCs w:val="24"/>
          <w:lang w:val="en-US"/>
        </w:rPr>
        <w:t>to plan household-level farming and fishing activities, improve livelihoods, and create</w:t>
      </w:r>
      <w:r w:rsidR="00F947B4" w:rsidRPr="00E005BF">
        <w:rPr>
          <w:rFonts w:ascii="Times New Roman" w:hAnsi="Times New Roman" w:cs="Times New Roman"/>
          <w:sz w:val="24"/>
          <w:szCs w:val="24"/>
          <w:lang w:val="en-US"/>
        </w:rPr>
        <w:t xml:space="preserve"> wealth. In addition, the CPD, has constructed various DRR structures and related adaptation interventions, which have increased household and community reliance </w:t>
      </w:r>
      <w:r w:rsidR="006824D6" w:rsidRPr="00E005BF">
        <w:rPr>
          <w:rFonts w:ascii="Times New Roman" w:hAnsi="Times New Roman" w:cs="Times New Roman"/>
          <w:sz w:val="24"/>
          <w:szCs w:val="24"/>
          <w:lang w:val="en-US"/>
        </w:rPr>
        <w:t>on</w:t>
      </w:r>
      <w:r w:rsidR="00F947B4" w:rsidRPr="00E005BF">
        <w:rPr>
          <w:rFonts w:ascii="Times New Roman" w:hAnsi="Times New Roman" w:cs="Times New Roman"/>
          <w:sz w:val="24"/>
          <w:szCs w:val="24"/>
          <w:lang w:val="en-US"/>
        </w:rPr>
        <w:t xml:space="preserve"> climate</w:t>
      </w:r>
      <w:r w:rsidR="006824D6" w:rsidRPr="00E005BF">
        <w:rPr>
          <w:rFonts w:ascii="Times New Roman" w:hAnsi="Times New Roman" w:cs="Times New Roman"/>
          <w:sz w:val="24"/>
          <w:szCs w:val="24"/>
          <w:lang w:val="en-US"/>
        </w:rPr>
        <w:t>-</w:t>
      </w:r>
      <w:r w:rsidR="00F947B4" w:rsidRPr="00E005BF">
        <w:rPr>
          <w:rFonts w:ascii="Times New Roman" w:hAnsi="Times New Roman" w:cs="Times New Roman"/>
          <w:sz w:val="24"/>
          <w:szCs w:val="24"/>
          <w:lang w:val="en-US"/>
        </w:rPr>
        <w:t xml:space="preserve">related disasters. Through the support provided to SMEs, the programme has created jobs for vulnerable groups, </w:t>
      </w:r>
      <w:r w:rsidR="006824D6" w:rsidRPr="00E005BF">
        <w:rPr>
          <w:rFonts w:ascii="Times New Roman" w:hAnsi="Times New Roman" w:cs="Times New Roman"/>
          <w:sz w:val="24"/>
          <w:szCs w:val="24"/>
          <w:lang w:val="en-US"/>
        </w:rPr>
        <w:t>improving</w:t>
      </w:r>
      <w:r w:rsidR="00F947B4" w:rsidRPr="00E005BF">
        <w:rPr>
          <w:rFonts w:ascii="Times New Roman" w:hAnsi="Times New Roman" w:cs="Times New Roman"/>
          <w:sz w:val="24"/>
          <w:szCs w:val="24"/>
          <w:lang w:val="en-US"/>
        </w:rPr>
        <w:t xml:space="preserve"> household silence and responses to shocks. </w:t>
      </w:r>
    </w:p>
    <w:p w14:paraId="3DB6F93E" w14:textId="34A1D3C7" w:rsidR="00E55083" w:rsidRPr="00E005BF" w:rsidRDefault="00E55083" w:rsidP="00E55083">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br/>
        <w:t xml:space="preserve">Under access to justice, the interventions have consistently met or outpaced targets. For example, </w:t>
      </w:r>
      <w:r w:rsidR="006824D6"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decongestion of prisons through diversion and camp courts saw the release of about 92,329 inmates, which was 12.89</w:t>
      </w:r>
      <w:r w:rsidR="00E005BF" w:rsidRPr="00E005BF">
        <w:rPr>
          <w:rFonts w:ascii="Times New Roman" w:hAnsi="Times New Roman" w:cs="Times New Roman"/>
          <w:sz w:val="24"/>
          <w:szCs w:val="24"/>
          <w:lang w:val="en-US"/>
        </w:rPr>
        <w:t>Percentage</w:t>
      </w:r>
      <w:r w:rsidRPr="00E005BF">
        <w:rPr>
          <w:rFonts w:ascii="Times New Roman" w:hAnsi="Times New Roman" w:cs="Times New Roman"/>
          <w:sz w:val="24"/>
          <w:szCs w:val="24"/>
          <w:lang w:val="en-US"/>
        </w:rPr>
        <w:t xml:space="preserve"> above </w:t>
      </w:r>
      <w:r w:rsidR="00412C18"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target</w:t>
      </w:r>
      <w:r w:rsidRPr="00E005BF">
        <w:rPr>
          <w:rStyle w:val="FootnoteReference"/>
          <w:rFonts w:ascii="Times New Roman" w:hAnsi="Times New Roman" w:cs="Times New Roman"/>
          <w:sz w:val="24"/>
          <w:szCs w:val="24"/>
        </w:rPr>
        <w:footnoteReference w:id="34"/>
      </w:r>
      <w:r w:rsidRPr="00E005BF">
        <w:rPr>
          <w:rFonts w:ascii="Times New Roman" w:hAnsi="Times New Roman" w:cs="Times New Roman"/>
          <w:sz w:val="24"/>
          <w:szCs w:val="24"/>
          <w:lang w:val="en-US"/>
        </w:rPr>
        <w:t xml:space="preserve">. Contributions to strengthening national institutions to effectively discharge their mandates to deliver legal rights and services to citizens and catalyzing efficiency in </w:t>
      </w:r>
      <w:r w:rsidR="006824D6" w:rsidRPr="00E005BF">
        <w:rPr>
          <w:rFonts w:ascii="Times New Roman" w:hAnsi="Times New Roman" w:cs="Times New Roman"/>
          <w:sz w:val="24"/>
          <w:szCs w:val="24"/>
          <w:lang w:val="en-US"/>
        </w:rPr>
        <w:t>many</w:t>
      </w:r>
      <w:r w:rsidRPr="00E005BF">
        <w:rPr>
          <w:rFonts w:ascii="Times New Roman" w:hAnsi="Times New Roman" w:cs="Times New Roman"/>
          <w:sz w:val="24"/>
          <w:szCs w:val="24"/>
          <w:lang w:val="en-US"/>
        </w:rPr>
        <w:t xml:space="preserve"> institutions and service systems are most pronounced for the NRIS, the MECS, the Spotlight Initiative</w:t>
      </w:r>
      <w:r w:rsidR="00412C18"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Social Cohesion projects.</w:t>
      </w:r>
    </w:p>
    <w:p w14:paraId="2F84A3EE" w14:textId="6AC1D411" w:rsidR="00E55083" w:rsidRPr="00E005BF" w:rsidRDefault="00E55083" w:rsidP="00E55083">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However, accomplish</w:t>
      </w:r>
      <w:r w:rsidR="006824D6" w:rsidRPr="00E005BF">
        <w:rPr>
          <w:rFonts w:ascii="Times New Roman" w:hAnsi="Times New Roman" w:cs="Times New Roman"/>
          <w:sz w:val="24"/>
          <w:szCs w:val="24"/>
          <w:lang w:val="en-US"/>
        </w:rPr>
        <w:t>ing results could have been even better if</w:t>
      </w:r>
      <w:r w:rsidRPr="00E005BF">
        <w:rPr>
          <w:rFonts w:ascii="Times New Roman" w:hAnsi="Times New Roman" w:cs="Times New Roman"/>
          <w:sz w:val="24"/>
          <w:szCs w:val="24"/>
          <w:lang w:val="en-US"/>
        </w:rPr>
        <w:t xml:space="preserve"> not for technical and operational problems related to some interventions. For example, under access to justice, support to structural change such as cooperation agreement to support and enhance paralegals and village mediators has not been forthcoming. Although the program document intimated that UNDP w</w:t>
      </w:r>
      <w:r w:rsidR="006824D6" w:rsidRPr="00E005BF">
        <w:rPr>
          <w:rFonts w:ascii="Times New Roman" w:hAnsi="Times New Roman" w:cs="Times New Roman"/>
          <w:sz w:val="24"/>
          <w:szCs w:val="24"/>
          <w:lang w:val="en-US"/>
        </w:rPr>
        <w:t>ould</w:t>
      </w:r>
      <w:r w:rsidRPr="00E005BF">
        <w:rPr>
          <w:rFonts w:ascii="Times New Roman" w:hAnsi="Times New Roman" w:cs="Times New Roman"/>
          <w:sz w:val="24"/>
          <w:szCs w:val="24"/>
          <w:lang w:val="en-US"/>
        </w:rPr>
        <w:t xml:space="preserve"> work out a partnership with the Legal Aid Bureau (LAB) and the Judiciary, such a partnership was not explored yet</w:t>
      </w:r>
      <w:r w:rsidR="006824D6" w:rsidRPr="00E005BF">
        <w:rPr>
          <w:rFonts w:ascii="Times New Roman" w:hAnsi="Times New Roman" w:cs="Times New Roman"/>
          <w:sz w:val="24"/>
          <w:szCs w:val="24"/>
          <w:lang w:val="en-US"/>
        </w:rPr>
        <w:t>. T</w:t>
      </w:r>
      <w:r w:rsidRPr="00E005BF">
        <w:rPr>
          <w:rFonts w:ascii="Times New Roman" w:hAnsi="Times New Roman" w:cs="Times New Roman"/>
          <w:sz w:val="24"/>
          <w:szCs w:val="24"/>
          <w:lang w:val="en-US"/>
        </w:rPr>
        <w:t xml:space="preserve">he two institutions are crucial to </w:t>
      </w:r>
      <w:r w:rsidR="006824D6" w:rsidRPr="00E005BF">
        <w:rPr>
          <w:rFonts w:ascii="Times New Roman" w:hAnsi="Times New Roman" w:cs="Times New Roman"/>
          <w:sz w:val="24"/>
          <w:szCs w:val="24"/>
          <w:lang w:val="en-US"/>
        </w:rPr>
        <w:t>attaining</w:t>
      </w:r>
      <w:r w:rsidRPr="00E005BF">
        <w:rPr>
          <w:rFonts w:ascii="Times New Roman" w:hAnsi="Times New Roman" w:cs="Times New Roman"/>
          <w:sz w:val="24"/>
          <w:szCs w:val="24"/>
          <w:lang w:val="en-US"/>
        </w:rPr>
        <w:t xml:space="preserve"> results related to improving access to justice through paralegals. </w:t>
      </w:r>
    </w:p>
    <w:p w14:paraId="0455F27B" w14:textId="5414C3BD" w:rsidR="00E55083" w:rsidRPr="00E005BF" w:rsidRDefault="00E55083" w:rsidP="00E55083">
      <w:pPr>
        <w:spacing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While all interventions under the RICE portfolio have elements of citizen engagement with different degrees of emphasis, the social cohesion intervention has the farthest reach because of the kind of governance and political problems that engulfed the country between 2019 and 2021. However, results on national unity are slow despite achievements on binary conflicts such as the religious ones between Christians and Muslims. The </w:t>
      </w:r>
      <w:r w:rsidR="006824D6" w:rsidRPr="00E005BF">
        <w:rPr>
          <w:rFonts w:ascii="Times New Roman" w:hAnsi="Times New Roman" w:cs="Times New Roman"/>
          <w:sz w:val="24"/>
          <w:szCs w:val="24"/>
          <w:lang w:val="en-US"/>
        </w:rPr>
        <w:t>more significant</w:t>
      </w:r>
      <w:r w:rsidRPr="00E005BF">
        <w:rPr>
          <w:rFonts w:ascii="Times New Roman" w:hAnsi="Times New Roman" w:cs="Times New Roman"/>
          <w:sz w:val="24"/>
          <w:szCs w:val="24"/>
          <w:lang w:val="en-US"/>
        </w:rPr>
        <w:t xml:space="preserve"> structural issues that fuel disunity are infused with politics, tribalism</w:t>
      </w:r>
      <w:r w:rsidR="006824D6"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regionalism and are best addressed through the National Peace Commission or a similar body rather than a cabinet portfolio that can hardly rise above the political fault lines addressed. Thus it is necessary and urgent to harness energy and resources towards the legal establishment of the National Peace Commission.</w:t>
      </w:r>
    </w:p>
    <w:p w14:paraId="2D8D6BE9" w14:textId="44A28E0F" w:rsidR="00F947B4" w:rsidRPr="00E005BF" w:rsidRDefault="00F947B4" w:rsidP="00E1623E">
      <w:pPr>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In terms of efficiency, the programme has mainly been implemented through DIM, which according to UNDP officials, ensure</w:t>
      </w:r>
      <w:r w:rsidR="006824D6" w:rsidRPr="00E005BF">
        <w:rPr>
          <w:rFonts w:ascii="Times New Roman" w:eastAsia="Times New Roman" w:hAnsi="Times New Roman" w:cs="Times New Roman"/>
          <w:sz w:val="24"/>
          <w:szCs w:val="24"/>
          <w:lang w:val="en-US"/>
        </w:rPr>
        <w:t>s</w:t>
      </w:r>
      <w:r w:rsidRPr="00E005BF">
        <w:rPr>
          <w:rFonts w:ascii="Times New Roman" w:eastAsia="Times New Roman" w:hAnsi="Times New Roman" w:cs="Times New Roman"/>
          <w:sz w:val="24"/>
          <w:szCs w:val="24"/>
          <w:lang w:val="en-US"/>
        </w:rPr>
        <w:t xml:space="preserve"> efficient implementation of interventions and minimizes leakages of resources. However, all implementing partners interviewed had strong reservations about this method because it causes long delays </w:t>
      </w:r>
      <w:r w:rsidR="00252444" w:rsidRPr="00E005BF">
        <w:rPr>
          <w:rFonts w:ascii="Times New Roman" w:eastAsia="Times New Roman" w:hAnsi="Times New Roman" w:cs="Times New Roman"/>
          <w:sz w:val="24"/>
          <w:szCs w:val="24"/>
          <w:lang w:val="en-US"/>
        </w:rPr>
        <w:t>during implementation</w:t>
      </w:r>
      <w:r w:rsidRPr="00E005BF">
        <w:rPr>
          <w:rFonts w:ascii="Times New Roman" w:eastAsia="Times New Roman" w:hAnsi="Times New Roman" w:cs="Times New Roman"/>
          <w:sz w:val="24"/>
          <w:szCs w:val="24"/>
          <w:lang w:val="en-US"/>
        </w:rPr>
        <w:t xml:space="preserve">. The DIM is an </w:t>
      </w:r>
      <w:r w:rsidR="00F41140" w:rsidRPr="00E005BF">
        <w:rPr>
          <w:rFonts w:ascii="Times New Roman" w:eastAsia="Times New Roman" w:hAnsi="Times New Roman" w:cs="Times New Roman"/>
          <w:sz w:val="24"/>
          <w:szCs w:val="24"/>
          <w:lang w:val="en-US"/>
        </w:rPr>
        <w:t>activity-based</w:t>
      </w:r>
      <w:r w:rsidRPr="00E005BF">
        <w:rPr>
          <w:rFonts w:ascii="Times New Roman" w:eastAsia="Times New Roman" w:hAnsi="Times New Roman" w:cs="Times New Roman"/>
          <w:sz w:val="24"/>
          <w:szCs w:val="24"/>
          <w:lang w:val="en-US"/>
        </w:rPr>
        <w:t xml:space="preserve"> funding system</w:t>
      </w:r>
      <w:r w:rsidR="006824D6" w:rsidRPr="00E005BF">
        <w:rPr>
          <w:rFonts w:ascii="Times New Roman" w:eastAsia="Times New Roman" w:hAnsi="Times New Roman" w:cs="Times New Roman"/>
          <w:sz w:val="24"/>
          <w:szCs w:val="24"/>
          <w:lang w:val="en-US"/>
        </w:rPr>
        <w:t>. G</w:t>
      </w:r>
      <w:r w:rsidRPr="00E005BF">
        <w:rPr>
          <w:rFonts w:ascii="Times New Roman" w:eastAsia="Times New Roman" w:hAnsi="Times New Roman" w:cs="Times New Roman"/>
          <w:sz w:val="24"/>
          <w:szCs w:val="24"/>
          <w:lang w:val="en-US"/>
        </w:rPr>
        <w:t xml:space="preserve">iven the high number of projects under the CPD, </w:t>
      </w:r>
      <w:r w:rsidR="006824D6" w:rsidRPr="00E005BF">
        <w:rPr>
          <w:rFonts w:ascii="Times New Roman" w:eastAsia="Times New Roman" w:hAnsi="Times New Roman" w:cs="Times New Roman"/>
          <w:sz w:val="24"/>
          <w:szCs w:val="24"/>
          <w:lang w:val="en-US"/>
        </w:rPr>
        <w:t>UNDP has had</w:t>
      </w:r>
      <w:r w:rsidRPr="00E005BF">
        <w:rPr>
          <w:rFonts w:ascii="Times New Roman" w:eastAsia="Times New Roman" w:hAnsi="Times New Roman" w:cs="Times New Roman"/>
          <w:sz w:val="24"/>
          <w:szCs w:val="24"/>
          <w:lang w:val="en-US"/>
        </w:rPr>
        <w:t xml:space="preserve"> to process activities from many projects, using the same administrative and financial management capacity at the country office. As a result, it was reported that procurement, processing of payments, clearing of reports </w:t>
      </w:r>
      <w:r w:rsidR="00252444" w:rsidRPr="00E005BF">
        <w:rPr>
          <w:rFonts w:ascii="Times New Roman" w:eastAsia="Times New Roman" w:hAnsi="Times New Roman" w:cs="Times New Roman"/>
          <w:sz w:val="24"/>
          <w:szCs w:val="24"/>
          <w:lang w:val="en-US"/>
        </w:rPr>
        <w:t xml:space="preserve">could </w:t>
      </w:r>
      <w:r w:rsidRPr="00E005BF">
        <w:rPr>
          <w:rFonts w:ascii="Times New Roman" w:eastAsia="Times New Roman" w:hAnsi="Times New Roman" w:cs="Times New Roman"/>
          <w:sz w:val="24"/>
          <w:szCs w:val="24"/>
          <w:lang w:val="en-US"/>
        </w:rPr>
        <w:t xml:space="preserve">take </w:t>
      </w:r>
      <w:r w:rsidR="00252444" w:rsidRPr="00E005BF">
        <w:rPr>
          <w:rFonts w:ascii="Times New Roman" w:eastAsia="Times New Roman" w:hAnsi="Times New Roman" w:cs="Times New Roman"/>
          <w:sz w:val="24"/>
          <w:szCs w:val="24"/>
          <w:lang w:val="en-US"/>
        </w:rPr>
        <w:t>time</w:t>
      </w:r>
      <w:r w:rsidRPr="00E005BF">
        <w:rPr>
          <w:rFonts w:ascii="Times New Roman" w:eastAsia="Times New Roman" w:hAnsi="Times New Roman" w:cs="Times New Roman"/>
          <w:sz w:val="24"/>
          <w:szCs w:val="24"/>
          <w:lang w:val="en-US"/>
        </w:rPr>
        <w:t>.</w:t>
      </w:r>
    </w:p>
    <w:p w14:paraId="2571866A" w14:textId="77777777" w:rsidR="00F947B4" w:rsidRPr="00E005BF" w:rsidRDefault="00F947B4" w:rsidP="00E1623E">
      <w:pPr>
        <w:spacing w:after="0" w:line="240" w:lineRule="auto"/>
        <w:jc w:val="both"/>
        <w:rPr>
          <w:rFonts w:ascii="Times New Roman" w:eastAsia="Times New Roman" w:hAnsi="Times New Roman" w:cs="Times New Roman"/>
          <w:sz w:val="24"/>
          <w:szCs w:val="24"/>
          <w:lang w:val="en-US"/>
        </w:rPr>
      </w:pPr>
    </w:p>
    <w:p w14:paraId="0F3E4FE7" w14:textId="72FC0ECA" w:rsidR="00F947B4" w:rsidRPr="00E005BF" w:rsidRDefault="00F947B4" w:rsidP="00E1623E">
      <w:pPr>
        <w:spacing w:after="0" w:line="240" w:lineRule="auto"/>
        <w:jc w:val="both"/>
        <w:rPr>
          <w:rFonts w:ascii="Times New Roman" w:eastAsia="Times New Roman" w:hAnsi="Times New Roman" w:cs="Times New Roman"/>
          <w:sz w:val="24"/>
          <w:szCs w:val="24"/>
          <w:lang w:val="en-US"/>
        </w:rPr>
      </w:pPr>
      <w:r w:rsidRPr="00E005BF">
        <w:rPr>
          <w:rFonts w:ascii="Times New Roman" w:eastAsia="Times New Roman" w:hAnsi="Times New Roman" w:cs="Times New Roman"/>
          <w:sz w:val="24"/>
          <w:szCs w:val="24"/>
          <w:lang w:val="en-US"/>
        </w:rPr>
        <w:t>Key impacts of the CPD have been observed at the upstream, midstream</w:t>
      </w:r>
      <w:r w:rsidR="006824D6"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downstream</w:t>
      </w:r>
      <w:r w:rsidR="00F41140" w:rsidRPr="00E005BF">
        <w:rPr>
          <w:rFonts w:ascii="Times New Roman" w:eastAsia="Times New Roman" w:hAnsi="Times New Roman" w:cs="Times New Roman"/>
          <w:sz w:val="24"/>
          <w:szCs w:val="24"/>
          <w:lang w:val="en-US"/>
        </w:rPr>
        <w:t xml:space="preserve"> levels</w:t>
      </w:r>
      <w:r w:rsidRPr="00E005BF">
        <w:rPr>
          <w:rFonts w:ascii="Times New Roman" w:eastAsia="Times New Roman" w:hAnsi="Times New Roman" w:cs="Times New Roman"/>
          <w:sz w:val="24"/>
          <w:szCs w:val="24"/>
          <w:lang w:val="en-US"/>
        </w:rPr>
        <w:t xml:space="preserve">. The upstream </w:t>
      </w:r>
      <w:r w:rsidR="006824D6" w:rsidRPr="00E005BF">
        <w:rPr>
          <w:rFonts w:ascii="Times New Roman" w:eastAsia="Times New Roman" w:hAnsi="Times New Roman" w:cs="Times New Roman"/>
          <w:sz w:val="24"/>
          <w:szCs w:val="24"/>
          <w:lang w:val="en-US"/>
        </w:rPr>
        <w:t>resul</w:t>
      </w:r>
      <w:r w:rsidRPr="00E005BF">
        <w:rPr>
          <w:rFonts w:ascii="Times New Roman" w:eastAsia="Times New Roman" w:hAnsi="Times New Roman" w:cs="Times New Roman"/>
          <w:sz w:val="24"/>
          <w:szCs w:val="24"/>
          <w:lang w:val="en-US"/>
        </w:rPr>
        <w:t>ts have mainly been the improved policy and institutional capacity through various macro</w:t>
      </w:r>
      <w:r w:rsidR="006824D6"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level activities, including th</w:t>
      </w:r>
      <w:r w:rsidR="006824D6" w:rsidRPr="00E005BF">
        <w:rPr>
          <w:rFonts w:ascii="Times New Roman" w:eastAsia="Times New Roman" w:hAnsi="Times New Roman" w:cs="Times New Roman"/>
          <w:sz w:val="24"/>
          <w:szCs w:val="24"/>
          <w:lang w:val="en-US"/>
        </w:rPr>
        <w:t>o</w:t>
      </w:r>
      <w:r w:rsidRPr="00E005BF">
        <w:rPr>
          <w:rFonts w:ascii="Times New Roman" w:eastAsia="Times New Roman" w:hAnsi="Times New Roman" w:cs="Times New Roman"/>
          <w:sz w:val="24"/>
          <w:szCs w:val="24"/>
          <w:lang w:val="en-US"/>
        </w:rPr>
        <w:t>se done through DIAT and project</w:t>
      </w:r>
      <w:r w:rsidR="006824D6"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specific policy advocacy work with MDAs at </w:t>
      </w:r>
      <w:r w:rsidR="006824D6" w:rsidRPr="00E005BF">
        <w:rPr>
          <w:rFonts w:ascii="Times New Roman" w:eastAsia="Times New Roman" w:hAnsi="Times New Roman" w:cs="Times New Roman"/>
          <w:sz w:val="24"/>
          <w:szCs w:val="24"/>
          <w:lang w:val="en-US"/>
        </w:rPr>
        <w:t xml:space="preserve">a </w:t>
      </w:r>
      <w:r w:rsidRPr="00E005BF">
        <w:rPr>
          <w:rFonts w:ascii="Times New Roman" w:eastAsia="Times New Roman" w:hAnsi="Times New Roman" w:cs="Times New Roman"/>
          <w:sz w:val="24"/>
          <w:szCs w:val="24"/>
          <w:lang w:val="en-US"/>
        </w:rPr>
        <w:t xml:space="preserve">national level.  At midstream, the main impacts have been </w:t>
      </w:r>
      <w:r w:rsidR="006824D6"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capacity building of decentralized institutions, including District and City Councils, through training programmes, equipment</w:t>
      </w:r>
      <w:r w:rsidR="006824D6"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infrastructural development. The main focus of the CPD has been on contributing to poverty reduction and resilience building</w:t>
      </w:r>
      <w:r w:rsidR="006824D6" w:rsidRPr="00E005BF">
        <w:rPr>
          <w:rFonts w:ascii="Times New Roman" w:eastAsia="Times New Roman" w:hAnsi="Times New Roman" w:cs="Times New Roman"/>
          <w:sz w:val="24"/>
          <w:szCs w:val="24"/>
          <w:lang w:val="en-US"/>
        </w:rPr>
        <w:t>,</w:t>
      </w:r>
      <w:r w:rsidRPr="00E005BF">
        <w:rPr>
          <w:rFonts w:ascii="Times New Roman" w:eastAsia="Times New Roman" w:hAnsi="Times New Roman" w:cs="Times New Roman"/>
          <w:sz w:val="24"/>
          <w:szCs w:val="24"/>
          <w:lang w:val="en-US"/>
        </w:rPr>
        <w:t xml:space="preserve"> and the </w:t>
      </w:r>
      <w:r w:rsidR="00A66CD7" w:rsidRPr="00E005BF">
        <w:rPr>
          <w:rFonts w:ascii="Times New Roman" w:eastAsia="Times New Roman" w:hAnsi="Times New Roman" w:cs="Times New Roman"/>
          <w:sz w:val="24"/>
          <w:szCs w:val="24"/>
          <w:lang w:val="en-US"/>
        </w:rPr>
        <w:t>MTE</w:t>
      </w:r>
      <w:r w:rsidRPr="00E005BF">
        <w:rPr>
          <w:rFonts w:ascii="Times New Roman" w:eastAsia="Times New Roman" w:hAnsi="Times New Roman" w:cs="Times New Roman"/>
          <w:sz w:val="24"/>
          <w:szCs w:val="24"/>
          <w:lang w:val="en-US"/>
        </w:rPr>
        <w:t xml:space="preserve"> found evidence of functioning pathways at </w:t>
      </w:r>
      <w:r w:rsidR="006824D6"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 xml:space="preserve">household level as were planned in the </w:t>
      </w:r>
      <w:proofErr w:type="spellStart"/>
      <w:r w:rsidRPr="00E005BF">
        <w:rPr>
          <w:rFonts w:ascii="Times New Roman" w:eastAsia="Times New Roman" w:hAnsi="Times New Roman" w:cs="Times New Roman"/>
          <w:sz w:val="24"/>
          <w:szCs w:val="24"/>
          <w:lang w:val="en-US"/>
        </w:rPr>
        <w:t>ToC</w:t>
      </w:r>
      <w:proofErr w:type="spellEnd"/>
      <w:r w:rsidRPr="00E005BF">
        <w:rPr>
          <w:rFonts w:ascii="Times New Roman" w:eastAsia="Times New Roman" w:hAnsi="Times New Roman" w:cs="Times New Roman"/>
          <w:sz w:val="24"/>
          <w:szCs w:val="24"/>
          <w:lang w:val="en-US"/>
        </w:rPr>
        <w:t>.</w:t>
      </w:r>
    </w:p>
    <w:p w14:paraId="648BF7A7" w14:textId="77777777" w:rsidR="00F947B4" w:rsidRPr="00E005BF" w:rsidRDefault="00F947B4" w:rsidP="00E1623E">
      <w:pPr>
        <w:spacing w:after="0" w:line="240" w:lineRule="auto"/>
        <w:jc w:val="both"/>
        <w:rPr>
          <w:rFonts w:ascii="Times New Roman" w:hAnsi="Times New Roman" w:cs="Times New Roman"/>
          <w:sz w:val="24"/>
          <w:szCs w:val="24"/>
          <w:lang w:val="en-US"/>
        </w:rPr>
      </w:pPr>
    </w:p>
    <w:p w14:paraId="68A8BE59" w14:textId="33EC56F8" w:rsidR="00F947B4" w:rsidRPr="00E005BF" w:rsidRDefault="00F947B4"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The programme shows potential for sustainability, both technically and institutionally. For example, most RSG projects aim to build </w:t>
      </w:r>
      <w:r w:rsidR="006824D6"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resilience of household</w:t>
      </w:r>
      <w:r w:rsidR="006824D6" w:rsidRPr="00E005BF">
        <w:rPr>
          <w:rFonts w:ascii="Times New Roman" w:hAnsi="Times New Roman" w:cs="Times New Roman"/>
          <w:sz w:val="24"/>
          <w:szCs w:val="24"/>
          <w:lang w:val="en-US"/>
        </w:rPr>
        <w:t>s</w:t>
      </w:r>
      <w:r w:rsidRPr="00E005BF">
        <w:rPr>
          <w:rFonts w:ascii="Times New Roman" w:hAnsi="Times New Roman" w:cs="Times New Roman"/>
          <w:sz w:val="24"/>
          <w:szCs w:val="24"/>
          <w:lang w:val="en-US"/>
        </w:rPr>
        <w:t xml:space="preserve"> by investing in adaptation and DRR interventions, which address </w:t>
      </w:r>
      <w:r w:rsidR="006824D6"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 xml:space="preserve">felt needs of communities. The communities are likely to continue implementing these projects because of their understanding of the impacts of climate change. For the PSD projects, the </w:t>
      </w:r>
      <w:r w:rsidR="00A66CD7" w:rsidRPr="00E005BF">
        <w:rPr>
          <w:rFonts w:ascii="Times New Roman" w:hAnsi="Times New Roman" w:cs="Times New Roman"/>
          <w:sz w:val="24"/>
          <w:szCs w:val="24"/>
          <w:lang w:val="en-US"/>
        </w:rPr>
        <w:t>MTE</w:t>
      </w:r>
      <w:r w:rsidRPr="00E005BF">
        <w:rPr>
          <w:rFonts w:ascii="Times New Roman" w:hAnsi="Times New Roman" w:cs="Times New Roman"/>
          <w:sz w:val="24"/>
          <w:szCs w:val="24"/>
          <w:lang w:val="en-US"/>
        </w:rPr>
        <w:t xml:space="preserve"> also found evidence of financial sustainability</w:t>
      </w:r>
      <w:r w:rsidR="006824D6" w:rsidRPr="00E005BF">
        <w:rPr>
          <w:rFonts w:ascii="Times New Roman" w:hAnsi="Times New Roman" w:cs="Times New Roman"/>
          <w:sz w:val="24"/>
          <w:szCs w:val="24"/>
          <w:lang w:val="en-US"/>
        </w:rPr>
        <w:t>. O</w:t>
      </w:r>
      <w:r w:rsidRPr="00E005BF">
        <w:rPr>
          <w:rFonts w:ascii="Times New Roman" w:hAnsi="Times New Roman" w:cs="Times New Roman"/>
          <w:sz w:val="24"/>
          <w:szCs w:val="24"/>
          <w:lang w:val="en-US"/>
        </w:rPr>
        <w:t>nce private sector companies are financed through matching grants</w:t>
      </w:r>
      <w:r w:rsidR="006824D6"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they </w:t>
      </w:r>
      <w:r w:rsidR="006824D6" w:rsidRPr="00E005BF">
        <w:rPr>
          <w:rFonts w:ascii="Times New Roman" w:hAnsi="Times New Roman" w:cs="Times New Roman"/>
          <w:sz w:val="24"/>
          <w:szCs w:val="24"/>
          <w:lang w:val="en-US"/>
        </w:rPr>
        <w:t>can</w:t>
      </w:r>
      <w:r w:rsidRPr="00E005BF">
        <w:rPr>
          <w:rFonts w:ascii="Times New Roman" w:hAnsi="Times New Roman" w:cs="Times New Roman"/>
          <w:sz w:val="24"/>
          <w:szCs w:val="24"/>
          <w:lang w:val="en-US"/>
        </w:rPr>
        <w:t xml:space="preserve"> continue operating with the </w:t>
      </w:r>
      <w:r w:rsidR="006824D6" w:rsidRPr="00E005BF">
        <w:rPr>
          <w:rFonts w:ascii="Times New Roman" w:hAnsi="Times New Roman" w:cs="Times New Roman"/>
          <w:sz w:val="24"/>
          <w:szCs w:val="24"/>
          <w:lang w:val="en-US"/>
        </w:rPr>
        <w:t>project's capital and funds profitably</w:t>
      </w:r>
      <w:r w:rsidRPr="00E005BF">
        <w:rPr>
          <w:rFonts w:ascii="Times New Roman" w:hAnsi="Times New Roman" w:cs="Times New Roman"/>
          <w:sz w:val="24"/>
          <w:szCs w:val="24"/>
          <w:lang w:val="en-US"/>
        </w:rPr>
        <w:t xml:space="preserve">. The private sector companies have long-term agreements with smallholder farmers, which means that the benefits for both the company and the farmers will last longer than UNDP support. For example, some projects implemented under closed projects </w:t>
      </w:r>
      <w:r w:rsidR="006824D6" w:rsidRPr="00E005BF">
        <w:rPr>
          <w:rFonts w:ascii="Times New Roman" w:hAnsi="Times New Roman" w:cs="Times New Roman"/>
          <w:sz w:val="24"/>
          <w:szCs w:val="24"/>
          <w:lang w:val="en-US"/>
        </w:rPr>
        <w:t>supported by</w:t>
      </w:r>
      <w:r w:rsidRPr="00E005BF">
        <w:rPr>
          <w:rFonts w:ascii="Times New Roman" w:hAnsi="Times New Roman" w:cs="Times New Roman"/>
          <w:sz w:val="24"/>
          <w:szCs w:val="24"/>
          <w:lang w:val="en-US"/>
        </w:rPr>
        <w:t xml:space="preserve"> the previous CPD, are still functioning </w:t>
      </w:r>
      <w:r w:rsidR="006824D6" w:rsidRPr="00E005BF">
        <w:rPr>
          <w:rFonts w:ascii="Times New Roman" w:hAnsi="Times New Roman" w:cs="Times New Roman"/>
          <w:sz w:val="24"/>
          <w:szCs w:val="24"/>
          <w:lang w:val="en-US"/>
        </w:rPr>
        <w:t>at</w:t>
      </w:r>
      <w:r w:rsidRPr="00E005BF">
        <w:rPr>
          <w:rFonts w:ascii="Times New Roman" w:hAnsi="Times New Roman" w:cs="Times New Roman"/>
          <w:sz w:val="24"/>
          <w:szCs w:val="24"/>
          <w:lang w:val="en-US"/>
        </w:rPr>
        <w:t xml:space="preserve"> the same level as at the end of the matching grant agreement.</w:t>
      </w:r>
    </w:p>
    <w:p w14:paraId="2C9B3FC3" w14:textId="5356D9EF" w:rsidR="00F947B4" w:rsidRPr="00E005BF" w:rsidRDefault="00F947B4" w:rsidP="00E1623E">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In terms of mainstreaming cross-cutting issues, the </w:t>
      </w:r>
      <w:r w:rsidR="00A66CD7" w:rsidRPr="00E005BF">
        <w:rPr>
          <w:rFonts w:ascii="Times New Roman" w:hAnsi="Times New Roman" w:cs="Times New Roman"/>
          <w:sz w:val="24"/>
          <w:szCs w:val="24"/>
          <w:lang w:val="en-US"/>
        </w:rPr>
        <w:t>MTE</w:t>
      </w:r>
      <w:r w:rsidRPr="00E005BF">
        <w:rPr>
          <w:rFonts w:ascii="Times New Roman" w:hAnsi="Times New Roman" w:cs="Times New Roman"/>
          <w:sz w:val="24"/>
          <w:szCs w:val="24"/>
          <w:lang w:val="en-US"/>
        </w:rPr>
        <w:t xml:space="preserve"> found that the CP has </w:t>
      </w:r>
      <w:r w:rsidR="006824D6" w:rsidRPr="00E005BF">
        <w:rPr>
          <w:rFonts w:ascii="Times New Roman" w:hAnsi="Times New Roman" w:cs="Times New Roman"/>
          <w:sz w:val="24"/>
          <w:szCs w:val="24"/>
          <w:lang w:val="en-US"/>
        </w:rPr>
        <w:t>effectively tackled</w:t>
      </w:r>
      <w:r w:rsidRPr="00E005BF">
        <w:rPr>
          <w:rFonts w:ascii="Times New Roman" w:hAnsi="Times New Roman" w:cs="Times New Roman"/>
          <w:sz w:val="24"/>
          <w:szCs w:val="24"/>
          <w:lang w:val="en-US"/>
        </w:rPr>
        <w:t xml:space="preserve"> gender issues, incorporating inequality, human rights, good governance and accountability</w:t>
      </w:r>
      <w:r w:rsidR="006824D6" w:rsidRPr="00E005BF">
        <w:rPr>
          <w:rFonts w:ascii="Times New Roman" w:hAnsi="Times New Roman" w:cs="Times New Roman"/>
          <w:sz w:val="24"/>
          <w:szCs w:val="24"/>
          <w:lang w:val="en-US"/>
        </w:rPr>
        <w:t>,</w:t>
      </w:r>
      <w:r w:rsidRPr="00E005BF">
        <w:rPr>
          <w:rFonts w:ascii="Times New Roman" w:hAnsi="Times New Roman" w:cs="Times New Roman"/>
          <w:sz w:val="24"/>
          <w:szCs w:val="24"/>
          <w:lang w:val="en-US"/>
        </w:rPr>
        <w:t xml:space="preserve"> and environment and climate change.</w:t>
      </w:r>
    </w:p>
    <w:p w14:paraId="5AE9F71A" w14:textId="764A6A29" w:rsidR="00F947B4" w:rsidRPr="00E005BF" w:rsidRDefault="00F947B4" w:rsidP="00E1623E">
      <w:pPr>
        <w:spacing w:after="0" w:line="240" w:lineRule="auto"/>
        <w:jc w:val="both"/>
        <w:rPr>
          <w:rFonts w:ascii="Times New Roman" w:eastAsia="Times New Roman" w:hAnsi="Times New Roman" w:cs="Times New Roman"/>
          <w:sz w:val="24"/>
          <w:szCs w:val="24"/>
          <w:lang w:val="en-US"/>
        </w:rPr>
      </w:pPr>
      <w:r w:rsidRPr="00E005BF">
        <w:rPr>
          <w:rFonts w:ascii="Times New Roman" w:hAnsi="Times New Roman" w:cs="Times New Roman"/>
          <w:sz w:val="24"/>
          <w:szCs w:val="24"/>
          <w:lang w:val="en-US"/>
        </w:rPr>
        <w:t xml:space="preserve">Overall the main factors that have affected </w:t>
      </w:r>
      <w:r w:rsidR="006824D6" w:rsidRPr="00E005BF">
        <w:rPr>
          <w:rFonts w:ascii="Times New Roman" w:hAnsi="Times New Roman" w:cs="Times New Roman"/>
          <w:sz w:val="24"/>
          <w:szCs w:val="24"/>
          <w:lang w:val="en-US"/>
        </w:rPr>
        <w:t xml:space="preserve">the </w:t>
      </w:r>
      <w:r w:rsidRPr="00E005BF">
        <w:rPr>
          <w:rFonts w:ascii="Times New Roman" w:hAnsi="Times New Roman" w:cs="Times New Roman"/>
          <w:sz w:val="24"/>
          <w:szCs w:val="24"/>
          <w:lang w:val="en-US"/>
        </w:rPr>
        <w:t xml:space="preserve">implementation of the CPD and achievement of its objectives included internal factors such </w:t>
      </w:r>
      <w:r w:rsidR="006824D6" w:rsidRPr="00E005BF">
        <w:rPr>
          <w:rFonts w:ascii="Times New Roman" w:hAnsi="Times New Roman" w:cs="Times New Roman"/>
          <w:sz w:val="24"/>
          <w:szCs w:val="24"/>
          <w:lang w:val="en-US"/>
        </w:rPr>
        <w:t xml:space="preserve">as </w:t>
      </w:r>
      <w:r w:rsidRPr="00E005BF">
        <w:rPr>
          <w:rFonts w:ascii="Times New Roman" w:hAnsi="Times New Roman" w:cs="Times New Roman"/>
          <w:sz w:val="24"/>
          <w:szCs w:val="24"/>
          <w:lang w:val="en-US"/>
        </w:rPr>
        <w:t xml:space="preserve">stakeholder engagement during project design, limited flexibility of projects during implementation, </w:t>
      </w:r>
      <w:r w:rsidRPr="00E005BF">
        <w:rPr>
          <w:rFonts w:ascii="Times New Roman" w:eastAsia="Times New Roman" w:hAnsi="Times New Roman" w:cs="Times New Roman"/>
          <w:sz w:val="24"/>
          <w:szCs w:val="24"/>
          <w:shd w:val="clear" w:color="auto" w:fill="FFFFFF"/>
          <w:lang w:val="en-US"/>
        </w:rPr>
        <w:t>the direct implementation method (DIM)</w:t>
      </w:r>
      <w:r w:rsidR="006824D6" w:rsidRPr="00E005BF">
        <w:rPr>
          <w:rFonts w:ascii="Times New Roman" w:eastAsia="Times New Roman" w:hAnsi="Times New Roman" w:cs="Times New Roman"/>
          <w:sz w:val="24"/>
          <w:szCs w:val="24"/>
          <w:shd w:val="clear" w:color="auto" w:fill="FFFFFF"/>
          <w:lang w:val="en-US"/>
        </w:rPr>
        <w:t>,</w:t>
      </w:r>
      <w:r w:rsidRPr="00E005BF">
        <w:rPr>
          <w:rFonts w:ascii="Times New Roman" w:eastAsia="Times New Roman" w:hAnsi="Times New Roman" w:cs="Times New Roman"/>
          <w:sz w:val="24"/>
          <w:szCs w:val="24"/>
          <w:shd w:val="clear" w:color="auto" w:fill="FFFFFF"/>
          <w:lang w:val="en-US"/>
        </w:rPr>
        <w:t xml:space="preserve"> which UNDP uses to implement its projects, weak internal coherence and the limited UNDP monitoring capacity (few people in the M and E team).  </w:t>
      </w:r>
      <w:r w:rsidRPr="00E005BF">
        <w:rPr>
          <w:rFonts w:ascii="Times New Roman" w:eastAsia="Times New Roman" w:hAnsi="Times New Roman" w:cs="Times New Roman"/>
          <w:sz w:val="24"/>
          <w:szCs w:val="24"/>
          <w:lang w:val="en-US"/>
        </w:rPr>
        <w:t xml:space="preserve">External factors included the COVID19 pandemic and the political volatility after 2019 after </w:t>
      </w:r>
      <w:r w:rsidR="006824D6" w:rsidRPr="00E005BF">
        <w:rPr>
          <w:rFonts w:ascii="Times New Roman" w:eastAsia="Times New Roman" w:hAnsi="Times New Roman" w:cs="Times New Roman"/>
          <w:sz w:val="24"/>
          <w:szCs w:val="24"/>
          <w:lang w:val="en-US"/>
        </w:rPr>
        <w:t xml:space="preserve">the </w:t>
      </w:r>
      <w:r w:rsidRPr="00E005BF">
        <w:rPr>
          <w:rFonts w:ascii="Times New Roman" w:eastAsia="Times New Roman" w:hAnsi="Times New Roman" w:cs="Times New Roman"/>
          <w:sz w:val="24"/>
          <w:szCs w:val="24"/>
          <w:lang w:val="en-US"/>
        </w:rPr>
        <w:t xml:space="preserve">Tripartite elections and the Fresh Elections in 2020. </w:t>
      </w:r>
    </w:p>
    <w:p w14:paraId="1CA77C22" w14:textId="77777777" w:rsidR="00FD7AC8" w:rsidRPr="00E005BF" w:rsidRDefault="00FD7AC8" w:rsidP="00E1623E">
      <w:pPr>
        <w:spacing w:line="240" w:lineRule="auto"/>
        <w:rPr>
          <w:rFonts w:ascii="Times New Roman" w:hAnsi="Times New Roman" w:cs="Times New Roman"/>
          <w:lang w:val="en-US"/>
        </w:rPr>
      </w:pPr>
    </w:p>
    <w:p w14:paraId="415E3455" w14:textId="77777777" w:rsidR="00FD7AC8" w:rsidRPr="00E005BF" w:rsidRDefault="00FD7AC8" w:rsidP="00EF187A">
      <w:pPr>
        <w:pStyle w:val="Heading1"/>
        <w:spacing w:before="0"/>
        <w:rPr>
          <w:rFonts w:ascii="Times New Roman" w:hAnsi="Times New Roman" w:cs="Times New Roman"/>
          <w:lang w:val="en-US"/>
        </w:rPr>
      </w:pPr>
      <w:bookmarkStart w:id="53" w:name="_Toc98777185"/>
      <w:r w:rsidRPr="00E005BF">
        <w:rPr>
          <w:rFonts w:ascii="Times New Roman" w:hAnsi="Times New Roman" w:cs="Times New Roman"/>
          <w:lang w:val="en-US"/>
        </w:rPr>
        <w:t>Recommendations</w:t>
      </w:r>
      <w:bookmarkEnd w:id="53"/>
      <w:r w:rsidRPr="00E005BF">
        <w:rPr>
          <w:rFonts w:ascii="Times New Roman" w:hAnsi="Times New Roman" w:cs="Times New Roman"/>
          <w:lang w:val="en-US"/>
        </w:rPr>
        <w:t xml:space="preserve"> </w:t>
      </w:r>
    </w:p>
    <w:p w14:paraId="4C29F9AA" w14:textId="77777777" w:rsidR="00DE5DBA" w:rsidRPr="00551A70" w:rsidRDefault="00DE5DBA" w:rsidP="00DE5DBA">
      <w:pPr>
        <w:autoSpaceDE w:val="0"/>
        <w:autoSpaceDN w:val="0"/>
        <w:adjustRightInd w:val="0"/>
        <w:spacing w:after="0" w:line="240" w:lineRule="auto"/>
        <w:rPr>
          <w:rFonts w:ascii="Times New Roman" w:hAnsi="Times New Roman" w:cs="Times New Roman"/>
          <w:color w:val="000000"/>
          <w:sz w:val="24"/>
          <w:szCs w:val="24"/>
          <w:lang w:val="en-US"/>
        </w:rPr>
      </w:pPr>
      <w:r w:rsidRPr="00551A70">
        <w:rPr>
          <w:rFonts w:ascii="Times New Roman" w:hAnsi="Times New Roman" w:cs="Times New Roman"/>
          <w:color w:val="000000"/>
          <w:sz w:val="24"/>
          <w:szCs w:val="24"/>
          <w:lang w:val="en-US"/>
        </w:rPr>
        <w:t xml:space="preserve">The following </w:t>
      </w:r>
      <w:r>
        <w:rPr>
          <w:rFonts w:ascii="Times New Roman" w:hAnsi="Times New Roman" w:cs="Times New Roman"/>
          <w:color w:val="000000"/>
          <w:sz w:val="24"/>
          <w:szCs w:val="24"/>
          <w:lang w:val="en-US"/>
        </w:rPr>
        <w:t xml:space="preserve">is </w:t>
      </w:r>
      <w:r w:rsidRPr="00551A70">
        <w:rPr>
          <w:rFonts w:ascii="Times New Roman" w:hAnsi="Times New Roman" w:cs="Times New Roman"/>
          <w:color w:val="000000"/>
          <w:sz w:val="24"/>
          <w:szCs w:val="24"/>
          <w:lang w:val="en-US"/>
        </w:rPr>
        <w:t>a list of strategic and operational recommendations to improve current programming</w:t>
      </w:r>
      <w:r>
        <w:rPr>
          <w:rFonts w:ascii="Times New Roman" w:hAnsi="Times New Roman" w:cs="Times New Roman"/>
          <w:color w:val="000000"/>
          <w:sz w:val="24"/>
          <w:szCs w:val="24"/>
          <w:lang w:val="en-US"/>
        </w:rPr>
        <w:t xml:space="preserve"> </w:t>
      </w:r>
      <w:r w:rsidRPr="00551A70">
        <w:rPr>
          <w:rFonts w:ascii="Times New Roman" w:hAnsi="Times New Roman" w:cs="Times New Roman"/>
          <w:color w:val="000000"/>
          <w:sz w:val="24"/>
          <w:szCs w:val="24"/>
          <w:lang w:val="en-US"/>
        </w:rPr>
        <w:t xml:space="preserve">and inform the design of the </w:t>
      </w:r>
      <w:r>
        <w:rPr>
          <w:rFonts w:ascii="Times New Roman" w:hAnsi="Times New Roman" w:cs="Times New Roman"/>
          <w:color w:val="000000"/>
          <w:sz w:val="24"/>
          <w:szCs w:val="24"/>
          <w:lang w:val="en-US"/>
        </w:rPr>
        <w:t>next</w:t>
      </w:r>
      <w:r w:rsidRPr="00551A70">
        <w:rPr>
          <w:rFonts w:ascii="Times New Roman" w:hAnsi="Times New Roman" w:cs="Times New Roman"/>
          <w:color w:val="000000"/>
          <w:sz w:val="24"/>
          <w:szCs w:val="24"/>
          <w:lang w:val="en-US"/>
        </w:rPr>
        <w:t xml:space="preserve"> CPD: </w:t>
      </w:r>
    </w:p>
    <w:p w14:paraId="015BCF32" w14:textId="77777777" w:rsidR="00DE5DBA" w:rsidRPr="00551A70" w:rsidRDefault="00DE5DBA" w:rsidP="00DE5DBA">
      <w:pPr>
        <w:autoSpaceDE w:val="0"/>
        <w:autoSpaceDN w:val="0"/>
        <w:adjustRightInd w:val="0"/>
        <w:spacing w:after="0" w:line="240" w:lineRule="auto"/>
        <w:rPr>
          <w:rFonts w:ascii="Times New Roman" w:hAnsi="Times New Roman" w:cs="Times New Roman"/>
          <w:color w:val="000000"/>
          <w:sz w:val="24"/>
          <w:szCs w:val="24"/>
          <w:lang w:val="en-US"/>
        </w:rPr>
      </w:pPr>
    </w:p>
    <w:p w14:paraId="3A285BE0" w14:textId="77777777" w:rsidR="00DE5DBA" w:rsidRPr="00551A70" w:rsidRDefault="00DE5DBA" w:rsidP="00DE5DBA">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val="en-US"/>
        </w:rPr>
      </w:pPr>
      <w:bookmarkStart w:id="54" w:name="_Hlk100124878"/>
      <w:r w:rsidRPr="00551A70">
        <w:rPr>
          <w:rFonts w:ascii="Times New Roman" w:eastAsia="Times New Roman" w:hAnsi="Times New Roman" w:cs="Times New Roman"/>
          <w:sz w:val="24"/>
          <w:szCs w:val="24"/>
          <w:lang w:val="en-US"/>
        </w:rPr>
        <w:t xml:space="preserve">UNDP </w:t>
      </w:r>
      <w:r>
        <w:rPr>
          <w:rFonts w:ascii="Times New Roman" w:eastAsia="Times New Roman" w:hAnsi="Times New Roman" w:cs="Times New Roman"/>
          <w:sz w:val="24"/>
          <w:szCs w:val="24"/>
          <w:lang w:val="en-US"/>
        </w:rPr>
        <w:t xml:space="preserve">should </w:t>
      </w:r>
      <w:r w:rsidRPr="00551A70">
        <w:rPr>
          <w:rFonts w:ascii="Times New Roman" w:eastAsia="Times New Roman" w:hAnsi="Times New Roman" w:cs="Times New Roman"/>
          <w:sz w:val="24"/>
          <w:szCs w:val="24"/>
          <w:lang w:val="en-US"/>
        </w:rPr>
        <w:t>review the CPD</w:t>
      </w:r>
      <w:r>
        <w:rPr>
          <w:rFonts w:ascii="Times New Roman" w:eastAsia="Times New Roman" w:hAnsi="Times New Roman" w:cs="Times New Roman"/>
          <w:sz w:val="24"/>
          <w:szCs w:val="24"/>
          <w:lang w:val="en-US"/>
        </w:rPr>
        <w:t xml:space="preserve"> to identify or ascertain the alignment and complementarity of the CPD to MIP-1 priorities </w:t>
      </w:r>
      <w:r w:rsidRPr="00551A70">
        <w:rPr>
          <w:rFonts w:ascii="Times New Roman" w:eastAsia="Times New Roman" w:hAnsi="Times New Roman" w:cs="Times New Roman"/>
          <w:sz w:val="24"/>
          <w:szCs w:val="24"/>
          <w:lang w:val="en-US"/>
        </w:rPr>
        <w:t>and,</w:t>
      </w:r>
      <w:r>
        <w:rPr>
          <w:rFonts w:ascii="Times New Roman" w:eastAsia="Times New Roman" w:hAnsi="Times New Roman" w:cs="Times New Roman"/>
          <w:sz w:val="24"/>
          <w:szCs w:val="24"/>
          <w:lang w:val="en-US"/>
        </w:rPr>
        <w:t xml:space="preserve"> if possible, should do so jointly with the </w:t>
      </w:r>
      <w:r w:rsidRPr="00551A70">
        <w:rPr>
          <w:rFonts w:ascii="Times New Roman" w:eastAsia="Times New Roman" w:hAnsi="Times New Roman" w:cs="Times New Roman"/>
          <w:sz w:val="24"/>
          <w:szCs w:val="24"/>
          <w:lang w:val="en-US"/>
        </w:rPr>
        <w:t>NPC</w:t>
      </w:r>
      <w:r>
        <w:rPr>
          <w:rFonts w:ascii="Times New Roman" w:eastAsia="Times New Roman" w:hAnsi="Times New Roman" w:cs="Times New Roman"/>
          <w:sz w:val="24"/>
          <w:szCs w:val="24"/>
          <w:lang w:val="en-US"/>
        </w:rPr>
        <w:t>.</w:t>
      </w:r>
      <w:r w:rsidRPr="00551A70">
        <w:rPr>
          <w:rFonts w:ascii="Times New Roman" w:eastAsia="Times New Roman" w:hAnsi="Times New Roman" w:cs="Times New Roman"/>
          <w:sz w:val="24"/>
          <w:szCs w:val="24"/>
          <w:lang w:val="en-US"/>
        </w:rPr>
        <w:t xml:space="preserve"> The MTE makes this recommendation because </w:t>
      </w:r>
      <w:r>
        <w:rPr>
          <w:rFonts w:ascii="Times New Roman" w:eastAsia="Times New Roman" w:hAnsi="Times New Roman" w:cs="Times New Roman"/>
          <w:sz w:val="24"/>
          <w:szCs w:val="24"/>
          <w:lang w:val="en-US"/>
        </w:rPr>
        <w:t xml:space="preserve">the Government of Malawi, </w:t>
      </w:r>
      <w:r w:rsidRPr="00551A70">
        <w:rPr>
          <w:rFonts w:ascii="Times New Roman" w:eastAsia="Times New Roman" w:hAnsi="Times New Roman" w:cs="Times New Roman"/>
          <w:sz w:val="24"/>
          <w:szCs w:val="24"/>
          <w:lang w:val="en-US"/>
        </w:rPr>
        <w:t>through the NPC</w:t>
      </w:r>
      <w:r>
        <w:rPr>
          <w:rFonts w:ascii="Times New Roman" w:eastAsia="Times New Roman" w:hAnsi="Times New Roman" w:cs="Times New Roman"/>
          <w:sz w:val="24"/>
          <w:szCs w:val="24"/>
          <w:lang w:val="en-US"/>
        </w:rPr>
        <w:t>,</w:t>
      </w:r>
      <w:r w:rsidRPr="00551A7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hopes that </w:t>
      </w:r>
      <w:r w:rsidRPr="00551A70">
        <w:rPr>
          <w:rFonts w:ascii="Times New Roman" w:eastAsia="Times New Roman" w:hAnsi="Times New Roman" w:cs="Times New Roman"/>
          <w:sz w:val="24"/>
          <w:szCs w:val="24"/>
          <w:lang w:val="en-US"/>
        </w:rPr>
        <w:t>UNDP</w:t>
      </w:r>
      <w:r>
        <w:rPr>
          <w:rFonts w:ascii="Times New Roman" w:eastAsia="Times New Roman" w:hAnsi="Times New Roman" w:cs="Times New Roman"/>
          <w:sz w:val="24"/>
          <w:szCs w:val="24"/>
          <w:lang w:val="en-US"/>
        </w:rPr>
        <w:t xml:space="preserve"> may set a leading example to </w:t>
      </w:r>
      <w:r w:rsidRPr="00CF1F3D">
        <w:rPr>
          <w:rFonts w:ascii="Times New Roman" w:eastAsia="Times New Roman" w:hAnsi="Times New Roman" w:cs="Times New Roman"/>
          <w:sz w:val="24"/>
          <w:szCs w:val="24"/>
          <w:lang w:val="en-US"/>
        </w:rPr>
        <w:t>others so that the NPC can use the experience gained to support other development partners in aligning</w:t>
      </w:r>
      <w:r>
        <w:rPr>
          <w:rFonts w:ascii="Times New Roman" w:eastAsia="Times New Roman" w:hAnsi="Times New Roman" w:cs="Times New Roman"/>
          <w:sz w:val="24"/>
          <w:szCs w:val="24"/>
          <w:lang w:val="en-US"/>
        </w:rPr>
        <w:t xml:space="preserve"> </w:t>
      </w:r>
      <w:r w:rsidRPr="00551A70">
        <w:rPr>
          <w:rFonts w:ascii="Times New Roman" w:eastAsia="Times New Roman" w:hAnsi="Times New Roman" w:cs="Times New Roman"/>
          <w:sz w:val="24"/>
          <w:szCs w:val="24"/>
          <w:lang w:val="en-US"/>
        </w:rPr>
        <w:t>their country</w:t>
      </w:r>
      <w:r>
        <w:rPr>
          <w:rFonts w:ascii="Times New Roman" w:eastAsia="Times New Roman" w:hAnsi="Times New Roman" w:cs="Times New Roman"/>
          <w:sz w:val="24"/>
          <w:szCs w:val="24"/>
          <w:lang w:val="en-US"/>
        </w:rPr>
        <w:t>'s</w:t>
      </w:r>
      <w:r w:rsidRPr="00551A70">
        <w:rPr>
          <w:rFonts w:ascii="Times New Roman" w:eastAsia="Times New Roman" w:hAnsi="Times New Roman" w:cs="Times New Roman"/>
          <w:sz w:val="24"/>
          <w:szCs w:val="24"/>
          <w:lang w:val="en-US"/>
        </w:rPr>
        <w:t xml:space="preserve"> development</w:t>
      </w:r>
      <w:r>
        <w:rPr>
          <w:rFonts w:ascii="Times New Roman" w:eastAsia="Times New Roman" w:hAnsi="Times New Roman" w:cs="Times New Roman"/>
          <w:sz w:val="24"/>
          <w:szCs w:val="24"/>
          <w:lang w:val="en-US"/>
        </w:rPr>
        <w:t xml:space="preserve"> </w:t>
      </w:r>
      <w:r w:rsidRPr="00551A70">
        <w:rPr>
          <w:rFonts w:ascii="Times New Roman" w:eastAsia="Times New Roman" w:hAnsi="Times New Roman" w:cs="Times New Roman"/>
          <w:sz w:val="24"/>
          <w:szCs w:val="24"/>
          <w:lang w:val="en-US"/>
        </w:rPr>
        <w:t xml:space="preserve">strategies to </w:t>
      </w:r>
      <w:r>
        <w:rPr>
          <w:rFonts w:ascii="Times New Roman" w:eastAsia="Times New Roman" w:hAnsi="Times New Roman" w:cs="Times New Roman"/>
          <w:sz w:val="24"/>
          <w:szCs w:val="24"/>
          <w:lang w:val="en-US"/>
        </w:rPr>
        <w:t xml:space="preserve">Malawi’s </w:t>
      </w:r>
      <w:r w:rsidRPr="00551A70">
        <w:rPr>
          <w:rFonts w:ascii="Times New Roman" w:eastAsia="Times New Roman" w:hAnsi="Times New Roman" w:cs="Times New Roman"/>
          <w:sz w:val="24"/>
          <w:szCs w:val="24"/>
          <w:lang w:val="en-US"/>
        </w:rPr>
        <w:t xml:space="preserve">new vision and </w:t>
      </w:r>
      <w:r>
        <w:rPr>
          <w:rFonts w:ascii="Times New Roman" w:eastAsia="Times New Roman" w:hAnsi="Times New Roman" w:cs="Times New Roman"/>
          <w:sz w:val="24"/>
          <w:szCs w:val="24"/>
          <w:lang w:val="en-US"/>
        </w:rPr>
        <w:t>its</w:t>
      </w:r>
      <w:r w:rsidRPr="00551A70">
        <w:rPr>
          <w:rFonts w:ascii="Times New Roman" w:eastAsia="Times New Roman" w:hAnsi="Times New Roman" w:cs="Times New Roman"/>
          <w:sz w:val="24"/>
          <w:szCs w:val="24"/>
          <w:lang w:val="en-US"/>
        </w:rPr>
        <w:t xml:space="preserve"> implement</w:t>
      </w:r>
      <w:r>
        <w:rPr>
          <w:rFonts w:ascii="Times New Roman" w:eastAsia="Times New Roman" w:hAnsi="Times New Roman" w:cs="Times New Roman"/>
          <w:sz w:val="24"/>
          <w:szCs w:val="24"/>
          <w:lang w:val="en-US"/>
        </w:rPr>
        <w:t>ation</w:t>
      </w:r>
      <w:r w:rsidRPr="00551A70">
        <w:rPr>
          <w:rFonts w:ascii="Times New Roman" w:eastAsia="Times New Roman" w:hAnsi="Times New Roman" w:cs="Times New Roman"/>
          <w:sz w:val="24"/>
          <w:szCs w:val="24"/>
          <w:lang w:val="en-US"/>
        </w:rPr>
        <w:t xml:space="preserve"> plan. By working with the NPC, UNDP will ensure its </w:t>
      </w:r>
      <w:r>
        <w:rPr>
          <w:rFonts w:ascii="Times New Roman" w:eastAsia="Times New Roman" w:hAnsi="Times New Roman" w:cs="Times New Roman"/>
          <w:sz w:val="24"/>
          <w:szCs w:val="24"/>
          <w:lang w:val="en-US"/>
        </w:rPr>
        <w:t>subsequen</w:t>
      </w:r>
      <w:r w:rsidRPr="00551A70">
        <w:rPr>
          <w:rFonts w:ascii="Times New Roman" w:eastAsia="Times New Roman" w:hAnsi="Times New Roman" w:cs="Times New Roman"/>
          <w:sz w:val="24"/>
          <w:szCs w:val="24"/>
          <w:lang w:val="en-US"/>
        </w:rPr>
        <w:t>t programs are perfectly aligned</w:t>
      </w:r>
      <w:r>
        <w:rPr>
          <w:rFonts w:ascii="Times New Roman" w:eastAsia="Times New Roman" w:hAnsi="Times New Roman" w:cs="Times New Roman"/>
          <w:sz w:val="24"/>
          <w:szCs w:val="24"/>
          <w:lang w:val="en-US"/>
        </w:rPr>
        <w:t xml:space="preserve"> or are directly complementary to G</w:t>
      </w:r>
      <w:r w:rsidRPr="00551A70">
        <w:rPr>
          <w:rFonts w:ascii="Times New Roman" w:eastAsia="Times New Roman" w:hAnsi="Times New Roman" w:cs="Times New Roman"/>
          <w:sz w:val="24"/>
          <w:szCs w:val="24"/>
          <w:lang w:val="en-US"/>
        </w:rPr>
        <w:t xml:space="preserve">overnment priorities </w:t>
      </w:r>
      <w:r>
        <w:rPr>
          <w:rFonts w:ascii="Times New Roman" w:eastAsia="Times New Roman" w:hAnsi="Times New Roman" w:cs="Times New Roman"/>
          <w:sz w:val="24"/>
          <w:szCs w:val="24"/>
          <w:lang w:val="en-US"/>
        </w:rPr>
        <w:t>while,</w:t>
      </w:r>
      <w:r w:rsidRPr="00551A70">
        <w:rPr>
          <w:rFonts w:ascii="Times New Roman" w:eastAsia="Times New Roman" w:hAnsi="Times New Roman" w:cs="Times New Roman"/>
          <w:sz w:val="24"/>
          <w:szCs w:val="24"/>
          <w:lang w:val="en-US"/>
        </w:rPr>
        <w:t xml:space="preserve"> at the same time, further strengthen</w:t>
      </w:r>
      <w:r>
        <w:rPr>
          <w:rFonts w:ascii="Times New Roman" w:eastAsia="Times New Roman" w:hAnsi="Times New Roman" w:cs="Times New Roman"/>
          <w:sz w:val="24"/>
          <w:szCs w:val="24"/>
          <w:lang w:val="en-US"/>
        </w:rPr>
        <w:t>ing</w:t>
      </w:r>
      <w:r w:rsidRPr="00551A7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the </w:t>
      </w:r>
      <w:r w:rsidRPr="00551A70">
        <w:rPr>
          <w:rFonts w:ascii="Times New Roman" w:eastAsia="Times New Roman" w:hAnsi="Times New Roman" w:cs="Times New Roman"/>
          <w:sz w:val="24"/>
          <w:szCs w:val="24"/>
          <w:lang w:val="en-US"/>
        </w:rPr>
        <w:t>NPC</w:t>
      </w:r>
      <w:r>
        <w:rPr>
          <w:rFonts w:ascii="Times New Roman" w:eastAsia="Times New Roman" w:hAnsi="Times New Roman" w:cs="Times New Roman"/>
          <w:sz w:val="24"/>
          <w:szCs w:val="24"/>
          <w:lang w:val="en-US"/>
        </w:rPr>
        <w:t>'s</w:t>
      </w:r>
      <w:r w:rsidRPr="00551A70">
        <w:rPr>
          <w:rFonts w:ascii="Times New Roman" w:eastAsia="Times New Roman" w:hAnsi="Times New Roman" w:cs="Times New Roman"/>
          <w:sz w:val="24"/>
          <w:szCs w:val="24"/>
          <w:lang w:val="en-US"/>
        </w:rPr>
        <w:t xml:space="preserve"> capacity to conduct </w:t>
      </w:r>
      <w:r>
        <w:rPr>
          <w:rFonts w:ascii="Times New Roman" w:eastAsia="Times New Roman" w:hAnsi="Times New Roman" w:cs="Times New Roman"/>
          <w:sz w:val="24"/>
          <w:szCs w:val="24"/>
          <w:lang w:val="en-US"/>
        </w:rPr>
        <w:t xml:space="preserve">a similar process with </w:t>
      </w:r>
      <w:r w:rsidRPr="00551A70">
        <w:rPr>
          <w:rFonts w:ascii="Times New Roman" w:eastAsia="Times New Roman" w:hAnsi="Times New Roman" w:cs="Times New Roman"/>
          <w:sz w:val="24"/>
          <w:szCs w:val="24"/>
          <w:lang w:val="en-US"/>
        </w:rPr>
        <w:t>other development actors.</w:t>
      </w:r>
    </w:p>
    <w:p w14:paraId="39596862" w14:textId="77777777" w:rsidR="00DE5DBA" w:rsidRPr="00551A70" w:rsidRDefault="00DE5DBA" w:rsidP="00DE5DBA">
      <w:pPr>
        <w:spacing w:after="0" w:line="240" w:lineRule="auto"/>
        <w:ind w:left="360"/>
        <w:rPr>
          <w:rFonts w:ascii="Times New Roman" w:hAnsi="Times New Roman" w:cs="Times New Roman"/>
          <w:sz w:val="20"/>
          <w:szCs w:val="20"/>
          <w:lang w:val="en-US"/>
        </w:rPr>
      </w:pPr>
      <w:r w:rsidRPr="00551A70">
        <w:rPr>
          <w:rFonts w:ascii="Times New Roman" w:hAnsi="Times New Roman" w:cs="Times New Roman"/>
          <w:b/>
          <w:sz w:val="20"/>
          <w:szCs w:val="20"/>
          <w:lang w:val="en-US"/>
        </w:rPr>
        <w:t>Recommendation to</w:t>
      </w:r>
      <w:r w:rsidRPr="00551A70">
        <w:rPr>
          <w:rFonts w:ascii="Times New Roman" w:hAnsi="Times New Roman" w:cs="Times New Roman"/>
          <w:sz w:val="20"/>
          <w:szCs w:val="20"/>
          <w:lang w:val="en-US"/>
        </w:rPr>
        <w:t>: UNDP</w:t>
      </w:r>
    </w:p>
    <w:p w14:paraId="36064BE6" w14:textId="77777777" w:rsidR="00DE5DBA" w:rsidRPr="00551A70" w:rsidRDefault="00DE5DBA" w:rsidP="00DE5DBA">
      <w:pPr>
        <w:spacing w:after="0" w:line="240" w:lineRule="auto"/>
        <w:ind w:left="360"/>
        <w:rPr>
          <w:rFonts w:ascii="Times New Roman" w:hAnsi="Times New Roman" w:cs="Times New Roman"/>
          <w:sz w:val="20"/>
          <w:szCs w:val="20"/>
          <w:lang w:val="en-US"/>
        </w:rPr>
      </w:pPr>
      <w:r w:rsidRPr="00551A70">
        <w:rPr>
          <w:rFonts w:ascii="Times New Roman" w:hAnsi="Times New Roman" w:cs="Times New Roman"/>
          <w:b/>
          <w:sz w:val="20"/>
          <w:szCs w:val="20"/>
          <w:lang w:val="en-US"/>
        </w:rPr>
        <w:t>Priority:</w:t>
      </w:r>
      <w:r w:rsidRPr="00551A70">
        <w:rPr>
          <w:rFonts w:ascii="Times New Roman" w:hAnsi="Times New Roman" w:cs="Times New Roman"/>
          <w:sz w:val="20"/>
          <w:szCs w:val="20"/>
          <w:lang w:val="en-US"/>
        </w:rPr>
        <w:t xml:space="preserve"> High</w:t>
      </w:r>
    </w:p>
    <w:p w14:paraId="2A9A774B" w14:textId="77777777" w:rsidR="00DE5DBA" w:rsidRPr="00551A70" w:rsidRDefault="00DE5DBA" w:rsidP="00DE5DBA">
      <w:pPr>
        <w:shd w:val="clear" w:color="auto" w:fill="FFFFFF"/>
        <w:spacing w:after="0" w:line="240" w:lineRule="auto"/>
        <w:rPr>
          <w:rFonts w:ascii="Times New Roman" w:eastAsia="Times New Roman" w:hAnsi="Times New Roman" w:cs="Times New Roman"/>
          <w:sz w:val="24"/>
          <w:szCs w:val="24"/>
          <w:lang w:val="en-US"/>
        </w:rPr>
      </w:pPr>
    </w:p>
    <w:p w14:paraId="02DF4FB1" w14:textId="77777777" w:rsidR="00DE5DBA" w:rsidRPr="00551A70" w:rsidRDefault="00DE5DBA" w:rsidP="00DE5DBA">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val="en-US"/>
        </w:rPr>
      </w:pPr>
      <w:bookmarkStart w:id="55" w:name="_Hlk99370338"/>
      <w:r w:rsidRPr="00551A70">
        <w:rPr>
          <w:rFonts w:ascii="Times New Roman" w:eastAsia="Times New Roman" w:hAnsi="Times New Roman" w:cs="Times New Roman"/>
          <w:sz w:val="24"/>
          <w:szCs w:val="24"/>
          <w:lang w:val="en-US"/>
        </w:rPr>
        <w:t>As part of the</w:t>
      </w:r>
      <w:r>
        <w:rPr>
          <w:rFonts w:ascii="Times New Roman" w:eastAsia="Times New Roman" w:hAnsi="Times New Roman" w:cs="Times New Roman"/>
          <w:sz w:val="24"/>
          <w:szCs w:val="24"/>
          <w:lang w:val="en-US"/>
        </w:rPr>
        <w:t xml:space="preserve"> alignment under recommendation 1 above, </w:t>
      </w:r>
      <w:r w:rsidRPr="00551A70">
        <w:rPr>
          <w:rFonts w:ascii="Times New Roman" w:eastAsia="Times New Roman" w:hAnsi="Times New Roman" w:cs="Times New Roman"/>
          <w:sz w:val="24"/>
          <w:szCs w:val="24"/>
          <w:lang w:val="en-US"/>
        </w:rPr>
        <w:t xml:space="preserve">it is recommended that UNDP </w:t>
      </w:r>
      <w:r>
        <w:rPr>
          <w:rFonts w:ascii="Times New Roman" w:eastAsia="Times New Roman" w:hAnsi="Times New Roman" w:cs="Times New Roman"/>
          <w:sz w:val="24"/>
          <w:szCs w:val="24"/>
          <w:lang w:val="en-US"/>
        </w:rPr>
        <w:t>review</w:t>
      </w:r>
      <w:r w:rsidRPr="00551A70">
        <w:rPr>
          <w:rFonts w:ascii="Times New Roman" w:eastAsia="Times New Roman" w:hAnsi="Times New Roman" w:cs="Times New Roman"/>
          <w:sz w:val="24"/>
          <w:szCs w:val="24"/>
          <w:lang w:val="en-US"/>
        </w:rPr>
        <w:t xml:space="preserve"> the theory of change</w:t>
      </w:r>
      <w:r>
        <w:rPr>
          <w:rFonts w:ascii="Times New Roman" w:eastAsia="Times New Roman" w:hAnsi="Times New Roman" w:cs="Times New Roman"/>
          <w:sz w:val="24"/>
          <w:szCs w:val="24"/>
          <w:lang w:val="en-US"/>
        </w:rPr>
        <w:t xml:space="preserve"> underlying the CPD and </w:t>
      </w:r>
      <w:r w:rsidRPr="00551A70">
        <w:rPr>
          <w:rFonts w:ascii="Times New Roman" w:eastAsia="Times New Roman" w:hAnsi="Times New Roman" w:cs="Times New Roman"/>
          <w:sz w:val="24"/>
          <w:szCs w:val="24"/>
          <w:lang w:val="en-US"/>
        </w:rPr>
        <w:t xml:space="preserve">include its visual </w:t>
      </w:r>
      <w:r>
        <w:rPr>
          <w:rFonts w:ascii="Times New Roman" w:eastAsia="Times New Roman" w:hAnsi="Times New Roman" w:cs="Times New Roman"/>
          <w:sz w:val="24"/>
          <w:szCs w:val="24"/>
          <w:lang w:val="en-US"/>
        </w:rPr>
        <w:t>representation</w:t>
      </w:r>
      <w:r w:rsidRPr="00551A70">
        <w:rPr>
          <w:rFonts w:ascii="Times New Roman" w:eastAsia="Times New Roman" w:hAnsi="Times New Roman" w:cs="Times New Roman"/>
          <w:sz w:val="24"/>
          <w:szCs w:val="24"/>
          <w:lang w:val="en-US"/>
        </w:rPr>
        <w:t>, show</w:t>
      </w:r>
      <w:r>
        <w:rPr>
          <w:rFonts w:ascii="Times New Roman" w:eastAsia="Times New Roman" w:hAnsi="Times New Roman" w:cs="Times New Roman"/>
          <w:sz w:val="24"/>
          <w:szCs w:val="24"/>
          <w:lang w:val="en-US"/>
        </w:rPr>
        <w:t xml:space="preserve">ing </w:t>
      </w:r>
      <w:r w:rsidRPr="00551A70">
        <w:rPr>
          <w:rFonts w:ascii="Times New Roman" w:eastAsia="Times New Roman" w:hAnsi="Times New Roman" w:cs="Times New Roman"/>
          <w:sz w:val="24"/>
          <w:szCs w:val="24"/>
          <w:lang w:val="en-US"/>
        </w:rPr>
        <w:t>clear nodes of synergy, which should be points of collaboration between and within portfolios. To enhance internal coherence, specific indicat</w:t>
      </w:r>
      <w:r>
        <w:rPr>
          <w:rFonts w:ascii="Times New Roman" w:eastAsia="Times New Roman" w:hAnsi="Times New Roman" w:cs="Times New Roman"/>
          <w:sz w:val="24"/>
          <w:szCs w:val="24"/>
          <w:lang w:val="en-US"/>
        </w:rPr>
        <w:t>ors</w:t>
      </w:r>
      <w:r w:rsidRPr="00551A70">
        <w:rPr>
          <w:rFonts w:ascii="Times New Roman" w:eastAsia="Times New Roman" w:hAnsi="Times New Roman" w:cs="Times New Roman"/>
          <w:sz w:val="24"/>
          <w:szCs w:val="24"/>
          <w:lang w:val="en-US"/>
        </w:rPr>
        <w:t xml:space="preserve"> should be developed </w:t>
      </w:r>
      <w:r>
        <w:rPr>
          <w:rFonts w:ascii="Times New Roman" w:eastAsia="Times New Roman" w:hAnsi="Times New Roman" w:cs="Times New Roman"/>
          <w:sz w:val="24"/>
          <w:szCs w:val="24"/>
          <w:lang w:val="en-US"/>
        </w:rPr>
        <w:t xml:space="preserve">and monitored </w:t>
      </w:r>
      <w:r w:rsidRPr="00551A70">
        <w:rPr>
          <w:rFonts w:ascii="Times New Roman" w:eastAsia="Times New Roman" w:hAnsi="Times New Roman" w:cs="Times New Roman"/>
          <w:sz w:val="24"/>
          <w:szCs w:val="24"/>
          <w:lang w:val="en-US"/>
        </w:rPr>
        <w:t xml:space="preserve">to </w:t>
      </w:r>
      <w:r>
        <w:rPr>
          <w:rFonts w:ascii="Times New Roman" w:eastAsia="Times New Roman" w:hAnsi="Times New Roman" w:cs="Times New Roman"/>
          <w:sz w:val="24"/>
          <w:szCs w:val="24"/>
          <w:lang w:val="en-US"/>
        </w:rPr>
        <w:t>maximize synergies and coordination arrangements</w:t>
      </w:r>
      <w:r w:rsidRPr="00551A70">
        <w:rPr>
          <w:rFonts w:ascii="Times New Roman" w:eastAsia="Times New Roman" w:hAnsi="Times New Roman" w:cs="Times New Roman"/>
          <w:sz w:val="24"/>
          <w:szCs w:val="24"/>
          <w:lang w:val="en-US"/>
        </w:rPr>
        <w:t>.</w:t>
      </w:r>
    </w:p>
    <w:p w14:paraId="4C00EBCD" w14:textId="77777777" w:rsidR="00DE5DBA" w:rsidRPr="00551A70" w:rsidRDefault="00DE5DBA" w:rsidP="00DE5DBA">
      <w:pPr>
        <w:spacing w:after="0" w:line="240" w:lineRule="auto"/>
        <w:ind w:left="360"/>
        <w:rPr>
          <w:rFonts w:ascii="Times New Roman" w:hAnsi="Times New Roman" w:cs="Times New Roman"/>
          <w:sz w:val="20"/>
          <w:szCs w:val="20"/>
          <w:lang w:val="en-US"/>
        </w:rPr>
      </w:pPr>
      <w:r w:rsidRPr="00551A70">
        <w:rPr>
          <w:rFonts w:ascii="Times New Roman" w:hAnsi="Times New Roman" w:cs="Times New Roman"/>
          <w:b/>
          <w:sz w:val="20"/>
          <w:szCs w:val="20"/>
          <w:lang w:val="en-US"/>
        </w:rPr>
        <w:t>Recommendation to</w:t>
      </w:r>
      <w:r w:rsidRPr="00551A70">
        <w:rPr>
          <w:rFonts w:ascii="Times New Roman" w:hAnsi="Times New Roman" w:cs="Times New Roman"/>
          <w:sz w:val="20"/>
          <w:szCs w:val="20"/>
          <w:lang w:val="en-US"/>
        </w:rPr>
        <w:t>: UNDP</w:t>
      </w:r>
    </w:p>
    <w:p w14:paraId="5A6301A6" w14:textId="77777777" w:rsidR="00DE5DBA" w:rsidRPr="00551A70" w:rsidRDefault="00DE5DBA" w:rsidP="00DE5DBA">
      <w:pPr>
        <w:spacing w:after="0" w:line="240" w:lineRule="auto"/>
        <w:ind w:left="360"/>
        <w:rPr>
          <w:rFonts w:ascii="Times New Roman" w:hAnsi="Times New Roman" w:cs="Times New Roman"/>
          <w:sz w:val="20"/>
          <w:szCs w:val="20"/>
          <w:lang w:val="en-US"/>
        </w:rPr>
      </w:pPr>
      <w:r w:rsidRPr="00551A70">
        <w:rPr>
          <w:rFonts w:ascii="Times New Roman" w:hAnsi="Times New Roman" w:cs="Times New Roman"/>
          <w:b/>
          <w:sz w:val="20"/>
          <w:szCs w:val="20"/>
          <w:lang w:val="en-US"/>
        </w:rPr>
        <w:t>Priority:</w:t>
      </w:r>
      <w:r w:rsidRPr="00551A70">
        <w:rPr>
          <w:rFonts w:ascii="Times New Roman" w:hAnsi="Times New Roman" w:cs="Times New Roman"/>
          <w:sz w:val="20"/>
          <w:szCs w:val="20"/>
          <w:lang w:val="en-US"/>
        </w:rPr>
        <w:t xml:space="preserve"> High</w:t>
      </w:r>
    </w:p>
    <w:p w14:paraId="2343168C" w14:textId="77777777" w:rsidR="00DE5DBA" w:rsidRPr="00551A70" w:rsidRDefault="00DE5DBA" w:rsidP="00DE5DBA">
      <w:pPr>
        <w:shd w:val="clear" w:color="auto" w:fill="FFFFFF"/>
        <w:spacing w:after="0" w:line="240" w:lineRule="auto"/>
        <w:jc w:val="both"/>
        <w:rPr>
          <w:rFonts w:ascii="Times New Roman" w:eastAsia="Times New Roman" w:hAnsi="Times New Roman" w:cs="Times New Roman"/>
          <w:sz w:val="24"/>
          <w:szCs w:val="24"/>
          <w:lang w:val="en-US"/>
        </w:rPr>
      </w:pPr>
    </w:p>
    <w:p w14:paraId="5FC4B925" w14:textId="77777777" w:rsidR="00DE5DBA" w:rsidRPr="007F328E" w:rsidRDefault="00DE5DBA" w:rsidP="00DE5DBA">
      <w:pPr>
        <w:pStyle w:val="ListParagraph"/>
        <w:numPr>
          <w:ilvl w:val="0"/>
          <w:numId w:val="54"/>
        </w:numPr>
        <w:shd w:val="clear" w:color="auto" w:fill="FFFFFF"/>
        <w:spacing w:after="0" w:line="240" w:lineRule="auto"/>
        <w:jc w:val="both"/>
        <w:rPr>
          <w:rFonts w:ascii="Times New Roman" w:eastAsia="Times New Roman" w:hAnsi="Times New Roman" w:cs="Times New Roman"/>
          <w:sz w:val="24"/>
          <w:szCs w:val="24"/>
          <w:lang w:val="en-US"/>
        </w:rPr>
      </w:pPr>
      <w:r w:rsidRPr="007F328E">
        <w:rPr>
          <w:rFonts w:ascii="Times New Roman" w:eastAsia="Times New Roman" w:hAnsi="Times New Roman" w:cs="Times New Roman"/>
          <w:sz w:val="24"/>
          <w:szCs w:val="24"/>
          <w:lang w:val="en-US"/>
        </w:rPr>
        <w:t xml:space="preserve"> It is recommended that UNDP establish</w:t>
      </w:r>
      <w:r>
        <w:rPr>
          <w:rFonts w:ascii="Times New Roman" w:eastAsia="Times New Roman" w:hAnsi="Times New Roman" w:cs="Times New Roman"/>
          <w:sz w:val="24"/>
          <w:szCs w:val="24"/>
          <w:lang w:val="en-US"/>
        </w:rPr>
        <w:t xml:space="preserve"> a system for aggregating the number of households/farmers or beneficiaries reached across all RSG projects and</w:t>
      </w:r>
      <w:r w:rsidRPr="007F328E">
        <w:rPr>
          <w:rFonts w:ascii="Times New Roman" w:eastAsia="Times New Roman" w:hAnsi="Times New Roman" w:cs="Times New Roman"/>
          <w:sz w:val="24"/>
          <w:szCs w:val="24"/>
          <w:lang w:val="en-US"/>
        </w:rPr>
        <w:t xml:space="preserve"> replicate a similar system/indicator for RICE projects.</w:t>
      </w:r>
    </w:p>
    <w:bookmarkEnd w:id="55"/>
    <w:p w14:paraId="18FFBACD" w14:textId="77777777" w:rsidR="00DE5DBA" w:rsidRPr="00551A70" w:rsidRDefault="00DE5DBA" w:rsidP="00DE5DBA">
      <w:pPr>
        <w:shd w:val="clear" w:color="auto" w:fill="FFFFFF"/>
        <w:spacing w:after="0" w:line="240" w:lineRule="auto"/>
        <w:ind w:left="360"/>
        <w:jc w:val="both"/>
        <w:rPr>
          <w:rFonts w:ascii="Times New Roman" w:eastAsia="Times New Roman" w:hAnsi="Times New Roman" w:cs="Times New Roman"/>
          <w:sz w:val="24"/>
          <w:szCs w:val="24"/>
          <w:lang w:val="en-US"/>
        </w:rPr>
      </w:pPr>
    </w:p>
    <w:p w14:paraId="25AE15B4" w14:textId="77777777" w:rsidR="00DE5DBA" w:rsidRPr="00551A70" w:rsidRDefault="00DE5DBA" w:rsidP="00DE5DBA">
      <w:pPr>
        <w:spacing w:after="0" w:line="240" w:lineRule="auto"/>
        <w:ind w:left="360"/>
        <w:rPr>
          <w:rFonts w:ascii="Times New Roman" w:hAnsi="Times New Roman" w:cs="Times New Roman"/>
          <w:sz w:val="20"/>
          <w:szCs w:val="20"/>
          <w:lang w:val="en-US"/>
        </w:rPr>
      </w:pPr>
      <w:bookmarkStart w:id="56" w:name="_Hlk100212510"/>
      <w:r w:rsidRPr="00551A70">
        <w:rPr>
          <w:rFonts w:ascii="Times New Roman" w:hAnsi="Times New Roman" w:cs="Times New Roman"/>
          <w:b/>
          <w:sz w:val="20"/>
          <w:szCs w:val="20"/>
          <w:lang w:val="en-US"/>
        </w:rPr>
        <w:t>Recommendation to</w:t>
      </w:r>
      <w:r w:rsidRPr="00551A70">
        <w:rPr>
          <w:rFonts w:ascii="Times New Roman" w:hAnsi="Times New Roman" w:cs="Times New Roman"/>
          <w:sz w:val="20"/>
          <w:szCs w:val="20"/>
          <w:lang w:val="en-US"/>
        </w:rPr>
        <w:t>: UNDP</w:t>
      </w:r>
    </w:p>
    <w:p w14:paraId="22835BF4" w14:textId="77777777" w:rsidR="00DE5DBA" w:rsidRPr="00551A70" w:rsidRDefault="00DE5DBA" w:rsidP="00DE5DBA">
      <w:pPr>
        <w:spacing w:after="0" w:line="240" w:lineRule="auto"/>
        <w:ind w:left="360"/>
        <w:rPr>
          <w:rFonts w:ascii="Times New Roman" w:hAnsi="Times New Roman" w:cs="Times New Roman"/>
          <w:sz w:val="20"/>
          <w:szCs w:val="20"/>
          <w:lang w:val="en-US"/>
        </w:rPr>
      </w:pPr>
      <w:r w:rsidRPr="00551A70">
        <w:rPr>
          <w:rFonts w:ascii="Times New Roman" w:hAnsi="Times New Roman" w:cs="Times New Roman"/>
          <w:b/>
          <w:sz w:val="20"/>
          <w:szCs w:val="20"/>
          <w:lang w:val="en-US"/>
        </w:rPr>
        <w:t>Priority:</w:t>
      </w:r>
      <w:r w:rsidRPr="00551A70">
        <w:rPr>
          <w:rFonts w:ascii="Times New Roman" w:hAnsi="Times New Roman" w:cs="Times New Roman"/>
          <w:sz w:val="20"/>
          <w:szCs w:val="20"/>
          <w:lang w:val="en-US"/>
        </w:rPr>
        <w:t xml:space="preserve"> High</w:t>
      </w:r>
    </w:p>
    <w:bookmarkEnd w:id="56"/>
    <w:p w14:paraId="246B7702" w14:textId="77777777" w:rsidR="00DE5DBA" w:rsidRPr="00551A70" w:rsidRDefault="00DE5DBA" w:rsidP="00DE5DBA">
      <w:pPr>
        <w:shd w:val="clear" w:color="auto" w:fill="FFFFFF"/>
        <w:spacing w:after="0" w:line="240" w:lineRule="auto"/>
        <w:ind w:left="360"/>
        <w:contextualSpacing/>
        <w:jc w:val="both"/>
        <w:rPr>
          <w:rFonts w:ascii="Times New Roman" w:eastAsia="Times New Roman" w:hAnsi="Times New Roman" w:cs="Times New Roman"/>
          <w:sz w:val="24"/>
          <w:szCs w:val="24"/>
          <w:lang w:val="en-US"/>
        </w:rPr>
      </w:pPr>
    </w:p>
    <w:p w14:paraId="49C1599F" w14:textId="77777777" w:rsidR="00DE5DBA" w:rsidRPr="00551A70" w:rsidRDefault="00DE5DBA" w:rsidP="00DE5DBA">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val="en-US"/>
        </w:rPr>
      </w:pPr>
      <w:r w:rsidRPr="00551A70">
        <w:rPr>
          <w:rFonts w:ascii="Times New Roman" w:hAnsi="Times New Roman" w:cs="Times New Roman"/>
          <w:sz w:val="24"/>
          <w:szCs w:val="24"/>
          <w:lang w:val="en-US"/>
        </w:rPr>
        <w:t xml:space="preserve">UNDP should seek to complete project documentation for the long-term interventions in place in the RICE portfolio since all the projects in the RSG </w:t>
      </w:r>
      <w:r>
        <w:rPr>
          <w:rFonts w:ascii="Times New Roman" w:hAnsi="Times New Roman" w:cs="Times New Roman"/>
          <w:sz w:val="24"/>
          <w:szCs w:val="24"/>
          <w:lang w:val="en-US"/>
        </w:rPr>
        <w:t>portfolio</w:t>
      </w:r>
      <w:r w:rsidRPr="00551A70">
        <w:rPr>
          <w:rFonts w:ascii="Times New Roman" w:hAnsi="Times New Roman" w:cs="Times New Roman"/>
          <w:sz w:val="24"/>
          <w:szCs w:val="24"/>
          <w:lang w:val="en-US"/>
        </w:rPr>
        <w:t xml:space="preserve"> are already documented. </w:t>
      </w:r>
      <w:r>
        <w:rPr>
          <w:rFonts w:ascii="Times New Roman" w:hAnsi="Times New Roman" w:cs="Times New Roman"/>
          <w:sz w:val="24"/>
          <w:szCs w:val="24"/>
          <w:lang w:val="en-US"/>
        </w:rPr>
        <w:t>Where a project document is not possible, a sufficiently informative write-up covering aspects such as the rationale, the theory of change, and the project's implementation strategy should be developed</w:t>
      </w:r>
      <w:r w:rsidRPr="00551A70">
        <w:rPr>
          <w:rFonts w:ascii="Times New Roman" w:hAnsi="Times New Roman" w:cs="Times New Roman"/>
          <w:sz w:val="24"/>
          <w:szCs w:val="24"/>
          <w:lang w:val="en-US"/>
        </w:rPr>
        <w:t>.</w:t>
      </w:r>
      <w:r>
        <w:rPr>
          <w:rFonts w:ascii="Times New Roman" w:hAnsi="Times New Roman" w:cs="Times New Roman"/>
          <w:sz w:val="24"/>
          <w:szCs w:val="24"/>
          <w:lang w:val="en-US"/>
        </w:rPr>
        <w:t xml:space="preserve"> This is particularly important because the Annual Work Plans do not sufficiently convey the interventions' rationale and theories or logic.</w:t>
      </w:r>
      <w:r w:rsidRPr="00551A70">
        <w:rPr>
          <w:rFonts w:ascii="Times New Roman" w:hAnsi="Times New Roman" w:cs="Times New Roman"/>
          <w:sz w:val="24"/>
          <w:szCs w:val="24"/>
          <w:lang w:val="en-US"/>
        </w:rPr>
        <w:t xml:space="preserve"> As much as possible, annual Work Plans should be submitted and approved on time, based on project documents.</w:t>
      </w:r>
    </w:p>
    <w:p w14:paraId="1998170F" w14:textId="77777777" w:rsidR="00DE5DBA" w:rsidRPr="00551A70" w:rsidRDefault="00DE5DBA" w:rsidP="00DE5DBA">
      <w:pPr>
        <w:spacing w:after="0" w:line="240" w:lineRule="auto"/>
        <w:ind w:left="360"/>
        <w:rPr>
          <w:rFonts w:ascii="Times New Roman" w:hAnsi="Times New Roman" w:cs="Times New Roman"/>
          <w:sz w:val="20"/>
          <w:szCs w:val="20"/>
          <w:lang w:val="en-US"/>
        </w:rPr>
      </w:pPr>
      <w:r w:rsidRPr="00551A70">
        <w:rPr>
          <w:rFonts w:ascii="Times New Roman" w:hAnsi="Times New Roman" w:cs="Times New Roman"/>
          <w:b/>
          <w:sz w:val="20"/>
          <w:szCs w:val="20"/>
          <w:lang w:val="en-US"/>
        </w:rPr>
        <w:t>Recommendation to</w:t>
      </w:r>
      <w:r w:rsidRPr="00551A70">
        <w:rPr>
          <w:rFonts w:ascii="Times New Roman" w:hAnsi="Times New Roman" w:cs="Times New Roman"/>
          <w:sz w:val="20"/>
          <w:szCs w:val="20"/>
          <w:lang w:val="en-US"/>
        </w:rPr>
        <w:t>: UNDP</w:t>
      </w:r>
    </w:p>
    <w:p w14:paraId="7AB95C4F" w14:textId="77777777" w:rsidR="00DE5DBA" w:rsidRPr="00551A70" w:rsidRDefault="00DE5DBA" w:rsidP="00DE5DBA">
      <w:pPr>
        <w:spacing w:after="0" w:line="240" w:lineRule="auto"/>
        <w:ind w:left="360"/>
        <w:rPr>
          <w:rFonts w:ascii="Times New Roman" w:hAnsi="Times New Roman" w:cs="Times New Roman"/>
          <w:sz w:val="20"/>
          <w:szCs w:val="20"/>
          <w:lang w:val="en-US"/>
        </w:rPr>
      </w:pPr>
      <w:r w:rsidRPr="00551A70">
        <w:rPr>
          <w:rFonts w:ascii="Times New Roman" w:hAnsi="Times New Roman" w:cs="Times New Roman"/>
          <w:b/>
          <w:sz w:val="20"/>
          <w:szCs w:val="20"/>
          <w:lang w:val="en-US"/>
        </w:rPr>
        <w:t>Priority:</w:t>
      </w:r>
      <w:r w:rsidRPr="00551A70">
        <w:rPr>
          <w:rFonts w:ascii="Times New Roman" w:hAnsi="Times New Roman" w:cs="Times New Roman"/>
          <w:sz w:val="20"/>
          <w:szCs w:val="20"/>
          <w:lang w:val="en-US"/>
        </w:rPr>
        <w:t xml:space="preserve"> Medium</w:t>
      </w:r>
    </w:p>
    <w:p w14:paraId="341735F1" w14:textId="77777777" w:rsidR="00DE5DBA" w:rsidRPr="00551A70" w:rsidRDefault="00DE5DBA" w:rsidP="00DE5DBA">
      <w:pPr>
        <w:shd w:val="clear" w:color="auto" w:fill="FFFFFF"/>
        <w:spacing w:after="0" w:line="240" w:lineRule="auto"/>
        <w:contextualSpacing/>
        <w:jc w:val="both"/>
        <w:rPr>
          <w:rFonts w:ascii="Times New Roman" w:eastAsia="Times New Roman" w:hAnsi="Times New Roman" w:cs="Times New Roman"/>
          <w:sz w:val="24"/>
          <w:szCs w:val="24"/>
          <w:lang w:val="en-US"/>
        </w:rPr>
      </w:pPr>
    </w:p>
    <w:p w14:paraId="797D201C" w14:textId="77777777" w:rsidR="00DE5DBA" w:rsidRPr="00551A70" w:rsidRDefault="00DE5DBA" w:rsidP="00DE5DBA">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val="en-US"/>
        </w:rPr>
      </w:pPr>
      <w:r w:rsidRPr="00551A70">
        <w:rPr>
          <w:rFonts w:ascii="Times New Roman" w:eastAsia="Times New Roman" w:hAnsi="Times New Roman" w:cs="Times New Roman"/>
          <w:sz w:val="24"/>
          <w:szCs w:val="24"/>
          <w:lang w:val="en-US"/>
        </w:rPr>
        <w:t xml:space="preserve">UNDP should </w:t>
      </w:r>
      <w:r>
        <w:rPr>
          <w:rFonts w:ascii="Times New Roman" w:eastAsia="Times New Roman" w:hAnsi="Times New Roman" w:cs="Times New Roman"/>
          <w:sz w:val="24"/>
          <w:szCs w:val="24"/>
          <w:lang w:val="en-US"/>
        </w:rPr>
        <w:t xml:space="preserve">improve the clarity of the ‘SDG hotspot’ concept to enhance the empirical usefulness of the concept in programming and develop and document a theory of action and strategy for the </w:t>
      </w:r>
      <w:r w:rsidRPr="00551A70">
        <w:rPr>
          <w:rFonts w:ascii="Times New Roman" w:eastAsia="Times New Roman" w:hAnsi="Times New Roman" w:cs="Times New Roman"/>
          <w:sz w:val="24"/>
          <w:szCs w:val="24"/>
          <w:lang w:val="en-US"/>
        </w:rPr>
        <w:t>SH</w:t>
      </w:r>
      <w:r>
        <w:rPr>
          <w:rFonts w:ascii="Times New Roman" w:eastAsia="Times New Roman" w:hAnsi="Times New Roman" w:cs="Times New Roman"/>
          <w:sz w:val="24"/>
          <w:szCs w:val="24"/>
          <w:lang w:val="en-US"/>
        </w:rPr>
        <w:t>AI project. While change that reflects the objectives of the project.</w:t>
      </w:r>
      <w:r w:rsidRPr="00551A7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B</w:t>
      </w:r>
      <w:r w:rsidRPr="00551A70">
        <w:rPr>
          <w:rFonts w:ascii="Times New Roman" w:eastAsia="Times New Roman" w:hAnsi="Times New Roman" w:cs="Times New Roman"/>
          <w:sz w:val="24"/>
          <w:szCs w:val="24"/>
          <w:lang w:val="en-US"/>
        </w:rPr>
        <w:t>uild</w:t>
      </w:r>
      <w:r>
        <w:rPr>
          <w:rFonts w:ascii="Times New Roman" w:eastAsia="Times New Roman" w:hAnsi="Times New Roman" w:cs="Times New Roman"/>
          <w:sz w:val="24"/>
          <w:szCs w:val="24"/>
          <w:lang w:val="en-US"/>
        </w:rPr>
        <w:t xml:space="preserve">ing </w:t>
      </w:r>
      <w:r w:rsidRPr="00551A70">
        <w:rPr>
          <w:rFonts w:ascii="Times New Roman" w:eastAsia="Times New Roman" w:hAnsi="Times New Roman" w:cs="Times New Roman"/>
          <w:sz w:val="24"/>
          <w:szCs w:val="24"/>
          <w:lang w:val="en-US"/>
        </w:rPr>
        <w:t>the</w:t>
      </w:r>
      <w:r>
        <w:rPr>
          <w:rFonts w:ascii="Times New Roman" w:eastAsia="Times New Roman" w:hAnsi="Times New Roman" w:cs="Times New Roman"/>
          <w:sz w:val="24"/>
          <w:szCs w:val="24"/>
          <w:lang w:val="en-US"/>
        </w:rPr>
        <w:t xml:space="preserve"> digital data </w:t>
      </w:r>
      <w:r w:rsidRPr="00551A70">
        <w:rPr>
          <w:rFonts w:ascii="Times New Roman" w:eastAsia="Times New Roman" w:hAnsi="Times New Roman" w:cs="Times New Roman"/>
          <w:sz w:val="24"/>
          <w:szCs w:val="24"/>
          <w:lang w:val="en-US"/>
        </w:rPr>
        <w:t>platform</w:t>
      </w:r>
      <w:r>
        <w:rPr>
          <w:rFonts w:ascii="Times New Roman" w:eastAsia="Times New Roman" w:hAnsi="Times New Roman" w:cs="Times New Roman"/>
          <w:sz w:val="24"/>
          <w:szCs w:val="24"/>
          <w:lang w:val="en-US"/>
        </w:rPr>
        <w:t xml:space="preserve"> and digitizing the VAPs are essential; they only create necessary conditions for achieving desired results (i.e., improvements on SDG indicators), which appear to have moved out of programming   focus.</w:t>
      </w:r>
    </w:p>
    <w:p w14:paraId="5045CFE7" w14:textId="77777777" w:rsidR="00DE5DBA" w:rsidRPr="00551A70" w:rsidRDefault="00DE5DBA" w:rsidP="00DE5DBA">
      <w:pPr>
        <w:spacing w:after="0" w:line="240" w:lineRule="auto"/>
        <w:ind w:left="360"/>
        <w:rPr>
          <w:rFonts w:ascii="Times New Roman" w:hAnsi="Times New Roman" w:cs="Times New Roman"/>
          <w:sz w:val="20"/>
          <w:szCs w:val="20"/>
          <w:lang w:val="en-US"/>
        </w:rPr>
      </w:pPr>
      <w:r w:rsidRPr="00551A70">
        <w:rPr>
          <w:rFonts w:ascii="Times New Roman" w:hAnsi="Times New Roman" w:cs="Times New Roman"/>
          <w:b/>
          <w:sz w:val="20"/>
          <w:szCs w:val="20"/>
          <w:lang w:val="en-US"/>
        </w:rPr>
        <w:t>Recommendation to</w:t>
      </w:r>
      <w:r w:rsidRPr="00551A70">
        <w:rPr>
          <w:rFonts w:ascii="Times New Roman" w:hAnsi="Times New Roman" w:cs="Times New Roman"/>
          <w:sz w:val="20"/>
          <w:szCs w:val="20"/>
          <w:lang w:val="en-US"/>
        </w:rPr>
        <w:t>: UNDP</w:t>
      </w:r>
    </w:p>
    <w:p w14:paraId="2145A2F7" w14:textId="77777777" w:rsidR="00DE5DBA" w:rsidRPr="00551A70" w:rsidRDefault="00DE5DBA" w:rsidP="00DE5DBA">
      <w:pPr>
        <w:spacing w:after="0" w:line="240" w:lineRule="auto"/>
        <w:ind w:left="360"/>
        <w:rPr>
          <w:rFonts w:ascii="Times New Roman" w:hAnsi="Times New Roman" w:cs="Times New Roman"/>
          <w:sz w:val="20"/>
          <w:szCs w:val="20"/>
          <w:lang w:val="en-US"/>
        </w:rPr>
      </w:pPr>
      <w:r w:rsidRPr="00551A70">
        <w:rPr>
          <w:rFonts w:ascii="Times New Roman" w:hAnsi="Times New Roman" w:cs="Times New Roman"/>
          <w:b/>
          <w:sz w:val="20"/>
          <w:szCs w:val="20"/>
          <w:lang w:val="en-US"/>
        </w:rPr>
        <w:t>Priority:</w:t>
      </w:r>
      <w:r w:rsidRPr="00551A70">
        <w:rPr>
          <w:rFonts w:ascii="Times New Roman" w:hAnsi="Times New Roman" w:cs="Times New Roman"/>
          <w:sz w:val="20"/>
          <w:szCs w:val="20"/>
          <w:lang w:val="en-US"/>
        </w:rPr>
        <w:t xml:space="preserve"> High</w:t>
      </w:r>
    </w:p>
    <w:p w14:paraId="0789B39A" w14:textId="77777777" w:rsidR="00DE5DBA" w:rsidRPr="00551A70" w:rsidRDefault="00DE5DBA" w:rsidP="00DE5DBA">
      <w:pPr>
        <w:shd w:val="clear" w:color="auto" w:fill="FFFFFF"/>
        <w:spacing w:after="0" w:line="240" w:lineRule="auto"/>
        <w:contextualSpacing/>
        <w:jc w:val="both"/>
        <w:rPr>
          <w:rFonts w:ascii="Times New Roman" w:eastAsia="Times New Roman" w:hAnsi="Times New Roman" w:cs="Times New Roman"/>
          <w:sz w:val="24"/>
          <w:szCs w:val="24"/>
          <w:lang w:val="en-US"/>
        </w:rPr>
      </w:pPr>
      <w:r w:rsidRPr="00551A70">
        <w:rPr>
          <w:rFonts w:ascii="Times New Roman" w:eastAsia="Times New Roman" w:hAnsi="Times New Roman" w:cs="Times New Roman"/>
          <w:sz w:val="24"/>
          <w:szCs w:val="24"/>
          <w:lang w:val="en-US"/>
        </w:rPr>
        <w:t> </w:t>
      </w:r>
    </w:p>
    <w:p w14:paraId="48BBD491" w14:textId="77777777" w:rsidR="00DE5DBA" w:rsidRPr="00551A70" w:rsidRDefault="00DE5DBA" w:rsidP="00DE5DBA">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val="en-US"/>
        </w:rPr>
      </w:pPr>
      <w:r w:rsidRPr="00551A70">
        <w:rPr>
          <w:rFonts w:ascii="Times New Roman" w:eastAsia="Times New Roman" w:hAnsi="Times New Roman" w:cs="Times New Roman"/>
          <w:sz w:val="24"/>
          <w:szCs w:val="24"/>
          <w:lang w:val="en-US"/>
        </w:rPr>
        <w:t xml:space="preserve">In terms of implementation models, it is recommended that UNDP </w:t>
      </w:r>
      <w:r>
        <w:rPr>
          <w:rFonts w:ascii="Times New Roman" w:eastAsia="Times New Roman" w:hAnsi="Times New Roman" w:cs="Times New Roman"/>
          <w:sz w:val="24"/>
          <w:szCs w:val="24"/>
          <w:lang w:val="en-US"/>
        </w:rPr>
        <w:t xml:space="preserve">should be </w:t>
      </w:r>
      <w:r w:rsidRPr="00551A70">
        <w:rPr>
          <w:rFonts w:ascii="Times New Roman" w:eastAsia="Times New Roman" w:hAnsi="Times New Roman" w:cs="Times New Roman"/>
          <w:sz w:val="24"/>
          <w:szCs w:val="24"/>
          <w:lang w:val="en-US"/>
        </w:rPr>
        <w:t>discuss</w:t>
      </w:r>
      <w:r>
        <w:rPr>
          <w:rFonts w:ascii="Times New Roman" w:eastAsia="Times New Roman" w:hAnsi="Times New Roman" w:cs="Times New Roman"/>
          <w:sz w:val="24"/>
          <w:szCs w:val="24"/>
          <w:lang w:val="en-US"/>
        </w:rPr>
        <w:t>ed</w:t>
      </w:r>
      <w:r w:rsidRPr="00551A70">
        <w:rPr>
          <w:rFonts w:ascii="Times New Roman" w:eastAsia="Times New Roman" w:hAnsi="Times New Roman" w:cs="Times New Roman"/>
          <w:sz w:val="24"/>
          <w:szCs w:val="24"/>
          <w:lang w:val="en-US"/>
        </w:rPr>
        <w:t xml:space="preserve"> thoroughly with its partners the implementation model</w:t>
      </w:r>
      <w:r>
        <w:rPr>
          <w:rFonts w:ascii="Times New Roman" w:eastAsia="Times New Roman" w:hAnsi="Times New Roman" w:cs="Times New Roman"/>
          <w:sz w:val="24"/>
          <w:szCs w:val="24"/>
          <w:lang w:val="en-US"/>
        </w:rPr>
        <w:t xml:space="preserve"> that is to be </w:t>
      </w:r>
      <w:r w:rsidRPr="00551A70">
        <w:rPr>
          <w:rFonts w:ascii="Times New Roman" w:eastAsia="Times New Roman" w:hAnsi="Times New Roman" w:cs="Times New Roman"/>
          <w:sz w:val="24"/>
          <w:szCs w:val="24"/>
          <w:lang w:val="en-US"/>
        </w:rPr>
        <w:t>for each of its new projects.</w:t>
      </w:r>
      <w:r>
        <w:rPr>
          <w:rFonts w:ascii="Times New Roman" w:eastAsia="Times New Roman" w:hAnsi="Times New Roman" w:cs="Times New Roman"/>
          <w:sz w:val="24"/>
          <w:szCs w:val="24"/>
          <w:lang w:val="en-US"/>
        </w:rPr>
        <w:t xml:space="preserve"> In cases where a </w:t>
      </w:r>
      <w:r w:rsidRPr="00551A70">
        <w:rPr>
          <w:rFonts w:ascii="Times New Roman" w:eastAsia="Times New Roman" w:hAnsi="Times New Roman" w:cs="Times New Roman"/>
          <w:sz w:val="24"/>
          <w:szCs w:val="24"/>
          <w:lang w:val="en-US"/>
        </w:rPr>
        <w:t>DIM model</w:t>
      </w:r>
      <w:r>
        <w:rPr>
          <w:rFonts w:ascii="Times New Roman" w:eastAsia="Times New Roman" w:hAnsi="Times New Roman" w:cs="Times New Roman"/>
          <w:sz w:val="24"/>
          <w:szCs w:val="24"/>
          <w:lang w:val="en-US"/>
        </w:rPr>
        <w:t xml:space="preserve"> is used,</w:t>
      </w:r>
      <w:r w:rsidRPr="00551A70">
        <w:rPr>
          <w:rFonts w:ascii="Times New Roman" w:eastAsia="Times New Roman" w:hAnsi="Times New Roman" w:cs="Times New Roman"/>
          <w:sz w:val="24"/>
          <w:szCs w:val="24"/>
          <w:lang w:val="en-US"/>
        </w:rPr>
        <w:t xml:space="preserve"> UNDP should support the implementing partner to build its capacity in </w:t>
      </w:r>
      <w:r>
        <w:rPr>
          <w:rFonts w:ascii="Times New Roman" w:eastAsia="Times New Roman" w:hAnsi="Times New Roman" w:cs="Times New Roman"/>
          <w:sz w:val="24"/>
          <w:szCs w:val="24"/>
          <w:lang w:val="en-US"/>
        </w:rPr>
        <w:t xml:space="preserve">specific areas of capacity deficits to enable future projects using the </w:t>
      </w:r>
      <w:r w:rsidRPr="00551A70">
        <w:rPr>
          <w:rFonts w:ascii="Times New Roman" w:eastAsia="Times New Roman" w:hAnsi="Times New Roman" w:cs="Times New Roman"/>
          <w:sz w:val="24"/>
          <w:szCs w:val="24"/>
          <w:lang w:val="en-US"/>
        </w:rPr>
        <w:t>NIM.</w:t>
      </w:r>
      <w:r>
        <w:rPr>
          <w:rFonts w:ascii="Times New Roman" w:eastAsia="Times New Roman" w:hAnsi="Times New Roman" w:cs="Times New Roman"/>
          <w:sz w:val="24"/>
          <w:szCs w:val="24"/>
          <w:lang w:val="en-US"/>
        </w:rPr>
        <w:t xml:space="preserve"> Whichever implementation model is agreed upon, there must be regular sharing of information about any new developments or challenges that affect project implementation.</w:t>
      </w:r>
    </w:p>
    <w:p w14:paraId="68D68C4D" w14:textId="77777777" w:rsidR="00DE5DBA" w:rsidRPr="00551A70" w:rsidRDefault="00DE5DBA" w:rsidP="00DE5DBA">
      <w:pPr>
        <w:shd w:val="clear" w:color="auto" w:fill="FFFFFF"/>
        <w:spacing w:after="0" w:line="240" w:lineRule="auto"/>
        <w:ind w:left="1080"/>
        <w:contextualSpacing/>
        <w:jc w:val="both"/>
        <w:rPr>
          <w:rFonts w:ascii="Times New Roman" w:eastAsia="Times New Roman" w:hAnsi="Times New Roman" w:cs="Times New Roman"/>
          <w:sz w:val="24"/>
          <w:szCs w:val="24"/>
          <w:lang w:val="en-US"/>
        </w:rPr>
      </w:pPr>
    </w:p>
    <w:p w14:paraId="09D146B5" w14:textId="77777777" w:rsidR="00DE5DBA" w:rsidRPr="00551A70" w:rsidRDefault="00DE5DBA" w:rsidP="00DE5DBA">
      <w:pPr>
        <w:spacing w:after="0" w:line="240" w:lineRule="auto"/>
        <w:ind w:left="360"/>
        <w:rPr>
          <w:rFonts w:ascii="Times New Roman" w:hAnsi="Times New Roman" w:cs="Times New Roman"/>
          <w:sz w:val="20"/>
          <w:szCs w:val="20"/>
          <w:lang w:val="en-US"/>
        </w:rPr>
      </w:pPr>
      <w:r w:rsidRPr="00551A70">
        <w:rPr>
          <w:rFonts w:ascii="Times New Roman" w:hAnsi="Times New Roman" w:cs="Times New Roman"/>
          <w:b/>
          <w:sz w:val="20"/>
          <w:szCs w:val="20"/>
          <w:lang w:val="en-US"/>
        </w:rPr>
        <w:t>Recommendation to</w:t>
      </w:r>
      <w:r w:rsidRPr="00551A70">
        <w:rPr>
          <w:rFonts w:ascii="Times New Roman" w:hAnsi="Times New Roman" w:cs="Times New Roman"/>
          <w:sz w:val="20"/>
          <w:szCs w:val="20"/>
          <w:lang w:val="en-US"/>
        </w:rPr>
        <w:t>: UNDP</w:t>
      </w:r>
    </w:p>
    <w:p w14:paraId="3C925456" w14:textId="77777777" w:rsidR="00DE5DBA" w:rsidRPr="00551A70" w:rsidRDefault="00DE5DBA" w:rsidP="00DE5DBA">
      <w:pPr>
        <w:spacing w:after="0" w:line="240" w:lineRule="auto"/>
        <w:ind w:left="360"/>
        <w:rPr>
          <w:rFonts w:ascii="Times New Roman" w:hAnsi="Times New Roman" w:cs="Times New Roman"/>
          <w:sz w:val="20"/>
          <w:szCs w:val="20"/>
          <w:lang w:val="en-US"/>
        </w:rPr>
      </w:pPr>
      <w:r w:rsidRPr="00551A70">
        <w:rPr>
          <w:rFonts w:ascii="Times New Roman" w:hAnsi="Times New Roman" w:cs="Times New Roman"/>
          <w:b/>
          <w:sz w:val="20"/>
          <w:szCs w:val="20"/>
          <w:lang w:val="en-US"/>
        </w:rPr>
        <w:t>Priority:</w:t>
      </w:r>
      <w:r w:rsidRPr="00551A70">
        <w:rPr>
          <w:rFonts w:ascii="Times New Roman" w:hAnsi="Times New Roman" w:cs="Times New Roman"/>
          <w:sz w:val="20"/>
          <w:szCs w:val="20"/>
          <w:lang w:val="en-US"/>
        </w:rPr>
        <w:t xml:space="preserve"> Medium</w:t>
      </w:r>
    </w:p>
    <w:p w14:paraId="54BA4520" w14:textId="77777777" w:rsidR="00DE5DBA" w:rsidRPr="00551A70" w:rsidRDefault="00DE5DBA" w:rsidP="00DE5DBA">
      <w:pPr>
        <w:shd w:val="clear" w:color="auto" w:fill="FFFFFF"/>
        <w:spacing w:after="0" w:line="240" w:lineRule="auto"/>
        <w:ind w:left="360"/>
        <w:contextualSpacing/>
        <w:jc w:val="both"/>
        <w:rPr>
          <w:rFonts w:ascii="Times New Roman" w:eastAsia="Times New Roman" w:hAnsi="Times New Roman" w:cs="Times New Roman"/>
          <w:sz w:val="24"/>
          <w:szCs w:val="24"/>
          <w:lang w:val="en-US"/>
        </w:rPr>
      </w:pPr>
    </w:p>
    <w:p w14:paraId="08FACD52" w14:textId="77777777" w:rsidR="00DE5DBA" w:rsidRPr="00551A70" w:rsidRDefault="00DE5DBA" w:rsidP="00DE5DBA">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val="en-US"/>
        </w:rPr>
      </w:pPr>
      <w:r w:rsidRPr="00551A70">
        <w:rPr>
          <w:rFonts w:ascii="Times New Roman" w:eastAsia="Times New Roman" w:hAnsi="Times New Roman" w:cs="Times New Roman"/>
          <w:sz w:val="24"/>
          <w:szCs w:val="24"/>
          <w:lang w:val="en-US"/>
        </w:rPr>
        <w:t xml:space="preserve">At a project level, UNDP program staff and their implementing partner's staff should strengthen project monitoring site visits and address operational issues in a timely fashion to minimize unwarranted delays that affect the achievement </w:t>
      </w:r>
      <w:r>
        <w:rPr>
          <w:rFonts w:ascii="Times New Roman" w:eastAsia="Times New Roman" w:hAnsi="Times New Roman" w:cs="Times New Roman"/>
          <w:sz w:val="24"/>
          <w:szCs w:val="24"/>
          <w:lang w:val="en-US"/>
        </w:rPr>
        <w:t>of</w:t>
      </w:r>
      <w:r w:rsidRPr="00551A70">
        <w:rPr>
          <w:rFonts w:ascii="Times New Roman" w:eastAsia="Times New Roman" w:hAnsi="Times New Roman" w:cs="Times New Roman"/>
          <w:sz w:val="24"/>
          <w:szCs w:val="24"/>
          <w:lang w:val="en-US"/>
        </w:rPr>
        <w:t xml:space="preserve"> project objectives. All project staff should have</w:t>
      </w:r>
      <w:r>
        <w:rPr>
          <w:rFonts w:ascii="Times New Roman" w:eastAsia="Times New Roman" w:hAnsi="Times New Roman" w:cs="Times New Roman"/>
          <w:sz w:val="24"/>
          <w:szCs w:val="24"/>
          <w:lang w:val="en-US"/>
        </w:rPr>
        <w:t xml:space="preserve"> a minimum number of M&amp;E responsibilities embedded in references or job descriptions</w:t>
      </w:r>
      <w:r w:rsidRPr="00551A70">
        <w:rPr>
          <w:rFonts w:ascii="Times New Roman" w:eastAsia="Times New Roman" w:hAnsi="Times New Roman" w:cs="Times New Roman"/>
          <w:sz w:val="24"/>
          <w:szCs w:val="24"/>
          <w:lang w:val="en-US"/>
        </w:rPr>
        <w:t>.</w:t>
      </w:r>
    </w:p>
    <w:p w14:paraId="18A37D76" w14:textId="77777777" w:rsidR="00DE5DBA" w:rsidRPr="00551A70" w:rsidRDefault="00DE5DBA" w:rsidP="00DE5DBA">
      <w:pPr>
        <w:spacing w:after="0" w:line="240" w:lineRule="auto"/>
        <w:ind w:left="360"/>
        <w:rPr>
          <w:rFonts w:ascii="Times New Roman" w:hAnsi="Times New Roman" w:cs="Times New Roman"/>
          <w:sz w:val="20"/>
          <w:szCs w:val="20"/>
          <w:lang w:val="en-US"/>
        </w:rPr>
      </w:pPr>
      <w:r w:rsidRPr="00551A70">
        <w:rPr>
          <w:rFonts w:ascii="Times New Roman" w:hAnsi="Times New Roman" w:cs="Times New Roman"/>
          <w:b/>
          <w:sz w:val="20"/>
          <w:szCs w:val="20"/>
          <w:lang w:val="en-US"/>
        </w:rPr>
        <w:t>Recommendation to</w:t>
      </w:r>
      <w:r w:rsidRPr="00551A70">
        <w:rPr>
          <w:rFonts w:ascii="Times New Roman" w:hAnsi="Times New Roman" w:cs="Times New Roman"/>
          <w:sz w:val="20"/>
          <w:szCs w:val="20"/>
          <w:lang w:val="en-US"/>
        </w:rPr>
        <w:t>: UNDP</w:t>
      </w:r>
    </w:p>
    <w:p w14:paraId="5310D3F5" w14:textId="77777777" w:rsidR="00DE5DBA" w:rsidRDefault="00DE5DBA" w:rsidP="00DE5DBA">
      <w:pPr>
        <w:spacing w:after="0" w:line="240" w:lineRule="auto"/>
        <w:ind w:left="360"/>
        <w:rPr>
          <w:rFonts w:ascii="Times New Roman" w:hAnsi="Times New Roman" w:cs="Times New Roman"/>
          <w:sz w:val="20"/>
          <w:szCs w:val="20"/>
          <w:lang w:val="en-US"/>
        </w:rPr>
      </w:pPr>
      <w:r w:rsidRPr="00551A70">
        <w:rPr>
          <w:rFonts w:ascii="Times New Roman" w:hAnsi="Times New Roman" w:cs="Times New Roman"/>
          <w:b/>
          <w:sz w:val="20"/>
          <w:szCs w:val="20"/>
          <w:lang w:val="en-US"/>
        </w:rPr>
        <w:t>Priority:</w:t>
      </w:r>
      <w:r w:rsidRPr="00551A70">
        <w:rPr>
          <w:rFonts w:ascii="Times New Roman" w:hAnsi="Times New Roman" w:cs="Times New Roman"/>
          <w:sz w:val="20"/>
          <w:szCs w:val="20"/>
          <w:lang w:val="en-US"/>
        </w:rPr>
        <w:t xml:space="preserve"> High</w:t>
      </w:r>
    </w:p>
    <w:p w14:paraId="47A051C5" w14:textId="77777777" w:rsidR="00DE5DBA" w:rsidRPr="00551A70" w:rsidRDefault="00DE5DBA" w:rsidP="00DE5DBA">
      <w:pPr>
        <w:spacing w:after="0" w:line="240" w:lineRule="auto"/>
        <w:ind w:left="360"/>
        <w:rPr>
          <w:rFonts w:ascii="Times New Roman" w:hAnsi="Times New Roman" w:cs="Times New Roman"/>
          <w:sz w:val="20"/>
          <w:szCs w:val="20"/>
          <w:lang w:val="en-US"/>
        </w:rPr>
      </w:pPr>
    </w:p>
    <w:p w14:paraId="6C6DBE64" w14:textId="77777777" w:rsidR="00DE5DBA" w:rsidRPr="00551A70" w:rsidRDefault="00DE5DBA" w:rsidP="00DE5DBA">
      <w:pPr>
        <w:numPr>
          <w:ilvl w:val="0"/>
          <w:numId w:val="54"/>
        </w:numPr>
        <w:shd w:val="clear" w:color="auto" w:fill="FFFFFF"/>
        <w:spacing w:after="0" w:line="240" w:lineRule="auto"/>
        <w:contextualSpacing/>
        <w:jc w:val="both"/>
        <w:rPr>
          <w:rFonts w:ascii="Times New Roman" w:hAnsi="Times New Roman" w:cs="Times New Roman"/>
          <w:sz w:val="24"/>
          <w:szCs w:val="24"/>
          <w:lang w:val="en-US"/>
        </w:rPr>
      </w:pPr>
      <w:r w:rsidRPr="00551A70">
        <w:rPr>
          <w:rFonts w:ascii="Times New Roman" w:hAnsi="Times New Roman" w:cs="Times New Roman"/>
          <w:sz w:val="24"/>
          <w:szCs w:val="24"/>
          <w:lang w:val="en-US"/>
        </w:rPr>
        <w:t xml:space="preserve">The ‘Sense making’ protocol and process should be replicated in other portfolios to enhance holistic and coherent approaches to addressing development challenges rather than a silo approach. However, the replication should be without the protraction of the exercise beyond a maximum of three months. </w:t>
      </w:r>
      <w:r>
        <w:rPr>
          <w:rFonts w:ascii="Times New Roman" w:hAnsi="Times New Roman" w:cs="Times New Roman"/>
          <w:sz w:val="24"/>
          <w:szCs w:val="24"/>
          <w:lang w:val="en-US"/>
        </w:rPr>
        <w:t>It is further recommended that the sense-making process should be institutionalized and used during project implementation to ensure that projects adapt to the existing operating environment.</w:t>
      </w:r>
    </w:p>
    <w:p w14:paraId="492DFBA3" w14:textId="77777777" w:rsidR="00DE5DBA" w:rsidRPr="00551A70" w:rsidRDefault="00DE5DBA" w:rsidP="00DE5DBA">
      <w:pPr>
        <w:spacing w:after="0" w:line="240" w:lineRule="auto"/>
        <w:ind w:left="360"/>
        <w:rPr>
          <w:rFonts w:ascii="Times New Roman" w:hAnsi="Times New Roman" w:cs="Times New Roman"/>
          <w:sz w:val="20"/>
          <w:szCs w:val="20"/>
          <w:lang w:val="en-US"/>
        </w:rPr>
      </w:pPr>
      <w:r w:rsidRPr="00551A70">
        <w:rPr>
          <w:rFonts w:ascii="Times New Roman" w:hAnsi="Times New Roman" w:cs="Times New Roman"/>
          <w:b/>
          <w:sz w:val="20"/>
          <w:szCs w:val="20"/>
          <w:lang w:val="en-US"/>
        </w:rPr>
        <w:t>Recommendation to</w:t>
      </w:r>
      <w:r w:rsidRPr="00551A70">
        <w:rPr>
          <w:rFonts w:ascii="Times New Roman" w:hAnsi="Times New Roman" w:cs="Times New Roman"/>
          <w:sz w:val="20"/>
          <w:szCs w:val="20"/>
          <w:lang w:val="en-US"/>
        </w:rPr>
        <w:t>: UNDP</w:t>
      </w:r>
    </w:p>
    <w:p w14:paraId="041B790E" w14:textId="77777777" w:rsidR="00DE5DBA" w:rsidRDefault="00DE5DBA" w:rsidP="00DE5DBA">
      <w:pPr>
        <w:spacing w:after="0" w:line="240" w:lineRule="auto"/>
        <w:ind w:left="360"/>
        <w:rPr>
          <w:rFonts w:ascii="Times New Roman" w:hAnsi="Times New Roman" w:cs="Times New Roman"/>
          <w:sz w:val="20"/>
          <w:szCs w:val="20"/>
          <w:lang w:val="en-US"/>
        </w:rPr>
      </w:pPr>
      <w:r w:rsidRPr="00551A70">
        <w:rPr>
          <w:rFonts w:ascii="Times New Roman" w:hAnsi="Times New Roman" w:cs="Times New Roman"/>
          <w:b/>
          <w:sz w:val="20"/>
          <w:szCs w:val="20"/>
          <w:lang w:val="en-US"/>
        </w:rPr>
        <w:t>Priority:</w:t>
      </w:r>
      <w:r w:rsidRPr="00551A70">
        <w:rPr>
          <w:rFonts w:ascii="Times New Roman" w:hAnsi="Times New Roman" w:cs="Times New Roman"/>
          <w:sz w:val="20"/>
          <w:szCs w:val="20"/>
          <w:lang w:val="en-US"/>
        </w:rPr>
        <w:t xml:space="preserve"> High</w:t>
      </w:r>
    </w:p>
    <w:p w14:paraId="2CFFC396" w14:textId="77777777" w:rsidR="00DE5DBA" w:rsidRPr="00551A70" w:rsidRDefault="00DE5DBA" w:rsidP="00DE5DBA">
      <w:pPr>
        <w:spacing w:after="0" w:line="240" w:lineRule="auto"/>
        <w:ind w:left="360"/>
        <w:rPr>
          <w:rFonts w:ascii="Times New Roman" w:hAnsi="Times New Roman" w:cs="Times New Roman"/>
          <w:sz w:val="20"/>
          <w:szCs w:val="20"/>
          <w:lang w:val="en-US"/>
        </w:rPr>
      </w:pPr>
    </w:p>
    <w:p w14:paraId="6AFF1F7E" w14:textId="77777777" w:rsidR="00DE5DBA" w:rsidRPr="00551A70" w:rsidRDefault="00DE5DBA" w:rsidP="00DE5DBA">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The analysis of various stakeholders' power, interests, and attitudes (i.e., </w:t>
      </w:r>
      <w:r w:rsidRPr="00551A70">
        <w:rPr>
          <w:rFonts w:ascii="Times New Roman" w:hAnsi="Times New Roman" w:cs="Times New Roman"/>
          <w:sz w:val="24"/>
          <w:szCs w:val="24"/>
          <w:lang w:val="en-US"/>
        </w:rPr>
        <w:t>Political Economy Analysis</w:t>
      </w:r>
      <w:r>
        <w:rPr>
          <w:rFonts w:ascii="Times New Roman" w:hAnsi="Times New Roman" w:cs="Times New Roman"/>
          <w:sz w:val="24"/>
          <w:szCs w:val="24"/>
          <w:lang w:val="en-US"/>
        </w:rPr>
        <w:t>)</w:t>
      </w:r>
      <w:r w:rsidRPr="00551A70">
        <w:rPr>
          <w:rFonts w:ascii="Times New Roman" w:hAnsi="Times New Roman" w:cs="Times New Roman"/>
          <w:sz w:val="24"/>
          <w:szCs w:val="24"/>
          <w:lang w:val="en-US"/>
        </w:rPr>
        <w:t xml:space="preserve"> should be</w:t>
      </w:r>
      <w:r>
        <w:rPr>
          <w:rFonts w:ascii="Times New Roman" w:hAnsi="Times New Roman" w:cs="Times New Roman"/>
          <w:sz w:val="24"/>
          <w:szCs w:val="24"/>
          <w:lang w:val="en-US"/>
        </w:rPr>
        <w:t xml:space="preserve">come a regular practice in </w:t>
      </w:r>
      <w:r w:rsidRPr="00551A70">
        <w:rPr>
          <w:rFonts w:ascii="Times New Roman" w:hAnsi="Times New Roman" w:cs="Times New Roman"/>
          <w:sz w:val="24"/>
          <w:szCs w:val="24"/>
          <w:lang w:val="en-US"/>
        </w:rPr>
        <w:t>UNDP projects</w:t>
      </w:r>
      <w:r>
        <w:rPr>
          <w:rFonts w:ascii="Times New Roman" w:hAnsi="Times New Roman" w:cs="Times New Roman"/>
          <w:sz w:val="24"/>
          <w:szCs w:val="24"/>
          <w:lang w:val="en-US"/>
        </w:rPr>
        <w:t>, not just at the project design stages but during implementation. This is because none of the variables are static or frozen in time. They are dynamic as people respond to changes in their environment. By d</w:t>
      </w:r>
      <w:r w:rsidRPr="00551A70">
        <w:rPr>
          <w:rFonts w:ascii="Times New Roman" w:hAnsi="Times New Roman" w:cs="Times New Roman"/>
          <w:sz w:val="24"/>
          <w:szCs w:val="24"/>
          <w:lang w:val="en-US"/>
        </w:rPr>
        <w:t xml:space="preserve">oing so, UNDP will ensure that implementing partners work politically savvy through precise mapping of stakeholders and their interests and incentives that may block or propel reform or achievement of results and calibrate the support and opposition levels </w:t>
      </w:r>
      <w:r>
        <w:rPr>
          <w:rFonts w:ascii="Times New Roman" w:hAnsi="Times New Roman" w:cs="Times New Roman"/>
          <w:sz w:val="24"/>
          <w:szCs w:val="24"/>
          <w:lang w:val="en-US"/>
        </w:rPr>
        <w:t>to</w:t>
      </w:r>
      <w:r w:rsidRPr="00551A70">
        <w:rPr>
          <w:rFonts w:ascii="Times New Roman" w:hAnsi="Times New Roman" w:cs="Times New Roman"/>
          <w:sz w:val="24"/>
          <w:szCs w:val="24"/>
          <w:lang w:val="en-US"/>
        </w:rPr>
        <w:t xml:space="preserve"> the reform</w:t>
      </w:r>
      <w:r>
        <w:rPr>
          <w:rFonts w:ascii="Times New Roman" w:hAnsi="Times New Roman" w:cs="Times New Roman"/>
          <w:sz w:val="24"/>
          <w:szCs w:val="24"/>
          <w:lang w:val="en-US"/>
        </w:rPr>
        <w:t>/initiative.</w:t>
      </w:r>
    </w:p>
    <w:p w14:paraId="586801FC" w14:textId="77777777" w:rsidR="00DE5DBA" w:rsidRPr="00551A70" w:rsidRDefault="00DE5DBA" w:rsidP="00DE5DBA">
      <w:pPr>
        <w:spacing w:after="0" w:line="240" w:lineRule="auto"/>
        <w:ind w:left="360"/>
        <w:rPr>
          <w:rFonts w:ascii="Times New Roman" w:hAnsi="Times New Roman" w:cs="Times New Roman"/>
          <w:sz w:val="20"/>
          <w:szCs w:val="20"/>
          <w:lang w:val="en-US"/>
        </w:rPr>
      </w:pPr>
      <w:bookmarkStart w:id="57" w:name="_Hlk100246289"/>
      <w:r w:rsidRPr="00551A70">
        <w:rPr>
          <w:rFonts w:ascii="Times New Roman" w:hAnsi="Times New Roman" w:cs="Times New Roman"/>
          <w:b/>
          <w:sz w:val="20"/>
          <w:szCs w:val="20"/>
          <w:lang w:val="en-US"/>
        </w:rPr>
        <w:t>Recommendation to</w:t>
      </w:r>
      <w:r w:rsidRPr="00551A70">
        <w:rPr>
          <w:rFonts w:ascii="Times New Roman" w:hAnsi="Times New Roman" w:cs="Times New Roman"/>
          <w:sz w:val="20"/>
          <w:szCs w:val="20"/>
          <w:lang w:val="en-US"/>
        </w:rPr>
        <w:t>: UNDP</w:t>
      </w:r>
    </w:p>
    <w:bookmarkEnd w:id="57"/>
    <w:p w14:paraId="2920F8E4" w14:textId="77777777" w:rsidR="00DE5DBA" w:rsidRPr="00551A70" w:rsidRDefault="00DE5DBA" w:rsidP="00DE5DBA">
      <w:pPr>
        <w:spacing w:after="0" w:line="240" w:lineRule="auto"/>
        <w:ind w:left="360"/>
        <w:rPr>
          <w:rFonts w:ascii="Times New Roman" w:hAnsi="Times New Roman" w:cs="Times New Roman"/>
          <w:sz w:val="20"/>
          <w:szCs w:val="20"/>
          <w:lang w:val="en-US"/>
        </w:rPr>
      </w:pPr>
      <w:r w:rsidRPr="00551A70">
        <w:rPr>
          <w:rFonts w:ascii="Times New Roman" w:hAnsi="Times New Roman" w:cs="Times New Roman"/>
          <w:b/>
          <w:sz w:val="20"/>
          <w:szCs w:val="20"/>
          <w:lang w:val="en-US"/>
        </w:rPr>
        <w:t>Priority:</w:t>
      </w:r>
      <w:r w:rsidRPr="00551A70">
        <w:rPr>
          <w:rFonts w:ascii="Times New Roman" w:hAnsi="Times New Roman" w:cs="Times New Roman"/>
          <w:sz w:val="20"/>
          <w:szCs w:val="20"/>
          <w:lang w:val="en-US"/>
        </w:rPr>
        <w:t xml:space="preserve"> Medium</w:t>
      </w:r>
    </w:p>
    <w:p w14:paraId="70F8FC38" w14:textId="77777777" w:rsidR="00DE5DBA" w:rsidRPr="00551A70" w:rsidRDefault="00DE5DBA" w:rsidP="00DE5DBA">
      <w:pPr>
        <w:shd w:val="clear" w:color="auto" w:fill="FFFFFF"/>
        <w:spacing w:after="0" w:line="240" w:lineRule="auto"/>
        <w:contextualSpacing/>
        <w:jc w:val="both"/>
        <w:rPr>
          <w:rFonts w:ascii="Times New Roman" w:eastAsia="Times New Roman" w:hAnsi="Times New Roman" w:cs="Times New Roman"/>
          <w:sz w:val="24"/>
          <w:szCs w:val="24"/>
          <w:lang w:val="en-US"/>
        </w:rPr>
      </w:pPr>
    </w:p>
    <w:p w14:paraId="1AF0F5CB" w14:textId="77777777" w:rsidR="00DE5DBA" w:rsidRPr="00551A70" w:rsidRDefault="00DE5DBA" w:rsidP="00DE5DBA">
      <w:pPr>
        <w:shd w:val="clear" w:color="auto" w:fill="FFFFFF"/>
        <w:spacing w:after="0" w:line="240" w:lineRule="auto"/>
        <w:contextualSpacing/>
        <w:jc w:val="both"/>
        <w:rPr>
          <w:rFonts w:ascii="Times New Roman" w:eastAsia="Times New Roman" w:hAnsi="Times New Roman" w:cs="Times New Roman"/>
          <w:sz w:val="24"/>
          <w:szCs w:val="24"/>
          <w:lang w:val="en-US"/>
        </w:rPr>
      </w:pPr>
    </w:p>
    <w:p w14:paraId="2912338E" w14:textId="77777777" w:rsidR="00DE5DBA" w:rsidRPr="007F328E" w:rsidRDefault="00DE5DBA" w:rsidP="00DE5DBA">
      <w:pPr>
        <w:numPr>
          <w:ilvl w:val="0"/>
          <w:numId w:val="54"/>
        </w:numPr>
        <w:shd w:val="clear" w:color="auto" w:fill="FFFFFF"/>
        <w:spacing w:after="0" w:line="240" w:lineRule="auto"/>
        <w:contextualSpacing/>
        <w:jc w:val="both"/>
        <w:rPr>
          <w:rFonts w:ascii="Times New Roman" w:eastAsia="Times New Roman" w:hAnsi="Times New Roman" w:cs="Times New Roman"/>
          <w:sz w:val="24"/>
          <w:szCs w:val="24"/>
          <w:lang w:val="en-US"/>
        </w:rPr>
      </w:pPr>
      <w:r w:rsidRPr="00551A70">
        <w:rPr>
          <w:rFonts w:ascii="Times New Roman" w:hAnsi="Times New Roman" w:cs="Times New Roman"/>
          <w:sz w:val="24"/>
          <w:szCs w:val="24"/>
          <w:lang w:val="en-US"/>
        </w:rPr>
        <w:t xml:space="preserve">To enhance the quality of relationships with its </w:t>
      </w:r>
      <w:r>
        <w:rPr>
          <w:rFonts w:ascii="Times New Roman" w:hAnsi="Times New Roman" w:cs="Times New Roman"/>
          <w:sz w:val="24"/>
          <w:szCs w:val="24"/>
          <w:lang w:val="en-US"/>
        </w:rPr>
        <w:t xml:space="preserve">development </w:t>
      </w:r>
      <w:r w:rsidRPr="00551A70">
        <w:rPr>
          <w:rFonts w:ascii="Times New Roman" w:hAnsi="Times New Roman" w:cs="Times New Roman"/>
          <w:sz w:val="24"/>
          <w:szCs w:val="24"/>
          <w:lang w:val="en-US"/>
        </w:rPr>
        <w:t xml:space="preserve">partners, UNDP should </w:t>
      </w:r>
      <w:r>
        <w:rPr>
          <w:rFonts w:ascii="Times New Roman" w:hAnsi="Times New Roman" w:cs="Times New Roman"/>
          <w:sz w:val="24"/>
          <w:szCs w:val="24"/>
          <w:lang w:val="en-US"/>
        </w:rPr>
        <w:t>regularly share progress reports on projects being implemented, including progress on CPD implementation</w:t>
      </w:r>
      <w:r w:rsidRPr="00551A70">
        <w:rPr>
          <w:rFonts w:ascii="Times New Roman" w:hAnsi="Times New Roman" w:cs="Times New Roman"/>
          <w:sz w:val="24"/>
          <w:szCs w:val="24"/>
          <w:lang w:val="en-US"/>
        </w:rPr>
        <w:t xml:space="preserve">. </w:t>
      </w:r>
      <w:r>
        <w:rPr>
          <w:rFonts w:ascii="Times New Roman" w:hAnsi="Times New Roman" w:cs="Times New Roman"/>
          <w:sz w:val="24"/>
          <w:szCs w:val="24"/>
          <w:lang w:val="en-US"/>
        </w:rPr>
        <w:t>The sharing of information with the development partners should be institutionalized and regularized.</w:t>
      </w:r>
    </w:p>
    <w:p w14:paraId="3A509B03" w14:textId="77777777" w:rsidR="00DE5DBA" w:rsidRPr="00551A70" w:rsidRDefault="00DE5DBA" w:rsidP="00DE5DBA">
      <w:pPr>
        <w:spacing w:after="0" w:line="240" w:lineRule="auto"/>
        <w:ind w:left="360"/>
        <w:rPr>
          <w:rFonts w:ascii="Times New Roman" w:hAnsi="Times New Roman" w:cs="Times New Roman"/>
          <w:sz w:val="20"/>
          <w:szCs w:val="20"/>
          <w:lang w:val="en-US"/>
        </w:rPr>
      </w:pPr>
      <w:r w:rsidRPr="00551A70">
        <w:rPr>
          <w:rFonts w:ascii="Times New Roman" w:hAnsi="Times New Roman" w:cs="Times New Roman"/>
          <w:b/>
          <w:sz w:val="20"/>
          <w:szCs w:val="20"/>
          <w:lang w:val="en-US"/>
        </w:rPr>
        <w:t>Recommendation to</w:t>
      </w:r>
      <w:r w:rsidRPr="00551A70">
        <w:rPr>
          <w:rFonts w:ascii="Times New Roman" w:hAnsi="Times New Roman" w:cs="Times New Roman"/>
          <w:sz w:val="20"/>
          <w:szCs w:val="20"/>
          <w:lang w:val="en-US"/>
        </w:rPr>
        <w:t>: UNDP</w:t>
      </w:r>
    </w:p>
    <w:p w14:paraId="4157A66B" w14:textId="77777777" w:rsidR="00DE5DBA" w:rsidRPr="00551A70" w:rsidRDefault="00DE5DBA" w:rsidP="00DE5DBA">
      <w:pPr>
        <w:spacing w:after="0" w:line="240" w:lineRule="auto"/>
        <w:ind w:left="360"/>
        <w:rPr>
          <w:rFonts w:ascii="Times New Roman" w:hAnsi="Times New Roman" w:cs="Times New Roman"/>
          <w:sz w:val="20"/>
          <w:szCs w:val="20"/>
          <w:lang w:val="en-US"/>
        </w:rPr>
      </w:pPr>
      <w:r w:rsidRPr="00551A70">
        <w:rPr>
          <w:rFonts w:ascii="Times New Roman" w:hAnsi="Times New Roman" w:cs="Times New Roman"/>
          <w:b/>
          <w:sz w:val="20"/>
          <w:szCs w:val="20"/>
          <w:lang w:val="en-US"/>
        </w:rPr>
        <w:t>Priority:</w:t>
      </w:r>
      <w:r w:rsidRPr="00551A70">
        <w:rPr>
          <w:rFonts w:ascii="Times New Roman" w:hAnsi="Times New Roman" w:cs="Times New Roman"/>
          <w:sz w:val="20"/>
          <w:szCs w:val="20"/>
          <w:lang w:val="en-US"/>
        </w:rPr>
        <w:t xml:space="preserve"> High</w:t>
      </w:r>
    </w:p>
    <w:bookmarkEnd w:id="54"/>
    <w:p w14:paraId="03C1BC4D" w14:textId="77777777" w:rsidR="002168EC" w:rsidRPr="00E005BF" w:rsidRDefault="002168EC" w:rsidP="002168EC">
      <w:pPr>
        <w:shd w:val="clear" w:color="auto" w:fill="FFFFFF"/>
        <w:spacing w:after="0" w:line="240" w:lineRule="auto"/>
        <w:ind w:left="360"/>
        <w:contextualSpacing/>
        <w:jc w:val="both"/>
        <w:rPr>
          <w:rFonts w:ascii="Times New Roman" w:eastAsia="Times New Roman" w:hAnsi="Times New Roman" w:cs="Times New Roman"/>
          <w:sz w:val="24"/>
          <w:szCs w:val="24"/>
          <w:lang w:val="en-US"/>
        </w:rPr>
      </w:pPr>
    </w:p>
    <w:p w14:paraId="6C2D2A5B" w14:textId="54503FDE" w:rsidR="0029237D" w:rsidRPr="00E005BF" w:rsidRDefault="0029237D" w:rsidP="00E1623E">
      <w:pPr>
        <w:spacing w:line="240" w:lineRule="auto"/>
        <w:jc w:val="both"/>
        <w:rPr>
          <w:rFonts w:ascii="Times New Roman" w:hAnsi="Times New Roman" w:cs="Times New Roman"/>
          <w:sz w:val="24"/>
          <w:szCs w:val="24"/>
          <w:lang w:val="en-US"/>
        </w:rPr>
      </w:pPr>
    </w:p>
    <w:p w14:paraId="25AF0383" w14:textId="46268697" w:rsidR="0029237D" w:rsidRPr="00E005BF" w:rsidRDefault="0029237D" w:rsidP="00E1623E">
      <w:pPr>
        <w:spacing w:line="240" w:lineRule="auto"/>
        <w:jc w:val="both"/>
        <w:rPr>
          <w:rFonts w:ascii="Times New Roman" w:hAnsi="Times New Roman" w:cs="Times New Roman"/>
          <w:sz w:val="24"/>
          <w:szCs w:val="24"/>
          <w:lang w:val="en-US"/>
        </w:rPr>
      </w:pPr>
    </w:p>
    <w:p w14:paraId="4F062C11" w14:textId="3AD56084" w:rsidR="0029237D" w:rsidRPr="00E005BF" w:rsidRDefault="0029237D" w:rsidP="00E1623E">
      <w:pPr>
        <w:spacing w:line="240" w:lineRule="auto"/>
        <w:jc w:val="both"/>
        <w:rPr>
          <w:rFonts w:ascii="Times New Roman" w:hAnsi="Times New Roman" w:cs="Times New Roman"/>
          <w:sz w:val="24"/>
          <w:szCs w:val="24"/>
          <w:lang w:val="en-US"/>
        </w:rPr>
      </w:pPr>
    </w:p>
    <w:p w14:paraId="0FC9E4D1" w14:textId="75EC1301" w:rsidR="005840FB" w:rsidRPr="00E005BF" w:rsidRDefault="005840FB" w:rsidP="0079191B">
      <w:pPr>
        <w:rPr>
          <w:rFonts w:ascii="Times New Roman" w:hAnsi="Times New Roman" w:cs="Times New Roman"/>
          <w:lang w:val="en-US"/>
        </w:rPr>
      </w:pPr>
      <w:r w:rsidRPr="00E005BF">
        <w:rPr>
          <w:rFonts w:ascii="Times New Roman" w:hAnsi="Times New Roman" w:cs="Times New Roman"/>
          <w:lang w:val="en-US"/>
        </w:rPr>
        <w:t>Annexes</w:t>
      </w:r>
    </w:p>
    <w:p w14:paraId="4F5BD548" w14:textId="77777777" w:rsidR="005840FB" w:rsidRPr="00E005BF" w:rsidRDefault="005840FB" w:rsidP="00E1623E">
      <w:pPr>
        <w:spacing w:after="0" w:line="240" w:lineRule="auto"/>
        <w:jc w:val="both"/>
        <w:rPr>
          <w:rFonts w:ascii="Times New Roman" w:hAnsi="Times New Roman" w:cs="Times New Roman"/>
          <w:sz w:val="24"/>
          <w:szCs w:val="24"/>
          <w:lang w:val="en-US"/>
        </w:rPr>
      </w:pPr>
    </w:p>
    <w:p w14:paraId="1111FD35" w14:textId="77E379FE" w:rsidR="005840FB" w:rsidRPr="00E005BF" w:rsidRDefault="00413982" w:rsidP="00413982">
      <w:pPr>
        <w:pStyle w:val="Heading1"/>
        <w:rPr>
          <w:rFonts w:ascii="Times New Roman" w:hAnsi="Times New Roman" w:cs="Times New Roman"/>
          <w:lang w:val="en-US"/>
        </w:rPr>
      </w:pPr>
      <w:bookmarkStart w:id="58" w:name="_Toc98777186"/>
      <w:r w:rsidRPr="00E005BF">
        <w:rPr>
          <w:rFonts w:ascii="Times New Roman" w:hAnsi="Times New Roman" w:cs="Times New Roman"/>
          <w:lang w:val="en-US"/>
        </w:rPr>
        <w:t>Terms of Reference</w:t>
      </w:r>
      <w:bookmarkEnd w:id="58"/>
      <w:r w:rsidRPr="00E005BF">
        <w:rPr>
          <w:rFonts w:ascii="Times New Roman" w:hAnsi="Times New Roman" w:cs="Times New Roman"/>
          <w:lang w:val="en-US"/>
        </w:rPr>
        <w:t xml:space="preserve"> </w:t>
      </w:r>
    </w:p>
    <w:p w14:paraId="6CCC0A92" w14:textId="6ABE6245" w:rsidR="00413982" w:rsidRPr="00E005BF" w:rsidRDefault="00413982" w:rsidP="00E1623E">
      <w:pPr>
        <w:spacing w:after="0" w:line="240" w:lineRule="auto"/>
        <w:jc w:val="both"/>
        <w:rPr>
          <w:rFonts w:ascii="Times New Roman" w:hAnsi="Times New Roman" w:cs="Times New Roman"/>
          <w:sz w:val="24"/>
          <w:szCs w:val="24"/>
          <w:lang w:val="en-US"/>
        </w:rPr>
      </w:pPr>
    </w:p>
    <w:p w14:paraId="7DDA04FA" w14:textId="403F4B7E" w:rsidR="00992A38" w:rsidRPr="00E005BF" w:rsidRDefault="00992A38" w:rsidP="00992A38">
      <w:pPr>
        <w:spacing w:after="0"/>
        <w:rPr>
          <w:rFonts w:ascii="Times New Roman" w:eastAsia="Times New Roman" w:hAnsi="Times New Roman" w:cs="Times New Roman"/>
          <w:color w:val="000000"/>
          <w:lang w:eastAsia="fr-FR"/>
        </w:rPr>
      </w:pPr>
      <w:r w:rsidRPr="00E005BF">
        <w:rPr>
          <w:rFonts w:ascii="Times New Roman" w:eastAsia="Times New Roman" w:hAnsi="Times New Roman" w:cs="Times New Roman"/>
          <w:color w:val="000000"/>
          <w:lang w:eastAsia="fr-FR"/>
        </w:rPr>
        <w:tab/>
        <w:t xml:space="preserve"> </w:t>
      </w:r>
    </w:p>
    <w:tbl>
      <w:tblPr>
        <w:tblStyle w:val="TableGrid2"/>
        <w:tblW w:w="9010" w:type="dxa"/>
        <w:tblInd w:w="178" w:type="dxa"/>
        <w:tblCellMar>
          <w:top w:w="10" w:type="dxa"/>
          <w:left w:w="106" w:type="dxa"/>
          <w:right w:w="115" w:type="dxa"/>
        </w:tblCellMar>
        <w:tblLook w:val="04A0" w:firstRow="1" w:lastRow="0" w:firstColumn="1" w:lastColumn="0" w:noHBand="0" w:noVBand="1"/>
      </w:tblPr>
      <w:tblGrid>
        <w:gridCol w:w="2424"/>
        <w:gridCol w:w="6586"/>
      </w:tblGrid>
      <w:tr w:rsidR="00992A38" w:rsidRPr="00DE5DBA" w14:paraId="15E3C8E4" w14:textId="77777777" w:rsidTr="00D033F7">
        <w:trPr>
          <w:trHeight w:val="773"/>
        </w:trPr>
        <w:tc>
          <w:tcPr>
            <w:tcW w:w="2424" w:type="dxa"/>
            <w:tcBorders>
              <w:top w:val="single" w:sz="4" w:space="0" w:color="000000"/>
              <w:left w:val="single" w:sz="4" w:space="0" w:color="000000"/>
              <w:bottom w:val="single" w:sz="4" w:space="0" w:color="000000"/>
              <w:right w:val="single" w:sz="4" w:space="0" w:color="000000"/>
            </w:tcBorders>
          </w:tcPr>
          <w:p w14:paraId="2FFDE122" w14:textId="77777777" w:rsidR="00992A38" w:rsidRPr="00E005BF" w:rsidRDefault="00992A38" w:rsidP="00992A38">
            <w:pPr>
              <w:spacing w:line="259" w:lineRule="auto"/>
              <w:rPr>
                <w:rFonts w:ascii="Times New Roman" w:eastAsia="Times New Roman" w:hAnsi="Times New Roman" w:cs="Times New Roman"/>
                <w:color w:val="000000"/>
              </w:rPr>
            </w:pPr>
            <w:proofErr w:type="spellStart"/>
            <w:r w:rsidRPr="00E005BF">
              <w:rPr>
                <w:rFonts w:ascii="Times New Roman" w:eastAsia="Times New Roman" w:hAnsi="Times New Roman" w:cs="Times New Roman"/>
                <w:b/>
                <w:color w:val="000000"/>
              </w:rPr>
              <w:t>Assignment</w:t>
            </w:r>
            <w:proofErr w:type="spellEnd"/>
            <w:r w:rsidRPr="00E005BF">
              <w:rPr>
                <w:rFonts w:ascii="Times New Roman" w:eastAsia="Times New Roman" w:hAnsi="Times New Roman" w:cs="Times New Roman"/>
                <w:b/>
                <w:color w:val="000000"/>
              </w:rPr>
              <w:t xml:space="preserve"> </w:t>
            </w:r>
            <w:proofErr w:type="spellStart"/>
            <w:r w:rsidRPr="00E005BF">
              <w:rPr>
                <w:rFonts w:ascii="Times New Roman" w:eastAsia="Times New Roman" w:hAnsi="Times New Roman" w:cs="Times New Roman"/>
                <w:b/>
                <w:color w:val="000000"/>
              </w:rPr>
              <w:t>Title</w:t>
            </w:r>
            <w:proofErr w:type="spellEnd"/>
            <w:r w:rsidRPr="00E005BF">
              <w:rPr>
                <w:rFonts w:ascii="Times New Roman" w:eastAsia="Times New Roman" w:hAnsi="Times New Roman" w:cs="Times New Roman"/>
                <w:b/>
                <w:color w:val="000000"/>
              </w:rPr>
              <w:t xml:space="preserve"> </w:t>
            </w:r>
          </w:p>
        </w:tc>
        <w:tc>
          <w:tcPr>
            <w:tcW w:w="6586" w:type="dxa"/>
            <w:tcBorders>
              <w:top w:val="single" w:sz="4" w:space="0" w:color="000000"/>
              <w:left w:val="single" w:sz="4" w:space="0" w:color="000000"/>
              <w:bottom w:val="single" w:sz="4" w:space="0" w:color="000000"/>
              <w:right w:val="single" w:sz="4" w:space="0" w:color="000000"/>
            </w:tcBorders>
          </w:tcPr>
          <w:p w14:paraId="39B2A800" w14:textId="75E62104" w:rsidR="00992A38" w:rsidRPr="00E005BF" w:rsidRDefault="00992A38" w:rsidP="00992A38">
            <w:pPr>
              <w:spacing w:line="259" w:lineRule="auto"/>
              <w:rPr>
                <w:rFonts w:ascii="Times New Roman" w:hAnsi="Times New Roman" w:cs="Times New Roman"/>
                <w:color w:val="000000"/>
                <w:lang w:val="en-US"/>
              </w:rPr>
            </w:pPr>
            <w:r w:rsidRPr="00E005BF">
              <w:rPr>
                <w:rFonts w:ascii="Times New Roman" w:hAnsi="Times New Roman" w:cs="Times New Roman"/>
                <w:b/>
                <w:color w:val="000000"/>
                <w:lang w:val="en-US"/>
              </w:rPr>
              <w:t xml:space="preserve">Mid Term Evaluation of UNDP Malawi Country Programme 2019 to 2023 - </w:t>
            </w:r>
            <w:r w:rsidRPr="00E005BF">
              <w:rPr>
                <w:rFonts w:ascii="Times New Roman" w:hAnsi="Times New Roman" w:cs="Times New Roman"/>
                <w:color w:val="444444"/>
                <w:lang w:val="en-US"/>
              </w:rPr>
              <w:t>IC/MWI/0332021</w:t>
            </w:r>
            <w:r w:rsidRPr="00E005BF">
              <w:rPr>
                <w:rFonts w:ascii="Times New Roman" w:hAnsi="Times New Roman" w:cs="Times New Roman"/>
                <w:color w:val="000000"/>
                <w:lang w:val="en-US"/>
              </w:rPr>
              <w:t xml:space="preserve"> </w:t>
            </w:r>
          </w:p>
        </w:tc>
      </w:tr>
      <w:tr w:rsidR="00992A38" w:rsidRPr="00E005BF" w14:paraId="3A014947" w14:textId="77777777" w:rsidTr="00D033F7">
        <w:trPr>
          <w:trHeight w:val="346"/>
        </w:trPr>
        <w:tc>
          <w:tcPr>
            <w:tcW w:w="2424" w:type="dxa"/>
            <w:tcBorders>
              <w:top w:val="single" w:sz="4" w:space="0" w:color="000000"/>
              <w:left w:val="single" w:sz="4" w:space="0" w:color="000000"/>
              <w:bottom w:val="single" w:sz="4" w:space="0" w:color="000000"/>
              <w:right w:val="single" w:sz="4" w:space="0" w:color="000000"/>
            </w:tcBorders>
          </w:tcPr>
          <w:p w14:paraId="5E9E91D7" w14:textId="77777777" w:rsidR="00992A38" w:rsidRPr="00E005BF" w:rsidRDefault="00992A38" w:rsidP="00992A38">
            <w:pPr>
              <w:spacing w:line="259" w:lineRule="auto"/>
              <w:rPr>
                <w:rFonts w:ascii="Times New Roman" w:eastAsia="Times New Roman" w:hAnsi="Times New Roman" w:cs="Times New Roman"/>
                <w:color w:val="000000"/>
              </w:rPr>
            </w:pPr>
            <w:r w:rsidRPr="00E005BF">
              <w:rPr>
                <w:rFonts w:ascii="Times New Roman" w:eastAsia="Times New Roman" w:hAnsi="Times New Roman" w:cs="Times New Roman"/>
                <w:b/>
                <w:color w:val="000000"/>
              </w:rPr>
              <w:t xml:space="preserve">Project </w:t>
            </w:r>
          </w:p>
        </w:tc>
        <w:tc>
          <w:tcPr>
            <w:tcW w:w="6586" w:type="dxa"/>
            <w:tcBorders>
              <w:top w:val="single" w:sz="4" w:space="0" w:color="000000"/>
              <w:left w:val="single" w:sz="4" w:space="0" w:color="000000"/>
              <w:bottom w:val="single" w:sz="4" w:space="0" w:color="000000"/>
              <w:right w:val="single" w:sz="4" w:space="0" w:color="000000"/>
            </w:tcBorders>
          </w:tcPr>
          <w:p w14:paraId="044DDC18" w14:textId="77777777" w:rsidR="00992A38" w:rsidRPr="00E005BF" w:rsidRDefault="00992A38" w:rsidP="00992A38">
            <w:pPr>
              <w:spacing w:line="259" w:lineRule="auto"/>
              <w:rPr>
                <w:rFonts w:ascii="Times New Roman" w:eastAsia="Times New Roman" w:hAnsi="Times New Roman" w:cs="Times New Roman"/>
                <w:color w:val="000000"/>
              </w:rPr>
            </w:pPr>
            <w:r w:rsidRPr="00E005BF">
              <w:rPr>
                <w:rFonts w:ascii="Times New Roman" w:eastAsia="Times New Roman" w:hAnsi="Times New Roman" w:cs="Times New Roman"/>
                <w:color w:val="000000"/>
              </w:rPr>
              <w:t xml:space="preserve">Public </w:t>
            </w:r>
            <w:proofErr w:type="spellStart"/>
            <w:r w:rsidRPr="00E005BF">
              <w:rPr>
                <w:rFonts w:ascii="Times New Roman" w:eastAsia="Times New Roman" w:hAnsi="Times New Roman" w:cs="Times New Roman"/>
                <w:color w:val="000000"/>
              </w:rPr>
              <w:t>Sector</w:t>
            </w:r>
            <w:proofErr w:type="spellEnd"/>
            <w:r w:rsidRPr="00E005BF">
              <w:rPr>
                <w:rFonts w:ascii="Times New Roman" w:eastAsia="Times New Roman" w:hAnsi="Times New Roman" w:cs="Times New Roman"/>
                <w:color w:val="000000"/>
              </w:rPr>
              <w:t xml:space="preserve"> Innovation </w:t>
            </w:r>
          </w:p>
        </w:tc>
      </w:tr>
      <w:tr w:rsidR="00992A38" w:rsidRPr="00E005BF" w14:paraId="048157BB" w14:textId="77777777" w:rsidTr="00D033F7">
        <w:trPr>
          <w:trHeight w:val="264"/>
        </w:trPr>
        <w:tc>
          <w:tcPr>
            <w:tcW w:w="2424" w:type="dxa"/>
            <w:tcBorders>
              <w:top w:val="single" w:sz="4" w:space="0" w:color="000000"/>
              <w:left w:val="single" w:sz="4" w:space="0" w:color="000000"/>
              <w:bottom w:val="single" w:sz="4" w:space="0" w:color="000000"/>
              <w:right w:val="single" w:sz="4" w:space="0" w:color="000000"/>
            </w:tcBorders>
          </w:tcPr>
          <w:p w14:paraId="58D0BDAA" w14:textId="77777777" w:rsidR="00992A38" w:rsidRPr="00E005BF" w:rsidRDefault="00992A38" w:rsidP="00992A38">
            <w:pPr>
              <w:spacing w:line="259" w:lineRule="auto"/>
              <w:rPr>
                <w:rFonts w:ascii="Times New Roman" w:eastAsia="Times New Roman" w:hAnsi="Times New Roman" w:cs="Times New Roman"/>
                <w:color w:val="000000"/>
              </w:rPr>
            </w:pPr>
            <w:r w:rsidRPr="00E005BF">
              <w:rPr>
                <w:rFonts w:ascii="Times New Roman" w:eastAsia="Times New Roman" w:hAnsi="Times New Roman" w:cs="Times New Roman"/>
                <w:b/>
                <w:color w:val="000000"/>
              </w:rPr>
              <w:t xml:space="preserve">Country </w:t>
            </w:r>
          </w:p>
        </w:tc>
        <w:tc>
          <w:tcPr>
            <w:tcW w:w="6586" w:type="dxa"/>
            <w:tcBorders>
              <w:top w:val="single" w:sz="4" w:space="0" w:color="000000"/>
              <w:left w:val="single" w:sz="4" w:space="0" w:color="000000"/>
              <w:bottom w:val="single" w:sz="4" w:space="0" w:color="000000"/>
              <w:right w:val="single" w:sz="4" w:space="0" w:color="000000"/>
            </w:tcBorders>
          </w:tcPr>
          <w:p w14:paraId="5B0907E9" w14:textId="77777777" w:rsidR="00992A38" w:rsidRPr="00E005BF" w:rsidRDefault="00992A38" w:rsidP="00992A38">
            <w:pPr>
              <w:spacing w:line="259" w:lineRule="auto"/>
              <w:rPr>
                <w:rFonts w:ascii="Times New Roman" w:eastAsia="Times New Roman" w:hAnsi="Times New Roman" w:cs="Times New Roman"/>
                <w:color w:val="000000"/>
              </w:rPr>
            </w:pPr>
            <w:r w:rsidRPr="00E005BF">
              <w:rPr>
                <w:rFonts w:ascii="Times New Roman" w:eastAsia="Times New Roman" w:hAnsi="Times New Roman" w:cs="Times New Roman"/>
                <w:color w:val="000000"/>
              </w:rPr>
              <w:t xml:space="preserve">Malawi </w:t>
            </w:r>
          </w:p>
        </w:tc>
      </w:tr>
    </w:tbl>
    <w:p w14:paraId="774A666F" w14:textId="77777777" w:rsidR="00992A38" w:rsidRPr="00E005BF" w:rsidRDefault="00992A38" w:rsidP="00992A38">
      <w:pPr>
        <w:spacing w:after="0" w:line="240" w:lineRule="auto"/>
        <w:rPr>
          <w:rFonts w:ascii="Times New Roman" w:eastAsia="Times New Roman" w:hAnsi="Times New Roman" w:cs="Times New Roman"/>
          <w:b/>
          <w:color w:val="000000"/>
          <w:lang w:eastAsia="fr-FR"/>
        </w:rPr>
      </w:pPr>
      <w:r w:rsidRPr="00E005BF">
        <w:rPr>
          <w:rFonts w:ascii="Times New Roman" w:eastAsia="Times New Roman" w:hAnsi="Times New Roman" w:cs="Times New Roman"/>
          <w:b/>
          <w:color w:val="000000"/>
          <w:lang w:eastAsia="fr-FR"/>
        </w:rPr>
        <w:t xml:space="preserve"> </w:t>
      </w:r>
    </w:p>
    <w:p w14:paraId="72D00134" w14:textId="7AD277C9" w:rsidR="00992A38" w:rsidRPr="00E005BF" w:rsidRDefault="00992A38" w:rsidP="00992A38">
      <w:pPr>
        <w:spacing w:after="0" w:line="240" w:lineRule="auto"/>
        <w:rPr>
          <w:rFonts w:ascii="Times New Roman" w:eastAsia="Times New Roman" w:hAnsi="Times New Roman" w:cs="Times New Roman"/>
          <w:b/>
          <w:color w:val="000000"/>
          <w:lang w:eastAsia="fr-FR"/>
        </w:rPr>
      </w:pPr>
      <w:r w:rsidRPr="00E005BF">
        <w:rPr>
          <w:rFonts w:ascii="Times New Roman" w:eastAsia="Times New Roman" w:hAnsi="Times New Roman" w:cs="Times New Roman"/>
          <w:b/>
          <w:color w:val="000000"/>
          <w:lang w:eastAsia="fr-FR"/>
        </w:rPr>
        <w:t>1.</w:t>
      </w:r>
      <w:r w:rsidRPr="00E005BF">
        <w:rPr>
          <w:rFonts w:ascii="Times New Roman" w:eastAsia="Arial" w:hAnsi="Times New Roman" w:cs="Times New Roman"/>
          <w:b/>
          <w:color w:val="000000"/>
          <w:lang w:eastAsia="fr-FR"/>
        </w:rPr>
        <w:t xml:space="preserve"> </w:t>
      </w:r>
      <w:r w:rsidRPr="00E005BF">
        <w:rPr>
          <w:rFonts w:ascii="Times New Roman" w:eastAsia="Times New Roman" w:hAnsi="Times New Roman" w:cs="Times New Roman"/>
          <w:b/>
          <w:color w:val="000000"/>
          <w:lang w:eastAsia="fr-FR"/>
        </w:rPr>
        <w:t xml:space="preserve">Background and Programme </w:t>
      </w:r>
      <w:proofErr w:type="spellStart"/>
      <w:r w:rsidRPr="00E005BF">
        <w:rPr>
          <w:rFonts w:ascii="Times New Roman" w:eastAsia="Times New Roman" w:hAnsi="Times New Roman" w:cs="Times New Roman"/>
          <w:b/>
          <w:color w:val="000000"/>
          <w:lang w:eastAsia="fr-FR"/>
        </w:rPr>
        <w:t>Context</w:t>
      </w:r>
      <w:proofErr w:type="spellEnd"/>
      <w:r w:rsidRPr="00E005BF">
        <w:rPr>
          <w:rFonts w:ascii="Times New Roman" w:eastAsia="Times New Roman" w:hAnsi="Times New Roman" w:cs="Times New Roman"/>
          <w:b/>
          <w:color w:val="000000"/>
          <w:lang w:eastAsia="fr-FR"/>
        </w:rPr>
        <w:t xml:space="preserve"> </w:t>
      </w:r>
    </w:p>
    <w:p w14:paraId="30CB1F67" w14:textId="50E8E72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Malawi is a landlocked country, covering an area of approximately 118,000 km</w:t>
      </w:r>
      <w:r w:rsidRPr="00E005BF">
        <w:rPr>
          <w:rFonts w:ascii="Times New Roman" w:hAnsi="Times New Roman" w:cs="Times New Roman"/>
          <w:color w:val="000000"/>
          <w:vertAlign w:val="superscript"/>
          <w:lang w:val="en-US"/>
        </w:rPr>
        <w:t>2</w:t>
      </w:r>
      <w:r w:rsidRPr="00E005BF">
        <w:rPr>
          <w:rFonts w:ascii="Times New Roman" w:hAnsi="Times New Roman" w:cs="Times New Roman"/>
          <w:color w:val="000000"/>
          <w:lang w:val="en-US"/>
        </w:rPr>
        <w:t>. It is ranked among the Least Developed Countries in the world.  Its population of approximately 18 million is predominantly rural with a rapidly urbanizing sector and with high population growth rates. Malawi’s GDP per capita is estimated at $411.60 (2019),</w:t>
      </w:r>
      <w:r w:rsidRPr="00E005BF">
        <w:rPr>
          <w:rFonts w:ascii="Times New Roman" w:eastAsia="Times New Roman" w:hAnsi="Times New Roman" w:cs="Times New Roman"/>
          <w:color w:val="000000"/>
          <w:vertAlign w:val="superscript"/>
          <w:lang w:eastAsia="fr-FR"/>
        </w:rPr>
        <w:footnoteReference w:id="35"/>
      </w:r>
      <w:r w:rsidRPr="00E005BF">
        <w:rPr>
          <w:rFonts w:ascii="Times New Roman" w:hAnsi="Times New Roman" w:cs="Times New Roman"/>
          <w:color w:val="000000"/>
          <w:lang w:val="en-US"/>
        </w:rPr>
        <w:t xml:space="preserve"> with its Gini coefficient placed at 44.7</w:t>
      </w:r>
      <w:r w:rsidRPr="00E005BF">
        <w:rPr>
          <w:rFonts w:ascii="Times New Roman" w:eastAsia="Times New Roman" w:hAnsi="Times New Roman" w:cs="Times New Roman"/>
          <w:color w:val="000000"/>
          <w:vertAlign w:val="superscript"/>
          <w:lang w:eastAsia="fr-FR"/>
        </w:rPr>
        <w:footnoteReference w:id="36"/>
      </w:r>
      <w:r w:rsidRPr="00E005BF">
        <w:rPr>
          <w:rFonts w:ascii="Times New Roman" w:hAnsi="Times New Roman" w:cs="Times New Roman"/>
          <w:color w:val="000000"/>
          <w:lang w:val="en-US"/>
        </w:rPr>
        <w:t xml:space="preserve"> (2016). Agriculture, which employs over 80</w:t>
      </w:r>
      <w:r w:rsidR="00E005BF" w:rsidRPr="00E005BF">
        <w:rPr>
          <w:rFonts w:ascii="Times New Roman" w:hAnsi="Times New Roman" w:cs="Times New Roman"/>
          <w:color w:val="000000"/>
          <w:lang w:val="en-US"/>
        </w:rPr>
        <w:t>Percentage</w:t>
      </w:r>
      <w:r w:rsidRPr="00E005BF">
        <w:rPr>
          <w:rFonts w:ascii="Times New Roman" w:hAnsi="Times New Roman" w:cs="Times New Roman"/>
          <w:color w:val="000000"/>
          <w:lang w:val="en-US"/>
        </w:rPr>
        <w:t xml:space="preserve"> of the Malawian population, is the mainstay of the economy. It drives livelihoods for two-thirds of the country’s population but contributes only a third to GDP</w:t>
      </w:r>
      <w:r w:rsidRPr="00E005BF">
        <w:rPr>
          <w:rFonts w:ascii="Times New Roman" w:hAnsi="Times New Roman" w:cs="Times New Roman"/>
          <w:color w:val="000000"/>
          <w:vertAlign w:val="superscript"/>
          <w:lang w:val="en-US"/>
        </w:rPr>
        <w:t>3</w:t>
      </w:r>
      <w:r w:rsidRPr="00E005BF">
        <w:rPr>
          <w:rFonts w:ascii="Times New Roman" w:hAnsi="Times New Roman" w:cs="Times New Roman"/>
          <w:color w:val="000000"/>
          <w:lang w:val="en-US"/>
        </w:rPr>
        <w:t xml:space="preserve"> and accounts for over 85</w:t>
      </w:r>
      <w:r w:rsidR="00E005BF" w:rsidRPr="00E005BF">
        <w:rPr>
          <w:rFonts w:ascii="Times New Roman" w:hAnsi="Times New Roman" w:cs="Times New Roman"/>
          <w:color w:val="000000"/>
          <w:lang w:val="en-US"/>
        </w:rPr>
        <w:t>Percentage</w:t>
      </w:r>
      <w:r w:rsidRPr="00E005BF">
        <w:rPr>
          <w:rFonts w:ascii="Times New Roman" w:hAnsi="Times New Roman" w:cs="Times New Roman"/>
          <w:color w:val="000000"/>
          <w:lang w:val="en-US"/>
        </w:rPr>
        <w:t xml:space="preserve"> of export earnings.  The Human Development Index (HDI) value of 0.483 (2019) puts the country in a rank 174 out of the 189 countries and territories.</w:t>
      </w:r>
      <w:r w:rsidRPr="00E005BF">
        <w:rPr>
          <w:rFonts w:ascii="Times New Roman" w:eastAsia="Times New Roman" w:hAnsi="Times New Roman" w:cs="Times New Roman"/>
          <w:color w:val="000000"/>
          <w:vertAlign w:val="superscript"/>
          <w:lang w:eastAsia="fr-FR"/>
        </w:rPr>
        <w:footnoteReference w:id="37"/>
      </w:r>
      <w:r w:rsidRPr="00E005BF">
        <w:rPr>
          <w:rFonts w:ascii="Times New Roman" w:hAnsi="Times New Roman" w:cs="Times New Roman"/>
          <w:color w:val="000000"/>
          <w:lang w:val="en-US"/>
        </w:rPr>
        <w:t xml:space="preserve">  </w:t>
      </w:r>
    </w:p>
    <w:p w14:paraId="7B808177"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Malawi attained political pluralism in 1993 following a national referendum that resulted in the provisional adoption of a democratic Constitution of the Republic of Malawi (the Constitution) in 1994. This provisional Constitution was adopted in 1995.  Since 1993 the country has held six general elections. </w:t>
      </w:r>
    </w:p>
    <w:p w14:paraId="0BF3A446" w14:textId="69EC3428"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The Gender Equality Act (GEA) (2013) Section 11 provides for a 40-60 quota for recruitments in the public service.  Malawi has seen an increase in appointment of women in decision making positions in recent years.  There was also an increase of 23</w:t>
      </w:r>
      <w:r w:rsidR="00E005BF" w:rsidRPr="00E005BF">
        <w:rPr>
          <w:rFonts w:ascii="Times New Roman" w:hAnsi="Times New Roman" w:cs="Times New Roman"/>
          <w:color w:val="000000"/>
          <w:lang w:val="en-US"/>
        </w:rPr>
        <w:t>Percentage</w:t>
      </w:r>
      <w:r w:rsidRPr="00E005BF">
        <w:rPr>
          <w:rFonts w:ascii="Times New Roman" w:hAnsi="Times New Roman" w:cs="Times New Roman"/>
          <w:color w:val="000000"/>
          <w:lang w:val="en-US"/>
        </w:rPr>
        <w:t xml:space="preserve"> in women´s representation in the parliament in the 2019 election.  However, the number falls short of the 30</w:t>
      </w:r>
      <w:r w:rsidR="00E005BF" w:rsidRPr="00E005BF">
        <w:rPr>
          <w:rFonts w:ascii="Times New Roman" w:hAnsi="Times New Roman" w:cs="Times New Roman"/>
          <w:color w:val="000000"/>
          <w:lang w:val="en-US"/>
        </w:rPr>
        <w:t>Percentage</w:t>
      </w:r>
      <w:r w:rsidRPr="00E005BF">
        <w:rPr>
          <w:rFonts w:ascii="Times New Roman" w:hAnsi="Times New Roman" w:cs="Times New Roman"/>
          <w:color w:val="000000"/>
          <w:lang w:val="en-US"/>
        </w:rPr>
        <w:t xml:space="preserve"> threshold.       </w:t>
      </w:r>
    </w:p>
    <w:p w14:paraId="1CF1D697" w14:textId="3AF2258F" w:rsidR="00992A38" w:rsidRPr="00E005BF" w:rsidRDefault="0089412A" w:rsidP="00992A38">
      <w:pPr>
        <w:spacing w:after="0" w:line="240" w:lineRule="auto"/>
        <w:rPr>
          <w:rFonts w:ascii="Times New Roman" w:hAnsi="Times New Roman" w:cs="Times New Roman"/>
          <w:color w:val="000000"/>
          <w:lang w:val="en-US"/>
        </w:rPr>
      </w:pPr>
      <w:r w:rsidRPr="00E005BF">
        <w:rPr>
          <w:rFonts w:ascii="Times New Roman" w:hAnsi="Times New Roman" w:cs="Times New Roman"/>
          <w:noProof/>
        </w:rPr>
        <mc:AlternateContent>
          <mc:Choice Requires="wpg">
            <w:drawing>
              <wp:inline distT="0" distB="0" distL="0" distR="0" wp14:anchorId="281582CA" wp14:editId="36323E23">
                <wp:extent cx="1828800" cy="8890"/>
                <wp:effectExtent l="0" t="0" r="4445" b="635"/>
                <wp:docPr id="2" name="Group 37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8890"/>
                          <a:chOff x="0" y="0"/>
                          <a:chExt cx="18288" cy="91"/>
                        </a:xfrm>
                      </wpg:grpSpPr>
                      <wps:wsp>
                        <wps:cNvPr id="3" name="Shape 46887"/>
                        <wps:cNvSpPr>
                          <a:spLocks/>
                        </wps:cNvSpPr>
                        <wps:spPr bwMode="auto">
                          <a:xfrm>
                            <a:off x="0" y="0"/>
                            <a:ext cx="18288" cy="91"/>
                          </a:xfrm>
                          <a:custGeom>
                            <a:avLst/>
                            <a:gdLst>
                              <a:gd name="T0" fmla="*/ 0 w 1828800"/>
                              <a:gd name="T1" fmla="*/ 0 h 9144"/>
                              <a:gd name="T2" fmla="*/ 1828800 w 1828800"/>
                              <a:gd name="T3" fmla="*/ 0 h 9144"/>
                              <a:gd name="T4" fmla="*/ 1828800 w 1828800"/>
                              <a:gd name="T5" fmla="*/ 9144 h 9144"/>
                              <a:gd name="T6" fmla="*/ 0 w 1828800"/>
                              <a:gd name="T7" fmla="*/ 9144 h 9144"/>
                              <a:gd name="T8" fmla="*/ 0 w 1828800"/>
                              <a:gd name="T9" fmla="*/ 0 h 9144"/>
                              <a:gd name="T10" fmla="*/ 0 w 1828800"/>
                              <a:gd name="T11" fmla="*/ 0 h 9144"/>
                              <a:gd name="T12" fmla="*/ 1828800 w 1828800"/>
                              <a:gd name="T13" fmla="*/ 9144 h 9144"/>
                            </a:gdLst>
                            <a:ahLst/>
                            <a:cxnLst>
                              <a:cxn ang="0">
                                <a:pos x="T0" y="T1"/>
                              </a:cxn>
                              <a:cxn ang="0">
                                <a:pos x="T2" y="T3"/>
                              </a:cxn>
                              <a:cxn ang="0">
                                <a:pos x="T4" y="T5"/>
                              </a:cxn>
                              <a:cxn ang="0">
                                <a:pos x="T6" y="T7"/>
                              </a:cxn>
                              <a:cxn ang="0">
                                <a:pos x="T8" y="T9"/>
                              </a:cxn>
                            </a:cxnLst>
                            <a:rect l="T10" t="T11" r="T12" b="T13"/>
                            <a:pathLst>
                              <a:path w="1828800" h="9144">
                                <a:moveTo>
                                  <a:pt x="0" y="0"/>
                                </a:moveTo>
                                <a:lnTo>
                                  <a:pt x="1828800" y="0"/>
                                </a:lnTo>
                                <a:lnTo>
                                  <a:pt x="182880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5C16FC" id="Group 37874"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">
                <v:shape id="Shape 46887"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" path="m,l1828800,r,9144l,9144,,e" fillcolor="black" stroked="f" strokeweight="0">
                  <v:stroke miterlimit="83231f" joinstyle="miter"/>
                  <v:path arrowok="t" o:connecttype="custom" o:connectlocs="0,0;18288,0;18288,91;0,91;0,0" o:connectangles="0,0,0,0,0" textboxrect="0,0,1828800,9144"/>
                </v:shape>
                <w10:anchorlock/>
              </v:group>
            </w:pict>
          </mc:Fallback>
        </mc:AlternateContent>
      </w:r>
      <w:r w:rsidR="00992A38" w:rsidRPr="00E005BF">
        <w:rPr>
          <w:rFonts w:ascii="Times New Roman" w:hAnsi="Times New Roman" w:cs="Times New Roman"/>
          <w:color w:val="000000"/>
          <w:lang w:val="en-US"/>
        </w:rPr>
        <w:t xml:space="preserve"> </w:t>
      </w:r>
    </w:p>
    <w:p w14:paraId="04C22B70"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In general, gender related indicators are not encouraging.  For instance, Malawi’s Gender Inequality Index is 0.565 and ranks 142 out of the 162 among countries which have been assessed. Maternal mortality is relatively high at 349 deaths for every 100,000 births. The country records significant cases of gender-based violence and child marriages fueled by poverty.  According to Human Rights Watch, 42 per cent of women are married by age 18 and 9 per cent by age 15.   </w:t>
      </w:r>
    </w:p>
    <w:p w14:paraId="28090D3A"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Since 2017, Malawi has implemented the Malawi Growth and Development Strategy (MGDS III) as its principal national development framework to achieving national development goals as well as the Sustainable Development Goals (SDGs) of Agenda 2030. The priority areas of the MGDS III include the following: agriculture, water development, and climate change management; education and skills development; Energy, industry, and tourism development; transport and information and communication technology (ICT) infrastructure; health and population.  Other strategic areas of development include: vulnerability, disaster management, and social support; gender, youth development, and social welfare; human settlement and physical planning; environmental sustainability; HIV/AIDS management; peace and security; and nutrition.   </w:t>
      </w:r>
    </w:p>
    <w:p w14:paraId="7E4D43FB"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While there have been notable developments in a number of sectors, the country has a daunting task to accelerate development to meet demands from a rapidly growing and young population including provision of jobs.  The country needs effective solutions to address effects of climate change, which is eroding the resilience of many Malawians, which has been exacerbated by the COVID-2019 Pandemic. In the governance space, Malawi’s institutions are considered weak in the delivery of public services and foster transparency and accountability and performance management oversight functions. </w:t>
      </w:r>
    </w:p>
    <w:p w14:paraId="7535F32F" w14:textId="61E307A6"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Malawi has been affected by the COVID-19 pandemic since March 2020, when the first preventive measures were applied.  Despite less stringent measures and a partial lockdown, economic activities slowed down resulting in substantial loss of household income, livelihoods, jobs, businesses, and markets for agriculture produce. The Malawian economy grew at only 0.9</w:t>
      </w:r>
      <w:r w:rsidR="00E005BF" w:rsidRPr="00E005BF">
        <w:rPr>
          <w:rFonts w:ascii="Times New Roman" w:hAnsi="Times New Roman" w:cs="Times New Roman"/>
          <w:color w:val="000000"/>
          <w:lang w:val="en-US"/>
        </w:rPr>
        <w:t>Percentage</w:t>
      </w:r>
      <w:r w:rsidRPr="00E005BF">
        <w:rPr>
          <w:rFonts w:ascii="Times New Roman" w:hAnsi="Times New Roman" w:cs="Times New Roman"/>
          <w:color w:val="000000"/>
          <w:lang w:val="en-US"/>
        </w:rPr>
        <w:t xml:space="preserve"> in 2020 and is projected to grow at 2.5</w:t>
      </w:r>
      <w:r w:rsidR="00E005BF" w:rsidRPr="00E005BF">
        <w:rPr>
          <w:rFonts w:ascii="Times New Roman" w:hAnsi="Times New Roman" w:cs="Times New Roman"/>
          <w:color w:val="000000"/>
          <w:lang w:val="en-US"/>
        </w:rPr>
        <w:t>Percentage</w:t>
      </w:r>
      <w:r w:rsidRPr="00E005BF">
        <w:rPr>
          <w:rFonts w:ascii="Times New Roman" w:hAnsi="Times New Roman" w:cs="Times New Roman"/>
          <w:color w:val="000000"/>
          <w:lang w:val="en-US"/>
        </w:rPr>
        <w:t xml:space="preserve"> in 2021. This trend is reflective of the growth patterns that have prevailed in many countries around the world due to the COVID-19 pandemic, including sub-Saharan Africa.  </w:t>
      </w:r>
    </w:p>
    <w:p w14:paraId="31BF4DC8"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There were also significant adverse social effects associated with a long period of the partial lockdown, particularly in 2020, including an increase in gender-based violence and child abuse, increase in workload for care givers at home and teenage pregnancies due to closure of schools. The pandemic has also increased the disease burden for the health sector with government having to spend huge amount of resources to provide bed space and facilities for COVID-19 cases. [Ref. Assessment of Socio-economic Impact study]. </w:t>
      </w:r>
    </w:p>
    <w:p w14:paraId="1317C74D" w14:textId="0E0A6372"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At the time of writing these terms of reference, Malawi was experiencing a third wave of COVID-19 infections, which had seen a rise in the daily average infections from less than 10 cases in May to an average of over 500 cases during the month of July 2021.  This prompted government to re-introduce stricter preventive measures such as a reduction of public gatherings from 100 to 50 people in closed places and reduction of public transport carrying capacity from 60</w:t>
      </w:r>
      <w:r w:rsidR="00E005BF" w:rsidRPr="00E005BF">
        <w:rPr>
          <w:rFonts w:ascii="Times New Roman" w:hAnsi="Times New Roman" w:cs="Times New Roman"/>
          <w:color w:val="000000"/>
          <w:lang w:val="en-US"/>
        </w:rPr>
        <w:t>Percentage</w:t>
      </w:r>
      <w:r w:rsidRPr="00E005BF">
        <w:rPr>
          <w:rFonts w:ascii="Times New Roman" w:hAnsi="Times New Roman" w:cs="Times New Roman"/>
          <w:color w:val="000000"/>
          <w:lang w:val="en-US"/>
        </w:rPr>
        <w:t xml:space="preserve"> to 50</w:t>
      </w:r>
      <w:r w:rsidR="00E005BF" w:rsidRPr="00E005BF">
        <w:rPr>
          <w:rFonts w:ascii="Times New Roman" w:hAnsi="Times New Roman" w:cs="Times New Roman"/>
          <w:color w:val="000000"/>
          <w:lang w:val="en-US"/>
        </w:rPr>
        <w:t>Percentage</w:t>
      </w:r>
      <w:r w:rsidRPr="00E005BF">
        <w:rPr>
          <w:rFonts w:ascii="Times New Roman" w:hAnsi="Times New Roman" w:cs="Times New Roman"/>
          <w:color w:val="000000"/>
          <w:lang w:val="en-US"/>
        </w:rPr>
        <w:t xml:space="preserve"> of existing capacity in addition to a requirement that people wear masks in all public spaces.  Unlike the situation during the second wave, schools have remained open. </w:t>
      </w:r>
    </w:p>
    <w:p w14:paraId="1245A00E" w14:textId="77777777" w:rsidR="00992A38" w:rsidRPr="00E005BF" w:rsidRDefault="00992A38" w:rsidP="00992A38">
      <w:pPr>
        <w:spacing w:after="0" w:line="240" w:lineRule="auto"/>
        <w:rPr>
          <w:rFonts w:ascii="Times New Roman" w:hAnsi="Times New Roman" w:cs="Times New Roman"/>
          <w:color w:val="000000"/>
          <w:lang w:val="en-US"/>
        </w:rPr>
      </w:pPr>
      <w:r w:rsidRPr="00E005BF">
        <w:rPr>
          <w:rFonts w:ascii="Times New Roman" w:hAnsi="Times New Roman" w:cs="Times New Roman"/>
          <w:color w:val="000000"/>
          <w:lang w:val="en-US"/>
        </w:rPr>
        <w:t xml:space="preserve"> </w:t>
      </w:r>
    </w:p>
    <w:p w14:paraId="1419ECB7"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Existence of COVID-19 vaccines has offered hopes for a decrease in infections and an end to morbidity associated with the COVID-19.  However, availability of vaccines in the country has so far been very limited mainly due global supply chain issues. Malawi received about 500,000 doses of Astra Zeneca vaccines under the WHO </w:t>
      </w:r>
      <w:proofErr w:type="spellStart"/>
      <w:r w:rsidRPr="00E005BF">
        <w:rPr>
          <w:rFonts w:ascii="Times New Roman" w:hAnsi="Times New Roman" w:cs="Times New Roman"/>
          <w:color w:val="000000"/>
          <w:lang w:val="en-US"/>
        </w:rPr>
        <w:t>Covax</w:t>
      </w:r>
      <w:proofErr w:type="spellEnd"/>
      <w:r w:rsidRPr="00E005BF">
        <w:rPr>
          <w:rFonts w:ascii="Times New Roman" w:hAnsi="Times New Roman" w:cs="Times New Roman"/>
          <w:color w:val="000000"/>
          <w:lang w:val="en-US"/>
        </w:rPr>
        <w:t xml:space="preserve"> scheme, which ran out in June. Today about 385,000 people have received one jab of the vaccine and only 43,165 have received both first and second doses.  The country was expecting a supply of vaccines towards the end of July 2021.    </w:t>
      </w:r>
    </w:p>
    <w:p w14:paraId="419AE1BA"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Malawi launched its Vision Statement: Malawi 2063 (MW2063) in January 2021, which replaces the Malawi Vision 2020.  The new vision has re-assessed Malawi’s priorities with a focus on inclusive wealth creation and self-reliance. MW2063 is built on three pillars, namely:  agriculture productivity and commercialization; industrialization; and urbanization. The country is preparing an attendant 10-year implementation plan as a first step towards operationalizing the Vision. </w:t>
      </w:r>
    </w:p>
    <w:p w14:paraId="6DD26DB7" w14:textId="77777777" w:rsidR="00992A38" w:rsidRPr="00E005BF" w:rsidRDefault="00992A38" w:rsidP="00992A38">
      <w:pPr>
        <w:spacing w:after="0" w:line="240" w:lineRule="auto"/>
        <w:rPr>
          <w:rFonts w:ascii="Times New Roman" w:hAnsi="Times New Roman" w:cs="Times New Roman"/>
          <w:color w:val="000000"/>
          <w:lang w:val="en-US"/>
        </w:rPr>
      </w:pPr>
      <w:r w:rsidRPr="00E005BF">
        <w:rPr>
          <w:rFonts w:ascii="Times New Roman" w:hAnsi="Times New Roman" w:cs="Times New Roman"/>
          <w:color w:val="000000"/>
          <w:lang w:val="en-US"/>
        </w:rPr>
        <w:t xml:space="preserve"> </w:t>
      </w:r>
    </w:p>
    <w:p w14:paraId="3CC7FAD2" w14:textId="77777777" w:rsidR="00992A38" w:rsidRPr="00E005BF" w:rsidRDefault="00992A38" w:rsidP="00D954D1">
      <w:pPr>
        <w:keepNext/>
        <w:keepLines/>
        <w:numPr>
          <w:ilvl w:val="0"/>
          <w:numId w:val="36"/>
        </w:numPr>
        <w:spacing w:after="0" w:line="240" w:lineRule="auto"/>
        <w:ind w:left="370" w:right="1"/>
        <w:jc w:val="both"/>
        <w:outlineLvl w:val="0"/>
        <w:rPr>
          <w:rFonts w:ascii="Times New Roman" w:eastAsia="Times New Roman" w:hAnsi="Times New Roman" w:cs="Times New Roman"/>
          <w:b/>
          <w:color w:val="000000"/>
          <w:lang w:eastAsia="fr-FR"/>
        </w:rPr>
      </w:pPr>
      <w:r w:rsidRPr="00E005BF">
        <w:rPr>
          <w:rFonts w:ascii="Times New Roman" w:eastAsia="Times New Roman" w:hAnsi="Times New Roman" w:cs="Times New Roman"/>
          <w:b/>
          <w:color w:val="000000"/>
          <w:lang w:eastAsia="fr-FR"/>
        </w:rPr>
        <w:t>2.</w:t>
      </w:r>
      <w:r w:rsidRPr="00E005BF">
        <w:rPr>
          <w:rFonts w:ascii="Times New Roman" w:eastAsia="Arial" w:hAnsi="Times New Roman" w:cs="Times New Roman"/>
          <w:b/>
          <w:color w:val="000000"/>
          <w:lang w:eastAsia="fr-FR"/>
        </w:rPr>
        <w:t xml:space="preserve"> </w:t>
      </w:r>
      <w:r w:rsidRPr="00E005BF">
        <w:rPr>
          <w:rFonts w:ascii="Times New Roman" w:eastAsia="Times New Roman" w:hAnsi="Times New Roman" w:cs="Times New Roman"/>
          <w:b/>
          <w:color w:val="000000"/>
          <w:lang w:eastAsia="fr-FR"/>
        </w:rPr>
        <w:t xml:space="preserve">The UN and UNDP Response  </w:t>
      </w:r>
    </w:p>
    <w:p w14:paraId="5EEE0F26"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UN system has been supporting the Government in the implementation of the MGDS III to achieve national development outcomes and the SDGs.  The 2019-2023 UN Sustainable Development Cooperation Framework (UNSDCF), in short UNCF, is the main vehicle through which the UN system is supporting priority areas in the MGDS based on its mandates and capacities. The Malawi UNCF is structured around three pillars, namely: Pillar 1 – Peace, Inclusion and Effective Institutions; Pillar 2 – Population Management and Inclusive Human Development, and Pillar 3 – Inclusive and Resilient Growth. The UNCF has a total of nine development outcomes.  </w:t>
      </w:r>
    </w:p>
    <w:p w14:paraId="6DC7FBDE"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UN reforms require that UN agencies adopt relevant UNCF outcomes.  In this regard, UNDP is contributing to four UNCF outcomes, which fall under pillars 1 and 3 as follows:  </w:t>
      </w:r>
    </w:p>
    <w:p w14:paraId="2C167666" w14:textId="77777777" w:rsidR="00992A38" w:rsidRPr="00E005BF" w:rsidRDefault="00992A38" w:rsidP="00D954D1">
      <w:pPr>
        <w:numPr>
          <w:ilvl w:val="0"/>
          <w:numId w:val="25"/>
        </w:numPr>
        <w:spacing w:after="0" w:line="240" w:lineRule="auto"/>
        <w:ind w:right="652"/>
        <w:jc w:val="both"/>
        <w:rPr>
          <w:rFonts w:ascii="Times New Roman" w:hAnsi="Times New Roman" w:cs="Times New Roman"/>
          <w:color w:val="000000"/>
          <w:lang w:val="en-US"/>
        </w:rPr>
      </w:pPr>
      <w:r w:rsidRPr="00E005BF">
        <w:rPr>
          <w:rFonts w:ascii="Times New Roman" w:hAnsi="Times New Roman" w:cs="Times New Roman"/>
          <w:b/>
          <w:color w:val="000000"/>
          <w:lang w:val="en-US"/>
        </w:rPr>
        <w:t>Pillar I, Outcome 1</w:t>
      </w:r>
      <w:r w:rsidRPr="00E005BF">
        <w:rPr>
          <w:rFonts w:ascii="Times New Roman" w:hAnsi="Times New Roman" w:cs="Times New Roman"/>
          <w:color w:val="000000"/>
          <w:lang w:val="en-US"/>
        </w:rPr>
        <w:t xml:space="preserve">:   Rights holders in Malawi access more accountable and effective institutions at the central and </w:t>
      </w:r>
      <w:proofErr w:type="spellStart"/>
      <w:r w:rsidRPr="00E005BF">
        <w:rPr>
          <w:rFonts w:ascii="Times New Roman" w:hAnsi="Times New Roman" w:cs="Times New Roman"/>
          <w:color w:val="000000"/>
          <w:lang w:val="en-US"/>
        </w:rPr>
        <w:t>decentralised</w:t>
      </w:r>
      <w:proofErr w:type="spellEnd"/>
      <w:r w:rsidRPr="00E005BF">
        <w:rPr>
          <w:rFonts w:ascii="Times New Roman" w:hAnsi="Times New Roman" w:cs="Times New Roman"/>
          <w:color w:val="000000"/>
          <w:lang w:val="en-US"/>
        </w:rPr>
        <w:t xml:space="preserve"> levels that use quality disaggregated data, offer integrated service delivery and promote civic engagement, respect for human rights and rule of law. </w:t>
      </w:r>
    </w:p>
    <w:p w14:paraId="74C8FF8B" w14:textId="77777777" w:rsidR="00992A38" w:rsidRPr="00E005BF" w:rsidRDefault="00992A38" w:rsidP="00992A38">
      <w:pPr>
        <w:spacing w:after="0" w:line="240" w:lineRule="auto"/>
        <w:ind w:left="720"/>
        <w:rPr>
          <w:rFonts w:ascii="Times New Roman" w:hAnsi="Times New Roman" w:cs="Times New Roman"/>
          <w:color w:val="000000"/>
          <w:lang w:val="en-US"/>
        </w:rPr>
      </w:pPr>
      <w:r w:rsidRPr="00E005BF">
        <w:rPr>
          <w:rFonts w:ascii="Times New Roman" w:hAnsi="Times New Roman" w:cs="Times New Roman"/>
          <w:color w:val="000000"/>
          <w:lang w:val="en-US"/>
        </w:rPr>
        <w:t xml:space="preserve"> </w:t>
      </w:r>
    </w:p>
    <w:p w14:paraId="5E006531" w14:textId="77777777" w:rsidR="00992A38" w:rsidRPr="00E005BF" w:rsidRDefault="00992A38" w:rsidP="00D954D1">
      <w:pPr>
        <w:numPr>
          <w:ilvl w:val="0"/>
          <w:numId w:val="25"/>
        </w:numPr>
        <w:spacing w:after="0" w:line="240" w:lineRule="auto"/>
        <w:ind w:right="652"/>
        <w:jc w:val="both"/>
        <w:rPr>
          <w:rFonts w:ascii="Times New Roman" w:hAnsi="Times New Roman" w:cs="Times New Roman"/>
          <w:color w:val="000000"/>
          <w:lang w:val="en-US"/>
        </w:rPr>
      </w:pPr>
      <w:r w:rsidRPr="00E005BF">
        <w:rPr>
          <w:rFonts w:ascii="Times New Roman" w:hAnsi="Times New Roman" w:cs="Times New Roman"/>
          <w:b/>
          <w:color w:val="000000"/>
          <w:lang w:val="en-US"/>
        </w:rPr>
        <w:t>Pillar I, Outcome 3</w:t>
      </w:r>
      <w:r w:rsidRPr="00E005BF">
        <w:rPr>
          <w:rFonts w:ascii="Times New Roman" w:hAnsi="Times New Roman" w:cs="Times New Roman"/>
          <w:color w:val="000000"/>
          <w:lang w:val="en-US"/>
        </w:rPr>
        <w:t xml:space="preserve">: Malawi has strengthened institutional capacities for Sustaining peace, inclusive societies, and participatory democracy. </w:t>
      </w:r>
    </w:p>
    <w:p w14:paraId="5036DFA4" w14:textId="77777777" w:rsidR="00992A38" w:rsidRPr="00E005BF" w:rsidRDefault="00992A38" w:rsidP="00992A38">
      <w:pPr>
        <w:spacing w:after="0" w:line="240" w:lineRule="auto"/>
        <w:ind w:left="1080"/>
        <w:rPr>
          <w:rFonts w:ascii="Times New Roman" w:hAnsi="Times New Roman" w:cs="Times New Roman"/>
          <w:color w:val="000000"/>
          <w:lang w:val="en-US"/>
        </w:rPr>
      </w:pPr>
      <w:r w:rsidRPr="00E005BF">
        <w:rPr>
          <w:rFonts w:ascii="Times New Roman" w:hAnsi="Times New Roman" w:cs="Times New Roman"/>
          <w:color w:val="000000"/>
          <w:lang w:val="en-US"/>
        </w:rPr>
        <w:t xml:space="preserve"> </w:t>
      </w:r>
    </w:p>
    <w:p w14:paraId="642E846C" w14:textId="77777777" w:rsidR="00992A38" w:rsidRPr="00E005BF" w:rsidRDefault="00992A38" w:rsidP="00D954D1">
      <w:pPr>
        <w:numPr>
          <w:ilvl w:val="0"/>
          <w:numId w:val="25"/>
        </w:numPr>
        <w:spacing w:after="0" w:line="240" w:lineRule="auto"/>
        <w:ind w:right="652"/>
        <w:jc w:val="both"/>
        <w:rPr>
          <w:rFonts w:ascii="Times New Roman" w:hAnsi="Times New Roman" w:cs="Times New Roman"/>
          <w:color w:val="000000"/>
          <w:lang w:val="en-US"/>
        </w:rPr>
      </w:pPr>
      <w:r w:rsidRPr="00E005BF">
        <w:rPr>
          <w:rFonts w:ascii="Times New Roman" w:hAnsi="Times New Roman" w:cs="Times New Roman"/>
          <w:b/>
          <w:color w:val="000000"/>
          <w:lang w:val="en-US"/>
        </w:rPr>
        <w:t>Pillar III, Outcome 7</w:t>
      </w:r>
      <w:r w:rsidRPr="00E005BF">
        <w:rPr>
          <w:rFonts w:ascii="Times New Roman" w:hAnsi="Times New Roman" w:cs="Times New Roman"/>
          <w:color w:val="000000"/>
          <w:lang w:val="en-US"/>
        </w:rPr>
        <w:t xml:space="preserve">: Households have increased food and nutrition security, equitable access to WASH and healthy ecosystems and resilient livelihoods. </w:t>
      </w:r>
    </w:p>
    <w:p w14:paraId="679B0803" w14:textId="77777777" w:rsidR="00992A38" w:rsidRPr="00E005BF" w:rsidRDefault="00992A38" w:rsidP="00992A38">
      <w:pPr>
        <w:spacing w:after="0" w:line="240" w:lineRule="auto"/>
        <w:ind w:left="1080"/>
        <w:rPr>
          <w:rFonts w:ascii="Times New Roman" w:hAnsi="Times New Roman" w:cs="Times New Roman"/>
          <w:color w:val="000000"/>
          <w:lang w:val="en-US"/>
        </w:rPr>
      </w:pPr>
      <w:r w:rsidRPr="00E005BF">
        <w:rPr>
          <w:rFonts w:ascii="Times New Roman" w:hAnsi="Times New Roman" w:cs="Times New Roman"/>
          <w:color w:val="000000"/>
          <w:lang w:val="en-US"/>
        </w:rPr>
        <w:t xml:space="preserve"> </w:t>
      </w:r>
    </w:p>
    <w:p w14:paraId="418F40B1" w14:textId="77777777" w:rsidR="00992A38" w:rsidRPr="00E005BF" w:rsidRDefault="00992A38" w:rsidP="00D954D1">
      <w:pPr>
        <w:numPr>
          <w:ilvl w:val="0"/>
          <w:numId w:val="25"/>
        </w:numPr>
        <w:spacing w:after="0" w:line="240" w:lineRule="auto"/>
        <w:ind w:right="652"/>
        <w:jc w:val="both"/>
        <w:rPr>
          <w:rFonts w:ascii="Times New Roman" w:hAnsi="Times New Roman" w:cs="Times New Roman"/>
          <w:color w:val="000000"/>
          <w:lang w:val="en-US"/>
        </w:rPr>
      </w:pPr>
      <w:r w:rsidRPr="00E005BF">
        <w:rPr>
          <w:rFonts w:ascii="Times New Roman" w:hAnsi="Times New Roman" w:cs="Times New Roman"/>
          <w:b/>
          <w:color w:val="000000"/>
          <w:lang w:val="en-US"/>
        </w:rPr>
        <w:t>Pillar III, Outcome 9</w:t>
      </w:r>
      <w:r w:rsidRPr="00E005BF">
        <w:rPr>
          <w:rFonts w:ascii="Times New Roman" w:hAnsi="Times New Roman" w:cs="Times New Roman"/>
          <w:color w:val="000000"/>
          <w:lang w:val="en-US"/>
        </w:rPr>
        <w:t xml:space="preserve">: Malawi has strengthened economic diversification, inclusive business, entrepreneurship, and access to clean energy. </w:t>
      </w:r>
    </w:p>
    <w:p w14:paraId="2FB1ABD4" w14:textId="77777777" w:rsidR="00992A38" w:rsidRPr="00E005BF" w:rsidRDefault="00992A38" w:rsidP="00992A38">
      <w:pPr>
        <w:spacing w:after="0" w:line="240" w:lineRule="auto"/>
        <w:ind w:left="720"/>
        <w:rPr>
          <w:rFonts w:ascii="Times New Roman" w:hAnsi="Times New Roman" w:cs="Times New Roman"/>
          <w:color w:val="000000"/>
          <w:lang w:val="en-US"/>
        </w:rPr>
      </w:pPr>
      <w:r w:rsidRPr="00E005BF">
        <w:rPr>
          <w:rFonts w:ascii="Times New Roman" w:hAnsi="Times New Roman" w:cs="Times New Roman"/>
          <w:color w:val="000000"/>
          <w:lang w:val="en-US"/>
        </w:rPr>
        <w:t xml:space="preserve"> </w:t>
      </w:r>
    </w:p>
    <w:p w14:paraId="4E19C293" w14:textId="77777777" w:rsidR="00992A38" w:rsidRPr="00E005BF" w:rsidRDefault="00992A38" w:rsidP="00D954D1">
      <w:pPr>
        <w:keepNext/>
        <w:keepLines/>
        <w:numPr>
          <w:ilvl w:val="0"/>
          <w:numId w:val="36"/>
        </w:numPr>
        <w:spacing w:after="0" w:line="240" w:lineRule="auto"/>
        <w:ind w:left="370" w:right="1"/>
        <w:jc w:val="both"/>
        <w:outlineLvl w:val="0"/>
        <w:rPr>
          <w:rFonts w:ascii="Times New Roman" w:eastAsia="Times New Roman" w:hAnsi="Times New Roman" w:cs="Times New Roman"/>
          <w:b/>
          <w:color w:val="000000"/>
          <w:lang w:eastAsia="fr-FR"/>
        </w:rPr>
      </w:pPr>
      <w:r w:rsidRPr="00E005BF">
        <w:rPr>
          <w:rFonts w:ascii="Times New Roman" w:eastAsia="Times New Roman" w:hAnsi="Times New Roman" w:cs="Times New Roman"/>
          <w:b/>
          <w:color w:val="000000"/>
          <w:lang w:eastAsia="fr-FR"/>
        </w:rPr>
        <w:t>3.</w:t>
      </w:r>
      <w:r w:rsidRPr="00E005BF">
        <w:rPr>
          <w:rFonts w:ascii="Times New Roman" w:eastAsia="Arial" w:hAnsi="Times New Roman" w:cs="Times New Roman"/>
          <w:b/>
          <w:color w:val="000000"/>
          <w:lang w:eastAsia="fr-FR"/>
        </w:rPr>
        <w:t xml:space="preserve"> </w:t>
      </w:r>
      <w:r w:rsidRPr="00E005BF">
        <w:rPr>
          <w:rFonts w:ascii="Times New Roman" w:eastAsia="Times New Roman" w:hAnsi="Times New Roman" w:cs="Times New Roman"/>
          <w:b/>
          <w:color w:val="000000"/>
          <w:lang w:eastAsia="fr-FR"/>
        </w:rPr>
        <w:t xml:space="preserve">UNDP Country Programme (CP) </w:t>
      </w:r>
    </w:p>
    <w:p w14:paraId="4D4A6415" w14:textId="77777777" w:rsidR="00992A38" w:rsidRPr="00E005BF" w:rsidRDefault="00992A38" w:rsidP="00992A38">
      <w:pPr>
        <w:keepNext/>
        <w:keepLines/>
        <w:spacing w:after="0" w:line="240" w:lineRule="auto"/>
        <w:ind w:left="-5" w:hanging="10"/>
        <w:outlineLvl w:val="1"/>
        <w:rPr>
          <w:rFonts w:ascii="Times New Roman" w:hAnsi="Times New Roman" w:cs="Times New Roman"/>
          <w:b/>
          <w:color w:val="000000"/>
          <w:lang w:val="en-US"/>
        </w:rPr>
      </w:pPr>
      <w:r w:rsidRPr="00E005BF">
        <w:rPr>
          <w:rFonts w:ascii="Times New Roman" w:hAnsi="Times New Roman" w:cs="Times New Roman"/>
          <w:b/>
          <w:color w:val="000000"/>
          <w:lang w:val="en-US"/>
        </w:rPr>
        <w:t xml:space="preserve">3.1 UNDP Country Programme Document and Projects </w:t>
      </w:r>
    </w:p>
    <w:p w14:paraId="39EE5BEF"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As expected, to operationalize the selected UNCF outcomes, UNDP developed a Country Programme Document (CPD) which elaborates outcome and output indicators, implementation arrangements and resources requirements, among other elements. Annex 1 presents a results matrix of the CP.  </w:t>
      </w:r>
    </w:p>
    <w:p w14:paraId="0849C5A8"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Eighteen development projects are contributing to the operationalization of the CP.  Five of the projects are carried from the previous cycle.  </w:t>
      </w:r>
    </w:p>
    <w:p w14:paraId="11306BBE" w14:textId="77777777" w:rsidR="00992A38" w:rsidRPr="00E005BF" w:rsidRDefault="00992A38" w:rsidP="00992A38">
      <w:pPr>
        <w:keepNext/>
        <w:keepLines/>
        <w:spacing w:after="0" w:line="240" w:lineRule="auto"/>
        <w:ind w:left="-5" w:hanging="10"/>
        <w:outlineLvl w:val="1"/>
        <w:rPr>
          <w:rFonts w:ascii="Times New Roman" w:hAnsi="Times New Roman" w:cs="Times New Roman"/>
          <w:b/>
          <w:color w:val="000000"/>
          <w:lang w:val="en-US"/>
        </w:rPr>
      </w:pPr>
      <w:r w:rsidRPr="00E005BF">
        <w:rPr>
          <w:rFonts w:ascii="Times New Roman" w:hAnsi="Times New Roman" w:cs="Times New Roman"/>
          <w:b/>
          <w:color w:val="000000"/>
          <w:lang w:val="en-US"/>
        </w:rPr>
        <w:t xml:space="preserve">3.2 Implementation of the 2019-2023 Country Programme </w:t>
      </w:r>
    </w:p>
    <w:p w14:paraId="09A203DC"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principal objective of the programme is to contribute to reduction of poverty, inequality and vulnerability to shocks. Implementation of the programme has proceeded through three main pathways. The first strategy comprises interventions aimed at inclusive sustainable growth by enhancing economic innovation, inclusive business, job creation, entrepreneurship and access to renewable energy.  Notable achievements in the area of inclusive sustainable growth since 2019 are outlined below. </w:t>
      </w:r>
      <w:r w:rsidRPr="00E005BF">
        <w:rPr>
          <w:rFonts w:ascii="Times New Roman" w:hAnsi="Times New Roman" w:cs="Times New Roman"/>
          <w:color w:val="212428"/>
          <w:lang w:val="en-US"/>
        </w:rPr>
        <w:t xml:space="preserve"> </w:t>
      </w:r>
    </w:p>
    <w:p w14:paraId="277ACC5D" w14:textId="711746AB"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UNDP has been supporting growth of the private sector and entrepreneurship through a suit of instruments. The Growth Accelerator (GA), the very first Business Acceleration programme in Malawi, is injecting risk capital into start-up companies led by young Malawian entrepreneurs with supplementary business acceleration technical support. Since 2019, the entrepreneurs supported have created more than 100 jobs, have developed more than 15 new products on the domestic market and have also had an average increase of about 30</w:t>
      </w:r>
      <w:r w:rsidR="00E005BF" w:rsidRPr="00E005BF">
        <w:rPr>
          <w:rFonts w:ascii="Times New Roman" w:hAnsi="Times New Roman" w:cs="Times New Roman"/>
          <w:color w:val="000000"/>
          <w:lang w:val="en-US"/>
        </w:rPr>
        <w:t>Percentage</w:t>
      </w:r>
      <w:r w:rsidRPr="00E005BF">
        <w:rPr>
          <w:rFonts w:ascii="Times New Roman" w:hAnsi="Times New Roman" w:cs="Times New Roman"/>
          <w:color w:val="000000"/>
          <w:lang w:val="en-US"/>
        </w:rPr>
        <w:t xml:space="preserve"> in revenue. About 50 entrepreneurs have received support from the GA. The GA is pushing small enterprises on a growth trajectory in readiness for more risk capital and growth. The Malawi Innovation Challenge Fund (MICF), a matching grant facility for the private sector providing risk capital that absorbs commercial risks in triggering innovation, speeding up new business models and/or technologies that have high social impact.  </w:t>
      </w:r>
    </w:p>
    <w:p w14:paraId="2CFEE387"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Since 2014, the fund has invested in over 50 companies having appetite for risk, import substitution and innovation and has created over 1,500 full-time jobs in new manufacturing facilities, improved the livelihoods of over 48,500 low-income people, leveraged more than 6.5 Million USD in external finance and mobilized more than 10.9 Million USD in private sector contributions. As a response to the COVID19 pandemic, the GA and MICF respectively launched specific challenge windows to cushion the private sector from effects of the pandemic. Through these special windows, the GA is supporting 28 entrepreneurs while the MICF is supporting 14 companies.  </w:t>
      </w:r>
    </w:p>
    <w:p w14:paraId="496B806B"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UNDP assistance has contributed to an increase of national cumulative installed generation capacity for rural population through mini grids from 379 kW in 2019 to 385 kW in 2020.  Continuing this effort, the country will install greenfield mini grids at two sites of the following sites: </w:t>
      </w:r>
      <w:proofErr w:type="spellStart"/>
      <w:r w:rsidRPr="00E005BF">
        <w:rPr>
          <w:rFonts w:ascii="Times New Roman" w:hAnsi="Times New Roman" w:cs="Times New Roman"/>
          <w:color w:val="000000"/>
          <w:lang w:val="en-US"/>
        </w:rPr>
        <w:t>Manoro</w:t>
      </w:r>
      <w:proofErr w:type="spellEnd"/>
      <w:r w:rsidRPr="00E005BF">
        <w:rPr>
          <w:rFonts w:ascii="Times New Roman" w:hAnsi="Times New Roman" w:cs="Times New Roman"/>
          <w:color w:val="000000"/>
          <w:lang w:val="en-US"/>
        </w:rPr>
        <w:t xml:space="preserve"> in Mzimba, </w:t>
      </w:r>
      <w:proofErr w:type="spellStart"/>
      <w:r w:rsidRPr="00E005BF">
        <w:rPr>
          <w:rFonts w:ascii="Times New Roman" w:hAnsi="Times New Roman" w:cs="Times New Roman"/>
          <w:color w:val="000000"/>
          <w:lang w:val="en-US"/>
        </w:rPr>
        <w:t>Mwansambi</w:t>
      </w:r>
      <w:proofErr w:type="spellEnd"/>
      <w:r w:rsidRPr="00E005BF">
        <w:rPr>
          <w:rFonts w:ascii="Times New Roman" w:hAnsi="Times New Roman" w:cs="Times New Roman"/>
          <w:color w:val="000000"/>
          <w:lang w:val="en-US"/>
        </w:rPr>
        <w:t xml:space="preserve"> in </w:t>
      </w:r>
      <w:proofErr w:type="spellStart"/>
      <w:r w:rsidRPr="00E005BF">
        <w:rPr>
          <w:rFonts w:ascii="Times New Roman" w:hAnsi="Times New Roman" w:cs="Times New Roman"/>
          <w:color w:val="000000"/>
          <w:lang w:val="en-US"/>
        </w:rPr>
        <w:t>Ntcheu</w:t>
      </w:r>
      <w:proofErr w:type="spellEnd"/>
      <w:r w:rsidRPr="00E005BF">
        <w:rPr>
          <w:rFonts w:ascii="Times New Roman" w:hAnsi="Times New Roman" w:cs="Times New Roman"/>
          <w:color w:val="000000"/>
          <w:lang w:val="en-US"/>
        </w:rPr>
        <w:t xml:space="preserve"> or </w:t>
      </w:r>
      <w:proofErr w:type="spellStart"/>
      <w:r w:rsidRPr="00E005BF">
        <w:rPr>
          <w:rFonts w:ascii="Times New Roman" w:hAnsi="Times New Roman" w:cs="Times New Roman"/>
          <w:color w:val="000000"/>
          <w:lang w:val="en-US"/>
        </w:rPr>
        <w:t>Chisi</w:t>
      </w:r>
      <w:proofErr w:type="spellEnd"/>
      <w:r w:rsidRPr="00E005BF">
        <w:rPr>
          <w:rFonts w:ascii="Times New Roman" w:hAnsi="Times New Roman" w:cs="Times New Roman"/>
          <w:color w:val="000000"/>
          <w:lang w:val="en-US"/>
        </w:rPr>
        <w:t xml:space="preserve"> in Zomba district.   This support will directly impact on the proportion of households benefitting from clean, affordable, and sustainable energy. </w:t>
      </w:r>
    </w:p>
    <w:p w14:paraId="3C2A6290" w14:textId="77777777" w:rsidR="00992A38" w:rsidRPr="00E005BF" w:rsidRDefault="00992A38" w:rsidP="00992A38">
      <w:pPr>
        <w:spacing w:after="0" w:line="240" w:lineRule="auto"/>
        <w:ind w:left="-5" w:right="-11"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second pathway encompasses interventions towards scaling up climate adaptation and resilience to shocks for vulnerable communities. </w:t>
      </w:r>
      <w:r w:rsidRPr="00E005BF">
        <w:rPr>
          <w:rFonts w:ascii="Times New Roman" w:hAnsi="Times New Roman" w:cs="Times New Roman"/>
          <w:color w:val="212428"/>
          <w:lang w:val="en-US"/>
        </w:rPr>
        <w:t>Following a devastating cyclone, which resulted in loss of lives and extensive damage to properties, UNDP supported recovery initiatives that included construction of 430 houses for flood victims using more sustainable and more environmentally friendly materials than before.</w:t>
      </w:r>
      <w:r w:rsidRPr="00E005BF">
        <w:rPr>
          <w:rFonts w:ascii="Times New Roman" w:hAnsi="Times New Roman" w:cs="Times New Roman"/>
          <w:color w:val="000000"/>
          <w:lang w:val="en-US"/>
        </w:rPr>
        <w:t xml:space="preserve"> UNDP also provided essential disaster risk reduction and early recovery assistance that enabled the completion of five multi-purpose flood evacuation </w:t>
      </w:r>
      <w:proofErr w:type="spellStart"/>
      <w:r w:rsidRPr="00E005BF">
        <w:rPr>
          <w:rFonts w:ascii="Times New Roman" w:hAnsi="Times New Roman" w:cs="Times New Roman"/>
          <w:color w:val="000000"/>
          <w:lang w:val="en-US"/>
        </w:rPr>
        <w:t>centres</w:t>
      </w:r>
      <w:proofErr w:type="spellEnd"/>
      <w:r w:rsidRPr="00E005BF">
        <w:rPr>
          <w:rFonts w:ascii="Times New Roman" w:hAnsi="Times New Roman" w:cs="Times New Roman"/>
          <w:color w:val="000000"/>
          <w:lang w:val="en-US"/>
        </w:rPr>
        <w:t xml:space="preserve">, each able to accommodate upwards of 300 people in flood zones. </w:t>
      </w:r>
    </w:p>
    <w:p w14:paraId="4113F20C"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third pathway of the country programme focuses on strengthening governance and human rights institutions for development effectiveness, transparency and accountability, improved service provision and civic participation. Interventions include promoting civic engagement, respect for human rights, rule of law, peace and democracy and support to national and local development planning, coordination and monitoring capacities processes with special attention given to localization of the Sustainable Development Goals (SDGs).   Some of the key achievements in the area of responsive institutions and civic engagement are outlined below </w:t>
      </w:r>
    </w:p>
    <w:p w14:paraId="353997FE"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Having successfully established a national registration and national identification system, UNDP has supported the use of </w:t>
      </w:r>
      <w:r w:rsidRPr="00E005BF">
        <w:rPr>
          <w:rFonts w:ascii="Times New Roman" w:hAnsi="Times New Roman" w:cs="Times New Roman"/>
          <w:color w:val="212428"/>
          <w:lang w:val="en-US"/>
        </w:rPr>
        <w:t xml:space="preserve">the National ID ecosystem as a primary source of identification for the delivery of services to enhance accountability and effectiveness in over 10 institutions in the private and public sector. </w:t>
      </w:r>
      <w:r w:rsidRPr="00E005BF">
        <w:rPr>
          <w:rFonts w:ascii="Times New Roman" w:hAnsi="Times New Roman" w:cs="Times New Roman"/>
          <w:color w:val="000000"/>
          <w:lang w:val="en-US"/>
        </w:rPr>
        <w:t xml:space="preserve">This has resulted to great efficiencies in provision of services and improvement in risk management.  For instance, the use of national ID cards ensured the credibility of the voters’ roll during the Fresh Presidential Elections (FPEs) which was held in 2020 and clean-up of pensioners records leading to savings of $400,000 monthly [Source: Accountant General, Ministry of Finance, 2020]. </w:t>
      </w:r>
    </w:p>
    <w:p w14:paraId="7D88B8BF"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UNDP has supported the installation of an Electronic Health Information Network (eHIN) - an innovative,  easy to use mobile phone and web based application aimed at managing and tracking all health commodities at all tiers of health supply chain.  eHIN was introduced as a response to </w:t>
      </w:r>
      <w:proofErr w:type="spellStart"/>
      <w:r w:rsidRPr="00E005BF">
        <w:rPr>
          <w:rFonts w:ascii="Times New Roman" w:hAnsi="Times New Roman" w:cs="Times New Roman"/>
          <w:color w:val="000000"/>
          <w:lang w:val="en-US"/>
        </w:rPr>
        <w:t>Minisrty</w:t>
      </w:r>
      <w:proofErr w:type="spellEnd"/>
      <w:r w:rsidRPr="00E005BF">
        <w:rPr>
          <w:rFonts w:ascii="Times New Roman" w:hAnsi="Times New Roman" w:cs="Times New Roman"/>
          <w:color w:val="000000"/>
          <w:lang w:val="en-US"/>
        </w:rPr>
        <w:t xml:space="preserve"> of </w:t>
      </w:r>
      <w:proofErr w:type="spellStart"/>
      <w:r w:rsidRPr="00E005BF">
        <w:rPr>
          <w:rFonts w:ascii="Times New Roman" w:hAnsi="Times New Roman" w:cs="Times New Roman"/>
          <w:color w:val="000000"/>
          <w:lang w:val="en-US"/>
        </w:rPr>
        <w:t>Healths</w:t>
      </w:r>
      <w:proofErr w:type="spellEnd"/>
      <w:r w:rsidRPr="00E005BF">
        <w:rPr>
          <w:rFonts w:ascii="Times New Roman" w:hAnsi="Times New Roman" w:cs="Times New Roman"/>
          <w:color w:val="000000"/>
          <w:lang w:val="en-US"/>
        </w:rPr>
        <w:t xml:space="preserve"> decision to have a system that would help in generation, transmission, collation, analysis and presentation of logistics data. So far the system is deployed in 3 districts, namely: Blantyre, </w:t>
      </w:r>
      <w:proofErr w:type="spellStart"/>
      <w:r w:rsidRPr="00E005BF">
        <w:rPr>
          <w:rFonts w:ascii="Times New Roman" w:hAnsi="Times New Roman" w:cs="Times New Roman"/>
          <w:color w:val="000000"/>
          <w:lang w:val="en-US"/>
        </w:rPr>
        <w:t>Rumphi</w:t>
      </w:r>
      <w:proofErr w:type="spellEnd"/>
      <w:r w:rsidRPr="00E005BF">
        <w:rPr>
          <w:rFonts w:ascii="Times New Roman" w:hAnsi="Times New Roman" w:cs="Times New Roman"/>
          <w:color w:val="000000"/>
          <w:lang w:val="en-US"/>
        </w:rPr>
        <w:t xml:space="preserve"> and </w:t>
      </w:r>
      <w:proofErr w:type="spellStart"/>
      <w:r w:rsidRPr="00E005BF">
        <w:rPr>
          <w:rFonts w:ascii="Times New Roman" w:hAnsi="Times New Roman" w:cs="Times New Roman"/>
          <w:color w:val="000000"/>
          <w:lang w:val="en-US"/>
        </w:rPr>
        <w:t>Ntchisi</w:t>
      </w:r>
      <w:proofErr w:type="spellEnd"/>
      <w:r w:rsidRPr="00E005BF">
        <w:rPr>
          <w:rFonts w:ascii="Times New Roman" w:hAnsi="Times New Roman" w:cs="Times New Roman"/>
          <w:color w:val="000000"/>
          <w:lang w:val="en-US"/>
        </w:rPr>
        <w:t>.  The platform has provided</w:t>
      </w:r>
      <w:r w:rsidRPr="00E005BF">
        <w:rPr>
          <w:rFonts w:ascii="Times New Roman" w:hAnsi="Times New Roman" w:cs="Times New Roman"/>
          <w:color w:val="212428"/>
          <w:lang w:val="en-US"/>
        </w:rPr>
        <w:t xml:space="preserve"> visibility for all transactions done across the last mile up to Central Medical Store. Over 90,000 transactions have currently been registered for stock counts; issuing, receipting and discards. The capacity of health workers to effectively deliver health services has also been enhanced.  Over 668 health workers handling health commodities across the supply chain system were trained on the eHIN system in the 3 districts.</w:t>
      </w:r>
      <w:r w:rsidRPr="00E005BF">
        <w:rPr>
          <w:rFonts w:ascii="Times New Roman" w:hAnsi="Times New Roman" w:cs="Times New Roman"/>
          <w:color w:val="000000"/>
          <w:lang w:val="en-US"/>
        </w:rPr>
        <w:t xml:space="preserve">  The application is resulting in improved transparency and accountability in the management of health commodities. </w:t>
      </w:r>
    </w:p>
    <w:p w14:paraId="0124708D"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UNDP has piloted digitalization of village physical and socio-economic information to enhance evidence based planning and decision making. The system provides an entry point for transformation of village and district planning processes by enhancing data collection and analysis, monitoring and coordinated service delivery and achievement of the SDGs. Building on the information system, UNDP is supporting the development of an integrated service coordination platform at the district level.  The platform does not only enable efficient coordination of services but also has the potential for translating into a vehicle for donor basket funding of initiatives at the district level. </w:t>
      </w:r>
    </w:p>
    <w:p w14:paraId="6DFE79C2" w14:textId="77777777" w:rsidR="00992A38" w:rsidRPr="00E005BF" w:rsidRDefault="00992A38" w:rsidP="00992A38">
      <w:pPr>
        <w:spacing w:after="0" w:line="240" w:lineRule="auto"/>
        <w:ind w:left="-5" w:right="-11" w:hanging="10"/>
        <w:jc w:val="both"/>
        <w:rPr>
          <w:rFonts w:ascii="Times New Roman" w:hAnsi="Times New Roman" w:cs="Times New Roman"/>
          <w:color w:val="000000"/>
          <w:lang w:val="en-US"/>
        </w:rPr>
      </w:pPr>
      <w:r w:rsidRPr="00E005BF">
        <w:rPr>
          <w:rFonts w:ascii="Times New Roman" w:hAnsi="Times New Roman" w:cs="Times New Roman"/>
          <w:color w:val="212428"/>
          <w:lang w:val="en-US"/>
        </w:rPr>
        <w:t>In the area of rule of law, UNDP has supported access to justice by the poor and marginalized people in conflict with the law. Between 2019 and 2020, UNDP’s assistance augmented the capacity of the Paralegal Advisory Service Institute (PASI), a non-state actor, to facilitate the release of a total of 64,762 poor and marginalized detainees.  With paralegal officers' availability in places of detention, a total of 277,732 people (witness/sureties, accused persons, guardians, prisoners) were empowered with legal advice and assistance. [</w:t>
      </w:r>
      <w:r w:rsidRPr="00E005BF">
        <w:rPr>
          <w:rFonts w:ascii="Times New Roman" w:hAnsi="Times New Roman" w:cs="Times New Roman"/>
          <w:b/>
          <w:color w:val="212428"/>
          <w:lang w:val="en-US"/>
        </w:rPr>
        <w:t>Source:</w:t>
      </w:r>
      <w:r w:rsidRPr="00E005BF">
        <w:rPr>
          <w:rFonts w:ascii="Times New Roman" w:hAnsi="Times New Roman" w:cs="Times New Roman"/>
          <w:color w:val="212428"/>
          <w:lang w:val="en-US"/>
        </w:rPr>
        <w:t xml:space="preserve"> Paralegal Advisory Service Institute, 2019 and 2020 Annual Reports].</w:t>
      </w:r>
      <w:r w:rsidRPr="00E005BF">
        <w:rPr>
          <w:rFonts w:ascii="Times New Roman" w:hAnsi="Times New Roman" w:cs="Times New Roman"/>
          <w:color w:val="000000"/>
          <w:lang w:val="en-US"/>
        </w:rPr>
        <w:t xml:space="preserve"> </w:t>
      </w:r>
    </w:p>
    <w:p w14:paraId="5691EB95" w14:textId="77777777" w:rsidR="00992A38" w:rsidRPr="00E005BF" w:rsidRDefault="00992A38" w:rsidP="00992A38">
      <w:pPr>
        <w:spacing w:after="0" w:line="240" w:lineRule="auto"/>
        <w:ind w:left="-5" w:right="-10" w:hanging="10"/>
        <w:jc w:val="both"/>
        <w:rPr>
          <w:rFonts w:ascii="Times New Roman" w:hAnsi="Times New Roman" w:cs="Times New Roman"/>
          <w:color w:val="000000"/>
          <w:lang w:val="en-US"/>
        </w:rPr>
      </w:pPr>
      <w:r w:rsidRPr="00E005BF">
        <w:rPr>
          <w:rFonts w:ascii="Times New Roman" w:hAnsi="Times New Roman" w:cs="Times New Roman"/>
          <w:color w:val="000000"/>
          <w:sz w:val="24"/>
          <w:lang w:val="en-US"/>
        </w:rPr>
        <w:t xml:space="preserve">In the wake of the COVID 19 pandemic, UNDP has rendered assistance to public universities to venture into production of personal protective equipment, face masks and shields and sanitizers.  Apart from enhancing the supply of PPEs in targeted communities, engagement of universities allowed them to explore innovative ways of producing PPEs.  </w:t>
      </w:r>
      <w:r w:rsidRPr="00E005BF">
        <w:rPr>
          <w:rFonts w:ascii="Times New Roman" w:hAnsi="Times New Roman" w:cs="Times New Roman"/>
          <w:color w:val="000000"/>
          <w:lang w:val="en-US"/>
        </w:rPr>
        <w:t xml:space="preserve"> </w:t>
      </w:r>
    </w:p>
    <w:p w14:paraId="37078BEB"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Right from early days, UNDP provided assistance to bring awareness of the Covid 19 pandemic to many sections of the Malawi citizenry.  Different channels were used to reach the population at large and to specific groups such as persons with disabilities with Covid 19 messages. Among them UNDP supported the production of more than 4000 braille materials on Covid 19 awareness and prevention.  In other interventions, in 2020, UNDP supported the Malawi Electoral Commission to provide Covid 19 prevention materials in all polling stations enabling fresh presidential elections to proceed with minimum concerns of contracting the virus.  UNDP boosted the ICT infrastructure for Government Departments and key governance institutions including Malawi Parliament to ensure that critical service delivery is not interrupted during the pandemic.  The support included over 186 laptops, 35 Zoom licenses, 186 MIFIs and data bundles. UNDP supported advocacy and paralegal services resulting in release of 782 detainees in an effort to promote access to justice by the poor and reduce congestion in Malawi prisons and hence risk of contracting the virus. </w:t>
      </w:r>
    </w:p>
    <w:p w14:paraId="378F9994" w14:textId="77777777" w:rsidR="00992A38" w:rsidRPr="00E005BF" w:rsidRDefault="00992A38" w:rsidP="00992A38">
      <w:pPr>
        <w:spacing w:after="0" w:line="240" w:lineRule="auto"/>
        <w:rPr>
          <w:rFonts w:ascii="Times New Roman" w:hAnsi="Times New Roman" w:cs="Times New Roman"/>
          <w:color w:val="000000"/>
          <w:lang w:val="en-US"/>
        </w:rPr>
      </w:pPr>
      <w:r w:rsidRPr="00E005BF">
        <w:rPr>
          <w:rFonts w:ascii="Times New Roman" w:hAnsi="Times New Roman" w:cs="Times New Roman"/>
          <w:color w:val="000000"/>
          <w:lang w:val="en-US"/>
        </w:rPr>
        <w:t xml:space="preserve">  </w:t>
      </w:r>
    </w:p>
    <w:p w14:paraId="1B038920"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During the period, the CO has sought to promote efforts towards youth empowerment and innovation.  The country joined several countries in implementation of a project on accelerator lab whose primary goal is to enhance country office capacity for introducing and promoting innovative concepts, systems, and projects. Youth development and innovation are adopted as cross-cutting issues in programming in addition to gender equality and women empowerment and human rights. </w:t>
      </w:r>
    </w:p>
    <w:p w14:paraId="71B0599A" w14:textId="77777777" w:rsidR="00992A38" w:rsidRPr="00E005BF" w:rsidRDefault="00992A38" w:rsidP="00992A38">
      <w:pPr>
        <w:spacing w:after="0" w:line="240" w:lineRule="auto"/>
        <w:ind w:left="-5" w:right="-10"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Malawi is among few UNDP COs which are pioneering application of a sense-making approach to planning and managing programme portfolios.  </w:t>
      </w:r>
      <w:r w:rsidRPr="00E005BF">
        <w:rPr>
          <w:rFonts w:ascii="Times New Roman" w:hAnsi="Times New Roman" w:cs="Times New Roman"/>
          <w:color w:val="000000"/>
          <w:sz w:val="24"/>
          <w:lang w:val="en-US"/>
        </w:rPr>
        <w:t xml:space="preserve">Sensemaking is a process through which human beings generate insights, induce learning, and create meaning from experience. UNDP Malawi adopted the sense-making protocol with a double-edged intent.  First, the intent was to articulate a coherent governance portfolio and accelerate it to bring about the three identified governance outcomes in Malawi – accountable institutions, engaged civil society, and effective service delivery.  The process is at an advanced stage culminating into several policy options which will guide the CO in its interventions to achieve identified governance effects. </w:t>
      </w:r>
    </w:p>
    <w:p w14:paraId="156A6601" w14:textId="3FDAA303"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In 2019 and 2020, UNDP programme expenditures totaled $ 43,544,121 and $ 42,598, 175, respectively.  About 45 </w:t>
      </w:r>
      <w:r w:rsidR="00E005BF" w:rsidRPr="00E005BF">
        <w:rPr>
          <w:rFonts w:ascii="Times New Roman" w:hAnsi="Times New Roman" w:cs="Times New Roman"/>
          <w:color w:val="000000"/>
          <w:lang w:val="en-US"/>
        </w:rPr>
        <w:t>Percentage</w:t>
      </w:r>
      <w:r w:rsidRPr="00E005BF">
        <w:rPr>
          <w:rFonts w:ascii="Times New Roman" w:hAnsi="Times New Roman" w:cs="Times New Roman"/>
          <w:color w:val="000000"/>
          <w:lang w:val="en-US"/>
        </w:rPr>
        <w:t xml:space="preserve"> of expenditures were in democratic governance (addressing decentralization, elections and national registration and identification systems, human rights and public sector reforms) and 57</w:t>
      </w:r>
      <w:r w:rsidR="00E005BF" w:rsidRPr="00E005BF">
        <w:rPr>
          <w:rFonts w:ascii="Times New Roman" w:hAnsi="Times New Roman" w:cs="Times New Roman"/>
          <w:color w:val="000000"/>
          <w:lang w:val="en-US"/>
        </w:rPr>
        <w:t>Percentage</w:t>
      </w:r>
      <w:r w:rsidRPr="00E005BF">
        <w:rPr>
          <w:rFonts w:ascii="Times New Roman" w:hAnsi="Times New Roman" w:cs="Times New Roman"/>
          <w:color w:val="000000"/>
          <w:lang w:val="en-US"/>
        </w:rPr>
        <w:t xml:space="preserve">  was in resilience and sustainable growth ( entrepreneurship, innovative business models, job creation, climate change resilience and adaptation and access to renewable energy).    </w:t>
      </w:r>
    </w:p>
    <w:p w14:paraId="2DD7EDFC" w14:textId="0FD2CFB8"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The operating environment during the first two years of implementation of the country was beset by three major challenges.  In March 2019, Malawi was hit by Cyclone Idai whose impact was modest on GDP (0.13</w:t>
      </w:r>
      <w:r w:rsidR="00E005BF" w:rsidRPr="00E005BF">
        <w:rPr>
          <w:rFonts w:ascii="Times New Roman" w:hAnsi="Times New Roman" w:cs="Times New Roman"/>
          <w:color w:val="000000"/>
          <w:lang w:val="en-US"/>
        </w:rPr>
        <w:t>Percentage</w:t>
      </w:r>
      <w:r w:rsidRPr="00E005BF">
        <w:rPr>
          <w:rFonts w:ascii="Times New Roman" w:hAnsi="Times New Roman" w:cs="Times New Roman"/>
          <w:color w:val="000000"/>
          <w:lang w:val="en-US"/>
        </w:rPr>
        <w:t xml:space="preserve">) but significant and highest in districts with the poorest populations.  The country experienced protracted political tension in the aftermath of the May 2019 general elections.  The opposition contested presidential elections results in court, which was accompanied by widespread protests demanding electoral chair’s resignation resulting in considerable property damage and economic disruption. </w:t>
      </w:r>
    </w:p>
    <w:p w14:paraId="4FD1AA2C"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Implementation of the country programme had been negatively affected by the COVID-19 pandemic particularly from March 2020 when government imposed a partial lockdown, which restricted travel and official gatherings.  As a result of the preventive measures, some important meetings were delayed or not conducted at all, and project monitoring missions were limited.  Some activities such as the roll out of mass child registration were suspended. Projects were compelled to divert resources to procure personal preventive equipment to reduce transmission of the corona virus where activities were allowed to take place.   </w:t>
      </w:r>
    </w:p>
    <w:p w14:paraId="397A3AB8"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COVID-19 has directly affected the amount of resources available to implement the country programme, as donor contributions were reprogrammed due to the COVID-19 pandemic.  In addition, several partners have indicated that they would not be making new commitments to support Malawi programmes including UNDP’s programmes in the short to medium term.  </w:t>
      </w:r>
    </w:p>
    <w:p w14:paraId="212B6B6E" w14:textId="77777777" w:rsidR="00992A38" w:rsidRPr="00E005BF" w:rsidRDefault="00992A38" w:rsidP="00992A38">
      <w:pPr>
        <w:spacing w:after="0" w:line="240" w:lineRule="auto"/>
        <w:rPr>
          <w:rFonts w:ascii="Times New Roman" w:hAnsi="Times New Roman" w:cs="Times New Roman"/>
          <w:color w:val="000000"/>
          <w:lang w:val="en-US"/>
        </w:rPr>
      </w:pPr>
      <w:r w:rsidRPr="00E005BF">
        <w:rPr>
          <w:rFonts w:ascii="Times New Roman" w:hAnsi="Times New Roman" w:cs="Times New Roman"/>
          <w:color w:val="000000"/>
          <w:lang w:val="en-US"/>
        </w:rPr>
        <w:t xml:space="preserve"> </w:t>
      </w:r>
    </w:p>
    <w:p w14:paraId="19C5127C"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development context during the past two and half years of the CP and launch of </w:t>
      </w:r>
      <w:r w:rsidRPr="00E005BF">
        <w:rPr>
          <w:rFonts w:ascii="Times New Roman" w:hAnsi="Times New Roman" w:cs="Times New Roman"/>
          <w:b/>
          <w:color w:val="000000"/>
          <w:lang w:val="en-US"/>
        </w:rPr>
        <w:t>Malawi 2063</w:t>
      </w:r>
      <w:r w:rsidRPr="00E005BF">
        <w:rPr>
          <w:rFonts w:ascii="Times New Roman" w:hAnsi="Times New Roman" w:cs="Times New Roman"/>
          <w:color w:val="000000"/>
          <w:lang w:val="en-US"/>
        </w:rPr>
        <w:t xml:space="preserve"> make it necessary for UNDP to evaluate its country programme to assess its relevance, focus and effectiveness of its strategies, among other areas. </w:t>
      </w:r>
    </w:p>
    <w:p w14:paraId="3862E960" w14:textId="77777777" w:rsidR="00992A38" w:rsidRPr="00E005BF" w:rsidRDefault="00992A38" w:rsidP="00992A38">
      <w:pPr>
        <w:spacing w:after="0" w:line="240" w:lineRule="auto"/>
        <w:rPr>
          <w:rFonts w:ascii="Times New Roman" w:hAnsi="Times New Roman" w:cs="Times New Roman"/>
          <w:color w:val="000000"/>
          <w:lang w:val="en-US"/>
        </w:rPr>
      </w:pPr>
      <w:r w:rsidRPr="00E005BF">
        <w:rPr>
          <w:rFonts w:ascii="Times New Roman" w:hAnsi="Times New Roman" w:cs="Times New Roman"/>
          <w:color w:val="000000"/>
          <w:lang w:val="en-US"/>
        </w:rPr>
        <w:t xml:space="preserve"> </w:t>
      </w:r>
    </w:p>
    <w:p w14:paraId="459FE8E8" w14:textId="77777777" w:rsidR="00992A38" w:rsidRPr="00E005BF" w:rsidRDefault="00992A38" w:rsidP="00D954D1">
      <w:pPr>
        <w:keepNext/>
        <w:keepLines/>
        <w:numPr>
          <w:ilvl w:val="0"/>
          <w:numId w:val="36"/>
        </w:numPr>
        <w:spacing w:after="0" w:line="240" w:lineRule="auto"/>
        <w:ind w:left="370" w:right="1"/>
        <w:jc w:val="both"/>
        <w:outlineLvl w:val="0"/>
        <w:rPr>
          <w:rFonts w:ascii="Times New Roman" w:hAnsi="Times New Roman" w:cs="Times New Roman"/>
          <w:b/>
          <w:color w:val="000000"/>
          <w:lang w:val="en-US"/>
        </w:rPr>
      </w:pPr>
      <w:r w:rsidRPr="00E005BF">
        <w:rPr>
          <w:rFonts w:ascii="Times New Roman" w:hAnsi="Times New Roman" w:cs="Times New Roman"/>
          <w:b/>
          <w:color w:val="000000"/>
          <w:lang w:val="en-US"/>
        </w:rPr>
        <w:t xml:space="preserve">4. Purpose, Scope and Objectives of the Evaluation </w:t>
      </w:r>
    </w:p>
    <w:p w14:paraId="22B6EEBD" w14:textId="77777777" w:rsidR="00992A38" w:rsidRPr="00E005BF" w:rsidRDefault="00992A38" w:rsidP="00992A38">
      <w:pPr>
        <w:keepNext/>
        <w:keepLines/>
        <w:spacing w:after="0" w:line="240" w:lineRule="auto"/>
        <w:ind w:left="-5" w:hanging="10"/>
        <w:outlineLvl w:val="1"/>
        <w:rPr>
          <w:rFonts w:ascii="Times New Roman" w:hAnsi="Times New Roman" w:cs="Times New Roman"/>
          <w:b/>
          <w:color w:val="000000"/>
          <w:lang w:val="en-US"/>
        </w:rPr>
      </w:pPr>
      <w:r w:rsidRPr="00E005BF">
        <w:rPr>
          <w:rFonts w:ascii="Times New Roman" w:hAnsi="Times New Roman" w:cs="Times New Roman"/>
          <w:b/>
          <w:color w:val="000000"/>
          <w:lang w:val="en-US"/>
        </w:rPr>
        <w:t xml:space="preserve">4.1 Purpose of the evaluation </w:t>
      </w:r>
    </w:p>
    <w:p w14:paraId="5EF1960F"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evaluation is being conducted to assess progress towards achieving CP outcomes.   The evaluation will capture evaluative evidence on the relevance, effectiveness, efficiency, and sustainability of current programme, which can be used to strengthen it going forward and to set the stage for new initiatives. The evaluation serves an important accountability function, providing stakeholders and partners with an impartial assessment of the results. The evaluation will provide an opportunity for UNDP to engage key stakeholders to discuss achievements, lessons learned, and adjustments required in response to an evolving development landscape including the impact of the COVID-19 pandemic and changing national priorities.  </w:t>
      </w:r>
    </w:p>
    <w:p w14:paraId="7516AFA3" w14:textId="77777777" w:rsidR="00992A38" w:rsidRPr="00E005BF" w:rsidRDefault="00992A38" w:rsidP="00992A38">
      <w:pPr>
        <w:keepNext/>
        <w:keepLines/>
        <w:spacing w:after="0" w:line="240" w:lineRule="auto"/>
        <w:ind w:left="-5" w:hanging="10"/>
        <w:outlineLvl w:val="1"/>
        <w:rPr>
          <w:rFonts w:ascii="Times New Roman" w:hAnsi="Times New Roman" w:cs="Times New Roman"/>
          <w:b/>
          <w:color w:val="000000"/>
          <w:lang w:val="en-US"/>
        </w:rPr>
      </w:pPr>
      <w:r w:rsidRPr="00E005BF">
        <w:rPr>
          <w:rFonts w:ascii="Times New Roman" w:hAnsi="Times New Roman" w:cs="Times New Roman"/>
          <w:b/>
          <w:color w:val="000000"/>
          <w:lang w:val="en-US"/>
        </w:rPr>
        <w:t xml:space="preserve">4.2 Evaluation Scope  </w:t>
      </w:r>
    </w:p>
    <w:p w14:paraId="025CF987"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mid-term evaluation will be conducted between 1 September and 39 November, 2021, with a view to compiling what the programme has achieved so far while reviewing its strategic direction in view of the impact of the COVID-19 pandemic and other emerging priorities for the country.   The evaluation will cover the period January 2019 to June 2021 and will specifically assess: </w:t>
      </w:r>
    </w:p>
    <w:p w14:paraId="43DD6684"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relevance and strategic positioning of UNDP CO support to national development agenda, which has been articulated in the Malawi 2063 along with its first 10-year implementation plan.  </w:t>
      </w:r>
    </w:p>
    <w:p w14:paraId="1FB2B1D2" w14:textId="77777777" w:rsidR="00992A38" w:rsidRPr="00E005BF" w:rsidRDefault="00992A38" w:rsidP="00D954D1">
      <w:pPr>
        <w:numPr>
          <w:ilvl w:val="0"/>
          <w:numId w:val="26"/>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The progress made towards achieving the CP outcomes and outputs through specific projects and advisory services including contributing factors and constraints.</w:t>
      </w:r>
      <w:r w:rsidRPr="00E005BF">
        <w:rPr>
          <w:rFonts w:ascii="Times New Roman" w:hAnsi="Times New Roman" w:cs="Times New Roman"/>
          <w:b/>
          <w:color w:val="000000"/>
          <w:lang w:val="en-US"/>
        </w:rPr>
        <w:t xml:space="preserve"> </w:t>
      </w:r>
    </w:p>
    <w:p w14:paraId="255C83EE" w14:textId="77777777" w:rsidR="00992A38" w:rsidRPr="00E005BF" w:rsidRDefault="00992A38" w:rsidP="00D954D1">
      <w:pPr>
        <w:numPr>
          <w:ilvl w:val="0"/>
          <w:numId w:val="26"/>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relevance, effectiveness, efficiency, coherence and sustainability of the Country Programme. </w:t>
      </w:r>
    </w:p>
    <w:p w14:paraId="693E159A" w14:textId="77777777" w:rsidR="00992A38" w:rsidRPr="00E005BF" w:rsidRDefault="00992A38" w:rsidP="00D954D1">
      <w:pPr>
        <w:numPr>
          <w:ilvl w:val="0"/>
          <w:numId w:val="26"/>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The extent to which cross-cutting issues including gender equality, youth development, innovation and human rights were considered.</w:t>
      </w:r>
      <w:r w:rsidRPr="00E005BF">
        <w:rPr>
          <w:rFonts w:ascii="Times New Roman" w:hAnsi="Times New Roman" w:cs="Times New Roman"/>
          <w:b/>
          <w:color w:val="000000"/>
          <w:lang w:val="en-US"/>
        </w:rPr>
        <w:t xml:space="preserve"> </w:t>
      </w:r>
    </w:p>
    <w:p w14:paraId="0DCFB47A" w14:textId="77777777" w:rsidR="00992A38" w:rsidRPr="00E005BF" w:rsidRDefault="00992A38" w:rsidP="00D954D1">
      <w:pPr>
        <w:numPr>
          <w:ilvl w:val="0"/>
          <w:numId w:val="26"/>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lessons learnt from the experience with the design and implementation of programmes. </w:t>
      </w:r>
      <w:r w:rsidRPr="00E005BF">
        <w:rPr>
          <w:rFonts w:ascii="Times New Roman" w:hAnsi="Times New Roman" w:cs="Times New Roman"/>
          <w:b/>
          <w:color w:val="000000"/>
          <w:lang w:val="en-US"/>
        </w:rPr>
        <w:t xml:space="preserve"> </w:t>
      </w:r>
    </w:p>
    <w:p w14:paraId="744B65A3"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evaluation will take into account the findings of independent project evaluations and reviews conducted since January 2019.  The evaluation will also consider the findings of the COVID-19 pandemic socioeconomic impact study and the UN Country Assessment report, 2020. </w:t>
      </w:r>
    </w:p>
    <w:p w14:paraId="0B871CB3" w14:textId="77777777" w:rsidR="00992A38" w:rsidRPr="00E005BF" w:rsidRDefault="00992A38" w:rsidP="00992A38">
      <w:pPr>
        <w:keepNext/>
        <w:keepLines/>
        <w:spacing w:after="0" w:line="240" w:lineRule="auto"/>
        <w:ind w:left="-5" w:hanging="10"/>
        <w:outlineLvl w:val="1"/>
        <w:rPr>
          <w:rFonts w:ascii="Times New Roman" w:hAnsi="Times New Roman" w:cs="Times New Roman"/>
          <w:b/>
          <w:color w:val="000000"/>
          <w:lang w:val="en-US"/>
        </w:rPr>
      </w:pPr>
      <w:r w:rsidRPr="00E005BF">
        <w:rPr>
          <w:rFonts w:ascii="Times New Roman" w:hAnsi="Times New Roman" w:cs="Times New Roman"/>
          <w:b/>
          <w:color w:val="000000"/>
          <w:lang w:val="en-US"/>
        </w:rPr>
        <w:t xml:space="preserve">4.3 Evaluation Objectives </w:t>
      </w:r>
    </w:p>
    <w:p w14:paraId="5964A384"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objectives of the mid-term evaluation are to:  </w:t>
      </w:r>
    </w:p>
    <w:p w14:paraId="04E1EA67" w14:textId="77777777" w:rsidR="00992A38" w:rsidRPr="00E005BF" w:rsidRDefault="00992A38" w:rsidP="00D954D1">
      <w:pPr>
        <w:numPr>
          <w:ilvl w:val="0"/>
          <w:numId w:val="27"/>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Assess progress towards achieving outcomes and outputs in the Country Programme Document;  </w:t>
      </w:r>
    </w:p>
    <w:p w14:paraId="69EA3706" w14:textId="77777777" w:rsidR="00992A38" w:rsidRPr="00E005BF" w:rsidRDefault="00992A38" w:rsidP="00D954D1">
      <w:pPr>
        <w:numPr>
          <w:ilvl w:val="0"/>
          <w:numId w:val="27"/>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Review of factors which positively and negatively influenced the achievement of results;  </w:t>
      </w:r>
    </w:p>
    <w:p w14:paraId="594DD791" w14:textId="77777777" w:rsidR="00992A38" w:rsidRPr="00E005BF" w:rsidRDefault="00992A38" w:rsidP="00D954D1">
      <w:pPr>
        <w:numPr>
          <w:ilvl w:val="0"/>
          <w:numId w:val="27"/>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Examine the strategic positioning and relevance of UNDP in the sectors covered by the CP – the strengths, weaknesses, and gaps - especially with regard to the appropriateness of their partnership strategy (including choice of beneficiaries), their Theory of Change (</w:t>
      </w:r>
      <w:proofErr w:type="spellStart"/>
      <w:r w:rsidRPr="00E005BF">
        <w:rPr>
          <w:rFonts w:ascii="Times New Roman" w:hAnsi="Times New Roman" w:cs="Times New Roman"/>
          <w:color w:val="000000"/>
          <w:lang w:val="en-US"/>
        </w:rPr>
        <w:t>ToC</w:t>
      </w:r>
      <w:proofErr w:type="spellEnd"/>
      <w:r w:rsidRPr="00E005BF">
        <w:rPr>
          <w:rFonts w:ascii="Times New Roman" w:hAnsi="Times New Roman" w:cs="Times New Roman"/>
          <w:color w:val="000000"/>
          <w:lang w:val="en-US"/>
        </w:rPr>
        <w:t xml:space="preserve">), and any need for midcourse adjustments to meet the outcomes; </w:t>
      </w:r>
    </w:p>
    <w:p w14:paraId="1A53AF38" w14:textId="77777777" w:rsidR="00992A38" w:rsidRPr="00E005BF" w:rsidRDefault="00992A38" w:rsidP="00D954D1">
      <w:pPr>
        <w:numPr>
          <w:ilvl w:val="0"/>
          <w:numId w:val="27"/>
        </w:numPr>
        <w:spacing w:after="0" w:line="240" w:lineRule="auto"/>
        <w:ind w:right="1"/>
        <w:jc w:val="both"/>
        <w:rPr>
          <w:rFonts w:ascii="Times New Roman" w:hAnsi="Times New Roman" w:cs="Times New Roman"/>
          <w:color w:val="000000"/>
          <w:lang w:val="en-US"/>
        </w:rPr>
      </w:pPr>
      <w:proofErr w:type="spellStart"/>
      <w:r w:rsidRPr="00E005BF">
        <w:rPr>
          <w:rFonts w:ascii="Times New Roman" w:hAnsi="Times New Roman" w:cs="Times New Roman"/>
          <w:color w:val="000000"/>
          <w:lang w:val="en-US"/>
        </w:rPr>
        <w:t>Analyse</w:t>
      </w:r>
      <w:proofErr w:type="spellEnd"/>
      <w:r w:rsidRPr="00E005BF">
        <w:rPr>
          <w:rFonts w:ascii="Times New Roman" w:hAnsi="Times New Roman" w:cs="Times New Roman"/>
          <w:color w:val="000000"/>
          <w:lang w:val="en-US"/>
        </w:rPr>
        <w:t xml:space="preserve"> and advise on the positioning and focus during the remaining period of the CP taking into account current Malawi’s development context, emerging national priorities and UNDP’s new direction; </w:t>
      </w:r>
    </w:p>
    <w:p w14:paraId="1775AD25" w14:textId="77777777" w:rsidR="00992A38" w:rsidRPr="00E005BF" w:rsidRDefault="00992A38" w:rsidP="00D954D1">
      <w:pPr>
        <w:numPr>
          <w:ilvl w:val="0"/>
          <w:numId w:val="27"/>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Assess the sustainability of results being achieved during the implementation of the Country Programme; </w:t>
      </w:r>
    </w:p>
    <w:p w14:paraId="188027F4" w14:textId="77777777" w:rsidR="00992A38" w:rsidRPr="00E005BF" w:rsidRDefault="00992A38" w:rsidP="00D954D1">
      <w:pPr>
        <w:numPr>
          <w:ilvl w:val="0"/>
          <w:numId w:val="27"/>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Assess the internal coherence of the programme and the extent to which portfolio management was practiced; </w:t>
      </w:r>
    </w:p>
    <w:p w14:paraId="0789885F" w14:textId="77777777" w:rsidR="00992A38" w:rsidRPr="00E005BF" w:rsidRDefault="00992A38" w:rsidP="00D954D1">
      <w:pPr>
        <w:numPr>
          <w:ilvl w:val="0"/>
          <w:numId w:val="27"/>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Assess the extent to which gender was mainstreamed in the design, implementation, monitoring and reporting of the country programme; </w:t>
      </w:r>
    </w:p>
    <w:p w14:paraId="424157FD" w14:textId="77777777" w:rsidR="00992A38" w:rsidRPr="00E005BF" w:rsidRDefault="00992A38" w:rsidP="00D954D1">
      <w:pPr>
        <w:numPr>
          <w:ilvl w:val="0"/>
          <w:numId w:val="27"/>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Assess the extent to which youth development and innovation are being applied in planning, implementation and reporting processes; </w:t>
      </w:r>
    </w:p>
    <w:p w14:paraId="5FD95695" w14:textId="77777777" w:rsidR="00992A38" w:rsidRPr="00E005BF" w:rsidRDefault="00992A38" w:rsidP="00D954D1">
      <w:pPr>
        <w:numPr>
          <w:ilvl w:val="0"/>
          <w:numId w:val="27"/>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Assess and analyze the relevance, effectiveness, efficiency and sustainability of the Country Programme and its contribution to development results. </w:t>
      </w:r>
    </w:p>
    <w:p w14:paraId="2FDB6B85" w14:textId="77777777" w:rsidR="00992A38" w:rsidRPr="00E005BF" w:rsidRDefault="00992A38" w:rsidP="00D954D1">
      <w:pPr>
        <w:numPr>
          <w:ilvl w:val="0"/>
          <w:numId w:val="27"/>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Distil lessons learnt and provide recommendation for future programming, including to inform higher level evaluations and future decision-making and planning for the remainder of the programme cycle. </w:t>
      </w:r>
    </w:p>
    <w:p w14:paraId="0FB89B8B" w14:textId="77777777" w:rsidR="00992A38" w:rsidRPr="00E005BF" w:rsidRDefault="00992A38" w:rsidP="00992A38">
      <w:pPr>
        <w:spacing w:after="0" w:line="240" w:lineRule="auto"/>
        <w:ind w:left="540"/>
        <w:rPr>
          <w:rFonts w:ascii="Times New Roman" w:hAnsi="Times New Roman" w:cs="Times New Roman"/>
          <w:color w:val="000000"/>
          <w:lang w:val="en-US"/>
        </w:rPr>
      </w:pPr>
      <w:r w:rsidRPr="00E005BF">
        <w:rPr>
          <w:rFonts w:ascii="Times New Roman" w:hAnsi="Times New Roman" w:cs="Times New Roman"/>
          <w:color w:val="000000"/>
          <w:lang w:val="en-US"/>
        </w:rPr>
        <w:t xml:space="preserve"> </w:t>
      </w:r>
    </w:p>
    <w:p w14:paraId="3833EF40" w14:textId="77777777" w:rsidR="00992A38" w:rsidRPr="00E005BF" w:rsidRDefault="00992A38" w:rsidP="00D954D1">
      <w:pPr>
        <w:keepNext/>
        <w:keepLines/>
        <w:numPr>
          <w:ilvl w:val="0"/>
          <w:numId w:val="36"/>
        </w:numPr>
        <w:spacing w:after="0" w:line="240" w:lineRule="auto"/>
        <w:ind w:left="730" w:right="1"/>
        <w:jc w:val="both"/>
        <w:outlineLvl w:val="0"/>
        <w:rPr>
          <w:rFonts w:ascii="Times New Roman" w:eastAsia="Times New Roman" w:hAnsi="Times New Roman" w:cs="Times New Roman"/>
          <w:b/>
          <w:color w:val="000000"/>
          <w:lang w:eastAsia="fr-FR"/>
        </w:rPr>
      </w:pPr>
      <w:r w:rsidRPr="00E005BF">
        <w:rPr>
          <w:rFonts w:ascii="Times New Roman" w:eastAsia="Times New Roman" w:hAnsi="Times New Roman" w:cs="Times New Roman"/>
          <w:b/>
          <w:color w:val="000000"/>
          <w:lang w:eastAsia="fr-FR"/>
        </w:rPr>
        <w:t>5.</w:t>
      </w:r>
      <w:r w:rsidRPr="00E005BF">
        <w:rPr>
          <w:rFonts w:ascii="Times New Roman" w:eastAsia="Arial" w:hAnsi="Times New Roman" w:cs="Times New Roman"/>
          <w:b/>
          <w:color w:val="000000"/>
          <w:lang w:eastAsia="fr-FR"/>
        </w:rPr>
        <w:t xml:space="preserve"> </w:t>
      </w:r>
      <w:r w:rsidRPr="00E005BF">
        <w:rPr>
          <w:rFonts w:ascii="Times New Roman" w:eastAsia="Times New Roman" w:hAnsi="Times New Roman" w:cs="Times New Roman"/>
          <w:b/>
          <w:color w:val="000000"/>
          <w:lang w:eastAsia="fr-FR"/>
        </w:rPr>
        <w:t xml:space="preserve">Evaluation </w:t>
      </w:r>
      <w:proofErr w:type="spellStart"/>
      <w:r w:rsidRPr="00E005BF">
        <w:rPr>
          <w:rFonts w:ascii="Times New Roman" w:eastAsia="Times New Roman" w:hAnsi="Times New Roman" w:cs="Times New Roman"/>
          <w:b/>
          <w:color w:val="000000"/>
          <w:lang w:eastAsia="fr-FR"/>
        </w:rPr>
        <w:t>Criteria</w:t>
      </w:r>
      <w:proofErr w:type="spellEnd"/>
      <w:r w:rsidRPr="00E005BF">
        <w:rPr>
          <w:rFonts w:ascii="Times New Roman" w:eastAsia="Times New Roman" w:hAnsi="Times New Roman" w:cs="Times New Roman"/>
          <w:b/>
          <w:color w:val="000000"/>
          <w:lang w:eastAsia="fr-FR"/>
        </w:rPr>
        <w:t xml:space="preserve"> and Questions </w:t>
      </w:r>
    </w:p>
    <w:p w14:paraId="3B6E363A"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b/>
          <w:color w:val="000000"/>
          <w:lang w:val="en-US"/>
        </w:rPr>
        <w:t xml:space="preserve"> </w:t>
      </w:r>
      <w:r w:rsidRPr="00E005BF">
        <w:rPr>
          <w:rFonts w:ascii="Times New Roman" w:hAnsi="Times New Roman" w:cs="Times New Roman"/>
          <w:color w:val="000000"/>
          <w:lang w:val="en-US"/>
        </w:rPr>
        <w:t xml:space="preserve">The evaluation seeks to answer the following questions, focused around the evaluation criteria of relevance, effectiveness, efficiency and sustainability: </w:t>
      </w:r>
    </w:p>
    <w:p w14:paraId="0E232FF5"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b/>
          <w:color w:val="000000"/>
          <w:lang w:val="en-US"/>
        </w:rPr>
        <w:t>Relevance</w:t>
      </w:r>
      <w:r w:rsidRPr="00E005BF">
        <w:rPr>
          <w:rFonts w:ascii="Times New Roman" w:hAnsi="Times New Roman" w:cs="Times New Roman"/>
          <w:color w:val="000000"/>
          <w:lang w:val="en-US"/>
        </w:rPr>
        <w:t xml:space="preserve">: The extent to which the programme design and implementation were suited to national priorities and realities and UN commitments: </w:t>
      </w:r>
    </w:p>
    <w:p w14:paraId="76F37828"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Are the intended outputs and outcomes aligned with the key development strategies of the country? Are they consistent with human development needs of the country and the intended beneficiaries?  </w:t>
      </w:r>
    </w:p>
    <w:p w14:paraId="75559289"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Do the outputs and outcome address the specific development challenges of the country and the intended beneficiaries? Were there any unintended consequences (positive or negative) that have implications to the human development goals of the country? </w:t>
      </w:r>
    </w:p>
    <w:p w14:paraId="6EE38349"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To what extent has UNDP Malawi selected method of delivery been appropriate to the development context of the country? </w:t>
      </w:r>
    </w:p>
    <w:p w14:paraId="2930688E"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Has UNDP Malawi been influential in Country debates on CPD-related initiatives and has it influenced policies on any of the thematic areas? </w:t>
      </w:r>
    </w:p>
    <w:p w14:paraId="4127CBC1"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How effectively has the CP been structured? How has the surrounding structure in which the CP operates affected its delivery? </w:t>
      </w:r>
    </w:p>
    <w:p w14:paraId="2EC07F7C"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To what extent did the CP incorporate the UNSDF principles? </w:t>
      </w:r>
    </w:p>
    <w:p w14:paraId="29E77FC1"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To what extent has UNDP applied the integrator role in the delivery of SDGs? </w:t>
      </w:r>
    </w:p>
    <w:p w14:paraId="311CE26F"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b/>
          <w:color w:val="000000"/>
          <w:lang w:val="en-US"/>
        </w:rPr>
        <w:t>Effectiveness</w:t>
      </w:r>
      <w:r w:rsidRPr="00E005BF">
        <w:rPr>
          <w:rFonts w:ascii="Times New Roman" w:hAnsi="Times New Roman" w:cs="Times New Roman"/>
          <w:color w:val="000000"/>
          <w:lang w:val="en-US"/>
        </w:rPr>
        <w:t xml:space="preserve">: the extent to which the CP is achieving its intended outcomes and outputs. </w:t>
      </w:r>
    </w:p>
    <w:p w14:paraId="3C279590"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Are the stated outputs being achieved? Are they contributing to the stated outcomes?  </w:t>
      </w:r>
    </w:p>
    <w:p w14:paraId="55A19BF7"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What level of progress towards outcomes has been made as measured by the outcome indicators presented in the results framework. What evidence is there that UNDP support is contributing towards an improvement in the country’s capacity, including institutional strengthening in the thematic areas of the CP? </w:t>
      </w:r>
    </w:p>
    <w:p w14:paraId="33E926BA"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What are the key strategic and policy advisory contributions that UNDP has made/is making in outcome areas, if any? </w:t>
      </w:r>
    </w:p>
    <w:p w14:paraId="127F78CD"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Is UNDP utilizing innovative techniques and best practices in its programming initiatives and processes? </w:t>
      </w:r>
    </w:p>
    <w:p w14:paraId="3F4A1209"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Taking into account the technical capacity and institutional arrangements of the UNDP Malawi CO, is UNDP well suited to providing the respective thematic support in the country? </w:t>
      </w:r>
    </w:p>
    <w:p w14:paraId="17A2BAA4"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What/How is the quality of expertise provided to the partner government institutions? </w:t>
      </w:r>
    </w:p>
    <w:p w14:paraId="58DED11C"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To what extent have UN reforms influenced UNDP Malawi’s support in the country and in what sectors? </w:t>
      </w:r>
    </w:p>
    <w:p w14:paraId="77090D77"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What contributing factors and impediments are enhancing or impeding UNDP performance in various areas of the CP?  </w:t>
      </w:r>
    </w:p>
    <w:p w14:paraId="31567675"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How useful has the knowledge and skills transfer proven to be so far? </w:t>
      </w:r>
    </w:p>
    <w:p w14:paraId="5D0B3374"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How can the effectiveness of support to the CP be strengthened in remaining period? </w:t>
      </w:r>
    </w:p>
    <w:p w14:paraId="11C1D7E3"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b/>
          <w:color w:val="000000"/>
          <w:lang w:val="en-US"/>
        </w:rPr>
        <w:t>Efficiency:</w:t>
      </w:r>
      <w:r w:rsidRPr="00E005BF">
        <w:rPr>
          <w:rFonts w:ascii="Times New Roman" w:hAnsi="Times New Roman" w:cs="Times New Roman"/>
          <w:color w:val="000000"/>
          <w:lang w:val="en-US"/>
        </w:rPr>
        <w:t xml:space="preserve"> measurement of the outputs in relation to the inputs. </w:t>
      </w:r>
    </w:p>
    <w:p w14:paraId="5483E4C6"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Are UNDP approaches, resources, models, conceptual framework relevant to achieve the planned outcomes? Are they sufficiently sensitive to the political and development constraints of the country? </w:t>
      </w:r>
    </w:p>
    <w:p w14:paraId="62EC5A71"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Are the results being delivered in a reasonable proportion to the operational and other costs? </w:t>
      </w:r>
    </w:p>
    <w:p w14:paraId="20568B14" w14:textId="77777777" w:rsidR="00992A38" w:rsidRPr="00E005BF" w:rsidRDefault="00992A38" w:rsidP="00D954D1">
      <w:pPr>
        <w:numPr>
          <w:ilvl w:val="0"/>
          <w:numId w:val="28"/>
        </w:numPr>
        <w:spacing w:after="0" w:line="240" w:lineRule="auto"/>
        <w:ind w:right="1"/>
        <w:jc w:val="both"/>
        <w:rPr>
          <w:rFonts w:ascii="Times New Roman" w:eastAsia="Times New Roman" w:hAnsi="Times New Roman" w:cs="Times New Roman"/>
          <w:color w:val="000000"/>
          <w:lang w:eastAsia="fr-FR"/>
        </w:rPr>
      </w:pPr>
      <w:r w:rsidRPr="00E005BF">
        <w:rPr>
          <w:rFonts w:ascii="Times New Roman" w:hAnsi="Times New Roman" w:cs="Times New Roman"/>
          <w:color w:val="000000"/>
          <w:lang w:val="en-US"/>
        </w:rPr>
        <w:t xml:space="preserve">Has there been an economical use of financial and human resources? Could a different type of intervention lead to similar results at a lower cost? </w:t>
      </w:r>
      <w:r w:rsidRPr="00E005BF">
        <w:rPr>
          <w:rFonts w:ascii="Times New Roman" w:eastAsia="Times New Roman" w:hAnsi="Times New Roman" w:cs="Times New Roman"/>
          <w:color w:val="000000"/>
          <w:lang w:eastAsia="fr-FR"/>
        </w:rPr>
        <w:t xml:space="preserve">How? </w:t>
      </w:r>
    </w:p>
    <w:p w14:paraId="33223291"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Are the monitoring and evaluation systems that UNDP Malawi CO has in place helping to ensure that programmes are managed efficiently and effectively for proper accountability of results? </w:t>
      </w:r>
    </w:p>
    <w:p w14:paraId="41FAB646"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To what extent has UNDP applied portfolio management, taking advantage of opportunities?  </w:t>
      </w:r>
    </w:p>
    <w:p w14:paraId="4A2F6DDA" w14:textId="77777777" w:rsidR="00992A38" w:rsidRPr="00E005BF" w:rsidRDefault="00992A38" w:rsidP="00992A38">
      <w:pPr>
        <w:spacing w:after="0" w:line="240" w:lineRule="auto"/>
        <w:ind w:left="-5" w:hanging="10"/>
        <w:rPr>
          <w:rFonts w:ascii="Times New Roman" w:eastAsia="Times New Roman" w:hAnsi="Times New Roman" w:cs="Times New Roman"/>
          <w:color w:val="000000"/>
          <w:lang w:eastAsia="fr-FR"/>
        </w:rPr>
      </w:pPr>
      <w:proofErr w:type="spellStart"/>
      <w:r w:rsidRPr="00E005BF">
        <w:rPr>
          <w:rFonts w:ascii="Times New Roman" w:eastAsia="Times New Roman" w:hAnsi="Times New Roman" w:cs="Times New Roman"/>
          <w:b/>
          <w:color w:val="000000"/>
          <w:lang w:eastAsia="fr-FR"/>
        </w:rPr>
        <w:t>Sustainability</w:t>
      </w:r>
      <w:proofErr w:type="spellEnd"/>
      <w:r w:rsidRPr="00E005BF">
        <w:rPr>
          <w:rFonts w:ascii="Times New Roman" w:eastAsia="Times New Roman" w:hAnsi="Times New Roman" w:cs="Times New Roman"/>
          <w:b/>
          <w:color w:val="000000"/>
          <w:lang w:eastAsia="fr-FR"/>
        </w:rPr>
        <w:t xml:space="preserve">:  </w:t>
      </w:r>
    </w:p>
    <w:p w14:paraId="1896168B"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What is the likelihood that UNDP’s interventions are sustainable? </w:t>
      </w:r>
    </w:p>
    <w:p w14:paraId="50EB9DE0"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Are there exit strategies in place for different programmes and projects? </w:t>
      </w:r>
    </w:p>
    <w:p w14:paraId="7A1469DF"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What mechanisms have been put in place by UNDP Malawi to support the government/ institutional partners to sustain improvements made through these CP interventions? </w:t>
      </w:r>
    </w:p>
    <w:p w14:paraId="7C2E857F" w14:textId="77777777" w:rsidR="00992A38" w:rsidRPr="00E005BF" w:rsidRDefault="00992A38" w:rsidP="00D954D1">
      <w:pPr>
        <w:numPr>
          <w:ilvl w:val="0"/>
          <w:numId w:val="2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What changes should be made in the current set of partnerships in order to promote long term sustainability? </w:t>
      </w:r>
    </w:p>
    <w:p w14:paraId="1FC45226" w14:textId="77777777" w:rsidR="00992A38" w:rsidRPr="00E005BF" w:rsidRDefault="00992A38" w:rsidP="00D954D1">
      <w:pPr>
        <w:keepNext/>
        <w:keepLines/>
        <w:numPr>
          <w:ilvl w:val="0"/>
          <w:numId w:val="36"/>
        </w:numPr>
        <w:spacing w:after="0" w:line="240" w:lineRule="auto"/>
        <w:ind w:left="-5" w:right="1"/>
        <w:jc w:val="both"/>
        <w:outlineLvl w:val="0"/>
        <w:rPr>
          <w:rFonts w:ascii="Times New Roman" w:eastAsia="Times New Roman" w:hAnsi="Times New Roman" w:cs="Times New Roman"/>
          <w:b/>
          <w:color w:val="000000"/>
          <w:lang w:eastAsia="fr-FR"/>
        </w:rPr>
      </w:pPr>
      <w:r w:rsidRPr="00E005BF">
        <w:rPr>
          <w:rFonts w:ascii="Times New Roman" w:eastAsia="Times New Roman" w:hAnsi="Times New Roman" w:cs="Times New Roman"/>
          <w:b/>
          <w:color w:val="000000"/>
          <w:lang w:eastAsia="fr-FR"/>
        </w:rPr>
        <w:t xml:space="preserve">Partnership </w:t>
      </w:r>
      <w:proofErr w:type="spellStart"/>
      <w:r w:rsidRPr="00E005BF">
        <w:rPr>
          <w:rFonts w:ascii="Times New Roman" w:eastAsia="Times New Roman" w:hAnsi="Times New Roman" w:cs="Times New Roman"/>
          <w:b/>
          <w:color w:val="000000"/>
          <w:lang w:eastAsia="fr-FR"/>
        </w:rPr>
        <w:t>strategy</w:t>
      </w:r>
      <w:proofErr w:type="spellEnd"/>
      <w:r w:rsidRPr="00E005BF">
        <w:rPr>
          <w:rFonts w:ascii="Times New Roman" w:eastAsia="Times New Roman" w:hAnsi="Times New Roman" w:cs="Times New Roman"/>
          <w:b/>
          <w:color w:val="000000"/>
          <w:lang w:eastAsia="fr-FR"/>
        </w:rPr>
        <w:t xml:space="preserve"> </w:t>
      </w:r>
    </w:p>
    <w:p w14:paraId="49903CC4" w14:textId="77777777" w:rsidR="00992A38" w:rsidRPr="00E005BF" w:rsidRDefault="00992A38" w:rsidP="00D954D1">
      <w:pPr>
        <w:numPr>
          <w:ilvl w:val="0"/>
          <w:numId w:val="29"/>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Has the partnership strategy as indicated in the CPD and projects been appropriate and effective? </w:t>
      </w:r>
    </w:p>
    <w:p w14:paraId="3D78178D" w14:textId="77777777" w:rsidR="00992A38" w:rsidRPr="00E005BF" w:rsidRDefault="00992A38" w:rsidP="00D954D1">
      <w:pPr>
        <w:numPr>
          <w:ilvl w:val="0"/>
          <w:numId w:val="29"/>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Are there current or potential complementarities or overlaps with existing regional partners’ programmes? </w:t>
      </w:r>
    </w:p>
    <w:p w14:paraId="432C48B9" w14:textId="77777777" w:rsidR="00992A38" w:rsidRPr="00E005BF" w:rsidRDefault="00992A38" w:rsidP="00D954D1">
      <w:pPr>
        <w:numPr>
          <w:ilvl w:val="0"/>
          <w:numId w:val="29"/>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How have partnerships affected the progress towards achieving the outputs/outcomes?  </w:t>
      </w:r>
    </w:p>
    <w:p w14:paraId="14EECC82" w14:textId="77777777" w:rsidR="00992A38" w:rsidRPr="00E005BF" w:rsidRDefault="00992A38" w:rsidP="00D954D1">
      <w:pPr>
        <w:numPr>
          <w:ilvl w:val="0"/>
          <w:numId w:val="29"/>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Has UNDP worked effectively with donors to deliver on the CP initiatives? </w:t>
      </w:r>
    </w:p>
    <w:p w14:paraId="28284EE6" w14:textId="77777777" w:rsidR="00992A38" w:rsidRPr="00E005BF" w:rsidRDefault="00992A38" w:rsidP="00D954D1">
      <w:pPr>
        <w:numPr>
          <w:ilvl w:val="0"/>
          <w:numId w:val="29"/>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How effective has UNDP been in partnering with civil society (where applicable) and the private sector to promote its initiatives in the Country? </w:t>
      </w:r>
    </w:p>
    <w:p w14:paraId="2D67A5D2"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evaluation should also include an assessment of the extent to which programme design, implementation and monitoring have taken the following cross cutting issues into consideration:  </w:t>
      </w:r>
    </w:p>
    <w:p w14:paraId="7C514213" w14:textId="77777777" w:rsidR="00992A38" w:rsidRPr="00E005BF" w:rsidRDefault="00992A38" w:rsidP="00992A38">
      <w:pPr>
        <w:spacing w:after="0" w:line="240" w:lineRule="auto"/>
        <w:ind w:left="-5" w:hanging="10"/>
        <w:rPr>
          <w:rFonts w:ascii="Times New Roman" w:hAnsi="Times New Roman" w:cs="Times New Roman"/>
          <w:color w:val="000000"/>
          <w:lang w:val="en-US"/>
        </w:rPr>
      </w:pPr>
      <w:r w:rsidRPr="00E005BF">
        <w:rPr>
          <w:rFonts w:ascii="Times New Roman" w:hAnsi="Times New Roman" w:cs="Times New Roman"/>
          <w:b/>
          <w:color w:val="000000"/>
          <w:lang w:val="en-US"/>
        </w:rPr>
        <w:t xml:space="preserve">Human rights – Leaving no-one behind. </w:t>
      </w:r>
    </w:p>
    <w:p w14:paraId="5460DC78" w14:textId="77777777" w:rsidR="00992A38" w:rsidRPr="00E005BF" w:rsidRDefault="00992A38" w:rsidP="00D954D1">
      <w:pPr>
        <w:numPr>
          <w:ilvl w:val="0"/>
          <w:numId w:val="29"/>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To what extent have poor and physically challenged and other disadvantaged and marginalized groups benefitted from UNDP CPD interventions? </w:t>
      </w:r>
    </w:p>
    <w:p w14:paraId="22F6D451" w14:textId="77777777" w:rsidR="00992A38" w:rsidRPr="00E005BF" w:rsidRDefault="00992A38" w:rsidP="00D954D1">
      <w:pPr>
        <w:keepNext/>
        <w:keepLines/>
        <w:numPr>
          <w:ilvl w:val="0"/>
          <w:numId w:val="36"/>
        </w:numPr>
        <w:spacing w:after="0" w:line="240" w:lineRule="auto"/>
        <w:ind w:left="-5" w:right="1"/>
        <w:jc w:val="both"/>
        <w:outlineLvl w:val="0"/>
        <w:rPr>
          <w:rFonts w:ascii="Times New Roman" w:eastAsia="Times New Roman" w:hAnsi="Times New Roman" w:cs="Times New Roman"/>
          <w:b/>
          <w:color w:val="000000"/>
          <w:lang w:eastAsia="fr-FR"/>
        </w:rPr>
      </w:pPr>
      <w:proofErr w:type="spellStart"/>
      <w:r w:rsidRPr="00E005BF">
        <w:rPr>
          <w:rFonts w:ascii="Times New Roman" w:eastAsia="Times New Roman" w:hAnsi="Times New Roman" w:cs="Times New Roman"/>
          <w:b/>
          <w:color w:val="000000"/>
          <w:lang w:eastAsia="fr-FR"/>
        </w:rPr>
        <w:t>Gender</w:t>
      </w:r>
      <w:proofErr w:type="spellEnd"/>
      <w:r w:rsidRPr="00E005BF">
        <w:rPr>
          <w:rFonts w:ascii="Times New Roman" w:eastAsia="Times New Roman" w:hAnsi="Times New Roman" w:cs="Times New Roman"/>
          <w:b/>
          <w:color w:val="000000"/>
          <w:lang w:eastAsia="fr-FR"/>
        </w:rPr>
        <w:t xml:space="preserve"> </w:t>
      </w:r>
      <w:proofErr w:type="spellStart"/>
      <w:r w:rsidRPr="00E005BF">
        <w:rPr>
          <w:rFonts w:ascii="Times New Roman" w:eastAsia="Times New Roman" w:hAnsi="Times New Roman" w:cs="Times New Roman"/>
          <w:b/>
          <w:color w:val="000000"/>
          <w:lang w:eastAsia="fr-FR"/>
        </w:rPr>
        <w:t>Equality</w:t>
      </w:r>
      <w:proofErr w:type="spellEnd"/>
      <w:r w:rsidRPr="00E005BF">
        <w:rPr>
          <w:rFonts w:ascii="Times New Roman" w:eastAsia="Times New Roman" w:hAnsi="Times New Roman" w:cs="Times New Roman"/>
          <w:b/>
          <w:color w:val="000000"/>
          <w:lang w:eastAsia="fr-FR"/>
        </w:rPr>
        <w:t xml:space="preserve"> and </w:t>
      </w:r>
      <w:proofErr w:type="spellStart"/>
      <w:r w:rsidRPr="00E005BF">
        <w:rPr>
          <w:rFonts w:ascii="Times New Roman" w:eastAsia="Times New Roman" w:hAnsi="Times New Roman" w:cs="Times New Roman"/>
          <w:b/>
          <w:color w:val="000000"/>
          <w:lang w:eastAsia="fr-FR"/>
        </w:rPr>
        <w:t>Women</w:t>
      </w:r>
      <w:proofErr w:type="spellEnd"/>
      <w:r w:rsidRPr="00E005BF">
        <w:rPr>
          <w:rFonts w:ascii="Times New Roman" w:eastAsia="Times New Roman" w:hAnsi="Times New Roman" w:cs="Times New Roman"/>
          <w:b/>
          <w:color w:val="000000"/>
          <w:lang w:eastAsia="fr-FR"/>
        </w:rPr>
        <w:t xml:space="preserve"> </w:t>
      </w:r>
      <w:proofErr w:type="spellStart"/>
      <w:r w:rsidRPr="00E005BF">
        <w:rPr>
          <w:rFonts w:ascii="Times New Roman" w:eastAsia="Times New Roman" w:hAnsi="Times New Roman" w:cs="Times New Roman"/>
          <w:b/>
          <w:color w:val="000000"/>
          <w:lang w:eastAsia="fr-FR"/>
        </w:rPr>
        <w:t>Empowerment</w:t>
      </w:r>
      <w:proofErr w:type="spellEnd"/>
      <w:r w:rsidRPr="00E005BF">
        <w:rPr>
          <w:rFonts w:ascii="Times New Roman" w:eastAsia="Times New Roman" w:hAnsi="Times New Roman" w:cs="Times New Roman"/>
          <w:b/>
          <w:color w:val="000000"/>
          <w:lang w:eastAsia="fr-FR"/>
        </w:rPr>
        <w:t xml:space="preserve"> </w:t>
      </w:r>
    </w:p>
    <w:p w14:paraId="723BF067" w14:textId="77777777" w:rsidR="00992A38" w:rsidRPr="00E005BF" w:rsidRDefault="00992A38" w:rsidP="00D954D1">
      <w:pPr>
        <w:numPr>
          <w:ilvl w:val="0"/>
          <w:numId w:val="30"/>
        </w:numPr>
        <w:spacing w:after="0" w:line="240" w:lineRule="auto"/>
        <w:ind w:right="1"/>
        <w:jc w:val="both"/>
        <w:rPr>
          <w:rFonts w:ascii="Times New Roman" w:eastAsia="Times New Roman" w:hAnsi="Times New Roman" w:cs="Times New Roman"/>
          <w:color w:val="000000"/>
          <w:lang w:eastAsia="fr-FR"/>
        </w:rPr>
      </w:pPr>
      <w:r w:rsidRPr="00E005BF">
        <w:rPr>
          <w:rFonts w:ascii="Times New Roman" w:hAnsi="Times New Roman" w:cs="Times New Roman"/>
          <w:color w:val="000000"/>
          <w:lang w:val="en-US"/>
        </w:rPr>
        <w:t xml:space="preserve">To what extent has gender been addressed in the design, implementation and monitoring of CPD interventions? </w:t>
      </w:r>
      <w:r w:rsidRPr="00E005BF">
        <w:rPr>
          <w:rFonts w:ascii="Times New Roman" w:eastAsia="Times New Roman" w:hAnsi="Times New Roman" w:cs="Times New Roman"/>
          <w:color w:val="000000"/>
          <w:lang w:eastAsia="fr-FR"/>
        </w:rPr>
        <w:t xml:space="preserve">Is </w:t>
      </w:r>
      <w:proofErr w:type="spellStart"/>
      <w:r w:rsidRPr="00E005BF">
        <w:rPr>
          <w:rFonts w:ascii="Times New Roman" w:eastAsia="Times New Roman" w:hAnsi="Times New Roman" w:cs="Times New Roman"/>
          <w:color w:val="000000"/>
          <w:lang w:eastAsia="fr-FR"/>
        </w:rPr>
        <w:t>gender</w:t>
      </w:r>
      <w:proofErr w:type="spellEnd"/>
      <w:r w:rsidRPr="00E005BF">
        <w:rPr>
          <w:rFonts w:ascii="Times New Roman" w:eastAsia="Times New Roman" w:hAnsi="Times New Roman" w:cs="Times New Roman"/>
          <w:color w:val="000000"/>
          <w:lang w:eastAsia="fr-FR"/>
        </w:rPr>
        <w:t xml:space="preserve"> marker data </w:t>
      </w:r>
      <w:proofErr w:type="spellStart"/>
      <w:r w:rsidRPr="00E005BF">
        <w:rPr>
          <w:rFonts w:ascii="Times New Roman" w:eastAsia="Times New Roman" w:hAnsi="Times New Roman" w:cs="Times New Roman"/>
          <w:color w:val="000000"/>
          <w:lang w:eastAsia="fr-FR"/>
        </w:rPr>
        <w:t>assigned</w:t>
      </w:r>
      <w:proofErr w:type="spellEnd"/>
      <w:r w:rsidRPr="00E005BF">
        <w:rPr>
          <w:rFonts w:ascii="Times New Roman" w:eastAsia="Times New Roman" w:hAnsi="Times New Roman" w:cs="Times New Roman"/>
          <w:color w:val="000000"/>
          <w:lang w:eastAsia="fr-FR"/>
        </w:rPr>
        <w:t xml:space="preserve"> the </w:t>
      </w:r>
      <w:proofErr w:type="spellStart"/>
      <w:r w:rsidRPr="00E005BF">
        <w:rPr>
          <w:rFonts w:ascii="Times New Roman" w:eastAsia="Times New Roman" w:hAnsi="Times New Roman" w:cs="Times New Roman"/>
          <w:color w:val="000000"/>
          <w:lang w:eastAsia="fr-FR"/>
        </w:rPr>
        <w:t>projects</w:t>
      </w:r>
      <w:proofErr w:type="spellEnd"/>
      <w:r w:rsidRPr="00E005BF">
        <w:rPr>
          <w:rFonts w:ascii="Times New Roman" w:eastAsia="Times New Roman" w:hAnsi="Times New Roman" w:cs="Times New Roman"/>
          <w:color w:val="000000"/>
          <w:lang w:eastAsia="fr-FR"/>
        </w:rPr>
        <w:t xml:space="preserve"> </w:t>
      </w:r>
      <w:proofErr w:type="spellStart"/>
      <w:r w:rsidRPr="00E005BF">
        <w:rPr>
          <w:rFonts w:ascii="Times New Roman" w:eastAsia="Times New Roman" w:hAnsi="Times New Roman" w:cs="Times New Roman"/>
          <w:color w:val="000000"/>
          <w:lang w:eastAsia="fr-FR"/>
        </w:rPr>
        <w:t>representative</w:t>
      </w:r>
      <w:proofErr w:type="spellEnd"/>
      <w:r w:rsidRPr="00E005BF">
        <w:rPr>
          <w:rFonts w:ascii="Times New Roman" w:eastAsia="Times New Roman" w:hAnsi="Times New Roman" w:cs="Times New Roman"/>
          <w:color w:val="000000"/>
          <w:lang w:eastAsia="fr-FR"/>
        </w:rPr>
        <w:t xml:space="preserve"> of reality  </w:t>
      </w:r>
    </w:p>
    <w:p w14:paraId="2DB9ADF1" w14:textId="77777777" w:rsidR="00992A38" w:rsidRPr="00E005BF" w:rsidRDefault="00992A38" w:rsidP="00D954D1">
      <w:pPr>
        <w:numPr>
          <w:ilvl w:val="0"/>
          <w:numId w:val="30"/>
        </w:numPr>
        <w:spacing w:after="0" w:line="240" w:lineRule="auto"/>
        <w:ind w:right="1"/>
        <w:jc w:val="both"/>
        <w:rPr>
          <w:rFonts w:ascii="Times New Roman" w:eastAsia="Times New Roman" w:hAnsi="Times New Roman" w:cs="Times New Roman"/>
          <w:color w:val="000000"/>
          <w:lang w:eastAsia="fr-FR"/>
        </w:rPr>
      </w:pPr>
      <w:r w:rsidRPr="00E005BF">
        <w:rPr>
          <w:rFonts w:ascii="Times New Roman" w:hAnsi="Times New Roman" w:cs="Times New Roman"/>
          <w:color w:val="000000"/>
          <w:lang w:val="en-US"/>
        </w:rPr>
        <w:t xml:space="preserve">To what extent has UNDP promoted positive changes in gender equality? </w:t>
      </w:r>
      <w:proofErr w:type="spellStart"/>
      <w:r w:rsidRPr="00E005BF">
        <w:rPr>
          <w:rFonts w:ascii="Times New Roman" w:eastAsia="Times New Roman" w:hAnsi="Times New Roman" w:cs="Times New Roman"/>
          <w:color w:val="000000"/>
          <w:lang w:eastAsia="fr-FR"/>
        </w:rPr>
        <w:t>Were</w:t>
      </w:r>
      <w:proofErr w:type="spellEnd"/>
      <w:r w:rsidRPr="00E005BF">
        <w:rPr>
          <w:rFonts w:ascii="Times New Roman" w:eastAsia="Times New Roman" w:hAnsi="Times New Roman" w:cs="Times New Roman"/>
          <w:color w:val="000000"/>
          <w:lang w:eastAsia="fr-FR"/>
        </w:rPr>
        <w:t xml:space="preserve"> </w:t>
      </w:r>
      <w:proofErr w:type="spellStart"/>
      <w:r w:rsidRPr="00E005BF">
        <w:rPr>
          <w:rFonts w:ascii="Times New Roman" w:eastAsia="Times New Roman" w:hAnsi="Times New Roman" w:cs="Times New Roman"/>
          <w:color w:val="000000"/>
          <w:lang w:eastAsia="fr-FR"/>
        </w:rPr>
        <w:t>there</w:t>
      </w:r>
      <w:proofErr w:type="spellEnd"/>
      <w:r w:rsidRPr="00E005BF">
        <w:rPr>
          <w:rFonts w:ascii="Times New Roman" w:eastAsia="Times New Roman" w:hAnsi="Times New Roman" w:cs="Times New Roman"/>
          <w:color w:val="000000"/>
          <w:lang w:eastAsia="fr-FR"/>
        </w:rPr>
        <w:t xml:space="preserve"> </w:t>
      </w:r>
      <w:proofErr w:type="spellStart"/>
      <w:r w:rsidRPr="00E005BF">
        <w:rPr>
          <w:rFonts w:ascii="Times New Roman" w:eastAsia="Times New Roman" w:hAnsi="Times New Roman" w:cs="Times New Roman"/>
          <w:color w:val="000000"/>
          <w:lang w:eastAsia="fr-FR"/>
        </w:rPr>
        <w:t>any</w:t>
      </w:r>
      <w:proofErr w:type="spellEnd"/>
      <w:r w:rsidRPr="00E005BF">
        <w:rPr>
          <w:rFonts w:ascii="Times New Roman" w:eastAsia="Times New Roman" w:hAnsi="Times New Roman" w:cs="Times New Roman"/>
          <w:color w:val="000000"/>
          <w:lang w:eastAsia="fr-FR"/>
        </w:rPr>
        <w:t xml:space="preserve"> </w:t>
      </w:r>
      <w:proofErr w:type="spellStart"/>
      <w:r w:rsidRPr="00E005BF">
        <w:rPr>
          <w:rFonts w:ascii="Times New Roman" w:eastAsia="Times New Roman" w:hAnsi="Times New Roman" w:cs="Times New Roman"/>
          <w:color w:val="000000"/>
          <w:lang w:eastAsia="fr-FR"/>
        </w:rPr>
        <w:t>unintended</w:t>
      </w:r>
      <w:proofErr w:type="spellEnd"/>
      <w:r w:rsidRPr="00E005BF">
        <w:rPr>
          <w:rFonts w:ascii="Times New Roman" w:eastAsia="Times New Roman" w:hAnsi="Times New Roman" w:cs="Times New Roman"/>
          <w:color w:val="000000"/>
          <w:lang w:eastAsia="fr-FR"/>
        </w:rPr>
        <w:t xml:space="preserve"> </w:t>
      </w:r>
      <w:proofErr w:type="spellStart"/>
      <w:r w:rsidRPr="00E005BF">
        <w:rPr>
          <w:rFonts w:ascii="Times New Roman" w:eastAsia="Times New Roman" w:hAnsi="Times New Roman" w:cs="Times New Roman"/>
          <w:color w:val="000000"/>
          <w:lang w:eastAsia="fr-FR"/>
        </w:rPr>
        <w:t>effects</w:t>
      </w:r>
      <w:proofErr w:type="spellEnd"/>
      <w:r w:rsidRPr="00E005BF">
        <w:rPr>
          <w:rFonts w:ascii="Times New Roman" w:eastAsia="Times New Roman" w:hAnsi="Times New Roman" w:cs="Times New Roman"/>
          <w:color w:val="000000"/>
          <w:lang w:eastAsia="fr-FR"/>
        </w:rPr>
        <w:t xml:space="preserve">?    </w:t>
      </w:r>
    </w:p>
    <w:p w14:paraId="4752C42D" w14:textId="77777777" w:rsidR="00992A38" w:rsidRPr="00E005BF" w:rsidRDefault="00992A38" w:rsidP="00D954D1">
      <w:pPr>
        <w:keepNext/>
        <w:keepLines/>
        <w:numPr>
          <w:ilvl w:val="0"/>
          <w:numId w:val="36"/>
        </w:numPr>
        <w:spacing w:after="0" w:line="240" w:lineRule="auto"/>
        <w:ind w:left="-5" w:right="1"/>
        <w:jc w:val="both"/>
        <w:outlineLvl w:val="0"/>
        <w:rPr>
          <w:rFonts w:ascii="Times New Roman" w:eastAsia="Times New Roman" w:hAnsi="Times New Roman" w:cs="Times New Roman"/>
          <w:b/>
          <w:color w:val="000000"/>
          <w:lang w:eastAsia="fr-FR"/>
        </w:rPr>
      </w:pPr>
      <w:r w:rsidRPr="00E005BF">
        <w:rPr>
          <w:rFonts w:ascii="Times New Roman" w:eastAsia="Times New Roman" w:hAnsi="Times New Roman" w:cs="Times New Roman"/>
          <w:b/>
          <w:color w:val="000000"/>
          <w:lang w:eastAsia="fr-FR"/>
        </w:rPr>
        <w:t xml:space="preserve">Capacity Building </w:t>
      </w:r>
    </w:p>
    <w:p w14:paraId="4D3CDE95" w14:textId="77777777" w:rsidR="00992A38" w:rsidRPr="00E005BF" w:rsidRDefault="00992A38" w:rsidP="00D954D1">
      <w:pPr>
        <w:numPr>
          <w:ilvl w:val="0"/>
          <w:numId w:val="31"/>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Did the CPD adequately invest in, and focus on, national capacity development to ensure sustainability and promote efficiency? </w:t>
      </w:r>
    </w:p>
    <w:p w14:paraId="3333CF66" w14:textId="77777777" w:rsidR="00992A38" w:rsidRPr="00E005BF" w:rsidRDefault="00992A38" w:rsidP="00D954D1">
      <w:pPr>
        <w:numPr>
          <w:ilvl w:val="0"/>
          <w:numId w:val="31"/>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Are the knowledge products (reports, studies, etc. where applicable) delivered by different interventions adapted to country needs?  </w:t>
      </w:r>
    </w:p>
    <w:p w14:paraId="65A84AA7"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Based on the above analysis, the evaluator is expected to provide overarching conclusions on UNDP Malawi CO results in this areas of support, as well as recommendations on how the UNDP could adjust its programming, partnership arrangements, resource mobilization strategies, and capacities to ensure that the CPD portfolio fully achieves current planned outcomes and is positioned for sustainable results in the future.  The evaluation is additionally expected to offer lessons for UNDP support in country and elsewhere based on this analysis.  </w:t>
      </w:r>
    </w:p>
    <w:p w14:paraId="0444D744" w14:textId="77777777" w:rsidR="00992A38" w:rsidRPr="00E005BF" w:rsidRDefault="00992A38" w:rsidP="00992A38">
      <w:pPr>
        <w:keepNext/>
        <w:keepLines/>
        <w:spacing w:after="0" w:line="240" w:lineRule="auto"/>
        <w:ind w:left="787" w:hanging="10"/>
        <w:outlineLvl w:val="1"/>
        <w:rPr>
          <w:rFonts w:ascii="Times New Roman" w:hAnsi="Times New Roman" w:cs="Times New Roman"/>
          <w:b/>
          <w:color w:val="000000"/>
          <w:lang w:val="en-US"/>
        </w:rPr>
      </w:pPr>
      <w:r w:rsidRPr="00E005BF">
        <w:rPr>
          <w:rFonts w:ascii="Times New Roman" w:hAnsi="Times New Roman" w:cs="Times New Roman"/>
          <w:b/>
          <w:color w:val="000000"/>
          <w:lang w:val="en-US"/>
        </w:rPr>
        <w:t xml:space="preserve">6. </w:t>
      </w:r>
      <w:r w:rsidRPr="00E005BF">
        <w:rPr>
          <w:rFonts w:ascii="Times New Roman" w:hAnsi="Times New Roman" w:cs="Times New Roman"/>
          <w:color w:val="000000"/>
          <w:lang w:val="en-US"/>
        </w:rPr>
        <w:t xml:space="preserve"> </w:t>
      </w:r>
      <w:r w:rsidRPr="00E005BF">
        <w:rPr>
          <w:rFonts w:ascii="Times New Roman" w:hAnsi="Times New Roman" w:cs="Times New Roman"/>
          <w:b/>
          <w:color w:val="000000"/>
          <w:lang w:val="en-US"/>
        </w:rPr>
        <w:t xml:space="preserve">Methodology and approach  </w:t>
      </w:r>
    </w:p>
    <w:p w14:paraId="60030313"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evaluation is taking place during a COVID 19 pandemic and the evaluation will be expected to fully comply with measures instituted by government authorities to contain and prevent its spread.  The government has imposed restrictions on the number people who can gather, mandatory wearing of face masks in all public places and other measures concerning public transport.  </w:t>
      </w:r>
      <w:r w:rsidRPr="00E005BF">
        <w:rPr>
          <w:rFonts w:ascii="Times New Roman" w:hAnsi="Times New Roman" w:cs="Times New Roman"/>
          <w:b/>
          <w:color w:val="000000"/>
          <w:lang w:val="en-US"/>
        </w:rPr>
        <w:t xml:space="preserve">No stakeholders, evaluators or UNDP staff should be put in harm’s way and safety is the key priority. </w:t>
      </w:r>
    </w:p>
    <w:p w14:paraId="6E99D2A8"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steps in data collection will include but not limited to the following:  </w:t>
      </w:r>
    </w:p>
    <w:p w14:paraId="1E33604F"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b/>
          <w:color w:val="000000"/>
          <w:u w:val="single" w:color="000000"/>
          <w:lang w:val="en-US"/>
        </w:rPr>
        <w:t>Desk reviews</w:t>
      </w:r>
      <w:r w:rsidRPr="00E005BF">
        <w:rPr>
          <w:rFonts w:ascii="Times New Roman" w:hAnsi="Times New Roman" w:cs="Times New Roman"/>
          <w:color w:val="000000"/>
          <w:u w:val="single" w:color="000000"/>
          <w:lang w:val="en-US"/>
        </w:rPr>
        <w:t>:</w:t>
      </w:r>
      <w:r w:rsidRPr="00E005BF">
        <w:rPr>
          <w:rFonts w:ascii="Times New Roman" w:hAnsi="Times New Roman" w:cs="Times New Roman"/>
          <w:color w:val="000000"/>
          <w:lang w:val="en-US"/>
        </w:rPr>
        <w:t xml:space="preserve"> Evaluators will collect and review all relevant documentation, including the following: i) national programme documents; ii) project documents and activity reports; iii) past evaluation/ </w:t>
      </w:r>
      <w:proofErr w:type="spellStart"/>
      <w:r w:rsidRPr="00E005BF">
        <w:rPr>
          <w:rFonts w:ascii="Times New Roman" w:hAnsi="Times New Roman" w:cs="Times New Roman"/>
          <w:color w:val="000000"/>
          <w:lang w:val="en-US"/>
        </w:rPr>
        <w:t>selfassessment</w:t>
      </w:r>
      <w:proofErr w:type="spellEnd"/>
      <w:r w:rsidRPr="00E005BF">
        <w:rPr>
          <w:rFonts w:ascii="Times New Roman" w:hAnsi="Times New Roman" w:cs="Times New Roman"/>
          <w:color w:val="000000"/>
          <w:lang w:val="en-US"/>
        </w:rPr>
        <w:t xml:space="preserve"> reports; iv) client surveys on support services provided to institutions if any; v) country office reports; vi) UNDP’s corporate strategies and reports; and viii) government, media, academic publications.  Annex 2 has a list of some of the documents which will be available for review. </w:t>
      </w:r>
    </w:p>
    <w:p w14:paraId="3402721E"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b/>
          <w:color w:val="000000"/>
          <w:u w:val="single" w:color="000000"/>
          <w:lang w:val="en-US"/>
        </w:rPr>
        <w:t>Interviews and focus group discussions</w:t>
      </w:r>
      <w:r w:rsidRPr="00E005BF">
        <w:rPr>
          <w:rFonts w:ascii="Times New Roman" w:hAnsi="Times New Roman" w:cs="Times New Roman"/>
          <w:color w:val="000000"/>
          <w:lang w:val="en-US"/>
        </w:rPr>
        <w:t xml:space="preserve">: In view of COVID 19 restrictions, it is expected that as far as possible interviews will be conducted virtually.   Only in exceptional cases and under strict COVID 19 preventive measures are observed will evaluators be allowed to conduct face-to-face interviews.    </w:t>
      </w:r>
    </w:p>
    <w:p w14:paraId="5CE0C44F"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evaluation team will be comprised of international and two national consultants.  COVID 19 preventive measures permitting, national consultants will conduct data collection field visits.  In case of travel restrictions even for local experts options for remote interviews such as through telephone or online (skype, zoom etc.) will be explored. The international consultant will work remotely with national evaluators.  Stakeholders to be interviewed by the evaluators will include: i) UNDP staff (managers and programme/project officers) at the Country Office; and ii) programme coordinators, policy makers, beneficiary and target groups; iii) donors/development partners and iv) UN agency staff.  Focus groups may be organized as appropriate. Annex 3 provides a preliminary list of stakeholders.  </w:t>
      </w:r>
    </w:p>
    <w:p w14:paraId="35D7FB9E"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b/>
          <w:color w:val="000000"/>
          <w:u w:val="single" w:color="000000"/>
          <w:lang w:val="en-US"/>
        </w:rPr>
        <w:t>Field visits</w:t>
      </w:r>
      <w:r w:rsidRPr="00E005BF">
        <w:rPr>
          <w:rFonts w:ascii="Times New Roman" w:hAnsi="Times New Roman" w:cs="Times New Roman"/>
          <w:color w:val="000000"/>
          <w:u w:val="single" w:color="000000"/>
          <w:lang w:val="en-US"/>
        </w:rPr>
        <w:t>:</w:t>
      </w:r>
      <w:r w:rsidRPr="00E005BF">
        <w:rPr>
          <w:rFonts w:ascii="Times New Roman" w:hAnsi="Times New Roman" w:cs="Times New Roman"/>
          <w:color w:val="000000"/>
          <w:lang w:val="en-US"/>
        </w:rPr>
        <w:t xml:space="preserve"> COVID 19 preventive measures permitting, the evaluator will visit selected programme sites to observe first-hand progress and achievements made to date and to collect best practices/ lessons learned. A case study approach may be used, as appropriate, to identify and highlight issues that can be further investigated across the programme. The evaluation team will determine the approach best suitable to conduct the evaluation. </w:t>
      </w:r>
    </w:p>
    <w:p w14:paraId="39DCABF9" w14:textId="77777777" w:rsidR="00992A38" w:rsidRPr="00E005BF" w:rsidRDefault="00992A38" w:rsidP="00992A38">
      <w:pPr>
        <w:keepNext/>
        <w:keepLines/>
        <w:spacing w:after="0" w:line="240" w:lineRule="auto"/>
        <w:ind w:left="427" w:hanging="10"/>
        <w:outlineLvl w:val="1"/>
        <w:rPr>
          <w:rFonts w:ascii="Times New Roman" w:hAnsi="Times New Roman" w:cs="Times New Roman"/>
          <w:b/>
          <w:color w:val="000000"/>
          <w:lang w:val="en-US"/>
        </w:rPr>
      </w:pPr>
      <w:r w:rsidRPr="00E005BF">
        <w:rPr>
          <w:rFonts w:ascii="Times New Roman" w:hAnsi="Times New Roman" w:cs="Times New Roman"/>
          <w:b/>
          <w:color w:val="000000"/>
          <w:lang w:val="en-US"/>
        </w:rPr>
        <w:t xml:space="preserve">7. Deliverables  </w:t>
      </w:r>
    </w:p>
    <w:p w14:paraId="61BE458C"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following reports and deliverables are required for the evaluation: </w:t>
      </w:r>
    </w:p>
    <w:p w14:paraId="5B7F00BF" w14:textId="77777777" w:rsidR="00992A38" w:rsidRPr="00E005BF" w:rsidRDefault="00992A38" w:rsidP="00D954D1">
      <w:pPr>
        <w:numPr>
          <w:ilvl w:val="0"/>
          <w:numId w:val="32"/>
        </w:numPr>
        <w:spacing w:after="0" w:line="240" w:lineRule="auto"/>
        <w:ind w:right="1"/>
        <w:jc w:val="both"/>
        <w:rPr>
          <w:rFonts w:ascii="Times New Roman" w:eastAsia="Times New Roman" w:hAnsi="Times New Roman" w:cs="Times New Roman"/>
          <w:color w:val="000000"/>
          <w:lang w:eastAsia="fr-FR"/>
        </w:rPr>
      </w:pPr>
      <w:r w:rsidRPr="00E005BF">
        <w:rPr>
          <w:rFonts w:ascii="Times New Roman" w:eastAsia="Times New Roman" w:hAnsi="Times New Roman" w:cs="Times New Roman"/>
          <w:color w:val="000000"/>
          <w:lang w:eastAsia="fr-FR"/>
        </w:rPr>
        <w:t xml:space="preserve">Inception report </w:t>
      </w:r>
    </w:p>
    <w:p w14:paraId="324C8704" w14:textId="77777777" w:rsidR="00992A38" w:rsidRPr="00E005BF" w:rsidRDefault="00992A38" w:rsidP="00D954D1">
      <w:pPr>
        <w:numPr>
          <w:ilvl w:val="0"/>
          <w:numId w:val="32"/>
        </w:numPr>
        <w:spacing w:after="0" w:line="240" w:lineRule="auto"/>
        <w:ind w:right="1"/>
        <w:jc w:val="both"/>
        <w:rPr>
          <w:rFonts w:ascii="Times New Roman" w:eastAsia="Times New Roman" w:hAnsi="Times New Roman" w:cs="Times New Roman"/>
          <w:color w:val="000000"/>
          <w:lang w:eastAsia="fr-FR"/>
        </w:rPr>
      </w:pPr>
      <w:r w:rsidRPr="00E005BF">
        <w:rPr>
          <w:rFonts w:ascii="Times New Roman" w:eastAsia="Times New Roman" w:hAnsi="Times New Roman" w:cs="Times New Roman"/>
          <w:color w:val="000000"/>
          <w:lang w:eastAsia="fr-FR"/>
        </w:rPr>
        <w:t xml:space="preserve">Draft CP Evaluation Report </w:t>
      </w:r>
    </w:p>
    <w:p w14:paraId="3CE45FF2" w14:textId="77777777" w:rsidR="00992A38" w:rsidRPr="00E005BF" w:rsidRDefault="00992A38" w:rsidP="00D954D1">
      <w:pPr>
        <w:numPr>
          <w:ilvl w:val="0"/>
          <w:numId w:val="32"/>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Presentation at virtual validation workshop with key stakeholders, (partners and beneficiaries) </w:t>
      </w:r>
    </w:p>
    <w:p w14:paraId="2041A94C" w14:textId="77777777" w:rsidR="00992A38" w:rsidRPr="00E005BF" w:rsidRDefault="00992A38" w:rsidP="00D954D1">
      <w:pPr>
        <w:numPr>
          <w:ilvl w:val="0"/>
          <w:numId w:val="32"/>
        </w:numPr>
        <w:spacing w:after="0" w:line="240" w:lineRule="auto"/>
        <w:ind w:right="1"/>
        <w:jc w:val="both"/>
        <w:rPr>
          <w:rFonts w:ascii="Times New Roman" w:eastAsia="Times New Roman" w:hAnsi="Times New Roman" w:cs="Times New Roman"/>
          <w:color w:val="000000"/>
          <w:lang w:eastAsia="fr-FR"/>
        </w:rPr>
      </w:pPr>
      <w:proofErr w:type="spellStart"/>
      <w:r w:rsidRPr="00E005BF">
        <w:rPr>
          <w:rFonts w:ascii="Times New Roman" w:eastAsia="Times New Roman" w:hAnsi="Times New Roman" w:cs="Times New Roman"/>
          <w:color w:val="000000"/>
          <w:lang w:eastAsia="fr-FR"/>
        </w:rPr>
        <w:t>Lessons</w:t>
      </w:r>
      <w:proofErr w:type="spellEnd"/>
      <w:r w:rsidRPr="00E005BF">
        <w:rPr>
          <w:rFonts w:ascii="Times New Roman" w:eastAsia="Times New Roman" w:hAnsi="Times New Roman" w:cs="Times New Roman"/>
          <w:color w:val="000000"/>
          <w:lang w:eastAsia="fr-FR"/>
        </w:rPr>
        <w:t xml:space="preserve"> </w:t>
      </w:r>
      <w:proofErr w:type="spellStart"/>
      <w:r w:rsidRPr="00E005BF">
        <w:rPr>
          <w:rFonts w:ascii="Times New Roman" w:eastAsia="Times New Roman" w:hAnsi="Times New Roman" w:cs="Times New Roman"/>
          <w:color w:val="000000"/>
          <w:lang w:eastAsia="fr-FR"/>
        </w:rPr>
        <w:t>Learned</w:t>
      </w:r>
      <w:proofErr w:type="spellEnd"/>
      <w:r w:rsidRPr="00E005BF">
        <w:rPr>
          <w:rFonts w:ascii="Times New Roman" w:eastAsia="Times New Roman" w:hAnsi="Times New Roman" w:cs="Times New Roman"/>
          <w:color w:val="000000"/>
          <w:lang w:eastAsia="fr-FR"/>
        </w:rPr>
        <w:t xml:space="preserve"> report </w:t>
      </w:r>
    </w:p>
    <w:p w14:paraId="12088F0C" w14:textId="77777777" w:rsidR="00992A38" w:rsidRPr="00E005BF" w:rsidRDefault="00992A38" w:rsidP="00D954D1">
      <w:pPr>
        <w:numPr>
          <w:ilvl w:val="0"/>
          <w:numId w:val="32"/>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Final report on the CP Evaluation </w:t>
      </w:r>
    </w:p>
    <w:p w14:paraId="6D6468F1" w14:textId="77777777" w:rsidR="00992A38" w:rsidRPr="00E005BF" w:rsidRDefault="00992A38" w:rsidP="00D954D1">
      <w:pPr>
        <w:numPr>
          <w:ilvl w:val="0"/>
          <w:numId w:val="32"/>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Evaluation audit trail detailing how comments, questions and clarifications have been addressed. </w:t>
      </w:r>
    </w:p>
    <w:p w14:paraId="401ADE7C" w14:textId="77777777" w:rsidR="00992A38" w:rsidRPr="00E005BF" w:rsidRDefault="00992A38" w:rsidP="00992A38">
      <w:pPr>
        <w:spacing w:after="0" w:line="240" w:lineRule="auto"/>
        <w:ind w:left="777"/>
        <w:rPr>
          <w:rFonts w:ascii="Times New Roman" w:hAnsi="Times New Roman" w:cs="Times New Roman"/>
          <w:color w:val="000000"/>
          <w:lang w:val="en-US"/>
        </w:rPr>
      </w:pPr>
      <w:r w:rsidRPr="00E005BF">
        <w:rPr>
          <w:rFonts w:ascii="Times New Roman" w:hAnsi="Times New Roman" w:cs="Times New Roman"/>
          <w:color w:val="000000"/>
          <w:lang w:val="en-US"/>
        </w:rPr>
        <w:t xml:space="preserve"> </w:t>
      </w:r>
    </w:p>
    <w:p w14:paraId="61D61B7A"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One week after start date of the consultancy, the evaluation team leader will produce and submit an </w:t>
      </w:r>
      <w:r w:rsidRPr="00E005BF">
        <w:rPr>
          <w:rFonts w:ascii="Times New Roman" w:hAnsi="Times New Roman" w:cs="Times New Roman"/>
          <w:b/>
          <w:color w:val="000000"/>
          <w:lang w:val="en-US"/>
        </w:rPr>
        <w:t>inception report</w:t>
      </w:r>
      <w:r w:rsidRPr="00E005BF">
        <w:rPr>
          <w:rFonts w:ascii="Times New Roman" w:hAnsi="Times New Roman" w:cs="Times New Roman"/>
          <w:color w:val="000000"/>
          <w:lang w:val="en-US"/>
        </w:rPr>
        <w:t xml:space="preserve"> containing the proposed theory of change for UNDPs work under the different outcomes.  The inception report should include an evaluation matrix presenting the evaluation questions, data sources, data collection, analysis tools and methods to be used.  Annex 4 provides a simple matrix template.   </w:t>
      </w:r>
    </w:p>
    <w:p w14:paraId="6DE90EC1"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inception report will include any special arrangements or methods aimed at ensuring collection of adequate data in a COVID 19 pandemic restrictive environment.  It will clarify the division of </w:t>
      </w:r>
      <w:proofErr w:type="spellStart"/>
      <w:r w:rsidRPr="00E005BF">
        <w:rPr>
          <w:rFonts w:ascii="Times New Roman" w:hAnsi="Times New Roman" w:cs="Times New Roman"/>
          <w:color w:val="000000"/>
          <w:lang w:val="en-US"/>
        </w:rPr>
        <w:t>labour</w:t>
      </w:r>
      <w:proofErr w:type="spellEnd"/>
      <w:r w:rsidRPr="00E005BF">
        <w:rPr>
          <w:rFonts w:ascii="Times New Roman" w:hAnsi="Times New Roman" w:cs="Times New Roman"/>
          <w:color w:val="000000"/>
          <w:lang w:val="en-US"/>
        </w:rPr>
        <w:t xml:space="preserve"> between the consultants. </w:t>
      </w:r>
    </w:p>
    <w:p w14:paraId="20E7F07C"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evaluator will also propose a rating scale for assessment the performance of UNDP in each of four evaluation criteria: relevance, effectiveness, efficiency, coherence and sustainability.  </w:t>
      </w:r>
    </w:p>
    <w:p w14:paraId="7D018DF3"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inception report should detail the specific timing for evaluation activities and deliverables and propose specific site visits and stakeholders to be interviewed.  Interview protocols for different stakeholders should be developed.  The inception report will be approved by the Evaluation Manager in consultation with the Senior Management of CO and taking into account comments of the evaluation reference group.     </w:t>
      </w:r>
    </w:p>
    <w:p w14:paraId="3FAF995D"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w:t>
      </w:r>
      <w:r w:rsidRPr="00E005BF">
        <w:rPr>
          <w:rFonts w:ascii="Times New Roman" w:hAnsi="Times New Roman" w:cs="Times New Roman"/>
          <w:b/>
          <w:color w:val="000000"/>
          <w:lang w:val="en-US"/>
        </w:rPr>
        <w:t>draft evaluation report</w:t>
      </w:r>
      <w:r w:rsidRPr="00E005BF">
        <w:rPr>
          <w:rFonts w:ascii="Times New Roman" w:hAnsi="Times New Roman" w:cs="Times New Roman"/>
          <w:color w:val="000000"/>
          <w:lang w:val="en-US"/>
        </w:rPr>
        <w:t xml:space="preserve"> will be shared with stakeholders/reference group members and presented in a validation workshop (if applicable). Feedback received from these sessions should be taken into account when preparing the final report. The evaluator will produce an ‘audit trail’ indicating whether and how each comment received was addressed in revisions to the </w:t>
      </w:r>
      <w:r w:rsidRPr="00E005BF">
        <w:rPr>
          <w:rFonts w:ascii="Times New Roman" w:hAnsi="Times New Roman" w:cs="Times New Roman"/>
          <w:b/>
          <w:color w:val="000000"/>
          <w:lang w:val="en-US"/>
        </w:rPr>
        <w:t>final report</w:t>
      </w:r>
      <w:r w:rsidRPr="00E005BF">
        <w:rPr>
          <w:rFonts w:ascii="Times New Roman" w:hAnsi="Times New Roman" w:cs="Times New Roman"/>
          <w:color w:val="000000"/>
          <w:lang w:val="en-US"/>
        </w:rPr>
        <w:t xml:space="preserve">.  </w:t>
      </w:r>
    </w:p>
    <w:p w14:paraId="4E9B68D0"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A </w:t>
      </w:r>
      <w:r w:rsidRPr="00E005BF">
        <w:rPr>
          <w:rFonts w:ascii="Times New Roman" w:hAnsi="Times New Roman" w:cs="Times New Roman"/>
          <w:b/>
          <w:color w:val="000000"/>
          <w:lang w:val="en-US"/>
        </w:rPr>
        <w:t>lessons learnt report</w:t>
      </w:r>
      <w:r w:rsidRPr="00E005BF">
        <w:rPr>
          <w:rFonts w:ascii="Times New Roman" w:hAnsi="Times New Roman" w:cs="Times New Roman"/>
          <w:color w:val="000000"/>
          <w:lang w:val="en-US"/>
        </w:rPr>
        <w:t xml:space="preserve"> will also be produced and discussed during the validation workshop. Feedback received should be taken into consideration when preparing the lessons learned report. The lessons learned report should cover the different facets country programme implemented by the CO.  This reports should be annexed in the main evaluation report.  </w:t>
      </w:r>
    </w:p>
    <w:p w14:paraId="3B10E036"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A lump sum amount payable modality is envisaged upon submission of deliverables and acceptance/approval by UNDP CO for each identified deliverable. </w:t>
      </w:r>
    </w:p>
    <w:p w14:paraId="117639A2"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lump sum amount is inclusive of all the costs related to the assignment.  </w:t>
      </w:r>
    </w:p>
    <w:tbl>
      <w:tblPr>
        <w:tblStyle w:val="TableGrid2"/>
        <w:tblW w:w="9209" w:type="dxa"/>
        <w:tblInd w:w="63" w:type="dxa"/>
        <w:tblCellMar>
          <w:top w:w="8" w:type="dxa"/>
          <w:left w:w="109" w:type="dxa"/>
          <w:right w:w="100" w:type="dxa"/>
        </w:tblCellMar>
        <w:tblLook w:val="04A0" w:firstRow="1" w:lastRow="0" w:firstColumn="1" w:lastColumn="0" w:noHBand="0" w:noVBand="1"/>
      </w:tblPr>
      <w:tblGrid>
        <w:gridCol w:w="7650"/>
        <w:gridCol w:w="1559"/>
      </w:tblGrid>
      <w:tr w:rsidR="00992A38" w:rsidRPr="00E005BF" w14:paraId="23C39A7C" w14:textId="77777777" w:rsidTr="00D033F7">
        <w:trPr>
          <w:trHeight w:val="511"/>
        </w:trPr>
        <w:tc>
          <w:tcPr>
            <w:tcW w:w="7650" w:type="dxa"/>
            <w:tcBorders>
              <w:top w:val="single" w:sz="4" w:space="0" w:color="000000"/>
              <w:left w:val="single" w:sz="4" w:space="0" w:color="000000"/>
              <w:bottom w:val="single" w:sz="4" w:space="0" w:color="000000"/>
              <w:right w:val="single" w:sz="4" w:space="0" w:color="000000"/>
            </w:tcBorders>
            <w:shd w:val="clear" w:color="auto" w:fill="D9D9D9"/>
          </w:tcPr>
          <w:p w14:paraId="7F8DB04C" w14:textId="77777777" w:rsidR="00992A38" w:rsidRPr="00E005BF" w:rsidRDefault="00992A38" w:rsidP="00992A38">
            <w:pPr>
              <w:ind w:right="6"/>
              <w:jc w:val="center"/>
              <w:rPr>
                <w:rFonts w:ascii="Times New Roman" w:eastAsia="Times New Roman" w:hAnsi="Times New Roman" w:cs="Times New Roman"/>
                <w:color w:val="000000"/>
              </w:rPr>
            </w:pPr>
            <w:proofErr w:type="spellStart"/>
            <w:r w:rsidRPr="00E005BF">
              <w:rPr>
                <w:rFonts w:ascii="Times New Roman" w:eastAsia="Times New Roman" w:hAnsi="Times New Roman" w:cs="Times New Roman"/>
                <w:b/>
                <w:color w:val="000000"/>
              </w:rPr>
              <w:t>Deliverable</w:t>
            </w:r>
            <w:proofErr w:type="spellEnd"/>
            <w:r w:rsidRPr="00E005BF">
              <w:rPr>
                <w:rFonts w:ascii="Times New Roman" w:eastAsia="Times New Roman" w:hAnsi="Times New Roman" w:cs="Times New Roman"/>
                <w:b/>
                <w:color w:val="000000"/>
              </w:rPr>
              <w:t xml:space="preserve">/ </w:t>
            </w:r>
            <w:proofErr w:type="spellStart"/>
            <w:r w:rsidRPr="00E005BF">
              <w:rPr>
                <w:rFonts w:ascii="Times New Roman" w:eastAsia="Times New Roman" w:hAnsi="Times New Roman" w:cs="Times New Roman"/>
                <w:b/>
                <w:color w:val="000000"/>
              </w:rPr>
              <w:t>activities</w:t>
            </w:r>
            <w:proofErr w:type="spellEnd"/>
            <w:r w:rsidRPr="00E005BF">
              <w:rPr>
                <w:rFonts w:ascii="Times New Roman" w:eastAsia="Times New Roman" w:hAnsi="Times New Roman" w:cs="Times New Roman"/>
                <w:color w:val="00000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79B15981" w14:textId="71E6826F" w:rsidR="00992A38" w:rsidRPr="00E005BF" w:rsidRDefault="00992A38" w:rsidP="00992A38">
            <w:pPr>
              <w:jc w:val="center"/>
              <w:rPr>
                <w:rFonts w:ascii="Times New Roman" w:eastAsia="Times New Roman" w:hAnsi="Times New Roman" w:cs="Times New Roman"/>
                <w:color w:val="000000"/>
              </w:rPr>
            </w:pPr>
            <w:proofErr w:type="spellStart"/>
            <w:r w:rsidRPr="00E005BF">
              <w:rPr>
                <w:rFonts w:ascii="Times New Roman" w:eastAsia="Times New Roman" w:hAnsi="Times New Roman" w:cs="Times New Roman"/>
                <w:b/>
                <w:color w:val="000000"/>
              </w:rPr>
              <w:t>Proposed</w:t>
            </w:r>
            <w:proofErr w:type="spellEnd"/>
            <w:r w:rsidRPr="00E005BF">
              <w:rPr>
                <w:rFonts w:ascii="Times New Roman" w:eastAsia="Times New Roman" w:hAnsi="Times New Roman" w:cs="Times New Roman"/>
                <w:b/>
                <w:color w:val="000000"/>
              </w:rPr>
              <w:t xml:space="preserve"> </w:t>
            </w:r>
            <w:proofErr w:type="spellStart"/>
            <w:r w:rsidRPr="00E005BF">
              <w:rPr>
                <w:rFonts w:ascii="Times New Roman" w:eastAsia="Times New Roman" w:hAnsi="Times New Roman" w:cs="Times New Roman"/>
                <w:b/>
                <w:color w:val="000000"/>
              </w:rPr>
              <w:t>Payment</w:t>
            </w:r>
            <w:proofErr w:type="spellEnd"/>
            <w:r w:rsidRPr="00E005BF">
              <w:rPr>
                <w:rFonts w:ascii="Times New Roman" w:eastAsia="Times New Roman" w:hAnsi="Times New Roman" w:cs="Times New Roman"/>
                <w:b/>
                <w:color w:val="000000"/>
              </w:rPr>
              <w:t xml:space="preserve"> (</w:t>
            </w:r>
            <w:r w:rsidR="00E005BF" w:rsidRPr="00E005BF">
              <w:rPr>
                <w:rFonts w:ascii="Times New Roman" w:eastAsia="Times New Roman" w:hAnsi="Times New Roman" w:cs="Times New Roman"/>
                <w:b/>
                <w:color w:val="000000"/>
              </w:rPr>
              <w:t>Percentage</w:t>
            </w:r>
            <w:r w:rsidRPr="00E005BF">
              <w:rPr>
                <w:rFonts w:ascii="Times New Roman" w:eastAsia="Times New Roman" w:hAnsi="Times New Roman" w:cs="Times New Roman"/>
                <w:b/>
                <w:color w:val="000000"/>
              </w:rPr>
              <w:t>)</w:t>
            </w:r>
            <w:r w:rsidRPr="00E005BF">
              <w:rPr>
                <w:rFonts w:ascii="Times New Roman" w:eastAsia="Times New Roman" w:hAnsi="Times New Roman" w:cs="Times New Roman"/>
                <w:color w:val="000000"/>
              </w:rPr>
              <w:t xml:space="preserve"> </w:t>
            </w:r>
          </w:p>
        </w:tc>
      </w:tr>
      <w:tr w:rsidR="00992A38" w:rsidRPr="00E005BF" w14:paraId="0FBC511B" w14:textId="77777777" w:rsidTr="00D033F7">
        <w:trPr>
          <w:trHeight w:val="520"/>
        </w:trPr>
        <w:tc>
          <w:tcPr>
            <w:tcW w:w="7650" w:type="dxa"/>
            <w:tcBorders>
              <w:top w:val="single" w:sz="4" w:space="0" w:color="000000"/>
              <w:left w:val="single" w:sz="4" w:space="0" w:color="000000"/>
              <w:bottom w:val="single" w:sz="4" w:space="0" w:color="000000"/>
              <w:right w:val="single" w:sz="4" w:space="0" w:color="000000"/>
            </w:tcBorders>
            <w:vAlign w:val="center"/>
          </w:tcPr>
          <w:p w14:paraId="220A3AD3" w14:textId="77777777" w:rsidR="00992A38" w:rsidRPr="00E005BF" w:rsidRDefault="00992A38" w:rsidP="00992A38">
            <w:pPr>
              <w:rPr>
                <w:rFonts w:ascii="Times New Roman" w:hAnsi="Times New Roman" w:cs="Times New Roman"/>
                <w:color w:val="000000"/>
                <w:lang w:val="en-US"/>
              </w:rPr>
            </w:pPr>
            <w:r w:rsidRPr="00E005BF">
              <w:rPr>
                <w:rFonts w:ascii="Times New Roman" w:hAnsi="Times New Roman" w:cs="Times New Roman"/>
                <w:color w:val="333333"/>
                <w:lang w:val="en-US"/>
              </w:rPr>
              <w:t xml:space="preserve">Payment upon submission and acceptances of an </w:t>
            </w:r>
            <w:r w:rsidRPr="00E005BF">
              <w:rPr>
                <w:rFonts w:ascii="Times New Roman" w:hAnsi="Times New Roman" w:cs="Times New Roman"/>
                <w:b/>
                <w:color w:val="333333"/>
                <w:lang w:val="en-US"/>
              </w:rPr>
              <w:t xml:space="preserve">Inception Report </w:t>
            </w:r>
            <w:r w:rsidRPr="00E005BF">
              <w:rPr>
                <w:rFonts w:ascii="Times New Roman" w:hAnsi="Times New Roman" w:cs="Times New Roman"/>
                <w:color w:val="000000"/>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D7F77D5" w14:textId="77777777" w:rsidR="00992A38" w:rsidRPr="00E005BF" w:rsidRDefault="00992A38" w:rsidP="00992A38">
            <w:pPr>
              <w:ind w:left="42"/>
              <w:jc w:val="center"/>
              <w:rPr>
                <w:rFonts w:ascii="Times New Roman" w:hAnsi="Times New Roman" w:cs="Times New Roman"/>
                <w:color w:val="000000"/>
                <w:lang w:val="en-US"/>
              </w:rPr>
            </w:pPr>
            <w:r w:rsidRPr="00E005BF">
              <w:rPr>
                <w:rFonts w:ascii="Times New Roman" w:hAnsi="Times New Roman" w:cs="Times New Roman"/>
                <w:color w:val="000000"/>
                <w:lang w:val="en-US"/>
              </w:rPr>
              <w:t xml:space="preserve"> </w:t>
            </w:r>
          </w:p>
          <w:p w14:paraId="1E2515A6" w14:textId="74711E2A" w:rsidR="00992A38" w:rsidRPr="00E005BF" w:rsidRDefault="00992A38" w:rsidP="00992A38">
            <w:pPr>
              <w:ind w:right="13"/>
              <w:jc w:val="center"/>
              <w:rPr>
                <w:rFonts w:ascii="Times New Roman" w:eastAsia="Times New Roman" w:hAnsi="Times New Roman" w:cs="Times New Roman"/>
                <w:color w:val="000000"/>
              </w:rPr>
            </w:pPr>
            <w:r w:rsidRPr="00E005BF">
              <w:rPr>
                <w:rFonts w:ascii="Times New Roman" w:eastAsia="Times New Roman" w:hAnsi="Times New Roman" w:cs="Times New Roman"/>
                <w:color w:val="000000"/>
              </w:rPr>
              <w:t>20</w:t>
            </w:r>
            <w:r w:rsidR="00E005BF" w:rsidRPr="00E005BF">
              <w:rPr>
                <w:rFonts w:ascii="Times New Roman" w:eastAsia="Times New Roman" w:hAnsi="Times New Roman" w:cs="Times New Roman"/>
                <w:color w:val="000000"/>
              </w:rPr>
              <w:t>Percentage</w:t>
            </w:r>
            <w:r w:rsidRPr="00E005BF">
              <w:rPr>
                <w:rFonts w:ascii="Times New Roman" w:eastAsia="Times New Roman" w:hAnsi="Times New Roman" w:cs="Times New Roman"/>
                <w:color w:val="000000"/>
              </w:rPr>
              <w:t xml:space="preserve"> </w:t>
            </w:r>
          </w:p>
        </w:tc>
      </w:tr>
      <w:tr w:rsidR="00992A38" w:rsidRPr="00E005BF" w14:paraId="6D9CF026" w14:textId="77777777" w:rsidTr="00D033F7">
        <w:trPr>
          <w:trHeight w:val="264"/>
        </w:trPr>
        <w:tc>
          <w:tcPr>
            <w:tcW w:w="7650" w:type="dxa"/>
            <w:tcBorders>
              <w:top w:val="single" w:sz="4" w:space="0" w:color="000000"/>
              <w:left w:val="single" w:sz="4" w:space="0" w:color="000000"/>
              <w:bottom w:val="single" w:sz="4" w:space="0" w:color="000000"/>
              <w:right w:val="single" w:sz="4" w:space="0" w:color="000000"/>
            </w:tcBorders>
          </w:tcPr>
          <w:p w14:paraId="46803D71" w14:textId="77777777" w:rsidR="00992A38" w:rsidRPr="00E005BF" w:rsidRDefault="00992A38" w:rsidP="00992A38">
            <w:pPr>
              <w:rPr>
                <w:rFonts w:ascii="Times New Roman" w:hAnsi="Times New Roman" w:cs="Times New Roman"/>
                <w:color w:val="000000"/>
                <w:lang w:val="en-US"/>
              </w:rPr>
            </w:pPr>
            <w:r w:rsidRPr="00E005BF">
              <w:rPr>
                <w:rFonts w:ascii="Times New Roman" w:hAnsi="Times New Roman" w:cs="Times New Roman"/>
                <w:color w:val="333333"/>
                <w:lang w:val="en-US"/>
              </w:rPr>
              <w:t xml:space="preserve">Payment upon submission and acceptances of </w:t>
            </w:r>
            <w:r w:rsidRPr="00E005BF">
              <w:rPr>
                <w:rFonts w:ascii="Times New Roman" w:hAnsi="Times New Roman" w:cs="Times New Roman"/>
                <w:color w:val="000000"/>
                <w:lang w:val="en-US"/>
              </w:rPr>
              <w:t>draft report.</w:t>
            </w:r>
            <w:r w:rsidRPr="00E005BF">
              <w:rPr>
                <w:rFonts w:ascii="Times New Roman" w:hAnsi="Times New Roman" w:cs="Times New Roman"/>
                <w:b/>
                <w:color w:val="000000"/>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0C20093" w14:textId="1ED1FDDB" w:rsidR="00992A38" w:rsidRPr="00E005BF" w:rsidRDefault="00992A38" w:rsidP="00992A38">
            <w:pPr>
              <w:jc w:val="center"/>
              <w:rPr>
                <w:rFonts w:ascii="Times New Roman" w:eastAsia="Times New Roman" w:hAnsi="Times New Roman" w:cs="Times New Roman"/>
                <w:color w:val="000000"/>
              </w:rPr>
            </w:pPr>
            <w:r w:rsidRPr="00E005BF">
              <w:rPr>
                <w:rFonts w:ascii="Times New Roman" w:eastAsia="Times New Roman" w:hAnsi="Times New Roman" w:cs="Times New Roman"/>
                <w:color w:val="000000"/>
              </w:rPr>
              <w:t>40</w:t>
            </w:r>
            <w:r w:rsidR="00E005BF" w:rsidRPr="00E005BF">
              <w:rPr>
                <w:rFonts w:ascii="Times New Roman" w:eastAsia="Times New Roman" w:hAnsi="Times New Roman" w:cs="Times New Roman"/>
                <w:color w:val="000000"/>
              </w:rPr>
              <w:t>Percentage</w:t>
            </w:r>
            <w:r w:rsidRPr="00E005BF">
              <w:rPr>
                <w:rFonts w:ascii="Times New Roman" w:eastAsia="Times New Roman" w:hAnsi="Times New Roman" w:cs="Times New Roman"/>
                <w:color w:val="000000"/>
              </w:rPr>
              <w:t xml:space="preserve"> </w:t>
            </w:r>
          </w:p>
        </w:tc>
      </w:tr>
      <w:tr w:rsidR="00992A38" w:rsidRPr="00E005BF" w14:paraId="28A54A09" w14:textId="77777777" w:rsidTr="00D033F7">
        <w:trPr>
          <w:trHeight w:val="514"/>
        </w:trPr>
        <w:tc>
          <w:tcPr>
            <w:tcW w:w="7650" w:type="dxa"/>
            <w:tcBorders>
              <w:top w:val="single" w:sz="4" w:space="0" w:color="000000"/>
              <w:left w:val="single" w:sz="4" w:space="0" w:color="000000"/>
              <w:bottom w:val="single" w:sz="4" w:space="0" w:color="000000"/>
              <w:right w:val="single" w:sz="4" w:space="0" w:color="000000"/>
            </w:tcBorders>
          </w:tcPr>
          <w:p w14:paraId="38B5DF76" w14:textId="77777777" w:rsidR="00992A38" w:rsidRPr="00E005BF" w:rsidRDefault="00992A38" w:rsidP="00992A38">
            <w:pPr>
              <w:rPr>
                <w:rFonts w:ascii="Times New Roman" w:hAnsi="Times New Roman" w:cs="Times New Roman"/>
                <w:color w:val="000000"/>
                <w:lang w:val="en-US"/>
              </w:rPr>
            </w:pPr>
            <w:r w:rsidRPr="00E005BF">
              <w:rPr>
                <w:rFonts w:ascii="Times New Roman" w:hAnsi="Times New Roman" w:cs="Times New Roman"/>
                <w:color w:val="333333"/>
                <w:lang w:val="en-US"/>
              </w:rPr>
              <w:t xml:space="preserve">Payment upon submission of an acceptable </w:t>
            </w:r>
            <w:r w:rsidRPr="00E005BF">
              <w:rPr>
                <w:rFonts w:ascii="Times New Roman" w:hAnsi="Times New Roman" w:cs="Times New Roman"/>
                <w:color w:val="000000"/>
                <w:lang w:val="en-US"/>
              </w:rPr>
              <w:t xml:space="preserve">of assignment and endorsement of the evaluation report by UNDP Country Office  </w:t>
            </w:r>
          </w:p>
        </w:tc>
        <w:tc>
          <w:tcPr>
            <w:tcW w:w="1559" w:type="dxa"/>
            <w:tcBorders>
              <w:top w:val="single" w:sz="4" w:space="0" w:color="000000"/>
              <w:left w:val="single" w:sz="4" w:space="0" w:color="000000"/>
              <w:bottom w:val="single" w:sz="4" w:space="0" w:color="000000"/>
              <w:right w:val="single" w:sz="4" w:space="0" w:color="000000"/>
            </w:tcBorders>
          </w:tcPr>
          <w:p w14:paraId="344A7CDF" w14:textId="3E790D57" w:rsidR="00992A38" w:rsidRPr="00E005BF" w:rsidRDefault="00992A38" w:rsidP="00992A38">
            <w:pPr>
              <w:jc w:val="center"/>
              <w:rPr>
                <w:rFonts w:ascii="Times New Roman" w:eastAsia="Times New Roman" w:hAnsi="Times New Roman" w:cs="Times New Roman"/>
                <w:color w:val="000000"/>
              </w:rPr>
            </w:pPr>
            <w:r w:rsidRPr="00E005BF">
              <w:rPr>
                <w:rFonts w:ascii="Times New Roman" w:eastAsia="Times New Roman" w:hAnsi="Times New Roman" w:cs="Times New Roman"/>
                <w:color w:val="000000"/>
              </w:rPr>
              <w:t>40</w:t>
            </w:r>
            <w:r w:rsidR="00E005BF" w:rsidRPr="00E005BF">
              <w:rPr>
                <w:rFonts w:ascii="Times New Roman" w:eastAsia="Times New Roman" w:hAnsi="Times New Roman" w:cs="Times New Roman"/>
                <w:color w:val="000000"/>
              </w:rPr>
              <w:t>Percentage</w:t>
            </w:r>
            <w:r w:rsidRPr="00E005BF">
              <w:rPr>
                <w:rFonts w:ascii="Times New Roman" w:eastAsia="Times New Roman" w:hAnsi="Times New Roman" w:cs="Times New Roman"/>
                <w:color w:val="000000"/>
              </w:rPr>
              <w:t xml:space="preserve"> </w:t>
            </w:r>
          </w:p>
        </w:tc>
      </w:tr>
    </w:tbl>
    <w:p w14:paraId="6815F8A2" w14:textId="77777777" w:rsidR="00992A38" w:rsidRPr="00E005BF" w:rsidRDefault="00992A38" w:rsidP="00992A38">
      <w:pPr>
        <w:keepNext/>
        <w:keepLines/>
        <w:spacing w:after="0" w:line="240" w:lineRule="auto"/>
        <w:ind w:left="427" w:hanging="10"/>
        <w:outlineLvl w:val="1"/>
        <w:rPr>
          <w:rFonts w:ascii="Times New Roman" w:hAnsi="Times New Roman" w:cs="Times New Roman"/>
          <w:b/>
          <w:color w:val="000000"/>
          <w:lang w:val="en-US"/>
        </w:rPr>
      </w:pPr>
      <w:r w:rsidRPr="00E005BF">
        <w:rPr>
          <w:rFonts w:ascii="Times New Roman" w:hAnsi="Times New Roman" w:cs="Times New Roman"/>
          <w:color w:val="000000"/>
          <w:lang w:val="en-US"/>
        </w:rPr>
        <w:t xml:space="preserve">8. </w:t>
      </w:r>
      <w:r w:rsidRPr="00E005BF">
        <w:rPr>
          <w:rFonts w:ascii="Times New Roman" w:hAnsi="Times New Roman" w:cs="Times New Roman"/>
          <w:b/>
          <w:color w:val="000000"/>
          <w:lang w:val="en-US"/>
        </w:rPr>
        <w:t xml:space="preserve">Proposed Work Plan and Indicative Timeline </w:t>
      </w:r>
      <w:r w:rsidRPr="00E005BF">
        <w:rPr>
          <w:rFonts w:ascii="Times New Roman" w:hAnsi="Times New Roman" w:cs="Times New Roman"/>
          <w:color w:val="000000"/>
          <w:lang w:val="en-US"/>
        </w:rPr>
        <w:t xml:space="preserve"> </w:t>
      </w:r>
    </w:p>
    <w:p w14:paraId="2DF055FD"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It is planned that the evaluation starts in October, 2021 and shall expire on the satisfactory completion of the services of the services described above by 30 November, 2021. </w:t>
      </w:r>
    </w:p>
    <w:p w14:paraId="781F9D67"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following schedule of activities is only illustrative, and a final timeline will need to be refined and presented by the evaluator to the Reference Group:  </w:t>
      </w:r>
    </w:p>
    <w:tbl>
      <w:tblPr>
        <w:tblStyle w:val="TableGrid2"/>
        <w:tblW w:w="9350" w:type="dxa"/>
        <w:tblInd w:w="62" w:type="dxa"/>
        <w:tblCellMar>
          <w:top w:w="8" w:type="dxa"/>
          <w:left w:w="106" w:type="dxa"/>
          <w:right w:w="53" w:type="dxa"/>
        </w:tblCellMar>
        <w:tblLook w:val="04A0" w:firstRow="1" w:lastRow="0" w:firstColumn="1" w:lastColumn="0" w:noHBand="0" w:noVBand="1"/>
      </w:tblPr>
      <w:tblGrid>
        <w:gridCol w:w="4675"/>
        <w:gridCol w:w="4675"/>
      </w:tblGrid>
      <w:tr w:rsidR="00992A38" w:rsidRPr="00E005BF" w14:paraId="6E8ABF8D" w14:textId="77777777" w:rsidTr="00D033F7">
        <w:trPr>
          <w:trHeight w:val="264"/>
        </w:trPr>
        <w:tc>
          <w:tcPr>
            <w:tcW w:w="4675" w:type="dxa"/>
            <w:tcBorders>
              <w:top w:val="single" w:sz="4" w:space="0" w:color="000000"/>
              <w:left w:val="single" w:sz="4" w:space="0" w:color="000000"/>
              <w:bottom w:val="single" w:sz="4" w:space="0" w:color="000000"/>
              <w:right w:val="single" w:sz="4" w:space="0" w:color="000000"/>
            </w:tcBorders>
          </w:tcPr>
          <w:p w14:paraId="6FE67818" w14:textId="77777777" w:rsidR="00992A38" w:rsidRPr="00E005BF" w:rsidRDefault="00992A38" w:rsidP="00992A38">
            <w:pPr>
              <w:ind w:left="5"/>
              <w:rPr>
                <w:rFonts w:ascii="Times New Roman" w:eastAsia="Times New Roman" w:hAnsi="Times New Roman" w:cs="Times New Roman"/>
                <w:color w:val="000000"/>
              </w:rPr>
            </w:pPr>
            <w:r w:rsidRPr="00E005BF">
              <w:rPr>
                <w:rFonts w:ascii="Times New Roman" w:eastAsia="Times New Roman" w:hAnsi="Times New Roman" w:cs="Times New Roman"/>
                <w:b/>
                <w:color w:val="000000"/>
              </w:rPr>
              <w:t xml:space="preserve">TIMELINE - Tentative </w:t>
            </w:r>
          </w:p>
        </w:tc>
        <w:tc>
          <w:tcPr>
            <w:tcW w:w="4675" w:type="dxa"/>
            <w:tcBorders>
              <w:top w:val="single" w:sz="4" w:space="0" w:color="000000"/>
              <w:left w:val="single" w:sz="4" w:space="0" w:color="000000"/>
              <w:bottom w:val="single" w:sz="4" w:space="0" w:color="000000"/>
              <w:right w:val="single" w:sz="4" w:space="0" w:color="000000"/>
            </w:tcBorders>
          </w:tcPr>
          <w:p w14:paraId="779A1E56" w14:textId="77777777" w:rsidR="00992A38" w:rsidRPr="00E005BF" w:rsidRDefault="00992A38" w:rsidP="00992A38">
            <w:pPr>
              <w:rPr>
                <w:rFonts w:ascii="Times New Roman" w:eastAsia="Times New Roman" w:hAnsi="Times New Roman" w:cs="Times New Roman"/>
                <w:color w:val="000000"/>
              </w:rPr>
            </w:pPr>
            <w:r w:rsidRPr="00E005BF">
              <w:rPr>
                <w:rFonts w:ascii="Times New Roman" w:eastAsia="Times New Roman" w:hAnsi="Times New Roman" w:cs="Times New Roman"/>
                <w:b/>
                <w:color w:val="000000"/>
              </w:rPr>
              <w:t xml:space="preserve">ACTIVITY </w:t>
            </w:r>
          </w:p>
        </w:tc>
      </w:tr>
      <w:tr w:rsidR="00992A38" w:rsidRPr="00DE5DBA" w14:paraId="082A29D4" w14:textId="77777777" w:rsidTr="00D033F7">
        <w:trPr>
          <w:trHeight w:val="514"/>
        </w:trPr>
        <w:tc>
          <w:tcPr>
            <w:tcW w:w="4675" w:type="dxa"/>
            <w:tcBorders>
              <w:top w:val="single" w:sz="4" w:space="0" w:color="000000"/>
              <w:left w:val="single" w:sz="4" w:space="0" w:color="000000"/>
              <w:bottom w:val="single" w:sz="4" w:space="0" w:color="000000"/>
              <w:right w:val="single" w:sz="4" w:space="0" w:color="000000"/>
            </w:tcBorders>
          </w:tcPr>
          <w:p w14:paraId="5BE37D3B" w14:textId="77777777" w:rsidR="00992A38" w:rsidRPr="00E005BF" w:rsidRDefault="00992A38" w:rsidP="00992A38">
            <w:pPr>
              <w:ind w:left="5"/>
              <w:rPr>
                <w:rFonts w:ascii="Times New Roman" w:hAnsi="Times New Roman" w:cs="Times New Roman"/>
                <w:color w:val="000000"/>
                <w:lang w:val="en-US"/>
              </w:rPr>
            </w:pPr>
            <w:r w:rsidRPr="00E005BF">
              <w:rPr>
                <w:rFonts w:ascii="Times New Roman" w:hAnsi="Times New Roman" w:cs="Times New Roman"/>
                <w:color w:val="000000"/>
                <w:lang w:val="en-US"/>
              </w:rPr>
              <w:t>By end of 1</w:t>
            </w:r>
            <w:r w:rsidRPr="00E005BF">
              <w:rPr>
                <w:rFonts w:ascii="Times New Roman" w:hAnsi="Times New Roman" w:cs="Times New Roman"/>
                <w:color w:val="000000"/>
                <w:vertAlign w:val="superscript"/>
                <w:lang w:val="en-US"/>
              </w:rPr>
              <w:t>st</w:t>
            </w:r>
            <w:r w:rsidRPr="00E005BF">
              <w:rPr>
                <w:rFonts w:ascii="Times New Roman" w:hAnsi="Times New Roman" w:cs="Times New Roman"/>
                <w:color w:val="000000"/>
                <w:lang w:val="en-US"/>
              </w:rPr>
              <w:t xml:space="preserve"> week </w:t>
            </w:r>
          </w:p>
        </w:tc>
        <w:tc>
          <w:tcPr>
            <w:tcW w:w="4675" w:type="dxa"/>
            <w:tcBorders>
              <w:top w:val="single" w:sz="4" w:space="0" w:color="000000"/>
              <w:left w:val="single" w:sz="4" w:space="0" w:color="000000"/>
              <w:bottom w:val="single" w:sz="4" w:space="0" w:color="000000"/>
              <w:right w:val="single" w:sz="4" w:space="0" w:color="000000"/>
            </w:tcBorders>
          </w:tcPr>
          <w:p w14:paraId="414827C3" w14:textId="77777777" w:rsidR="00992A38" w:rsidRPr="00E005BF" w:rsidRDefault="00992A38" w:rsidP="00992A38">
            <w:pPr>
              <w:rPr>
                <w:rFonts w:ascii="Times New Roman" w:hAnsi="Times New Roman" w:cs="Times New Roman"/>
                <w:color w:val="000000"/>
                <w:lang w:val="en-US"/>
              </w:rPr>
            </w:pPr>
            <w:r w:rsidRPr="00E005BF">
              <w:rPr>
                <w:rFonts w:ascii="Times New Roman" w:hAnsi="Times New Roman" w:cs="Times New Roman"/>
                <w:color w:val="000000"/>
                <w:lang w:val="en-US"/>
              </w:rPr>
              <w:t xml:space="preserve">Contract Signature and Submission of Inception Report </w:t>
            </w:r>
          </w:p>
        </w:tc>
      </w:tr>
      <w:tr w:rsidR="00992A38" w:rsidRPr="00E005BF" w14:paraId="139B5A45" w14:textId="77777777" w:rsidTr="00D033F7">
        <w:trPr>
          <w:trHeight w:val="264"/>
        </w:trPr>
        <w:tc>
          <w:tcPr>
            <w:tcW w:w="4675" w:type="dxa"/>
            <w:tcBorders>
              <w:top w:val="single" w:sz="4" w:space="0" w:color="000000"/>
              <w:left w:val="single" w:sz="4" w:space="0" w:color="000000"/>
              <w:bottom w:val="single" w:sz="4" w:space="0" w:color="000000"/>
              <w:right w:val="single" w:sz="4" w:space="0" w:color="000000"/>
            </w:tcBorders>
          </w:tcPr>
          <w:p w14:paraId="54935027" w14:textId="77777777" w:rsidR="00992A38" w:rsidRPr="00E005BF" w:rsidRDefault="00992A38" w:rsidP="00992A38">
            <w:pPr>
              <w:ind w:left="5"/>
              <w:rPr>
                <w:rFonts w:ascii="Times New Roman" w:eastAsia="Times New Roman" w:hAnsi="Times New Roman" w:cs="Times New Roman"/>
                <w:color w:val="000000"/>
              </w:rPr>
            </w:pPr>
            <w:r w:rsidRPr="00E005BF">
              <w:rPr>
                <w:rFonts w:ascii="Times New Roman" w:eastAsia="Times New Roman" w:hAnsi="Times New Roman" w:cs="Times New Roman"/>
                <w:color w:val="000000"/>
              </w:rPr>
              <w:t>End of 4</w:t>
            </w:r>
            <w:r w:rsidRPr="00E005BF">
              <w:rPr>
                <w:rFonts w:ascii="Times New Roman" w:eastAsia="Times New Roman" w:hAnsi="Times New Roman" w:cs="Times New Roman"/>
                <w:color w:val="000000"/>
                <w:vertAlign w:val="superscript"/>
              </w:rPr>
              <w:t>th</w:t>
            </w:r>
            <w:r w:rsidRPr="00E005BF">
              <w:rPr>
                <w:rFonts w:ascii="Times New Roman" w:eastAsia="Times New Roman" w:hAnsi="Times New Roman" w:cs="Times New Roman"/>
                <w:color w:val="000000"/>
              </w:rPr>
              <w:t xml:space="preserve"> </w:t>
            </w:r>
            <w:proofErr w:type="spellStart"/>
            <w:r w:rsidRPr="00E005BF">
              <w:rPr>
                <w:rFonts w:ascii="Times New Roman" w:eastAsia="Times New Roman" w:hAnsi="Times New Roman" w:cs="Times New Roman"/>
                <w:color w:val="000000"/>
              </w:rPr>
              <w:t>week</w:t>
            </w:r>
            <w:proofErr w:type="spellEnd"/>
            <w:r w:rsidRPr="00E005BF">
              <w:rPr>
                <w:rFonts w:ascii="Times New Roman" w:eastAsia="Times New Roman" w:hAnsi="Times New Roman" w:cs="Times New Roman"/>
                <w:color w:val="000000"/>
              </w:rPr>
              <w:t xml:space="preserve"> </w:t>
            </w:r>
          </w:p>
        </w:tc>
        <w:tc>
          <w:tcPr>
            <w:tcW w:w="4675" w:type="dxa"/>
            <w:tcBorders>
              <w:top w:val="single" w:sz="4" w:space="0" w:color="000000"/>
              <w:left w:val="single" w:sz="4" w:space="0" w:color="000000"/>
              <w:bottom w:val="single" w:sz="4" w:space="0" w:color="000000"/>
              <w:right w:val="single" w:sz="4" w:space="0" w:color="000000"/>
            </w:tcBorders>
          </w:tcPr>
          <w:p w14:paraId="3276D377" w14:textId="77777777" w:rsidR="00992A38" w:rsidRPr="00E005BF" w:rsidRDefault="00992A38" w:rsidP="00992A38">
            <w:pPr>
              <w:rPr>
                <w:rFonts w:ascii="Times New Roman" w:eastAsia="Times New Roman" w:hAnsi="Times New Roman" w:cs="Times New Roman"/>
                <w:color w:val="000000"/>
              </w:rPr>
            </w:pPr>
            <w:r w:rsidRPr="00E005BF">
              <w:rPr>
                <w:rFonts w:ascii="Times New Roman" w:eastAsia="Times New Roman" w:hAnsi="Times New Roman" w:cs="Times New Roman"/>
                <w:color w:val="000000"/>
              </w:rPr>
              <w:t xml:space="preserve">Data collection </w:t>
            </w:r>
          </w:p>
        </w:tc>
      </w:tr>
      <w:tr w:rsidR="00992A38" w:rsidRPr="00DE5DBA" w14:paraId="14FB854F" w14:textId="77777777" w:rsidTr="00D033F7">
        <w:trPr>
          <w:trHeight w:val="264"/>
        </w:trPr>
        <w:tc>
          <w:tcPr>
            <w:tcW w:w="4675" w:type="dxa"/>
            <w:tcBorders>
              <w:top w:val="single" w:sz="4" w:space="0" w:color="000000"/>
              <w:left w:val="single" w:sz="4" w:space="0" w:color="000000"/>
              <w:bottom w:val="single" w:sz="4" w:space="0" w:color="000000"/>
              <w:right w:val="single" w:sz="4" w:space="0" w:color="000000"/>
            </w:tcBorders>
          </w:tcPr>
          <w:p w14:paraId="49E2BAF8" w14:textId="77777777" w:rsidR="00992A38" w:rsidRPr="00E005BF" w:rsidRDefault="00992A38" w:rsidP="00992A38">
            <w:pPr>
              <w:ind w:left="5"/>
              <w:rPr>
                <w:rFonts w:ascii="Times New Roman" w:eastAsia="Times New Roman" w:hAnsi="Times New Roman" w:cs="Times New Roman"/>
                <w:color w:val="000000"/>
              </w:rPr>
            </w:pPr>
            <w:r w:rsidRPr="00E005BF">
              <w:rPr>
                <w:rFonts w:ascii="Times New Roman" w:eastAsia="Times New Roman" w:hAnsi="Times New Roman" w:cs="Times New Roman"/>
                <w:color w:val="000000"/>
              </w:rPr>
              <w:t>End of 6</w:t>
            </w:r>
            <w:r w:rsidRPr="00E005BF">
              <w:rPr>
                <w:rFonts w:ascii="Times New Roman" w:eastAsia="Times New Roman" w:hAnsi="Times New Roman" w:cs="Times New Roman"/>
                <w:color w:val="000000"/>
                <w:vertAlign w:val="superscript"/>
              </w:rPr>
              <w:t>th</w:t>
            </w:r>
            <w:r w:rsidRPr="00E005BF">
              <w:rPr>
                <w:rFonts w:ascii="Times New Roman" w:eastAsia="Times New Roman" w:hAnsi="Times New Roman" w:cs="Times New Roman"/>
                <w:color w:val="000000"/>
              </w:rPr>
              <w:t xml:space="preserve"> </w:t>
            </w:r>
            <w:proofErr w:type="spellStart"/>
            <w:r w:rsidRPr="00E005BF">
              <w:rPr>
                <w:rFonts w:ascii="Times New Roman" w:eastAsia="Times New Roman" w:hAnsi="Times New Roman" w:cs="Times New Roman"/>
                <w:color w:val="000000"/>
              </w:rPr>
              <w:t>week</w:t>
            </w:r>
            <w:proofErr w:type="spellEnd"/>
            <w:r w:rsidRPr="00E005BF">
              <w:rPr>
                <w:rFonts w:ascii="Times New Roman" w:eastAsia="Times New Roman" w:hAnsi="Times New Roman" w:cs="Times New Roman"/>
                <w:color w:val="000000"/>
              </w:rPr>
              <w:t xml:space="preserve"> </w:t>
            </w:r>
          </w:p>
        </w:tc>
        <w:tc>
          <w:tcPr>
            <w:tcW w:w="4675" w:type="dxa"/>
            <w:tcBorders>
              <w:top w:val="single" w:sz="4" w:space="0" w:color="000000"/>
              <w:left w:val="single" w:sz="4" w:space="0" w:color="000000"/>
              <w:bottom w:val="single" w:sz="4" w:space="0" w:color="000000"/>
              <w:right w:val="single" w:sz="4" w:space="0" w:color="000000"/>
            </w:tcBorders>
          </w:tcPr>
          <w:p w14:paraId="1A2B94E3" w14:textId="77777777" w:rsidR="00992A38" w:rsidRPr="00E005BF" w:rsidRDefault="00992A38" w:rsidP="00992A38">
            <w:pPr>
              <w:rPr>
                <w:rFonts w:ascii="Times New Roman" w:hAnsi="Times New Roman" w:cs="Times New Roman"/>
                <w:color w:val="000000"/>
                <w:lang w:val="en-US"/>
              </w:rPr>
            </w:pPr>
            <w:r w:rsidRPr="00E005BF">
              <w:rPr>
                <w:rFonts w:ascii="Times New Roman" w:hAnsi="Times New Roman" w:cs="Times New Roman"/>
                <w:color w:val="000000"/>
                <w:lang w:val="en-US"/>
              </w:rPr>
              <w:t xml:space="preserve">Preparation and Submission of Draft report  </w:t>
            </w:r>
          </w:p>
        </w:tc>
      </w:tr>
      <w:tr w:rsidR="00992A38" w:rsidRPr="00DE5DBA" w14:paraId="47D118A7" w14:textId="77777777" w:rsidTr="00D033F7">
        <w:trPr>
          <w:trHeight w:val="264"/>
        </w:trPr>
        <w:tc>
          <w:tcPr>
            <w:tcW w:w="4675" w:type="dxa"/>
            <w:tcBorders>
              <w:top w:val="single" w:sz="4" w:space="0" w:color="000000"/>
              <w:left w:val="single" w:sz="4" w:space="0" w:color="000000"/>
              <w:bottom w:val="single" w:sz="4" w:space="0" w:color="000000"/>
              <w:right w:val="single" w:sz="4" w:space="0" w:color="000000"/>
            </w:tcBorders>
          </w:tcPr>
          <w:p w14:paraId="1035EE0F" w14:textId="77777777" w:rsidR="00992A38" w:rsidRPr="00E005BF" w:rsidRDefault="00992A38" w:rsidP="00992A38">
            <w:pPr>
              <w:ind w:left="5"/>
              <w:rPr>
                <w:rFonts w:ascii="Times New Roman" w:eastAsia="Times New Roman" w:hAnsi="Times New Roman" w:cs="Times New Roman"/>
                <w:color w:val="000000"/>
              </w:rPr>
            </w:pPr>
            <w:r w:rsidRPr="00E005BF">
              <w:rPr>
                <w:rFonts w:ascii="Times New Roman" w:eastAsia="Times New Roman" w:hAnsi="Times New Roman" w:cs="Times New Roman"/>
                <w:color w:val="000000"/>
              </w:rPr>
              <w:t>End of 8</w:t>
            </w:r>
            <w:r w:rsidRPr="00E005BF">
              <w:rPr>
                <w:rFonts w:ascii="Times New Roman" w:eastAsia="Times New Roman" w:hAnsi="Times New Roman" w:cs="Times New Roman"/>
                <w:color w:val="000000"/>
                <w:vertAlign w:val="superscript"/>
              </w:rPr>
              <w:t>th</w:t>
            </w:r>
            <w:r w:rsidRPr="00E005BF">
              <w:rPr>
                <w:rFonts w:ascii="Times New Roman" w:eastAsia="Times New Roman" w:hAnsi="Times New Roman" w:cs="Times New Roman"/>
                <w:color w:val="000000"/>
              </w:rPr>
              <w:t xml:space="preserve"> </w:t>
            </w:r>
            <w:proofErr w:type="spellStart"/>
            <w:r w:rsidRPr="00E005BF">
              <w:rPr>
                <w:rFonts w:ascii="Times New Roman" w:eastAsia="Times New Roman" w:hAnsi="Times New Roman" w:cs="Times New Roman"/>
                <w:color w:val="000000"/>
              </w:rPr>
              <w:t>week</w:t>
            </w:r>
            <w:proofErr w:type="spellEnd"/>
            <w:r w:rsidRPr="00E005BF">
              <w:rPr>
                <w:rFonts w:ascii="Times New Roman" w:eastAsia="Times New Roman" w:hAnsi="Times New Roman" w:cs="Times New Roman"/>
                <w:color w:val="000000"/>
              </w:rPr>
              <w:t xml:space="preserve">  </w:t>
            </w:r>
          </w:p>
        </w:tc>
        <w:tc>
          <w:tcPr>
            <w:tcW w:w="4675" w:type="dxa"/>
            <w:tcBorders>
              <w:top w:val="single" w:sz="4" w:space="0" w:color="000000"/>
              <w:left w:val="single" w:sz="4" w:space="0" w:color="000000"/>
              <w:bottom w:val="single" w:sz="4" w:space="0" w:color="000000"/>
              <w:right w:val="single" w:sz="4" w:space="0" w:color="000000"/>
            </w:tcBorders>
          </w:tcPr>
          <w:p w14:paraId="7FFA7E6D" w14:textId="77777777" w:rsidR="00992A38" w:rsidRPr="00E005BF" w:rsidRDefault="00992A38" w:rsidP="00992A38">
            <w:pPr>
              <w:rPr>
                <w:rFonts w:ascii="Times New Roman" w:hAnsi="Times New Roman" w:cs="Times New Roman"/>
                <w:color w:val="000000"/>
                <w:lang w:val="en-US"/>
              </w:rPr>
            </w:pPr>
            <w:r w:rsidRPr="00E005BF">
              <w:rPr>
                <w:rFonts w:ascii="Times New Roman" w:hAnsi="Times New Roman" w:cs="Times New Roman"/>
                <w:color w:val="000000"/>
                <w:lang w:val="en-US"/>
              </w:rPr>
              <w:t xml:space="preserve">Review of draft report and comments </w:t>
            </w:r>
          </w:p>
        </w:tc>
      </w:tr>
      <w:tr w:rsidR="00992A38" w:rsidRPr="00E005BF" w14:paraId="04B32FFC" w14:textId="77777777" w:rsidTr="00D033F7">
        <w:trPr>
          <w:trHeight w:val="264"/>
        </w:trPr>
        <w:tc>
          <w:tcPr>
            <w:tcW w:w="4675" w:type="dxa"/>
            <w:tcBorders>
              <w:top w:val="single" w:sz="4" w:space="0" w:color="000000"/>
              <w:left w:val="single" w:sz="4" w:space="0" w:color="000000"/>
              <w:bottom w:val="single" w:sz="4" w:space="0" w:color="000000"/>
              <w:right w:val="single" w:sz="4" w:space="0" w:color="000000"/>
            </w:tcBorders>
          </w:tcPr>
          <w:p w14:paraId="3BAB9EA7" w14:textId="77777777" w:rsidR="00992A38" w:rsidRPr="00E005BF" w:rsidRDefault="00992A38" w:rsidP="00992A38">
            <w:pPr>
              <w:ind w:left="5"/>
              <w:rPr>
                <w:rFonts w:ascii="Times New Roman" w:eastAsia="Times New Roman" w:hAnsi="Times New Roman" w:cs="Times New Roman"/>
                <w:color w:val="000000"/>
              </w:rPr>
            </w:pPr>
            <w:r w:rsidRPr="00E005BF">
              <w:rPr>
                <w:rFonts w:ascii="Times New Roman" w:eastAsia="Times New Roman" w:hAnsi="Times New Roman" w:cs="Times New Roman"/>
                <w:color w:val="000000"/>
              </w:rPr>
              <w:t>End of 9</w:t>
            </w:r>
            <w:r w:rsidRPr="00E005BF">
              <w:rPr>
                <w:rFonts w:ascii="Times New Roman" w:eastAsia="Times New Roman" w:hAnsi="Times New Roman" w:cs="Times New Roman"/>
                <w:color w:val="000000"/>
                <w:vertAlign w:val="superscript"/>
              </w:rPr>
              <w:t>th</w:t>
            </w:r>
            <w:r w:rsidRPr="00E005BF">
              <w:rPr>
                <w:rFonts w:ascii="Times New Roman" w:eastAsia="Times New Roman" w:hAnsi="Times New Roman" w:cs="Times New Roman"/>
                <w:color w:val="000000"/>
              </w:rPr>
              <w:t xml:space="preserve"> </w:t>
            </w:r>
            <w:proofErr w:type="spellStart"/>
            <w:r w:rsidRPr="00E005BF">
              <w:rPr>
                <w:rFonts w:ascii="Times New Roman" w:eastAsia="Times New Roman" w:hAnsi="Times New Roman" w:cs="Times New Roman"/>
                <w:color w:val="000000"/>
              </w:rPr>
              <w:t>week</w:t>
            </w:r>
            <w:proofErr w:type="spellEnd"/>
            <w:r w:rsidRPr="00E005BF">
              <w:rPr>
                <w:rFonts w:ascii="Times New Roman" w:eastAsia="Times New Roman" w:hAnsi="Times New Roman" w:cs="Times New Roman"/>
                <w:color w:val="000000"/>
              </w:rPr>
              <w:t xml:space="preserve"> </w:t>
            </w:r>
          </w:p>
        </w:tc>
        <w:tc>
          <w:tcPr>
            <w:tcW w:w="4675" w:type="dxa"/>
            <w:tcBorders>
              <w:top w:val="single" w:sz="4" w:space="0" w:color="000000"/>
              <w:left w:val="single" w:sz="4" w:space="0" w:color="000000"/>
              <w:bottom w:val="single" w:sz="4" w:space="0" w:color="000000"/>
              <w:right w:val="single" w:sz="4" w:space="0" w:color="000000"/>
            </w:tcBorders>
          </w:tcPr>
          <w:p w14:paraId="41F23A4B" w14:textId="77777777" w:rsidR="00992A38" w:rsidRPr="00E005BF" w:rsidRDefault="00992A38" w:rsidP="00992A38">
            <w:pPr>
              <w:rPr>
                <w:rFonts w:ascii="Times New Roman" w:eastAsia="Times New Roman" w:hAnsi="Times New Roman" w:cs="Times New Roman"/>
                <w:color w:val="000000"/>
              </w:rPr>
            </w:pPr>
            <w:r w:rsidRPr="00E005BF">
              <w:rPr>
                <w:rFonts w:ascii="Times New Roman" w:eastAsia="Times New Roman" w:hAnsi="Times New Roman" w:cs="Times New Roman"/>
                <w:color w:val="000000"/>
              </w:rPr>
              <w:t xml:space="preserve">Stakeholders workshop </w:t>
            </w:r>
          </w:p>
        </w:tc>
      </w:tr>
      <w:tr w:rsidR="00992A38" w:rsidRPr="00E005BF" w14:paraId="7A550BAE" w14:textId="77777777" w:rsidTr="00D033F7">
        <w:trPr>
          <w:trHeight w:val="264"/>
        </w:trPr>
        <w:tc>
          <w:tcPr>
            <w:tcW w:w="4675" w:type="dxa"/>
            <w:tcBorders>
              <w:top w:val="single" w:sz="4" w:space="0" w:color="000000"/>
              <w:left w:val="single" w:sz="4" w:space="0" w:color="000000"/>
              <w:bottom w:val="single" w:sz="4" w:space="0" w:color="000000"/>
              <w:right w:val="single" w:sz="4" w:space="0" w:color="000000"/>
            </w:tcBorders>
          </w:tcPr>
          <w:p w14:paraId="694476C4" w14:textId="77777777" w:rsidR="00992A38" w:rsidRPr="00E005BF" w:rsidRDefault="00992A38" w:rsidP="00992A38">
            <w:pPr>
              <w:ind w:left="5"/>
              <w:rPr>
                <w:rFonts w:ascii="Times New Roman" w:eastAsia="Times New Roman" w:hAnsi="Times New Roman" w:cs="Times New Roman"/>
                <w:color w:val="000000"/>
              </w:rPr>
            </w:pPr>
            <w:r w:rsidRPr="00E005BF">
              <w:rPr>
                <w:rFonts w:ascii="Times New Roman" w:eastAsia="Times New Roman" w:hAnsi="Times New Roman" w:cs="Times New Roman"/>
                <w:color w:val="000000"/>
              </w:rPr>
              <w:t>End of 10</w:t>
            </w:r>
            <w:r w:rsidRPr="00E005BF">
              <w:rPr>
                <w:rFonts w:ascii="Times New Roman" w:eastAsia="Times New Roman" w:hAnsi="Times New Roman" w:cs="Times New Roman"/>
                <w:color w:val="000000"/>
                <w:vertAlign w:val="superscript"/>
              </w:rPr>
              <w:t>th</w:t>
            </w:r>
            <w:r w:rsidRPr="00E005BF">
              <w:rPr>
                <w:rFonts w:ascii="Times New Roman" w:eastAsia="Times New Roman" w:hAnsi="Times New Roman" w:cs="Times New Roman"/>
                <w:color w:val="000000"/>
              </w:rPr>
              <w:t xml:space="preserve"> </w:t>
            </w:r>
            <w:proofErr w:type="spellStart"/>
            <w:r w:rsidRPr="00E005BF">
              <w:rPr>
                <w:rFonts w:ascii="Times New Roman" w:eastAsia="Times New Roman" w:hAnsi="Times New Roman" w:cs="Times New Roman"/>
                <w:color w:val="000000"/>
              </w:rPr>
              <w:t>week</w:t>
            </w:r>
            <w:proofErr w:type="spellEnd"/>
            <w:r w:rsidRPr="00E005BF">
              <w:rPr>
                <w:rFonts w:ascii="Times New Roman" w:eastAsia="Times New Roman" w:hAnsi="Times New Roman" w:cs="Times New Roman"/>
                <w:color w:val="000000"/>
              </w:rPr>
              <w:t xml:space="preserve"> </w:t>
            </w:r>
          </w:p>
        </w:tc>
        <w:tc>
          <w:tcPr>
            <w:tcW w:w="4675" w:type="dxa"/>
            <w:tcBorders>
              <w:top w:val="single" w:sz="4" w:space="0" w:color="000000"/>
              <w:left w:val="single" w:sz="4" w:space="0" w:color="000000"/>
              <w:bottom w:val="single" w:sz="4" w:space="0" w:color="000000"/>
              <w:right w:val="single" w:sz="4" w:space="0" w:color="000000"/>
            </w:tcBorders>
          </w:tcPr>
          <w:p w14:paraId="028D1B18" w14:textId="77777777" w:rsidR="00992A38" w:rsidRPr="00E005BF" w:rsidRDefault="00992A38" w:rsidP="00992A38">
            <w:pPr>
              <w:rPr>
                <w:rFonts w:ascii="Times New Roman" w:eastAsia="Times New Roman" w:hAnsi="Times New Roman" w:cs="Times New Roman"/>
                <w:color w:val="000000"/>
              </w:rPr>
            </w:pPr>
            <w:proofErr w:type="spellStart"/>
            <w:r w:rsidRPr="00E005BF">
              <w:rPr>
                <w:rFonts w:ascii="Times New Roman" w:eastAsia="Times New Roman" w:hAnsi="Times New Roman" w:cs="Times New Roman"/>
                <w:color w:val="000000"/>
              </w:rPr>
              <w:t>Submission</w:t>
            </w:r>
            <w:proofErr w:type="spellEnd"/>
            <w:r w:rsidRPr="00E005BF">
              <w:rPr>
                <w:rFonts w:ascii="Times New Roman" w:eastAsia="Times New Roman" w:hAnsi="Times New Roman" w:cs="Times New Roman"/>
                <w:color w:val="000000"/>
              </w:rPr>
              <w:t xml:space="preserve"> of final report </w:t>
            </w:r>
          </w:p>
        </w:tc>
      </w:tr>
    </w:tbl>
    <w:p w14:paraId="2BAE199C" w14:textId="77777777" w:rsidR="00992A38" w:rsidRPr="00E005BF" w:rsidRDefault="00992A38" w:rsidP="00992A38">
      <w:pPr>
        <w:keepNext/>
        <w:keepLines/>
        <w:spacing w:after="0" w:line="240" w:lineRule="auto"/>
        <w:ind w:left="427" w:hanging="10"/>
        <w:outlineLvl w:val="1"/>
        <w:rPr>
          <w:rFonts w:ascii="Times New Roman" w:eastAsia="Times New Roman" w:hAnsi="Times New Roman" w:cs="Times New Roman"/>
          <w:b/>
          <w:color w:val="000000"/>
          <w:lang w:eastAsia="fr-FR"/>
        </w:rPr>
      </w:pPr>
      <w:r w:rsidRPr="00E005BF">
        <w:rPr>
          <w:rFonts w:ascii="Times New Roman" w:eastAsia="Times New Roman" w:hAnsi="Times New Roman" w:cs="Times New Roman"/>
          <w:b/>
          <w:color w:val="000000"/>
          <w:lang w:eastAsia="fr-FR"/>
        </w:rPr>
        <w:t>9.</w:t>
      </w:r>
      <w:r w:rsidRPr="00E005BF">
        <w:rPr>
          <w:rFonts w:ascii="Times New Roman" w:eastAsia="Arial" w:hAnsi="Times New Roman" w:cs="Times New Roman"/>
          <w:b/>
          <w:color w:val="000000"/>
          <w:lang w:eastAsia="fr-FR"/>
        </w:rPr>
        <w:t xml:space="preserve"> </w:t>
      </w:r>
      <w:r w:rsidRPr="00E005BF">
        <w:rPr>
          <w:rFonts w:ascii="Times New Roman" w:eastAsia="Times New Roman" w:hAnsi="Times New Roman" w:cs="Times New Roman"/>
          <w:b/>
          <w:color w:val="000000"/>
          <w:lang w:eastAsia="fr-FR"/>
        </w:rPr>
        <w:t xml:space="preserve">Evaluation </w:t>
      </w:r>
      <w:proofErr w:type="spellStart"/>
      <w:r w:rsidRPr="00E005BF">
        <w:rPr>
          <w:rFonts w:ascii="Times New Roman" w:eastAsia="Times New Roman" w:hAnsi="Times New Roman" w:cs="Times New Roman"/>
          <w:b/>
          <w:color w:val="000000"/>
          <w:lang w:eastAsia="fr-FR"/>
        </w:rPr>
        <w:t>Required</w:t>
      </w:r>
      <w:proofErr w:type="spellEnd"/>
      <w:r w:rsidRPr="00E005BF">
        <w:rPr>
          <w:rFonts w:ascii="Times New Roman" w:eastAsia="Times New Roman" w:hAnsi="Times New Roman" w:cs="Times New Roman"/>
          <w:b/>
          <w:color w:val="000000"/>
          <w:lang w:eastAsia="fr-FR"/>
        </w:rPr>
        <w:t xml:space="preserve"> </w:t>
      </w:r>
      <w:proofErr w:type="spellStart"/>
      <w:r w:rsidRPr="00E005BF">
        <w:rPr>
          <w:rFonts w:ascii="Times New Roman" w:eastAsia="Times New Roman" w:hAnsi="Times New Roman" w:cs="Times New Roman"/>
          <w:b/>
          <w:color w:val="000000"/>
          <w:lang w:eastAsia="fr-FR"/>
        </w:rPr>
        <w:t>Competencies</w:t>
      </w:r>
      <w:proofErr w:type="spellEnd"/>
      <w:r w:rsidRPr="00E005BF">
        <w:rPr>
          <w:rFonts w:ascii="Times New Roman" w:eastAsia="Times New Roman" w:hAnsi="Times New Roman" w:cs="Times New Roman"/>
          <w:b/>
          <w:color w:val="000000"/>
          <w:lang w:eastAsia="fr-FR"/>
        </w:rPr>
        <w:t xml:space="preserve"> </w:t>
      </w:r>
    </w:p>
    <w:p w14:paraId="511948C4"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The evaluation will be conducted by three evaluators: a principal evaluator who will be team leader and team members who will focus on aspects of the Country Programme as follows, Team Member I: Inclusive business, access to clean energy and climate adaptation and resilience to shocks, and Team Member II: inclusive governance, accountable institutions and civic engagement</w:t>
      </w:r>
      <w:r w:rsidRPr="00E005BF">
        <w:rPr>
          <w:rFonts w:ascii="Times New Roman" w:hAnsi="Times New Roman" w:cs="Times New Roman"/>
          <w:i/>
          <w:color w:val="000000"/>
          <w:lang w:val="en-US"/>
        </w:rPr>
        <w:t xml:space="preserve">. </w:t>
      </w:r>
      <w:r w:rsidRPr="00E005BF">
        <w:rPr>
          <w:rFonts w:ascii="Times New Roman" w:hAnsi="Times New Roman" w:cs="Times New Roman"/>
          <w:color w:val="000000"/>
          <w:lang w:val="en-US"/>
        </w:rPr>
        <w:t xml:space="preserve">The team members will be national experts while the team leader will be searched globally. </w:t>
      </w:r>
    </w:p>
    <w:p w14:paraId="520971E6" w14:textId="77777777" w:rsidR="00992A38" w:rsidRPr="00E005BF" w:rsidRDefault="00992A38" w:rsidP="00992A38">
      <w:pPr>
        <w:keepNext/>
        <w:keepLines/>
        <w:spacing w:after="0" w:line="240" w:lineRule="auto"/>
        <w:ind w:left="-5" w:hanging="10"/>
        <w:outlineLvl w:val="2"/>
        <w:rPr>
          <w:rFonts w:ascii="Times New Roman" w:hAnsi="Times New Roman" w:cs="Times New Roman"/>
          <w:b/>
          <w:color w:val="000000"/>
          <w:lang w:val="en-US"/>
        </w:rPr>
      </w:pPr>
      <w:r w:rsidRPr="00E005BF">
        <w:rPr>
          <w:rFonts w:ascii="Times New Roman" w:hAnsi="Times New Roman" w:cs="Times New Roman"/>
          <w:b/>
          <w:color w:val="000000"/>
          <w:lang w:val="en-US"/>
        </w:rPr>
        <w:t xml:space="preserve">9.1 Required Qualifications and Experience of the Principal Evaluator/Team leader </w:t>
      </w:r>
    </w:p>
    <w:p w14:paraId="4F637792" w14:textId="77777777" w:rsidR="00992A38" w:rsidRPr="00E005BF" w:rsidRDefault="00992A38" w:rsidP="00D954D1">
      <w:pPr>
        <w:numPr>
          <w:ilvl w:val="0"/>
          <w:numId w:val="33"/>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Minimum Master’s degree in economics, political science, public administration, development studies, international relations or other related social sciences; </w:t>
      </w:r>
    </w:p>
    <w:p w14:paraId="35EEEEE9" w14:textId="77777777" w:rsidR="00992A38" w:rsidRPr="00E005BF" w:rsidRDefault="00992A38" w:rsidP="00D954D1">
      <w:pPr>
        <w:numPr>
          <w:ilvl w:val="0"/>
          <w:numId w:val="33"/>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Minimum 10 years of professional experience in at least three subject areas of UNDP Malawi’s work: i) inclusive governance and public sector management; ii) civic engagement; iii) inclusive business models and private sector development, iv) climate resilience and adaptation to shocks; and v) access to clean energy; </w:t>
      </w:r>
    </w:p>
    <w:p w14:paraId="2A503670" w14:textId="77777777" w:rsidR="00992A38" w:rsidRPr="00E005BF" w:rsidRDefault="00992A38" w:rsidP="00D954D1">
      <w:pPr>
        <w:numPr>
          <w:ilvl w:val="0"/>
          <w:numId w:val="33"/>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Proven experience in conducting evaluations of national policies, strategies or programmes of government and international aid organisations with a </w:t>
      </w:r>
      <w:r w:rsidRPr="00E005BF">
        <w:rPr>
          <w:rFonts w:ascii="Times New Roman" w:hAnsi="Times New Roman" w:cs="Times New Roman"/>
          <w:b/>
          <w:color w:val="000000"/>
          <w:lang w:val="en-US"/>
        </w:rPr>
        <w:t>minimum of three of those evaluations in a leading role</w:t>
      </w:r>
      <w:r w:rsidRPr="00E005BF">
        <w:rPr>
          <w:rFonts w:ascii="Times New Roman" w:hAnsi="Times New Roman" w:cs="Times New Roman"/>
          <w:color w:val="000000"/>
          <w:lang w:val="en-US"/>
        </w:rPr>
        <w:t xml:space="preserve">. </w:t>
      </w:r>
    </w:p>
    <w:p w14:paraId="62453FB3" w14:textId="77777777" w:rsidR="00992A38" w:rsidRPr="00E005BF" w:rsidRDefault="00992A38" w:rsidP="00D954D1">
      <w:pPr>
        <w:numPr>
          <w:ilvl w:val="0"/>
          <w:numId w:val="33"/>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At least 3 years of knowledge and experience in gender mainstreaming </w:t>
      </w:r>
    </w:p>
    <w:p w14:paraId="15A9AE24" w14:textId="77777777" w:rsidR="00992A38" w:rsidRPr="00E005BF" w:rsidRDefault="00992A38" w:rsidP="00D954D1">
      <w:pPr>
        <w:numPr>
          <w:ilvl w:val="0"/>
          <w:numId w:val="33"/>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Fluent in written and spoken English.  </w:t>
      </w:r>
    </w:p>
    <w:p w14:paraId="298A5513" w14:textId="77777777" w:rsidR="00992A38" w:rsidRPr="00E005BF" w:rsidRDefault="00992A38" w:rsidP="00992A38">
      <w:pPr>
        <w:spacing w:after="0" w:line="240" w:lineRule="auto"/>
        <w:ind w:left="777"/>
        <w:rPr>
          <w:rFonts w:ascii="Times New Roman" w:hAnsi="Times New Roman" w:cs="Times New Roman"/>
          <w:color w:val="000000"/>
          <w:lang w:val="en-US"/>
        </w:rPr>
      </w:pPr>
      <w:r w:rsidRPr="00E005BF">
        <w:rPr>
          <w:rFonts w:ascii="Times New Roman" w:hAnsi="Times New Roman" w:cs="Times New Roman"/>
          <w:color w:val="000000"/>
          <w:lang w:val="en-US"/>
        </w:rPr>
        <w:t xml:space="preserve"> </w:t>
      </w:r>
    </w:p>
    <w:p w14:paraId="3AEE8402" w14:textId="77777777" w:rsidR="00992A38" w:rsidRPr="00E005BF" w:rsidRDefault="00992A38" w:rsidP="00992A38">
      <w:pPr>
        <w:spacing w:after="0" w:line="240" w:lineRule="auto"/>
        <w:ind w:left="427"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evaluator will have overall responsibility for the quality and timely submission of the draft and final evaluation report.  </w:t>
      </w:r>
    </w:p>
    <w:p w14:paraId="6B4B0CDA" w14:textId="77777777" w:rsidR="00992A38" w:rsidRPr="00E005BF" w:rsidRDefault="00992A38" w:rsidP="00992A38">
      <w:pPr>
        <w:spacing w:after="0" w:line="240" w:lineRule="auto"/>
        <w:ind w:left="57"/>
        <w:rPr>
          <w:rFonts w:ascii="Times New Roman" w:hAnsi="Times New Roman" w:cs="Times New Roman"/>
          <w:color w:val="000000"/>
          <w:lang w:val="en-US"/>
        </w:rPr>
      </w:pPr>
      <w:r w:rsidRPr="00E005BF">
        <w:rPr>
          <w:rFonts w:ascii="Times New Roman" w:hAnsi="Times New Roman" w:cs="Times New Roman"/>
          <w:b/>
          <w:color w:val="000000"/>
          <w:lang w:val="en-US"/>
        </w:rPr>
        <w:t xml:space="preserve"> </w:t>
      </w:r>
    </w:p>
    <w:p w14:paraId="3938F604" w14:textId="77777777" w:rsidR="00992A38" w:rsidRPr="00E005BF" w:rsidRDefault="00992A38" w:rsidP="00992A38">
      <w:pPr>
        <w:spacing w:after="0" w:line="240" w:lineRule="auto"/>
        <w:ind w:left="-5" w:hanging="10"/>
        <w:rPr>
          <w:rFonts w:ascii="Times New Roman" w:hAnsi="Times New Roman" w:cs="Times New Roman"/>
          <w:color w:val="000000"/>
          <w:lang w:val="en-US"/>
        </w:rPr>
      </w:pPr>
      <w:r w:rsidRPr="00E005BF">
        <w:rPr>
          <w:rFonts w:ascii="Times New Roman" w:hAnsi="Times New Roman" w:cs="Times New Roman"/>
          <w:b/>
          <w:color w:val="000000"/>
          <w:lang w:val="en-US"/>
        </w:rPr>
        <w:t xml:space="preserve">9.2 Required qualifications and experience of team members: </w:t>
      </w:r>
    </w:p>
    <w:p w14:paraId="5942C3CE" w14:textId="77777777" w:rsidR="00992A38" w:rsidRPr="00E005BF" w:rsidRDefault="00992A38" w:rsidP="00992A38">
      <w:pPr>
        <w:spacing w:after="0" w:line="240" w:lineRule="auto"/>
        <w:ind w:left="-5" w:hanging="10"/>
        <w:rPr>
          <w:rFonts w:ascii="Times New Roman" w:hAnsi="Times New Roman" w:cs="Times New Roman"/>
          <w:color w:val="000000"/>
          <w:lang w:val="en-US"/>
        </w:rPr>
      </w:pPr>
      <w:r w:rsidRPr="00E005BF">
        <w:rPr>
          <w:rFonts w:ascii="Times New Roman" w:hAnsi="Times New Roman" w:cs="Times New Roman"/>
          <w:b/>
          <w:color w:val="000000"/>
          <w:lang w:val="en-US"/>
        </w:rPr>
        <w:t xml:space="preserve">Team member 1 – inclusive and sustainable growth:  </w:t>
      </w:r>
    </w:p>
    <w:p w14:paraId="715E9332" w14:textId="77777777" w:rsidR="00992A38" w:rsidRPr="00E005BF" w:rsidRDefault="00992A38" w:rsidP="00D954D1">
      <w:pPr>
        <w:numPr>
          <w:ilvl w:val="0"/>
          <w:numId w:val="33"/>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Minimum of Master’s degree natural, applied sciences or social science. </w:t>
      </w:r>
    </w:p>
    <w:p w14:paraId="5441CB71" w14:textId="77777777" w:rsidR="00992A38" w:rsidRPr="00E005BF" w:rsidRDefault="00992A38" w:rsidP="00D954D1">
      <w:pPr>
        <w:numPr>
          <w:ilvl w:val="0"/>
          <w:numId w:val="33"/>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Minimum of 7 years’ experience in any two of the following fields: resilience building, entrepreneurship development, renewable energy.</w:t>
      </w:r>
      <w:r w:rsidRPr="00E005BF">
        <w:rPr>
          <w:rFonts w:ascii="Times New Roman" w:hAnsi="Times New Roman" w:cs="Times New Roman"/>
          <w:b/>
          <w:color w:val="000000"/>
          <w:lang w:val="en-US"/>
        </w:rPr>
        <w:t xml:space="preserve"> </w:t>
      </w:r>
    </w:p>
    <w:p w14:paraId="7B2685A3" w14:textId="77777777" w:rsidR="00992A38" w:rsidRPr="00E005BF" w:rsidRDefault="00992A38" w:rsidP="00992A38">
      <w:pPr>
        <w:spacing w:after="0" w:line="240" w:lineRule="auto"/>
        <w:ind w:left="-5" w:hanging="10"/>
        <w:rPr>
          <w:rFonts w:ascii="Times New Roman" w:hAnsi="Times New Roman" w:cs="Times New Roman"/>
          <w:color w:val="000000"/>
          <w:lang w:val="en-US"/>
        </w:rPr>
      </w:pPr>
      <w:r w:rsidRPr="00E005BF">
        <w:rPr>
          <w:rFonts w:ascii="Times New Roman" w:hAnsi="Times New Roman" w:cs="Times New Roman"/>
          <w:b/>
          <w:color w:val="000000"/>
          <w:lang w:val="en-US"/>
        </w:rPr>
        <w:t xml:space="preserve">Team member 2 – Inclusive governance, citizen engagement and effective institutions:  </w:t>
      </w:r>
    </w:p>
    <w:p w14:paraId="0FE1CB62" w14:textId="77777777" w:rsidR="00992A38" w:rsidRPr="00E005BF" w:rsidRDefault="00992A38" w:rsidP="00D954D1">
      <w:pPr>
        <w:numPr>
          <w:ilvl w:val="0"/>
          <w:numId w:val="33"/>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Minimum of </w:t>
      </w:r>
      <w:proofErr w:type="spellStart"/>
      <w:r w:rsidRPr="00E005BF">
        <w:rPr>
          <w:rFonts w:ascii="Times New Roman" w:hAnsi="Times New Roman" w:cs="Times New Roman"/>
          <w:color w:val="000000"/>
          <w:lang w:val="en-US"/>
        </w:rPr>
        <w:t>Masters’degree</w:t>
      </w:r>
      <w:proofErr w:type="spellEnd"/>
      <w:r w:rsidRPr="00E005BF">
        <w:rPr>
          <w:rFonts w:ascii="Times New Roman" w:hAnsi="Times New Roman" w:cs="Times New Roman"/>
          <w:color w:val="000000"/>
          <w:lang w:val="en-US"/>
        </w:rPr>
        <w:t xml:space="preserve"> in political science, public administration, law, development studies, international relations or other related social sciences. </w:t>
      </w:r>
    </w:p>
    <w:p w14:paraId="64442A2B" w14:textId="77777777" w:rsidR="00992A38" w:rsidRPr="00E005BF" w:rsidRDefault="00992A38" w:rsidP="00D954D1">
      <w:pPr>
        <w:numPr>
          <w:ilvl w:val="0"/>
          <w:numId w:val="33"/>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Minimum of 7 </w:t>
      </w:r>
      <w:proofErr w:type="spellStart"/>
      <w:r w:rsidRPr="00E005BF">
        <w:rPr>
          <w:rFonts w:ascii="Times New Roman" w:hAnsi="Times New Roman" w:cs="Times New Roman"/>
          <w:color w:val="000000"/>
          <w:lang w:val="en-US"/>
        </w:rPr>
        <w:t>year’s experience</w:t>
      </w:r>
      <w:proofErr w:type="spellEnd"/>
      <w:r w:rsidRPr="00E005BF">
        <w:rPr>
          <w:rFonts w:ascii="Times New Roman" w:hAnsi="Times New Roman" w:cs="Times New Roman"/>
          <w:color w:val="000000"/>
          <w:lang w:val="en-US"/>
        </w:rPr>
        <w:t xml:space="preserve"> in the following areas: democratic governance and human rights, accountable institutions and civic engagement.</w:t>
      </w:r>
      <w:r w:rsidRPr="00E005BF">
        <w:rPr>
          <w:rFonts w:ascii="Times New Roman" w:hAnsi="Times New Roman" w:cs="Times New Roman"/>
          <w:b/>
          <w:color w:val="000000"/>
          <w:lang w:val="en-US"/>
        </w:rPr>
        <w:t xml:space="preserve"> </w:t>
      </w:r>
    </w:p>
    <w:p w14:paraId="26129CF9" w14:textId="77777777" w:rsidR="00992A38" w:rsidRPr="00E005BF" w:rsidRDefault="00992A38" w:rsidP="00992A38">
      <w:pPr>
        <w:spacing w:after="0" w:line="240" w:lineRule="auto"/>
        <w:ind w:left="-5" w:hanging="10"/>
        <w:rPr>
          <w:rFonts w:ascii="Times New Roman" w:eastAsia="Times New Roman" w:hAnsi="Times New Roman" w:cs="Times New Roman"/>
          <w:color w:val="000000"/>
          <w:lang w:eastAsia="fr-FR"/>
        </w:rPr>
      </w:pPr>
      <w:r w:rsidRPr="00E005BF">
        <w:rPr>
          <w:rFonts w:ascii="Times New Roman" w:eastAsia="Times New Roman" w:hAnsi="Times New Roman" w:cs="Times New Roman"/>
          <w:b/>
          <w:color w:val="000000"/>
          <w:lang w:eastAsia="fr-FR"/>
        </w:rPr>
        <w:t xml:space="preserve">9.3  </w:t>
      </w:r>
      <w:proofErr w:type="spellStart"/>
      <w:r w:rsidRPr="00E005BF">
        <w:rPr>
          <w:rFonts w:ascii="Times New Roman" w:eastAsia="Times New Roman" w:hAnsi="Times New Roman" w:cs="Times New Roman"/>
          <w:b/>
          <w:color w:val="000000"/>
          <w:lang w:eastAsia="fr-FR"/>
        </w:rPr>
        <w:t>Evaluator’s</w:t>
      </w:r>
      <w:proofErr w:type="spellEnd"/>
      <w:r w:rsidRPr="00E005BF">
        <w:rPr>
          <w:rFonts w:ascii="Times New Roman" w:eastAsia="Times New Roman" w:hAnsi="Times New Roman" w:cs="Times New Roman"/>
          <w:b/>
          <w:color w:val="000000"/>
          <w:lang w:eastAsia="fr-FR"/>
        </w:rPr>
        <w:t xml:space="preserve"> </w:t>
      </w:r>
      <w:proofErr w:type="spellStart"/>
      <w:r w:rsidRPr="00E005BF">
        <w:rPr>
          <w:rFonts w:ascii="Times New Roman" w:eastAsia="Times New Roman" w:hAnsi="Times New Roman" w:cs="Times New Roman"/>
          <w:b/>
          <w:color w:val="000000"/>
          <w:lang w:eastAsia="fr-FR"/>
        </w:rPr>
        <w:t>competencies</w:t>
      </w:r>
      <w:proofErr w:type="spellEnd"/>
      <w:r w:rsidRPr="00E005BF">
        <w:rPr>
          <w:rFonts w:ascii="Times New Roman" w:eastAsia="Times New Roman" w:hAnsi="Times New Roman" w:cs="Times New Roman"/>
          <w:b/>
          <w:color w:val="000000"/>
          <w:lang w:eastAsia="fr-FR"/>
        </w:rPr>
        <w:t xml:space="preserve">: </w:t>
      </w:r>
    </w:p>
    <w:p w14:paraId="331CBEC5" w14:textId="77777777" w:rsidR="00992A38" w:rsidRPr="00E005BF" w:rsidRDefault="00992A38" w:rsidP="00D954D1">
      <w:pPr>
        <w:numPr>
          <w:ilvl w:val="0"/>
          <w:numId w:val="33"/>
        </w:numPr>
        <w:spacing w:after="0" w:line="240" w:lineRule="auto"/>
        <w:ind w:right="1"/>
        <w:jc w:val="both"/>
        <w:rPr>
          <w:rFonts w:ascii="Times New Roman" w:eastAsia="Times New Roman" w:hAnsi="Times New Roman" w:cs="Times New Roman"/>
          <w:color w:val="000000"/>
          <w:lang w:eastAsia="fr-FR"/>
        </w:rPr>
      </w:pPr>
      <w:r w:rsidRPr="00E005BF">
        <w:rPr>
          <w:rFonts w:ascii="Times New Roman" w:eastAsia="Times New Roman" w:hAnsi="Times New Roman" w:cs="Times New Roman"/>
          <w:color w:val="000000"/>
          <w:lang w:eastAsia="fr-FR"/>
        </w:rPr>
        <w:t xml:space="preserve">Team </w:t>
      </w:r>
      <w:proofErr w:type="spellStart"/>
      <w:r w:rsidRPr="00E005BF">
        <w:rPr>
          <w:rFonts w:ascii="Times New Roman" w:eastAsia="Times New Roman" w:hAnsi="Times New Roman" w:cs="Times New Roman"/>
          <w:color w:val="000000"/>
          <w:lang w:eastAsia="fr-FR"/>
        </w:rPr>
        <w:t>work</w:t>
      </w:r>
      <w:proofErr w:type="spellEnd"/>
      <w:r w:rsidRPr="00E005BF">
        <w:rPr>
          <w:rFonts w:ascii="Times New Roman" w:eastAsia="Times New Roman" w:hAnsi="Times New Roman" w:cs="Times New Roman"/>
          <w:color w:val="000000"/>
          <w:lang w:eastAsia="fr-FR"/>
        </w:rPr>
        <w:t xml:space="preserve"> </w:t>
      </w:r>
      <w:proofErr w:type="spellStart"/>
      <w:r w:rsidRPr="00E005BF">
        <w:rPr>
          <w:rFonts w:ascii="Times New Roman" w:eastAsia="Times New Roman" w:hAnsi="Times New Roman" w:cs="Times New Roman"/>
          <w:color w:val="000000"/>
          <w:lang w:eastAsia="fr-FR"/>
        </w:rPr>
        <w:t>skills</w:t>
      </w:r>
      <w:proofErr w:type="spellEnd"/>
      <w:r w:rsidRPr="00E005BF">
        <w:rPr>
          <w:rFonts w:ascii="Times New Roman" w:eastAsia="Times New Roman" w:hAnsi="Times New Roman" w:cs="Times New Roman"/>
          <w:color w:val="000000"/>
          <w:lang w:eastAsia="fr-FR"/>
        </w:rPr>
        <w:t xml:space="preserve"> </w:t>
      </w:r>
    </w:p>
    <w:p w14:paraId="70CF5BE3" w14:textId="77777777" w:rsidR="00992A38" w:rsidRPr="00E005BF" w:rsidRDefault="00992A38" w:rsidP="00D954D1">
      <w:pPr>
        <w:numPr>
          <w:ilvl w:val="0"/>
          <w:numId w:val="33"/>
        </w:numPr>
        <w:spacing w:after="0" w:line="240" w:lineRule="auto"/>
        <w:ind w:right="1"/>
        <w:jc w:val="both"/>
        <w:rPr>
          <w:rFonts w:ascii="Times New Roman" w:eastAsia="Times New Roman" w:hAnsi="Times New Roman" w:cs="Times New Roman"/>
          <w:color w:val="000000"/>
          <w:lang w:eastAsia="fr-FR"/>
        </w:rPr>
      </w:pPr>
      <w:r w:rsidRPr="00E005BF">
        <w:rPr>
          <w:rFonts w:ascii="Times New Roman" w:eastAsia="Times New Roman" w:hAnsi="Times New Roman" w:cs="Times New Roman"/>
          <w:color w:val="000000"/>
          <w:lang w:eastAsia="fr-FR"/>
        </w:rPr>
        <w:t xml:space="preserve">Work planning </w:t>
      </w:r>
      <w:proofErr w:type="spellStart"/>
      <w:r w:rsidRPr="00E005BF">
        <w:rPr>
          <w:rFonts w:ascii="Times New Roman" w:eastAsia="Times New Roman" w:hAnsi="Times New Roman" w:cs="Times New Roman"/>
          <w:color w:val="000000"/>
          <w:lang w:eastAsia="fr-FR"/>
        </w:rPr>
        <w:t>skills</w:t>
      </w:r>
      <w:proofErr w:type="spellEnd"/>
      <w:r w:rsidRPr="00E005BF">
        <w:rPr>
          <w:rFonts w:ascii="Times New Roman" w:eastAsia="Times New Roman" w:hAnsi="Times New Roman" w:cs="Times New Roman"/>
          <w:color w:val="000000"/>
          <w:lang w:eastAsia="fr-FR"/>
        </w:rPr>
        <w:t xml:space="preserve"> </w:t>
      </w:r>
    </w:p>
    <w:p w14:paraId="5E0508E0" w14:textId="77777777" w:rsidR="00992A38" w:rsidRPr="00E005BF" w:rsidRDefault="00992A38" w:rsidP="00D954D1">
      <w:pPr>
        <w:numPr>
          <w:ilvl w:val="0"/>
          <w:numId w:val="33"/>
        </w:numPr>
        <w:spacing w:after="0" w:line="240" w:lineRule="auto"/>
        <w:ind w:right="1"/>
        <w:jc w:val="both"/>
        <w:rPr>
          <w:rFonts w:ascii="Times New Roman" w:eastAsia="Times New Roman" w:hAnsi="Times New Roman" w:cs="Times New Roman"/>
          <w:color w:val="000000"/>
          <w:lang w:eastAsia="fr-FR"/>
        </w:rPr>
      </w:pPr>
      <w:r w:rsidRPr="00E005BF">
        <w:rPr>
          <w:rFonts w:ascii="Times New Roman" w:eastAsia="Times New Roman" w:hAnsi="Times New Roman" w:cs="Times New Roman"/>
          <w:color w:val="000000"/>
          <w:lang w:eastAsia="fr-FR"/>
        </w:rPr>
        <w:t xml:space="preserve">Strategic </w:t>
      </w:r>
      <w:proofErr w:type="spellStart"/>
      <w:r w:rsidRPr="00E005BF">
        <w:rPr>
          <w:rFonts w:ascii="Times New Roman" w:eastAsia="Times New Roman" w:hAnsi="Times New Roman" w:cs="Times New Roman"/>
          <w:color w:val="000000"/>
          <w:lang w:eastAsia="fr-FR"/>
        </w:rPr>
        <w:t>thinking</w:t>
      </w:r>
      <w:proofErr w:type="spellEnd"/>
      <w:r w:rsidRPr="00E005BF">
        <w:rPr>
          <w:rFonts w:ascii="Times New Roman" w:eastAsia="Times New Roman" w:hAnsi="Times New Roman" w:cs="Times New Roman"/>
          <w:color w:val="000000"/>
          <w:lang w:eastAsia="fr-FR"/>
        </w:rPr>
        <w:t xml:space="preserve"> </w:t>
      </w:r>
    </w:p>
    <w:p w14:paraId="02326B7F" w14:textId="77777777" w:rsidR="00992A38" w:rsidRPr="00E005BF" w:rsidRDefault="00992A38" w:rsidP="00D954D1">
      <w:pPr>
        <w:numPr>
          <w:ilvl w:val="0"/>
          <w:numId w:val="33"/>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Strong analytical, reporting and communication skills </w:t>
      </w:r>
    </w:p>
    <w:p w14:paraId="63528CC0" w14:textId="77777777" w:rsidR="00992A38" w:rsidRPr="00E005BF" w:rsidRDefault="00992A38" w:rsidP="00D954D1">
      <w:pPr>
        <w:numPr>
          <w:ilvl w:val="0"/>
          <w:numId w:val="33"/>
        </w:numPr>
        <w:spacing w:after="0" w:line="240" w:lineRule="auto"/>
        <w:ind w:right="1"/>
        <w:jc w:val="both"/>
        <w:rPr>
          <w:rFonts w:ascii="Times New Roman" w:eastAsia="Times New Roman" w:hAnsi="Times New Roman" w:cs="Times New Roman"/>
          <w:color w:val="000000"/>
          <w:lang w:eastAsia="fr-FR"/>
        </w:rPr>
      </w:pPr>
      <w:proofErr w:type="spellStart"/>
      <w:r w:rsidRPr="00E005BF">
        <w:rPr>
          <w:rFonts w:ascii="Times New Roman" w:eastAsia="Times New Roman" w:hAnsi="Times New Roman" w:cs="Times New Roman"/>
          <w:color w:val="000000"/>
          <w:lang w:eastAsia="fr-FR"/>
        </w:rPr>
        <w:t>Result</w:t>
      </w:r>
      <w:proofErr w:type="spellEnd"/>
      <w:r w:rsidRPr="00E005BF">
        <w:rPr>
          <w:rFonts w:ascii="Times New Roman" w:eastAsia="Times New Roman" w:hAnsi="Times New Roman" w:cs="Times New Roman"/>
          <w:color w:val="000000"/>
          <w:lang w:eastAsia="fr-FR"/>
        </w:rPr>
        <w:t xml:space="preserve"> </w:t>
      </w:r>
      <w:proofErr w:type="spellStart"/>
      <w:r w:rsidRPr="00E005BF">
        <w:rPr>
          <w:rFonts w:ascii="Times New Roman" w:eastAsia="Times New Roman" w:hAnsi="Times New Roman" w:cs="Times New Roman"/>
          <w:color w:val="000000"/>
          <w:lang w:eastAsia="fr-FR"/>
        </w:rPr>
        <w:t>oriented</w:t>
      </w:r>
      <w:proofErr w:type="spellEnd"/>
      <w:r w:rsidRPr="00E005BF">
        <w:rPr>
          <w:rFonts w:ascii="Times New Roman" w:eastAsia="Times New Roman" w:hAnsi="Times New Roman" w:cs="Times New Roman"/>
          <w:color w:val="000000"/>
          <w:lang w:eastAsia="fr-FR"/>
        </w:rPr>
        <w:t xml:space="preserve"> </w:t>
      </w:r>
    </w:p>
    <w:p w14:paraId="70EE82A2" w14:textId="77777777" w:rsidR="00992A38" w:rsidRPr="00E005BF" w:rsidRDefault="00992A38" w:rsidP="00992A38">
      <w:pPr>
        <w:keepNext/>
        <w:keepLines/>
        <w:spacing w:after="0" w:line="240" w:lineRule="auto"/>
        <w:ind w:left="427" w:hanging="10"/>
        <w:outlineLvl w:val="1"/>
        <w:rPr>
          <w:rFonts w:ascii="Times New Roman" w:eastAsia="Times New Roman" w:hAnsi="Times New Roman" w:cs="Times New Roman"/>
          <w:b/>
          <w:color w:val="000000"/>
          <w:lang w:eastAsia="fr-FR"/>
        </w:rPr>
      </w:pPr>
      <w:r w:rsidRPr="00E005BF">
        <w:rPr>
          <w:rFonts w:ascii="Times New Roman" w:eastAsia="Times New Roman" w:hAnsi="Times New Roman" w:cs="Times New Roman"/>
          <w:b/>
          <w:color w:val="000000"/>
          <w:lang w:eastAsia="fr-FR"/>
        </w:rPr>
        <w:t>10.</w:t>
      </w:r>
      <w:r w:rsidRPr="00E005BF">
        <w:rPr>
          <w:rFonts w:ascii="Times New Roman" w:eastAsia="Arial" w:hAnsi="Times New Roman" w:cs="Times New Roman"/>
          <w:b/>
          <w:color w:val="000000"/>
          <w:lang w:eastAsia="fr-FR"/>
        </w:rPr>
        <w:t xml:space="preserve"> </w:t>
      </w:r>
      <w:r w:rsidRPr="00E005BF">
        <w:rPr>
          <w:rFonts w:ascii="Times New Roman" w:eastAsia="Times New Roman" w:hAnsi="Times New Roman" w:cs="Times New Roman"/>
          <w:b/>
          <w:color w:val="000000"/>
          <w:lang w:eastAsia="fr-FR"/>
        </w:rPr>
        <w:t xml:space="preserve">Evaluation </w:t>
      </w:r>
      <w:proofErr w:type="spellStart"/>
      <w:r w:rsidRPr="00E005BF">
        <w:rPr>
          <w:rFonts w:ascii="Times New Roman" w:eastAsia="Times New Roman" w:hAnsi="Times New Roman" w:cs="Times New Roman"/>
          <w:b/>
          <w:color w:val="000000"/>
          <w:lang w:eastAsia="fr-FR"/>
        </w:rPr>
        <w:t>Ethics</w:t>
      </w:r>
      <w:proofErr w:type="spellEnd"/>
      <w:r w:rsidRPr="00E005BF">
        <w:rPr>
          <w:rFonts w:ascii="Times New Roman" w:eastAsia="Times New Roman" w:hAnsi="Times New Roman" w:cs="Times New Roman"/>
          <w:b/>
          <w:color w:val="000000"/>
          <w:lang w:eastAsia="fr-FR"/>
        </w:rPr>
        <w:t xml:space="preserve"> </w:t>
      </w:r>
    </w:p>
    <w:p w14:paraId="09166C61"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evaluation must be carried out in accordance with the principles outlined in the UNEG ‘Ethical Guidelines for Evaluation’ and sign the Ethical Code of Conduct for UNDP Evaluations. In particular, evaluators must be free and clear of perceived conflicts of interest. To this end, interested consultants will not be considered if they were directly and substantively involved, as an employee or consultant, in the formulation of UNDP programme documents relating to the outcomes under review.  The code of conduct and an agreement form to be signed by each consultant </w:t>
      </w:r>
    </w:p>
    <w:p w14:paraId="3C486B87" w14:textId="77777777" w:rsidR="00992A38" w:rsidRPr="00E005BF" w:rsidRDefault="00992A38" w:rsidP="00992A38">
      <w:pPr>
        <w:spacing w:after="0" w:line="240" w:lineRule="auto"/>
        <w:ind w:left="427" w:hanging="10"/>
        <w:rPr>
          <w:rFonts w:ascii="Times New Roman" w:hAnsi="Times New Roman" w:cs="Times New Roman"/>
          <w:color w:val="000000"/>
          <w:lang w:val="en-US"/>
        </w:rPr>
      </w:pPr>
      <w:r w:rsidRPr="00E005BF">
        <w:rPr>
          <w:rFonts w:ascii="Times New Roman" w:hAnsi="Times New Roman" w:cs="Times New Roman"/>
          <w:color w:val="000000"/>
          <w:lang w:val="en-US"/>
        </w:rPr>
        <w:t xml:space="preserve">11. </w:t>
      </w:r>
      <w:r w:rsidRPr="00E005BF">
        <w:rPr>
          <w:rFonts w:ascii="Times New Roman" w:hAnsi="Times New Roman" w:cs="Times New Roman"/>
          <w:b/>
          <w:color w:val="000000"/>
          <w:lang w:val="en-US"/>
        </w:rPr>
        <w:t xml:space="preserve">Management and conduct of evaluation: </w:t>
      </w:r>
      <w:r w:rsidRPr="00E005BF">
        <w:rPr>
          <w:rFonts w:ascii="Times New Roman" w:hAnsi="Times New Roman" w:cs="Times New Roman"/>
          <w:color w:val="000000"/>
          <w:lang w:val="en-US"/>
        </w:rPr>
        <w:t xml:space="preserve"> </w:t>
      </w:r>
    </w:p>
    <w:p w14:paraId="4151ECEA"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UNDP CO will select the evaluator through an open process, and will be responsible for the management of the evaluation exercise.  The UNDP M&amp;E Specialist will be the evaluation manager.  He will work closely with two Programme Portfolio Managers.   Each programme portfolio will assign a Programme Analyst to support the M&amp;E Specialist including:    </w:t>
      </w:r>
    </w:p>
    <w:p w14:paraId="7EFAA2CC" w14:textId="77777777" w:rsidR="00992A38" w:rsidRPr="00E005BF" w:rsidRDefault="00992A38" w:rsidP="00D954D1">
      <w:pPr>
        <w:numPr>
          <w:ilvl w:val="0"/>
          <w:numId w:val="34"/>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Compilation of documents and background materials for the review team; </w:t>
      </w:r>
    </w:p>
    <w:p w14:paraId="70446B7C" w14:textId="77777777" w:rsidR="00992A38" w:rsidRPr="00E005BF" w:rsidRDefault="00992A38" w:rsidP="00D954D1">
      <w:pPr>
        <w:numPr>
          <w:ilvl w:val="0"/>
          <w:numId w:val="34"/>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Stakeholder mapping of the main partners; </w:t>
      </w:r>
      <w:r w:rsidRPr="00E005BF">
        <w:rPr>
          <w:rFonts w:ascii="Times New Roman" w:eastAsia="Wingdings" w:hAnsi="Times New Roman" w:cs="Times New Roman"/>
          <w:color w:val="000000"/>
          <w:lang w:eastAsia="fr-FR"/>
        </w:rPr>
        <w:t></w:t>
      </w:r>
      <w:r w:rsidRPr="00E005BF">
        <w:rPr>
          <w:rFonts w:ascii="Times New Roman" w:hAnsi="Times New Roman" w:cs="Times New Roman"/>
          <w:color w:val="000000"/>
          <w:lang w:val="en-US"/>
        </w:rPr>
        <w:t xml:space="preserve"> Preliminary Itinerary of field visit; </w:t>
      </w:r>
    </w:p>
    <w:p w14:paraId="0BDC6C29" w14:textId="77777777" w:rsidR="00992A38" w:rsidRPr="00E005BF" w:rsidRDefault="00992A38" w:rsidP="00D954D1">
      <w:pPr>
        <w:numPr>
          <w:ilvl w:val="0"/>
          <w:numId w:val="34"/>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Linking and liaising within UNDP CO as well as with Implementing Partners and other stakeholders. </w:t>
      </w:r>
    </w:p>
    <w:p w14:paraId="222E1AF7"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M&amp;E Specialist will arrange introductory meetings within CO and the two Programme Portfolio Managers and will establish initial contacts with partners and project staff. The evaluators will take responsibility for setting up meetings and conducting the evaluation, subject to advanced approval of the methodology submitted in the inception report. The Management of the CO will develop a management response to the evaluation recommendations within two weeks of report finalization. The evaluation mission will be facilitated by Operations and Programme Sections for other logistical support along the process.  </w:t>
      </w:r>
    </w:p>
    <w:p w14:paraId="5DCD46CD"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An evaluation Reference Group will be set up in order to ensure a quality evaluation report.  Specific tasks of the Reference Group will be to review and provide guidance to the evaluation process, review and comment on draft inception and evaluation reports, facilitate access to information, among others.  The evaluation Reference Group will also advise on the conformity of evaluation processes to the UNEG standards. The evaluator is required to address all comments of the reference group completely and comprehensively using an audit trail matrix. The Evaluator will provide a detail rationale for any comment that remain unaddressed.   </w:t>
      </w:r>
    </w:p>
    <w:p w14:paraId="272214D8"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composition of the Reference Group: </w:t>
      </w:r>
    </w:p>
    <w:p w14:paraId="61866B4C" w14:textId="77777777" w:rsidR="00992A38" w:rsidRPr="00E005BF" w:rsidRDefault="00992A38" w:rsidP="00D954D1">
      <w:pPr>
        <w:numPr>
          <w:ilvl w:val="0"/>
          <w:numId w:val="35"/>
        </w:numPr>
        <w:spacing w:after="0" w:line="240" w:lineRule="auto"/>
        <w:ind w:right="115"/>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Debt and Aid Management Division, Ministry of Finance, Economic Planning and Development o Ministry of Economic Planning and Development   o Ministry of Natural Resources, Energy and Mining; o Ministry of Local Government and Rural Development  </w:t>
      </w:r>
      <w:proofErr w:type="spellStart"/>
      <w:r w:rsidRPr="00E005BF">
        <w:rPr>
          <w:rFonts w:ascii="Times New Roman" w:hAnsi="Times New Roman" w:cs="Times New Roman"/>
          <w:color w:val="000000"/>
          <w:lang w:val="en-US"/>
        </w:rPr>
        <w:t>o</w:t>
      </w:r>
      <w:proofErr w:type="spellEnd"/>
      <w:r w:rsidRPr="00E005BF">
        <w:rPr>
          <w:rFonts w:ascii="Times New Roman" w:hAnsi="Times New Roman" w:cs="Times New Roman"/>
          <w:color w:val="000000"/>
          <w:lang w:val="en-US"/>
        </w:rPr>
        <w:t xml:space="preserve"> Ministries of Industry, Trade and Tourism Development o Ministry of Gender, Child Welfare and People with Disabilities o Ministry of Justice and Constitutional Affairs </w:t>
      </w:r>
    </w:p>
    <w:p w14:paraId="7CCF31BA" w14:textId="77777777" w:rsidR="00992A38" w:rsidRPr="00E005BF" w:rsidRDefault="00992A38" w:rsidP="00D954D1">
      <w:pPr>
        <w:numPr>
          <w:ilvl w:val="0"/>
          <w:numId w:val="35"/>
        </w:numPr>
        <w:spacing w:after="0" w:line="240" w:lineRule="auto"/>
        <w:ind w:right="115"/>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Public Sector Reforms Management Unit, Office of the President and Cabinet o National Statistics Office </w:t>
      </w:r>
    </w:p>
    <w:p w14:paraId="33B394B9" w14:textId="77777777" w:rsidR="00992A38" w:rsidRPr="00E005BF" w:rsidRDefault="00992A38" w:rsidP="00D954D1">
      <w:pPr>
        <w:numPr>
          <w:ilvl w:val="0"/>
          <w:numId w:val="35"/>
        </w:numPr>
        <w:spacing w:after="0" w:line="240" w:lineRule="auto"/>
        <w:ind w:right="115"/>
        <w:jc w:val="both"/>
        <w:rPr>
          <w:rFonts w:ascii="Times New Roman" w:eastAsia="Times New Roman" w:hAnsi="Times New Roman" w:cs="Times New Roman"/>
          <w:color w:val="000000"/>
          <w:lang w:eastAsia="fr-FR"/>
        </w:rPr>
      </w:pPr>
      <w:r w:rsidRPr="00E005BF">
        <w:rPr>
          <w:rFonts w:ascii="Times New Roman" w:eastAsia="Times New Roman" w:hAnsi="Times New Roman" w:cs="Times New Roman"/>
          <w:color w:val="000000"/>
          <w:lang w:eastAsia="fr-FR"/>
        </w:rPr>
        <w:t xml:space="preserve">UNRCO </w:t>
      </w:r>
    </w:p>
    <w:p w14:paraId="0B5D4345" w14:textId="77777777" w:rsidR="00992A38" w:rsidRPr="00E005BF" w:rsidRDefault="00992A38" w:rsidP="00D954D1">
      <w:pPr>
        <w:numPr>
          <w:ilvl w:val="0"/>
          <w:numId w:val="35"/>
        </w:numPr>
        <w:spacing w:after="0" w:line="240" w:lineRule="auto"/>
        <w:ind w:right="115"/>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UN Agencies (UNFPA, </w:t>
      </w:r>
      <w:proofErr w:type="spellStart"/>
      <w:r w:rsidRPr="00E005BF">
        <w:rPr>
          <w:rFonts w:ascii="Times New Roman" w:hAnsi="Times New Roman" w:cs="Times New Roman"/>
          <w:color w:val="000000"/>
          <w:lang w:val="en-US"/>
        </w:rPr>
        <w:t>UNWomen</w:t>
      </w:r>
      <w:proofErr w:type="spellEnd"/>
      <w:r w:rsidRPr="00E005BF">
        <w:rPr>
          <w:rFonts w:ascii="Times New Roman" w:hAnsi="Times New Roman" w:cs="Times New Roman"/>
          <w:color w:val="000000"/>
          <w:lang w:val="en-US"/>
        </w:rPr>
        <w:t xml:space="preserve"> and UNICEF) </w:t>
      </w:r>
    </w:p>
    <w:p w14:paraId="13EA5B2D" w14:textId="77777777" w:rsidR="00992A38" w:rsidRPr="00E005BF" w:rsidRDefault="00992A38" w:rsidP="00D954D1">
      <w:pPr>
        <w:numPr>
          <w:ilvl w:val="0"/>
          <w:numId w:val="35"/>
        </w:numPr>
        <w:spacing w:after="0" w:line="240" w:lineRule="auto"/>
        <w:ind w:right="115"/>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At least three development partners (two bi-lateral and 1 multi-lateral partner) o Civil Society Organization (CSO) o Academic institution o Malawi Confederation of Chambers of Commerce and Industry (MCCCI). </w:t>
      </w:r>
    </w:p>
    <w:p w14:paraId="20B88E2A"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Availability:  The consultant should be available between 1 September and 30 November, 2021. </w:t>
      </w:r>
    </w:p>
    <w:p w14:paraId="6332994D" w14:textId="77777777" w:rsidR="00992A38" w:rsidRPr="00E005BF" w:rsidRDefault="00992A38" w:rsidP="00992A38">
      <w:pPr>
        <w:keepNext/>
        <w:keepLines/>
        <w:spacing w:after="0" w:line="240" w:lineRule="auto"/>
        <w:ind w:left="427" w:hanging="10"/>
        <w:outlineLvl w:val="1"/>
        <w:rPr>
          <w:rFonts w:ascii="Times New Roman" w:hAnsi="Times New Roman" w:cs="Times New Roman"/>
          <w:b/>
          <w:color w:val="000000"/>
          <w:lang w:val="en-US"/>
        </w:rPr>
      </w:pPr>
      <w:r w:rsidRPr="00E005BF">
        <w:rPr>
          <w:rFonts w:ascii="Times New Roman" w:hAnsi="Times New Roman" w:cs="Times New Roman"/>
          <w:b/>
          <w:color w:val="000000"/>
          <w:lang w:val="en-US"/>
        </w:rPr>
        <w:t xml:space="preserve">12. Criteria for Selection of Best Offer </w:t>
      </w:r>
    </w:p>
    <w:p w14:paraId="27301A15" w14:textId="77777777" w:rsidR="00992A38" w:rsidRPr="00E005BF" w:rsidRDefault="00992A38" w:rsidP="00992A38">
      <w:pPr>
        <w:spacing w:after="0" w:line="240" w:lineRule="auto"/>
        <w:ind w:left="57"/>
        <w:rPr>
          <w:rFonts w:ascii="Times New Roman" w:hAnsi="Times New Roman" w:cs="Times New Roman"/>
          <w:color w:val="000000"/>
          <w:lang w:val="en-US"/>
        </w:rPr>
      </w:pPr>
      <w:r w:rsidRPr="00E005BF">
        <w:rPr>
          <w:rFonts w:ascii="Times New Roman" w:hAnsi="Times New Roman" w:cs="Times New Roman"/>
          <w:color w:val="000000"/>
          <w:lang w:val="en-US"/>
        </w:rPr>
        <w:t xml:space="preserve"> </w:t>
      </w:r>
    </w:p>
    <w:p w14:paraId="7B655BCF" w14:textId="15110736"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Offers received will be evaluated using a Combined Scoring method, where the qualifications and proposed methodology will be weighted 70</w:t>
      </w:r>
      <w:r w:rsidR="00E005BF" w:rsidRPr="00E005BF">
        <w:rPr>
          <w:rFonts w:ascii="Times New Roman" w:hAnsi="Times New Roman" w:cs="Times New Roman"/>
          <w:color w:val="000000"/>
          <w:lang w:val="en-US"/>
        </w:rPr>
        <w:t>Percentage</w:t>
      </w:r>
      <w:r w:rsidRPr="00E005BF">
        <w:rPr>
          <w:rFonts w:ascii="Times New Roman" w:hAnsi="Times New Roman" w:cs="Times New Roman"/>
          <w:color w:val="000000"/>
          <w:lang w:val="en-US"/>
        </w:rPr>
        <w:t>, and combined with the price offer, which will be weighted 30</w:t>
      </w:r>
      <w:r w:rsidR="00E005BF" w:rsidRPr="00E005BF">
        <w:rPr>
          <w:rFonts w:ascii="Times New Roman" w:hAnsi="Times New Roman" w:cs="Times New Roman"/>
          <w:color w:val="000000"/>
          <w:lang w:val="en-US"/>
        </w:rPr>
        <w:t>Percentage</w:t>
      </w:r>
      <w:r w:rsidRPr="00E005BF">
        <w:rPr>
          <w:rFonts w:ascii="Times New Roman" w:hAnsi="Times New Roman" w:cs="Times New Roman"/>
          <w:color w:val="000000"/>
          <w:lang w:val="en-US"/>
        </w:rPr>
        <w:t xml:space="preserve">.  </w:t>
      </w:r>
    </w:p>
    <w:p w14:paraId="7A801FA3"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Criteria to be used for rating the qualifications and methodology: </w:t>
      </w:r>
    </w:p>
    <w:p w14:paraId="204AB1C5" w14:textId="77777777" w:rsidR="00992A38" w:rsidRPr="00E005BF" w:rsidRDefault="00992A38" w:rsidP="00992A38">
      <w:pPr>
        <w:keepNext/>
        <w:keepLines/>
        <w:spacing w:after="0" w:line="240" w:lineRule="auto"/>
        <w:ind w:left="67" w:hanging="10"/>
        <w:outlineLvl w:val="1"/>
        <w:rPr>
          <w:rFonts w:ascii="Times New Roman" w:hAnsi="Times New Roman" w:cs="Times New Roman"/>
          <w:b/>
          <w:color w:val="000000"/>
          <w:lang w:val="en-US"/>
        </w:rPr>
      </w:pPr>
      <w:r w:rsidRPr="00E005BF">
        <w:rPr>
          <w:rFonts w:ascii="Times New Roman" w:hAnsi="Times New Roman" w:cs="Times New Roman"/>
          <w:color w:val="000000"/>
          <w:u w:val="single" w:color="000000"/>
          <w:lang w:val="en-US"/>
        </w:rPr>
        <w:t>Cumulative analysis</w:t>
      </w:r>
      <w:r w:rsidRPr="00E005BF">
        <w:rPr>
          <w:rFonts w:ascii="Times New Roman" w:hAnsi="Times New Roman" w:cs="Times New Roman"/>
          <w:color w:val="000000"/>
          <w:lang w:val="en-US"/>
        </w:rPr>
        <w:t xml:space="preserve">  </w:t>
      </w:r>
    </w:p>
    <w:p w14:paraId="6C92884A" w14:textId="5763C5AE"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The proposals will be evaluated using the cumulative analysis method with a split 70</w:t>
      </w:r>
      <w:r w:rsidR="00E005BF" w:rsidRPr="00E005BF">
        <w:rPr>
          <w:rFonts w:ascii="Times New Roman" w:hAnsi="Times New Roman" w:cs="Times New Roman"/>
          <w:color w:val="000000"/>
          <w:lang w:val="en-US"/>
        </w:rPr>
        <w:t>Percentage</w:t>
      </w:r>
      <w:r w:rsidRPr="00E005BF">
        <w:rPr>
          <w:rFonts w:ascii="Times New Roman" w:hAnsi="Times New Roman" w:cs="Times New Roman"/>
          <w:color w:val="000000"/>
          <w:lang w:val="en-US"/>
        </w:rPr>
        <w:t xml:space="preserve"> technical and 30</w:t>
      </w:r>
      <w:r w:rsidR="00E005BF" w:rsidRPr="00E005BF">
        <w:rPr>
          <w:rFonts w:ascii="Times New Roman" w:hAnsi="Times New Roman" w:cs="Times New Roman"/>
          <w:color w:val="000000"/>
          <w:lang w:val="en-US"/>
        </w:rPr>
        <w:t>Percentage</w:t>
      </w:r>
      <w:r w:rsidRPr="00E005BF">
        <w:rPr>
          <w:rFonts w:ascii="Times New Roman" w:hAnsi="Times New Roman" w:cs="Times New Roman"/>
          <w:color w:val="000000"/>
          <w:lang w:val="en-US"/>
        </w:rPr>
        <w:t xml:space="preserve"> financial scoring. The proposal with the highest cumulative scoring will be awarded the contract. Applications will be evaluated technically, and points are attributed based on how well the proposal meets the requirements of the Terms of Reference using the guidelines detailed in the table below: </w:t>
      </w:r>
    </w:p>
    <w:p w14:paraId="4C8361CA"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When using this weighted scoring method, the award of the contract may be made to the individual consultant whose offer has been evaluated and determined as: </w:t>
      </w:r>
    </w:p>
    <w:p w14:paraId="674B533A" w14:textId="77777777" w:rsidR="00992A38" w:rsidRPr="00E005BF" w:rsidRDefault="00992A38" w:rsidP="00D954D1">
      <w:pPr>
        <w:numPr>
          <w:ilvl w:val="0"/>
          <w:numId w:val="36"/>
        </w:numPr>
        <w:spacing w:after="0" w:line="240" w:lineRule="auto"/>
        <w:ind w:right="1"/>
        <w:jc w:val="both"/>
        <w:rPr>
          <w:rFonts w:ascii="Times New Roman" w:eastAsia="Times New Roman" w:hAnsi="Times New Roman" w:cs="Times New Roman"/>
          <w:color w:val="000000"/>
          <w:lang w:eastAsia="fr-FR"/>
        </w:rPr>
      </w:pPr>
      <w:r w:rsidRPr="00E005BF">
        <w:rPr>
          <w:rFonts w:ascii="Times New Roman" w:eastAsia="Times New Roman" w:hAnsi="Times New Roman" w:cs="Times New Roman"/>
          <w:color w:val="000000"/>
          <w:lang w:eastAsia="fr-FR"/>
        </w:rPr>
        <w:t xml:space="preserve">Responsive/compliant/acceptable, and </w:t>
      </w:r>
    </w:p>
    <w:p w14:paraId="4FC4D7E6" w14:textId="77777777" w:rsidR="00992A38" w:rsidRPr="00E005BF" w:rsidRDefault="00992A38" w:rsidP="00D954D1">
      <w:pPr>
        <w:numPr>
          <w:ilvl w:val="0"/>
          <w:numId w:val="36"/>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Having received the highest score out of a pre-determined set of weighted technical and financial criteria specific to the solicitation.  </w:t>
      </w:r>
    </w:p>
    <w:p w14:paraId="4D9B67BF" w14:textId="03DC1FB9" w:rsidR="00992A38" w:rsidRPr="00E005BF" w:rsidRDefault="00992A38" w:rsidP="00D954D1">
      <w:pPr>
        <w:numPr>
          <w:ilvl w:val="0"/>
          <w:numId w:val="37"/>
        </w:numPr>
        <w:spacing w:after="0" w:line="240" w:lineRule="auto"/>
        <w:ind w:right="1"/>
        <w:jc w:val="both"/>
        <w:rPr>
          <w:rFonts w:ascii="Times New Roman" w:eastAsia="Times New Roman" w:hAnsi="Times New Roman" w:cs="Times New Roman"/>
          <w:color w:val="000000"/>
          <w:lang w:eastAsia="fr-FR"/>
        </w:rPr>
      </w:pPr>
      <w:proofErr w:type="spellStart"/>
      <w:r w:rsidRPr="00E005BF">
        <w:rPr>
          <w:rFonts w:ascii="Times New Roman" w:eastAsia="Times New Roman" w:hAnsi="Times New Roman" w:cs="Times New Roman"/>
          <w:color w:val="000000"/>
          <w:lang w:eastAsia="fr-FR"/>
        </w:rPr>
        <w:t>Technical</w:t>
      </w:r>
      <w:proofErr w:type="spellEnd"/>
      <w:r w:rsidRPr="00E005BF">
        <w:rPr>
          <w:rFonts w:ascii="Times New Roman" w:eastAsia="Times New Roman" w:hAnsi="Times New Roman" w:cs="Times New Roman"/>
          <w:color w:val="000000"/>
          <w:lang w:eastAsia="fr-FR"/>
        </w:rPr>
        <w:t xml:space="preserve"> </w:t>
      </w:r>
      <w:proofErr w:type="spellStart"/>
      <w:r w:rsidRPr="00E005BF">
        <w:rPr>
          <w:rFonts w:ascii="Times New Roman" w:eastAsia="Times New Roman" w:hAnsi="Times New Roman" w:cs="Times New Roman"/>
          <w:color w:val="000000"/>
          <w:lang w:eastAsia="fr-FR"/>
        </w:rPr>
        <w:t>Criteria</w:t>
      </w:r>
      <w:proofErr w:type="spellEnd"/>
      <w:r w:rsidRPr="00E005BF">
        <w:rPr>
          <w:rFonts w:ascii="Times New Roman" w:eastAsia="Times New Roman" w:hAnsi="Times New Roman" w:cs="Times New Roman"/>
          <w:color w:val="000000"/>
          <w:lang w:eastAsia="fr-FR"/>
        </w:rPr>
        <w:t xml:space="preserve"> </w:t>
      </w:r>
      <w:proofErr w:type="spellStart"/>
      <w:r w:rsidRPr="00E005BF">
        <w:rPr>
          <w:rFonts w:ascii="Times New Roman" w:eastAsia="Times New Roman" w:hAnsi="Times New Roman" w:cs="Times New Roman"/>
          <w:color w:val="000000"/>
          <w:lang w:eastAsia="fr-FR"/>
        </w:rPr>
        <w:t>weighting</w:t>
      </w:r>
      <w:proofErr w:type="spellEnd"/>
      <w:r w:rsidRPr="00E005BF">
        <w:rPr>
          <w:rFonts w:ascii="Times New Roman" w:eastAsia="Times New Roman" w:hAnsi="Times New Roman" w:cs="Times New Roman"/>
          <w:color w:val="000000"/>
          <w:lang w:eastAsia="fr-FR"/>
        </w:rPr>
        <w:t>; 70</w:t>
      </w:r>
      <w:r w:rsidR="00E005BF" w:rsidRPr="00E005BF">
        <w:rPr>
          <w:rFonts w:ascii="Times New Roman" w:eastAsia="Times New Roman" w:hAnsi="Times New Roman" w:cs="Times New Roman"/>
          <w:color w:val="000000"/>
          <w:lang w:eastAsia="fr-FR"/>
        </w:rPr>
        <w:t>Percentage</w:t>
      </w:r>
      <w:r w:rsidRPr="00E005BF">
        <w:rPr>
          <w:rFonts w:ascii="Times New Roman" w:eastAsia="Times New Roman" w:hAnsi="Times New Roman" w:cs="Times New Roman"/>
          <w:color w:val="000000"/>
          <w:lang w:eastAsia="fr-FR"/>
        </w:rPr>
        <w:t xml:space="preserve"> </w:t>
      </w:r>
    </w:p>
    <w:p w14:paraId="5DE7F861" w14:textId="21EF3CC5" w:rsidR="00992A38" w:rsidRPr="00E005BF" w:rsidRDefault="00992A38" w:rsidP="00D954D1">
      <w:pPr>
        <w:numPr>
          <w:ilvl w:val="0"/>
          <w:numId w:val="37"/>
        </w:numPr>
        <w:spacing w:after="0" w:line="240" w:lineRule="auto"/>
        <w:ind w:right="1"/>
        <w:jc w:val="both"/>
        <w:rPr>
          <w:rFonts w:ascii="Times New Roman" w:eastAsia="Times New Roman" w:hAnsi="Times New Roman" w:cs="Times New Roman"/>
          <w:color w:val="000000"/>
          <w:lang w:eastAsia="fr-FR"/>
        </w:rPr>
      </w:pPr>
      <w:r w:rsidRPr="00E005BF">
        <w:rPr>
          <w:rFonts w:ascii="Times New Roman" w:eastAsia="Times New Roman" w:hAnsi="Times New Roman" w:cs="Times New Roman"/>
          <w:color w:val="000000"/>
          <w:lang w:eastAsia="fr-FR"/>
        </w:rPr>
        <w:t xml:space="preserve">Financial </w:t>
      </w:r>
      <w:proofErr w:type="spellStart"/>
      <w:r w:rsidRPr="00E005BF">
        <w:rPr>
          <w:rFonts w:ascii="Times New Roman" w:eastAsia="Times New Roman" w:hAnsi="Times New Roman" w:cs="Times New Roman"/>
          <w:color w:val="000000"/>
          <w:lang w:eastAsia="fr-FR"/>
        </w:rPr>
        <w:t>Criteria</w:t>
      </w:r>
      <w:proofErr w:type="spellEnd"/>
      <w:r w:rsidRPr="00E005BF">
        <w:rPr>
          <w:rFonts w:ascii="Times New Roman" w:eastAsia="Times New Roman" w:hAnsi="Times New Roman" w:cs="Times New Roman"/>
          <w:color w:val="000000"/>
          <w:lang w:eastAsia="fr-FR"/>
        </w:rPr>
        <w:t xml:space="preserve"> </w:t>
      </w:r>
      <w:proofErr w:type="spellStart"/>
      <w:r w:rsidRPr="00E005BF">
        <w:rPr>
          <w:rFonts w:ascii="Times New Roman" w:eastAsia="Times New Roman" w:hAnsi="Times New Roman" w:cs="Times New Roman"/>
          <w:color w:val="000000"/>
          <w:lang w:eastAsia="fr-FR"/>
        </w:rPr>
        <w:t>weighting</w:t>
      </w:r>
      <w:proofErr w:type="spellEnd"/>
      <w:r w:rsidRPr="00E005BF">
        <w:rPr>
          <w:rFonts w:ascii="Times New Roman" w:eastAsia="Times New Roman" w:hAnsi="Times New Roman" w:cs="Times New Roman"/>
          <w:color w:val="000000"/>
          <w:lang w:eastAsia="fr-FR"/>
        </w:rPr>
        <w:t>; 30</w:t>
      </w:r>
      <w:r w:rsidR="00E005BF" w:rsidRPr="00E005BF">
        <w:rPr>
          <w:rFonts w:ascii="Times New Roman" w:eastAsia="Times New Roman" w:hAnsi="Times New Roman" w:cs="Times New Roman"/>
          <w:color w:val="000000"/>
          <w:lang w:eastAsia="fr-FR"/>
        </w:rPr>
        <w:t>Percentage</w:t>
      </w:r>
      <w:r w:rsidRPr="00E005BF">
        <w:rPr>
          <w:rFonts w:ascii="Times New Roman" w:eastAsia="Times New Roman" w:hAnsi="Times New Roman" w:cs="Times New Roman"/>
          <w:color w:val="000000"/>
          <w:lang w:eastAsia="fr-FR"/>
        </w:rPr>
        <w:t xml:space="preserve"> </w:t>
      </w:r>
    </w:p>
    <w:p w14:paraId="273093F5"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Only candidates obtaining a minimum of 49 points in the Technical Evaluation would be considered for the Financial Evaluation.  </w:t>
      </w:r>
    </w:p>
    <w:p w14:paraId="0DA8D501" w14:textId="77777777" w:rsidR="00992A38" w:rsidRPr="00E005BF" w:rsidRDefault="00992A38" w:rsidP="00992A38">
      <w:pPr>
        <w:spacing w:after="0" w:line="240" w:lineRule="auto"/>
        <w:ind w:left="57"/>
        <w:rPr>
          <w:rFonts w:ascii="Times New Roman" w:hAnsi="Times New Roman" w:cs="Times New Roman"/>
          <w:color w:val="000000"/>
          <w:lang w:val="en-US"/>
        </w:rPr>
      </w:pPr>
      <w:r w:rsidRPr="00E005BF">
        <w:rPr>
          <w:rFonts w:ascii="Times New Roman" w:hAnsi="Times New Roman" w:cs="Times New Roman"/>
          <w:color w:val="000000"/>
          <w:lang w:val="en-US"/>
        </w:rPr>
        <w:t xml:space="preserve"> </w:t>
      </w:r>
    </w:p>
    <w:tbl>
      <w:tblPr>
        <w:tblStyle w:val="TableGrid2"/>
        <w:tblW w:w="9014" w:type="dxa"/>
        <w:tblInd w:w="62" w:type="dxa"/>
        <w:tblCellMar>
          <w:top w:w="10" w:type="dxa"/>
          <w:left w:w="106" w:type="dxa"/>
          <w:right w:w="51" w:type="dxa"/>
        </w:tblCellMar>
        <w:tblLook w:val="04A0" w:firstRow="1" w:lastRow="0" w:firstColumn="1" w:lastColumn="0" w:noHBand="0" w:noVBand="1"/>
      </w:tblPr>
      <w:tblGrid>
        <w:gridCol w:w="6141"/>
        <w:gridCol w:w="1342"/>
        <w:gridCol w:w="1531"/>
      </w:tblGrid>
      <w:tr w:rsidR="00992A38" w:rsidRPr="00E005BF" w14:paraId="5FD75B75" w14:textId="77777777" w:rsidTr="00D033F7">
        <w:trPr>
          <w:trHeight w:val="259"/>
        </w:trPr>
        <w:tc>
          <w:tcPr>
            <w:tcW w:w="6950" w:type="dxa"/>
            <w:tcBorders>
              <w:top w:val="single" w:sz="4" w:space="0" w:color="000000"/>
              <w:left w:val="single" w:sz="4" w:space="0" w:color="000000"/>
              <w:bottom w:val="single" w:sz="4" w:space="0" w:color="000000"/>
              <w:right w:val="single" w:sz="4" w:space="0" w:color="000000"/>
            </w:tcBorders>
          </w:tcPr>
          <w:p w14:paraId="21004748" w14:textId="77777777" w:rsidR="00992A38" w:rsidRPr="00E005BF" w:rsidRDefault="00992A38" w:rsidP="00992A38">
            <w:pPr>
              <w:ind w:left="5"/>
              <w:rPr>
                <w:rFonts w:ascii="Times New Roman" w:eastAsia="Times New Roman" w:hAnsi="Times New Roman" w:cs="Times New Roman"/>
                <w:color w:val="000000"/>
              </w:rPr>
            </w:pPr>
            <w:proofErr w:type="spellStart"/>
            <w:r w:rsidRPr="00E005BF">
              <w:rPr>
                <w:rFonts w:ascii="Times New Roman" w:eastAsia="Times New Roman" w:hAnsi="Times New Roman" w:cs="Times New Roman"/>
                <w:b/>
                <w:color w:val="000000"/>
              </w:rPr>
              <w:t>Criteria</w:t>
            </w:r>
            <w:proofErr w:type="spellEnd"/>
            <w:r w:rsidRPr="00E005BF">
              <w:rPr>
                <w:rFonts w:ascii="Times New Roman" w:eastAsia="Times New Roman" w:hAnsi="Times New Roman" w:cs="Times New Roman"/>
                <w:b/>
                <w:color w:val="00000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22BB4650" w14:textId="77777777" w:rsidR="00992A38" w:rsidRPr="00E005BF" w:rsidRDefault="00992A38" w:rsidP="00992A38">
            <w:pPr>
              <w:rPr>
                <w:rFonts w:ascii="Times New Roman" w:eastAsia="Times New Roman" w:hAnsi="Times New Roman" w:cs="Times New Roman"/>
                <w:color w:val="000000"/>
              </w:rPr>
            </w:pPr>
            <w:r w:rsidRPr="00E005BF">
              <w:rPr>
                <w:rFonts w:ascii="Times New Roman" w:eastAsia="Times New Roman" w:hAnsi="Times New Roman" w:cs="Times New Roman"/>
                <w:b/>
                <w:color w:val="000000"/>
              </w:rPr>
              <w:t xml:space="preserve">Points </w:t>
            </w:r>
          </w:p>
        </w:tc>
        <w:tc>
          <w:tcPr>
            <w:tcW w:w="1258" w:type="dxa"/>
            <w:tcBorders>
              <w:top w:val="single" w:sz="4" w:space="0" w:color="000000"/>
              <w:left w:val="single" w:sz="4" w:space="0" w:color="000000"/>
              <w:bottom w:val="single" w:sz="4" w:space="0" w:color="000000"/>
              <w:right w:val="single" w:sz="4" w:space="0" w:color="000000"/>
            </w:tcBorders>
          </w:tcPr>
          <w:p w14:paraId="05852489" w14:textId="77777777" w:rsidR="00992A38" w:rsidRPr="00E005BF" w:rsidRDefault="00992A38" w:rsidP="00992A38">
            <w:pPr>
              <w:ind w:left="5"/>
              <w:rPr>
                <w:rFonts w:ascii="Times New Roman" w:eastAsia="Times New Roman" w:hAnsi="Times New Roman" w:cs="Times New Roman"/>
                <w:color w:val="000000"/>
              </w:rPr>
            </w:pPr>
            <w:r w:rsidRPr="00E005BF">
              <w:rPr>
                <w:rFonts w:ascii="Times New Roman" w:eastAsia="Times New Roman" w:hAnsi="Times New Roman" w:cs="Times New Roman"/>
                <w:b/>
                <w:color w:val="000000"/>
              </w:rPr>
              <w:t xml:space="preserve">Percentage </w:t>
            </w:r>
          </w:p>
        </w:tc>
      </w:tr>
      <w:tr w:rsidR="00992A38" w:rsidRPr="00E005BF" w14:paraId="27C77B48" w14:textId="77777777" w:rsidTr="00D033F7">
        <w:trPr>
          <w:trHeight w:val="264"/>
        </w:trPr>
        <w:tc>
          <w:tcPr>
            <w:tcW w:w="6950" w:type="dxa"/>
            <w:tcBorders>
              <w:top w:val="single" w:sz="4" w:space="0" w:color="000000"/>
              <w:left w:val="single" w:sz="4" w:space="0" w:color="000000"/>
              <w:bottom w:val="single" w:sz="4" w:space="0" w:color="000000"/>
              <w:right w:val="single" w:sz="4" w:space="0" w:color="000000"/>
            </w:tcBorders>
          </w:tcPr>
          <w:p w14:paraId="63DC807A" w14:textId="77777777" w:rsidR="00992A38" w:rsidRPr="00E005BF" w:rsidRDefault="00992A38" w:rsidP="00992A38">
            <w:pPr>
              <w:ind w:left="5"/>
              <w:rPr>
                <w:rFonts w:ascii="Times New Roman" w:eastAsia="Times New Roman" w:hAnsi="Times New Roman" w:cs="Times New Roman"/>
                <w:color w:val="000000"/>
              </w:rPr>
            </w:pPr>
            <w:r w:rsidRPr="00E005BF">
              <w:rPr>
                <w:rFonts w:ascii="Times New Roman" w:eastAsia="Times New Roman" w:hAnsi="Times New Roman" w:cs="Times New Roman"/>
                <w:b/>
                <w:color w:val="000000"/>
              </w:rPr>
              <w:t xml:space="preserve">Qualification </w:t>
            </w:r>
          </w:p>
        </w:tc>
        <w:tc>
          <w:tcPr>
            <w:tcW w:w="806" w:type="dxa"/>
            <w:tcBorders>
              <w:top w:val="single" w:sz="4" w:space="0" w:color="000000"/>
              <w:left w:val="single" w:sz="4" w:space="0" w:color="000000"/>
              <w:bottom w:val="single" w:sz="4" w:space="0" w:color="000000"/>
              <w:right w:val="single" w:sz="4" w:space="0" w:color="000000"/>
            </w:tcBorders>
          </w:tcPr>
          <w:p w14:paraId="1D39B485" w14:textId="77777777" w:rsidR="00992A38" w:rsidRPr="00E005BF" w:rsidRDefault="00992A38" w:rsidP="00992A38">
            <w:pPr>
              <w:rPr>
                <w:rFonts w:ascii="Times New Roman" w:eastAsia="Times New Roman" w:hAnsi="Times New Roman" w:cs="Times New Roman"/>
                <w:color w:val="000000"/>
              </w:rPr>
            </w:pPr>
            <w:r w:rsidRPr="00E005BF">
              <w:rPr>
                <w:rFonts w:ascii="Times New Roman" w:eastAsia="Times New Roman" w:hAnsi="Times New Roman" w:cs="Times New Roman"/>
                <w:b/>
                <w:color w:val="000000"/>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9CF10E2" w14:textId="47F1722A" w:rsidR="00992A38" w:rsidRPr="00E005BF" w:rsidRDefault="00992A38" w:rsidP="00992A38">
            <w:pPr>
              <w:ind w:left="5"/>
              <w:rPr>
                <w:rFonts w:ascii="Times New Roman" w:eastAsia="Times New Roman" w:hAnsi="Times New Roman" w:cs="Times New Roman"/>
                <w:color w:val="000000"/>
              </w:rPr>
            </w:pPr>
            <w:r w:rsidRPr="00E005BF">
              <w:rPr>
                <w:rFonts w:ascii="Times New Roman" w:eastAsia="Times New Roman" w:hAnsi="Times New Roman" w:cs="Times New Roman"/>
                <w:b/>
                <w:color w:val="000000"/>
              </w:rPr>
              <w:t>10</w:t>
            </w:r>
            <w:r w:rsidR="00E005BF" w:rsidRPr="00E005BF">
              <w:rPr>
                <w:rFonts w:ascii="Times New Roman" w:eastAsia="Times New Roman" w:hAnsi="Times New Roman" w:cs="Times New Roman"/>
                <w:b/>
                <w:color w:val="000000"/>
              </w:rPr>
              <w:t>Percentage</w:t>
            </w:r>
            <w:r w:rsidRPr="00E005BF">
              <w:rPr>
                <w:rFonts w:ascii="Times New Roman" w:eastAsia="Times New Roman" w:hAnsi="Times New Roman" w:cs="Times New Roman"/>
                <w:b/>
                <w:color w:val="000000"/>
              </w:rPr>
              <w:t xml:space="preserve"> </w:t>
            </w:r>
          </w:p>
        </w:tc>
      </w:tr>
      <w:tr w:rsidR="00992A38" w:rsidRPr="00E005BF" w14:paraId="04359FEF" w14:textId="77777777" w:rsidTr="00D033F7">
        <w:trPr>
          <w:trHeight w:val="1051"/>
        </w:trPr>
        <w:tc>
          <w:tcPr>
            <w:tcW w:w="6950" w:type="dxa"/>
            <w:tcBorders>
              <w:top w:val="single" w:sz="4" w:space="0" w:color="000000"/>
              <w:left w:val="single" w:sz="4" w:space="0" w:color="000000"/>
              <w:bottom w:val="single" w:sz="4" w:space="0" w:color="000000"/>
              <w:right w:val="single" w:sz="4" w:space="0" w:color="000000"/>
            </w:tcBorders>
          </w:tcPr>
          <w:p w14:paraId="2AD13015" w14:textId="77777777" w:rsidR="00992A38" w:rsidRPr="00E005BF" w:rsidRDefault="00992A38" w:rsidP="00992A38">
            <w:pPr>
              <w:ind w:left="725" w:hanging="36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A. Minimum Master’s degree in social or applied sciences, development studies or international relations. </w:t>
            </w:r>
          </w:p>
          <w:p w14:paraId="362E4E93" w14:textId="77777777" w:rsidR="00992A38" w:rsidRPr="00E005BF" w:rsidRDefault="00992A38" w:rsidP="00992A38">
            <w:pPr>
              <w:ind w:left="5"/>
              <w:rPr>
                <w:rFonts w:ascii="Times New Roman" w:hAnsi="Times New Roman" w:cs="Times New Roman"/>
                <w:color w:val="000000"/>
                <w:lang w:val="en-US"/>
              </w:rPr>
            </w:pPr>
            <w:r w:rsidRPr="00E005BF">
              <w:rPr>
                <w:rFonts w:ascii="Times New Roman" w:hAnsi="Times New Roman" w:cs="Times New Roman"/>
                <w:color w:val="000000"/>
                <w:lang w:val="en-US"/>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2989390B" w14:textId="77777777" w:rsidR="00992A38" w:rsidRPr="00E005BF" w:rsidRDefault="00992A38" w:rsidP="00992A38">
            <w:pPr>
              <w:rPr>
                <w:rFonts w:ascii="Times New Roman" w:eastAsia="Times New Roman" w:hAnsi="Times New Roman" w:cs="Times New Roman"/>
                <w:color w:val="000000"/>
              </w:rPr>
            </w:pPr>
            <w:r w:rsidRPr="00E005BF">
              <w:rPr>
                <w:rFonts w:ascii="Times New Roman" w:eastAsia="Times New Roman" w:hAnsi="Times New Roman" w:cs="Times New Roman"/>
                <w:color w:val="000000"/>
              </w:rPr>
              <w:t xml:space="preserve">10 </w:t>
            </w:r>
          </w:p>
        </w:tc>
        <w:tc>
          <w:tcPr>
            <w:tcW w:w="1258" w:type="dxa"/>
            <w:tcBorders>
              <w:top w:val="single" w:sz="4" w:space="0" w:color="000000"/>
              <w:left w:val="single" w:sz="4" w:space="0" w:color="000000"/>
              <w:bottom w:val="single" w:sz="4" w:space="0" w:color="000000"/>
              <w:right w:val="single" w:sz="4" w:space="0" w:color="000000"/>
            </w:tcBorders>
          </w:tcPr>
          <w:p w14:paraId="105E1418" w14:textId="77777777" w:rsidR="00992A38" w:rsidRPr="00E005BF" w:rsidRDefault="00992A38" w:rsidP="00992A38">
            <w:pPr>
              <w:ind w:left="5"/>
              <w:rPr>
                <w:rFonts w:ascii="Times New Roman" w:eastAsia="Times New Roman" w:hAnsi="Times New Roman" w:cs="Times New Roman"/>
                <w:color w:val="000000"/>
              </w:rPr>
            </w:pPr>
            <w:r w:rsidRPr="00E005BF">
              <w:rPr>
                <w:rFonts w:ascii="Times New Roman" w:eastAsia="Times New Roman" w:hAnsi="Times New Roman" w:cs="Times New Roman"/>
                <w:color w:val="000000"/>
              </w:rPr>
              <w:t xml:space="preserve"> </w:t>
            </w:r>
          </w:p>
        </w:tc>
      </w:tr>
      <w:tr w:rsidR="00992A38" w:rsidRPr="00E005BF" w14:paraId="5C43D101" w14:textId="77777777" w:rsidTr="00D033F7">
        <w:trPr>
          <w:trHeight w:val="264"/>
        </w:trPr>
        <w:tc>
          <w:tcPr>
            <w:tcW w:w="6950" w:type="dxa"/>
            <w:tcBorders>
              <w:top w:val="single" w:sz="4" w:space="0" w:color="000000"/>
              <w:left w:val="single" w:sz="4" w:space="0" w:color="000000"/>
              <w:bottom w:val="single" w:sz="4" w:space="0" w:color="000000"/>
              <w:right w:val="single" w:sz="4" w:space="0" w:color="000000"/>
            </w:tcBorders>
          </w:tcPr>
          <w:p w14:paraId="184544AE" w14:textId="77777777" w:rsidR="00992A38" w:rsidRPr="00E005BF" w:rsidRDefault="00992A38" w:rsidP="00992A38">
            <w:pPr>
              <w:ind w:left="5"/>
              <w:rPr>
                <w:rFonts w:ascii="Times New Roman" w:eastAsia="Times New Roman" w:hAnsi="Times New Roman" w:cs="Times New Roman"/>
                <w:color w:val="000000"/>
              </w:rPr>
            </w:pPr>
            <w:proofErr w:type="spellStart"/>
            <w:r w:rsidRPr="00E005BF">
              <w:rPr>
                <w:rFonts w:ascii="Times New Roman" w:eastAsia="Times New Roman" w:hAnsi="Times New Roman" w:cs="Times New Roman"/>
                <w:b/>
                <w:color w:val="000000"/>
              </w:rPr>
              <w:t>Experience</w:t>
            </w:r>
            <w:proofErr w:type="spellEnd"/>
            <w:r w:rsidRPr="00E005BF">
              <w:rPr>
                <w:rFonts w:ascii="Times New Roman" w:eastAsia="Times New Roman" w:hAnsi="Times New Roman" w:cs="Times New Roman"/>
                <w:b/>
                <w:color w:val="00000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34688B2C" w14:textId="77777777" w:rsidR="00992A38" w:rsidRPr="00E005BF" w:rsidRDefault="00992A38" w:rsidP="00992A38">
            <w:pPr>
              <w:rPr>
                <w:rFonts w:ascii="Times New Roman" w:eastAsia="Times New Roman" w:hAnsi="Times New Roman" w:cs="Times New Roman"/>
                <w:color w:val="000000"/>
              </w:rPr>
            </w:pPr>
            <w:r w:rsidRPr="00E005BF">
              <w:rPr>
                <w:rFonts w:ascii="Times New Roman" w:eastAsia="Times New Roman" w:hAnsi="Times New Roman" w:cs="Times New Roman"/>
                <w:color w:val="000000"/>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9AFE729" w14:textId="15F47019" w:rsidR="00992A38" w:rsidRPr="00E005BF" w:rsidRDefault="00992A38" w:rsidP="00992A38">
            <w:pPr>
              <w:ind w:left="5"/>
              <w:rPr>
                <w:rFonts w:ascii="Times New Roman" w:eastAsia="Times New Roman" w:hAnsi="Times New Roman" w:cs="Times New Roman"/>
                <w:color w:val="000000"/>
              </w:rPr>
            </w:pPr>
            <w:r w:rsidRPr="00E005BF">
              <w:rPr>
                <w:rFonts w:ascii="Times New Roman" w:eastAsia="Times New Roman" w:hAnsi="Times New Roman" w:cs="Times New Roman"/>
                <w:b/>
                <w:color w:val="000000"/>
              </w:rPr>
              <w:t>45</w:t>
            </w:r>
            <w:r w:rsidR="00E005BF" w:rsidRPr="00E005BF">
              <w:rPr>
                <w:rFonts w:ascii="Times New Roman" w:eastAsia="Times New Roman" w:hAnsi="Times New Roman" w:cs="Times New Roman"/>
                <w:b/>
                <w:color w:val="000000"/>
              </w:rPr>
              <w:t>Percentage</w:t>
            </w:r>
            <w:r w:rsidRPr="00E005BF">
              <w:rPr>
                <w:rFonts w:ascii="Times New Roman" w:eastAsia="Times New Roman" w:hAnsi="Times New Roman" w:cs="Times New Roman"/>
                <w:b/>
                <w:color w:val="000000"/>
              </w:rPr>
              <w:t xml:space="preserve"> </w:t>
            </w:r>
          </w:p>
        </w:tc>
      </w:tr>
      <w:tr w:rsidR="00992A38" w:rsidRPr="00E005BF" w14:paraId="70FB2569" w14:textId="77777777" w:rsidTr="00D033F7">
        <w:trPr>
          <w:trHeight w:val="1301"/>
        </w:trPr>
        <w:tc>
          <w:tcPr>
            <w:tcW w:w="6950" w:type="dxa"/>
            <w:tcBorders>
              <w:top w:val="single" w:sz="4" w:space="0" w:color="000000"/>
              <w:left w:val="single" w:sz="4" w:space="0" w:color="000000"/>
              <w:bottom w:val="single" w:sz="4" w:space="0" w:color="000000"/>
              <w:right w:val="single" w:sz="4" w:space="0" w:color="000000"/>
            </w:tcBorders>
          </w:tcPr>
          <w:p w14:paraId="30B60DA6" w14:textId="77777777" w:rsidR="00992A38" w:rsidRPr="00E005BF" w:rsidRDefault="00992A38" w:rsidP="00992A38">
            <w:pPr>
              <w:ind w:left="725" w:right="55" w:hanging="36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B. Minimum 10 years of professional experience in at least two subject areas of UNDP Malawi’s work: democratic governance and public sector management; environment, natural resources, disaster risk and climate change management; inclusive and sustainable growth </w:t>
            </w:r>
          </w:p>
        </w:tc>
        <w:tc>
          <w:tcPr>
            <w:tcW w:w="806" w:type="dxa"/>
            <w:tcBorders>
              <w:top w:val="single" w:sz="4" w:space="0" w:color="000000"/>
              <w:left w:val="single" w:sz="4" w:space="0" w:color="000000"/>
              <w:bottom w:val="single" w:sz="4" w:space="0" w:color="000000"/>
              <w:right w:val="single" w:sz="4" w:space="0" w:color="000000"/>
            </w:tcBorders>
          </w:tcPr>
          <w:p w14:paraId="53365D90" w14:textId="77777777" w:rsidR="00992A38" w:rsidRPr="00E005BF" w:rsidRDefault="00992A38" w:rsidP="00992A38">
            <w:pPr>
              <w:rPr>
                <w:rFonts w:ascii="Times New Roman" w:eastAsia="Times New Roman" w:hAnsi="Times New Roman" w:cs="Times New Roman"/>
                <w:color w:val="000000"/>
              </w:rPr>
            </w:pPr>
            <w:r w:rsidRPr="00E005BF">
              <w:rPr>
                <w:rFonts w:ascii="Times New Roman" w:eastAsia="Times New Roman" w:hAnsi="Times New Roman" w:cs="Times New Roman"/>
                <w:color w:val="000000"/>
              </w:rPr>
              <w:t xml:space="preserve">15 </w:t>
            </w:r>
          </w:p>
        </w:tc>
        <w:tc>
          <w:tcPr>
            <w:tcW w:w="1258" w:type="dxa"/>
            <w:tcBorders>
              <w:top w:val="single" w:sz="4" w:space="0" w:color="000000"/>
              <w:left w:val="single" w:sz="4" w:space="0" w:color="000000"/>
              <w:bottom w:val="single" w:sz="4" w:space="0" w:color="000000"/>
              <w:right w:val="single" w:sz="4" w:space="0" w:color="000000"/>
            </w:tcBorders>
          </w:tcPr>
          <w:p w14:paraId="67B0495B" w14:textId="77777777" w:rsidR="00992A38" w:rsidRPr="00E005BF" w:rsidRDefault="00992A38" w:rsidP="00992A38">
            <w:pPr>
              <w:ind w:left="5"/>
              <w:rPr>
                <w:rFonts w:ascii="Times New Roman" w:eastAsia="Times New Roman" w:hAnsi="Times New Roman" w:cs="Times New Roman"/>
                <w:color w:val="000000"/>
              </w:rPr>
            </w:pPr>
            <w:r w:rsidRPr="00E005BF">
              <w:rPr>
                <w:rFonts w:ascii="Times New Roman" w:eastAsia="Times New Roman" w:hAnsi="Times New Roman" w:cs="Times New Roman"/>
                <w:color w:val="000000"/>
              </w:rPr>
              <w:t xml:space="preserve"> </w:t>
            </w:r>
          </w:p>
        </w:tc>
      </w:tr>
      <w:tr w:rsidR="00992A38" w:rsidRPr="00E005BF" w14:paraId="60960A52" w14:textId="77777777" w:rsidTr="00D033F7">
        <w:trPr>
          <w:trHeight w:val="1301"/>
        </w:trPr>
        <w:tc>
          <w:tcPr>
            <w:tcW w:w="6950" w:type="dxa"/>
            <w:tcBorders>
              <w:top w:val="single" w:sz="4" w:space="0" w:color="000000"/>
              <w:left w:val="single" w:sz="4" w:space="0" w:color="000000"/>
              <w:bottom w:val="single" w:sz="4" w:space="0" w:color="000000"/>
              <w:right w:val="single" w:sz="4" w:space="0" w:color="000000"/>
            </w:tcBorders>
          </w:tcPr>
          <w:p w14:paraId="6DD728EC" w14:textId="77777777" w:rsidR="00992A38" w:rsidRPr="00E005BF" w:rsidRDefault="00992A38" w:rsidP="00992A38">
            <w:pPr>
              <w:ind w:left="725" w:right="56" w:hanging="36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C. Proven experience in conducting evaluations of national policies, strategies or programmes of government and international aid organisations, with a minimum of three of the evaluations in a leading role; </w:t>
            </w:r>
          </w:p>
        </w:tc>
        <w:tc>
          <w:tcPr>
            <w:tcW w:w="806" w:type="dxa"/>
            <w:tcBorders>
              <w:top w:val="single" w:sz="4" w:space="0" w:color="000000"/>
              <w:left w:val="single" w:sz="4" w:space="0" w:color="000000"/>
              <w:bottom w:val="single" w:sz="4" w:space="0" w:color="000000"/>
              <w:right w:val="single" w:sz="4" w:space="0" w:color="000000"/>
            </w:tcBorders>
          </w:tcPr>
          <w:p w14:paraId="7249E8A2" w14:textId="77777777" w:rsidR="00992A38" w:rsidRPr="00E005BF" w:rsidRDefault="00992A38" w:rsidP="00992A38">
            <w:pPr>
              <w:rPr>
                <w:rFonts w:ascii="Times New Roman" w:eastAsia="Times New Roman" w:hAnsi="Times New Roman" w:cs="Times New Roman"/>
                <w:color w:val="000000"/>
              </w:rPr>
            </w:pPr>
            <w:r w:rsidRPr="00E005BF">
              <w:rPr>
                <w:rFonts w:ascii="Times New Roman" w:eastAsia="Times New Roman" w:hAnsi="Times New Roman" w:cs="Times New Roman"/>
                <w:color w:val="000000"/>
              </w:rPr>
              <w:t xml:space="preserve">20 </w:t>
            </w:r>
          </w:p>
        </w:tc>
        <w:tc>
          <w:tcPr>
            <w:tcW w:w="1258" w:type="dxa"/>
            <w:tcBorders>
              <w:top w:val="single" w:sz="4" w:space="0" w:color="000000"/>
              <w:left w:val="single" w:sz="4" w:space="0" w:color="000000"/>
              <w:bottom w:val="single" w:sz="4" w:space="0" w:color="000000"/>
              <w:right w:val="single" w:sz="4" w:space="0" w:color="000000"/>
            </w:tcBorders>
          </w:tcPr>
          <w:p w14:paraId="186E7548" w14:textId="77777777" w:rsidR="00992A38" w:rsidRPr="00E005BF" w:rsidRDefault="00992A38" w:rsidP="00992A38">
            <w:pPr>
              <w:ind w:left="5"/>
              <w:rPr>
                <w:rFonts w:ascii="Times New Roman" w:eastAsia="Times New Roman" w:hAnsi="Times New Roman" w:cs="Times New Roman"/>
                <w:color w:val="000000"/>
              </w:rPr>
            </w:pPr>
            <w:r w:rsidRPr="00E005BF">
              <w:rPr>
                <w:rFonts w:ascii="Times New Roman" w:eastAsia="Times New Roman" w:hAnsi="Times New Roman" w:cs="Times New Roman"/>
                <w:color w:val="000000"/>
              </w:rPr>
              <w:t xml:space="preserve"> </w:t>
            </w:r>
          </w:p>
        </w:tc>
      </w:tr>
      <w:tr w:rsidR="00992A38" w:rsidRPr="00E005BF" w14:paraId="33827C64" w14:textId="77777777" w:rsidTr="00D033F7">
        <w:trPr>
          <w:trHeight w:val="797"/>
        </w:trPr>
        <w:tc>
          <w:tcPr>
            <w:tcW w:w="6950" w:type="dxa"/>
            <w:tcBorders>
              <w:top w:val="single" w:sz="4" w:space="0" w:color="000000"/>
              <w:left w:val="single" w:sz="4" w:space="0" w:color="000000"/>
              <w:bottom w:val="single" w:sz="4" w:space="0" w:color="000000"/>
              <w:right w:val="single" w:sz="4" w:space="0" w:color="000000"/>
            </w:tcBorders>
          </w:tcPr>
          <w:p w14:paraId="7716CA58" w14:textId="77777777" w:rsidR="00992A38" w:rsidRPr="00E005BF" w:rsidRDefault="00992A38" w:rsidP="00992A38">
            <w:pPr>
              <w:ind w:left="725" w:hanging="360"/>
              <w:rPr>
                <w:rFonts w:ascii="Times New Roman" w:hAnsi="Times New Roman" w:cs="Times New Roman"/>
                <w:color w:val="000000"/>
                <w:lang w:val="en-US"/>
              </w:rPr>
            </w:pPr>
            <w:r w:rsidRPr="00E005BF">
              <w:rPr>
                <w:rFonts w:ascii="Times New Roman" w:hAnsi="Times New Roman" w:cs="Times New Roman"/>
                <w:color w:val="000000"/>
                <w:lang w:val="en-US"/>
              </w:rPr>
              <w:t xml:space="preserve">D. At least 3 years of knowledge and experience in gender mainstreaming </w:t>
            </w:r>
          </w:p>
        </w:tc>
        <w:tc>
          <w:tcPr>
            <w:tcW w:w="806" w:type="dxa"/>
            <w:tcBorders>
              <w:top w:val="single" w:sz="4" w:space="0" w:color="000000"/>
              <w:left w:val="single" w:sz="4" w:space="0" w:color="000000"/>
              <w:bottom w:val="single" w:sz="4" w:space="0" w:color="000000"/>
              <w:right w:val="single" w:sz="4" w:space="0" w:color="000000"/>
            </w:tcBorders>
          </w:tcPr>
          <w:p w14:paraId="405D9B03" w14:textId="77777777" w:rsidR="00992A38" w:rsidRPr="00E005BF" w:rsidRDefault="00992A38" w:rsidP="00992A38">
            <w:pPr>
              <w:rPr>
                <w:rFonts w:ascii="Times New Roman" w:eastAsia="Times New Roman" w:hAnsi="Times New Roman" w:cs="Times New Roman"/>
                <w:color w:val="000000"/>
              </w:rPr>
            </w:pPr>
            <w:r w:rsidRPr="00E005BF">
              <w:rPr>
                <w:rFonts w:ascii="Times New Roman" w:eastAsia="Times New Roman" w:hAnsi="Times New Roman" w:cs="Times New Roman"/>
                <w:color w:val="000000"/>
              </w:rPr>
              <w:t xml:space="preserve">10 </w:t>
            </w:r>
          </w:p>
        </w:tc>
        <w:tc>
          <w:tcPr>
            <w:tcW w:w="1258" w:type="dxa"/>
            <w:tcBorders>
              <w:top w:val="single" w:sz="4" w:space="0" w:color="000000"/>
              <w:left w:val="single" w:sz="4" w:space="0" w:color="000000"/>
              <w:bottom w:val="single" w:sz="4" w:space="0" w:color="000000"/>
              <w:right w:val="single" w:sz="4" w:space="0" w:color="000000"/>
            </w:tcBorders>
          </w:tcPr>
          <w:p w14:paraId="6210A478" w14:textId="77777777" w:rsidR="00992A38" w:rsidRPr="00E005BF" w:rsidRDefault="00992A38" w:rsidP="00992A38">
            <w:pPr>
              <w:ind w:left="5"/>
              <w:rPr>
                <w:rFonts w:ascii="Times New Roman" w:eastAsia="Times New Roman" w:hAnsi="Times New Roman" w:cs="Times New Roman"/>
                <w:color w:val="000000"/>
              </w:rPr>
            </w:pPr>
            <w:r w:rsidRPr="00E005BF">
              <w:rPr>
                <w:rFonts w:ascii="Times New Roman" w:eastAsia="Times New Roman" w:hAnsi="Times New Roman" w:cs="Times New Roman"/>
                <w:color w:val="000000"/>
              </w:rPr>
              <w:t xml:space="preserve"> </w:t>
            </w:r>
          </w:p>
        </w:tc>
      </w:tr>
      <w:tr w:rsidR="00992A38" w:rsidRPr="00E005BF" w14:paraId="008CE3AE" w14:textId="77777777" w:rsidTr="00D033F7">
        <w:trPr>
          <w:trHeight w:val="542"/>
        </w:trPr>
        <w:tc>
          <w:tcPr>
            <w:tcW w:w="6950" w:type="dxa"/>
            <w:tcBorders>
              <w:top w:val="single" w:sz="4" w:space="0" w:color="000000"/>
              <w:left w:val="single" w:sz="4" w:space="0" w:color="000000"/>
              <w:bottom w:val="single" w:sz="4" w:space="0" w:color="000000"/>
              <w:right w:val="single" w:sz="4" w:space="0" w:color="000000"/>
            </w:tcBorders>
          </w:tcPr>
          <w:p w14:paraId="2FEAD847" w14:textId="77777777" w:rsidR="00992A38" w:rsidRPr="00E005BF" w:rsidRDefault="00992A38" w:rsidP="00992A38">
            <w:pPr>
              <w:ind w:left="365"/>
              <w:rPr>
                <w:rFonts w:ascii="Times New Roman" w:hAnsi="Times New Roman" w:cs="Times New Roman"/>
                <w:color w:val="000000"/>
                <w:lang w:val="en-US"/>
              </w:rPr>
            </w:pPr>
            <w:r w:rsidRPr="00E005BF">
              <w:rPr>
                <w:rFonts w:ascii="Times New Roman" w:hAnsi="Times New Roman" w:cs="Times New Roman"/>
                <w:color w:val="000000"/>
                <w:lang w:val="en-US"/>
              </w:rPr>
              <w:t xml:space="preserve">E. Proposed evaluation methodology -  not more than 2 pages. </w:t>
            </w:r>
          </w:p>
        </w:tc>
        <w:tc>
          <w:tcPr>
            <w:tcW w:w="806" w:type="dxa"/>
            <w:tcBorders>
              <w:top w:val="single" w:sz="4" w:space="0" w:color="000000"/>
              <w:left w:val="single" w:sz="4" w:space="0" w:color="000000"/>
              <w:bottom w:val="single" w:sz="4" w:space="0" w:color="000000"/>
              <w:right w:val="single" w:sz="4" w:space="0" w:color="000000"/>
            </w:tcBorders>
          </w:tcPr>
          <w:p w14:paraId="5F77EE5D" w14:textId="286F2DE9" w:rsidR="00992A38" w:rsidRPr="00E005BF" w:rsidRDefault="00992A38" w:rsidP="00992A38">
            <w:pPr>
              <w:rPr>
                <w:rFonts w:ascii="Times New Roman" w:eastAsia="Times New Roman" w:hAnsi="Times New Roman" w:cs="Times New Roman"/>
                <w:color w:val="000000"/>
              </w:rPr>
            </w:pPr>
            <w:r w:rsidRPr="00E005BF">
              <w:rPr>
                <w:rFonts w:ascii="Times New Roman" w:eastAsia="Times New Roman" w:hAnsi="Times New Roman" w:cs="Times New Roman"/>
                <w:color w:val="000000"/>
              </w:rPr>
              <w:t>15</w:t>
            </w:r>
            <w:r w:rsidR="00E005BF" w:rsidRPr="00E005BF">
              <w:rPr>
                <w:rFonts w:ascii="Times New Roman" w:eastAsia="Times New Roman" w:hAnsi="Times New Roman" w:cs="Times New Roman"/>
                <w:color w:val="000000"/>
              </w:rPr>
              <w:t>Percentage</w:t>
            </w:r>
            <w:r w:rsidRPr="00E005BF">
              <w:rPr>
                <w:rFonts w:ascii="Times New Roman" w:eastAsia="Times New Roman" w:hAnsi="Times New Roman" w:cs="Times New Roman"/>
                <w:color w:val="000000"/>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7004612" w14:textId="773D84ED" w:rsidR="00992A38" w:rsidRPr="00E005BF" w:rsidRDefault="00992A38" w:rsidP="00992A38">
            <w:pPr>
              <w:ind w:left="5"/>
              <w:rPr>
                <w:rFonts w:ascii="Times New Roman" w:eastAsia="Times New Roman" w:hAnsi="Times New Roman" w:cs="Times New Roman"/>
                <w:color w:val="000000"/>
              </w:rPr>
            </w:pPr>
            <w:r w:rsidRPr="00E005BF">
              <w:rPr>
                <w:rFonts w:ascii="Times New Roman" w:eastAsia="Times New Roman" w:hAnsi="Times New Roman" w:cs="Times New Roman"/>
                <w:color w:val="000000"/>
              </w:rPr>
              <w:t>15</w:t>
            </w:r>
            <w:r w:rsidR="00E005BF" w:rsidRPr="00E005BF">
              <w:rPr>
                <w:rFonts w:ascii="Times New Roman" w:eastAsia="Times New Roman" w:hAnsi="Times New Roman" w:cs="Times New Roman"/>
                <w:color w:val="000000"/>
              </w:rPr>
              <w:t>Percentage</w:t>
            </w:r>
            <w:r w:rsidRPr="00E005BF">
              <w:rPr>
                <w:rFonts w:ascii="Times New Roman" w:eastAsia="Times New Roman" w:hAnsi="Times New Roman" w:cs="Times New Roman"/>
                <w:color w:val="000000"/>
              </w:rPr>
              <w:t xml:space="preserve"> </w:t>
            </w:r>
          </w:p>
        </w:tc>
      </w:tr>
      <w:tr w:rsidR="00992A38" w:rsidRPr="00E005BF" w14:paraId="0A22A24D" w14:textId="77777777" w:rsidTr="00D033F7">
        <w:trPr>
          <w:trHeight w:val="264"/>
        </w:trPr>
        <w:tc>
          <w:tcPr>
            <w:tcW w:w="6950" w:type="dxa"/>
            <w:tcBorders>
              <w:top w:val="single" w:sz="4" w:space="0" w:color="000000"/>
              <w:left w:val="single" w:sz="4" w:space="0" w:color="000000"/>
              <w:bottom w:val="single" w:sz="4" w:space="0" w:color="000000"/>
              <w:right w:val="single" w:sz="4" w:space="0" w:color="000000"/>
            </w:tcBorders>
          </w:tcPr>
          <w:p w14:paraId="38073419" w14:textId="77777777" w:rsidR="00992A38" w:rsidRPr="00E005BF" w:rsidRDefault="00992A38" w:rsidP="00992A38">
            <w:pPr>
              <w:ind w:left="5"/>
              <w:rPr>
                <w:rFonts w:ascii="Times New Roman" w:eastAsia="Times New Roman" w:hAnsi="Times New Roman" w:cs="Times New Roman"/>
                <w:color w:val="000000"/>
              </w:rPr>
            </w:pPr>
            <w:proofErr w:type="spellStart"/>
            <w:r w:rsidRPr="00E005BF">
              <w:rPr>
                <w:rFonts w:ascii="Times New Roman" w:eastAsia="Times New Roman" w:hAnsi="Times New Roman" w:cs="Times New Roman"/>
                <w:b/>
                <w:color w:val="000000"/>
              </w:rPr>
              <w:t>Technical</w:t>
            </w:r>
            <w:proofErr w:type="spellEnd"/>
            <w:r w:rsidRPr="00E005BF">
              <w:rPr>
                <w:rFonts w:ascii="Times New Roman" w:eastAsia="Times New Roman" w:hAnsi="Times New Roman" w:cs="Times New Roman"/>
                <w:b/>
                <w:color w:val="000000"/>
              </w:rPr>
              <w:t xml:space="preserve"> </w:t>
            </w:r>
            <w:proofErr w:type="spellStart"/>
            <w:r w:rsidRPr="00E005BF">
              <w:rPr>
                <w:rFonts w:ascii="Times New Roman" w:eastAsia="Times New Roman" w:hAnsi="Times New Roman" w:cs="Times New Roman"/>
                <w:b/>
                <w:color w:val="000000"/>
              </w:rPr>
              <w:t>Criteria</w:t>
            </w:r>
            <w:proofErr w:type="spellEnd"/>
            <w:r w:rsidRPr="00E005BF">
              <w:rPr>
                <w:rFonts w:ascii="Times New Roman" w:eastAsia="Times New Roman" w:hAnsi="Times New Roman" w:cs="Times New Roman"/>
                <w:color w:val="00000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07666B2B" w14:textId="77777777" w:rsidR="00992A38" w:rsidRPr="00E005BF" w:rsidRDefault="00992A38" w:rsidP="00992A38">
            <w:pPr>
              <w:rPr>
                <w:rFonts w:ascii="Times New Roman" w:eastAsia="Times New Roman" w:hAnsi="Times New Roman" w:cs="Times New Roman"/>
                <w:color w:val="000000"/>
              </w:rPr>
            </w:pPr>
            <w:r w:rsidRPr="00E005BF">
              <w:rPr>
                <w:rFonts w:ascii="Times New Roman" w:eastAsia="Times New Roman" w:hAnsi="Times New Roman" w:cs="Times New Roman"/>
                <w:color w:val="000000"/>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F2A0584" w14:textId="32CC4DD8" w:rsidR="00992A38" w:rsidRPr="00E005BF" w:rsidRDefault="00992A38" w:rsidP="00992A38">
            <w:pPr>
              <w:ind w:left="5"/>
              <w:rPr>
                <w:rFonts w:ascii="Times New Roman" w:eastAsia="Times New Roman" w:hAnsi="Times New Roman" w:cs="Times New Roman"/>
                <w:color w:val="000000"/>
              </w:rPr>
            </w:pPr>
            <w:r w:rsidRPr="00E005BF">
              <w:rPr>
                <w:rFonts w:ascii="Times New Roman" w:eastAsia="Times New Roman" w:hAnsi="Times New Roman" w:cs="Times New Roman"/>
                <w:color w:val="000000"/>
              </w:rPr>
              <w:t>70</w:t>
            </w:r>
            <w:r w:rsidR="00E005BF" w:rsidRPr="00E005BF">
              <w:rPr>
                <w:rFonts w:ascii="Times New Roman" w:eastAsia="Times New Roman" w:hAnsi="Times New Roman" w:cs="Times New Roman"/>
                <w:color w:val="000000"/>
              </w:rPr>
              <w:t>Percentage</w:t>
            </w:r>
            <w:r w:rsidRPr="00E005BF">
              <w:rPr>
                <w:rFonts w:ascii="Times New Roman" w:eastAsia="Times New Roman" w:hAnsi="Times New Roman" w:cs="Times New Roman"/>
                <w:color w:val="000000"/>
              </w:rPr>
              <w:t xml:space="preserve"> </w:t>
            </w:r>
          </w:p>
        </w:tc>
      </w:tr>
      <w:tr w:rsidR="00992A38" w:rsidRPr="00E005BF" w14:paraId="772563A5" w14:textId="77777777" w:rsidTr="00D033F7">
        <w:trPr>
          <w:trHeight w:val="259"/>
        </w:trPr>
        <w:tc>
          <w:tcPr>
            <w:tcW w:w="6950" w:type="dxa"/>
            <w:tcBorders>
              <w:top w:val="single" w:sz="4" w:space="0" w:color="000000"/>
              <w:left w:val="single" w:sz="4" w:space="0" w:color="000000"/>
              <w:bottom w:val="single" w:sz="4" w:space="0" w:color="000000"/>
              <w:right w:val="single" w:sz="4" w:space="0" w:color="000000"/>
            </w:tcBorders>
          </w:tcPr>
          <w:p w14:paraId="6DB9157F" w14:textId="77777777" w:rsidR="00992A38" w:rsidRPr="00E005BF" w:rsidRDefault="00992A38" w:rsidP="00992A38">
            <w:pPr>
              <w:ind w:left="5"/>
              <w:rPr>
                <w:rFonts w:ascii="Times New Roman" w:eastAsia="Times New Roman" w:hAnsi="Times New Roman" w:cs="Times New Roman"/>
                <w:color w:val="000000"/>
              </w:rPr>
            </w:pPr>
            <w:r w:rsidRPr="00E005BF">
              <w:rPr>
                <w:rFonts w:ascii="Times New Roman" w:eastAsia="Times New Roman" w:hAnsi="Times New Roman" w:cs="Times New Roman"/>
                <w:color w:val="000000"/>
              </w:rPr>
              <w:t xml:space="preserve"> </w:t>
            </w:r>
            <w:r w:rsidRPr="00E005BF">
              <w:rPr>
                <w:rFonts w:ascii="Times New Roman" w:eastAsia="Times New Roman" w:hAnsi="Times New Roman" w:cs="Times New Roman"/>
                <w:b/>
                <w:color w:val="000000"/>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707AABCF" w14:textId="77777777" w:rsidR="00992A38" w:rsidRPr="00E005BF" w:rsidRDefault="00992A38" w:rsidP="00992A38">
            <w:pPr>
              <w:rPr>
                <w:rFonts w:ascii="Times New Roman" w:eastAsia="Times New Roman" w:hAnsi="Times New Roman" w:cs="Times New Roman"/>
                <w:color w:val="000000"/>
              </w:rPr>
            </w:pPr>
            <w:r w:rsidRPr="00E005BF">
              <w:rPr>
                <w:rFonts w:ascii="Times New Roman" w:eastAsia="Times New Roman" w:hAnsi="Times New Roman" w:cs="Times New Roman"/>
                <w:color w:val="000000"/>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D1E1C03" w14:textId="77777777" w:rsidR="00992A38" w:rsidRPr="00E005BF" w:rsidRDefault="00992A38" w:rsidP="00992A38">
            <w:pPr>
              <w:ind w:left="5"/>
              <w:rPr>
                <w:rFonts w:ascii="Times New Roman" w:eastAsia="Times New Roman" w:hAnsi="Times New Roman" w:cs="Times New Roman"/>
                <w:color w:val="000000"/>
              </w:rPr>
            </w:pPr>
            <w:r w:rsidRPr="00E005BF">
              <w:rPr>
                <w:rFonts w:ascii="Times New Roman" w:eastAsia="Times New Roman" w:hAnsi="Times New Roman" w:cs="Times New Roman"/>
                <w:color w:val="000000"/>
              </w:rPr>
              <w:t xml:space="preserve"> </w:t>
            </w:r>
          </w:p>
        </w:tc>
      </w:tr>
      <w:tr w:rsidR="00992A38" w:rsidRPr="00E005BF" w14:paraId="607491DC" w14:textId="77777777" w:rsidTr="00D033F7">
        <w:trPr>
          <w:trHeight w:val="264"/>
        </w:trPr>
        <w:tc>
          <w:tcPr>
            <w:tcW w:w="6950" w:type="dxa"/>
            <w:tcBorders>
              <w:top w:val="single" w:sz="4" w:space="0" w:color="000000"/>
              <w:left w:val="single" w:sz="4" w:space="0" w:color="000000"/>
              <w:bottom w:val="single" w:sz="4" w:space="0" w:color="000000"/>
              <w:right w:val="single" w:sz="4" w:space="0" w:color="000000"/>
            </w:tcBorders>
          </w:tcPr>
          <w:p w14:paraId="706CB8DC" w14:textId="77777777" w:rsidR="00992A38" w:rsidRPr="00E005BF" w:rsidRDefault="00992A38" w:rsidP="00992A38">
            <w:pPr>
              <w:ind w:left="5"/>
              <w:rPr>
                <w:rFonts w:ascii="Times New Roman" w:eastAsia="Times New Roman" w:hAnsi="Times New Roman" w:cs="Times New Roman"/>
                <w:color w:val="000000"/>
              </w:rPr>
            </w:pPr>
            <w:r w:rsidRPr="00E005BF">
              <w:rPr>
                <w:rFonts w:ascii="Times New Roman" w:eastAsia="Times New Roman" w:hAnsi="Times New Roman" w:cs="Times New Roman"/>
                <w:b/>
                <w:color w:val="000000"/>
              </w:rPr>
              <w:t xml:space="preserve">Financial </w:t>
            </w:r>
            <w:proofErr w:type="spellStart"/>
            <w:r w:rsidRPr="00E005BF">
              <w:rPr>
                <w:rFonts w:ascii="Times New Roman" w:eastAsia="Times New Roman" w:hAnsi="Times New Roman" w:cs="Times New Roman"/>
                <w:b/>
                <w:color w:val="000000"/>
              </w:rPr>
              <w:t>Criteria</w:t>
            </w:r>
            <w:proofErr w:type="spellEnd"/>
            <w:r w:rsidRPr="00E005BF">
              <w:rPr>
                <w:rFonts w:ascii="Times New Roman" w:eastAsia="Times New Roman" w:hAnsi="Times New Roman" w:cs="Times New Roman"/>
                <w:b/>
                <w:color w:val="000000"/>
              </w:rPr>
              <w:t xml:space="preserve"> – </w:t>
            </w:r>
            <w:proofErr w:type="spellStart"/>
            <w:r w:rsidRPr="00E005BF">
              <w:rPr>
                <w:rFonts w:ascii="Times New Roman" w:eastAsia="Times New Roman" w:hAnsi="Times New Roman" w:cs="Times New Roman"/>
                <w:b/>
                <w:color w:val="000000"/>
              </w:rPr>
              <w:t>Lowest</w:t>
            </w:r>
            <w:proofErr w:type="spellEnd"/>
            <w:r w:rsidRPr="00E005BF">
              <w:rPr>
                <w:rFonts w:ascii="Times New Roman" w:eastAsia="Times New Roman" w:hAnsi="Times New Roman" w:cs="Times New Roman"/>
                <w:b/>
                <w:color w:val="000000"/>
              </w:rPr>
              <w:t xml:space="preserve"> Price </w:t>
            </w:r>
          </w:p>
        </w:tc>
        <w:tc>
          <w:tcPr>
            <w:tcW w:w="806" w:type="dxa"/>
            <w:tcBorders>
              <w:top w:val="single" w:sz="4" w:space="0" w:color="000000"/>
              <w:left w:val="single" w:sz="4" w:space="0" w:color="000000"/>
              <w:bottom w:val="single" w:sz="4" w:space="0" w:color="000000"/>
              <w:right w:val="single" w:sz="4" w:space="0" w:color="000000"/>
            </w:tcBorders>
          </w:tcPr>
          <w:p w14:paraId="15FCBCF2" w14:textId="77777777" w:rsidR="00992A38" w:rsidRPr="00E005BF" w:rsidRDefault="00992A38" w:rsidP="00992A38">
            <w:pPr>
              <w:rPr>
                <w:rFonts w:ascii="Times New Roman" w:eastAsia="Times New Roman" w:hAnsi="Times New Roman" w:cs="Times New Roman"/>
                <w:color w:val="000000"/>
              </w:rPr>
            </w:pPr>
            <w:r w:rsidRPr="00E005BF">
              <w:rPr>
                <w:rFonts w:ascii="Times New Roman" w:eastAsia="Times New Roman" w:hAnsi="Times New Roman" w:cs="Times New Roman"/>
                <w:color w:val="000000"/>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BE94E7B" w14:textId="5A56DE09" w:rsidR="00992A38" w:rsidRPr="00E005BF" w:rsidRDefault="00992A38" w:rsidP="00992A38">
            <w:pPr>
              <w:ind w:left="5"/>
              <w:rPr>
                <w:rFonts w:ascii="Times New Roman" w:eastAsia="Times New Roman" w:hAnsi="Times New Roman" w:cs="Times New Roman"/>
                <w:color w:val="000000"/>
              </w:rPr>
            </w:pPr>
            <w:r w:rsidRPr="00E005BF">
              <w:rPr>
                <w:rFonts w:ascii="Times New Roman" w:eastAsia="Times New Roman" w:hAnsi="Times New Roman" w:cs="Times New Roman"/>
                <w:color w:val="000000"/>
              </w:rPr>
              <w:t>30</w:t>
            </w:r>
            <w:r w:rsidR="00E005BF" w:rsidRPr="00E005BF">
              <w:rPr>
                <w:rFonts w:ascii="Times New Roman" w:eastAsia="Times New Roman" w:hAnsi="Times New Roman" w:cs="Times New Roman"/>
                <w:color w:val="000000"/>
              </w:rPr>
              <w:t>Percentage</w:t>
            </w:r>
            <w:r w:rsidRPr="00E005BF">
              <w:rPr>
                <w:rFonts w:ascii="Times New Roman" w:eastAsia="Times New Roman" w:hAnsi="Times New Roman" w:cs="Times New Roman"/>
                <w:color w:val="000000"/>
              </w:rPr>
              <w:t xml:space="preserve"> </w:t>
            </w:r>
          </w:p>
        </w:tc>
      </w:tr>
      <w:tr w:rsidR="00992A38" w:rsidRPr="00E005BF" w14:paraId="0EE376BD" w14:textId="77777777" w:rsidTr="00D033F7">
        <w:trPr>
          <w:trHeight w:val="264"/>
        </w:trPr>
        <w:tc>
          <w:tcPr>
            <w:tcW w:w="6950" w:type="dxa"/>
            <w:tcBorders>
              <w:top w:val="single" w:sz="4" w:space="0" w:color="000000"/>
              <w:left w:val="single" w:sz="4" w:space="0" w:color="000000"/>
              <w:bottom w:val="single" w:sz="4" w:space="0" w:color="000000"/>
              <w:right w:val="single" w:sz="4" w:space="0" w:color="000000"/>
            </w:tcBorders>
          </w:tcPr>
          <w:p w14:paraId="730C8234" w14:textId="77777777" w:rsidR="00992A38" w:rsidRPr="00E005BF" w:rsidRDefault="00992A38" w:rsidP="00992A38">
            <w:pPr>
              <w:ind w:left="5"/>
              <w:rPr>
                <w:rFonts w:ascii="Times New Roman" w:eastAsia="Times New Roman" w:hAnsi="Times New Roman" w:cs="Times New Roman"/>
                <w:color w:val="000000"/>
              </w:rPr>
            </w:pPr>
            <w:r w:rsidRPr="00E005BF">
              <w:rPr>
                <w:rFonts w:ascii="Times New Roman" w:eastAsia="Times New Roman" w:hAnsi="Times New Roman" w:cs="Times New Roman"/>
                <w:b/>
                <w:color w:val="000000"/>
              </w:rPr>
              <w:t xml:space="preserve">Total </w:t>
            </w:r>
          </w:p>
        </w:tc>
        <w:tc>
          <w:tcPr>
            <w:tcW w:w="806" w:type="dxa"/>
            <w:tcBorders>
              <w:top w:val="single" w:sz="4" w:space="0" w:color="000000"/>
              <w:left w:val="single" w:sz="4" w:space="0" w:color="000000"/>
              <w:bottom w:val="single" w:sz="4" w:space="0" w:color="000000"/>
              <w:right w:val="single" w:sz="4" w:space="0" w:color="000000"/>
            </w:tcBorders>
          </w:tcPr>
          <w:p w14:paraId="41EC0A90" w14:textId="77777777" w:rsidR="00992A38" w:rsidRPr="00E005BF" w:rsidRDefault="00992A38" w:rsidP="00992A38">
            <w:pPr>
              <w:rPr>
                <w:rFonts w:ascii="Times New Roman" w:eastAsia="Times New Roman" w:hAnsi="Times New Roman" w:cs="Times New Roman"/>
                <w:color w:val="000000"/>
              </w:rPr>
            </w:pPr>
            <w:r w:rsidRPr="00E005BF">
              <w:rPr>
                <w:rFonts w:ascii="Times New Roman" w:eastAsia="Times New Roman" w:hAnsi="Times New Roman" w:cs="Times New Roman"/>
                <w:b/>
                <w:color w:val="000000"/>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75E11F4" w14:textId="3DF6EC8F" w:rsidR="00992A38" w:rsidRPr="00E005BF" w:rsidRDefault="00992A38" w:rsidP="00992A38">
            <w:pPr>
              <w:ind w:left="5"/>
              <w:rPr>
                <w:rFonts w:ascii="Times New Roman" w:eastAsia="Times New Roman" w:hAnsi="Times New Roman" w:cs="Times New Roman"/>
                <w:color w:val="000000"/>
              </w:rPr>
            </w:pPr>
            <w:r w:rsidRPr="00E005BF">
              <w:rPr>
                <w:rFonts w:ascii="Times New Roman" w:eastAsia="Times New Roman" w:hAnsi="Times New Roman" w:cs="Times New Roman"/>
                <w:b/>
                <w:color w:val="000000"/>
              </w:rPr>
              <w:t>100</w:t>
            </w:r>
            <w:r w:rsidR="00E005BF" w:rsidRPr="00E005BF">
              <w:rPr>
                <w:rFonts w:ascii="Times New Roman" w:eastAsia="Times New Roman" w:hAnsi="Times New Roman" w:cs="Times New Roman"/>
                <w:b/>
                <w:color w:val="000000"/>
              </w:rPr>
              <w:t>Percentage</w:t>
            </w:r>
            <w:r w:rsidRPr="00E005BF">
              <w:rPr>
                <w:rFonts w:ascii="Times New Roman" w:eastAsia="Times New Roman" w:hAnsi="Times New Roman" w:cs="Times New Roman"/>
                <w:b/>
                <w:color w:val="000000"/>
              </w:rPr>
              <w:t xml:space="preserve"> </w:t>
            </w:r>
          </w:p>
        </w:tc>
      </w:tr>
    </w:tbl>
    <w:p w14:paraId="474EF3DF" w14:textId="77777777" w:rsidR="00992A38" w:rsidRPr="00E005BF" w:rsidRDefault="00992A38" w:rsidP="00992A38">
      <w:pPr>
        <w:spacing w:after="0" w:line="240" w:lineRule="auto"/>
        <w:ind w:left="777"/>
        <w:rPr>
          <w:rFonts w:ascii="Times New Roman" w:eastAsia="Times New Roman" w:hAnsi="Times New Roman" w:cs="Times New Roman"/>
          <w:color w:val="000000"/>
          <w:lang w:eastAsia="fr-FR"/>
        </w:rPr>
      </w:pPr>
      <w:r w:rsidRPr="00E005BF">
        <w:rPr>
          <w:rFonts w:ascii="Times New Roman" w:eastAsia="Times New Roman" w:hAnsi="Times New Roman" w:cs="Times New Roman"/>
          <w:b/>
          <w:color w:val="000000"/>
          <w:lang w:eastAsia="fr-FR"/>
        </w:rPr>
        <w:t xml:space="preserve"> </w:t>
      </w:r>
    </w:p>
    <w:p w14:paraId="3AEE893B" w14:textId="77777777" w:rsidR="00992A38" w:rsidRPr="00E005BF" w:rsidRDefault="00992A38" w:rsidP="00992A38">
      <w:pPr>
        <w:keepNext/>
        <w:keepLines/>
        <w:spacing w:after="0" w:line="240" w:lineRule="auto"/>
        <w:ind w:left="427" w:hanging="10"/>
        <w:outlineLvl w:val="2"/>
        <w:rPr>
          <w:rFonts w:ascii="Times New Roman" w:hAnsi="Times New Roman" w:cs="Times New Roman"/>
          <w:b/>
          <w:color w:val="000000"/>
          <w:lang w:val="en-US"/>
        </w:rPr>
      </w:pPr>
      <w:r w:rsidRPr="00E005BF">
        <w:rPr>
          <w:rFonts w:ascii="Times New Roman" w:hAnsi="Times New Roman" w:cs="Times New Roman"/>
          <w:b/>
          <w:color w:val="000000"/>
          <w:lang w:val="en-US"/>
        </w:rPr>
        <w:t xml:space="preserve">13. Documents to be included when submitting Consultancy Proposals </w:t>
      </w:r>
    </w:p>
    <w:p w14:paraId="6C136064"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following documents may be requested: </w:t>
      </w:r>
    </w:p>
    <w:p w14:paraId="3E65D2DD" w14:textId="77777777" w:rsidR="00992A38" w:rsidRPr="00E005BF" w:rsidRDefault="00992A38" w:rsidP="00992A38">
      <w:pPr>
        <w:spacing w:after="0" w:line="240" w:lineRule="auto"/>
        <w:ind w:left="597"/>
        <w:rPr>
          <w:rFonts w:ascii="Times New Roman" w:hAnsi="Times New Roman" w:cs="Times New Roman"/>
          <w:color w:val="000000"/>
          <w:lang w:val="en-US"/>
        </w:rPr>
      </w:pPr>
      <w:r w:rsidRPr="00E005BF">
        <w:rPr>
          <w:rFonts w:ascii="Times New Roman" w:hAnsi="Times New Roman" w:cs="Times New Roman"/>
          <w:color w:val="000000"/>
          <w:lang w:val="en-US"/>
        </w:rPr>
        <w:t xml:space="preserve"> </w:t>
      </w:r>
    </w:p>
    <w:p w14:paraId="63574FE9" w14:textId="77777777" w:rsidR="00992A38" w:rsidRPr="00E005BF" w:rsidRDefault="00992A38" w:rsidP="00D954D1">
      <w:pPr>
        <w:numPr>
          <w:ilvl w:val="0"/>
          <w:numId w:val="3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Latest updated Curriculum vitae (CV) or Resume </w:t>
      </w:r>
    </w:p>
    <w:p w14:paraId="27A17F81" w14:textId="77777777" w:rsidR="00992A38" w:rsidRPr="00E005BF" w:rsidRDefault="00992A38" w:rsidP="00D954D1">
      <w:pPr>
        <w:numPr>
          <w:ilvl w:val="0"/>
          <w:numId w:val="38"/>
        </w:numPr>
        <w:spacing w:after="0" w:line="240" w:lineRule="auto"/>
        <w:ind w:right="1"/>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Duly executed </w:t>
      </w:r>
      <w:r w:rsidRPr="00E005BF">
        <w:rPr>
          <w:rFonts w:ascii="Times New Roman" w:hAnsi="Times New Roman" w:cs="Times New Roman"/>
          <w:b/>
          <w:color w:val="000000"/>
          <w:lang w:val="en-US"/>
        </w:rPr>
        <w:t xml:space="preserve">Letter of Confirmation of Interest and Availability </w:t>
      </w:r>
      <w:r w:rsidRPr="00E005BF">
        <w:rPr>
          <w:rFonts w:ascii="Times New Roman" w:hAnsi="Times New Roman" w:cs="Times New Roman"/>
          <w:color w:val="000000"/>
          <w:lang w:val="en-US"/>
        </w:rPr>
        <w:t xml:space="preserve">using the template provided by UNDP. </w:t>
      </w:r>
      <w:r w:rsidRPr="00E005BF">
        <w:rPr>
          <w:rFonts w:ascii="Times New Roman" w:hAnsi="Times New Roman" w:cs="Times New Roman"/>
          <w:b/>
          <w:color w:val="000000"/>
          <w:lang w:val="en-US"/>
        </w:rPr>
        <w:t xml:space="preserve">Template of Letter of Confirmation of Interest and Availability can be accessible from this </w:t>
      </w:r>
    </w:p>
    <w:p w14:paraId="79A533E1" w14:textId="77777777" w:rsidR="00992A38" w:rsidRPr="00E005BF" w:rsidRDefault="00992A38" w:rsidP="00D954D1">
      <w:pPr>
        <w:keepNext/>
        <w:keepLines/>
        <w:numPr>
          <w:ilvl w:val="0"/>
          <w:numId w:val="36"/>
        </w:numPr>
        <w:spacing w:after="0" w:line="240" w:lineRule="auto"/>
        <w:ind w:left="360" w:right="1"/>
        <w:jc w:val="both"/>
        <w:outlineLvl w:val="0"/>
        <w:rPr>
          <w:rFonts w:ascii="Times New Roman" w:eastAsia="Times New Roman" w:hAnsi="Times New Roman" w:cs="Times New Roman"/>
          <w:b/>
          <w:color w:val="000000"/>
          <w:lang w:eastAsia="fr-FR"/>
        </w:rPr>
      </w:pPr>
      <w:r w:rsidRPr="00E005BF">
        <w:rPr>
          <w:rFonts w:ascii="Times New Roman" w:eastAsia="Times New Roman" w:hAnsi="Times New Roman" w:cs="Times New Roman"/>
          <w:b/>
          <w:color w:val="0463C1"/>
          <w:u w:val="single" w:color="0463C1"/>
          <w:lang w:eastAsia="fr-FR"/>
        </w:rPr>
        <w:t>UNDP Malawi Procurement page</w:t>
      </w:r>
      <w:r w:rsidRPr="00E005BF">
        <w:rPr>
          <w:rFonts w:ascii="Times New Roman" w:eastAsia="Times New Roman" w:hAnsi="Times New Roman" w:cs="Times New Roman"/>
          <w:color w:val="000000"/>
          <w:lang w:eastAsia="fr-FR"/>
        </w:rPr>
        <w:t xml:space="preserve"> </w:t>
      </w:r>
    </w:p>
    <w:p w14:paraId="51C42B89" w14:textId="77777777" w:rsidR="00992A38" w:rsidRPr="00E005BF" w:rsidRDefault="00992A38" w:rsidP="00992A38">
      <w:pPr>
        <w:spacing w:after="0" w:line="240" w:lineRule="auto"/>
        <w:ind w:left="345" w:hanging="360"/>
        <w:jc w:val="both"/>
        <w:rPr>
          <w:rFonts w:ascii="Times New Roman" w:hAnsi="Times New Roman" w:cs="Times New Roman"/>
          <w:color w:val="000000"/>
          <w:lang w:val="en-US"/>
        </w:rPr>
      </w:pPr>
      <w:r w:rsidRPr="00E005BF">
        <w:rPr>
          <w:rFonts w:ascii="Times New Roman" w:hAnsi="Times New Roman" w:cs="Times New Roman"/>
          <w:b/>
          <w:color w:val="000000"/>
          <w:lang w:val="en-US"/>
        </w:rPr>
        <w:t>c) Financial Proposal</w:t>
      </w:r>
      <w:r w:rsidRPr="00E005BF">
        <w:rPr>
          <w:rFonts w:ascii="Times New Roman" w:hAnsi="Times New Roman" w:cs="Times New Roman"/>
          <w:color w:val="000000"/>
          <w:lang w:val="en-US"/>
        </w:rPr>
        <w:t xml:space="preserve"> that indicates the all-inclusive fixed total contract price, supported by a breakdown of costs, as per template provided.  If an Offeror is employed by an organization/company/institution, and he/she expects his/her employer to charge a management fee in the process of releasing him/her to UNDP under Reimbursable Loan Agreement (RLA), the Offeror must stipulate that arrangement at this point, and ensure that all such costs are duly incorporated in the financial proposal submitted to UNDP</w:t>
      </w:r>
      <w:r w:rsidRPr="00E005BF">
        <w:rPr>
          <w:rFonts w:ascii="Times New Roman" w:hAnsi="Times New Roman" w:cs="Times New Roman"/>
          <w:color w:val="1E4E79"/>
          <w:lang w:val="en-US"/>
        </w:rPr>
        <w:t>.</w:t>
      </w:r>
      <w:r w:rsidRPr="00E005BF">
        <w:rPr>
          <w:rFonts w:ascii="Times New Roman" w:hAnsi="Times New Roman" w:cs="Times New Roman"/>
          <w:b/>
          <w:color w:val="000000"/>
          <w:lang w:val="en-US"/>
        </w:rPr>
        <w:t xml:space="preserve"> </w:t>
      </w:r>
    </w:p>
    <w:p w14:paraId="6DC6F6B7" w14:textId="77777777" w:rsidR="00992A38" w:rsidRPr="00E005BF" w:rsidRDefault="00992A38" w:rsidP="00992A38">
      <w:pPr>
        <w:spacing w:after="0" w:line="240" w:lineRule="auto"/>
        <w:ind w:left="360"/>
        <w:rPr>
          <w:rFonts w:ascii="Times New Roman" w:hAnsi="Times New Roman" w:cs="Times New Roman"/>
          <w:color w:val="000000"/>
          <w:lang w:val="en-US"/>
        </w:rPr>
      </w:pPr>
      <w:r w:rsidRPr="00E005BF">
        <w:rPr>
          <w:rFonts w:ascii="Times New Roman" w:hAnsi="Times New Roman" w:cs="Times New Roman"/>
          <w:b/>
          <w:color w:val="000000"/>
          <w:lang w:val="en-US"/>
        </w:rPr>
        <w:t xml:space="preserve"> </w:t>
      </w:r>
    </w:p>
    <w:p w14:paraId="04F3C36B" w14:textId="77777777" w:rsidR="00992A38" w:rsidRPr="00E005BF" w:rsidRDefault="00992A38" w:rsidP="00992A38">
      <w:pPr>
        <w:keepNext/>
        <w:keepLines/>
        <w:spacing w:after="0" w:line="240" w:lineRule="auto"/>
        <w:ind w:left="427" w:hanging="10"/>
        <w:outlineLvl w:val="1"/>
        <w:rPr>
          <w:rFonts w:ascii="Times New Roman" w:hAnsi="Times New Roman" w:cs="Times New Roman"/>
          <w:b/>
          <w:color w:val="000000"/>
          <w:lang w:val="en-US"/>
        </w:rPr>
      </w:pPr>
      <w:r w:rsidRPr="00E005BF">
        <w:rPr>
          <w:rFonts w:ascii="Times New Roman" w:hAnsi="Times New Roman" w:cs="Times New Roman"/>
          <w:b/>
          <w:color w:val="000000"/>
          <w:lang w:val="en-US"/>
        </w:rPr>
        <w:t xml:space="preserve">14. Lump-sum contracts </w:t>
      </w:r>
    </w:p>
    <w:p w14:paraId="169C99F2"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The financial proposal shall specify a total lump-sum amount, and payment terms around specific and measurable (qualitative and quantitative) deliverables (i.e. whether payments fall in instalments or upon completion of the entire contract). Payments are based upon output, i.e. upon delivery of the services specified in the TOR.  In order to assist the requesting unit in the comparison of financial proposals, the financial proposal will include a breakdown of this lump-sum amount (including travel, living expenses, and number of anticipated working days).  </w:t>
      </w:r>
      <w:r w:rsidRPr="00E005BF">
        <w:rPr>
          <w:rFonts w:ascii="Times New Roman" w:hAnsi="Times New Roman" w:cs="Times New Roman"/>
          <w:b/>
          <w:color w:val="000000"/>
          <w:lang w:val="en-US"/>
        </w:rPr>
        <w:t xml:space="preserve"> </w:t>
      </w:r>
    </w:p>
    <w:p w14:paraId="10CA83A0" w14:textId="77777777" w:rsidR="00992A38" w:rsidRPr="00E005BF" w:rsidRDefault="00992A38" w:rsidP="00992A38">
      <w:pPr>
        <w:keepNext/>
        <w:keepLines/>
        <w:spacing w:after="0" w:line="240" w:lineRule="auto"/>
        <w:ind w:left="427" w:hanging="10"/>
        <w:outlineLvl w:val="1"/>
        <w:rPr>
          <w:rFonts w:ascii="Times New Roman" w:hAnsi="Times New Roman" w:cs="Times New Roman"/>
          <w:b/>
          <w:color w:val="000000"/>
          <w:lang w:val="en-US"/>
        </w:rPr>
      </w:pPr>
      <w:r w:rsidRPr="00E005BF">
        <w:rPr>
          <w:rFonts w:ascii="Times New Roman" w:hAnsi="Times New Roman" w:cs="Times New Roman"/>
          <w:b/>
          <w:color w:val="000000"/>
          <w:lang w:val="en-US"/>
        </w:rPr>
        <w:t xml:space="preserve">15. Travel </w:t>
      </w:r>
    </w:p>
    <w:p w14:paraId="44285922"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In general, UNDP should not accept travel costs exceeding those of an economy return class ticket; should the IC wish to travel on a higher class, they should do so using their own resources. </w:t>
      </w:r>
    </w:p>
    <w:p w14:paraId="5AF0362E"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In the case of unforeseeable travel, payment of travel costs including tickets, lodging, and terminal expenses should be agreed upon, between the respective business unit and Individual Consultant, prior to travel and will be reimbursed. </w:t>
      </w:r>
    </w:p>
    <w:p w14:paraId="4C5B71D4" w14:textId="77777777" w:rsidR="00992A38" w:rsidRPr="00E005BF" w:rsidRDefault="00992A38" w:rsidP="00992A38">
      <w:pPr>
        <w:keepNext/>
        <w:keepLines/>
        <w:spacing w:after="0" w:line="240" w:lineRule="auto"/>
        <w:ind w:left="427" w:hanging="10"/>
        <w:outlineLvl w:val="1"/>
        <w:rPr>
          <w:rFonts w:ascii="Times New Roman" w:hAnsi="Times New Roman" w:cs="Times New Roman"/>
          <w:b/>
          <w:color w:val="000000"/>
          <w:lang w:val="en-US"/>
        </w:rPr>
      </w:pPr>
      <w:r w:rsidRPr="00E005BF">
        <w:rPr>
          <w:rFonts w:ascii="Times New Roman" w:hAnsi="Times New Roman" w:cs="Times New Roman"/>
          <w:b/>
          <w:color w:val="000000"/>
          <w:lang w:val="en-US"/>
        </w:rPr>
        <w:t xml:space="preserve">16. Submission Instructions </w:t>
      </w:r>
    </w:p>
    <w:p w14:paraId="6B2ABA2A" w14:textId="77777777" w:rsidR="00992A38" w:rsidRPr="00E005BF" w:rsidRDefault="00992A38" w:rsidP="00992A38">
      <w:pPr>
        <w:spacing w:after="0" w:line="240" w:lineRule="auto"/>
        <w:ind w:left="57" w:right="3"/>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Proposals should be submitted on or before the deadline as indicated below. Proposals must be submitted using this generic email </w:t>
      </w:r>
      <w:r w:rsidRPr="00E005BF">
        <w:rPr>
          <w:rFonts w:ascii="Times New Roman" w:hAnsi="Times New Roman" w:cs="Times New Roman"/>
          <w:color w:val="0463C1"/>
          <w:u w:val="single" w:color="0463C1"/>
          <w:lang w:val="en-US"/>
        </w:rPr>
        <w:t>etenderbox.mw@undp.org</w:t>
      </w:r>
      <w:r w:rsidRPr="00E005BF">
        <w:rPr>
          <w:rFonts w:ascii="Times New Roman" w:hAnsi="Times New Roman" w:cs="Times New Roman"/>
          <w:color w:val="000000"/>
          <w:lang w:val="en-US"/>
        </w:rPr>
        <w:t xml:space="preserve">, </w:t>
      </w:r>
      <w:r w:rsidRPr="00E005BF">
        <w:rPr>
          <w:rFonts w:ascii="Times New Roman" w:hAnsi="Times New Roman" w:cs="Times New Roman"/>
          <w:b/>
          <w:color w:val="000000"/>
          <w:sz w:val="24"/>
          <w:lang w:val="en-US"/>
        </w:rPr>
        <w:t>with the Mandatory email subject: Individual Consultancy for Team Leader for Mid Term Evaluation of UNDP Malawi Country Programme 2019 to 2023 - IC/MWI/033-2021 (</w:t>
      </w:r>
      <w:r w:rsidRPr="00E005BF">
        <w:rPr>
          <w:rFonts w:ascii="Times New Roman" w:hAnsi="Times New Roman" w:cs="Times New Roman"/>
          <w:b/>
          <w:color w:val="000000"/>
          <w:sz w:val="20"/>
          <w:lang w:val="en-US"/>
        </w:rPr>
        <w:t xml:space="preserve">bids will not be considered, if failed to adhere to this instruction) </w:t>
      </w:r>
      <w:r w:rsidRPr="00E005BF">
        <w:rPr>
          <w:rFonts w:ascii="Times New Roman" w:hAnsi="Times New Roman" w:cs="Times New Roman"/>
          <w:color w:val="000000"/>
          <w:lang w:val="en-US"/>
        </w:rPr>
        <w:t xml:space="preserve">address only. </w:t>
      </w:r>
    </w:p>
    <w:p w14:paraId="6134C987"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Incomplete proposals and failure to comply with proposal submission instruction will not be considered or will result in disqualification of proposal. </w:t>
      </w:r>
    </w:p>
    <w:p w14:paraId="41242C04"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Completed proposals should be submitted using no later than </w:t>
      </w:r>
      <w:r w:rsidRPr="00E005BF">
        <w:rPr>
          <w:rFonts w:ascii="Times New Roman" w:hAnsi="Times New Roman" w:cs="Times New Roman"/>
          <w:b/>
          <w:color w:val="000000"/>
          <w:lang w:val="en-US"/>
        </w:rPr>
        <w:t>31</w:t>
      </w:r>
      <w:r w:rsidRPr="00E005BF">
        <w:rPr>
          <w:rFonts w:ascii="Times New Roman" w:hAnsi="Times New Roman" w:cs="Times New Roman"/>
          <w:b/>
          <w:color w:val="000000"/>
          <w:vertAlign w:val="superscript"/>
          <w:lang w:val="en-US"/>
        </w:rPr>
        <w:t>st</w:t>
      </w:r>
      <w:r w:rsidRPr="00E005BF">
        <w:rPr>
          <w:rFonts w:ascii="Times New Roman" w:hAnsi="Times New Roman" w:cs="Times New Roman"/>
          <w:b/>
          <w:color w:val="000000"/>
          <w:lang w:val="en-US"/>
        </w:rPr>
        <w:t xml:space="preserve"> August 2021 (Malawi Time). </w:t>
      </w:r>
    </w:p>
    <w:p w14:paraId="23B9657B"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For any clarification regarding this assignment please write to Tirnesh Prasad on </w:t>
      </w:r>
      <w:r w:rsidRPr="00E005BF">
        <w:rPr>
          <w:rFonts w:ascii="Times New Roman" w:hAnsi="Times New Roman" w:cs="Times New Roman"/>
          <w:color w:val="0463C1"/>
          <w:u w:val="single" w:color="0463C1"/>
          <w:lang w:val="en-US"/>
        </w:rPr>
        <w:t>procurement.mw@undp.org</w:t>
      </w:r>
      <w:r w:rsidRPr="00E005BF">
        <w:rPr>
          <w:rFonts w:ascii="Times New Roman" w:hAnsi="Times New Roman" w:cs="Times New Roman"/>
          <w:color w:val="000000"/>
          <w:u w:val="single" w:color="0463C1"/>
          <w:lang w:val="en-US"/>
        </w:rPr>
        <w:t xml:space="preserve"> CC: </w:t>
      </w:r>
      <w:r w:rsidRPr="00E005BF">
        <w:rPr>
          <w:rFonts w:ascii="Times New Roman" w:hAnsi="Times New Roman" w:cs="Times New Roman"/>
          <w:color w:val="0463C1"/>
          <w:u w:val="single" w:color="0463C1"/>
          <w:lang w:val="en-US"/>
        </w:rPr>
        <w:t>tirnesh.prasad@undp.org</w:t>
      </w:r>
      <w:r w:rsidRPr="00E005BF">
        <w:rPr>
          <w:rFonts w:ascii="Times New Roman" w:hAnsi="Times New Roman" w:cs="Times New Roman"/>
          <w:color w:val="000000"/>
          <w:u w:val="single" w:color="0463C1"/>
          <w:lang w:val="en-US"/>
        </w:rPr>
        <w:t xml:space="preserve">. </w:t>
      </w:r>
      <w:r w:rsidRPr="00E005BF">
        <w:rPr>
          <w:rFonts w:ascii="Times New Roman" w:hAnsi="Times New Roman" w:cs="Times New Roman"/>
          <w:color w:val="000000"/>
          <w:lang w:val="en-US"/>
        </w:rPr>
        <w:t xml:space="preserve">Only written communication will be responded.    </w:t>
      </w:r>
    </w:p>
    <w:p w14:paraId="1A76D2DD"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UNDP looks forward to receiving your Proposal and thank you in advance for your interest in UNDP procurement opportunities.  </w:t>
      </w:r>
    </w:p>
    <w:p w14:paraId="5B841E15" w14:textId="77777777" w:rsidR="00992A38" w:rsidRPr="00E005BF" w:rsidRDefault="00992A38" w:rsidP="00992A38">
      <w:pPr>
        <w:spacing w:after="0" w:line="240" w:lineRule="auto"/>
        <w:ind w:left="-5" w:hanging="10"/>
        <w:rPr>
          <w:rFonts w:ascii="Times New Roman" w:hAnsi="Times New Roman" w:cs="Times New Roman"/>
          <w:color w:val="000000"/>
          <w:lang w:val="en-US"/>
        </w:rPr>
      </w:pPr>
      <w:r w:rsidRPr="00E005BF">
        <w:rPr>
          <w:rFonts w:ascii="Times New Roman" w:hAnsi="Times New Roman" w:cs="Times New Roman"/>
          <w:b/>
          <w:color w:val="000000"/>
          <w:lang w:val="en-US"/>
        </w:rPr>
        <w:t>This TOR is approved by</w:t>
      </w:r>
      <w:r w:rsidRPr="00E005BF">
        <w:rPr>
          <w:rFonts w:ascii="Times New Roman" w:hAnsi="Times New Roman" w:cs="Times New Roman"/>
          <w:color w:val="000000"/>
          <w:lang w:val="en-US"/>
        </w:rPr>
        <w:t xml:space="preserve">:   </w:t>
      </w:r>
    </w:p>
    <w:p w14:paraId="7682F580" w14:textId="77777777" w:rsidR="00992A38" w:rsidRPr="00E005BF" w:rsidRDefault="00992A38" w:rsidP="00992A38">
      <w:pPr>
        <w:spacing w:after="0" w:line="240" w:lineRule="auto"/>
        <w:ind w:left="57"/>
        <w:rPr>
          <w:rFonts w:ascii="Times New Roman" w:hAnsi="Times New Roman" w:cs="Times New Roman"/>
          <w:color w:val="000000"/>
          <w:lang w:val="en-US"/>
        </w:rPr>
      </w:pPr>
      <w:r w:rsidRPr="00E005BF">
        <w:rPr>
          <w:rFonts w:ascii="Times New Roman" w:hAnsi="Times New Roman" w:cs="Times New Roman"/>
          <w:color w:val="000000"/>
          <w:lang w:val="en-US"/>
        </w:rPr>
        <w:t xml:space="preserve"> </w:t>
      </w:r>
    </w:p>
    <w:p w14:paraId="19112298" w14:textId="77777777" w:rsidR="00992A38" w:rsidRPr="00E005BF" w:rsidRDefault="00992A38" w:rsidP="00992A38">
      <w:pPr>
        <w:spacing w:after="0" w:line="240" w:lineRule="auto"/>
        <w:ind w:left="-5" w:hanging="10"/>
        <w:jc w:val="both"/>
        <w:rPr>
          <w:rFonts w:ascii="Times New Roman" w:hAnsi="Times New Roman" w:cs="Times New Roman"/>
          <w:color w:val="000000"/>
          <w:lang w:val="en-US"/>
        </w:rPr>
      </w:pPr>
      <w:r w:rsidRPr="00E005BF">
        <w:rPr>
          <w:rFonts w:ascii="Times New Roman" w:hAnsi="Times New Roman" w:cs="Times New Roman"/>
          <w:color w:val="000000"/>
          <w:lang w:val="en-US"/>
        </w:rPr>
        <w:t xml:space="preserve">Name and Designation </w:t>
      </w:r>
      <w:r w:rsidRPr="00E005BF">
        <w:rPr>
          <w:rFonts w:ascii="Times New Roman" w:hAnsi="Times New Roman" w:cs="Times New Roman"/>
          <w:color w:val="000000"/>
          <w:u w:val="single" w:color="000000"/>
          <w:lang w:val="en-US"/>
        </w:rPr>
        <w:t>Shigeki Komatsubara</w:t>
      </w:r>
      <w:r w:rsidRPr="00E005BF">
        <w:rPr>
          <w:rFonts w:ascii="Times New Roman" w:hAnsi="Times New Roman" w:cs="Times New Roman"/>
          <w:color w:val="000000"/>
          <w:lang w:val="en-US"/>
        </w:rPr>
        <w:t xml:space="preserve"> </w:t>
      </w:r>
    </w:p>
    <w:p w14:paraId="4168D4B2" w14:textId="77777777" w:rsidR="00992A38" w:rsidRPr="00E005BF" w:rsidRDefault="00992A38" w:rsidP="00992A38">
      <w:pPr>
        <w:keepNext/>
        <w:keepLines/>
        <w:spacing w:after="0" w:line="240" w:lineRule="auto"/>
        <w:ind w:left="2212" w:hanging="10"/>
        <w:outlineLvl w:val="1"/>
        <w:rPr>
          <w:rFonts w:ascii="Times New Roman" w:hAnsi="Times New Roman" w:cs="Times New Roman"/>
          <w:b/>
          <w:color w:val="000000"/>
          <w:lang w:val="en-US"/>
        </w:rPr>
      </w:pPr>
      <w:r w:rsidRPr="00E005BF">
        <w:rPr>
          <w:rFonts w:ascii="Times New Roman" w:hAnsi="Times New Roman" w:cs="Times New Roman"/>
          <w:color w:val="000000"/>
          <w:u w:val="single" w:color="000000"/>
          <w:lang w:val="en-US"/>
        </w:rPr>
        <w:t>Resident Representative</w:t>
      </w:r>
      <w:r w:rsidRPr="00E005BF">
        <w:rPr>
          <w:rFonts w:ascii="Times New Roman" w:hAnsi="Times New Roman" w:cs="Times New Roman"/>
          <w:color w:val="000000"/>
          <w:lang w:val="en-US"/>
        </w:rPr>
        <w:t xml:space="preserve"> </w:t>
      </w:r>
      <w:r w:rsidRPr="00E005BF">
        <w:rPr>
          <w:rFonts w:ascii="Times New Roman" w:hAnsi="Times New Roman" w:cs="Times New Roman"/>
          <w:color w:val="000000"/>
          <w:u w:val="single" w:color="000000"/>
          <w:lang w:val="en-US"/>
        </w:rPr>
        <w:t>UNDP Malawi</w:t>
      </w:r>
      <w:r w:rsidRPr="00E005BF">
        <w:rPr>
          <w:rFonts w:ascii="Times New Roman" w:hAnsi="Times New Roman" w:cs="Times New Roman"/>
          <w:color w:val="000000"/>
          <w:lang w:val="en-US"/>
        </w:rPr>
        <w:t xml:space="preserve"> </w:t>
      </w:r>
    </w:p>
    <w:p w14:paraId="24CCEC2D" w14:textId="648D3E88" w:rsidR="00413982" w:rsidRPr="00E005BF" w:rsidRDefault="00413982" w:rsidP="00992A38">
      <w:pPr>
        <w:spacing w:after="0" w:line="240" w:lineRule="auto"/>
        <w:jc w:val="both"/>
        <w:rPr>
          <w:rFonts w:ascii="Times New Roman" w:hAnsi="Times New Roman" w:cs="Times New Roman"/>
          <w:sz w:val="24"/>
          <w:szCs w:val="24"/>
          <w:lang w:val="en-US"/>
        </w:rPr>
      </w:pPr>
    </w:p>
    <w:p w14:paraId="19A4CC7D" w14:textId="77777777" w:rsidR="00413982" w:rsidRPr="00E005BF" w:rsidRDefault="00413982" w:rsidP="00992A38">
      <w:pPr>
        <w:spacing w:after="0" w:line="240" w:lineRule="auto"/>
        <w:jc w:val="both"/>
        <w:rPr>
          <w:rFonts w:ascii="Times New Roman" w:hAnsi="Times New Roman" w:cs="Times New Roman"/>
          <w:sz w:val="24"/>
          <w:szCs w:val="24"/>
          <w:lang w:val="en-US"/>
        </w:rPr>
      </w:pPr>
    </w:p>
    <w:p w14:paraId="7A2B89C1" w14:textId="77777777" w:rsidR="005840FB" w:rsidRPr="00E005BF" w:rsidRDefault="005840FB" w:rsidP="00992A38">
      <w:pPr>
        <w:spacing w:after="0" w:line="240" w:lineRule="auto"/>
        <w:jc w:val="both"/>
        <w:rPr>
          <w:rFonts w:ascii="Times New Roman" w:hAnsi="Times New Roman" w:cs="Times New Roman"/>
          <w:sz w:val="24"/>
          <w:szCs w:val="24"/>
          <w:lang w:val="en-US"/>
        </w:rPr>
      </w:pPr>
    </w:p>
    <w:p w14:paraId="7350B775" w14:textId="77777777" w:rsidR="005840FB" w:rsidRPr="00E005BF" w:rsidRDefault="005840FB" w:rsidP="00992A38">
      <w:pPr>
        <w:pStyle w:val="Heading1"/>
        <w:spacing w:line="240" w:lineRule="auto"/>
        <w:rPr>
          <w:rFonts w:ascii="Times New Roman" w:hAnsi="Times New Roman" w:cs="Times New Roman"/>
          <w:lang w:val="en-US"/>
        </w:rPr>
      </w:pPr>
      <w:bookmarkStart w:id="59" w:name="_Toc87966157"/>
      <w:bookmarkStart w:id="60" w:name="_Toc98777187"/>
      <w:r w:rsidRPr="00E005BF">
        <w:rPr>
          <w:rFonts w:ascii="Times New Roman" w:hAnsi="Times New Roman" w:cs="Times New Roman"/>
          <w:lang w:val="en-US"/>
        </w:rPr>
        <w:t>Evaluation workplan</w:t>
      </w:r>
      <w:bookmarkEnd w:id="59"/>
      <w:bookmarkEnd w:id="60"/>
    </w:p>
    <w:p w14:paraId="7A9AF791" w14:textId="7FFEBC8E" w:rsidR="005840FB" w:rsidRPr="00E005BF" w:rsidRDefault="005840FB" w:rsidP="00992A38">
      <w:pPr>
        <w:spacing w:after="0" w:line="240" w:lineRule="auto"/>
        <w:jc w:val="both"/>
        <w:rPr>
          <w:rFonts w:ascii="Times New Roman" w:hAnsi="Times New Roman" w:cs="Times New Roman"/>
          <w:sz w:val="24"/>
          <w:szCs w:val="24"/>
          <w:lang w:val="en-US"/>
        </w:rPr>
      </w:pPr>
      <w:r w:rsidRPr="00E005BF">
        <w:rPr>
          <w:rFonts w:ascii="Times New Roman" w:hAnsi="Times New Roman" w:cs="Times New Roman"/>
          <w:sz w:val="24"/>
          <w:szCs w:val="24"/>
          <w:lang w:val="en-US"/>
        </w:rPr>
        <w:t xml:space="preserve">The following workplan </w:t>
      </w:r>
      <w:r w:rsidR="00B85C50" w:rsidRPr="00E005BF">
        <w:rPr>
          <w:rFonts w:ascii="Times New Roman" w:hAnsi="Times New Roman" w:cs="Times New Roman"/>
          <w:sz w:val="24"/>
          <w:szCs w:val="24"/>
          <w:lang w:val="en-US"/>
        </w:rPr>
        <w:t>was</w:t>
      </w:r>
      <w:r w:rsidRPr="00E005BF">
        <w:rPr>
          <w:rFonts w:ascii="Times New Roman" w:hAnsi="Times New Roman" w:cs="Times New Roman"/>
          <w:sz w:val="24"/>
          <w:szCs w:val="24"/>
          <w:lang w:val="en-US"/>
        </w:rPr>
        <w:t xml:space="preserve"> used for this evaluation: </w:t>
      </w:r>
    </w:p>
    <w:p w14:paraId="26185D74" w14:textId="77777777" w:rsidR="005840FB" w:rsidRPr="00E005BF" w:rsidRDefault="005840FB" w:rsidP="00992A38">
      <w:pPr>
        <w:spacing w:after="0" w:line="240" w:lineRule="auto"/>
        <w:jc w:val="both"/>
        <w:rPr>
          <w:rFonts w:ascii="Times New Roman" w:hAnsi="Times New Roman" w:cs="Times New Roman"/>
          <w:sz w:val="24"/>
          <w:szCs w:val="24"/>
          <w:lang w:val="en-US"/>
        </w:rPr>
      </w:pPr>
    </w:p>
    <w:tbl>
      <w:tblPr>
        <w:tblW w:w="0" w:type="auto"/>
        <w:tblLook w:val="04A0" w:firstRow="1" w:lastRow="0" w:firstColumn="1" w:lastColumn="0" w:noHBand="0" w:noVBand="1"/>
      </w:tblPr>
      <w:tblGrid>
        <w:gridCol w:w="4585"/>
        <w:gridCol w:w="2250"/>
        <w:gridCol w:w="2225"/>
      </w:tblGrid>
      <w:tr w:rsidR="00612CF4" w:rsidRPr="00E005BF" w14:paraId="68D4204C" w14:textId="77777777" w:rsidTr="00D033F7">
        <w:tc>
          <w:tcPr>
            <w:tcW w:w="4585" w:type="dxa"/>
          </w:tcPr>
          <w:p w14:paraId="0FC5F4A6" w14:textId="77777777" w:rsidR="005840FB" w:rsidRPr="00E005BF" w:rsidRDefault="005840FB" w:rsidP="00992A38">
            <w:pPr>
              <w:spacing w:after="0" w:line="240" w:lineRule="auto"/>
              <w:jc w:val="both"/>
              <w:rPr>
                <w:rFonts w:ascii="Times New Roman" w:hAnsi="Times New Roman" w:cs="Times New Roman"/>
                <w:b/>
                <w:bCs/>
                <w:sz w:val="20"/>
                <w:szCs w:val="20"/>
                <w:lang w:val="en-US"/>
              </w:rPr>
            </w:pPr>
            <w:r w:rsidRPr="00E005BF">
              <w:rPr>
                <w:rFonts w:ascii="Times New Roman" w:hAnsi="Times New Roman" w:cs="Times New Roman"/>
                <w:sz w:val="24"/>
                <w:szCs w:val="24"/>
                <w:lang w:val="en-US"/>
              </w:rPr>
              <w:t xml:space="preserve"> </w:t>
            </w:r>
          </w:p>
        </w:tc>
        <w:tc>
          <w:tcPr>
            <w:tcW w:w="2250" w:type="dxa"/>
          </w:tcPr>
          <w:p w14:paraId="38473F0D" w14:textId="77777777" w:rsidR="005840FB" w:rsidRPr="00E005BF" w:rsidRDefault="005840FB" w:rsidP="00992A38">
            <w:pPr>
              <w:spacing w:after="0" w:line="240" w:lineRule="auto"/>
              <w:jc w:val="both"/>
              <w:rPr>
                <w:rFonts w:ascii="Times New Roman" w:hAnsi="Times New Roman" w:cs="Times New Roman"/>
                <w:b/>
                <w:bCs/>
                <w:sz w:val="20"/>
                <w:szCs w:val="20"/>
                <w:lang w:val="en-US"/>
              </w:rPr>
            </w:pPr>
            <w:r w:rsidRPr="00E005BF">
              <w:rPr>
                <w:rFonts w:ascii="Times New Roman" w:hAnsi="Times New Roman" w:cs="Times New Roman"/>
                <w:b/>
                <w:bCs/>
                <w:sz w:val="20"/>
                <w:szCs w:val="20"/>
                <w:lang w:val="en-US"/>
              </w:rPr>
              <w:t xml:space="preserve">Start date </w:t>
            </w:r>
          </w:p>
        </w:tc>
        <w:tc>
          <w:tcPr>
            <w:tcW w:w="2225" w:type="dxa"/>
          </w:tcPr>
          <w:p w14:paraId="204A98C9" w14:textId="77777777" w:rsidR="005840FB" w:rsidRPr="00E005BF" w:rsidRDefault="005840FB" w:rsidP="00992A38">
            <w:pPr>
              <w:spacing w:after="0" w:line="240" w:lineRule="auto"/>
              <w:jc w:val="both"/>
              <w:rPr>
                <w:rFonts w:ascii="Times New Roman" w:hAnsi="Times New Roman" w:cs="Times New Roman"/>
                <w:b/>
                <w:bCs/>
                <w:sz w:val="20"/>
                <w:szCs w:val="20"/>
                <w:lang w:val="en-US"/>
              </w:rPr>
            </w:pPr>
            <w:r w:rsidRPr="00E005BF">
              <w:rPr>
                <w:rFonts w:ascii="Times New Roman" w:hAnsi="Times New Roman" w:cs="Times New Roman"/>
                <w:b/>
                <w:bCs/>
                <w:sz w:val="20"/>
                <w:szCs w:val="20"/>
                <w:lang w:val="en-US"/>
              </w:rPr>
              <w:t xml:space="preserve">End date </w:t>
            </w:r>
          </w:p>
        </w:tc>
      </w:tr>
      <w:tr w:rsidR="00612CF4" w:rsidRPr="00E005BF" w14:paraId="05DEC9C3" w14:textId="77777777" w:rsidTr="00D033F7">
        <w:tc>
          <w:tcPr>
            <w:tcW w:w="4585" w:type="dxa"/>
          </w:tcPr>
          <w:p w14:paraId="2CE7F62D" w14:textId="77777777" w:rsidR="005840FB" w:rsidRPr="00E005BF" w:rsidRDefault="005840FB" w:rsidP="00992A38">
            <w:pPr>
              <w:spacing w:after="0" w:line="240" w:lineRule="auto"/>
              <w:jc w:val="both"/>
              <w:rPr>
                <w:rFonts w:ascii="Times New Roman" w:hAnsi="Times New Roman" w:cs="Times New Roman"/>
                <w:b/>
                <w:bCs/>
                <w:sz w:val="20"/>
                <w:szCs w:val="20"/>
                <w:lang w:val="en-US"/>
              </w:rPr>
            </w:pPr>
            <w:r w:rsidRPr="00E005BF">
              <w:rPr>
                <w:rFonts w:ascii="Times New Roman" w:hAnsi="Times New Roman" w:cs="Times New Roman"/>
                <w:b/>
                <w:bCs/>
                <w:sz w:val="20"/>
                <w:szCs w:val="20"/>
                <w:lang w:val="en-US"/>
              </w:rPr>
              <w:t>Design of the inception report</w:t>
            </w:r>
          </w:p>
        </w:tc>
        <w:tc>
          <w:tcPr>
            <w:tcW w:w="2250" w:type="dxa"/>
          </w:tcPr>
          <w:p w14:paraId="59DBEBC5" w14:textId="77777777" w:rsidR="005840FB" w:rsidRPr="00E005BF" w:rsidRDefault="005840FB" w:rsidP="00992A38">
            <w:pPr>
              <w:spacing w:after="0" w:line="240" w:lineRule="auto"/>
              <w:jc w:val="both"/>
              <w:rPr>
                <w:rFonts w:ascii="Times New Roman" w:hAnsi="Times New Roman" w:cs="Times New Roman"/>
                <w:sz w:val="20"/>
                <w:szCs w:val="20"/>
                <w:lang w:val="en-US"/>
              </w:rPr>
            </w:pPr>
            <w:r w:rsidRPr="00E005BF">
              <w:rPr>
                <w:rFonts w:ascii="Times New Roman" w:hAnsi="Times New Roman" w:cs="Times New Roman"/>
                <w:sz w:val="20"/>
                <w:szCs w:val="20"/>
                <w:lang w:val="en-US"/>
              </w:rPr>
              <w:t>Oct 24</w:t>
            </w:r>
          </w:p>
        </w:tc>
        <w:tc>
          <w:tcPr>
            <w:tcW w:w="2225" w:type="dxa"/>
          </w:tcPr>
          <w:p w14:paraId="64F0D315" w14:textId="77777777" w:rsidR="005840FB" w:rsidRPr="00E005BF" w:rsidRDefault="005840FB" w:rsidP="00992A38">
            <w:pPr>
              <w:spacing w:after="0" w:line="240" w:lineRule="auto"/>
              <w:jc w:val="both"/>
              <w:rPr>
                <w:rFonts w:ascii="Times New Roman" w:hAnsi="Times New Roman" w:cs="Times New Roman"/>
                <w:sz w:val="20"/>
                <w:szCs w:val="20"/>
                <w:lang w:val="en-US"/>
              </w:rPr>
            </w:pPr>
            <w:r w:rsidRPr="00E005BF">
              <w:rPr>
                <w:rFonts w:ascii="Times New Roman" w:hAnsi="Times New Roman" w:cs="Times New Roman"/>
                <w:sz w:val="20"/>
                <w:szCs w:val="20"/>
                <w:lang w:val="en-US"/>
              </w:rPr>
              <w:t>Oct 31</w:t>
            </w:r>
          </w:p>
        </w:tc>
      </w:tr>
      <w:tr w:rsidR="00612CF4" w:rsidRPr="00E005BF" w14:paraId="20714B09" w14:textId="77777777" w:rsidTr="00D033F7">
        <w:tc>
          <w:tcPr>
            <w:tcW w:w="4585" w:type="dxa"/>
          </w:tcPr>
          <w:p w14:paraId="4EEEFE5A" w14:textId="77777777" w:rsidR="005840FB" w:rsidRPr="00E005BF" w:rsidRDefault="005840FB" w:rsidP="00992A38">
            <w:pPr>
              <w:spacing w:after="0" w:line="240" w:lineRule="auto"/>
              <w:jc w:val="both"/>
              <w:rPr>
                <w:rFonts w:ascii="Times New Roman" w:hAnsi="Times New Roman" w:cs="Times New Roman"/>
                <w:b/>
                <w:bCs/>
                <w:sz w:val="20"/>
                <w:szCs w:val="20"/>
                <w:lang w:val="en-US"/>
              </w:rPr>
            </w:pPr>
            <w:r w:rsidRPr="00E005BF">
              <w:rPr>
                <w:rFonts w:ascii="Times New Roman" w:hAnsi="Times New Roman" w:cs="Times New Roman"/>
                <w:b/>
                <w:bCs/>
                <w:sz w:val="20"/>
                <w:szCs w:val="20"/>
                <w:lang w:val="en-US"/>
              </w:rPr>
              <w:t xml:space="preserve">Submission of the inception report </w:t>
            </w:r>
          </w:p>
        </w:tc>
        <w:tc>
          <w:tcPr>
            <w:tcW w:w="2250" w:type="dxa"/>
          </w:tcPr>
          <w:p w14:paraId="41A0AB98" w14:textId="77777777" w:rsidR="005840FB" w:rsidRPr="00E005BF" w:rsidRDefault="005840FB" w:rsidP="00992A38">
            <w:pPr>
              <w:spacing w:after="0" w:line="240" w:lineRule="auto"/>
              <w:jc w:val="both"/>
              <w:rPr>
                <w:rFonts w:ascii="Times New Roman" w:hAnsi="Times New Roman" w:cs="Times New Roman"/>
                <w:sz w:val="20"/>
                <w:szCs w:val="20"/>
                <w:lang w:val="en-US"/>
              </w:rPr>
            </w:pPr>
          </w:p>
        </w:tc>
        <w:tc>
          <w:tcPr>
            <w:tcW w:w="2225" w:type="dxa"/>
          </w:tcPr>
          <w:p w14:paraId="4BE3CB72" w14:textId="77777777" w:rsidR="005840FB" w:rsidRPr="00E005BF" w:rsidRDefault="005840FB" w:rsidP="00992A38">
            <w:pPr>
              <w:spacing w:after="0" w:line="240" w:lineRule="auto"/>
              <w:jc w:val="both"/>
              <w:rPr>
                <w:rFonts w:ascii="Times New Roman" w:hAnsi="Times New Roman" w:cs="Times New Roman"/>
                <w:sz w:val="20"/>
                <w:szCs w:val="20"/>
                <w:lang w:val="en-US"/>
              </w:rPr>
            </w:pPr>
          </w:p>
          <w:p w14:paraId="7D00BD76" w14:textId="77777777" w:rsidR="005840FB" w:rsidRPr="00E005BF" w:rsidRDefault="005840FB" w:rsidP="00992A38">
            <w:pPr>
              <w:spacing w:after="0" w:line="240" w:lineRule="auto"/>
              <w:jc w:val="both"/>
              <w:rPr>
                <w:rFonts w:ascii="Times New Roman" w:hAnsi="Times New Roman" w:cs="Times New Roman"/>
                <w:sz w:val="20"/>
                <w:szCs w:val="20"/>
                <w:lang w:val="en-US"/>
              </w:rPr>
            </w:pPr>
            <w:r w:rsidRPr="00E005BF">
              <w:rPr>
                <w:rFonts w:ascii="Times New Roman" w:hAnsi="Times New Roman" w:cs="Times New Roman"/>
                <w:sz w:val="20"/>
                <w:szCs w:val="20"/>
                <w:lang w:val="en-US"/>
              </w:rPr>
              <w:t>Oct 31</w:t>
            </w:r>
          </w:p>
        </w:tc>
      </w:tr>
      <w:tr w:rsidR="00612CF4" w:rsidRPr="00E005BF" w14:paraId="62531351" w14:textId="77777777" w:rsidTr="00D033F7">
        <w:tc>
          <w:tcPr>
            <w:tcW w:w="4585" w:type="dxa"/>
          </w:tcPr>
          <w:p w14:paraId="355852CA" w14:textId="77777777" w:rsidR="005840FB" w:rsidRPr="00E005BF" w:rsidRDefault="005840FB" w:rsidP="00992A38">
            <w:pPr>
              <w:spacing w:after="0" w:line="240" w:lineRule="auto"/>
              <w:jc w:val="both"/>
              <w:rPr>
                <w:rFonts w:ascii="Times New Roman" w:hAnsi="Times New Roman" w:cs="Times New Roman"/>
                <w:b/>
                <w:bCs/>
                <w:sz w:val="20"/>
                <w:szCs w:val="20"/>
                <w:lang w:val="en-US"/>
              </w:rPr>
            </w:pPr>
            <w:r w:rsidRPr="00E005BF">
              <w:rPr>
                <w:rFonts w:ascii="Times New Roman" w:hAnsi="Times New Roman" w:cs="Times New Roman"/>
                <w:b/>
                <w:bCs/>
                <w:sz w:val="20"/>
                <w:szCs w:val="20"/>
                <w:lang w:val="en-US"/>
              </w:rPr>
              <w:t>Arrival Team Lead in Malawi</w:t>
            </w:r>
          </w:p>
        </w:tc>
        <w:tc>
          <w:tcPr>
            <w:tcW w:w="2250" w:type="dxa"/>
          </w:tcPr>
          <w:p w14:paraId="186CE3E8" w14:textId="77777777" w:rsidR="005840FB" w:rsidRPr="00E005BF" w:rsidRDefault="005840FB" w:rsidP="00992A38">
            <w:pPr>
              <w:spacing w:after="0" w:line="240" w:lineRule="auto"/>
              <w:jc w:val="both"/>
              <w:rPr>
                <w:rFonts w:ascii="Times New Roman" w:hAnsi="Times New Roman" w:cs="Times New Roman"/>
                <w:sz w:val="20"/>
                <w:szCs w:val="20"/>
                <w:lang w:val="en-US"/>
              </w:rPr>
            </w:pPr>
          </w:p>
        </w:tc>
        <w:tc>
          <w:tcPr>
            <w:tcW w:w="2225" w:type="dxa"/>
          </w:tcPr>
          <w:p w14:paraId="246FEA90" w14:textId="77777777" w:rsidR="005840FB" w:rsidRPr="00E005BF" w:rsidRDefault="005840FB" w:rsidP="00992A38">
            <w:pPr>
              <w:spacing w:after="0" w:line="240" w:lineRule="auto"/>
              <w:jc w:val="both"/>
              <w:rPr>
                <w:rFonts w:ascii="Times New Roman" w:hAnsi="Times New Roman" w:cs="Times New Roman"/>
                <w:sz w:val="20"/>
                <w:szCs w:val="20"/>
                <w:lang w:val="en-US"/>
              </w:rPr>
            </w:pPr>
          </w:p>
          <w:p w14:paraId="74866163" w14:textId="77777777" w:rsidR="005840FB" w:rsidRPr="00E005BF" w:rsidRDefault="005840FB" w:rsidP="00992A38">
            <w:pPr>
              <w:spacing w:after="0" w:line="240" w:lineRule="auto"/>
              <w:jc w:val="both"/>
              <w:rPr>
                <w:rFonts w:ascii="Times New Roman" w:hAnsi="Times New Roman" w:cs="Times New Roman"/>
                <w:sz w:val="20"/>
                <w:szCs w:val="20"/>
                <w:lang w:val="en-US"/>
              </w:rPr>
            </w:pPr>
            <w:r w:rsidRPr="00E005BF">
              <w:rPr>
                <w:rFonts w:ascii="Times New Roman" w:hAnsi="Times New Roman" w:cs="Times New Roman"/>
                <w:sz w:val="20"/>
                <w:szCs w:val="20"/>
                <w:lang w:val="en-US"/>
              </w:rPr>
              <w:t>Fri Nov 5</w:t>
            </w:r>
          </w:p>
        </w:tc>
      </w:tr>
      <w:tr w:rsidR="00612CF4" w:rsidRPr="00E005BF" w14:paraId="6FFFA524" w14:textId="77777777" w:rsidTr="00D033F7">
        <w:tc>
          <w:tcPr>
            <w:tcW w:w="4585" w:type="dxa"/>
          </w:tcPr>
          <w:p w14:paraId="2818EA1C" w14:textId="77777777" w:rsidR="005840FB" w:rsidRPr="00E005BF" w:rsidRDefault="005840FB" w:rsidP="00992A38">
            <w:pPr>
              <w:spacing w:after="0" w:line="240" w:lineRule="auto"/>
              <w:jc w:val="both"/>
              <w:rPr>
                <w:rFonts w:ascii="Times New Roman" w:hAnsi="Times New Roman" w:cs="Times New Roman"/>
                <w:b/>
                <w:bCs/>
                <w:sz w:val="20"/>
                <w:szCs w:val="20"/>
                <w:lang w:val="en-US"/>
              </w:rPr>
            </w:pPr>
            <w:r w:rsidRPr="00E005BF">
              <w:rPr>
                <w:rFonts w:ascii="Times New Roman" w:hAnsi="Times New Roman" w:cs="Times New Roman"/>
                <w:b/>
                <w:bCs/>
                <w:sz w:val="20"/>
                <w:szCs w:val="20"/>
                <w:lang w:val="en-US"/>
              </w:rPr>
              <w:t>Coordination meeting between ET members</w:t>
            </w:r>
          </w:p>
        </w:tc>
        <w:tc>
          <w:tcPr>
            <w:tcW w:w="2250" w:type="dxa"/>
          </w:tcPr>
          <w:p w14:paraId="5EDA0C49" w14:textId="77777777" w:rsidR="005840FB" w:rsidRPr="00E005BF" w:rsidRDefault="005840FB" w:rsidP="00992A38">
            <w:pPr>
              <w:spacing w:after="0" w:line="240" w:lineRule="auto"/>
              <w:jc w:val="both"/>
              <w:rPr>
                <w:rFonts w:ascii="Times New Roman" w:hAnsi="Times New Roman" w:cs="Times New Roman"/>
                <w:sz w:val="20"/>
                <w:szCs w:val="20"/>
                <w:lang w:val="en-US"/>
              </w:rPr>
            </w:pPr>
          </w:p>
        </w:tc>
        <w:tc>
          <w:tcPr>
            <w:tcW w:w="2225" w:type="dxa"/>
          </w:tcPr>
          <w:p w14:paraId="6E163DBC" w14:textId="77777777" w:rsidR="005840FB" w:rsidRPr="00E005BF" w:rsidRDefault="005840FB" w:rsidP="00992A38">
            <w:pPr>
              <w:spacing w:after="0" w:line="240" w:lineRule="auto"/>
              <w:jc w:val="both"/>
              <w:rPr>
                <w:rFonts w:ascii="Times New Roman" w:hAnsi="Times New Roman" w:cs="Times New Roman"/>
                <w:sz w:val="20"/>
                <w:szCs w:val="20"/>
                <w:lang w:val="en-US"/>
              </w:rPr>
            </w:pPr>
          </w:p>
          <w:p w14:paraId="664B40BE" w14:textId="77777777" w:rsidR="005840FB" w:rsidRPr="00E005BF" w:rsidRDefault="005840FB" w:rsidP="00992A38">
            <w:pPr>
              <w:spacing w:after="0" w:line="240" w:lineRule="auto"/>
              <w:jc w:val="both"/>
              <w:rPr>
                <w:rFonts w:ascii="Times New Roman" w:hAnsi="Times New Roman" w:cs="Times New Roman"/>
                <w:sz w:val="20"/>
                <w:szCs w:val="20"/>
                <w:lang w:val="en-US"/>
              </w:rPr>
            </w:pPr>
            <w:r w:rsidRPr="00E005BF">
              <w:rPr>
                <w:rFonts w:ascii="Times New Roman" w:hAnsi="Times New Roman" w:cs="Times New Roman"/>
                <w:sz w:val="20"/>
                <w:szCs w:val="20"/>
                <w:lang w:val="en-US"/>
              </w:rPr>
              <w:t>Sat Nov 6</w:t>
            </w:r>
          </w:p>
        </w:tc>
      </w:tr>
      <w:tr w:rsidR="00612CF4" w:rsidRPr="00E005BF" w14:paraId="341D5CEC" w14:textId="77777777" w:rsidTr="00D033F7">
        <w:tc>
          <w:tcPr>
            <w:tcW w:w="4585" w:type="dxa"/>
          </w:tcPr>
          <w:p w14:paraId="3D6F5A67" w14:textId="77777777" w:rsidR="005840FB" w:rsidRPr="00E005BF" w:rsidRDefault="005840FB" w:rsidP="00992A38">
            <w:pPr>
              <w:spacing w:after="0" w:line="240" w:lineRule="auto"/>
              <w:jc w:val="both"/>
              <w:rPr>
                <w:rFonts w:ascii="Times New Roman" w:hAnsi="Times New Roman" w:cs="Times New Roman"/>
                <w:b/>
                <w:bCs/>
                <w:sz w:val="20"/>
                <w:szCs w:val="20"/>
                <w:lang w:val="en-US"/>
              </w:rPr>
            </w:pPr>
            <w:r w:rsidRPr="00E005BF">
              <w:rPr>
                <w:rFonts w:ascii="Times New Roman" w:hAnsi="Times New Roman" w:cs="Times New Roman"/>
                <w:b/>
                <w:bCs/>
                <w:sz w:val="20"/>
                <w:szCs w:val="20"/>
                <w:lang w:val="en-US"/>
              </w:rPr>
              <w:t xml:space="preserve">Introductory Meeting with UNDP Evaluation Manager </w:t>
            </w:r>
          </w:p>
        </w:tc>
        <w:tc>
          <w:tcPr>
            <w:tcW w:w="2250" w:type="dxa"/>
          </w:tcPr>
          <w:p w14:paraId="73EBF2DD" w14:textId="77777777" w:rsidR="005840FB" w:rsidRPr="00E005BF" w:rsidRDefault="005840FB" w:rsidP="00992A38">
            <w:pPr>
              <w:spacing w:after="0" w:line="240" w:lineRule="auto"/>
              <w:jc w:val="both"/>
              <w:rPr>
                <w:rFonts w:ascii="Times New Roman" w:hAnsi="Times New Roman" w:cs="Times New Roman"/>
                <w:sz w:val="20"/>
                <w:szCs w:val="20"/>
                <w:lang w:val="en-US"/>
              </w:rPr>
            </w:pPr>
          </w:p>
        </w:tc>
        <w:tc>
          <w:tcPr>
            <w:tcW w:w="2225" w:type="dxa"/>
          </w:tcPr>
          <w:p w14:paraId="3DD0F322" w14:textId="77777777" w:rsidR="005840FB" w:rsidRPr="00E005BF" w:rsidRDefault="005840FB" w:rsidP="00992A38">
            <w:pPr>
              <w:spacing w:after="0" w:line="240" w:lineRule="auto"/>
              <w:jc w:val="both"/>
              <w:rPr>
                <w:rFonts w:ascii="Times New Roman" w:hAnsi="Times New Roman" w:cs="Times New Roman"/>
                <w:sz w:val="20"/>
                <w:szCs w:val="20"/>
                <w:lang w:val="en-US"/>
              </w:rPr>
            </w:pPr>
          </w:p>
          <w:p w14:paraId="140C3A18" w14:textId="77777777" w:rsidR="005840FB" w:rsidRPr="00E005BF" w:rsidRDefault="005840FB" w:rsidP="00992A38">
            <w:pPr>
              <w:spacing w:after="0" w:line="240" w:lineRule="auto"/>
              <w:jc w:val="both"/>
              <w:rPr>
                <w:rFonts w:ascii="Times New Roman" w:hAnsi="Times New Roman" w:cs="Times New Roman"/>
                <w:sz w:val="20"/>
                <w:szCs w:val="20"/>
                <w:lang w:val="en-US"/>
              </w:rPr>
            </w:pPr>
            <w:r w:rsidRPr="00E005BF">
              <w:rPr>
                <w:rFonts w:ascii="Times New Roman" w:hAnsi="Times New Roman" w:cs="Times New Roman"/>
                <w:sz w:val="20"/>
                <w:szCs w:val="20"/>
                <w:lang w:val="en-US"/>
              </w:rPr>
              <w:t>Nov 8</w:t>
            </w:r>
          </w:p>
        </w:tc>
      </w:tr>
      <w:tr w:rsidR="00612CF4" w:rsidRPr="00E005BF" w14:paraId="16EA6FE3" w14:textId="77777777" w:rsidTr="00D033F7">
        <w:tc>
          <w:tcPr>
            <w:tcW w:w="4585" w:type="dxa"/>
          </w:tcPr>
          <w:p w14:paraId="65829808" w14:textId="77777777" w:rsidR="005840FB" w:rsidRPr="00E005BF" w:rsidRDefault="005840FB" w:rsidP="00992A38">
            <w:pPr>
              <w:spacing w:after="0" w:line="240" w:lineRule="auto"/>
              <w:jc w:val="both"/>
              <w:rPr>
                <w:rFonts w:ascii="Times New Roman" w:hAnsi="Times New Roman" w:cs="Times New Roman"/>
                <w:b/>
                <w:bCs/>
                <w:sz w:val="20"/>
                <w:szCs w:val="20"/>
                <w:lang w:val="en-US"/>
              </w:rPr>
            </w:pPr>
            <w:r w:rsidRPr="00E005BF">
              <w:rPr>
                <w:rFonts w:ascii="Times New Roman" w:hAnsi="Times New Roman" w:cs="Times New Roman"/>
                <w:b/>
                <w:bCs/>
                <w:sz w:val="20"/>
                <w:szCs w:val="20"/>
                <w:lang w:val="en-US"/>
              </w:rPr>
              <w:t>Meeting between ET and Evaluation Reference group</w:t>
            </w:r>
          </w:p>
        </w:tc>
        <w:tc>
          <w:tcPr>
            <w:tcW w:w="2250" w:type="dxa"/>
          </w:tcPr>
          <w:p w14:paraId="5E0F63FD" w14:textId="77777777" w:rsidR="005840FB" w:rsidRPr="00E005BF" w:rsidRDefault="005840FB" w:rsidP="00992A38">
            <w:pPr>
              <w:spacing w:after="0" w:line="240" w:lineRule="auto"/>
              <w:jc w:val="both"/>
              <w:rPr>
                <w:rFonts w:ascii="Times New Roman" w:hAnsi="Times New Roman" w:cs="Times New Roman"/>
                <w:sz w:val="20"/>
                <w:szCs w:val="20"/>
                <w:lang w:val="en-US"/>
              </w:rPr>
            </w:pPr>
          </w:p>
        </w:tc>
        <w:tc>
          <w:tcPr>
            <w:tcW w:w="2225" w:type="dxa"/>
          </w:tcPr>
          <w:p w14:paraId="0F7BCF22" w14:textId="77777777" w:rsidR="005840FB" w:rsidRPr="00E005BF" w:rsidRDefault="005840FB" w:rsidP="00992A38">
            <w:pPr>
              <w:spacing w:after="0" w:line="240" w:lineRule="auto"/>
              <w:jc w:val="both"/>
              <w:rPr>
                <w:rFonts w:ascii="Times New Roman" w:hAnsi="Times New Roman" w:cs="Times New Roman"/>
                <w:sz w:val="20"/>
                <w:szCs w:val="20"/>
                <w:lang w:val="en-US"/>
              </w:rPr>
            </w:pPr>
          </w:p>
          <w:p w14:paraId="1BC6063F" w14:textId="77777777" w:rsidR="005840FB" w:rsidRPr="00E005BF" w:rsidRDefault="005840FB" w:rsidP="00992A38">
            <w:pPr>
              <w:spacing w:after="0" w:line="240" w:lineRule="auto"/>
              <w:jc w:val="both"/>
              <w:rPr>
                <w:rFonts w:ascii="Times New Roman" w:hAnsi="Times New Roman" w:cs="Times New Roman"/>
                <w:sz w:val="20"/>
                <w:szCs w:val="20"/>
                <w:lang w:val="en-US"/>
              </w:rPr>
            </w:pPr>
            <w:r w:rsidRPr="00E005BF">
              <w:rPr>
                <w:rFonts w:ascii="Times New Roman" w:hAnsi="Times New Roman" w:cs="Times New Roman"/>
                <w:sz w:val="20"/>
                <w:szCs w:val="20"/>
                <w:lang w:val="en-US"/>
              </w:rPr>
              <w:t>Nov 8</w:t>
            </w:r>
          </w:p>
        </w:tc>
      </w:tr>
      <w:tr w:rsidR="00612CF4" w:rsidRPr="00E005BF" w14:paraId="2E5F7A3E" w14:textId="77777777" w:rsidTr="00D033F7">
        <w:tc>
          <w:tcPr>
            <w:tcW w:w="4585" w:type="dxa"/>
          </w:tcPr>
          <w:p w14:paraId="3AD31881" w14:textId="77777777" w:rsidR="005840FB" w:rsidRPr="00E005BF" w:rsidRDefault="005840FB" w:rsidP="00992A38">
            <w:pPr>
              <w:spacing w:after="0" w:line="240" w:lineRule="auto"/>
              <w:jc w:val="both"/>
              <w:rPr>
                <w:rFonts w:ascii="Times New Roman" w:hAnsi="Times New Roman" w:cs="Times New Roman"/>
                <w:b/>
                <w:bCs/>
                <w:sz w:val="20"/>
                <w:szCs w:val="20"/>
                <w:lang w:val="en-US"/>
              </w:rPr>
            </w:pPr>
            <w:r w:rsidRPr="00E005BF">
              <w:rPr>
                <w:rFonts w:ascii="Times New Roman" w:hAnsi="Times New Roman" w:cs="Times New Roman"/>
                <w:b/>
                <w:bCs/>
                <w:sz w:val="20"/>
                <w:szCs w:val="20"/>
                <w:lang w:val="en-US"/>
              </w:rPr>
              <w:t xml:space="preserve">Finalization of the Inception report </w:t>
            </w:r>
          </w:p>
        </w:tc>
        <w:tc>
          <w:tcPr>
            <w:tcW w:w="2250" w:type="dxa"/>
          </w:tcPr>
          <w:p w14:paraId="4F5FD9D0" w14:textId="77777777" w:rsidR="005840FB" w:rsidRPr="00E005BF" w:rsidRDefault="005840FB" w:rsidP="00992A38">
            <w:pPr>
              <w:spacing w:after="0" w:line="240" w:lineRule="auto"/>
              <w:jc w:val="both"/>
              <w:rPr>
                <w:rFonts w:ascii="Times New Roman" w:hAnsi="Times New Roman" w:cs="Times New Roman"/>
                <w:sz w:val="20"/>
                <w:szCs w:val="20"/>
                <w:lang w:val="en-US"/>
              </w:rPr>
            </w:pPr>
          </w:p>
        </w:tc>
        <w:tc>
          <w:tcPr>
            <w:tcW w:w="2225" w:type="dxa"/>
          </w:tcPr>
          <w:p w14:paraId="2B33EF4F" w14:textId="77777777" w:rsidR="005840FB" w:rsidRPr="00E005BF" w:rsidRDefault="005840FB" w:rsidP="00992A38">
            <w:pPr>
              <w:spacing w:after="0" w:line="240" w:lineRule="auto"/>
              <w:jc w:val="both"/>
              <w:rPr>
                <w:rFonts w:ascii="Times New Roman" w:hAnsi="Times New Roman" w:cs="Times New Roman"/>
                <w:sz w:val="20"/>
                <w:szCs w:val="20"/>
                <w:lang w:val="en-US"/>
              </w:rPr>
            </w:pPr>
          </w:p>
          <w:p w14:paraId="02706F03" w14:textId="77777777" w:rsidR="005840FB" w:rsidRPr="00E005BF" w:rsidRDefault="005840FB" w:rsidP="00992A38">
            <w:pPr>
              <w:spacing w:after="0" w:line="240" w:lineRule="auto"/>
              <w:jc w:val="both"/>
              <w:rPr>
                <w:rFonts w:ascii="Times New Roman" w:hAnsi="Times New Roman" w:cs="Times New Roman"/>
                <w:sz w:val="20"/>
                <w:szCs w:val="20"/>
                <w:lang w:val="en-US"/>
              </w:rPr>
            </w:pPr>
            <w:r w:rsidRPr="00E005BF">
              <w:rPr>
                <w:rFonts w:ascii="Times New Roman" w:hAnsi="Times New Roman" w:cs="Times New Roman"/>
                <w:sz w:val="20"/>
                <w:szCs w:val="20"/>
                <w:lang w:val="en-US"/>
              </w:rPr>
              <w:t>Nov 8</w:t>
            </w:r>
          </w:p>
        </w:tc>
      </w:tr>
      <w:tr w:rsidR="00612CF4" w:rsidRPr="00E005BF" w14:paraId="40E09F06" w14:textId="77777777" w:rsidTr="00D033F7">
        <w:tc>
          <w:tcPr>
            <w:tcW w:w="4585" w:type="dxa"/>
          </w:tcPr>
          <w:p w14:paraId="1FE16030" w14:textId="77777777" w:rsidR="005840FB" w:rsidRPr="00E005BF" w:rsidRDefault="005840FB" w:rsidP="00992A38">
            <w:pPr>
              <w:spacing w:after="0" w:line="240" w:lineRule="auto"/>
              <w:jc w:val="both"/>
              <w:rPr>
                <w:rFonts w:ascii="Times New Roman" w:hAnsi="Times New Roman" w:cs="Times New Roman"/>
                <w:b/>
                <w:bCs/>
                <w:sz w:val="20"/>
                <w:szCs w:val="20"/>
                <w:lang w:val="en-US"/>
              </w:rPr>
            </w:pPr>
            <w:r w:rsidRPr="00E005BF">
              <w:rPr>
                <w:rFonts w:ascii="Times New Roman" w:hAnsi="Times New Roman" w:cs="Times New Roman"/>
                <w:b/>
                <w:bCs/>
                <w:sz w:val="20"/>
                <w:szCs w:val="20"/>
                <w:lang w:val="en-US"/>
              </w:rPr>
              <w:t xml:space="preserve">Interviews in Lilongwe and in the field </w:t>
            </w:r>
          </w:p>
        </w:tc>
        <w:tc>
          <w:tcPr>
            <w:tcW w:w="2250" w:type="dxa"/>
          </w:tcPr>
          <w:p w14:paraId="2433DCBE" w14:textId="77777777" w:rsidR="005840FB" w:rsidRPr="00E005BF" w:rsidRDefault="005840FB" w:rsidP="00992A38">
            <w:pPr>
              <w:spacing w:after="0" w:line="240" w:lineRule="auto"/>
              <w:jc w:val="both"/>
              <w:rPr>
                <w:rFonts w:ascii="Times New Roman" w:hAnsi="Times New Roman" w:cs="Times New Roman"/>
                <w:sz w:val="20"/>
                <w:szCs w:val="20"/>
                <w:lang w:val="en-US"/>
              </w:rPr>
            </w:pPr>
          </w:p>
          <w:p w14:paraId="74A82D8D" w14:textId="77777777" w:rsidR="005840FB" w:rsidRPr="00E005BF" w:rsidRDefault="005840FB" w:rsidP="00992A38">
            <w:pPr>
              <w:spacing w:after="0" w:line="240" w:lineRule="auto"/>
              <w:jc w:val="both"/>
              <w:rPr>
                <w:rFonts w:ascii="Times New Roman" w:hAnsi="Times New Roman" w:cs="Times New Roman"/>
                <w:sz w:val="20"/>
                <w:szCs w:val="20"/>
                <w:lang w:val="en-US"/>
              </w:rPr>
            </w:pPr>
            <w:r w:rsidRPr="00E005BF">
              <w:rPr>
                <w:rFonts w:ascii="Times New Roman" w:hAnsi="Times New Roman" w:cs="Times New Roman"/>
                <w:sz w:val="20"/>
                <w:szCs w:val="20"/>
                <w:lang w:val="en-US"/>
              </w:rPr>
              <w:t xml:space="preserve">Nov 9 </w:t>
            </w:r>
          </w:p>
        </w:tc>
        <w:tc>
          <w:tcPr>
            <w:tcW w:w="2225" w:type="dxa"/>
          </w:tcPr>
          <w:p w14:paraId="72E873D4" w14:textId="77777777" w:rsidR="005840FB" w:rsidRPr="00E005BF" w:rsidRDefault="005840FB" w:rsidP="00992A38">
            <w:pPr>
              <w:spacing w:after="0" w:line="240" w:lineRule="auto"/>
              <w:jc w:val="both"/>
              <w:rPr>
                <w:rFonts w:ascii="Times New Roman" w:hAnsi="Times New Roman" w:cs="Times New Roman"/>
                <w:sz w:val="20"/>
                <w:szCs w:val="20"/>
                <w:lang w:val="en-US"/>
              </w:rPr>
            </w:pPr>
          </w:p>
          <w:p w14:paraId="5AB084B9" w14:textId="77777777" w:rsidR="005840FB" w:rsidRPr="00E005BF" w:rsidRDefault="005840FB" w:rsidP="00992A38">
            <w:pPr>
              <w:spacing w:after="0" w:line="240" w:lineRule="auto"/>
              <w:jc w:val="both"/>
              <w:rPr>
                <w:rFonts w:ascii="Times New Roman" w:hAnsi="Times New Roman" w:cs="Times New Roman"/>
                <w:sz w:val="20"/>
                <w:szCs w:val="20"/>
                <w:lang w:val="en-US"/>
              </w:rPr>
            </w:pPr>
            <w:r w:rsidRPr="00E005BF">
              <w:rPr>
                <w:rFonts w:ascii="Times New Roman" w:hAnsi="Times New Roman" w:cs="Times New Roman"/>
                <w:sz w:val="20"/>
                <w:szCs w:val="20"/>
                <w:lang w:val="en-US"/>
              </w:rPr>
              <w:t>Nov 13</w:t>
            </w:r>
          </w:p>
        </w:tc>
      </w:tr>
      <w:tr w:rsidR="00612CF4" w:rsidRPr="00E005BF" w14:paraId="3E859993" w14:textId="77777777" w:rsidTr="00D033F7">
        <w:tc>
          <w:tcPr>
            <w:tcW w:w="4585" w:type="dxa"/>
          </w:tcPr>
          <w:p w14:paraId="04417FA7" w14:textId="77777777" w:rsidR="005840FB" w:rsidRPr="00E005BF" w:rsidRDefault="005840FB" w:rsidP="00992A38">
            <w:pPr>
              <w:spacing w:after="0" w:line="240" w:lineRule="auto"/>
              <w:jc w:val="both"/>
              <w:rPr>
                <w:rFonts w:ascii="Times New Roman" w:hAnsi="Times New Roman" w:cs="Times New Roman"/>
                <w:b/>
                <w:bCs/>
                <w:sz w:val="20"/>
                <w:szCs w:val="20"/>
                <w:lang w:val="en-US"/>
              </w:rPr>
            </w:pPr>
            <w:r w:rsidRPr="00E005BF">
              <w:rPr>
                <w:rFonts w:ascii="Times New Roman" w:hAnsi="Times New Roman" w:cs="Times New Roman"/>
                <w:b/>
                <w:bCs/>
                <w:sz w:val="20"/>
                <w:szCs w:val="20"/>
                <w:lang w:val="en-US"/>
              </w:rPr>
              <w:t xml:space="preserve">Interviews UNDP Lilongwe </w:t>
            </w:r>
          </w:p>
        </w:tc>
        <w:tc>
          <w:tcPr>
            <w:tcW w:w="2250" w:type="dxa"/>
          </w:tcPr>
          <w:p w14:paraId="5FCACE4E" w14:textId="77777777" w:rsidR="005840FB" w:rsidRPr="00E005BF" w:rsidRDefault="005840FB" w:rsidP="00992A38">
            <w:pPr>
              <w:spacing w:after="0" w:line="240" w:lineRule="auto"/>
              <w:jc w:val="both"/>
              <w:rPr>
                <w:rFonts w:ascii="Times New Roman" w:hAnsi="Times New Roman" w:cs="Times New Roman"/>
                <w:sz w:val="20"/>
                <w:szCs w:val="20"/>
                <w:lang w:val="en-US"/>
              </w:rPr>
            </w:pPr>
          </w:p>
        </w:tc>
        <w:tc>
          <w:tcPr>
            <w:tcW w:w="2225" w:type="dxa"/>
          </w:tcPr>
          <w:p w14:paraId="02597FB9" w14:textId="77777777" w:rsidR="005840FB" w:rsidRPr="00E005BF" w:rsidRDefault="005840FB" w:rsidP="00992A38">
            <w:pPr>
              <w:spacing w:after="0" w:line="240" w:lineRule="auto"/>
              <w:jc w:val="both"/>
              <w:rPr>
                <w:rFonts w:ascii="Times New Roman" w:hAnsi="Times New Roman" w:cs="Times New Roman"/>
                <w:sz w:val="20"/>
                <w:szCs w:val="20"/>
                <w:lang w:val="en-US"/>
              </w:rPr>
            </w:pPr>
            <w:r w:rsidRPr="00E005BF">
              <w:rPr>
                <w:rFonts w:ascii="Times New Roman" w:hAnsi="Times New Roman" w:cs="Times New Roman"/>
                <w:sz w:val="20"/>
                <w:szCs w:val="20"/>
                <w:lang w:val="en-US"/>
              </w:rPr>
              <w:t>Nov 14</w:t>
            </w:r>
          </w:p>
        </w:tc>
      </w:tr>
      <w:tr w:rsidR="00612CF4" w:rsidRPr="00E005BF" w14:paraId="46EE0EB6" w14:textId="77777777" w:rsidTr="00D033F7">
        <w:tc>
          <w:tcPr>
            <w:tcW w:w="4585" w:type="dxa"/>
          </w:tcPr>
          <w:p w14:paraId="26616D2E" w14:textId="77777777" w:rsidR="005840FB" w:rsidRPr="00E005BF" w:rsidRDefault="005840FB" w:rsidP="00992A38">
            <w:pPr>
              <w:spacing w:after="0" w:line="240" w:lineRule="auto"/>
              <w:jc w:val="both"/>
              <w:rPr>
                <w:rFonts w:ascii="Times New Roman" w:hAnsi="Times New Roman" w:cs="Times New Roman"/>
                <w:b/>
                <w:bCs/>
                <w:sz w:val="20"/>
                <w:szCs w:val="20"/>
                <w:lang w:val="en-US"/>
              </w:rPr>
            </w:pPr>
            <w:r w:rsidRPr="00E005BF">
              <w:rPr>
                <w:rFonts w:ascii="Times New Roman" w:hAnsi="Times New Roman" w:cs="Times New Roman"/>
                <w:b/>
                <w:bCs/>
                <w:sz w:val="20"/>
                <w:szCs w:val="20"/>
                <w:lang w:val="en-US"/>
              </w:rPr>
              <w:t xml:space="preserve">Debriefing UNDP </w:t>
            </w:r>
          </w:p>
        </w:tc>
        <w:tc>
          <w:tcPr>
            <w:tcW w:w="2250" w:type="dxa"/>
          </w:tcPr>
          <w:p w14:paraId="02A640DA" w14:textId="77777777" w:rsidR="005840FB" w:rsidRPr="00E005BF" w:rsidRDefault="005840FB" w:rsidP="00992A38">
            <w:pPr>
              <w:spacing w:after="0" w:line="240" w:lineRule="auto"/>
              <w:jc w:val="both"/>
              <w:rPr>
                <w:rFonts w:ascii="Times New Roman" w:hAnsi="Times New Roman" w:cs="Times New Roman"/>
                <w:sz w:val="20"/>
                <w:szCs w:val="20"/>
                <w:lang w:val="en-US"/>
              </w:rPr>
            </w:pPr>
          </w:p>
        </w:tc>
        <w:tc>
          <w:tcPr>
            <w:tcW w:w="2225" w:type="dxa"/>
          </w:tcPr>
          <w:p w14:paraId="3F129515" w14:textId="77777777" w:rsidR="005840FB" w:rsidRPr="00E005BF" w:rsidRDefault="005840FB" w:rsidP="00992A38">
            <w:pPr>
              <w:spacing w:after="0" w:line="240" w:lineRule="auto"/>
              <w:jc w:val="both"/>
              <w:rPr>
                <w:rFonts w:ascii="Times New Roman" w:hAnsi="Times New Roman" w:cs="Times New Roman"/>
                <w:sz w:val="20"/>
                <w:szCs w:val="20"/>
                <w:lang w:val="en-US"/>
              </w:rPr>
            </w:pPr>
            <w:r w:rsidRPr="00E005BF">
              <w:rPr>
                <w:rFonts w:ascii="Times New Roman" w:hAnsi="Times New Roman" w:cs="Times New Roman"/>
                <w:sz w:val="20"/>
                <w:szCs w:val="20"/>
                <w:lang w:val="en-US"/>
              </w:rPr>
              <w:t>Nov 15</w:t>
            </w:r>
          </w:p>
        </w:tc>
      </w:tr>
      <w:tr w:rsidR="00612CF4" w:rsidRPr="00E005BF" w14:paraId="5D6E798D" w14:textId="77777777" w:rsidTr="00D033F7">
        <w:tc>
          <w:tcPr>
            <w:tcW w:w="4585" w:type="dxa"/>
          </w:tcPr>
          <w:p w14:paraId="35B742EB" w14:textId="77777777" w:rsidR="005840FB" w:rsidRPr="00E005BF" w:rsidRDefault="005840FB" w:rsidP="00992A38">
            <w:pPr>
              <w:spacing w:after="0" w:line="240" w:lineRule="auto"/>
              <w:jc w:val="both"/>
              <w:rPr>
                <w:rFonts w:ascii="Times New Roman" w:hAnsi="Times New Roman" w:cs="Times New Roman"/>
                <w:b/>
                <w:bCs/>
                <w:sz w:val="20"/>
                <w:szCs w:val="20"/>
                <w:lang w:val="en-US"/>
              </w:rPr>
            </w:pPr>
            <w:r w:rsidRPr="00E005BF">
              <w:rPr>
                <w:rFonts w:ascii="Times New Roman" w:hAnsi="Times New Roman" w:cs="Times New Roman"/>
                <w:b/>
                <w:bCs/>
                <w:sz w:val="20"/>
                <w:szCs w:val="20"/>
                <w:lang w:val="en-US"/>
              </w:rPr>
              <w:t>Team lead departure from Malawi</w:t>
            </w:r>
          </w:p>
        </w:tc>
        <w:tc>
          <w:tcPr>
            <w:tcW w:w="2250" w:type="dxa"/>
          </w:tcPr>
          <w:p w14:paraId="528F134D" w14:textId="77777777" w:rsidR="005840FB" w:rsidRPr="00E005BF" w:rsidRDefault="005840FB" w:rsidP="00992A38">
            <w:pPr>
              <w:spacing w:after="0" w:line="240" w:lineRule="auto"/>
              <w:jc w:val="both"/>
              <w:rPr>
                <w:rFonts w:ascii="Times New Roman" w:hAnsi="Times New Roman" w:cs="Times New Roman"/>
                <w:sz w:val="20"/>
                <w:szCs w:val="20"/>
                <w:lang w:val="en-US"/>
              </w:rPr>
            </w:pPr>
          </w:p>
        </w:tc>
        <w:tc>
          <w:tcPr>
            <w:tcW w:w="2225" w:type="dxa"/>
          </w:tcPr>
          <w:p w14:paraId="55E45A52" w14:textId="77777777" w:rsidR="005840FB" w:rsidRPr="00E005BF" w:rsidRDefault="005840FB" w:rsidP="00992A38">
            <w:pPr>
              <w:spacing w:after="0" w:line="240" w:lineRule="auto"/>
              <w:jc w:val="both"/>
              <w:rPr>
                <w:rFonts w:ascii="Times New Roman" w:hAnsi="Times New Roman" w:cs="Times New Roman"/>
                <w:sz w:val="20"/>
                <w:szCs w:val="20"/>
                <w:lang w:val="en-US"/>
              </w:rPr>
            </w:pPr>
          </w:p>
          <w:p w14:paraId="3469E477" w14:textId="77777777" w:rsidR="005840FB" w:rsidRPr="00E005BF" w:rsidRDefault="005840FB" w:rsidP="00992A38">
            <w:pPr>
              <w:spacing w:after="0" w:line="240" w:lineRule="auto"/>
              <w:jc w:val="both"/>
              <w:rPr>
                <w:rFonts w:ascii="Times New Roman" w:hAnsi="Times New Roman" w:cs="Times New Roman"/>
                <w:sz w:val="20"/>
                <w:szCs w:val="20"/>
                <w:lang w:val="en-US"/>
              </w:rPr>
            </w:pPr>
            <w:r w:rsidRPr="00E005BF">
              <w:rPr>
                <w:rFonts w:ascii="Times New Roman" w:hAnsi="Times New Roman" w:cs="Times New Roman"/>
                <w:sz w:val="20"/>
                <w:szCs w:val="20"/>
                <w:lang w:val="en-US"/>
              </w:rPr>
              <w:t>Nov 15</w:t>
            </w:r>
          </w:p>
        </w:tc>
      </w:tr>
      <w:tr w:rsidR="00612CF4" w:rsidRPr="00E005BF" w14:paraId="7DC3C1CA" w14:textId="77777777" w:rsidTr="00D033F7">
        <w:tc>
          <w:tcPr>
            <w:tcW w:w="4585" w:type="dxa"/>
          </w:tcPr>
          <w:p w14:paraId="723A0BA2" w14:textId="77777777" w:rsidR="005840FB" w:rsidRPr="00E005BF" w:rsidRDefault="005840FB" w:rsidP="00992A38">
            <w:pPr>
              <w:spacing w:after="0" w:line="240" w:lineRule="auto"/>
              <w:jc w:val="both"/>
              <w:rPr>
                <w:rFonts w:ascii="Times New Roman" w:hAnsi="Times New Roman" w:cs="Times New Roman"/>
                <w:b/>
                <w:bCs/>
                <w:sz w:val="20"/>
                <w:szCs w:val="20"/>
                <w:lang w:val="en-US"/>
              </w:rPr>
            </w:pPr>
            <w:r w:rsidRPr="00E005BF">
              <w:rPr>
                <w:rFonts w:ascii="Times New Roman" w:hAnsi="Times New Roman" w:cs="Times New Roman"/>
                <w:b/>
                <w:bCs/>
                <w:sz w:val="20"/>
                <w:szCs w:val="20"/>
                <w:lang w:val="en-US"/>
              </w:rPr>
              <w:t>National team members field work- Continued</w:t>
            </w:r>
          </w:p>
        </w:tc>
        <w:tc>
          <w:tcPr>
            <w:tcW w:w="2250" w:type="dxa"/>
          </w:tcPr>
          <w:p w14:paraId="37DD37E5" w14:textId="77777777" w:rsidR="005840FB" w:rsidRPr="00E005BF" w:rsidRDefault="005840FB" w:rsidP="00992A38">
            <w:pPr>
              <w:spacing w:after="0" w:line="240" w:lineRule="auto"/>
              <w:jc w:val="both"/>
              <w:rPr>
                <w:rFonts w:ascii="Times New Roman" w:hAnsi="Times New Roman" w:cs="Times New Roman"/>
                <w:sz w:val="20"/>
                <w:szCs w:val="20"/>
                <w:lang w:val="en-US"/>
              </w:rPr>
            </w:pPr>
          </w:p>
          <w:p w14:paraId="3CB6115A" w14:textId="77777777" w:rsidR="005840FB" w:rsidRPr="00E005BF" w:rsidRDefault="005840FB" w:rsidP="00992A38">
            <w:pPr>
              <w:spacing w:after="0" w:line="240" w:lineRule="auto"/>
              <w:jc w:val="both"/>
              <w:rPr>
                <w:rFonts w:ascii="Times New Roman" w:hAnsi="Times New Roman" w:cs="Times New Roman"/>
                <w:sz w:val="20"/>
                <w:szCs w:val="20"/>
                <w:lang w:val="en-US"/>
              </w:rPr>
            </w:pPr>
            <w:r w:rsidRPr="00E005BF">
              <w:rPr>
                <w:rFonts w:ascii="Times New Roman" w:hAnsi="Times New Roman" w:cs="Times New Roman"/>
                <w:sz w:val="20"/>
                <w:szCs w:val="20"/>
                <w:lang w:val="en-US"/>
              </w:rPr>
              <w:t>Nov 15</w:t>
            </w:r>
          </w:p>
        </w:tc>
        <w:tc>
          <w:tcPr>
            <w:tcW w:w="2225" w:type="dxa"/>
          </w:tcPr>
          <w:p w14:paraId="2FC47646" w14:textId="77777777" w:rsidR="005840FB" w:rsidRPr="00E005BF" w:rsidRDefault="005840FB" w:rsidP="00992A38">
            <w:pPr>
              <w:spacing w:after="0" w:line="240" w:lineRule="auto"/>
              <w:jc w:val="both"/>
              <w:rPr>
                <w:rFonts w:ascii="Times New Roman" w:hAnsi="Times New Roman" w:cs="Times New Roman"/>
                <w:sz w:val="20"/>
                <w:szCs w:val="20"/>
                <w:lang w:val="en-US"/>
              </w:rPr>
            </w:pPr>
          </w:p>
          <w:p w14:paraId="1EFA2756" w14:textId="449DFF09" w:rsidR="005840FB" w:rsidRPr="00E005BF" w:rsidRDefault="00B85C50" w:rsidP="00992A38">
            <w:pPr>
              <w:spacing w:after="0" w:line="240" w:lineRule="auto"/>
              <w:jc w:val="both"/>
              <w:rPr>
                <w:rFonts w:ascii="Times New Roman" w:hAnsi="Times New Roman" w:cs="Times New Roman"/>
                <w:sz w:val="20"/>
                <w:szCs w:val="20"/>
                <w:lang w:val="en-US"/>
              </w:rPr>
            </w:pPr>
            <w:r w:rsidRPr="00E005BF">
              <w:rPr>
                <w:rFonts w:ascii="Times New Roman" w:hAnsi="Times New Roman" w:cs="Times New Roman"/>
                <w:sz w:val="20"/>
                <w:szCs w:val="20"/>
                <w:lang w:val="en-US"/>
              </w:rPr>
              <w:t>Dec</w:t>
            </w:r>
            <w:r w:rsidR="005840FB" w:rsidRPr="00E005BF">
              <w:rPr>
                <w:rFonts w:ascii="Times New Roman" w:hAnsi="Times New Roman" w:cs="Times New Roman"/>
                <w:sz w:val="20"/>
                <w:szCs w:val="20"/>
                <w:lang w:val="en-US"/>
              </w:rPr>
              <w:t xml:space="preserve"> 20</w:t>
            </w:r>
          </w:p>
        </w:tc>
      </w:tr>
      <w:tr w:rsidR="00612CF4" w:rsidRPr="00E005BF" w14:paraId="57FDBF2D" w14:textId="77777777" w:rsidTr="00D033F7">
        <w:tc>
          <w:tcPr>
            <w:tcW w:w="4585" w:type="dxa"/>
          </w:tcPr>
          <w:p w14:paraId="59EE6163" w14:textId="77777777" w:rsidR="005840FB" w:rsidRPr="00E005BF" w:rsidRDefault="005840FB" w:rsidP="00992A38">
            <w:pPr>
              <w:spacing w:after="0" w:line="240" w:lineRule="auto"/>
              <w:jc w:val="both"/>
              <w:rPr>
                <w:rFonts w:ascii="Times New Roman" w:hAnsi="Times New Roman" w:cs="Times New Roman"/>
                <w:b/>
                <w:bCs/>
                <w:sz w:val="20"/>
                <w:szCs w:val="20"/>
                <w:lang w:val="en-US"/>
              </w:rPr>
            </w:pPr>
            <w:r w:rsidRPr="00E005BF">
              <w:rPr>
                <w:rFonts w:ascii="Times New Roman" w:hAnsi="Times New Roman" w:cs="Times New Roman"/>
                <w:b/>
                <w:bCs/>
                <w:sz w:val="20"/>
                <w:szCs w:val="20"/>
                <w:lang w:val="en-US"/>
              </w:rPr>
              <w:t xml:space="preserve">Data analysis </w:t>
            </w:r>
          </w:p>
        </w:tc>
        <w:tc>
          <w:tcPr>
            <w:tcW w:w="2250" w:type="dxa"/>
          </w:tcPr>
          <w:p w14:paraId="291AE84F" w14:textId="0AD9C6CA" w:rsidR="005840FB" w:rsidRPr="00E005BF" w:rsidRDefault="00B85C50" w:rsidP="00992A38">
            <w:pPr>
              <w:spacing w:after="0" w:line="240" w:lineRule="auto"/>
              <w:jc w:val="both"/>
              <w:rPr>
                <w:rFonts w:ascii="Times New Roman" w:hAnsi="Times New Roman" w:cs="Times New Roman"/>
                <w:sz w:val="20"/>
                <w:szCs w:val="20"/>
                <w:lang w:val="en-US"/>
              </w:rPr>
            </w:pPr>
            <w:r w:rsidRPr="00E005BF">
              <w:rPr>
                <w:rFonts w:ascii="Times New Roman" w:hAnsi="Times New Roman" w:cs="Times New Roman"/>
                <w:sz w:val="20"/>
                <w:szCs w:val="20"/>
                <w:lang w:val="en-US"/>
              </w:rPr>
              <w:t>Dec</w:t>
            </w:r>
            <w:r w:rsidR="005840FB" w:rsidRPr="00E005BF">
              <w:rPr>
                <w:rFonts w:ascii="Times New Roman" w:hAnsi="Times New Roman" w:cs="Times New Roman"/>
                <w:sz w:val="20"/>
                <w:szCs w:val="20"/>
                <w:lang w:val="en-US"/>
              </w:rPr>
              <w:t xml:space="preserve"> 20</w:t>
            </w:r>
          </w:p>
        </w:tc>
        <w:tc>
          <w:tcPr>
            <w:tcW w:w="2225" w:type="dxa"/>
          </w:tcPr>
          <w:p w14:paraId="084EF445" w14:textId="79E99429" w:rsidR="005840FB" w:rsidRPr="00E005BF" w:rsidRDefault="00B85C50" w:rsidP="00992A38">
            <w:pPr>
              <w:spacing w:after="0" w:line="240" w:lineRule="auto"/>
              <w:jc w:val="both"/>
              <w:rPr>
                <w:rFonts w:ascii="Times New Roman" w:hAnsi="Times New Roman" w:cs="Times New Roman"/>
                <w:sz w:val="20"/>
                <w:szCs w:val="20"/>
                <w:lang w:val="en-US"/>
              </w:rPr>
            </w:pPr>
            <w:r w:rsidRPr="00E005BF">
              <w:rPr>
                <w:rFonts w:ascii="Times New Roman" w:hAnsi="Times New Roman" w:cs="Times New Roman"/>
                <w:sz w:val="20"/>
                <w:szCs w:val="20"/>
                <w:lang w:val="en-US"/>
              </w:rPr>
              <w:t>Dec</w:t>
            </w:r>
            <w:r w:rsidR="005840FB" w:rsidRPr="00E005BF">
              <w:rPr>
                <w:rFonts w:ascii="Times New Roman" w:hAnsi="Times New Roman" w:cs="Times New Roman"/>
                <w:sz w:val="20"/>
                <w:szCs w:val="20"/>
                <w:lang w:val="en-US"/>
              </w:rPr>
              <w:t xml:space="preserve"> 30</w:t>
            </w:r>
          </w:p>
        </w:tc>
      </w:tr>
      <w:tr w:rsidR="00612CF4" w:rsidRPr="00E005BF" w14:paraId="558CA4FE" w14:textId="77777777" w:rsidTr="00D033F7">
        <w:tc>
          <w:tcPr>
            <w:tcW w:w="4585" w:type="dxa"/>
          </w:tcPr>
          <w:p w14:paraId="3C9BFF75" w14:textId="77777777" w:rsidR="005840FB" w:rsidRPr="00E005BF" w:rsidRDefault="005840FB" w:rsidP="00992A38">
            <w:pPr>
              <w:spacing w:after="0" w:line="240" w:lineRule="auto"/>
              <w:jc w:val="both"/>
              <w:rPr>
                <w:rFonts w:ascii="Times New Roman" w:hAnsi="Times New Roman" w:cs="Times New Roman"/>
                <w:b/>
                <w:bCs/>
                <w:sz w:val="20"/>
                <w:szCs w:val="20"/>
                <w:lang w:val="en-US"/>
              </w:rPr>
            </w:pPr>
            <w:r w:rsidRPr="00E005BF">
              <w:rPr>
                <w:rFonts w:ascii="Times New Roman" w:hAnsi="Times New Roman" w:cs="Times New Roman"/>
                <w:b/>
                <w:bCs/>
                <w:sz w:val="20"/>
                <w:szCs w:val="20"/>
                <w:lang w:val="en-US"/>
              </w:rPr>
              <w:t xml:space="preserve">Submission Evaluation Draft report </w:t>
            </w:r>
          </w:p>
        </w:tc>
        <w:tc>
          <w:tcPr>
            <w:tcW w:w="2250" w:type="dxa"/>
          </w:tcPr>
          <w:p w14:paraId="47A40ABD" w14:textId="77777777" w:rsidR="005840FB" w:rsidRPr="00E005BF" w:rsidRDefault="005840FB" w:rsidP="00992A38">
            <w:pPr>
              <w:spacing w:after="0" w:line="240" w:lineRule="auto"/>
              <w:jc w:val="both"/>
              <w:rPr>
                <w:rFonts w:ascii="Times New Roman" w:hAnsi="Times New Roman" w:cs="Times New Roman"/>
                <w:sz w:val="20"/>
                <w:szCs w:val="20"/>
                <w:lang w:val="en-US"/>
              </w:rPr>
            </w:pPr>
          </w:p>
        </w:tc>
        <w:tc>
          <w:tcPr>
            <w:tcW w:w="2225" w:type="dxa"/>
          </w:tcPr>
          <w:p w14:paraId="66047F18" w14:textId="2A89EE34" w:rsidR="005840FB" w:rsidRPr="00E005BF" w:rsidRDefault="00B85C50" w:rsidP="00992A38">
            <w:pPr>
              <w:spacing w:after="0" w:line="240" w:lineRule="auto"/>
              <w:jc w:val="both"/>
              <w:rPr>
                <w:rFonts w:ascii="Times New Roman" w:hAnsi="Times New Roman" w:cs="Times New Roman"/>
                <w:sz w:val="20"/>
                <w:szCs w:val="20"/>
                <w:lang w:val="en-US"/>
              </w:rPr>
            </w:pPr>
            <w:r w:rsidRPr="00E005BF">
              <w:rPr>
                <w:rFonts w:ascii="Times New Roman" w:hAnsi="Times New Roman" w:cs="Times New Roman"/>
                <w:sz w:val="20"/>
                <w:szCs w:val="20"/>
                <w:lang w:val="en-US"/>
              </w:rPr>
              <w:t>Jan 14</w:t>
            </w:r>
          </w:p>
        </w:tc>
      </w:tr>
      <w:tr w:rsidR="00612CF4" w:rsidRPr="00E005BF" w14:paraId="3F143F75" w14:textId="77777777" w:rsidTr="00D033F7">
        <w:tc>
          <w:tcPr>
            <w:tcW w:w="4585" w:type="dxa"/>
          </w:tcPr>
          <w:p w14:paraId="0FA285FC" w14:textId="77777777" w:rsidR="005840FB" w:rsidRPr="00E005BF" w:rsidRDefault="005840FB" w:rsidP="00992A38">
            <w:pPr>
              <w:spacing w:after="0" w:line="240" w:lineRule="auto"/>
              <w:jc w:val="both"/>
              <w:rPr>
                <w:rFonts w:ascii="Times New Roman" w:hAnsi="Times New Roman" w:cs="Times New Roman"/>
                <w:b/>
                <w:bCs/>
                <w:sz w:val="20"/>
                <w:szCs w:val="20"/>
                <w:lang w:val="en-US"/>
              </w:rPr>
            </w:pPr>
            <w:r w:rsidRPr="00E005BF">
              <w:rPr>
                <w:rFonts w:ascii="Times New Roman" w:hAnsi="Times New Roman" w:cs="Times New Roman"/>
                <w:b/>
                <w:bCs/>
                <w:sz w:val="20"/>
                <w:szCs w:val="20"/>
                <w:lang w:val="en-US"/>
              </w:rPr>
              <w:t xml:space="preserve">Stakeholders workshop </w:t>
            </w:r>
          </w:p>
        </w:tc>
        <w:tc>
          <w:tcPr>
            <w:tcW w:w="2250" w:type="dxa"/>
          </w:tcPr>
          <w:p w14:paraId="68FAC2A0" w14:textId="77777777" w:rsidR="005840FB" w:rsidRPr="00E005BF" w:rsidRDefault="005840FB" w:rsidP="00992A38">
            <w:pPr>
              <w:spacing w:after="0" w:line="240" w:lineRule="auto"/>
              <w:jc w:val="both"/>
              <w:rPr>
                <w:rFonts w:ascii="Times New Roman" w:hAnsi="Times New Roman" w:cs="Times New Roman"/>
                <w:sz w:val="20"/>
                <w:szCs w:val="20"/>
                <w:lang w:val="en-US"/>
              </w:rPr>
            </w:pPr>
          </w:p>
        </w:tc>
        <w:tc>
          <w:tcPr>
            <w:tcW w:w="2225" w:type="dxa"/>
          </w:tcPr>
          <w:p w14:paraId="77096929" w14:textId="6007536D" w:rsidR="005840FB" w:rsidRPr="00E005BF" w:rsidRDefault="00B85C50" w:rsidP="00992A38">
            <w:pPr>
              <w:spacing w:after="0" w:line="240" w:lineRule="auto"/>
              <w:jc w:val="both"/>
              <w:rPr>
                <w:rFonts w:ascii="Times New Roman" w:hAnsi="Times New Roman" w:cs="Times New Roman"/>
                <w:sz w:val="20"/>
                <w:szCs w:val="20"/>
                <w:lang w:val="en-US"/>
              </w:rPr>
            </w:pPr>
            <w:r w:rsidRPr="00E005BF">
              <w:rPr>
                <w:rFonts w:ascii="Times New Roman" w:hAnsi="Times New Roman" w:cs="Times New Roman"/>
                <w:sz w:val="20"/>
                <w:szCs w:val="20"/>
                <w:lang w:val="en-US"/>
              </w:rPr>
              <w:t>Jan 20</w:t>
            </w:r>
          </w:p>
        </w:tc>
      </w:tr>
      <w:tr w:rsidR="005840FB" w:rsidRPr="00E005BF" w14:paraId="4769B5FD" w14:textId="77777777" w:rsidTr="00D033F7">
        <w:tc>
          <w:tcPr>
            <w:tcW w:w="4585" w:type="dxa"/>
          </w:tcPr>
          <w:p w14:paraId="06D34532" w14:textId="77777777" w:rsidR="005840FB" w:rsidRPr="00E005BF" w:rsidRDefault="005840FB" w:rsidP="00992A38">
            <w:pPr>
              <w:spacing w:after="0" w:line="240" w:lineRule="auto"/>
              <w:jc w:val="both"/>
              <w:rPr>
                <w:rFonts w:ascii="Times New Roman" w:hAnsi="Times New Roman" w:cs="Times New Roman"/>
                <w:b/>
                <w:bCs/>
                <w:sz w:val="20"/>
                <w:szCs w:val="20"/>
                <w:lang w:val="en-US"/>
              </w:rPr>
            </w:pPr>
            <w:r w:rsidRPr="00E005BF">
              <w:rPr>
                <w:rFonts w:ascii="Times New Roman" w:hAnsi="Times New Roman" w:cs="Times New Roman"/>
                <w:b/>
                <w:bCs/>
                <w:sz w:val="20"/>
                <w:szCs w:val="20"/>
                <w:lang w:val="en-US"/>
              </w:rPr>
              <w:t xml:space="preserve">Final report submission </w:t>
            </w:r>
          </w:p>
        </w:tc>
        <w:tc>
          <w:tcPr>
            <w:tcW w:w="2250" w:type="dxa"/>
          </w:tcPr>
          <w:p w14:paraId="721252E6" w14:textId="77777777" w:rsidR="005840FB" w:rsidRPr="00E005BF" w:rsidRDefault="005840FB" w:rsidP="00992A38">
            <w:pPr>
              <w:spacing w:after="0" w:line="240" w:lineRule="auto"/>
              <w:jc w:val="both"/>
              <w:rPr>
                <w:rFonts w:ascii="Times New Roman" w:hAnsi="Times New Roman" w:cs="Times New Roman"/>
                <w:sz w:val="20"/>
                <w:szCs w:val="20"/>
                <w:lang w:val="en-US"/>
              </w:rPr>
            </w:pPr>
          </w:p>
        </w:tc>
        <w:tc>
          <w:tcPr>
            <w:tcW w:w="2225" w:type="dxa"/>
          </w:tcPr>
          <w:p w14:paraId="44032330" w14:textId="067AFC62" w:rsidR="005840FB" w:rsidRPr="00E005BF" w:rsidRDefault="00B85C50" w:rsidP="00992A38">
            <w:pPr>
              <w:spacing w:after="0" w:line="240" w:lineRule="auto"/>
              <w:jc w:val="both"/>
              <w:rPr>
                <w:rFonts w:ascii="Times New Roman" w:hAnsi="Times New Roman" w:cs="Times New Roman"/>
                <w:sz w:val="20"/>
                <w:szCs w:val="20"/>
                <w:lang w:val="en-US"/>
              </w:rPr>
            </w:pPr>
            <w:r w:rsidRPr="00E005BF">
              <w:rPr>
                <w:rFonts w:ascii="Times New Roman" w:hAnsi="Times New Roman" w:cs="Times New Roman"/>
                <w:sz w:val="20"/>
                <w:szCs w:val="20"/>
                <w:lang w:val="en-US"/>
              </w:rPr>
              <w:t>Jan 25</w:t>
            </w:r>
          </w:p>
        </w:tc>
      </w:tr>
    </w:tbl>
    <w:p w14:paraId="3D7784AD" w14:textId="77777777" w:rsidR="005840FB" w:rsidRPr="00E005BF" w:rsidRDefault="005840FB" w:rsidP="00992A38">
      <w:pPr>
        <w:spacing w:after="0" w:line="240" w:lineRule="auto"/>
        <w:jc w:val="both"/>
        <w:rPr>
          <w:rFonts w:ascii="Times New Roman" w:hAnsi="Times New Roman" w:cs="Times New Roman"/>
          <w:sz w:val="24"/>
          <w:szCs w:val="24"/>
          <w:lang w:val="en-US"/>
        </w:rPr>
      </w:pPr>
    </w:p>
    <w:p w14:paraId="2D29AB8D" w14:textId="77777777" w:rsidR="005840FB" w:rsidRPr="00E005BF" w:rsidRDefault="005840FB" w:rsidP="00E1623E">
      <w:pPr>
        <w:spacing w:after="0" w:line="240" w:lineRule="auto"/>
        <w:jc w:val="both"/>
        <w:rPr>
          <w:rFonts w:ascii="Times New Roman" w:hAnsi="Times New Roman" w:cs="Times New Roman"/>
          <w:sz w:val="24"/>
          <w:szCs w:val="24"/>
          <w:lang w:val="en-US"/>
        </w:rPr>
      </w:pPr>
    </w:p>
    <w:p w14:paraId="32A71DBC" w14:textId="77777777" w:rsidR="005840FB" w:rsidRPr="00E005BF" w:rsidRDefault="005840FB" w:rsidP="00E1623E">
      <w:pPr>
        <w:spacing w:after="0" w:line="240" w:lineRule="auto"/>
        <w:jc w:val="both"/>
        <w:rPr>
          <w:rFonts w:ascii="Times New Roman" w:hAnsi="Times New Roman" w:cs="Times New Roman"/>
          <w:sz w:val="24"/>
          <w:szCs w:val="24"/>
          <w:lang w:val="en-US"/>
        </w:rPr>
      </w:pPr>
    </w:p>
    <w:p w14:paraId="502C8326" w14:textId="77777777" w:rsidR="005840FB" w:rsidRPr="00E005BF" w:rsidRDefault="005840FB" w:rsidP="00E1623E">
      <w:pPr>
        <w:spacing w:after="0" w:line="240" w:lineRule="auto"/>
        <w:jc w:val="both"/>
        <w:rPr>
          <w:rFonts w:ascii="Times New Roman" w:hAnsi="Times New Roman" w:cs="Times New Roman"/>
          <w:sz w:val="24"/>
          <w:szCs w:val="24"/>
          <w:lang w:val="en-US"/>
        </w:rPr>
      </w:pPr>
    </w:p>
    <w:p w14:paraId="56B01814" w14:textId="77777777" w:rsidR="005840FB" w:rsidRPr="00E005BF" w:rsidRDefault="005840FB" w:rsidP="00E1623E">
      <w:pPr>
        <w:spacing w:after="0" w:line="240" w:lineRule="auto"/>
        <w:jc w:val="both"/>
        <w:rPr>
          <w:rFonts w:ascii="Times New Roman" w:hAnsi="Times New Roman" w:cs="Times New Roman"/>
          <w:sz w:val="24"/>
          <w:szCs w:val="24"/>
          <w:lang w:val="en-US"/>
        </w:rPr>
      </w:pPr>
    </w:p>
    <w:p w14:paraId="3C9897D9" w14:textId="77777777" w:rsidR="005840FB" w:rsidRPr="00E005BF" w:rsidRDefault="005840FB" w:rsidP="00E1623E">
      <w:pPr>
        <w:spacing w:after="0" w:line="240" w:lineRule="auto"/>
        <w:jc w:val="both"/>
        <w:rPr>
          <w:rFonts w:ascii="Times New Roman" w:hAnsi="Times New Roman" w:cs="Times New Roman"/>
          <w:sz w:val="24"/>
          <w:szCs w:val="24"/>
          <w:lang w:val="en-US"/>
        </w:rPr>
        <w:sectPr w:rsidR="005840FB" w:rsidRPr="00E005BF" w:rsidSect="00EF187A">
          <w:pgSz w:w="11906" w:h="16838"/>
          <w:pgMar w:top="1418" w:right="1418" w:bottom="1418" w:left="1418" w:header="709" w:footer="709" w:gutter="0"/>
          <w:cols w:space="708"/>
          <w:titlePg/>
          <w:docGrid w:linePitch="360"/>
        </w:sectPr>
      </w:pPr>
    </w:p>
    <w:p w14:paraId="3C9A5B61" w14:textId="45113208" w:rsidR="005840FB" w:rsidRPr="00E005BF" w:rsidRDefault="005840FB" w:rsidP="00413982">
      <w:pPr>
        <w:pStyle w:val="Heading1"/>
        <w:rPr>
          <w:rFonts w:ascii="Times New Roman" w:hAnsi="Times New Roman" w:cs="Times New Roman"/>
          <w:lang w:val="en-US"/>
        </w:rPr>
      </w:pPr>
      <w:r w:rsidRPr="00E005BF">
        <w:rPr>
          <w:rFonts w:ascii="Times New Roman" w:hAnsi="Times New Roman" w:cs="Times New Roman"/>
          <w:szCs w:val="24"/>
          <w:lang w:val="en-US"/>
        </w:rPr>
        <w:br w:type="page"/>
      </w:r>
      <w:bookmarkStart w:id="61" w:name="_Toc87966159"/>
      <w:bookmarkStart w:id="62" w:name="_Toc98777188"/>
      <w:r w:rsidRPr="00E005BF">
        <w:rPr>
          <w:rFonts w:ascii="Times New Roman" w:hAnsi="Times New Roman" w:cs="Times New Roman"/>
          <w:lang w:val="en-US"/>
        </w:rPr>
        <w:t>Evaluation Matrix</w:t>
      </w:r>
      <w:bookmarkEnd w:id="61"/>
      <w:bookmarkEnd w:id="62"/>
      <w:r w:rsidRPr="00E005BF">
        <w:rPr>
          <w:rFonts w:ascii="Times New Roman" w:hAnsi="Times New Roman" w:cs="Times New Roman"/>
          <w:lang w:val="en-US"/>
        </w:rPr>
        <w:t xml:space="preserve"> </w:t>
      </w:r>
    </w:p>
    <w:tbl>
      <w:tblPr>
        <w:tblStyle w:val="GridTable5Dark-Accent51"/>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05"/>
        <w:gridCol w:w="2587"/>
        <w:gridCol w:w="3893"/>
        <w:gridCol w:w="2610"/>
        <w:gridCol w:w="3150"/>
      </w:tblGrid>
      <w:tr w:rsidR="00612CF4" w:rsidRPr="00E005BF" w14:paraId="49550AAB" w14:textId="77777777" w:rsidTr="00B85C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right w:val="none" w:sz="0" w:space="0" w:color="auto"/>
            </w:tcBorders>
            <w:shd w:val="clear" w:color="auto" w:fill="FFFFFF" w:themeFill="background1"/>
          </w:tcPr>
          <w:p w14:paraId="08B059F4" w14:textId="77777777" w:rsidR="005840FB" w:rsidRPr="00E005BF" w:rsidRDefault="005840FB" w:rsidP="00B85C50">
            <w:pPr>
              <w:ind w:left="0" w:right="-288" w:firstLine="0"/>
              <w:rPr>
                <w:rFonts w:ascii="Times New Roman" w:hAnsi="Times New Roman" w:cs="Times New Roman"/>
                <w:color w:val="auto"/>
                <w:sz w:val="20"/>
                <w:szCs w:val="20"/>
              </w:rPr>
            </w:pPr>
            <w:r w:rsidRPr="00E005BF">
              <w:rPr>
                <w:rFonts w:ascii="Times New Roman" w:hAnsi="Times New Roman" w:cs="Times New Roman"/>
                <w:color w:val="auto"/>
                <w:sz w:val="20"/>
                <w:szCs w:val="20"/>
              </w:rPr>
              <w:t>Relevant Evaluation Criteria</w:t>
            </w:r>
          </w:p>
        </w:tc>
        <w:tc>
          <w:tcPr>
            <w:tcW w:w="2587" w:type="dxa"/>
            <w:tcBorders>
              <w:top w:val="none" w:sz="0" w:space="0" w:color="auto"/>
              <w:left w:val="none" w:sz="0" w:space="0" w:color="auto"/>
              <w:right w:val="none" w:sz="0" w:space="0" w:color="auto"/>
            </w:tcBorders>
            <w:shd w:val="clear" w:color="auto" w:fill="FFFFFF" w:themeFill="background1"/>
          </w:tcPr>
          <w:p w14:paraId="7077A494" w14:textId="77777777" w:rsidR="005840FB" w:rsidRPr="00E005BF" w:rsidRDefault="005840FB" w:rsidP="00B85C50">
            <w:pPr>
              <w:ind w:left="425" w:right="22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005BF">
              <w:rPr>
                <w:rFonts w:ascii="Times New Roman" w:hAnsi="Times New Roman" w:cs="Times New Roman"/>
                <w:color w:val="auto"/>
                <w:sz w:val="20"/>
                <w:szCs w:val="20"/>
              </w:rPr>
              <w:t>Key Evaluation Questions</w:t>
            </w:r>
          </w:p>
        </w:tc>
        <w:tc>
          <w:tcPr>
            <w:tcW w:w="3893" w:type="dxa"/>
            <w:tcBorders>
              <w:top w:val="none" w:sz="0" w:space="0" w:color="auto"/>
              <w:left w:val="none" w:sz="0" w:space="0" w:color="auto"/>
              <w:right w:val="none" w:sz="0" w:space="0" w:color="auto"/>
            </w:tcBorders>
            <w:shd w:val="clear" w:color="auto" w:fill="FFFFFF" w:themeFill="background1"/>
          </w:tcPr>
          <w:p w14:paraId="38F1B1C9" w14:textId="77777777" w:rsidR="005840FB" w:rsidRPr="00E005BF" w:rsidRDefault="005840FB" w:rsidP="00B85C50">
            <w:pPr>
              <w:tabs>
                <w:tab w:val="left" w:pos="1795"/>
              </w:tabs>
              <w:ind w:left="0" w:right="249"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005BF">
              <w:rPr>
                <w:rFonts w:ascii="Times New Roman" w:hAnsi="Times New Roman" w:cs="Times New Roman"/>
                <w:color w:val="auto"/>
                <w:sz w:val="20"/>
                <w:szCs w:val="20"/>
              </w:rPr>
              <w:t>Sub-questions</w:t>
            </w:r>
          </w:p>
          <w:p w14:paraId="2B3E34C7" w14:textId="77777777" w:rsidR="005840FB" w:rsidRPr="00E005BF" w:rsidRDefault="005840FB" w:rsidP="00E1623E">
            <w:pPr>
              <w:tabs>
                <w:tab w:val="left" w:pos="1795"/>
              </w:tabs>
              <w:ind w:right="24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2610" w:type="dxa"/>
            <w:tcBorders>
              <w:top w:val="none" w:sz="0" w:space="0" w:color="auto"/>
              <w:left w:val="none" w:sz="0" w:space="0" w:color="auto"/>
              <w:right w:val="none" w:sz="0" w:space="0" w:color="auto"/>
            </w:tcBorders>
            <w:shd w:val="clear" w:color="auto" w:fill="FFFFFF" w:themeFill="background1"/>
          </w:tcPr>
          <w:p w14:paraId="0C7B7815" w14:textId="77777777" w:rsidR="005840FB" w:rsidRPr="00E005BF" w:rsidRDefault="005840FB" w:rsidP="00B85C50">
            <w:pPr>
              <w:ind w:left="0"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005BF">
              <w:rPr>
                <w:rFonts w:ascii="Times New Roman" w:hAnsi="Times New Roman" w:cs="Times New Roman"/>
                <w:color w:val="auto"/>
                <w:sz w:val="20"/>
                <w:szCs w:val="20"/>
              </w:rPr>
              <w:t>Sources of data</w:t>
            </w:r>
          </w:p>
        </w:tc>
        <w:tc>
          <w:tcPr>
            <w:tcW w:w="3150" w:type="dxa"/>
            <w:tcBorders>
              <w:top w:val="none" w:sz="0" w:space="0" w:color="auto"/>
              <w:left w:val="none" w:sz="0" w:space="0" w:color="auto"/>
              <w:right w:val="none" w:sz="0" w:space="0" w:color="auto"/>
            </w:tcBorders>
            <w:shd w:val="clear" w:color="auto" w:fill="FFFFFF" w:themeFill="background1"/>
          </w:tcPr>
          <w:p w14:paraId="77BA8389" w14:textId="77777777" w:rsidR="005840FB" w:rsidRPr="00E005BF" w:rsidRDefault="005840FB" w:rsidP="00B85C50">
            <w:pPr>
              <w:ind w:left="95" w:right="72" w:hanging="9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E005BF">
              <w:rPr>
                <w:rFonts w:ascii="Times New Roman" w:hAnsi="Times New Roman" w:cs="Times New Roman"/>
                <w:color w:val="auto"/>
                <w:sz w:val="20"/>
                <w:szCs w:val="20"/>
              </w:rPr>
              <w:t>Data collection methods</w:t>
            </w:r>
          </w:p>
        </w:tc>
      </w:tr>
      <w:tr w:rsidR="00612CF4" w:rsidRPr="00DE5DBA" w14:paraId="0C355CEB" w14:textId="77777777" w:rsidTr="00B8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val="restart"/>
            <w:tcBorders>
              <w:left w:val="none" w:sz="0" w:space="0" w:color="auto"/>
            </w:tcBorders>
            <w:shd w:val="clear" w:color="auto" w:fill="FFFFFF" w:themeFill="background1"/>
          </w:tcPr>
          <w:p w14:paraId="5E870B2D" w14:textId="77777777" w:rsidR="005840FB" w:rsidRPr="00E005BF" w:rsidRDefault="005840FB" w:rsidP="00B85C50">
            <w:pPr>
              <w:ind w:left="607" w:right="-288"/>
              <w:rPr>
                <w:rFonts w:ascii="Times New Roman" w:hAnsi="Times New Roman" w:cs="Times New Roman"/>
                <w:color w:val="auto"/>
                <w:sz w:val="20"/>
                <w:szCs w:val="20"/>
              </w:rPr>
            </w:pPr>
            <w:r w:rsidRPr="00E005BF">
              <w:rPr>
                <w:rFonts w:ascii="Times New Roman" w:hAnsi="Times New Roman" w:cs="Times New Roman"/>
                <w:color w:val="auto"/>
                <w:sz w:val="20"/>
                <w:szCs w:val="20"/>
              </w:rPr>
              <w:t xml:space="preserve">1.Relevance </w:t>
            </w:r>
          </w:p>
          <w:p w14:paraId="7DC49B01" w14:textId="77777777" w:rsidR="005840FB" w:rsidRPr="00E005BF" w:rsidRDefault="005840FB" w:rsidP="00B85C50">
            <w:pPr>
              <w:ind w:left="607" w:right="-288"/>
              <w:rPr>
                <w:rFonts w:ascii="Times New Roman" w:hAnsi="Times New Roman" w:cs="Times New Roman"/>
                <w:color w:val="auto"/>
                <w:sz w:val="20"/>
                <w:szCs w:val="20"/>
              </w:rPr>
            </w:pPr>
          </w:p>
          <w:p w14:paraId="7A7B7783" w14:textId="77777777" w:rsidR="005840FB" w:rsidRPr="00E005BF" w:rsidRDefault="005840FB" w:rsidP="00B85C50">
            <w:pPr>
              <w:ind w:left="607" w:right="-288"/>
              <w:rPr>
                <w:rFonts w:ascii="Times New Roman" w:hAnsi="Times New Roman" w:cs="Times New Roman"/>
                <w:color w:val="auto"/>
                <w:sz w:val="20"/>
                <w:szCs w:val="20"/>
              </w:rPr>
            </w:pPr>
          </w:p>
          <w:p w14:paraId="6DA4CA0F" w14:textId="77777777" w:rsidR="005840FB" w:rsidRPr="00E005BF" w:rsidRDefault="005840FB" w:rsidP="00B85C50">
            <w:pPr>
              <w:ind w:left="607" w:right="-288"/>
              <w:rPr>
                <w:rFonts w:ascii="Times New Roman" w:hAnsi="Times New Roman" w:cs="Times New Roman"/>
                <w:color w:val="auto"/>
                <w:sz w:val="20"/>
                <w:szCs w:val="20"/>
              </w:rPr>
            </w:pPr>
          </w:p>
          <w:p w14:paraId="65E889D3" w14:textId="77777777" w:rsidR="005840FB" w:rsidRPr="00E005BF" w:rsidRDefault="005840FB" w:rsidP="00B85C50">
            <w:pPr>
              <w:ind w:left="607" w:right="-288"/>
              <w:rPr>
                <w:rFonts w:ascii="Times New Roman" w:hAnsi="Times New Roman" w:cs="Times New Roman"/>
                <w:color w:val="auto"/>
                <w:sz w:val="20"/>
                <w:szCs w:val="20"/>
              </w:rPr>
            </w:pPr>
          </w:p>
          <w:p w14:paraId="24FC3E8B" w14:textId="77777777" w:rsidR="005840FB" w:rsidRPr="00E005BF" w:rsidRDefault="005840FB" w:rsidP="00B85C50">
            <w:pPr>
              <w:ind w:left="607" w:right="-288"/>
              <w:rPr>
                <w:rFonts w:ascii="Times New Roman" w:hAnsi="Times New Roman" w:cs="Times New Roman"/>
                <w:color w:val="auto"/>
                <w:sz w:val="20"/>
                <w:szCs w:val="20"/>
              </w:rPr>
            </w:pPr>
          </w:p>
        </w:tc>
        <w:tc>
          <w:tcPr>
            <w:tcW w:w="2587" w:type="dxa"/>
            <w:vMerge w:val="restart"/>
            <w:shd w:val="clear" w:color="auto" w:fill="FFFFFF" w:themeFill="background1"/>
          </w:tcPr>
          <w:p w14:paraId="7BF81AA2" w14:textId="77777777" w:rsidR="005840FB" w:rsidRPr="00E005BF" w:rsidRDefault="005840FB" w:rsidP="00E1623E">
            <w:pPr>
              <w:ind w:left="162" w:right="229"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b/>
                <w:sz w:val="20"/>
                <w:szCs w:val="20"/>
              </w:rPr>
              <w:t>1.1.</w:t>
            </w:r>
            <w:r w:rsidRPr="00E005BF">
              <w:rPr>
                <w:rFonts w:ascii="Times New Roman" w:hAnsi="Times New Roman" w:cs="Times New Roman"/>
                <w:sz w:val="20"/>
                <w:szCs w:val="20"/>
              </w:rPr>
              <w:t xml:space="preserve"> </w:t>
            </w:r>
            <w:r w:rsidRPr="00E005BF">
              <w:rPr>
                <w:rFonts w:ascii="Times New Roman" w:eastAsia="Times New Roman" w:hAnsi="Times New Roman" w:cs="Times New Roman"/>
                <w:sz w:val="20"/>
                <w:szCs w:val="20"/>
              </w:rPr>
              <w:t>How relevant and appropriate has been the UNDP interventions to national policies and strategies?</w:t>
            </w:r>
          </w:p>
          <w:p w14:paraId="7822A545" w14:textId="77777777" w:rsidR="005840FB" w:rsidRPr="00E005BF" w:rsidRDefault="005840FB" w:rsidP="00E1623E">
            <w:pPr>
              <w:ind w:left="162" w:right="22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42B41F9" w14:textId="77777777" w:rsidR="005840FB" w:rsidRPr="00E005BF" w:rsidRDefault="005840FB" w:rsidP="00E1623E">
            <w:pPr>
              <w:ind w:left="162" w:right="22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A8EDBAD" w14:textId="77777777" w:rsidR="005840FB" w:rsidRPr="00E005BF" w:rsidRDefault="005840FB" w:rsidP="00E1623E">
            <w:pPr>
              <w:ind w:left="162" w:right="22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58E5D1C" w14:textId="77777777" w:rsidR="005840FB" w:rsidRPr="00E005BF" w:rsidRDefault="005840FB" w:rsidP="00E1623E">
            <w:pPr>
              <w:ind w:left="162" w:right="22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893" w:type="dxa"/>
            <w:shd w:val="clear" w:color="auto" w:fill="FFFFFF" w:themeFill="background1"/>
          </w:tcPr>
          <w:p w14:paraId="4196A5CE" w14:textId="77777777" w:rsidR="005840FB" w:rsidRPr="00E005BF" w:rsidRDefault="005840FB" w:rsidP="00E1623E">
            <w:pPr>
              <w:tabs>
                <w:tab w:val="left" w:pos="1795"/>
              </w:tabs>
              <w:ind w:left="90" w:right="249" w:firstLine="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b/>
                <w:sz w:val="20"/>
                <w:szCs w:val="20"/>
              </w:rPr>
              <w:t>1.1.1</w:t>
            </w:r>
            <w:r w:rsidRPr="00E005BF">
              <w:rPr>
                <w:rFonts w:ascii="Times New Roman" w:hAnsi="Times New Roman" w:cs="Times New Roman"/>
                <w:sz w:val="20"/>
                <w:szCs w:val="20"/>
              </w:rPr>
              <w:t xml:space="preserve">. To what extent were project stakeholders including beneficiaries  involved in the formulation and design of the project    </w:t>
            </w:r>
          </w:p>
        </w:tc>
        <w:tc>
          <w:tcPr>
            <w:tcW w:w="2610" w:type="dxa"/>
            <w:shd w:val="clear" w:color="auto" w:fill="FFFFFF" w:themeFill="background1"/>
          </w:tcPr>
          <w:p w14:paraId="4B63B73D" w14:textId="77777777" w:rsidR="005840FB" w:rsidRPr="00E005BF" w:rsidRDefault="005840FB" w:rsidP="00E1623E">
            <w:pPr>
              <w:ind w:left="70" w:hanging="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 xml:space="preserve">Grant Agreement, Appraisal Report, feedback from IPs/RPs </w:t>
            </w:r>
          </w:p>
        </w:tc>
        <w:tc>
          <w:tcPr>
            <w:tcW w:w="3150" w:type="dxa"/>
            <w:shd w:val="clear" w:color="auto" w:fill="FFFFFF" w:themeFill="background1"/>
          </w:tcPr>
          <w:p w14:paraId="4B796C1C" w14:textId="77777777" w:rsidR="005840FB" w:rsidRPr="00E005BF" w:rsidRDefault="005840FB" w:rsidP="00B85C50">
            <w:pPr>
              <w:ind w:left="95" w:right="7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 xml:space="preserve">Project documents review and analysis, interviews with UNDP Projects Staff, face to face interviews beneficiaries, and officials </w:t>
            </w:r>
          </w:p>
        </w:tc>
      </w:tr>
      <w:tr w:rsidR="00612CF4" w:rsidRPr="00DE5DBA" w14:paraId="161D7833" w14:textId="77777777" w:rsidTr="00B85C50">
        <w:tc>
          <w:tcPr>
            <w:cnfStyle w:val="001000000000" w:firstRow="0" w:lastRow="0" w:firstColumn="1" w:lastColumn="0" w:oddVBand="0" w:evenVBand="0" w:oddHBand="0" w:evenHBand="0" w:firstRowFirstColumn="0" w:firstRowLastColumn="0" w:lastRowFirstColumn="0" w:lastRowLastColumn="0"/>
            <w:tcW w:w="1705" w:type="dxa"/>
            <w:vMerge/>
            <w:tcBorders>
              <w:left w:val="none" w:sz="0" w:space="0" w:color="auto"/>
            </w:tcBorders>
            <w:shd w:val="clear" w:color="auto" w:fill="FFFFFF" w:themeFill="background1"/>
          </w:tcPr>
          <w:p w14:paraId="763A68AD" w14:textId="77777777" w:rsidR="005840FB" w:rsidRPr="00E005BF" w:rsidRDefault="005840FB" w:rsidP="00B85C50">
            <w:pPr>
              <w:ind w:right="-288"/>
              <w:rPr>
                <w:rFonts w:ascii="Times New Roman" w:hAnsi="Times New Roman" w:cs="Times New Roman"/>
                <w:color w:val="auto"/>
                <w:sz w:val="20"/>
                <w:szCs w:val="20"/>
              </w:rPr>
            </w:pPr>
          </w:p>
        </w:tc>
        <w:tc>
          <w:tcPr>
            <w:tcW w:w="2587" w:type="dxa"/>
            <w:vMerge/>
            <w:shd w:val="clear" w:color="auto" w:fill="FFFFFF" w:themeFill="background1"/>
          </w:tcPr>
          <w:p w14:paraId="39CEB5BA" w14:textId="77777777" w:rsidR="005840FB" w:rsidRPr="00E005BF" w:rsidRDefault="005840FB" w:rsidP="00E1623E">
            <w:pPr>
              <w:ind w:left="162" w:right="22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3893" w:type="dxa"/>
            <w:shd w:val="clear" w:color="auto" w:fill="FFFFFF" w:themeFill="background1"/>
          </w:tcPr>
          <w:p w14:paraId="4A1E643B" w14:textId="77777777" w:rsidR="005840FB" w:rsidRPr="00E005BF" w:rsidRDefault="005840FB" w:rsidP="00E1623E">
            <w:pPr>
              <w:ind w:left="90" w:hanging="6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E005BF">
              <w:rPr>
                <w:rFonts w:ascii="Times New Roman" w:hAnsi="Times New Roman" w:cs="Times New Roman"/>
                <w:sz w:val="20"/>
                <w:szCs w:val="20"/>
                <w:lang w:val="en-US"/>
              </w:rPr>
              <w:t>1.1.2 Were projects or key interventions consistent and complementary with other interventions in the main areas of private sector development, renewable energy access, climate adaptation and resilience to shocks, and effective, accountable and inclusive governance in the country?</w:t>
            </w:r>
          </w:p>
          <w:p w14:paraId="0AF8061A" w14:textId="77777777" w:rsidR="005840FB" w:rsidRPr="00E005BF" w:rsidRDefault="005840FB" w:rsidP="00E1623E">
            <w:pPr>
              <w:tabs>
                <w:tab w:val="left" w:pos="1795"/>
              </w:tabs>
              <w:ind w:right="24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p>
        </w:tc>
        <w:tc>
          <w:tcPr>
            <w:tcW w:w="2610" w:type="dxa"/>
            <w:shd w:val="clear" w:color="auto" w:fill="FFFFFF" w:themeFill="background1"/>
          </w:tcPr>
          <w:p w14:paraId="680EBEAD" w14:textId="77777777" w:rsidR="005840FB" w:rsidRPr="00E005BF" w:rsidRDefault="005840FB" w:rsidP="00E1623E">
            <w:pPr>
              <w:ind w:left="70" w:hanging="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UNDP AWPs, Evaluation reports and Feedback from Ips  and stakeholders</w:t>
            </w:r>
          </w:p>
        </w:tc>
        <w:tc>
          <w:tcPr>
            <w:tcW w:w="3150" w:type="dxa"/>
            <w:shd w:val="clear" w:color="auto" w:fill="FFFFFF" w:themeFill="background1"/>
          </w:tcPr>
          <w:p w14:paraId="18B5EBA3" w14:textId="77777777" w:rsidR="005840FB" w:rsidRPr="00E005BF" w:rsidRDefault="005840FB" w:rsidP="00B85C50">
            <w:pPr>
              <w:ind w:left="95" w:right="72" w:hanging="9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Document review, project progress reports and analysis and stakeholder interview</w:t>
            </w:r>
          </w:p>
        </w:tc>
      </w:tr>
      <w:tr w:rsidR="00612CF4" w:rsidRPr="00DE5DBA" w14:paraId="1B4E4116" w14:textId="77777777" w:rsidTr="00B8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Borders>
              <w:left w:val="none" w:sz="0" w:space="0" w:color="auto"/>
            </w:tcBorders>
            <w:shd w:val="clear" w:color="auto" w:fill="FFFFFF" w:themeFill="background1"/>
          </w:tcPr>
          <w:p w14:paraId="039907E9" w14:textId="77777777" w:rsidR="005840FB" w:rsidRPr="00E005BF" w:rsidRDefault="005840FB" w:rsidP="00B85C50">
            <w:pPr>
              <w:ind w:right="-288"/>
              <w:rPr>
                <w:rFonts w:ascii="Times New Roman" w:hAnsi="Times New Roman" w:cs="Times New Roman"/>
                <w:color w:val="auto"/>
                <w:sz w:val="20"/>
                <w:szCs w:val="20"/>
              </w:rPr>
            </w:pPr>
          </w:p>
        </w:tc>
        <w:tc>
          <w:tcPr>
            <w:tcW w:w="2587" w:type="dxa"/>
            <w:vMerge/>
            <w:shd w:val="clear" w:color="auto" w:fill="FFFFFF" w:themeFill="background1"/>
          </w:tcPr>
          <w:p w14:paraId="20D11EC8" w14:textId="77777777" w:rsidR="005840FB" w:rsidRPr="00E005BF" w:rsidRDefault="005840FB" w:rsidP="00E1623E">
            <w:pPr>
              <w:ind w:left="162" w:right="22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893" w:type="dxa"/>
            <w:shd w:val="clear" w:color="auto" w:fill="FFFFFF" w:themeFill="background1"/>
          </w:tcPr>
          <w:p w14:paraId="1196ADC9" w14:textId="77777777" w:rsidR="005840FB" w:rsidRPr="00E005BF" w:rsidRDefault="005840FB" w:rsidP="00E1623E">
            <w:pPr>
              <w:tabs>
                <w:tab w:val="left" w:pos="1795"/>
              </w:tabs>
              <w:ind w:left="90" w:right="249"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005BF">
              <w:rPr>
                <w:rFonts w:ascii="Times New Roman" w:eastAsia="Times New Roman" w:hAnsi="Times New Roman" w:cs="Times New Roman"/>
                <w:sz w:val="20"/>
                <w:szCs w:val="20"/>
              </w:rPr>
              <w:t>1.1.3 To what extent has UNDP's selected approach /method of delivery appropriate to the development context?</w:t>
            </w:r>
          </w:p>
        </w:tc>
        <w:tc>
          <w:tcPr>
            <w:tcW w:w="2610" w:type="dxa"/>
            <w:shd w:val="clear" w:color="auto" w:fill="FFFFFF" w:themeFill="background1"/>
          </w:tcPr>
          <w:p w14:paraId="5C95A44D" w14:textId="77777777" w:rsidR="005840FB" w:rsidRPr="00E005BF" w:rsidRDefault="005840FB" w:rsidP="00E1623E">
            <w:pPr>
              <w:ind w:left="70" w:hanging="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UNDP AWPs, Evaluation reports and Feedback from Ips  and stakeholders</w:t>
            </w:r>
          </w:p>
        </w:tc>
        <w:tc>
          <w:tcPr>
            <w:tcW w:w="3150" w:type="dxa"/>
            <w:shd w:val="clear" w:color="auto" w:fill="FFFFFF" w:themeFill="background1"/>
          </w:tcPr>
          <w:p w14:paraId="73CD0539" w14:textId="77777777" w:rsidR="005840FB" w:rsidRPr="00E005BF" w:rsidRDefault="005840FB" w:rsidP="00B85C50">
            <w:pPr>
              <w:ind w:left="95" w:right="7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Document review, project progress reports and analysis and stakeholder interview</w:t>
            </w:r>
          </w:p>
        </w:tc>
      </w:tr>
      <w:tr w:rsidR="00612CF4" w:rsidRPr="00DE5DBA" w14:paraId="1695DDB0" w14:textId="77777777" w:rsidTr="00B85C50">
        <w:tc>
          <w:tcPr>
            <w:cnfStyle w:val="001000000000" w:firstRow="0" w:lastRow="0" w:firstColumn="1" w:lastColumn="0" w:oddVBand="0" w:evenVBand="0" w:oddHBand="0" w:evenHBand="0" w:firstRowFirstColumn="0" w:firstRowLastColumn="0" w:lastRowFirstColumn="0" w:lastRowLastColumn="0"/>
            <w:tcW w:w="1705" w:type="dxa"/>
            <w:vMerge/>
            <w:tcBorders>
              <w:left w:val="none" w:sz="0" w:space="0" w:color="auto"/>
            </w:tcBorders>
            <w:shd w:val="clear" w:color="auto" w:fill="FFFFFF" w:themeFill="background1"/>
          </w:tcPr>
          <w:p w14:paraId="2423B9B1" w14:textId="77777777" w:rsidR="005840FB" w:rsidRPr="00E005BF" w:rsidRDefault="005840FB" w:rsidP="00B85C50">
            <w:pPr>
              <w:ind w:right="-288"/>
              <w:rPr>
                <w:rFonts w:ascii="Times New Roman" w:hAnsi="Times New Roman" w:cs="Times New Roman"/>
                <w:color w:val="auto"/>
                <w:sz w:val="20"/>
                <w:szCs w:val="20"/>
              </w:rPr>
            </w:pPr>
          </w:p>
        </w:tc>
        <w:tc>
          <w:tcPr>
            <w:tcW w:w="2587" w:type="dxa"/>
            <w:vMerge/>
            <w:shd w:val="clear" w:color="auto" w:fill="FFFFFF" w:themeFill="background1"/>
          </w:tcPr>
          <w:p w14:paraId="099786D5" w14:textId="77777777" w:rsidR="005840FB" w:rsidRPr="00E005BF" w:rsidRDefault="005840FB" w:rsidP="00E1623E">
            <w:pPr>
              <w:ind w:left="162" w:right="22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893" w:type="dxa"/>
            <w:shd w:val="clear" w:color="auto" w:fill="FFFFFF" w:themeFill="background1"/>
          </w:tcPr>
          <w:p w14:paraId="151C5074" w14:textId="77777777" w:rsidR="005840FB" w:rsidRPr="00E005BF" w:rsidRDefault="005840FB" w:rsidP="00E1623E">
            <w:pPr>
              <w:tabs>
                <w:tab w:val="left" w:pos="1030"/>
                <w:tab w:val="left" w:pos="1795"/>
              </w:tabs>
              <w:ind w:left="90" w:right="249"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005BF">
              <w:rPr>
                <w:rFonts w:ascii="Times New Roman" w:eastAsia="Times New Roman" w:hAnsi="Times New Roman" w:cs="Times New Roman"/>
                <w:sz w:val="20"/>
                <w:szCs w:val="20"/>
              </w:rPr>
              <w:t>1.1.4 To what extent have UN reforms influenced the relevance of UNDP support to the Government of Malawi?</w:t>
            </w:r>
          </w:p>
        </w:tc>
        <w:tc>
          <w:tcPr>
            <w:tcW w:w="2610" w:type="dxa"/>
            <w:shd w:val="clear" w:color="auto" w:fill="FFFFFF" w:themeFill="background1"/>
          </w:tcPr>
          <w:p w14:paraId="7A473905" w14:textId="77777777" w:rsidR="005840FB" w:rsidRPr="00E005BF" w:rsidRDefault="005840FB" w:rsidP="00E1623E">
            <w:pPr>
              <w:ind w:left="70" w:hanging="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Projects documents- Appraisal, Projects Evaluation reports, Progress reports</w:t>
            </w:r>
          </w:p>
        </w:tc>
        <w:tc>
          <w:tcPr>
            <w:tcW w:w="3150" w:type="dxa"/>
            <w:shd w:val="clear" w:color="auto" w:fill="FFFFFF" w:themeFill="background1"/>
          </w:tcPr>
          <w:p w14:paraId="19636E94" w14:textId="77777777" w:rsidR="005840FB" w:rsidRPr="00E005BF" w:rsidRDefault="005840FB" w:rsidP="00B85C50">
            <w:pPr>
              <w:ind w:left="95" w:right="72" w:hanging="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Documents review and face to face interview with project implementation team</w:t>
            </w:r>
          </w:p>
        </w:tc>
      </w:tr>
      <w:tr w:rsidR="00612CF4" w:rsidRPr="00DE5DBA" w14:paraId="3385FA96" w14:textId="77777777" w:rsidTr="00B8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val="restart"/>
            <w:tcBorders>
              <w:left w:val="none" w:sz="0" w:space="0" w:color="auto"/>
            </w:tcBorders>
            <w:shd w:val="clear" w:color="auto" w:fill="FFFFFF" w:themeFill="background1"/>
          </w:tcPr>
          <w:p w14:paraId="0E666C14" w14:textId="77777777" w:rsidR="005840FB" w:rsidRPr="00E005BF" w:rsidRDefault="005840FB" w:rsidP="00B85C50">
            <w:pPr>
              <w:ind w:left="517" w:right="-288"/>
              <w:rPr>
                <w:rFonts w:ascii="Times New Roman" w:hAnsi="Times New Roman" w:cs="Times New Roman"/>
                <w:color w:val="auto"/>
                <w:sz w:val="20"/>
                <w:szCs w:val="20"/>
              </w:rPr>
            </w:pPr>
            <w:r w:rsidRPr="00E005BF">
              <w:rPr>
                <w:rFonts w:ascii="Times New Roman" w:hAnsi="Times New Roman" w:cs="Times New Roman"/>
                <w:color w:val="auto"/>
                <w:sz w:val="20"/>
                <w:szCs w:val="20"/>
              </w:rPr>
              <w:t>2. Effectiveness</w:t>
            </w:r>
          </w:p>
        </w:tc>
        <w:tc>
          <w:tcPr>
            <w:tcW w:w="2587" w:type="dxa"/>
            <w:vMerge w:val="restart"/>
            <w:shd w:val="clear" w:color="auto" w:fill="FFFFFF" w:themeFill="background1"/>
          </w:tcPr>
          <w:p w14:paraId="0A4CE527" w14:textId="77777777" w:rsidR="005840FB" w:rsidRPr="00E005BF" w:rsidRDefault="005840FB" w:rsidP="00E1623E">
            <w:pPr>
              <w:ind w:left="162" w:right="229" w:hanging="9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005BF">
              <w:rPr>
                <w:rFonts w:ascii="Times New Roman" w:eastAsia="Times New Roman" w:hAnsi="Times New Roman" w:cs="Times New Roman"/>
                <w:b/>
                <w:sz w:val="20"/>
                <w:szCs w:val="20"/>
              </w:rPr>
              <w:t xml:space="preserve">2.1 </w:t>
            </w:r>
            <w:r w:rsidRPr="00E005BF">
              <w:rPr>
                <w:rFonts w:ascii="Times New Roman" w:eastAsia="Times New Roman" w:hAnsi="Times New Roman" w:cs="Times New Roman"/>
                <w:sz w:val="20"/>
                <w:szCs w:val="20"/>
              </w:rPr>
              <w:t>What are the main contributions to development for which UNDP is recognized in Malawi?</w:t>
            </w:r>
          </w:p>
        </w:tc>
        <w:tc>
          <w:tcPr>
            <w:tcW w:w="3893" w:type="dxa"/>
            <w:shd w:val="clear" w:color="auto" w:fill="FFFFFF" w:themeFill="background1"/>
          </w:tcPr>
          <w:p w14:paraId="42FFD140" w14:textId="77777777" w:rsidR="005840FB" w:rsidRPr="00E005BF" w:rsidRDefault="005840FB" w:rsidP="00E1623E">
            <w:pPr>
              <w:tabs>
                <w:tab w:val="left" w:pos="1795"/>
              </w:tabs>
              <w:ind w:left="90" w:right="249" w:hanging="6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005BF">
              <w:rPr>
                <w:rFonts w:ascii="Times New Roman" w:eastAsia="Times New Roman" w:hAnsi="Times New Roman" w:cs="Times New Roman"/>
                <w:sz w:val="20"/>
                <w:szCs w:val="20"/>
              </w:rPr>
              <w:t>2.1.1 What contributing factors and impediments enhance or impede UNDP performance in this area?</w:t>
            </w:r>
          </w:p>
        </w:tc>
        <w:tc>
          <w:tcPr>
            <w:tcW w:w="2610" w:type="dxa"/>
            <w:shd w:val="clear" w:color="auto" w:fill="FFFFFF" w:themeFill="background1"/>
          </w:tcPr>
          <w:p w14:paraId="6B0B540C" w14:textId="77777777" w:rsidR="005840FB" w:rsidRPr="00E005BF" w:rsidRDefault="005840FB" w:rsidP="00E1623E">
            <w:pPr>
              <w:ind w:left="70" w:hanging="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 xml:space="preserve">Projects Reports, </w:t>
            </w:r>
            <w:r w:rsidRPr="00E005BF">
              <w:rPr>
                <w:rFonts w:ascii="Times New Roman" w:hAnsi="Times New Roman" w:cs="Times New Roman"/>
                <w:sz w:val="20"/>
                <w:szCs w:val="20"/>
                <w:lang w:val="en-US"/>
              </w:rPr>
              <w:t>Projects Evaluation reports</w:t>
            </w:r>
            <w:r w:rsidRPr="00E005BF">
              <w:rPr>
                <w:rFonts w:ascii="Times New Roman" w:hAnsi="Times New Roman" w:cs="Times New Roman"/>
                <w:sz w:val="20"/>
                <w:szCs w:val="20"/>
              </w:rPr>
              <w:t>, Project completion report,  Private Sector and, UNDP</w:t>
            </w:r>
          </w:p>
        </w:tc>
        <w:tc>
          <w:tcPr>
            <w:tcW w:w="3150" w:type="dxa"/>
            <w:shd w:val="clear" w:color="auto" w:fill="FFFFFF" w:themeFill="background1"/>
          </w:tcPr>
          <w:p w14:paraId="2CA43B5C" w14:textId="77777777" w:rsidR="005840FB" w:rsidRPr="00E005BF" w:rsidRDefault="005840FB" w:rsidP="00B85C50">
            <w:pPr>
              <w:ind w:left="95" w:right="72" w:hanging="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 xml:space="preserve">Document review and analysis              stakeholder interview                  </w:t>
            </w:r>
          </w:p>
        </w:tc>
      </w:tr>
      <w:tr w:rsidR="00612CF4" w:rsidRPr="00DE5DBA" w14:paraId="15F30FFC" w14:textId="77777777" w:rsidTr="00B85C50">
        <w:tc>
          <w:tcPr>
            <w:cnfStyle w:val="001000000000" w:firstRow="0" w:lastRow="0" w:firstColumn="1" w:lastColumn="0" w:oddVBand="0" w:evenVBand="0" w:oddHBand="0" w:evenHBand="0" w:firstRowFirstColumn="0" w:firstRowLastColumn="0" w:lastRowFirstColumn="0" w:lastRowLastColumn="0"/>
            <w:tcW w:w="1705" w:type="dxa"/>
            <w:vMerge/>
            <w:tcBorders>
              <w:left w:val="none" w:sz="0" w:space="0" w:color="auto"/>
            </w:tcBorders>
            <w:shd w:val="clear" w:color="auto" w:fill="FFFFFF" w:themeFill="background1"/>
          </w:tcPr>
          <w:p w14:paraId="35EB0EE1" w14:textId="77777777" w:rsidR="005840FB" w:rsidRPr="00E005BF" w:rsidRDefault="005840FB" w:rsidP="00B85C50">
            <w:pPr>
              <w:ind w:right="-288"/>
              <w:rPr>
                <w:rFonts w:ascii="Times New Roman" w:hAnsi="Times New Roman" w:cs="Times New Roman"/>
                <w:color w:val="auto"/>
                <w:sz w:val="20"/>
                <w:szCs w:val="20"/>
              </w:rPr>
            </w:pPr>
          </w:p>
        </w:tc>
        <w:tc>
          <w:tcPr>
            <w:tcW w:w="2587" w:type="dxa"/>
            <w:vMerge/>
            <w:shd w:val="clear" w:color="auto" w:fill="FFFFFF" w:themeFill="background1"/>
          </w:tcPr>
          <w:p w14:paraId="15A6A508" w14:textId="77777777" w:rsidR="005840FB" w:rsidRPr="00E005BF" w:rsidRDefault="005840FB" w:rsidP="00E1623E">
            <w:pPr>
              <w:ind w:left="162" w:right="22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3893" w:type="dxa"/>
            <w:shd w:val="clear" w:color="auto" w:fill="FFFFFF" w:themeFill="background1"/>
          </w:tcPr>
          <w:p w14:paraId="3515EED6" w14:textId="77777777" w:rsidR="005840FB" w:rsidRPr="00E005BF" w:rsidRDefault="005840FB" w:rsidP="00E1623E">
            <w:pPr>
              <w:tabs>
                <w:tab w:val="left" w:pos="1795"/>
              </w:tabs>
              <w:ind w:left="90" w:right="249"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005BF">
              <w:rPr>
                <w:rFonts w:ascii="Times New Roman" w:eastAsia="Times New Roman" w:hAnsi="Times New Roman" w:cs="Times New Roman"/>
                <w:sz w:val="20"/>
                <w:szCs w:val="20"/>
              </w:rPr>
              <w:t>2.1.2 Is UNDP well suited and well perceived to support</w:t>
            </w:r>
            <w:r w:rsidRPr="00E005BF">
              <w:rPr>
                <w:rFonts w:ascii="Times New Roman" w:hAnsi="Times New Roman" w:cs="Times New Roman"/>
                <w:sz w:val="20"/>
                <w:szCs w:val="20"/>
              </w:rPr>
              <w:t xml:space="preserve"> </w:t>
            </w:r>
            <w:r w:rsidRPr="00E005BF">
              <w:rPr>
                <w:rFonts w:ascii="Times New Roman" w:eastAsia="Times New Roman" w:hAnsi="Times New Roman" w:cs="Times New Roman"/>
                <w:sz w:val="20"/>
                <w:szCs w:val="20"/>
              </w:rPr>
              <w:t>Governance, Inclusive Growth and Sustainable Development initiatives in Malawi?</w:t>
            </w:r>
          </w:p>
        </w:tc>
        <w:tc>
          <w:tcPr>
            <w:tcW w:w="2610" w:type="dxa"/>
            <w:shd w:val="clear" w:color="auto" w:fill="FFFFFF" w:themeFill="background1"/>
          </w:tcPr>
          <w:p w14:paraId="257853CC" w14:textId="77777777" w:rsidR="005840FB" w:rsidRPr="00E005BF" w:rsidRDefault="005840FB" w:rsidP="00E1623E">
            <w:pPr>
              <w:ind w:left="70" w:hanging="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 xml:space="preserve">Project Reports, UNDP </w:t>
            </w:r>
            <w:proofErr w:type="spellStart"/>
            <w:r w:rsidRPr="00E005BF">
              <w:rPr>
                <w:rFonts w:ascii="Times New Roman" w:hAnsi="Times New Roman" w:cs="Times New Roman"/>
                <w:sz w:val="20"/>
                <w:szCs w:val="20"/>
              </w:rPr>
              <w:t>UNDP</w:t>
            </w:r>
            <w:proofErr w:type="spellEnd"/>
            <w:r w:rsidRPr="00E005BF">
              <w:rPr>
                <w:rFonts w:ascii="Times New Roman" w:hAnsi="Times New Roman" w:cs="Times New Roman"/>
                <w:sz w:val="20"/>
                <w:szCs w:val="20"/>
              </w:rPr>
              <w:t xml:space="preserve"> staff, Aide Memoires and Mission Reports. Stakeholders</w:t>
            </w:r>
          </w:p>
        </w:tc>
        <w:tc>
          <w:tcPr>
            <w:tcW w:w="3150" w:type="dxa"/>
            <w:shd w:val="clear" w:color="auto" w:fill="FFFFFF" w:themeFill="background1"/>
          </w:tcPr>
          <w:p w14:paraId="14337A9A" w14:textId="77777777" w:rsidR="005840FB" w:rsidRPr="00E005BF" w:rsidRDefault="005840FB" w:rsidP="00B85C50">
            <w:pPr>
              <w:ind w:left="95" w:righ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 xml:space="preserve">Document review and analysis              stakeholder interview                  </w:t>
            </w:r>
          </w:p>
        </w:tc>
      </w:tr>
      <w:tr w:rsidR="00612CF4" w:rsidRPr="00DE5DBA" w14:paraId="4972F5E1" w14:textId="77777777" w:rsidTr="00B8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val="restart"/>
            <w:tcBorders>
              <w:left w:val="none" w:sz="0" w:space="0" w:color="auto"/>
            </w:tcBorders>
            <w:shd w:val="clear" w:color="auto" w:fill="FFFFFF" w:themeFill="background1"/>
          </w:tcPr>
          <w:p w14:paraId="28B8E634" w14:textId="77777777" w:rsidR="005840FB" w:rsidRPr="00E005BF" w:rsidRDefault="005840FB" w:rsidP="00B85C50">
            <w:pPr>
              <w:ind w:right="-288"/>
              <w:rPr>
                <w:rFonts w:ascii="Times New Roman" w:hAnsi="Times New Roman" w:cs="Times New Roman"/>
                <w:color w:val="auto"/>
                <w:sz w:val="20"/>
                <w:szCs w:val="20"/>
              </w:rPr>
            </w:pPr>
          </w:p>
          <w:p w14:paraId="58642072" w14:textId="77777777" w:rsidR="005840FB" w:rsidRPr="00E005BF" w:rsidRDefault="005840FB" w:rsidP="00B85C50">
            <w:pPr>
              <w:ind w:right="-288"/>
              <w:rPr>
                <w:rFonts w:ascii="Times New Roman" w:hAnsi="Times New Roman" w:cs="Times New Roman"/>
                <w:color w:val="auto"/>
                <w:sz w:val="20"/>
                <w:szCs w:val="20"/>
              </w:rPr>
            </w:pPr>
          </w:p>
          <w:p w14:paraId="143DA12A" w14:textId="77777777" w:rsidR="005840FB" w:rsidRPr="00E005BF" w:rsidRDefault="005840FB" w:rsidP="00B85C50">
            <w:pPr>
              <w:ind w:right="-288"/>
              <w:rPr>
                <w:rFonts w:ascii="Times New Roman" w:hAnsi="Times New Roman" w:cs="Times New Roman"/>
                <w:color w:val="auto"/>
                <w:sz w:val="20"/>
                <w:szCs w:val="20"/>
              </w:rPr>
            </w:pPr>
          </w:p>
          <w:p w14:paraId="1B5C8361" w14:textId="77777777" w:rsidR="005840FB" w:rsidRPr="00E005BF" w:rsidRDefault="005840FB" w:rsidP="00B85C50">
            <w:pPr>
              <w:ind w:right="-288"/>
              <w:rPr>
                <w:rFonts w:ascii="Times New Roman" w:hAnsi="Times New Roman" w:cs="Times New Roman"/>
                <w:color w:val="auto"/>
                <w:sz w:val="20"/>
                <w:szCs w:val="20"/>
              </w:rPr>
            </w:pPr>
          </w:p>
          <w:p w14:paraId="4728DFC7" w14:textId="77777777" w:rsidR="005840FB" w:rsidRPr="00E005BF" w:rsidRDefault="005840FB" w:rsidP="00B85C50">
            <w:pPr>
              <w:ind w:right="-288"/>
              <w:rPr>
                <w:rFonts w:ascii="Times New Roman" w:hAnsi="Times New Roman" w:cs="Times New Roman"/>
                <w:color w:val="auto"/>
                <w:sz w:val="20"/>
                <w:szCs w:val="20"/>
              </w:rPr>
            </w:pPr>
          </w:p>
          <w:p w14:paraId="061DB056" w14:textId="77777777" w:rsidR="005840FB" w:rsidRPr="00E005BF" w:rsidRDefault="005840FB" w:rsidP="00B85C50">
            <w:pPr>
              <w:ind w:right="-288"/>
              <w:rPr>
                <w:rFonts w:ascii="Times New Roman" w:hAnsi="Times New Roman" w:cs="Times New Roman"/>
                <w:color w:val="auto"/>
                <w:sz w:val="20"/>
                <w:szCs w:val="20"/>
              </w:rPr>
            </w:pPr>
          </w:p>
          <w:p w14:paraId="3C027AF4" w14:textId="77777777" w:rsidR="005840FB" w:rsidRPr="00E005BF" w:rsidRDefault="005840FB" w:rsidP="00B85C50">
            <w:pPr>
              <w:ind w:right="-288"/>
              <w:rPr>
                <w:rFonts w:ascii="Times New Roman" w:hAnsi="Times New Roman" w:cs="Times New Roman"/>
                <w:color w:val="auto"/>
                <w:sz w:val="20"/>
                <w:szCs w:val="20"/>
              </w:rPr>
            </w:pPr>
          </w:p>
          <w:p w14:paraId="4633C6D2" w14:textId="77777777" w:rsidR="005840FB" w:rsidRPr="00E005BF" w:rsidRDefault="005840FB" w:rsidP="00B85C50">
            <w:pPr>
              <w:ind w:right="-288"/>
              <w:rPr>
                <w:rFonts w:ascii="Times New Roman" w:hAnsi="Times New Roman" w:cs="Times New Roman"/>
                <w:color w:val="auto"/>
                <w:sz w:val="20"/>
                <w:szCs w:val="20"/>
              </w:rPr>
            </w:pPr>
          </w:p>
          <w:p w14:paraId="4B5F3A82" w14:textId="77777777" w:rsidR="005840FB" w:rsidRPr="00E005BF" w:rsidRDefault="005840FB" w:rsidP="00B85C50">
            <w:pPr>
              <w:ind w:right="-288"/>
              <w:rPr>
                <w:rFonts w:ascii="Times New Roman" w:hAnsi="Times New Roman" w:cs="Times New Roman"/>
                <w:color w:val="auto"/>
                <w:sz w:val="20"/>
                <w:szCs w:val="20"/>
              </w:rPr>
            </w:pPr>
          </w:p>
        </w:tc>
        <w:tc>
          <w:tcPr>
            <w:tcW w:w="2587" w:type="dxa"/>
            <w:vMerge w:val="restart"/>
            <w:shd w:val="clear" w:color="auto" w:fill="FFFFFF" w:themeFill="background1"/>
          </w:tcPr>
          <w:p w14:paraId="1F546D5D" w14:textId="77777777" w:rsidR="005840FB" w:rsidRPr="00E005BF" w:rsidRDefault="005840FB" w:rsidP="00E1623E">
            <w:pPr>
              <w:ind w:left="162" w:right="229"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005BF">
              <w:rPr>
                <w:rFonts w:ascii="Times New Roman" w:eastAsia="Times New Roman" w:hAnsi="Times New Roman" w:cs="Times New Roman"/>
                <w:b/>
                <w:sz w:val="20"/>
                <w:szCs w:val="20"/>
              </w:rPr>
              <w:t xml:space="preserve">2.2 </w:t>
            </w:r>
            <w:r w:rsidRPr="00E005BF">
              <w:rPr>
                <w:rFonts w:ascii="Times New Roman" w:eastAsia="Times New Roman" w:hAnsi="Times New Roman" w:cs="Times New Roman"/>
                <w:sz w:val="20"/>
                <w:szCs w:val="20"/>
              </w:rPr>
              <w:t>How has the programme achieved expected outcomes?</w:t>
            </w:r>
          </w:p>
        </w:tc>
        <w:tc>
          <w:tcPr>
            <w:tcW w:w="3893" w:type="dxa"/>
            <w:shd w:val="clear" w:color="auto" w:fill="FFFFFF" w:themeFill="background1"/>
          </w:tcPr>
          <w:p w14:paraId="04F43DFD" w14:textId="77777777" w:rsidR="005840FB" w:rsidRPr="00E005BF" w:rsidRDefault="005840FB" w:rsidP="00E1623E">
            <w:pPr>
              <w:tabs>
                <w:tab w:val="left" w:pos="1795"/>
              </w:tabs>
              <w:ind w:left="90" w:right="249"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b/>
                <w:sz w:val="20"/>
                <w:szCs w:val="20"/>
              </w:rPr>
              <w:t>2.2.1</w:t>
            </w:r>
            <w:r w:rsidRPr="00E005BF">
              <w:rPr>
                <w:rFonts w:ascii="Times New Roman" w:hAnsi="Times New Roman" w:cs="Times New Roman"/>
                <w:sz w:val="20"/>
                <w:szCs w:val="20"/>
              </w:rPr>
              <w:t xml:space="preserve"> </w:t>
            </w:r>
            <w:r w:rsidRPr="00E005BF">
              <w:rPr>
                <w:rFonts w:ascii="Times New Roman" w:eastAsia="Times New Roman" w:hAnsi="Times New Roman" w:cs="Times New Roman"/>
                <w:sz w:val="20"/>
                <w:szCs w:val="20"/>
              </w:rPr>
              <w:t>How effective have been practices and tools used in the programme? (support to local initiatives, best practices, institutional strengthening)</w:t>
            </w:r>
          </w:p>
          <w:p w14:paraId="28FAC50A" w14:textId="77777777" w:rsidR="005840FB" w:rsidRPr="00E005BF" w:rsidRDefault="005840FB" w:rsidP="00E1623E">
            <w:pPr>
              <w:tabs>
                <w:tab w:val="left" w:pos="1795"/>
              </w:tabs>
              <w:ind w:right="24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765D7F7" w14:textId="77777777" w:rsidR="005840FB" w:rsidRPr="00E005BF" w:rsidRDefault="005840FB" w:rsidP="00E1623E">
            <w:pPr>
              <w:tabs>
                <w:tab w:val="left" w:pos="1795"/>
              </w:tabs>
              <w:ind w:right="24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610" w:type="dxa"/>
            <w:shd w:val="clear" w:color="auto" w:fill="FFFFFF" w:themeFill="background1"/>
          </w:tcPr>
          <w:p w14:paraId="591AF592" w14:textId="77777777" w:rsidR="005840FB" w:rsidRPr="00E005BF" w:rsidRDefault="005840FB" w:rsidP="00E1623E">
            <w:pPr>
              <w:ind w:left="70" w:hanging="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Projects Reports, UNDP staff, Aide Memoires and Mission Reports. Stakeholders</w:t>
            </w:r>
          </w:p>
        </w:tc>
        <w:tc>
          <w:tcPr>
            <w:tcW w:w="3150" w:type="dxa"/>
            <w:shd w:val="clear" w:color="auto" w:fill="FFFFFF" w:themeFill="background1"/>
          </w:tcPr>
          <w:p w14:paraId="7A4BCFE1" w14:textId="77777777" w:rsidR="005840FB" w:rsidRPr="00E005BF" w:rsidRDefault="005840FB" w:rsidP="00B85C50">
            <w:pPr>
              <w:ind w:left="95" w:right="72" w:hanging="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 xml:space="preserve">Document review and analysis              stakeholder interview                  </w:t>
            </w:r>
          </w:p>
        </w:tc>
      </w:tr>
      <w:tr w:rsidR="00612CF4" w:rsidRPr="00DE5DBA" w14:paraId="4C60A33D" w14:textId="77777777" w:rsidTr="00B85C50">
        <w:tc>
          <w:tcPr>
            <w:cnfStyle w:val="001000000000" w:firstRow="0" w:lastRow="0" w:firstColumn="1" w:lastColumn="0" w:oddVBand="0" w:evenVBand="0" w:oddHBand="0" w:evenHBand="0" w:firstRowFirstColumn="0" w:firstRowLastColumn="0" w:lastRowFirstColumn="0" w:lastRowLastColumn="0"/>
            <w:tcW w:w="1705" w:type="dxa"/>
            <w:vMerge/>
            <w:tcBorders>
              <w:left w:val="none" w:sz="0" w:space="0" w:color="auto"/>
            </w:tcBorders>
            <w:shd w:val="clear" w:color="auto" w:fill="FFFFFF" w:themeFill="background1"/>
          </w:tcPr>
          <w:p w14:paraId="5A4F9E6A" w14:textId="77777777" w:rsidR="005840FB" w:rsidRPr="00E005BF" w:rsidRDefault="005840FB" w:rsidP="00B85C50">
            <w:pPr>
              <w:ind w:right="-288"/>
              <w:rPr>
                <w:rFonts w:ascii="Times New Roman" w:hAnsi="Times New Roman" w:cs="Times New Roman"/>
                <w:color w:val="auto"/>
                <w:sz w:val="20"/>
                <w:szCs w:val="20"/>
              </w:rPr>
            </w:pPr>
          </w:p>
        </w:tc>
        <w:tc>
          <w:tcPr>
            <w:tcW w:w="2587" w:type="dxa"/>
            <w:vMerge/>
            <w:shd w:val="clear" w:color="auto" w:fill="FFFFFF" w:themeFill="background1"/>
          </w:tcPr>
          <w:p w14:paraId="3B7D3501" w14:textId="77777777" w:rsidR="005840FB" w:rsidRPr="00E005BF" w:rsidRDefault="005840FB" w:rsidP="00E1623E">
            <w:pPr>
              <w:ind w:left="162" w:right="22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3893" w:type="dxa"/>
            <w:shd w:val="clear" w:color="auto" w:fill="FFFFFF" w:themeFill="background1"/>
          </w:tcPr>
          <w:p w14:paraId="4D6741CD" w14:textId="77777777" w:rsidR="005840FB" w:rsidRPr="00E005BF" w:rsidRDefault="005840FB" w:rsidP="00E1623E">
            <w:pPr>
              <w:tabs>
                <w:tab w:val="left" w:pos="1795"/>
              </w:tabs>
              <w:ind w:left="90" w:right="249"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005BF">
              <w:rPr>
                <w:rFonts w:ascii="Times New Roman" w:eastAsia="Times New Roman" w:hAnsi="Times New Roman" w:cs="Times New Roman"/>
                <w:b/>
                <w:sz w:val="20"/>
                <w:szCs w:val="20"/>
              </w:rPr>
              <w:t>2.2.2</w:t>
            </w:r>
            <w:r w:rsidRPr="00E005BF">
              <w:rPr>
                <w:rFonts w:ascii="Times New Roman" w:eastAsia="Times New Roman" w:hAnsi="Times New Roman" w:cs="Times New Roman"/>
                <w:sz w:val="20"/>
                <w:szCs w:val="20"/>
              </w:rPr>
              <w:t xml:space="preserve"> How effective has UNDP been in partnering with development partners, civil society and private sector in Governance, Inclusive Growth and Sustainable Development?</w:t>
            </w:r>
          </w:p>
        </w:tc>
        <w:tc>
          <w:tcPr>
            <w:tcW w:w="2610" w:type="dxa"/>
            <w:shd w:val="clear" w:color="auto" w:fill="FFFFFF" w:themeFill="background1"/>
          </w:tcPr>
          <w:p w14:paraId="0D543888" w14:textId="77777777" w:rsidR="005840FB" w:rsidRPr="00E005BF" w:rsidRDefault="005840FB" w:rsidP="00E1623E">
            <w:pPr>
              <w:ind w:left="70" w:hanging="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Projects Reports, UNDP PMU, UNDP staff, Aide Memoires and Mission Reports. Stakeholders</w:t>
            </w:r>
          </w:p>
        </w:tc>
        <w:tc>
          <w:tcPr>
            <w:tcW w:w="3150" w:type="dxa"/>
            <w:shd w:val="clear" w:color="auto" w:fill="FFFFFF" w:themeFill="background1"/>
          </w:tcPr>
          <w:p w14:paraId="730971D3" w14:textId="77777777" w:rsidR="005840FB" w:rsidRPr="00E005BF" w:rsidRDefault="005840FB" w:rsidP="00B85C50">
            <w:pPr>
              <w:ind w:left="95" w:right="72" w:hanging="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 xml:space="preserve">Document review and analysis              stakeholder interview                  </w:t>
            </w:r>
          </w:p>
        </w:tc>
      </w:tr>
      <w:tr w:rsidR="00612CF4" w:rsidRPr="00DE5DBA" w14:paraId="2F5A6EDF" w14:textId="77777777" w:rsidTr="00B8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Borders>
              <w:left w:val="none" w:sz="0" w:space="0" w:color="auto"/>
            </w:tcBorders>
            <w:shd w:val="clear" w:color="auto" w:fill="FFFFFF" w:themeFill="background1"/>
          </w:tcPr>
          <w:p w14:paraId="3263311B" w14:textId="77777777" w:rsidR="005840FB" w:rsidRPr="00E005BF" w:rsidRDefault="005840FB" w:rsidP="00B85C50">
            <w:pPr>
              <w:ind w:right="-288"/>
              <w:rPr>
                <w:rFonts w:ascii="Times New Roman" w:hAnsi="Times New Roman" w:cs="Times New Roman"/>
                <w:color w:val="auto"/>
                <w:sz w:val="20"/>
                <w:szCs w:val="20"/>
              </w:rPr>
            </w:pPr>
          </w:p>
        </w:tc>
        <w:tc>
          <w:tcPr>
            <w:tcW w:w="2587" w:type="dxa"/>
            <w:vMerge w:val="restart"/>
            <w:shd w:val="clear" w:color="auto" w:fill="FFFFFF" w:themeFill="background1"/>
          </w:tcPr>
          <w:p w14:paraId="225F9966" w14:textId="77777777" w:rsidR="005840FB" w:rsidRPr="00E005BF" w:rsidRDefault="005840FB" w:rsidP="00E1623E">
            <w:pPr>
              <w:ind w:left="162" w:right="229" w:hanging="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005BF">
              <w:rPr>
                <w:rFonts w:ascii="Times New Roman" w:eastAsia="Times New Roman" w:hAnsi="Times New Roman" w:cs="Times New Roman"/>
                <w:b/>
                <w:sz w:val="20"/>
                <w:szCs w:val="20"/>
              </w:rPr>
              <w:t xml:space="preserve">2.3 </w:t>
            </w:r>
            <w:r w:rsidRPr="00E005BF">
              <w:rPr>
                <w:rFonts w:ascii="Times New Roman" w:eastAsia="Times New Roman" w:hAnsi="Times New Roman" w:cs="Times New Roman"/>
                <w:sz w:val="20"/>
                <w:szCs w:val="20"/>
              </w:rPr>
              <w:t>What are the unexpected outcomes or consequences it yielded? What are their implications?</w:t>
            </w:r>
          </w:p>
        </w:tc>
        <w:tc>
          <w:tcPr>
            <w:tcW w:w="3893" w:type="dxa"/>
            <w:shd w:val="clear" w:color="auto" w:fill="FFFFFF" w:themeFill="background1"/>
          </w:tcPr>
          <w:p w14:paraId="488CA78F" w14:textId="77777777" w:rsidR="005840FB" w:rsidRPr="00E005BF" w:rsidRDefault="005840FB" w:rsidP="00E1623E">
            <w:pPr>
              <w:tabs>
                <w:tab w:val="left" w:pos="1795"/>
              </w:tabs>
              <w:ind w:left="90" w:right="249"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b/>
                <w:sz w:val="20"/>
                <w:szCs w:val="20"/>
              </w:rPr>
              <w:t>2.3.1</w:t>
            </w:r>
            <w:r w:rsidRPr="00E005BF">
              <w:rPr>
                <w:rFonts w:ascii="Times New Roman" w:hAnsi="Times New Roman" w:cs="Times New Roman"/>
                <w:sz w:val="20"/>
                <w:szCs w:val="20"/>
              </w:rPr>
              <w:t xml:space="preserve"> What challenges were experienced and how did it affect the achievement of the desired outcomes</w:t>
            </w:r>
          </w:p>
        </w:tc>
        <w:tc>
          <w:tcPr>
            <w:tcW w:w="2610" w:type="dxa"/>
            <w:shd w:val="clear" w:color="auto" w:fill="FFFFFF" w:themeFill="background1"/>
          </w:tcPr>
          <w:p w14:paraId="5704FA0E" w14:textId="77777777" w:rsidR="005840FB" w:rsidRPr="00E005BF" w:rsidRDefault="005840FB" w:rsidP="00E1623E">
            <w:pPr>
              <w:ind w:left="70" w:hanging="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Projects Reports,  Aide Memoires, Projects Steering Committee Meetings Minutes, UNDP Project staff, UNDP Beneficiaries, Officials</w:t>
            </w:r>
          </w:p>
        </w:tc>
        <w:tc>
          <w:tcPr>
            <w:tcW w:w="3150" w:type="dxa"/>
            <w:shd w:val="clear" w:color="auto" w:fill="FFFFFF" w:themeFill="background1"/>
          </w:tcPr>
          <w:p w14:paraId="74F9D482" w14:textId="77777777" w:rsidR="005840FB" w:rsidRPr="00E005BF" w:rsidRDefault="005840FB" w:rsidP="00B85C50">
            <w:pPr>
              <w:ind w:left="95" w:right="72" w:hanging="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 xml:space="preserve">Document review and analysis              stakeholder interview                  </w:t>
            </w:r>
          </w:p>
        </w:tc>
      </w:tr>
      <w:tr w:rsidR="00612CF4" w:rsidRPr="00DE5DBA" w14:paraId="7F3B7DBD" w14:textId="77777777" w:rsidTr="00B85C50">
        <w:trPr>
          <w:trHeight w:val="1221"/>
        </w:trPr>
        <w:tc>
          <w:tcPr>
            <w:cnfStyle w:val="001000000000" w:firstRow="0" w:lastRow="0" w:firstColumn="1" w:lastColumn="0" w:oddVBand="0" w:evenVBand="0" w:oddHBand="0" w:evenHBand="0" w:firstRowFirstColumn="0" w:firstRowLastColumn="0" w:lastRowFirstColumn="0" w:lastRowLastColumn="0"/>
            <w:tcW w:w="1705" w:type="dxa"/>
            <w:vMerge/>
            <w:tcBorders>
              <w:left w:val="none" w:sz="0" w:space="0" w:color="auto"/>
            </w:tcBorders>
            <w:shd w:val="clear" w:color="auto" w:fill="FFFFFF" w:themeFill="background1"/>
          </w:tcPr>
          <w:p w14:paraId="3B5C2D5D" w14:textId="77777777" w:rsidR="005840FB" w:rsidRPr="00E005BF" w:rsidRDefault="005840FB" w:rsidP="00B85C50">
            <w:pPr>
              <w:ind w:right="-288"/>
              <w:rPr>
                <w:rFonts w:ascii="Times New Roman" w:hAnsi="Times New Roman" w:cs="Times New Roman"/>
                <w:color w:val="auto"/>
                <w:sz w:val="20"/>
                <w:szCs w:val="20"/>
              </w:rPr>
            </w:pPr>
          </w:p>
        </w:tc>
        <w:tc>
          <w:tcPr>
            <w:tcW w:w="2587" w:type="dxa"/>
            <w:vMerge/>
            <w:shd w:val="clear" w:color="auto" w:fill="FFFFFF" w:themeFill="background1"/>
          </w:tcPr>
          <w:p w14:paraId="5A452625" w14:textId="77777777" w:rsidR="005840FB" w:rsidRPr="00E005BF" w:rsidRDefault="005840FB" w:rsidP="00E1623E">
            <w:pPr>
              <w:ind w:left="162" w:right="22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3893" w:type="dxa"/>
            <w:shd w:val="clear" w:color="auto" w:fill="FFFFFF" w:themeFill="background1"/>
          </w:tcPr>
          <w:p w14:paraId="29D53FB8" w14:textId="77777777" w:rsidR="005840FB" w:rsidRPr="00E005BF" w:rsidRDefault="005840FB" w:rsidP="00E1623E">
            <w:pPr>
              <w:tabs>
                <w:tab w:val="left" w:pos="1795"/>
              </w:tabs>
              <w:ind w:left="90" w:right="249"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005BF">
              <w:rPr>
                <w:rFonts w:ascii="Times New Roman" w:eastAsia="Times New Roman" w:hAnsi="Times New Roman" w:cs="Times New Roman"/>
                <w:b/>
                <w:sz w:val="20"/>
                <w:szCs w:val="20"/>
              </w:rPr>
              <w:t>2.3.2</w:t>
            </w:r>
            <w:r w:rsidRPr="00E005BF">
              <w:rPr>
                <w:rFonts w:ascii="Times New Roman" w:eastAsia="Times New Roman" w:hAnsi="Times New Roman" w:cs="Times New Roman"/>
                <w:sz w:val="20"/>
                <w:szCs w:val="20"/>
              </w:rPr>
              <w:t>. Has UNDP utilized innovative techniques and best practices in its programming in these areas?</w:t>
            </w:r>
          </w:p>
        </w:tc>
        <w:tc>
          <w:tcPr>
            <w:tcW w:w="2610" w:type="dxa"/>
            <w:shd w:val="clear" w:color="auto" w:fill="FFFFFF" w:themeFill="background1"/>
          </w:tcPr>
          <w:p w14:paraId="74FA4D5B" w14:textId="77777777" w:rsidR="005840FB" w:rsidRPr="00E005BF" w:rsidRDefault="005840FB" w:rsidP="00E1623E">
            <w:pPr>
              <w:ind w:left="70" w:hanging="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Projects Reports,  Aide Memoires, Projects Steering Committee Meetings Minutes, UNDP Project staff, UNDP Beneficiaries, Officials</w:t>
            </w:r>
          </w:p>
        </w:tc>
        <w:tc>
          <w:tcPr>
            <w:tcW w:w="3150" w:type="dxa"/>
            <w:shd w:val="clear" w:color="auto" w:fill="FFFFFF" w:themeFill="background1"/>
          </w:tcPr>
          <w:p w14:paraId="4176A241" w14:textId="77777777" w:rsidR="005840FB" w:rsidRPr="00E005BF" w:rsidRDefault="005840FB" w:rsidP="00B85C50">
            <w:pPr>
              <w:ind w:left="95" w:right="72" w:hanging="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 xml:space="preserve">Document review and analysis              stakeholder interview                  </w:t>
            </w:r>
          </w:p>
        </w:tc>
      </w:tr>
      <w:tr w:rsidR="00612CF4" w:rsidRPr="00DE5DBA" w14:paraId="0F34C005" w14:textId="77777777" w:rsidTr="00B85C50">
        <w:trPr>
          <w:cnfStyle w:val="000000100000" w:firstRow="0" w:lastRow="0" w:firstColumn="0" w:lastColumn="0" w:oddVBand="0" w:evenVBand="0" w:oddHBand="1" w:evenHBand="0" w:firstRowFirstColumn="0" w:firstRowLastColumn="0" w:lastRowFirstColumn="0" w:lastRowLastColumn="0"/>
          <w:trHeight w:val="2645"/>
        </w:trPr>
        <w:tc>
          <w:tcPr>
            <w:cnfStyle w:val="001000000000" w:firstRow="0" w:lastRow="0" w:firstColumn="1" w:lastColumn="0" w:oddVBand="0" w:evenVBand="0" w:oddHBand="0" w:evenHBand="0" w:firstRowFirstColumn="0" w:firstRowLastColumn="0" w:lastRowFirstColumn="0" w:lastRowLastColumn="0"/>
            <w:tcW w:w="1705" w:type="dxa"/>
            <w:vMerge w:val="restart"/>
            <w:tcBorders>
              <w:left w:val="none" w:sz="0" w:space="0" w:color="auto"/>
            </w:tcBorders>
            <w:shd w:val="clear" w:color="auto" w:fill="FFFFFF" w:themeFill="background1"/>
          </w:tcPr>
          <w:p w14:paraId="2853AB9B" w14:textId="77777777" w:rsidR="005840FB" w:rsidRPr="00E005BF" w:rsidRDefault="005840FB" w:rsidP="00B85C50">
            <w:pPr>
              <w:ind w:left="427" w:right="-288"/>
              <w:rPr>
                <w:rFonts w:ascii="Times New Roman" w:hAnsi="Times New Roman" w:cs="Times New Roman"/>
                <w:color w:val="auto"/>
                <w:sz w:val="20"/>
                <w:szCs w:val="20"/>
              </w:rPr>
            </w:pPr>
            <w:r w:rsidRPr="00E005BF">
              <w:rPr>
                <w:rFonts w:ascii="Times New Roman" w:hAnsi="Times New Roman" w:cs="Times New Roman"/>
                <w:color w:val="auto"/>
                <w:sz w:val="20"/>
                <w:szCs w:val="20"/>
              </w:rPr>
              <w:t>3.Efficiency</w:t>
            </w:r>
          </w:p>
        </w:tc>
        <w:tc>
          <w:tcPr>
            <w:tcW w:w="2587" w:type="dxa"/>
            <w:shd w:val="clear" w:color="auto" w:fill="FFFFFF" w:themeFill="background1"/>
          </w:tcPr>
          <w:p w14:paraId="2CEB1B2C" w14:textId="77777777" w:rsidR="005840FB" w:rsidRPr="00E005BF" w:rsidRDefault="005840FB" w:rsidP="00E1623E">
            <w:pPr>
              <w:ind w:left="162" w:right="229"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b/>
                <w:sz w:val="20"/>
                <w:szCs w:val="20"/>
              </w:rPr>
              <w:t>3.1. To what</w:t>
            </w:r>
            <w:r w:rsidRPr="00E005BF">
              <w:rPr>
                <w:rFonts w:ascii="Times New Roman" w:hAnsi="Times New Roman" w:cs="Times New Roman"/>
                <w:sz w:val="20"/>
                <w:szCs w:val="20"/>
              </w:rPr>
              <w:t xml:space="preserve"> extent was the</w:t>
            </w:r>
            <w:r w:rsidRPr="00E005BF">
              <w:rPr>
                <w:rFonts w:ascii="Times New Roman" w:eastAsia="Times New Roman" w:hAnsi="Times New Roman" w:cs="Times New Roman"/>
                <w:sz w:val="20"/>
                <w:szCs w:val="20"/>
              </w:rPr>
              <w:t xml:space="preserve"> management adequate to the planning and execution requirements</w:t>
            </w:r>
            <w:r w:rsidRPr="00E005BF">
              <w:rPr>
                <w:rFonts w:ascii="Times New Roman" w:hAnsi="Times New Roman" w:cs="Times New Roman"/>
                <w:sz w:val="20"/>
                <w:szCs w:val="20"/>
              </w:rPr>
              <w:t xml:space="preserve">? </w:t>
            </w:r>
          </w:p>
          <w:p w14:paraId="527E33DC" w14:textId="77777777" w:rsidR="005840FB" w:rsidRPr="00E005BF" w:rsidRDefault="005840FB" w:rsidP="00E1623E">
            <w:pPr>
              <w:ind w:left="162" w:right="22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E9866B2" w14:textId="77777777" w:rsidR="005840FB" w:rsidRPr="00E005BF" w:rsidRDefault="005840FB" w:rsidP="00E1623E">
            <w:pPr>
              <w:ind w:left="162" w:right="22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893" w:type="dxa"/>
            <w:shd w:val="clear" w:color="auto" w:fill="FFFFFF" w:themeFill="background1"/>
          </w:tcPr>
          <w:p w14:paraId="47A8AA75" w14:textId="77777777" w:rsidR="005840FB" w:rsidRPr="00E005BF" w:rsidRDefault="005840FB" w:rsidP="00E1623E">
            <w:pPr>
              <w:tabs>
                <w:tab w:val="left" w:pos="1795"/>
              </w:tabs>
              <w:ind w:left="90" w:right="249" w:firstLine="9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005BF">
              <w:rPr>
                <w:rFonts w:ascii="Times New Roman" w:eastAsia="Times New Roman" w:hAnsi="Times New Roman" w:cs="Times New Roman"/>
                <w:b/>
                <w:sz w:val="20"/>
                <w:szCs w:val="20"/>
              </w:rPr>
              <w:t>3.1.1</w:t>
            </w:r>
            <w:r w:rsidRPr="00E005BF">
              <w:rPr>
                <w:rFonts w:ascii="Times New Roman" w:eastAsia="Times New Roman" w:hAnsi="Times New Roman" w:cs="Times New Roman"/>
                <w:sz w:val="20"/>
                <w:szCs w:val="20"/>
              </w:rPr>
              <w:t xml:space="preserve"> Was the management Arrangements, Work Planning appropriate? Finance and co-finance, value for money, Timing and delays, Project-level monitoring and evaluation systems, Stakeholder Engagement, Reporting, Communications).</w:t>
            </w:r>
          </w:p>
        </w:tc>
        <w:tc>
          <w:tcPr>
            <w:tcW w:w="2610" w:type="dxa"/>
            <w:shd w:val="clear" w:color="auto" w:fill="FFFFFF" w:themeFill="background1"/>
          </w:tcPr>
          <w:p w14:paraId="2CA024A5" w14:textId="77777777" w:rsidR="005840FB" w:rsidRPr="00E005BF" w:rsidRDefault="005840FB" w:rsidP="00E1623E">
            <w:pPr>
              <w:ind w:left="70" w:hanging="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Projects Reports,  Aide Memoires, Projects Steering Committee Meetings Minutes, UNDP Project staff, UNDP Beneficiaries, Officials</w:t>
            </w:r>
          </w:p>
        </w:tc>
        <w:tc>
          <w:tcPr>
            <w:tcW w:w="3150" w:type="dxa"/>
            <w:shd w:val="clear" w:color="auto" w:fill="FFFFFF" w:themeFill="background1"/>
          </w:tcPr>
          <w:p w14:paraId="16AA9520" w14:textId="77777777" w:rsidR="005840FB" w:rsidRPr="00E005BF" w:rsidRDefault="005840FB" w:rsidP="00B85C50">
            <w:pPr>
              <w:ind w:left="95" w:right="72" w:hanging="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Documents review and analysis stakeholder interview</w:t>
            </w:r>
          </w:p>
          <w:p w14:paraId="2927B588" w14:textId="77777777" w:rsidR="005840FB" w:rsidRPr="00E005BF" w:rsidRDefault="005840FB" w:rsidP="00B85C50">
            <w:pPr>
              <w:ind w:left="95" w:right="7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36BF221" w14:textId="77777777" w:rsidR="005840FB" w:rsidRPr="00E005BF" w:rsidRDefault="005840FB" w:rsidP="00B85C50">
            <w:pPr>
              <w:ind w:left="95" w:right="7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612CF4" w:rsidRPr="00DE5DBA" w14:paraId="14DE0245" w14:textId="77777777" w:rsidTr="00B85C50">
        <w:trPr>
          <w:trHeight w:val="2150"/>
        </w:trPr>
        <w:tc>
          <w:tcPr>
            <w:cnfStyle w:val="001000000000" w:firstRow="0" w:lastRow="0" w:firstColumn="1" w:lastColumn="0" w:oddVBand="0" w:evenVBand="0" w:oddHBand="0" w:evenHBand="0" w:firstRowFirstColumn="0" w:firstRowLastColumn="0" w:lastRowFirstColumn="0" w:lastRowLastColumn="0"/>
            <w:tcW w:w="1705" w:type="dxa"/>
            <w:vMerge/>
            <w:tcBorders>
              <w:left w:val="none" w:sz="0" w:space="0" w:color="auto"/>
            </w:tcBorders>
            <w:shd w:val="clear" w:color="auto" w:fill="FFFFFF" w:themeFill="background1"/>
          </w:tcPr>
          <w:p w14:paraId="75B7462C" w14:textId="77777777" w:rsidR="005840FB" w:rsidRPr="00E005BF" w:rsidRDefault="005840FB" w:rsidP="00B85C50">
            <w:pPr>
              <w:ind w:right="-288"/>
              <w:rPr>
                <w:rFonts w:ascii="Times New Roman" w:hAnsi="Times New Roman" w:cs="Times New Roman"/>
                <w:color w:val="auto"/>
                <w:sz w:val="20"/>
                <w:szCs w:val="20"/>
              </w:rPr>
            </w:pPr>
          </w:p>
        </w:tc>
        <w:tc>
          <w:tcPr>
            <w:tcW w:w="2587" w:type="dxa"/>
            <w:shd w:val="clear" w:color="auto" w:fill="FFFFFF" w:themeFill="background1"/>
          </w:tcPr>
          <w:p w14:paraId="130BF555" w14:textId="77777777" w:rsidR="005840FB" w:rsidRPr="00E005BF" w:rsidRDefault="005840FB" w:rsidP="00E1623E">
            <w:pPr>
              <w:ind w:left="162" w:right="229"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005BF">
              <w:rPr>
                <w:rFonts w:ascii="Times New Roman" w:hAnsi="Times New Roman" w:cs="Times New Roman"/>
                <w:b/>
                <w:sz w:val="20"/>
                <w:szCs w:val="20"/>
              </w:rPr>
              <w:t xml:space="preserve">3.2 </w:t>
            </w:r>
            <w:r w:rsidRPr="00E005BF">
              <w:rPr>
                <w:rFonts w:ascii="Times New Roman" w:hAnsi="Times New Roman" w:cs="Times New Roman"/>
                <w:sz w:val="20"/>
                <w:szCs w:val="20"/>
              </w:rPr>
              <w:t>Strengths and weaknesses in the implementation of the CP interventions</w:t>
            </w:r>
            <w:r w:rsidRPr="00E005BF">
              <w:rPr>
                <w:rFonts w:ascii="Times New Roman" w:eastAsia="Times New Roman" w:hAnsi="Times New Roman" w:cs="Times New Roman"/>
                <w:sz w:val="20"/>
                <w:szCs w:val="20"/>
              </w:rPr>
              <w:t>?</w:t>
            </w:r>
            <w:r w:rsidRPr="00E005BF">
              <w:rPr>
                <w:rFonts w:ascii="Times New Roman" w:hAnsi="Times New Roman" w:cs="Times New Roman"/>
                <w:sz w:val="20"/>
                <w:szCs w:val="20"/>
              </w:rPr>
              <w:t xml:space="preserve">                                                   </w:t>
            </w:r>
          </w:p>
        </w:tc>
        <w:tc>
          <w:tcPr>
            <w:tcW w:w="3893" w:type="dxa"/>
            <w:shd w:val="clear" w:color="auto" w:fill="FFFFFF" w:themeFill="background1"/>
          </w:tcPr>
          <w:p w14:paraId="4CCF6E5B" w14:textId="77777777" w:rsidR="005840FB" w:rsidRPr="00E005BF" w:rsidRDefault="005840FB" w:rsidP="00E1623E">
            <w:pPr>
              <w:tabs>
                <w:tab w:val="left" w:pos="1795"/>
              </w:tabs>
              <w:ind w:right="24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2610" w:type="dxa"/>
            <w:shd w:val="clear" w:color="auto" w:fill="FFFFFF" w:themeFill="background1"/>
          </w:tcPr>
          <w:p w14:paraId="4CC986E7" w14:textId="77777777" w:rsidR="005840FB" w:rsidRPr="00E005BF" w:rsidRDefault="005840FB" w:rsidP="00E1623E">
            <w:pPr>
              <w:ind w:left="70" w:hanging="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Projects Reports,  Aide Memoires, Projects Steering Committee Meetings Minutes, UNDP Project staff, UNDP Beneficiaries, Officials</w:t>
            </w:r>
          </w:p>
        </w:tc>
        <w:tc>
          <w:tcPr>
            <w:tcW w:w="3150" w:type="dxa"/>
            <w:shd w:val="clear" w:color="auto" w:fill="FFFFFF" w:themeFill="background1"/>
          </w:tcPr>
          <w:p w14:paraId="6A4930B2" w14:textId="77777777" w:rsidR="005840FB" w:rsidRPr="00E005BF" w:rsidRDefault="005840FB" w:rsidP="00B85C50">
            <w:pPr>
              <w:ind w:left="95" w:right="72" w:hanging="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 xml:space="preserve">Document review and analysis              stakeholder interview                  </w:t>
            </w:r>
          </w:p>
        </w:tc>
      </w:tr>
      <w:tr w:rsidR="00612CF4" w:rsidRPr="00DE5DBA" w14:paraId="187191D1" w14:textId="77777777" w:rsidTr="00B8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Borders>
              <w:left w:val="none" w:sz="0" w:space="0" w:color="auto"/>
            </w:tcBorders>
            <w:shd w:val="clear" w:color="auto" w:fill="FFFFFF" w:themeFill="background1"/>
          </w:tcPr>
          <w:p w14:paraId="2409D03C" w14:textId="77777777" w:rsidR="005840FB" w:rsidRPr="00E005BF" w:rsidRDefault="005840FB" w:rsidP="00B85C50">
            <w:pPr>
              <w:ind w:right="-288"/>
              <w:rPr>
                <w:rFonts w:ascii="Times New Roman" w:hAnsi="Times New Roman" w:cs="Times New Roman"/>
                <w:color w:val="auto"/>
                <w:sz w:val="20"/>
                <w:szCs w:val="20"/>
              </w:rPr>
            </w:pPr>
          </w:p>
        </w:tc>
        <w:tc>
          <w:tcPr>
            <w:tcW w:w="2587" w:type="dxa"/>
            <w:shd w:val="clear" w:color="auto" w:fill="FFFFFF" w:themeFill="background1"/>
          </w:tcPr>
          <w:p w14:paraId="278645FF" w14:textId="77777777" w:rsidR="005840FB" w:rsidRPr="00E005BF" w:rsidRDefault="005840FB" w:rsidP="00E1623E">
            <w:pPr>
              <w:ind w:left="162" w:right="229"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b/>
                <w:sz w:val="20"/>
                <w:szCs w:val="20"/>
              </w:rPr>
              <w:t>3.3</w:t>
            </w:r>
            <w:r w:rsidRPr="00E005BF">
              <w:rPr>
                <w:rFonts w:ascii="Times New Roman" w:hAnsi="Times New Roman" w:cs="Times New Roman"/>
                <w:sz w:val="20"/>
                <w:szCs w:val="20"/>
              </w:rPr>
              <w:t xml:space="preserve">.Critically  analyse the implementation, coordination and feedback mechanisms for </w:t>
            </w:r>
          </w:p>
          <w:p w14:paraId="653803F4" w14:textId="77777777" w:rsidR="005840FB" w:rsidRPr="00E005BF" w:rsidRDefault="005840FB" w:rsidP="00E1623E">
            <w:pPr>
              <w:ind w:left="162" w:right="229"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Integrating lessons and recommendations into the CP decision making cycle.</w:t>
            </w:r>
          </w:p>
        </w:tc>
        <w:tc>
          <w:tcPr>
            <w:tcW w:w="3893" w:type="dxa"/>
            <w:shd w:val="clear" w:color="auto" w:fill="FFFFFF" w:themeFill="background1"/>
          </w:tcPr>
          <w:p w14:paraId="30FC89F3" w14:textId="77777777" w:rsidR="005840FB" w:rsidRPr="00E005BF" w:rsidRDefault="005840FB" w:rsidP="00E1623E">
            <w:pPr>
              <w:tabs>
                <w:tab w:val="left" w:pos="1795"/>
              </w:tabs>
              <w:ind w:left="180" w:right="249"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b/>
                <w:sz w:val="20"/>
                <w:szCs w:val="20"/>
              </w:rPr>
              <w:t>3.3.1</w:t>
            </w:r>
            <w:r w:rsidRPr="00E005BF">
              <w:rPr>
                <w:rFonts w:ascii="Times New Roman" w:hAnsi="Times New Roman" w:cs="Times New Roman"/>
                <w:sz w:val="20"/>
                <w:szCs w:val="20"/>
              </w:rPr>
              <w:t xml:space="preserve">. what were the  systems and mechanisms  used for tracking  performance  of the project                                                                                                                                                        How did the project monitoring and evaluation frame work influenced co-ordination and decision making                                                                            </w:t>
            </w:r>
          </w:p>
        </w:tc>
        <w:tc>
          <w:tcPr>
            <w:tcW w:w="2610" w:type="dxa"/>
            <w:shd w:val="clear" w:color="auto" w:fill="FFFFFF" w:themeFill="background1"/>
          </w:tcPr>
          <w:p w14:paraId="6344EEBD" w14:textId="77777777" w:rsidR="005840FB" w:rsidRPr="00E005BF" w:rsidRDefault="005840FB" w:rsidP="00E1623E">
            <w:pPr>
              <w:ind w:left="70" w:hanging="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Project beneficiaries, UNDP PMU, Project Reports, Aide Memoires, UNDP staff, Project Stakeholders</w:t>
            </w:r>
          </w:p>
        </w:tc>
        <w:tc>
          <w:tcPr>
            <w:tcW w:w="3150" w:type="dxa"/>
            <w:shd w:val="clear" w:color="auto" w:fill="FFFFFF" w:themeFill="background1"/>
          </w:tcPr>
          <w:p w14:paraId="6687C317" w14:textId="77777777" w:rsidR="005840FB" w:rsidRPr="00E005BF" w:rsidRDefault="005840FB" w:rsidP="00B85C50">
            <w:pPr>
              <w:ind w:left="95" w:right="72" w:hanging="9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Document reviews and analysis</w:t>
            </w:r>
          </w:p>
          <w:p w14:paraId="015441EB" w14:textId="77777777" w:rsidR="005840FB" w:rsidRPr="00E005BF" w:rsidRDefault="005840FB" w:rsidP="00B85C50">
            <w:pPr>
              <w:ind w:left="95" w:right="72" w:hanging="9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Stakeholder interviews</w:t>
            </w:r>
          </w:p>
        </w:tc>
      </w:tr>
      <w:tr w:rsidR="00612CF4" w:rsidRPr="00DE5DBA" w14:paraId="76D1D281" w14:textId="77777777" w:rsidTr="00B85C50">
        <w:tc>
          <w:tcPr>
            <w:cnfStyle w:val="001000000000" w:firstRow="0" w:lastRow="0" w:firstColumn="1" w:lastColumn="0" w:oddVBand="0" w:evenVBand="0" w:oddHBand="0" w:evenHBand="0" w:firstRowFirstColumn="0" w:firstRowLastColumn="0" w:lastRowFirstColumn="0" w:lastRowLastColumn="0"/>
            <w:tcW w:w="1705" w:type="dxa"/>
            <w:vMerge/>
            <w:tcBorders>
              <w:left w:val="none" w:sz="0" w:space="0" w:color="auto"/>
            </w:tcBorders>
            <w:shd w:val="clear" w:color="auto" w:fill="FFFFFF" w:themeFill="background1"/>
          </w:tcPr>
          <w:p w14:paraId="57F3B04E" w14:textId="77777777" w:rsidR="005840FB" w:rsidRPr="00E005BF" w:rsidRDefault="005840FB" w:rsidP="00B85C50">
            <w:pPr>
              <w:ind w:right="-288"/>
              <w:rPr>
                <w:rFonts w:ascii="Times New Roman" w:hAnsi="Times New Roman" w:cs="Times New Roman"/>
                <w:color w:val="auto"/>
                <w:sz w:val="20"/>
                <w:szCs w:val="20"/>
              </w:rPr>
            </w:pPr>
          </w:p>
        </w:tc>
        <w:tc>
          <w:tcPr>
            <w:tcW w:w="2587" w:type="dxa"/>
            <w:shd w:val="clear" w:color="auto" w:fill="FFFFFF" w:themeFill="background1"/>
          </w:tcPr>
          <w:p w14:paraId="3ABF7A37" w14:textId="77777777" w:rsidR="005840FB" w:rsidRPr="00E005BF" w:rsidRDefault="005840FB" w:rsidP="00E1623E">
            <w:pPr>
              <w:ind w:left="162" w:right="229" w:hanging="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b/>
                <w:sz w:val="20"/>
                <w:szCs w:val="20"/>
              </w:rPr>
              <w:t xml:space="preserve">3.4. </w:t>
            </w:r>
            <w:r w:rsidRPr="00E005BF">
              <w:rPr>
                <w:rFonts w:ascii="Times New Roman" w:hAnsi="Times New Roman" w:cs="Times New Roman"/>
                <w:sz w:val="20"/>
                <w:szCs w:val="20"/>
              </w:rPr>
              <w:t>Assess the CP flexibility to respond to opportunities and challenges encountered during implementation</w:t>
            </w:r>
          </w:p>
        </w:tc>
        <w:tc>
          <w:tcPr>
            <w:tcW w:w="3893" w:type="dxa"/>
            <w:shd w:val="clear" w:color="auto" w:fill="FFFFFF" w:themeFill="background1"/>
          </w:tcPr>
          <w:p w14:paraId="5EC051EA" w14:textId="77777777" w:rsidR="005840FB" w:rsidRPr="00E005BF" w:rsidRDefault="005840FB" w:rsidP="00E1623E">
            <w:pPr>
              <w:tabs>
                <w:tab w:val="left" w:pos="1795"/>
              </w:tabs>
              <w:ind w:left="180" w:right="249"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b/>
                <w:sz w:val="20"/>
                <w:szCs w:val="20"/>
              </w:rPr>
              <w:t>3.4.1.</w:t>
            </w:r>
            <w:r w:rsidRPr="00E005BF">
              <w:rPr>
                <w:rFonts w:ascii="Times New Roman" w:hAnsi="Times New Roman" w:cs="Times New Roman"/>
                <w:sz w:val="20"/>
                <w:szCs w:val="20"/>
              </w:rPr>
              <w:t xml:space="preserve"> To what extent were findings and recommendations from projects reports, lessons learnt and feedback from stakeholders and partners integrated into projects planning and implementation</w:t>
            </w:r>
          </w:p>
        </w:tc>
        <w:tc>
          <w:tcPr>
            <w:tcW w:w="2610" w:type="dxa"/>
            <w:shd w:val="clear" w:color="auto" w:fill="FFFFFF" w:themeFill="background1"/>
          </w:tcPr>
          <w:p w14:paraId="13137838" w14:textId="77777777" w:rsidR="005840FB" w:rsidRPr="00E005BF" w:rsidRDefault="005840FB" w:rsidP="00E1623E">
            <w:pPr>
              <w:ind w:left="0" w:hanging="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Projects Reports,  Aide Memoires, Projects Steering Committee Meetings Minutes, UNDP Project staff, UNDP Beneficiaries, Officials</w:t>
            </w:r>
          </w:p>
        </w:tc>
        <w:tc>
          <w:tcPr>
            <w:tcW w:w="3150" w:type="dxa"/>
            <w:shd w:val="clear" w:color="auto" w:fill="FFFFFF" w:themeFill="background1"/>
          </w:tcPr>
          <w:p w14:paraId="6CF7B9A2" w14:textId="77777777" w:rsidR="005840FB" w:rsidRPr="00E005BF" w:rsidRDefault="005840FB" w:rsidP="00B85C50">
            <w:pPr>
              <w:ind w:left="95" w:right="72" w:hanging="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Documents review and analysis</w:t>
            </w:r>
          </w:p>
          <w:p w14:paraId="76996C04" w14:textId="77777777" w:rsidR="005840FB" w:rsidRPr="00E005BF" w:rsidRDefault="005840FB" w:rsidP="00B85C50">
            <w:pPr>
              <w:ind w:left="95" w:right="72" w:hanging="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Stakeholder interviews</w:t>
            </w:r>
          </w:p>
        </w:tc>
      </w:tr>
      <w:tr w:rsidR="00612CF4" w:rsidRPr="00DE5DBA" w14:paraId="77449A84" w14:textId="77777777" w:rsidTr="00B8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tcBorders>
            <w:shd w:val="clear" w:color="auto" w:fill="FFFFFF" w:themeFill="background1"/>
          </w:tcPr>
          <w:p w14:paraId="6A85A535" w14:textId="77777777" w:rsidR="005840FB" w:rsidRPr="00E005BF" w:rsidRDefault="005840FB" w:rsidP="00B85C50">
            <w:pPr>
              <w:ind w:left="337" w:right="-288"/>
              <w:rPr>
                <w:rFonts w:ascii="Times New Roman" w:hAnsi="Times New Roman" w:cs="Times New Roman"/>
                <w:color w:val="auto"/>
                <w:sz w:val="20"/>
                <w:szCs w:val="20"/>
              </w:rPr>
            </w:pPr>
            <w:r w:rsidRPr="00E005BF">
              <w:rPr>
                <w:rFonts w:ascii="Times New Roman" w:hAnsi="Times New Roman" w:cs="Times New Roman"/>
                <w:color w:val="auto"/>
                <w:sz w:val="20"/>
                <w:szCs w:val="20"/>
              </w:rPr>
              <w:t>4. Sustainability</w:t>
            </w:r>
          </w:p>
        </w:tc>
        <w:tc>
          <w:tcPr>
            <w:tcW w:w="2587" w:type="dxa"/>
            <w:shd w:val="clear" w:color="auto" w:fill="FFFFFF" w:themeFill="background1"/>
          </w:tcPr>
          <w:p w14:paraId="241FD652" w14:textId="77777777" w:rsidR="005840FB" w:rsidRPr="00E005BF" w:rsidRDefault="005840FB" w:rsidP="00E1623E">
            <w:pPr>
              <w:ind w:left="162" w:right="229"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b/>
                <w:sz w:val="20"/>
                <w:szCs w:val="20"/>
              </w:rPr>
              <w:t>4.1</w:t>
            </w:r>
            <w:r w:rsidRPr="00E005BF">
              <w:rPr>
                <w:rFonts w:ascii="Times New Roman" w:hAnsi="Times New Roman" w:cs="Times New Roman"/>
                <w:sz w:val="20"/>
                <w:szCs w:val="20"/>
              </w:rPr>
              <w:t>.Assess the sustainability of the CP interventions in terms of the likelihood of continuation after completion of UNDP funding;</w:t>
            </w:r>
          </w:p>
        </w:tc>
        <w:tc>
          <w:tcPr>
            <w:tcW w:w="3893" w:type="dxa"/>
            <w:shd w:val="clear" w:color="auto" w:fill="FFFFFF" w:themeFill="background1"/>
          </w:tcPr>
          <w:p w14:paraId="746DC920" w14:textId="77777777" w:rsidR="005840FB" w:rsidRPr="00E005BF" w:rsidRDefault="005840FB" w:rsidP="00E1623E">
            <w:pPr>
              <w:tabs>
                <w:tab w:val="left" w:pos="1795"/>
              </w:tabs>
              <w:ind w:left="180" w:right="249" w:hanging="6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b/>
                <w:sz w:val="20"/>
                <w:szCs w:val="20"/>
              </w:rPr>
              <w:t>4.1.1</w:t>
            </w:r>
            <w:r w:rsidRPr="00E005BF">
              <w:rPr>
                <w:rFonts w:ascii="Times New Roman" w:hAnsi="Times New Roman" w:cs="Times New Roman"/>
                <w:sz w:val="20"/>
                <w:szCs w:val="20"/>
              </w:rPr>
              <w:t>. Will the CP interventions benefits and results be sustained after the expiration of the UNDP funding</w:t>
            </w:r>
          </w:p>
        </w:tc>
        <w:tc>
          <w:tcPr>
            <w:tcW w:w="2610" w:type="dxa"/>
            <w:shd w:val="clear" w:color="auto" w:fill="FFFFFF" w:themeFill="background1"/>
          </w:tcPr>
          <w:p w14:paraId="32C9B973" w14:textId="77777777" w:rsidR="005840FB" w:rsidRPr="00E005BF" w:rsidRDefault="005840FB" w:rsidP="00E1623E">
            <w:pPr>
              <w:ind w:left="70" w:hanging="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Projects Reports,  Aide Memoires, Projects Steering Committee Meetings Minutes, UNDP Project staff, UNDP Beneficiaries, Officials</w:t>
            </w:r>
          </w:p>
        </w:tc>
        <w:tc>
          <w:tcPr>
            <w:tcW w:w="3150" w:type="dxa"/>
            <w:shd w:val="clear" w:color="auto" w:fill="FFFFFF" w:themeFill="background1"/>
          </w:tcPr>
          <w:p w14:paraId="7FDC4F1C" w14:textId="77777777" w:rsidR="005840FB" w:rsidRPr="00E005BF" w:rsidRDefault="005840FB" w:rsidP="00B85C50">
            <w:pPr>
              <w:ind w:left="95" w:right="72" w:hanging="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Documents review and analysis</w:t>
            </w:r>
          </w:p>
          <w:p w14:paraId="41D3D950" w14:textId="77777777" w:rsidR="005840FB" w:rsidRPr="00E005BF" w:rsidRDefault="005840FB" w:rsidP="00B85C50">
            <w:pPr>
              <w:ind w:left="95" w:right="72" w:hanging="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Stakeholder interviews</w:t>
            </w:r>
          </w:p>
        </w:tc>
      </w:tr>
      <w:tr w:rsidR="00612CF4" w:rsidRPr="00DE5DBA" w14:paraId="79B4BE4C" w14:textId="77777777" w:rsidTr="00B85C50">
        <w:tc>
          <w:tcPr>
            <w:cnfStyle w:val="001000000000" w:firstRow="0" w:lastRow="0" w:firstColumn="1" w:lastColumn="0" w:oddVBand="0" w:evenVBand="0" w:oddHBand="0" w:evenHBand="0" w:firstRowFirstColumn="0" w:firstRowLastColumn="0" w:lastRowFirstColumn="0" w:lastRowLastColumn="0"/>
            <w:tcW w:w="1705" w:type="dxa"/>
            <w:vMerge w:val="restart"/>
            <w:tcBorders>
              <w:left w:val="none" w:sz="0" w:space="0" w:color="auto"/>
            </w:tcBorders>
            <w:shd w:val="clear" w:color="auto" w:fill="FFFFFF" w:themeFill="background1"/>
          </w:tcPr>
          <w:p w14:paraId="1DE8AC99" w14:textId="77777777" w:rsidR="005840FB" w:rsidRPr="00E005BF" w:rsidRDefault="005840FB" w:rsidP="00B85C50">
            <w:pPr>
              <w:ind w:left="247" w:right="-17"/>
              <w:rPr>
                <w:rFonts w:ascii="Times New Roman" w:hAnsi="Times New Roman" w:cs="Times New Roman"/>
                <w:color w:val="auto"/>
                <w:sz w:val="20"/>
                <w:szCs w:val="20"/>
              </w:rPr>
            </w:pPr>
            <w:r w:rsidRPr="00E005BF">
              <w:rPr>
                <w:rFonts w:ascii="Times New Roman" w:hAnsi="Times New Roman" w:cs="Times New Roman"/>
                <w:color w:val="auto"/>
                <w:sz w:val="20"/>
                <w:szCs w:val="20"/>
              </w:rPr>
              <w:t>5. Partnership and Coordination</w:t>
            </w:r>
          </w:p>
          <w:p w14:paraId="023219C4" w14:textId="77777777" w:rsidR="005840FB" w:rsidRPr="00E005BF" w:rsidRDefault="005840FB" w:rsidP="00B85C50">
            <w:pPr>
              <w:ind w:left="247" w:right="-17"/>
              <w:rPr>
                <w:rFonts w:ascii="Times New Roman" w:hAnsi="Times New Roman" w:cs="Times New Roman"/>
                <w:color w:val="auto"/>
                <w:sz w:val="20"/>
                <w:szCs w:val="20"/>
              </w:rPr>
            </w:pPr>
          </w:p>
          <w:p w14:paraId="57131FCF" w14:textId="77777777" w:rsidR="005840FB" w:rsidRPr="00E005BF" w:rsidRDefault="005840FB" w:rsidP="00B85C50">
            <w:pPr>
              <w:ind w:left="247" w:right="-17"/>
              <w:rPr>
                <w:rFonts w:ascii="Times New Roman" w:hAnsi="Times New Roman" w:cs="Times New Roman"/>
                <w:color w:val="auto"/>
                <w:sz w:val="20"/>
                <w:szCs w:val="20"/>
              </w:rPr>
            </w:pPr>
          </w:p>
          <w:p w14:paraId="13B83D78" w14:textId="77777777" w:rsidR="005840FB" w:rsidRPr="00E005BF" w:rsidRDefault="005840FB" w:rsidP="00B85C50">
            <w:pPr>
              <w:ind w:left="247" w:right="-17"/>
              <w:rPr>
                <w:rFonts w:ascii="Times New Roman" w:hAnsi="Times New Roman" w:cs="Times New Roman"/>
                <w:color w:val="auto"/>
                <w:sz w:val="20"/>
                <w:szCs w:val="20"/>
              </w:rPr>
            </w:pPr>
          </w:p>
        </w:tc>
        <w:tc>
          <w:tcPr>
            <w:tcW w:w="2587" w:type="dxa"/>
            <w:vMerge w:val="restart"/>
            <w:shd w:val="clear" w:color="auto" w:fill="FFFFFF" w:themeFill="background1"/>
          </w:tcPr>
          <w:p w14:paraId="1E1AD2FA" w14:textId="77777777" w:rsidR="005840FB" w:rsidRPr="00E005BF" w:rsidRDefault="005840FB" w:rsidP="00E1623E">
            <w:pPr>
              <w:ind w:left="162" w:right="229"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005BF">
              <w:rPr>
                <w:rFonts w:ascii="Times New Roman" w:hAnsi="Times New Roman" w:cs="Times New Roman"/>
                <w:b/>
                <w:sz w:val="20"/>
                <w:szCs w:val="20"/>
              </w:rPr>
              <w:t xml:space="preserve">5.1 </w:t>
            </w:r>
            <w:r w:rsidRPr="00E005BF">
              <w:rPr>
                <w:rFonts w:ascii="Times New Roman" w:eastAsia="Times New Roman" w:hAnsi="Times New Roman" w:cs="Times New Roman"/>
                <w:sz w:val="20"/>
                <w:szCs w:val="20"/>
                <w:lang w:val="en-US"/>
              </w:rPr>
              <w:t>A</w:t>
            </w:r>
            <w:r w:rsidRPr="00E005BF">
              <w:rPr>
                <w:rFonts w:ascii="Times New Roman" w:eastAsia="Times New Roman" w:hAnsi="Times New Roman" w:cs="Times New Roman"/>
                <w:sz w:val="20"/>
                <w:szCs w:val="20"/>
              </w:rPr>
              <w:t xml:space="preserve">assess effectiveness and appropriateness of the collaborations and partnerships that were established to deliver support on the CPD and UNDAF. </w:t>
            </w:r>
          </w:p>
        </w:tc>
        <w:tc>
          <w:tcPr>
            <w:tcW w:w="3893" w:type="dxa"/>
            <w:shd w:val="clear" w:color="auto" w:fill="FFFFFF" w:themeFill="background1"/>
          </w:tcPr>
          <w:p w14:paraId="061C8502" w14:textId="77777777" w:rsidR="005840FB" w:rsidRPr="00E005BF" w:rsidRDefault="005840FB" w:rsidP="00E1623E">
            <w:pPr>
              <w:tabs>
                <w:tab w:val="left" w:pos="1795"/>
              </w:tabs>
              <w:ind w:left="270" w:right="249"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E005BF">
              <w:rPr>
                <w:rFonts w:ascii="Times New Roman" w:eastAsia="Times New Roman" w:hAnsi="Times New Roman" w:cs="Times New Roman"/>
                <w:sz w:val="20"/>
                <w:szCs w:val="20"/>
                <w:lang w:val="en-US"/>
              </w:rPr>
              <w:t xml:space="preserve">Partnership with Government  </w:t>
            </w:r>
          </w:p>
        </w:tc>
        <w:tc>
          <w:tcPr>
            <w:tcW w:w="2610" w:type="dxa"/>
            <w:shd w:val="clear" w:color="auto" w:fill="FFFFFF" w:themeFill="background1"/>
          </w:tcPr>
          <w:p w14:paraId="0F275C72" w14:textId="77777777" w:rsidR="005840FB" w:rsidRPr="00E005BF" w:rsidRDefault="005840FB" w:rsidP="00E1623E">
            <w:pPr>
              <w:ind w:left="0" w:hanging="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Projects Reports,  Aide Memoires, Projects Steering Committee Meetings Minutes, UNDP Project staff, UNDP Beneficiaries, Officials</w:t>
            </w:r>
          </w:p>
        </w:tc>
        <w:tc>
          <w:tcPr>
            <w:tcW w:w="3150" w:type="dxa"/>
            <w:shd w:val="clear" w:color="auto" w:fill="FFFFFF" w:themeFill="background1"/>
          </w:tcPr>
          <w:p w14:paraId="74123629" w14:textId="77777777" w:rsidR="005840FB" w:rsidRPr="00E005BF" w:rsidRDefault="005840FB" w:rsidP="00B85C50">
            <w:pPr>
              <w:ind w:left="95" w:right="72" w:hanging="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 xml:space="preserve">Document review and analysis              stakeholder interview                  </w:t>
            </w:r>
          </w:p>
        </w:tc>
      </w:tr>
      <w:tr w:rsidR="00612CF4" w:rsidRPr="00DE5DBA" w14:paraId="3ED27614" w14:textId="77777777" w:rsidTr="00B8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Borders>
              <w:left w:val="none" w:sz="0" w:space="0" w:color="auto"/>
            </w:tcBorders>
            <w:shd w:val="clear" w:color="auto" w:fill="FFFFFF" w:themeFill="background1"/>
          </w:tcPr>
          <w:p w14:paraId="25F5701C" w14:textId="77777777" w:rsidR="005840FB" w:rsidRPr="00E005BF" w:rsidRDefault="005840FB" w:rsidP="00B85C50">
            <w:pPr>
              <w:ind w:right="-288"/>
              <w:rPr>
                <w:rFonts w:ascii="Times New Roman" w:hAnsi="Times New Roman" w:cs="Times New Roman"/>
                <w:color w:val="auto"/>
                <w:sz w:val="20"/>
                <w:szCs w:val="20"/>
              </w:rPr>
            </w:pPr>
          </w:p>
        </w:tc>
        <w:tc>
          <w:tcPr>
            <w:tcW w:w="2587" w:type="dxa"/>
            <w:vMerge/>
            <w:shd w:val="clear" w:color="auto" w:fill="FFFFFF" w:themeFill="background1"/>
          </w:tcPr>
          <w:p w14:paraId="53DA9772" w14:textId="77777777" w:rsidR="005840FB" w:rsidRPr="00E005BF" w:rsidRDefault="005840FB" w:rsidP="00E1623E">
            <w:pPr>
              <w:ind w:left="162" w:right="22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3893" w:type="dxa"/>
            <w:shd w:val="clear" w:color="auto" w:fill="FFFFFF" w:themeFill="background1"/>
          </w:tcPr>
          <w:p w14:paraId="03F0CFE0" w14:textId="77777777" w:rsidR="005840FB" w:rsidRPr="00E005BF" w:rsidRDefault="005840FB" w:rsidP="00E1623E">
            <w:pPr>
              <w:tabs>
                <w:tab w:val="left" w:pos="1795"/>
              </w:tabs>
              <w:ind w:left="180" w:right="249" w:firstLine="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E005BF">
              <w:rPr>
                <w:rFonts w:ascii="Times New Roman" w:eastAsia="Times New Roman" w:hAnsi="Times New Roman" w:cs="Times New Roman"/>
                <w:sz w:val="20"/>
                <w:szCs w:val="20"/>
                <w:lang w:val="en-US"/>
              </w:rPr>
              <w:t>Partnership with development partners</w:t>
            </w:r>
          </w:p>
        </w:tc>
        <w:tc>
          <w:tcPr>
            <w:tcW w:w="2610" w:type="dxa"/>
            <w:shd w:val="clear" w:color="auto" w:fill="FFFFFF" w:themeFill="background1"/>
          </w:tcPr>
          <w:p w14:paraId="48638796" w14:textId="77777777" w:rsidR="005840FB" w:rsidRPr="00E005BF" w:rsidRDefault="005840FB" w:rsidP="00E1623E">
            <w:pPr>
              <w:ind w:left="70" w:hanging="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Projects Reports,  Aide Memoires, Projects Steering Committee Meetings Minutes, UNDP Project staff, UNDP Beneficiaries, Officials</w:t>
            </w:r>
          </w:p>
        </w:tc>
        <w:tc>
          <w:tcPr>
            <w:tcW w:w="3150" w:type="dxa"/>
            <w:shd w:val="clear" w:color="auto" w:fill="FFFFFF" w:themeFill="background1"/>
          </w:tcPr>
          <w:p w14:paraId="2D555CB6" w14:textId="77777777" w:rsidR="005840FB" w:rsidRPr="00E005BF" w:rsidRDefault="005840FB" w:rsidP="00B85C50">
            <w:pPr>
              <w:ind w:left="95" w:right="72" w:hanging="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 xml:space="preserve">Document review and analysis              stakeholder interview                  </w:t>
            </w:r>
          </w:p>
        </w:tc>
      </w:tr>
      <w:tr w:rsidR="00612CF4" w:rsidRPr="00DE5DBA" w14:paraId="6EB79612" w14:textId="77777777" w:rsidTr="00B85C50">
        <w:tc>
          <w:tcPr>
            <w:cnfStyle w:val="001000000000" w:firstRow="0" w:lastRow="0" w:firstColumn="1" w:lastColumn="0" w:oddVBand="0" w:evenVBand="0" w:oddHBand="0" w:evenHBand="0" w:firstRowFirstColumn="0" w:firstRowLastColumn="0" w:lastRowFirstColumn="0" w:lastRowLastColumn="0"/>
            <w:tcW w:w="1705" w:type="dxa"/>
            <w:vMerge/>
            <w:tcBorders>
              <w:left w:val="none" w:sz="0" w:space="0" w:color="auto"/>
            </w:tcBorders>
            <w:shd w:val="clear" w:color="auto" w:fill="FFFFFF" w:themeFill="background1"/>
          </w:tcPr>
          <w:p w14:paraId="2B08AD71" w14:textId="77777777" w:rsidR="005840FB" w:rsidRPr="00E005BF" w:rsidRDefault="005840FB" w:rsidP="00B85C50">
            <w:pPr>
              <w:ind w:right="-288"/>
              <w:rPr>
                <w:rFonts w:ascii="Times New Roman" w:hAnsi="Times New Roman" w:cs="Times New Roman"/>
                <w:color w:val="auto"/>
                <w:sz w:val="20"/>
                <w:szCs w:val="20"/>
              </w:rPr>
            </w:pPr>
          </w:p>
        </w:tc>
        <w:tc>
          <w:tcPr>
            <w:tcW w:w="2587" w:type="dxa"/>
            <w:vMerge/>
            <w:shd w:val="clear" w:color="auto" w:fill="FFFFFF" w:themeFill="background1"/>
          </w:tcPr>
          <w:p w14:paraId="06F2892B" w14:textId="77777777" w:rsidR="005840FB" w:rsidRPr="00E005BF" w:rsidRDefault="005840FB" w:rsidP="00E1623E">
            <w:pPr>
              <w:ind w:left="162" w:right="22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3893" w:type="dxa"/>
            <w:shd w:val="clear" w:color="auto" w:fill="FFFFFF" w:themeFill="background1"/>
          </w:tcPr>
          <w:p w14:paraId="2184E42E" w14:textId="77777777" w:rsidR="005840FB" w:rsidRPr="00E005BF" w:rsidRDefault="005840FB" w:rsidP="00E1623E">
            <w:pPr>
              <w:tabs>
                <w:tab w:val="left" w:pos="1795"/>
              </w:tabs>
              <w:ind w:left="90" w:right="249" w:firstLine="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005BF">
              <w:rPr>
                <w:rFonts w:ascii="Times New Roman" w:eastAsia="Times New Roman" w:hAnsi="Times New Roman" w:cs="Times New Roman"/>
                <w:sz w:val="20"/>
                <w:szCs w:val="20"/>
                <w:lang w:val="en-US"/>
              </w:rPr>
              <w:t>Partnership with NGOs and non-profit associations</w:t>
            </w:r>
          </w:p>
        </w:tc>
        <w:tc>
          <w:tcPr>
            <w:tcW w:w="2610" w:type="dxa"/>
            <w:shd w:val="clear" w:color="auto" w:fill="FFFFFF" w:themeFill="background1"/>
          </w:tcPr>
          <w:p w14:paraId="02327CFA" w14:textId="77777777" w:rsidR="005840FB" w:rsidRPr="00E005BF" w:rsidRDefault="005840FB" w:rsidP="00E1623E">
            <w:pPr>
              <w:ind w:left="70" w:hanging="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Projects Reports,  Aide Memoires, Projects Steering Committee Meetings Minutes, UNDP Project staff, UNDP Beneficiaries, Officials</w:t>
            </w:r>
          </w:p>
        </w:tc>
        <w:tc>
          <w:tcPr>
            <w:tcW w:w="3150" w:type="dxa"/>
            <w:shd w:val="clear" w:color="auto" w:fill="FFFFFF" w:themeFill="background1"/>
          </w:tcPr>
          <w:p w14:paraId="65F12223" w14:textId="77777777" w:rsidR="005840FB" w:rsidRPr="00E005BF" w:rsidRDefault="005840FB" w:rsidP="00B85C50">
            <w:pPr>
              <w:ind w:left="95" w:right="72" w:hanging="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 xml:space="preserve">Document review and analysis              stakeholder interview                  </w:t>
            </w:r>
          </w:p>
        </w:tc>
      </w:tr>
      <w:tr w:rsidR="00612CF4" w:rsidRPr="00DE5DBA" w14:paraId="724574F8" w14:textId="77777777" w:rsidTr="00B8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tcBorders>
            <w:shd w:val="clear" w:color="auto" w:fill="FFFFFF" w:themeFill="background1"/>
          </w:tcPr>
          <w:p w14:paraId="14051CF7" w14:textId="77777777" w:rsidR="005840FB" w:rsidRPr="00E005BF" w:rsidRDefault="005840FB" w:rsidP="00B85C50">
            <w:pPr>
              <w:ind w:left="337" w:right="-288"/>
              <w:rPr>
                <w:rFonts w:ascii="Times New Roman" w:hAnsi="Times New Roman" w:cs="Times New Roman"/>
                <w:color w:val="auto"/>
                <w:sz w:val="20"/>
                <w:szCs w:val="20"/>
              </w:rPr>
            </w:pPr>
            <w:r w:rsidRPr="00E005BF">
              <w:rPr>
                <w:rFonts w:ascii="Times New Roman" w:hAnsi="Times New Roman" w:cs="Times New Roman"/>
                <w:color w:val="auto"/>
                <w:sz w:val="20"/>
                <w:szCs w:val="20"/>
              </w:rPr>
              <w:t>6. Human Rights</w:t>
            </w:r>
          </w:p>
        </w:tc>
        <w:tc>
          <w:tcPr>
            <w:tcW w:w="2587" w:type="dxa"/>
            <w:shd w:val="clear" w:color="auto" w:fill="FFFFFF" w:themeFill="background1"/>
          </w:tcPr>
          <w:p w14:paraId="2334DCEA" w14:textId="77777777" w:rsidR="005840FB" w:rsidRPr="00E005BF" w:rsidRDefault="005840FB" w:rsidP="00E1623E">
            <w:pPr>
              <w:ind w:left="162" w:right="229" w:hanging="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E005BF">
              <w:rPr>
                <w:rFonts w:ascii="Times New Roman" w:eastAsia="Times New Roman" w:hAnsi="Times New Roman" w:cs="Times New Roman"/>
                <w:b/>
                <w:sz w:val="20"/>
                <w:szCs w:val="20"/>
                <w:lang w:val="en-US"/>
              </w:rPr>
              <w:t xml:space="preserve">6.1 </w:t>
            </w:r>
            <w:r w:rsidRPr="00E005BF">
              <w:rPr>
                <w:rFonts w:ascii="Times New Roman" w:eastAsia="Times New Roman" w:hAnsi="Times New Roman" w:cs="Times New Roman"/>
                <w:sz w:val="20"/>
                <w:szCs w:val="20"/>
                <w:lang w:val="en-US"/>
              </w:rPr>
              <w:t>Assessment of UNDP's promotion of Human Rights  in its program design and implementation</w:t>
            </w:r>
          </w:p>
        </w:tc>
        <w:tc>
          <w:tcPr>
            <w:tcW w:w="3893" w:type="dxa"/>
            <w:shd w:val="clear" w:color="auto" w:fill="FFFFFF" w:themeFill="background1"/>
          </w:tcPr>
          <w:p w14:paraId="3E0BC4CA" w14:textId="77777777" w:rsidR="005840FB" w:rsidRPr="00E005BF" w:rsidRDefault="005840FB" w:rsidP="00E1623E">
            <w:pPr>
              <w:tabs>
                <w:tab w:val="left" w:pos="1795"/>
              </w:tabs>
              <w:ind w:left="90" w:right="249" w:hanging="6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E005BF">
              <w:rPr>
                <w:rFonts w:ascii="Times New Roman" w:eastAsia="Times New Roman" w:hAnsi="Times New Roman" w:cs="Times New Roman"/>
                <w:b/>
                <w:sz w:val="20"/>
                <w:szCs w:val="20"/>
                <w:lang w:val="en-US"/>
              </w:rPr>
              <w:t xml:space="preserve">6.1.1 </w:t>
            </w:r>
            <w:r w:rsidRPr="00E005BF">
              <w:rPr>
                <w:rFonts w:ascii="Times New Roman" w:eastAsia="Times New Roman" w:hAnsi="Times New Roman" w:cs="Times New Roman"/>
                <w:sz w:val="20"/>
                <w:szCs w:val="20"/>
                <w:lang w:val="en-US"/>
              </w:rPr>
              <w:t>To what extent do the poor, vulnerable, indigenous and tribal peoples, women and other disadvantaged and marginalized groups benefitted from UNDP's work?</w:t>
            </w:r>
          </w:p>
        </w:tc>
        <w:tc>
          <w:tcPr>
            <w:tcW w:w="2610" w:type="dxa"/>
            <w:shd w:val="clear" w:color="auto" w:fill="FFFFFF" w:themeFill="background1"/>
          </w:tcPr>
          <w:p w14:paraId="648953AB" w14:textId="77777777" w:rsidR="005840FB" w:rsidRPr="00E005BF" w:rsidRDefault="005840FB" w:rsidP="00E1623E">
            <w:pPr>
              <w:ind w:left="70" w:hanging="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Projects Reports,  Aide Memoires, Projects Steering Committee Meetings Minutes, UNDP Project staff, UNDP Beneficiaries, Officials</w:t>
            </w:r>
          </w:p>
        </w:tc>
        <w:tc>
          <w:tcPr>
            <w:tcW w:w="3150" w:type="dxa"/>
            <w:shd w:val="clear" w:color="auto" w:fill="FFFFFF" w:themeFill="background1"/>
          </w:tcPr>
          <w:p w14:paraId="035BC29B" w14:textId="77777777" w:rsidR="005840FB" w:rsidRPr="00E005BF" w:rsidRDefault="005840FB" w:rsidP="00B85C50">
            <w:pPr>
              <w:ind w:left="95" w:right="72" w:hanging="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 xml:space="preserve">Document review and analysis              stakeholder interview                  </w:t>
            </w:r>
          </w:p>
        </w:tc>
      </w:tr>
      <w:tr w:rsidR="00612CF4" w:rsidRPr="00DE5DBA" w14:paraId="6D72FF0A" w14:textId="77777777" w:rsidTr="00B85C50">
        <w:tc>
          <w:tcPr>
            <w:cnfStyle w:val="001000000000" w:firstRow="0" w:lastRow="0" w:firstColumn="1" w:lastColumn="0" w:oddVBand="0" w:evenVBand="0" w:oddHBand="0" w:evenHBand="0" w:firstRowFirstColumn="0" w:firstRowLastColumn="0" w:lastRowFirstColumn="0" w:lastRowLastColumn="0"/>
            <w:tcW w:w="1705" w:type="dxa"/>
            <w:vMerge w:val="restart"/>
            <w:tcBorders>
              <w:left w:val="none" w:sz="0" w:space="0" w:color="auto"/>
            </w:tcBorders>
            <w:shd w:val="clear" w:color="auto" w:fill="FFFFFF" w:themeFill="background1"/>
          </w:tcPr>
          <w:p w14:paraId="6DA544ED" w14:textId="77777777" w:rsidR="005840FB" w:rsidRPr="00E005BF" w:rsidRDefault="005840FB" w:rsidP="00B85C50">
            <w:pPr>
              <w:ind w:left="337" w:right="-288"/>
              <w:rPr>
                <w:rFonts w:ascii="Times New Roman" w:hAnsi="Times New Roman" w:cs="Times New Roman"/>
                <w:color w:val="auto"/>
                <w:sz w:val="20"/>
                <w:szCs w:val="20"/>
              </w:rPr>
            </w:pPr>
            <w:r w:rsidRPr="00E005BF">
              <w:rPr>
                <w:rFonts w:ascii="Times New Roman" w:hAnsi="Times New Roman" w:cs="Times New Roman"/>
                <w:color w:val="auto"/>
                <w:sz w:val="20"/>
                <w:szCs w:val="20"/>
              </w:rPr>
              <w:t>7. Gender Equality</w:t>
            </w:r>
          </w:p>
        </w:tc>
        <w:tc>
          <w:tcPr>
            <w:tcW w:w="2587" w:type="dxa"/>
            <w:vMerge w:val="restart"/>
            <w:shd w:val="clear" w:color="auto" w:fill="FFFFFF" w:themeFill="background1"/>
          </w:tcPr>
          <w:p w14:paraId="78523B98" w14:textId="77777777" w:rsidR="005840FB" w:rsidRPr="00E005BF" w:rsidRDefault="005840FB" w:rsidP="00E1623E">
            <w:pPr>
              <w:ind w:left="162" w:right="22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005BF">
              <w:rPr>
                <w:rFonts w:ascii="Times New Roman" w:eastAsia="Times New Roman" w:hAnsi="Times New Roman" w:cs="Times New Roman"/>
                <w:b/>
                <w:sz w:val="20"/>
                <w:szCs w:val="20"/>
              </w:rPr>
              <w:t xml:space="preserve">7.1 </w:t>
            </w:r>
            <w:r w:rsidRPr="00E005BF">
              <w:rPr>
                <w:rFonts w:ascii="Times New Roman" w:eastAsia="Times New Roman" w:hAnsi="Times New Roman" w:cs="Times New Roman"/>
                <w:sz w:val="20"/>
                <w:szCs w:val="20"/>
              </w:rPr>
              <w:t xml:space="preserve">The extent to which UNDP has promoted positive changes in gender equality in its Governance, Inclusive Growth and Sustainable Development initiatives?  </w:t>
            </w:r>
          </w:p>
        </w:tc>
        <w:tc>
          <w:tcPr>
            <w:tcW w:w="3893" w:type="dxa"/>
            <w:shd w:val="clear" w:color="auto" w:fill="FFFFFF" w:themeFill="background1"/>
          </w:tcPr>
          <w:p w14:paraId="05C52E08" w14:textId="77777777" w:rsidR="005840FB" w:rsidRPr="00E005BF" w:rsidRDefault="005840FB" w:rsidP="00E1623E">
            <w:pPr>
              <w:tabs>
                <w:tab w:val="left" w:pos="1795"/>
              </w:tabs>
              <w:ind w:left="180" w:right="249" w:firstLine="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005BF">
              <w:rPr>
                <w:rFonts w:ascii="Times New Roman" w:eastAsia="Times New Roman" w:hAnsi="Times New Roman" w:cs="Times New Roman"/>
                <w:b/>
                <w:sz w:val="20"/>
                <w:szCs w:val="20"/>
              </w:rPr>
              <w:t>7.1.1</w:t>
            </w:r>
            <w:r w:rsidRPr="00E005BF">
              <w:rPr>
                <w:rFonts w:ascii="Times New Roman" w:eastAsia="Times New Roman" w:hAnsi="Times New Roman" w:cs="Times New Roman"/>
                <w:sz w:val="20"/>
                <w:szCs w:val="20"/>
              </w:rPr>
              <w:t xml:space="preserve">To what extent has gender been addressed in the design, implementation and monitoring and reporting? Is gender marker data assigned to projects representative of reality (focus should be placed on gender marker 2 and 3 projects)?  </w:t>
            </w:r>
          </w:p>
        </w:tc>
        <w:tc>
          <w:tcPr>
            <w:tcW w:w="2610" w:type="dxa"/>
            <w:shd w:val="clear" w:color="auto" w:fill="FFFFFF" w:themeFill="background1"/>
          </w:tcPr>
          <w:p w14:paraId="7883AD76" w14:textId="77777777" w:rsidR="005840FB" w:rsidRPr="00E005BF" w:rsidRDefault="005840FB" w:rsidP="00E1623E">
            <w:pPr>
              <w:ind w:left="70" w:hanging="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Project Reports, UNDP PMU, UNDP staff, Aide Memoires and Mission Reports. Stakeholders</w:t>
            </w:r>
          </w:p>
        </w:tc>
        <w:tc>
          <w:tcPr>
            <w:tcW w:w="3150" w:type="dxa"/>
            <w:shd w:val="clear" w:color="auto" w:fill="FFFFFF" w:themeFill="background1"/>
          </w:tcPr>
          <w:p w14:paraId="6EA28FC9" w14:textId="77777777" w:rsidR="005840FB" w:rsidRPr="00E005BF" w:rsidRDefault="005840FB" w:rsidP="00B85C50">
            <w:pPr>
              <w:ind w:left="95" w:right="72" w:hanging="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 xml:space="preserve">Document review and analysis              stakeholder interview                  </w:t>
            </w:r>
          </w:p>
        </w:tc>
      </w:tr>
      <w:tr w:rsidR="00612CF4" w:rsidRPr="00DE5DBA" w14:paraId="190ACB8D" w14:textId="77777777" w:rsidTr="00B8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Borders>
              <w:left w:val="none" w:sz="0" w:space="0" w:color="auto"/>
            </w:tcBorders>
            <w:shd w:val="clear" w:color="auto" w:fill="FFFFFF" w:themeFill="background1"/>
          </w:tcPr>
          <w:p w14:paraId="6FAF078F" w14:textId="77777777" w:rsidR="005840FB" w:rsidRPr="00E005BF" w:rsidRDefault="005840FB" w:rsidP="00B85C50">
            <w:pPr>
              <w:ind w:right="-288"/>
              <w:rPr>
                <w:rFonts w:ascii="Times New Roman" w:hAnsi="Times New Roman" w:cs="Times New Roman"/>
                <w:color w:val="auto"/>
                <w:sz w:val="20"/>
                <w:szCs w:val="20"/>
              </w:rPr>
            </w:pPr>
          </w:p>
        </w:tc>
        <w:tc>
          <w:tcPr>
            <w:tcW w:w="2587" w:type="dxa"/>
            <w:vMerge/>
            <w:shd w:val="clear" w:color="auto" w:fill="FFFFFF" w:themeFill="background1"/>
          </w:tcPr>
          <w:p w14:paraId="28C1EC91" w14:textId="77777777" w:rsidR="005840FB" w:rsidRPr="00E005BF" w:rsidRDefault="005840FB" w:rsidP="00E1623E">
            <w:pPr>
              <w:ind w:left="162" w:right="22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893" w:type="dxa"/>
            <w:shd w:val="clear" w:color="auto" w:fill="FFFFFF" w:themeFill="background1"/>
          </w:tcPr>
          <w:p w14:paraId="329D34A5" w14:textId="77777777" w:rsidR="005840FB" w:rsidRPr="00E005BF" w:rsidRDefault="005840FB" w:rsidP="00E1623E">
            <w:pPr>
              <w:tabs>
                <w:tab w:val="left" w:pos="1795"/>
              </w:tabs>
              <w:ind w:left="180" w:right="249" w:hanging="6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005BF">
              <w:rPr>
                <w:rFonts w:ascii="Times New Roman" w:eastAsia="Times New Roman" w:hAnsi="Times New Roman" w:cs="Times New Roman"/>
                <w:b/>
                <w:sz w:val="20"/>
                <w:szCs w:val="20"/>
              </w:rPr>
              <w:t xml:space="preserve">7.1.2 </w:t>
            </w:r>
            <w:r w:rsidRPr="00E005BF">
              <w:rPr>
                <w:rFonts w:ascii="Times New Roman" w:eastAsia="Times New Roman" w:hAnsi="Times New Roman" w:cs="Times New Roman"/>
                <w:sz w:val="20"/>
                <w:szCs w:val="20"/>
              </w:rPr>
              <w:t>Are there any unintended effects?  Information collected should be checked against data from the UNDP country office' Results-oriented Annual Reports (ROAR) during the period 2018 - 2021.</w:t>
            </w:r>
          </w:p>
          <w:p w14:paraId="53F959BC" w14:textId="77777777" w:rsidR="005840FB" w:rsidRPr="00E005BF" w:rsidRDefault="005840FB" w:rsidP="00E1623E">
            <w:pPr>
              <w:tabs>
                <w:tab w:val="left" w:pos="1795"/>
              </w:tabs>
              <w:ind w:right="24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14:paraId="1FF45931" w14:textId="77777777" w:rsidR="005840FB" w:rsidRPr="00E005BF" w:rsidRDefault="005840FB" w:rsidP="00E1623E">
            <w:pPr>
              <w:tabs>
                <w:tab w:val="left" w:pos="1795"/>
              </w:tabs>
              <w:ind w:right="24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14:paraId="7C0E62BF" w14:textId="77777777" w:rsidR="005840FB" w:rsidRPr="00E005BF" w:rsidRDefault="005840FB" w:rsidP="00E1623E">
            <w:pPr>
              <w:tabs>
                <w:tab w:val="left" w:pos="1795"/>
              </w:tabs>
              <w:ind w:right="24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2610" w:type="dxa"/>
            <w:shd w:val="clear" w:color="auto" w:fill="FFFFFF" w:themeFill="background1"/>
          </w:tcPr>
          <w:p w14:paraId="4EEF3132" w14:textId="77777777" w:rsidR="005840FB" w:rsidRPr="00E005BF" w:rsidRDefault="005840FB" w:rsidP="00E1623E">
            <w:pPr>
              <w:ind w:left="0" w:hanging="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Projects Reports,  Aide Memoires, Projects Steering Committee Meetings Minutes, UNDP Project staff, UNDP Beneficiaries, Officials</w:t>
            </w:r>
          </w:p>
        </w:tc>
        <w:tc>
          <w:tcPr>
            <w:tcW w:w="3150" w:type="dxa"/>
            <w:shd w:val="clear" w:color="auto" w:fill="FFFFFF" w:themeFill="background1"/>
          </w:tcPr>
          <w:p w14:paraId="493F3616" w14:textId="77777777" w:rsidR="005840FB" w:rsidRPr="00E005BF" w:rsidRDefault="005840FB" w:rsidP="00B85C50">
            <w:pPr>
              <w:ind w:left="95" w:right="72" w:hanging="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 xml:space="preserve">Document review and analysis              stakeholders interview                  </w:t>
            </w:r>
          </w:p>
        </w:tc>
      </w:tr>
      <w:tr w:rsidR="00612CF4" w:rsidRPr="00DE5DBA" w14:paraId="018AAF98" w14:textId="77777777" w:rsidTr="00B85C50">
        <w:tc>
          <w:tcPr>
            <w:cnfStyle w:val="001000000000" w:firstRow="0" w:lastRow="0" w:firstColumn="1" w:lastColumn="0" w:oddVBand="0" w:evenVBand="0" w:oddHBand="0" w:evenHBand="0" w:firstRowFirstColumn="0" w:firstRowLastColumn="0" w:lastRowFirstColumn="0" w:lastRowLastColumn="0"/>
            <w:tcW w:w="1705" w:type="dxa"/>
            <w:vMerge w:val="restart"/>
            <w:tcBorders>
              <w:left w:val="none" w:sz="0" w:space="0" w:color="auto"/>
            </w:tcBorders>
            <w:shd w:val="clear" w:color="auto" w:fill="FFFFFF" w:themeFill="background1"/>
          </w:tcPr>
          <w:p w14:paraId="4E2FA6BB" w14:textId="77777777" w:rsidR="005840FB" w:rsidRPr="00E005BF" w:rsidRDefault="005840FB" w:rsidP="00B85C50">
            <w:pPr>
              <w:ind w:left="427" w:right="-288"/>
              <w:rPr>
                <w:rFonts w:ascii="Times New Roman" w:hAnsi="Times New Roman" w:cs="Times New Roman"/>
                <w:color w:val="auto"/>
                <w:sz w:val="20"/>
                <w:szCs w:val="20"/>
              </w:rPr>
            </w:pPr>
            <w:r w:rsidRPr="00E005BF">
              <w:rPr>
                <w:rFonts w:ascii="Times New Roman" w:hAnsi="Times New Roman" w:cs="Times New Roman"/>
                <w:color w:val="auto"/>
                <w:sz w:val="20"/>
                <w:szCs w:val="20"/>
              </w:rPr>
              <w:t xml:space="preserve">8.Coherence </w:t>
            </w:r>
          </w:p>
        </w:tc>
        <w:tc>
          <w:tcPr>
            <w:tcW w:w="2587" w:type="dxa"/>
            <w:vMerge w:val="restart"/>
            <w:shd w:val="clear" w:color="auto" w:fill="FFFFFF" w:themeFill="background1"/>
          </w:tcPr>
          <w:p w14:paraId="151C2ADA" w14:textId="77777777" w:rsidR="005840FB" w:rsidRPr="00E005BF" w:rsidRDefault="005840FB" w:rsidP="00E1623E">
            <w:pPr>
              <w:ind w:left="162" w:right="22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74A4BBA4" w14:textId="77777777" w:rsidR="005840FB" w:rsidRPr="00E005BF" w:rsidRDefault="005840FB" w:rsidP="00E162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6EBF8999" w14:textId="77777777" w:rsidR="005840FB" w:rsidRPr="00E005BF" w:rsidRDefault="005840FB" w:rsidP="00E1623E">
            <w:pPr>
              <w:ind w:left="34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005BF">
              <w:rPr>
                <w:rFonts w:ascii="Times New Roman" w:eastAsia="Times New Roman" w:hAnsi="Times New Roman" w:cs="Times New Roman"/>
                <w:sz w:val="20"/>
                <w:szCs w:val="20"/>
              </w:rPr>
              <w:t xml:space="preserve">8.1 How are UNDP Malawi interventions aligned with Malawi Development agenda? </w:t>
            </w:r>
          </w:p>
        </w:tc>
        <w:tc>
          <w:tcPr>
            <w:tcW w:w="3893" w:type="dxa"/>
            <w:shd w:val="clear" w:color="auto" w:fill="FFFFFF" w:themeFill="background1"/>
          </w:tcPr>
          <w:p w14:paraId="450E98B6" w14:textId="77777777" w:rsidR="005840FB" w:rsidRPr="00E005BF" w:rsidRDefault="005840FB" w:rsidP="00E1623E">
            <w:pPr>
              <w:tabs>
                <w:tab w:val="left" w:pos="1795"/>
              </w:tabs>
              <w:ind w:left="90" w:right="249" w:firstLine="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en-US"/>
              </w:rPr>
            </w:pPr>
            <w:r w:rsidRPr="00E005BF">
              <w:rPr>
                <w:rFonts w:ascii="Times New Roman" w:eastAsia="Times New Roman" w:hAnsi="Times New Roman" w:cs="Times New Roman"/>
                <w:bCs/>
                <w:sz w:val="20"/>
                <w:szCs w:val="20"/>
                <w:lang w:val="en-US"/>
              </w:rPr>
              <w:t>8.1.1 To what extent are UNDP interventions coherent with other interventions which have similar objectives in Malawi?</w:t>
            </w:r>
          </w:p>
          <w:p w14:paraId="5C0547C5" w14:textId="77777777" w:rsidR="005840FB" w:rsidRPr="00E005BF" w:rsidRDefault="005840FB" w:rsidP="00E1623E">
            <w:pPr>
              <w:tabs>
                <w:tab w:val="left" w:pos="1795"/>
              </w:tabs>
              <w:ind w:right="24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en-US"/>
              </w:rPr>
            </w:pPr>
          </w:p>
        </w:tc>
        <w:tc>
          <w:tcPr>
            <w:tcW w:w="2610" w:type="dxa"/>
            <w:shd w:val="clear" w:color="auto" w:fill="FFFFFF" w:themeFill="background1"/>
          </w:tcPr>
          <w:p w14:paraId="519F3F9C" w14:textId="77777777" w:rsidR="005840FB" w:rsidRPr="00E005BF" w:rsidRDefault="005840FB" w:rsidP="00E1623E">
            <w:pPr>
              <w:ind w:left="0" w:firstLine="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Projects Reports,  Aide Memoires, Projects Steering Committee Meetings Minutes, UNDP Project staff, UNDP Beneficiaries, Officials</w:t>
            </w:r>
          </w:p>
        </w:tc>
        <w:tc>
          <w:tcPr>
            <w:tcW w:w="3150" w:type="dxa"/>
            <w:shd w:val="clear" w:color="auto" w:fill="FFFFFF" w:themeFill="background1"/>
          </w:tcPr>
          <w:p w14:paraId="655824DA" w14:textId="77777777" w:rsidR="005840FB" w:rsidRPr="00E005BF" w:rsidRDefault="005840FB" w:rsidP="00B85C50">
            <w:pPr>
              <w:ind w:left="95" w:right="72" w:hanging="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 xml:space="preserve">Document review and analysis              stakeholders interview                  </w:t>
            </w:r>
          </w:p>
        </w:tc>
      </w:tr>
      <w:tr w:rsidR="00612CF4" w:rsidRPr="00DE5DBA" w14:paraId="6C978B74" w14:textId="77777777" w:rsidTr="00B8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Borders>
              <w:left w:val="none" w:sz="0" w:space="0" w:color="auto"/>
            </w:tcBorders>
            <w:shd w:val="clear" w:color="auto" w:fill="FFFFFF" w:themeFill="background1"/>
          </w:tcPr>
          <w:p w14:paraId="407EF904" w14:textId="77777777" w:rsidR="005840FB" w:rsidRPr="00E005BF" w:rsidRDefault="005840FB" w:rsidP="00B85C50">
            <w:pPr>
              <w:ind w:right="-288"/>
              <w:rPr>
                <w:rFonts w:ascii="Times New Roman" w:hAnsi="Times New Roman" w:cs="Times New Roman"/>
                <w:color w:val="auto"/>
                <w:sz w:val="20"/>
                <w:szCs w:val="20"/>
              </w:rPr>
            </w:pPr>
          </w:p>
        </w:tc>
        <w:tc>
          <w:tcPr>
            <w:tcW w:w="2587" w:type="dxa"/>
            <w:vMerge/>
            <w:shd w:val="clear" w:color="auto" w:fill="FFFFFF" w:themeFill="background1"/>
          </w:tcPr>
          <w:p w14:paraId="6223DB07" w14:textId="77777777" w:rsidR="005840FB" w:rsidRPr="00E005BF" w:rsidRDefault="005840FB" w:rsidP="00E1623E">
            <w:pPr>
              <w:ind w:left="162" w:right="22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893" w:type="dxa"/>
            <w:shd w:val="clear" w:color="auto" w:fill="FFFFFF" w:themeFill="background1"/>
          </w:tcPr>
          <w:p w14:paraId="14969947" w14:textId="77777777" w:rsidR="005840FB" w:rsidRPr="00E005BF" w:rsidRDefault="005840FB" w:rsidP="00E1623E">
            <w:pPr>
              <w:tabs>
                <w:tab w:val="left" w:pos="1795"/>
              </w:tabs>
              <w:ind w:left="180" w:right="249" w:firstLine="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en-US"/>
              </w:rPr>
            </w:pPr>
            <w:r w:rsidRPr="00E005BF">
              <w:rPr>
                <w:rFonts w:ascii="Times New Roman" w:eastAsia="Times New Roman" w:hAnsi="Times New Roman" w:cs="Times New Roman"/>
                <w:bCs/>
                <w:sz w:val="20"/>
                <w:szCs w:val="20"/>
                <w:lang w:val="en-US"/>
              </w:rPr>
              <w:t xml:space="preserve">8.1.2 To what extent are the interventions, promoted by UNDP Malawi coherent internally? </w:t>
            </w:r>
          </w:p>
          <w:p w14:paraId="7082E453" w14:textId="77777777" w:rsidR="005840FB" w:rsidRPr="00E005BF" w:rsidRDefault="005840FB" w:rsidP="00E1623E">
            <w:pPr>
              <w:tabs>
                <w:tab w:val="left" w:pos="1795"/>
              </w:tabs>
              <w:ind w:right="24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0"/>
                <w:szCs w:val="20"/>
                <w:lang w:val="en-US"/>
              </w:rPr>
            </w:pPr>
          </w:p>
        </w:tc>
        <w:tc>
          <w:tcPr>
            <w:tcW w:w="2610" w:type="dxa"/>
            <w:shd w:val="clear" w:color="auto" w:fill="FFFFFF" w:themeFill="background1"/>
          </w:tcPr>
          <w:p w14:paraId="687E3272" w14:textId="77777777" w:rsidR="005840FB" w:rsidRPr="00E005BF" w:rsidRDefault="005840FB" w:rsidP="00E1623E">
            <w:pPr>
              <w:ind w:left="70" w:firstLine="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Projects Reports,  Aide Memoires, Projects Steering Committee Meetings Minutes, UNDP Project staff, UNDP Beneficiaries, Officials</w:t>
            </w:r>
          </w:p>
        </w:tc>
        <w:tc>
          <w:tcPr>
            <w:tcW w:w="3150" w:type="dxa"/>
            <w:shd w:val="clear" w:color="auto" w:fill="FFFFFF" w:themeFill="background1"/>
          </w:tcPr>
          <w:p w14:paraId="4C6227A4" w14:textId="77777777" w:rsidR="005840FB" w:rsidRPr="00E005BF" w:rsidRDefault="005840FB" w:rsidP="00B85C50">
            <w:pPr>
              <w:ind w:left="95" w:right="72" w:hanging="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 xml:space="preserve">Document review and analysis              stakeholders interview                  </w:t>
            </w:r>
          </w:p>
        </w:tc>
      </w:tr>
      <w:tr w:rsidR="00612CF4" w:rsidRPr="00DE5DBA" w14:paraId="71B71A64" w14:textId="77777777" w:rsidTr="00B85C50">
        <w:tc>
          <w:tcPr>
            <w:cnfStyle w:val="001000000000" w:firstRow="0" w:lastRow="0" w:firstColumn="1" w:lastColumn="0" w:oddVBand="0" w:evenVBand="0" w:oddHBand="0" w:evenHBand="0" w:firstRowFirstColumn="0" w:firstRowLastColumn="0" w:lastRowFirstColumn="0" w:lastRowLastColumn="0"/>
            <w:tcW w:w="1705" w:type="dxa"/>
            <w:vMerge/>
            <w:tcBorders>
              <w:left w:val="none" w:sz="0" w:space="0" w:color="auto"/>
              <w:bottom w:val="none" w:sz="0" w:space="0" w:color="auto"/>
            </w:tcBorders>
            <w:shd w:val="clear" w:color="auto" w:fill="FFFFFF" w:themeFill="background1"/>
          </w:tcPr>
          <w:p w14:paraId="0CCDC8EB" w14:textId="77777777" w:rsidR="005840FB" w:rsidRPr="00E005BF" w:rsidRDefault="005840FB" w:rsidP="00B85C50">
            <w:pPr>
              <w:ind w:right="-288"/>
              <w:rPr>
                <w:rFonts w:ascii="Times New Roman" w:hAnsi="Times New Roman" w:cs="Times New Roman"/>
                <w:color w:val="auto"/>
                <w:sz w:val="20"/>
                <w:szCs w:val="20"/>
              </w:rPr>
            </w:pPr>
          </w:p>
        </w:tc>
        <w:tc>
          <w:tcPr>
            <w:tcW w:w="2587" w:type="dxa"/>
            <w:vMerge/>
            <w:shd w:val="clear" w:color="auto" w:fill="FFFFFF" w:themeFill="background1"/>
          </w:tcPr>
          <w:p w14:paraId="4DA1A8E0" w14:textId="77777777" w:rsidR="005840FB" w:rsidRPr="00E005BF" w:rsidRDefault="005840FB" w:rsidP="00E1623E">
            <w:pPr>
              <w:ind w:left="162" w:right="22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893" w:type="dxa"/>
            <w:shd w:val="clear" w:color="auto" w:fill="FFFFFF" w:themeFill="background1"/>
          </w:tcPr>
          <w:p w14:paraId="4DD87A7B" w14:textId="77777777" w:rsidR="005840FB" w:rsidRPr="00E005BF" w:rsidRDefault="005840FB" w:rsidP="00E1623E">
            <w:pPr>
              <w:tabs>
                <w:tab w:val="left" w:pos="1795"/>
              </w:tabs>
              <w:ind w:left="180" w:right="249" w:hanging="6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lang w:val="en-US"/>
              </w:rPr>
            </w:pPr>
            <w:r w:rsidRPr="00E005BF">
              <w:rPr>
                <w:rFonts w:ascii="Times New Roman" w:eastAsia="Times New Roman" w:hAnsi="Times New Roman" w:cs="Times New Roman"/>
                <w:bCs/>
                <w:sz w:val="20"/>
                <w:szCs w:val="20"/>
                <w:lang w:val="en-US"/>
              </w:rPr>
              <w:t xml:space="preserve">8.1.3 To what extent are the interventions supported by UNDP Malawi coherent with Malawi Development priorities and policies? </w:t>
            </w:r>
          </w:p>
          <w:p w14:paraId="04DFAA1D" w14:textId="77777777" w:rsidR="005840FB" w:rsidRPr="00E005BF" w:rsidRDefault="005840FB" w:rsidP="00E1623E">
            <w:pPr>
              <w:tabs>
                <w:tab w:val="left" w:pos="1795"/>
              </w:tabs>
              <w:ind w:right="24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rPr>
            </w:pPr>
          </w:p>
        </w:tc>
        <w:tc>
          <w:tcPr>
            <w:tcW w:w="2610" w:type="dxa"/>
            <w:shd w:val="clear" w:color="auto" w:fill="FFFFFF" w:themeFill="background1"/>
          </w:tcPr>
          <w:p w14:paraId="138DBD74" w14:textId="77777777" w:rsidR="005840FB" w:rsidRPr="00E005BF" w:rsidRDefault="005840FB" w:rsidP="00E1623E">
            <w:pPr>
              <w:ind w:left="70" w:firstLine="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Project Reports, UNDP PMU, UNDP staff, Aide Memoires and Mission Reports. Stakeholders</w:t>
            </w:r>
          </w:p>
        </w:tc>
        <w:tc>
          <w:tcPr>
            <w:tcW w:w="3150" w:type="dxa"/>
            <w:shd w:val="clear" w:color="auto" w:fill="FFFFFF" w:themeFill="background1"/>
          </w:tcPr>
          <w:p w14:paraId="3FA9D758" w14:textId="77777777" w:rsidR="005840FB" w:rsidRPr="00E005BF" w:rsidRDefault="005840FB" w:rsidP="00B85C50">
            <w:pPr>
              <w:ind w:left="95" w:right="72" w:hanging="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005BF">
              <w:rPr>
                <w:rFonts w:ascii="Times New Roman" w:hAnsi="Times New Roman" w:cs="Times New Roman"/>
                <w:sz w:val="20"/>
                <w:szCs w:val="20"/>
              </w:rPr>
              <w:t xml:space="preserve">Document review and analysis              stakeholders interview                  </w:t>
            </w:r>
          </w:p>
        </w:tc>
      </w:tr>
    </w:tbl>
    <w:p w14:paraId="187C5CDA" w14:textId="77777777" w:rsidR="005840FB" w:rsidRPr="00E005BF" w:rsidRDefault="005840FB" w:rsidP="00E1623E">
      <w:pPr>
        <w:spacing w:after="0" w:line="240" w:lineRule="auto"/>
        <w:jc w:val="both"/>
        <w:rPr>
          <w:rFonts w:ascii="Times New Roman" w:hAnsi="Times New Roman" w:cs="Times New Roman"/>
          <w:sz w:val="24"/>
          <w:szCs w:val="24"/>
          <w:lang w:val="en-US"/>
        </w:rPr>
      </w:pPr>
    </w:p>
    <w:p w14:paraId="7602C7AC" w14:textId="77777777" w:rsidR="005840FB" w:rsidRPr="00E005BF" w:rsidRDefault="005840FB" w:rsidP="00E1623E">
      <w:pPr>
        <w:spacing w:after="0" w:line="240" w:lineRule="auto"/>
        <w:jc w:val="both"/>
        <w:rPr>
          <w:rFonts w:ascii="Times New Roman" w:hAnsi="Times New Roman" w:cs="Times New Roman"/>
          <w:sz w:val="24"/>
          <w:szCs w:val="24"/>
          <w:lang w:val="en-US"/>
        </w:rPr>
        <w:sectPr w:rsidR="005840FB" w:rsidRPr="00E005BF" w:rsidSect="00EF187A">
          <w:pgSz w:w="16838" w:h="11906" w:orient="landscape"/>
          <w:pgMar w:top="1418" w:right="1418" w:bottom="1418" w:left="1418" w:header="709" w:footer="709" w:gutter="0"/>
          <w:cols w:space="708"/>
          <w:docGrid w:linePitch="360"/>
        </w:sectPr>
      </w:pPr>
    </w:p>
    <w:p w14:paraId="3EFDE4AB" w14:textId="649AC9DF" w:rsidR="00413982" w:rsidRPr="00E005BF" w:rsidRDefault="00413982" w:rsidP="00413982">
      <w:pPr>
        <w:pStyle w:val="Heading1"/>
        <w:rPr>
          <w:rFonts w:ascii="Times New Roman" w:hAnsi="Times New Roman" w:cs="Times New Roman"/>
          <w:lang w:val="en-US"/>
        </w:rPr>
      </w:pPr>
      <w:bookmarkStart w:id="63" w:name="_Toc98777189"/>
      <w:bookmarkStart w:id="64" w:name="_Toc87966160"/>
      <w:bookmarkStart w:id="65" w:name="_Toc467744577"/>
      <w:r w:rsidRPr="00E005BF">
        <w:rPr>
          <w:rFonts w:ascii="Times New Roman" w:hAnsi="Times New Roman" w:cs="Times New Roman"/>
          <w:lang w:val="en-US"/>
        </w:rPr>
        <w:t>Data collection tools</w:t>
      </w:r>
      <w:bookmarkEnd w:id="63"/>
      <w:r w:rsidRPr="00E005BF">
        <w:rPr>
          <w:rFonts w:ascii="Times New Roman" w:hAnsi="Times New Roman" w:cs="Times New Roman"/>
          <w:lang w:val="en-US"/>
        </w:rPr>
        <w:t xml:space="preserve"> </w:t>
      </w:r>
    </w:p>
    <w:p w14:paraId="63B2FF54" w14:textId="1EE47F8C" w:rsidR="005840FB" w:rsidRPr="00E005BF" w:rsidRDefault="005840FB" w:rsidP="00413982">
      <w:pPr>
        <w:pStyle w:val="Heading2"/>
        <w:rPr>
          <w:rFonts w:ascii="Times New Roman" w:hAnsi="Times New Roman" w:cs="Times New Roman"/>
          <w:lang w:val="en-US"/>
        </w:rPr>
      </w:pPr>
      <w:bookmarkStart w:id="66" w:name="_Toc98777190"/>
      <w:r w:rsidRPr="00E005BF">
        <w:rPr>
          <w:rFonts w:ascii="Times New Roman" w:hAnsi="Times New Roman" w:cs="Times New Roman"/>
          <w:lang w:val="en-US"/>
        </w:rPr>
        <w:t>Interview Guide with UNDP Management team</w:t>
      </w:r>
      <w:bookmarkEnd w:id="64"/>
      <w:bookmarkEnd w:id="66"/>
      <w:r w:rsidRPr="00E005BF">
        <w:rPr>
          <w:rFonts w:ascii="Times New Roman" w:hAnsi="Times New Roman" w:cs="Times New Roman"/>
          <w:lang w:val="en-US"/>
        </w:rPr>
        <w:t xml:space="preserve"> </w:t>
      </w:r>
    </w:p>
    <w:tbl>
      <w:tblPr>
        <w:tblW w:w="9927" w:type="dxa"/>
        <w:tblInd w:w="-125" w:type="dxa"/>
        <w:tblCellMar>
          <w:top w:w="43" w:type="dxa"/>
        </w:tblCellMar>
        <w:tblLook w:val="04A0" w:firstRow="1" w:lastRow="0" w:firstColumn="1" w:lastColumn="0" w:noHBand="0" w:noVBand="1"/>
      </w:tblPr>
      <w:tblGrid>
        <w:gridCol w:w="3616"/>
        <w:gridCol w:w="515"/>
        <w:gridCol w:w="435"/>
        <w:gridCol w:w="736"/>
        <w:gridCol w:w="447"/>
        <w:gridCol w:w="63"/>
        <w:gridCol w:w="365"/>
        <w:gridCol w:w="100"/>
        <w:gridCol w:w="393"/>
        <w:gridCol w:w="493"/>
        <w:gridCol w:w="64"/>
        <w:gridCol w:w="70"/>
        <w:gridCol w:w="445"/>
        <w:gridCol w:w="65"/>
        <w:gridCol w:w="2120"/>
      </w:tblGrid>
      <w:tr w:rsidR="00612CF4" w:rsidRPr="00DE5DBA" w14:paraId="1D0F6268" w14:textId="77777777" w:rsidTr="00D033F7">
        <w:trPr>
          <w:trHeight w:val="1355"/>
        </w:trPr>
        <w:tc>
          <w:tcPr>
            <w:tcW w:w="9927" w:type="dxa"/>
            <w:gridSpan w:val="15"/>
            <w:tcBorders>
              <w:top w:val="single" w:sz="4" w:space="0" w:color="000000"/>
              <w:left w:val="single" w:sz="4" w:space="0" w:color="000000"/>
              <w:bottom w:val="single" w:sz="4" w:space="0" w:color="000000"/>
              <w:right w:val="single" w:sz="4" w:space="0" w:color="000000"/>
            </w:tcBorders>
          </w:tcPr>
          <w:p w14:paraId="64FA1E71" w14:textId="77777777" w:rsidR="005840FB" w:rsidRPr="00E005BF" w:rsidRDefault="005840FB" w:rsidP="00B85C50">
            <w:pPr>
              <w:spacing w:after="0" w:line="240" w:lineRule="auto"/>
              <w:ind w:left="125"/>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1.</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What are the key changes in the country context that have affected your programme? </w:t>
            </w:r>
          </w:p>
          <w:p w14:paraId="6A6EC897" w14:textId="77777777" w:rsidR="005840FB" w:rsidRPr="00E005BF" w:rsidRDefault="005840FB" w:rsidP="00D954D1">
            <w:pPr>
              <w:numPr>
                <w:ilvl w:val="0"/>
                <w:numId w:val="2"/>
              </w:numPr>
              <w:spacing w:after="0" w:line="240" w:lineRule="auto"/>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 xml:space="preserve">From the beginning of the CPD (excluding COVID) </w:t>
            </w:r>
          </w:p>
          <w:p w14:paraId="37122624" w14:textId="77777777" w:rsidR="005840FB" w:rsidRPr="00E005BF" w:rsidRDefault="005840FB" w:rsidP="00D954D1">
            <w:pPr>
              <w:numPr>
                <w:ilvl w:val="0"/>
                <w:numId w:val="2"/>
              </w:numPr>
              <w:spacing w:after="0" w:line="240" w:lineRule="auto"/>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 xml:space="preserve">From the effects of the COVID pandemic in 2020? </w:t>
            </w:r>
          </w:p>
          <w:p w14:paraId="4E4E1263" w14:textId="77777777" w:rsidR="005840FB" w:rsidRPr="00E005BF" w:rsidRDefault="005840FB" w:rsidP="00D954D1">
            <w:pPr>
              <w:numPr>
                <w:ilvl w:val="0"/>
                <w:numId w:val="3"/>
              </w:numPr>
              <w:spacing w:after="0" w:line="240" w:lineRule="auto"/>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 xml:space="preserve">How did they affect your programme? </w:t>
            </w:r>
          </w:p>
          <w:p w14:paraId="24243B9B" w14:textId="77777777" w:rsidR="005840FB" w:rsidRPr="00E005BF" w:rsidRDefault="005840FB" w:rsidP="00D954D1">
            <w:pPr>
              <w:numPr>
                <w:ilvl w:val="0"/>
                <w:numId w:val="3"/>
              </w:numPr>
              <w:spacing w:after="0" w:line="240" w:lineRule="auto"/>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 xml:space="preserve">What do you propose can be done? </w:t>
            </w:r>
          </w:p>
        </w:tc>
      </w:tr>
      <w:tr w:rsidR="00612CF4" w:rsidRPr="00DE5DBA" w14:paraId="5B7E1D59" w14:textId="77777777" w:rsidTr="00D033F7">
        <w:trPr>
          <w:trHeight w:val="1621"/>
        </w:trPr>
        <w:tc>
          <w:tcPr>
            <w:tcW w:w="9927" w:type="dxa"/>
            <w:gridSpan w:val="15"/>
            <w:tcBorders>
              <w:top w:val="single" w:sz="4" w:space="0" w:color="000000"/>
              <w:left w:val="single" w:sz="4" w:space="0" w:color="000000"/>
              <w:bottom w:val="single" w:sz="4" w:space="0" w:color="000000"/>
              <w:right w:val="single" w:sz="4" w:space="0" w:color="000000"/>
            </w:tcBorders>
          </w:tcPr>
          <w:p w14:paraId="723EF2FD" w14:textId="77777777" w:rsidR="005840FB" w:rsidRPr="00E005BF" w:rsidRDefault="005840FB" w:rsidP="00B85C50">
            <w:pPr>
              <w:spacing w:after="0" w:line="240" w:lineRule="auto"/>
              <w:ind w:left="486"/>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2.</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What are the key results that have been achieved thru the project portfolio? </w:t>
            </w:r>
          </w:p>
          <w:p w14:paraId="73FCD17D" w14:textId="77777777" w:rsidR="005840FB" w:rsidRPr="00E005BF" w:rsidRDefault="005840FB" w:rsidP="00D954D1">
            <w:pPr>
              <w:numPr>
                <w:ilvl w:val="0"/>
                <w:numId w:val="4"/>
              </w:numPr>
              <w:spacing w:after="0" w:line="240" w:lineRule="auto"/>
              <w:ind w:left="1076"/>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 xml:space="preserve">From the beginning of the CPD (excluding COVID) </w:t>
            </w:r>
          </w:p>
          <w:p w14:paraId="44FD92BC" w14:textId="77777777" w:rsidR="005840FB" w:rsidRPr="00E005BF" w:rsidRDefault="005840FB" w:rsidP="00D954D1">
            <w:pPr>
              <w:numPr>
                <w:ilvl w:val="0"/>
                <w:numId w:val="4"/>
              </w:numPr>
              <w:spacing w:after="0" w:line="240" w:lineRule="auto"/>
              <w:ind w:left="1076"/>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 xml:space="preserve">Since the UN SEF is the reference? </w:t>
            </w:r>
          </w:p>
          <w:p w14:paraId="4EF3068B" w14:textId="77777777" w:rsidR="005840FB" w:rsidRPr="00E005BF" w:rsidRDefault="005840FB" w:rsidP="00D954D1">
            <w:pPr>
              <w:numPr>
                <w:ilvl w:val="0"/>
                <w:numId w:val="5"/>
              </w:numPr>
              <w:spacing w:after="0" w:line="240" w:lineRule="auto"/>
              <w:ind w:right="433"/>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 xml:space="preserve">Are you satisfied with these results [can further probe this by using rating scale] </w:t>
            </w:r>
            <w:r w:rsidRPr="00E005BF">
              <w:rPr>
                <w:rFonts w:ascii="Times New Roman" w:hAnsi="Times New Roman" w:cs="Times New Roman"/>
                <w:sz w:val="24"/>
                <w:szCs w:val="24"/>
                <w:shd w:val="clear" w:color="auto" w:fill="FFFF00"/>
                <w:lang w:val="en-US" w:eastAsia="fr-FR"/>
              </w:rPr>
              <w:t>rating 1 - 5</w:t>
            </w:r>
            <w:r w:rsidRPr="00E005BF">
              <w:rPr>
                <w:rFonts w:ascii="Times New Roman" w:hAnsi="Times New Roman" w:cs="Times New Roman"/>
                <w:sz w:val="24"/>
                <w:szCs w:val="24"/>
                <w:lang w:val="en-US" w:eastAsia="fr-FR"/>
              </w:rPr>
              <w:t xml:space="preserve"> -</w:t>
            </w:r>
            <w:r w:rsidRPr="00E005BF">
              <w:rPr>
                <w:rFonts w:ascii="Times New Roman" w:eastAsia="Arial" w:hAnsi="Times New Roman" w:cs="Times New Roman"/>
                <w:sz w:val="24"/>
                <w:szCs w:val="24"/>
                <w:lang w:val="en-US" w:eastAsia="fr-FR"/>
              </w:rPr>
              <w:t xml:space="preserve"> </w:t>
            </w:r>
            <w:r w:rsidRPr="00E005BF">
              <w:rPr>
                <w:rFonts w:ascii="Times New Roman" w:eastAsia="Arial" w:hAnsi="Times New Roman" w:cs="Times New Roman"/>
                <w:sz w:val="24"/>
                <w:szCs w:val="24"/>
                <w:lang w:val="en-US" w:eastAsia="fr-FR"/>
              </w:rPr>
              <w:tab/>
            </w:r>
            <w:r w:rsidRPr="00E005BF">
              <w:rPr>
                <w:rFonts w:ascii="Times New Roman" w:hAnsi="Times New Roman" w:cs="Times New Roman"/>
                <w:sz w:val="24"/>
                <w:szCs w:val="24"/>
                <w:lang w:val="en-US" w:eastAsia="fr-FR"/>
              </w:rPr>
              <w:t xml:space="preserve">What factors have affected results achievement? </w:t>
            </w:r>
          </w:p>
          <w:p w14:paraId="5C4EF0F0" w14:textId="77777777" w:rsidR="005840FB" w:rsidRPr="00E005BF" w:rsidRDefault="005840FB" w:rsidP="00D954D1">
            <w:pPr>
              <w:numPr>
                <w:ilvl w:val="0"/>
                <w:numId w:val="5"/>
              </w:numPr>
              <w:spacing w:after="0" w:line="240" w:lineRule="auto"/>
              <w:ind w:right="433"/>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 xml:space="preserve">Are there any unintended results?  </w:t>
            </w:r>
          </w:p>
        </w:tc>
      </w:tr>
      <w:tr w:rsidR="00612CF4" w:rsidRPr="00DE5DBA" w14:paraId="31CA6019" w14:textId="77777777" w:rsidTr="00D033F7">
        <w:trPr>
          <w:trHeight w:val="1355"/>
        </w:trPr>
        <w:tc>
          <w:tcPr>
            <w:tcW w:w="9927" w:type="dxa"/>
            <w:gridSpan w:val="15"/>
            <w:tcBorders>
              <w:top w:val="single" w:sz="4" w:space="0" w:color="000000"/>
              <w:left w:val="single" w:sz="4" w:space="0" w:color="000000"/>
              <w:bottom w:val="single" w:sz="4" w:space="0" w:color="000000"/>
              <w:right w:val="single" w:sz="4" w:space="0" w:color="000000"/>
            </w:tcBorders>
          </w:tcPr>
          <w:p w14:paraId="1038CA55" w14:textId="77777777" w:rsidR="005840FB" w:rsidRPr="00E005BF" w:rsidRDefault="005840FB" w:rsidP="00B85C50">
            <w:pPr>
              <w:spacing w:after="0" w:line="240" w:lineRule="auto"/>
              <w:ind w:left="125"/>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3.</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Has implementation gone according to plan? </w:t>
            </w:r>
          </w:p>
          <w:p w14:paraId="6DB6E10A" w14:textId="77777777" w:rsidR="005840FB" w:rsidRPr="00E005BF" w:rsidRDefault="005840FB" w:rsidP="00D954D1">
            <w:pPr>
              <w:numPr>
                <w:ilvl w:val="0"/>
                <w:numId w:val="6"/>
              </w:numPr>
              <w:spacing w:after="0" w:line="240" w:lineRule="auto"/>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 xml:space="preserve">From the beginning of the CPD (excluding COVID) </w:t>
            </w:r>
          </w:p>
          <w:p w14:paraId="1BE42563" w14:textId="77777777" w:rsidR="005840FB" w:rsidRPr="00E005BF" w:rsidRDefault="005840FB" w:rsidP="00D954D1">
            <w:pPr>
              <w:numPr>
                <w:ilvl w:val="0"/>
                <w:numId w:val="6"/>
              </w:numPr>
              <w:spacing w:after="0" w:line="240" w:lineRule="auto"/>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 xml:space="preserve">From the effects of the COVID pandemic in 2020? </w:t>
            </w:r>
          </w:p>
          <w:p w14:paraId="1A7AF80C" w14:textId="77777777" w:rsidR="005840FB" w:rsidRPr="00E005BF" w:rsidRDefault="005840FB" w:rsidP="00D954D1">
            <w:pPr>
              <w:numPr>
                <w:ilvl w:val="0"/>
                <w:numId w:val="7"/>
              </w:numPr>
              <w:spacing w:after="0" w:line="240" w:lineRule="auto"/>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 xml:space="preserve">What challenges have been faced? </w:t>
            </w:r>
          </w:p>
          <w:p w14:paraId="7A8A96DC" w14:textId="77777777" w:rsidR="005840FB" w:rsidRPr="00E005BF" w:rsidRDefault="005840FB" w:rsidP="00D954D1">
            <w:pPr>
              <w:numPr>
                <w:ilvl w:val="0"/>
                <w:numId w:val="7"/>
              </w:numPr>
              <w:spacing w:after="0" w:line="240" w:lineRule="auto"/>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 xml:space="preserve">What can be done to mitigate them? </w:t>
            </w:r>
          </w:p>
        </w:tc>
      </w:tr>
      <w:tr w:rsidR="00612CF4" w:rsidRPr="00DE5DBA" w14:paraId="76BA988A" w14:textId="77777777" w:rsidTr="00D033F7">
        <w:trPr>
          <w:trHeight w:val="1085"/>
        </w:trPr>
        <w:tc>
          <w:tcPr>
            <w:tcW w:w="9927" w:type="dxa"/>
            <w:gridSpan w:val="15"/>
            <w:tcBorders>
              <w:top w:val="single" w:sz="4" w:space="0" w:color="000000"/>
              <w:left w:val="single" w:sz="4" w:space="0" w:color="000000"/>
              <w:bottom w:val="single" w:sz="4" w:space="0" w:color="000000"/>
              <w:right w:val="single" w:sz="4" w:space="0" w:color="000000"/>
            </w:tcBorders>
          </w:tcPr>
          <w:p w14:paraId="3BD56165" w14:textId="77777777" w:rsidR="005840FB" w:rsidRPr="00E005BF" w:rsidRDefault="005840FB" w:rsidP="00B85C50">
            <w:pPr>
              <w:spacing w:after="0" w:line="240" w:lineRule="auto"/>
              <w:ind w:left="446" w:right="347" w:hanging="321"/>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4.</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What do you see as the major risks that will affect sustainability of results achieved by the projects? a) </w:t>
            </w:r>
            <w:r w:rsidRPr="00E005BF">
              <w:rPr>
                <w:rFonts w:ascii="Times New Roman" w:hAnsi="Times New Roman" w:cs="Times New Roman"/>
                <w:sz w:val="24"/>
                <w:szCs w:val="24"/>
                <w:lang w:val="en-US" w:eastAsia="fr-FR"/>
              </w:rPr>
              <w:tab/>
              <w:t xml:space="preserve">From the beginning of the CPD (excluding COVID) </w:t>
            </w:r>
          </w:p>
          <w:p w14:paraId="04063005" w14:textId="77777777" w:rsidR="005840FB" w:rsidRPr="00E005BF" w:rsidRDefault="005840FB" w:rsidP="00B85C50">
            <w:pPr>
              <w:tabs>
                <w:tab w:val="center" w:pos="536"/>
                <w:tab w:val="center" w:pos="3058"/>
              </w:tabs>
              <w:spacing w:after="0" w:line="240" w:lineRule="auto"/>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ab/>
              <w:t xml:space="preserve">b) </w:t>
            </w:r>
            <w:r w:rsidRPr="00E005BF">
              <w:rPr>
                <w:rFonts w:ascii="Times New Roman" w:hAnsi="Times New Roman" w:cs="Times New Roman"/>
                <w:sz w:val="24"/>
                <w:szCs w:val="24"/>
                <w:lang w:val="en-US" w:eastAsia="fr-FR"/>
              </w:rPr>
              <w:tab/>
              <w:t xml:space="preserve">From the effects of the COVID pandemic in 2020? </w:t>
            </w:r>
          </w:p>
          <w:p w14:paraId="7C6CD880" w14:textId="77777777" w:rsidR="005840FB" w:rsidRPr="00E005BF" w:rsidRDefault="005840FB" w:rsidP="00B85C50">
            <w:pPr>
              <w:tabs>
                <w:tab w:val="center" w:pos="474"/>
                <w:tab w:val="center" w:pos="2383"/>
              </w:tabs>
              <w:spacing w:after="0" w:line="240" w:lineRule="auto"/>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ab/>
              <w:t>-</w:t>
            </w:r>
            <w:r w:rsidRPr="00E005BF">
              <w:rPr>
                <w:rFonts w:ascii="Times New Roman" w:eastAsia="Arial" w:hAnsi="Times New Roman" w:cs="Times New Roman"/>
                <w:sz w:val="24"/>
                <w:szCs w:val="24"/>
                <w:lang w:val="en-US" w:eastAsia="fr-FR"/>
              </w:rPr>
              <w:t xml:space="preserve"> </w:t>
            </w:r>
            <w:r w:rsidRPr="00E005BF">
              <w:rPr>
                <w:rFonts w:ascii="Times New Roman" w:eastAsia="Arial" w:hAnsi="Times New Roman" w:cs="Times New Roman"/>
                <w:sz w:val="24"/>
                <w:szCs w:val="24"/>
                <w:lang w:val="en-US" w:eastAsia="fr-FR"/>
              </w:rPr>
              <w:tab/>
            </w:r>
            <w:r w:rsidRPr="00E005BF">
              <w:rPr>
                <w:rFonts w:ascii="Times New Roman" w:hAnsi="Times New Roman" w:cs="Times New Roman"/>
                <w:sz w:val="24"/>
                <w:szCs w:val="24"/>
                <w:lang w:val="en-US" w:eastAsia="fr-FR"/>
              </w:rPr>
              <w:t xml:space="preserve">What can/should be done about it? </w:t>
            </w:r>
          </w:p>
        </w:tc>
      </w:tr>
      <w:tr w:rsidR="00612CF4" w:rsidRPr="00DE5DBA" w14:paraId="55C9E6AF" w14:textId="77777777" w:rsidTr="00D033F7">
        <w:trPr>
          <w:trHeight w:val="545"/>
        </w:trPr>
        <w:tc>
          <w:tcPr>
            <w:tcW w:w="9927" w:type="dxa"/>
            <w:gridSpan w:val="15"/>
            <w:tcBorders>
              <w:top w:val="single" w:sz="4" w:space="0" w:color="000000"/>
              <w:left w:val="single" w:sz="4" w:space="0" w:color="000000"/>
              <w:bottom w:val="single" w:sz="4" w:space="0" w:color="000000"/>
              <w:right w:val="single" w:sz="4" w:space="0" w:color="000000"/>
            </w:tcBorders>
          </w:tcPr>
          <w:p w14:paraId="6F7AD1A7" w14:textId="77777777" w:rsidR="005840FB" w:rsidRPr="00E005BF" w:rsidRDefault="005840FB" w:rsidP="00B85C50">
            <w:pPr>
              <w:spacing w:after="0" w:line="240" w:lineRule="auto"/>
              <w:ind w:left="446" w:hanging="321"/>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5.</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What are the major lessons you have learned to date; and what changes in the programme would you want to see to address challenges? </w:t>
            </w:r>
          </w:p>
        </w:tc>
      </w:tr>
      <w:tr w:rsidR="00612CF4" w:rsidRPr="00E005BF" w14:paraId="486BBD14" w14:textId="77777777" w:rsidTr="00D033F7">
        <w:trPr>
          <w:trHeight w:val="415"/>
        </w:trPr>
        <w:tc>
          <w:tcPr>
            <w:tcW w:w="9927" w:type="dxa"/>
            <w:gridSpan w:val="15"/>
            <w:tcBorders>
              <w:top w:val="single" w:sz="4" w:space="0" w:color="000000"/>
              <w:left w:val="single" w:sz="4" w:space="0" w:color="000000"/>
              <w:bottom w:val="single" w:sz="4" w:space="0" w:color="000000"/>
              <w:right w:val="single" w:sz="4" w:space="0" w:color="000000"/>
            </w:tcBorders>
          </w:tcPr>
          <w:p w14:paraId="3DA39A85" w14:textId="77777777" w:rsidR="005840FB" w:rsidRPr="00E005BF" w:rsidRDefault="005840FB" w:rsidP="00B85C50">
            <w:pPr>
              <w:spacing w:after="0" w:line="240" w:lineRule="auto"/>
              <w:ind w:left="486"/>
              <w:rPr>
                <w:rFonts w:ascii="Times New Roman" w:hAnsi="Times New Roman" w:cs="Times New Roman"/>
                <w:sz w:val="24"/>
                <w:szCs w:val="24"/>
                <w:lang w:eastAsia="fr-FR"/>
              </w:rPr>
            </w:pPr>
            <w:r w:rsidRPr="00E005BF">
              <w:rPr>
                <w:rFonts w:ascii="Times New Roman" w:hAnsi="Times New Roman" w:cs="Times New Roman"/>
                <w:sz w:val="24"/>
                <w:szCs w:val="24"/>
                <w:lang w:val="en-US" w:eastAsia="fr-FR"/>
              </w:rPr>
              <w:t>6.</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Do you find the CPD still relevant to the current context? </w:t>
            </w:r>
            <w:r w:rsidRPr="00E005BF">
              <w:rPr>
                <w:rFonts w:ascii="Times New Roman" w:hAnsi="Times New Roman" w:cs="Times New Roman"/>
                <w:sz w:val="24"/>
                <w:szCs w:val="24"/>
                <w:lang w:eastAsia="fr-FR"/>
              </w:rPr>
              <w:t xml:space="preserve">If not, </w:t>
            </w:r>
            <w:proofErr w:type="spellStart"/>
            <w:r w:rsidRPr="00E005BF">
              <w:rPr>
                <w:rFonts w:ascii="Times New Roman" w:hAnsi="Times New Roman" w:cs="Times New Roman"/>
                <w:sz w:val="24"/>
                <w:szCs w:val="24"/>
                <w:lang w:eastAsia="fr-FR"/>
              </w:rPr>
              <w:t>why</w:t>
            </w:r>
            <w:proofErr w:type="spellEnd"/>
            <w:r w:rsidRPr="00E005BF">
              <w:rPr>
                <w:rFonts w:ascii="Times New Roman" w:hAnsi="Times New Roman" w:cs="Times New Roman"/>
                <w:sz w:val="24"/>
                <w:szCs w:val="24"/>
                <w:lang w:eastAsia="fr-FR"/>
              </w:rPr>
              <w:t xml:space="preserve">? </w:t>
            </w:r>
          </w:p>
        </w:tc>
      </w:tr>
      <w:tr w:rsidR="00612CF4" w:rsidRPr="00DE5DBA" w14:paraId="336B6004" w14:textId="77777777" w:rsidTr="00D033F7">
        <w:trPr>
          <w:trHeight w:val="280"/>
        </w:trPr>
        <w:tc>
          <w:tcPr>
            <w:tcW w:w="9927" w:type="dxa"/>
            <w:gridSpan w:val="15"/>
            <w:tcBorders>
              <w:top w:val="single" w:sz="4" w:space="0" w:color="000000"/>
              <w:left w:val="single" w:sz="4" w:space="0" w:color="000000"/>
              <w:bottom w:val="single" w:sz="4" w:space="0" w:color="000000"/>
              <w:right w:val="single" w:sz="4" w:space="0" w:color="000000"/>
            </w:tcBorders>
          </w:tcPr>
          <w:p w14:paraId="68417D28" w14:textId="77777777" w:rsidR="005840FB" w:rsidRPr="00E005BF" w:rsidRDefault="005840FB" w:rsidP="00B85C50">
            <w:pPr>
              <w:spacing w:after="0" w:line="240" w:lineRule="auto"/>
              <w:ind w:left="486"/>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7.</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In which areas is UNDP demonstrating its comparative advantage? </w:t>
            </w:r>
          </w:p>
        </w:tc>
      </w:tr>
      <w:tr w:rsidR="00612CF4" w:rsidRPr="00DE5DBA" w14:paraId="33AE30BF" w14:textId="77777777" w:rsidTr="00D033F7">
        <w:trPr>
          <w:trHeight w:val="281"/>
        </w:trPr>
        <w:tc>
          <w:tcPr>
            <w:tcW w:w="9927" w:type="dxa"/>
            <w:gridSpan w:val="15"/>
            <w:tcBorders>
              <w:top w:val="single" w:sz="4" w:space="0" w:color="000000"/>
              <w:left w:val="single" w:sz="4" w:space="0" w:color="000000"/>
              <w:bottom w:val="single" w:sz="4" w:space="0" w:color="000000"/>
              <w:right w:val="single" w:sz="4" w:space="0" w:color="000000"/>
            </w:tcBorders>
          </w:tcPr>
          <w:p w14:paraId="394F564A" w14:textId="77777777" w:rsidR="005840FB" w:rsidRPr="00E005BF" w:rsidRDefault="005840FB" w:rsidP="00B85C50">
            <w:pPr>
              <w:spacing w:after="0" w:line="240" w:lineRule="auto"/>
              <w:ind w:left="486"/>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8.</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Who are your main partners? What is their added value for UNDP? </w:t>
            </w:r>
          </w:p>
        </w:tc>
      </w:tr>
      <w:tr w:rsidR="00612CF4" w:rsidRPr="00E005BF" w14:paraId="24EB99B3" w14:textId="77777777" w:rsidTr="00D033F7">
        <w:trPr>
          <w:trHeight w:val="274"/>
        </w:trPr>
        <w:tc>
          <w:tcPr>
            <w:tcW w:w="5750" w:type="dxa"/>
            <w:gridSpan w:val="5"/>
            <w:tcBorders>
              <w:top w:val="single" w:sz="4" w:space="0" w:color="000000"/>
              <w:left w:val="single" w:sz="4" w:space="0" w:color="000000"/>
              <w:bottom w:val="single" w:sz="4" w:space="0" w:color="000000"/>
              <w:right w:val="nil"/>
            </w:tcBorders>
          </w:tcPr>
          <w:p w14:paraId="3C90DD63" w14:textId="77777777" w:rsidR="005840FB" w:rsidRPr="00E005BF" w:rsidRDefault="005840FB" w:rsidP="00B85C50">
            <w:pPr>
              <w:spacing w:after="0" w:line="240" w:lineRule="auto"/>
              <w:ind w:right="-14"/>
              <w:jc w:val="right"/>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9.</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How strong is your partnership strategy – explain why?</w:t>
            </w:r>
          </w:p>
        </w:tc>
        <w:tc>
          <w:tcPr>
            <w:tcW w:w="528" w:type="dxa"/>
            <w:gridSpan w:val="3"/>
            <w:tcBorders>
              <w:top w:val="single" w:sz="4" w:space="0" w:color="000000"/>
              <w:left w:val="nil"/>
              <w:bottom w:val="single" w:sz="4" w:space="0" w:color="000000"/>
              <w:right w:val="nil"/>
            </w:tcBorders>
            <w:shd w:val="clear" w:color="auto" w:fill="FFFF00"/>
          </w:tcPr>
          <w:p w14:paraId="1C89FC2E" w14:textId="77777777" w:rsidR="005840FB" w:rsidRPr="00E005BF" w:rsidRDefault="005840FB" w:rsidP="00B85C50">
            <w:pPr>
              <w:spacing w:after="0" w:line="240" w:lineRule="auto"/>
              <w:ind w:left="12"/>
              <w:jc w:val="both"/>
              <w:rPr>
                <w:rFonts w:ascii="Times New Roman" w:hAnsi="Times New Roman" w:cs="Times New Roman"/>
                <w:sz w:val="24"/>
                <w:szCs w:val="24"/>
                <w:lang w:eastAsia="fr-FR"/>
              </w:rPr>
            </w:pPr>
            <w:r w:rsidRPr="00E005BF">
              <w:rPr>
                <w:rFonts w:ascii="Times New Roman" w:hAnsi="Times New Roman" w:cs="Times New Roman"/>
                <w:sz w:val="24"/>
                <w:szCs w:val="24"/>
                <w:lang w:eastAsia="fr-FR"/>
              </w:rPr>
              <w:t>1 to 5</w:t>
            </w:r>
          </w:p>
        </w:tc>
        <w:tc>
          <w:tcPr>
            <w:tcW w:w="3649" w:type="dxa"/>
            <w:gridSpan w:val="7"/>
            <w:tcBorders>
              <w:top w:val="single" w:sz="4" w:space="0" w:color="000000"/>
              <w:left w:val="nil"/>
              <w:bottom w:val="single" w:sz="4" w:space="0" w:color="000000"/>
              <w:right w:val="single" w:sz="4" w:space="0" w:color="000000"/>
            </w:tcBorders>
          </w:tcPr>
          <w:p w14:paraId="749C22AF" w14:textId="77777777" w:rsidR="005840FB" w:rsidRPr="00E005BF" w:rsidRDefault="005840FB" w:rsidP="00B85C50">
            <w:pPr>
              <w:spacing w:after="0" w:line="240" w:lineRule="auto"/>
              <w:rPr>
                <w:rFonts w:ascii="Times New Roman" w:hAnsi="Times New Roman" w:cs="Times New Roman"/>
                <w:sz w:val="24"/>
                <w:szCs w:val="24"/>
                <w:lang w:eastAsia="fr-FR"/>
              </w:rPr>
            </w:pPr>
            <w:r w:rsidRPr="00E005BF">
              <w:rPr>
                <w:rFonts w:ascii="Times New Roman" w:hAnsi="Times New Roman" w:cs="Times New Roman"/>
                <w:sz w:val="24"/>
                <w:szCs w:val="24"/>
                <w:lang w:eastAsia="fr-FR"/>
              </w:rPr>
              <w:t xml:space="preserve"> </w:t>
            </w:r>
          </w:p>
        </w:tc>
      </w:tr>
      <w:tr w:rsidR="00612CF4" w:rsidRPr="00E005BF" w14:paraId="23BDDB8A" w14:textId="77777777" w:rsidTr="00D033F7">
        <w:trPr>
          <w:trHeight w:val="281"/>
        </w:trPr>
        <w:tc>
          <w:tcPr>
            <w:tcW w:w="7298" w:type="dxa"/>
            <w:gridSpan w:val="12"/>
            <w:tcBorders>
              <w:top w:val="single" w:sz="4" w:space="0" w:color="000000"/>
              <w:left w:val="single" w:sz="4" w:space="0" w:color="000000"/>
              <w:bottom w:val="single" w:sz="4" w:space="0" w:color="000000"/>
              <w:right w:val="nil"/>
            </w:tcBorders>
          </w:tcPr>
          <w:p w14:paraId="7D7420E5" w14:textId="77777777" w:rsidR="005840FB" w:rsidRPr="00E005BF" w:rsidRDefault="005840FB" w:rsidP="00B85C50">
            <w:pPr>
              <w:spacing w:after="0" w:line="240" w:lineRule="auto"/>
              <w:ind w:right="51"/>
              <w:jc w:val="right"/>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10.</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How much have you been able to development our partner’s capacity – </w:t>
            </w:r>
          </w:p>
        </w:tc>
        <w:tc>
          <w:tcPr>
            <w:tcW w:w="510" w:type="dxa"/>
            <w:gridSpan w:val="2"/>
            <w:tcBorders>
              <w:top w:val="single" w:sz="4" w:space="0" w:color="000000"/>
              <w:left w:val="nil"/>
              <w:bottom w:val="single" w:sz="4" w:space="0" w:color="000000"/>
              <w:right w:val="nil"/>
            </w:tcBorders>
            <w:shd w:val="clear" w:color="auto" w:fill="FFFF00"/>
          </w:tcPr>
          <w:p w14:paraId="6B1EEC39" w14:textId="77777777" w:rsidR="005840FB" w:rsidRPr="00E005BF" w:rsidRDefault="005840FB" w:rsidP="00B85C50">
            <w:pPr>
              <w:spacing w:after="0" w:line="240" w:lineRule="auto"/>
              <w:jc w:val="both"/>
              <w:rPr>
                <w:rFonts w:ascii="Times New Roman" w:hAnsi="Times New Roman" w:cs="Times New Roman"/>
                <w:sz w:val="24"/>
                <w:szCs w:val="24"/>
                <w:lang w:eastAsia="fr-FR"/>
              </w:rPr>
            </w:pPr>
            <w:r w:rsidRPr="00E005BF">
              <w:rPr>
                <w:rFonts w:ascii="Times New Roman" w:hAnsi="Times New Roman" w:cs="Times New Roman"/>
                <w:sz w:val="24"/>
                <w:szCs w:val="24"/>
                <w:lang w:eastAsia="fr-FR"/>
              </w:rPr>
              <w:t>1 to 5</w:t>
            </w:r>
          </w:p>
        </w:tc>
        <w:tc>
          <w:tcPr>
            <w:tcW w:w="2118" w:type="dxa"/>
            <w:tcBorders>
              <w:top w:val="single" w:sz="4" w:space="0" w:color="000000"/>
              <w:left w:val="nil"/>
              <w:bottom w:val="single" w:sz="4" w:space="0" w:color="000000"/>
              <w:right w:val="single" w:sz="4" w:space="0" w:color="000000"/>
            </w:tcBorders>
          </w:tcPr>
          <w:p w14:paraId="1C592A70" w14:textId="77777777" w:rsidR="005840FB" w:rsidRPr="00E005BF" w:rsidRDefault="005840FB" w:rsidP="00B85C50">
            <w:pPr>
              <w:spacing w:after="0" w:line="240" w:lineRule="auto"/>
              <w:rPr>
                <w:rFonts w:ascii="Times New Roman" w:hAnsi="Times New Roman" w:cs="Times New Roman"/>
                <w:sz w:val="24"/>
                <w:szCs w:val="24"/>
                <w:lang w:eastAsia="fr-FR"/>
              </w:rPr>
            </w:pPr>
            <w:r w:rsidRPr="00E005BF">
              <w:rPr>
                <w:rFonts w:ascii="Times New Roman" w:hAnsi="Times New Roman" w:cs="Times New Roman"/>
                <w:sz w:val="24"/>
                <w:szCs w:val="24"/>
                <w:lang w:eastAsia="fr-FR"/>
              </w:rPr>
              <w:t xml:space="preserve"> </w:t>
            </w:r>
          </w:p>
        </w:tc>
      </w:tr>
      <w:tr w:rsidR="00612CF4" w:rsidRPr="00E005BF" w14:paraId="16493DA3" w14:textId="77777777" w:rsidTr="00D033F7">
        <w:trPr>
          <w:trHeight w:val="280"/>
        </w:trPr>
        <w:tc>
          <w:tcPr>
            <w:tcW w:w="7228" w:type="dxa"/>
            <w:gridSpan w:val="11"/>
            <w:tcBorders>
              <w:top w:val="single" w:sz="4" w:space="0" w:color="000000"/>
              <w:left w:val="single" w:sz="4" w:space="0" w:color="000000"/>
              <w:bottom w:val="single" w:sz="4" w:space="0" w:color="000000"/>
              <w:right w:val="nil"/>
            </w:tcBorders>
          </w:tcPr>
          <w:p w14:paraId="459BF03C" w14:textId="77777777" w:rsidR="005840FB" w:rsidRPr="00E005BF" w:rsidRDefault="005840FB" w:rsidP="00B85C50">
            <w:pPr>
              <w:spacing w:after="0" w:line="240" w:lineRule="auto"/>
              <w:ind w:right="51"/>
              <w:jc w:val="right"/>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11.</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How much is gender responsiveness embedded in your interventions – </w:t>
            </w:r>
          </w:p>
        </w:tc>
        <w:tc>
          <w:tcPr>
            <w:tcW w:w="515" w:type="dxa"/>
            <w:gridSpan w:val="2"/>
            <w:tcBorders>
              <w:top w:val="single" w:sz="4" w:space="0" w:color="000000"/>
              <w:left w:val="nil"/>
              <w:bottom w:val="single" w:sz="4" w:space="0" w:color="000000"/>
              <w:right w:val="nil"/>
            </w:tcBorders>
            <w:shd w:val="clear" w:color="auto" w:fill="FFFF00"/>
          </w:tcPr>
          <w:p w14:paraId="0A5C02FE" w14:textId="77777777" w:rsidR="005840FB" w:rsidRPr="00E005BF" w:rsidRDefault="005840FB" w:rsidP="00B85C50">
            <w:pPr>
              <w:spacing w:after="0" w:line="240" w:lineRule="auto"/>
              <w:jc w:val="both"/>
              <w:rPr>
                <w:rFonts w:ascii="Times New Roman" w:hAnsi="Times New Roman" w:cs="Times New Roman"/>
                <w:sz w:val="24"/>
                <w:szCs w:val="24"/>
                <w:lang w:eastAsia="fr-FR"/>
              </w:rPr>
            </w:pPr>
            <w:r w:rsidRPr="00E005BF">
              <w:rPr>
                <w:rFonts w:ascii="Times New Roman" w:hAnsi="Times New Roman" w:cs="Times New Roman"/>
                <w:sz w:val="24"/>
                <w:szCs w:val="24"/>
                <w:lang w:eastAsia="fr-FR"/>
              </w:rPr>
              <w:t>1 to 5</w:t>
            </w:r>
          </w:p>
        </w:tc>
        <w:tc>
          <w:tcPr>
            <w:tcW w:w="2183" w:type="dxa"/>
            <w:gridSpan w:val="2"/>
            <w:tcBorders>
              <w:top w:val="single" w:sz="4" w:space="0" w:color="000000"/>
              <w:left w:val="nil"/>
              <w:bottom w:val="single" w:sz="4" w:space="0" w:color="000000"/>
              <w:right w:val="single" w:sz="4" w:space="0" w:color="000000"/>
            </w:tcBorders>
          </w:tcPr>
          <w:p w14:paraId="06EB91E9" w14:textId="77777777" w:rsidR="005840FB" w:rsidRPr="00E005BF" w:rsidRDefault="005840FB" w:rsidP="00B85C50">
            <w:pPr>
              <w:spacing w:after="0" w:line="240" w:lineRule="auto"/>
              <w:rPr>
                <w:rFonts w:ascii="Times New Roman" w:hAnsi="Times New Roman" w:cs="Times New Roman"/>
                <w:sz w:val="24"/>
                <w:szCs w:val="24"/>
                <w:lang w:eastAsia="fr-FR"/>
              </w:rPr>
            </w:pPr>
            <w:r w:rsidRPr="00E005BF">
              <w:rPr>
                <w:rFonts w:ascii="Times New Roman" w:hAnsi="Times New Roman" w:cs="Times New Roman"/>
                <w:sz w:val="24"/>
                <w:szCs w:val="24"/>
                <w:lang w:eastAsia="fr-FR"/>
              </w:rPr>
              <w:t xml:space="preserve"> </w:t>
            </w:r>
          </w:p>
        </w:tc>
      </w:tr>
      <w:tr w:rsidR="00612CF4" w:rsidRPr="00E005BF" w14:paraId="01ACAD97" w14:textId="77777777" w:rsidTr="00D033F7">
        <w:trPr>
          <w:trHeight w:val="275"/>
        </w:trPr>
        <w:tc>
          <w:tcPr>
            <w:tcW w:w="6671" w:type="dxa"/>
            <w:gridSpan w:val="9"/>
            <w:tcBorders>
              <w:top w:val="single" w:sz="4" w:space="0" w:color="000000"/>
              <w:left w:val="single" w:sz="4" w:space="0" w:color="000000"/>
              <w:bottom w:val="single" w:sz="4" w:space="0" w:color="000000"/>
              <w:right w:val="nil"/>
            </w:tcBorders>
          </w:tcPr>
          <w:p w14:paraId="12CE4D37" w14:textId="77777777" w:rsidR="005840FB" w:rsidRPr="00E005BF" w:rsidRDefault="005840FB" w:rsidP="00B85C50">
            <w:pPr>
              <w:spacing w:after="0" w:line="240" w:lineRule="auto"/>
              <w:ind w:right="21"/>
              <w:jc w:val="right"/>
              <w:rPr>
                <w:rFonts w:ascii="Times New Roman" w:hAnsi="Times New Roman" w:cs="Times New Roman"/>
                <w:sz w:val="24"/>
                <w:szCs w:val="24"/>
                <w:lang w:eastAsia="fr-FR"/>
              </w:rPr>
            </w:pPr>
            <w:r w:rsidRPr="00E005BF">
              <w:rPr>
                <w:rFonts w:ascii="Times New Roman" w:hAnsi="Times New Roman" w:cs="Times New Roman"/>
                <w:sz w:val="24"/>
                <w:szCs w:val="24"/>
                <w:lang w:val="en-US" w:eastAsia="fr-FR"/>
              </w:rPr>
              <w:t>12.</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How much have you been able to influence policy making? </w:t>
            </w:r>
            <w:proofErr w:type="spellStart"/>
            <w:r w:rsidRPr="00E005BF">
              <w:rPr>
                <w:rFonts w:ascii="Times New Roman" w:hAnsi="Times New Roman" w:cs="Times New Roman"/>
                <w:sz w:val="24"/>
                <w:szCs w:val="24"/>
                <w:lang w:eastAsia="fr-FR"/>
              </w:rPr>
              <w:t>Why</w:t>
            </w:r>
            <w:proofErr w:type="spellEnd"/>
            <w:r w:rsidRPr="00E005BF">
              <w:rPr>
                <w:rFonts w:ascii="Times New Roman" w:hAnsi="Times New Roman" w:cs="Times New Roman"/>
                <w:sz w:val="24"/>
                <w:szCs w:val="24"/>
                <w:lang w:eastAsia="fr-FR"/>
              </w:rPr>
              <w:t>?</w:t>
            </w:r>
          </w:p>
        </w:tc>
        <w:tc>
          <w:tcPr>
            <w:tcW w:w="493" w:type="dxa"/>
            <w:tcBorders>
              <w:top w:val="single" w:sz="4" w:space="0" w:color="000000"/>
              <w:left w:val="nil"/>
              <w:bottom w:val="single" w:sz="4" w:space="0" w:color="000000"/>
              <w:right w:val="nil"/>
            </w:tcBorders>
            <w:shd w:val="clear" w:color="auto" w:fill="FFFF00"/>
          </w:tcPr>
          <w:p w14:paraId="0F74F6E6" w14:textId="77777777" w:rsidR="005840FB" w:rsidRPr="00E005BF" w:rsidRDefault="005840FB" w:rsidP="00B85C50">
            <w:pPr>
              <w:spacing w:after="0" w:line="240" w:lineRule="auto"/>
              <w:ind w:left="-18" w:right="-1"/>
              <w:jc w:val="both"/>
              <w:rPr>
                <w:rFonts w:ascii="Times New Roman" w:hAnsi="Times New Roman" w:cs="Times New Roman"/>
                <w:sz w:val="24"/>
                <w:szCs w:val="24"/>
                <w:lang w:eastAsia="fr-FR"/>
              </w:rPr>
            </w:pPr>
            <w:r w:rsidRPr="00E005BF">
              <w:rPr>
                <w:rFonts w:ascii="Times New Roman" w:hAnsi="Times New Roman" w:cs="Times New Roman"/>
                <w:sz w:val="24"/>
                <w:szCs w:val="24"/>
                <w:lang w:eastAsia="fr-FR"/>
              </w:rPr>
              <w:t>1 to 5</w:t>
            </w:r>
          </w:p>
        </w:tc>
        <w:tc>
          <w:tcPr>
            <w:tcW w:w="2764" w:type="dxa"/>
            <w:gridSpan w:val="5"/>
            <w:tcBorders>
              <w:top w:val="single" w:sz="4" w:space="0" w:color="000000"/>
              <w:left w:val="nil"/>
              <w:bottom w:val="single" w:sz="4" w:space="0" w:color="000000"/>
              <w:right w:val="single" w:sz="4" w:space="0" w:color="000000"/>
            </w:tcBorders>
          </w:tcPr>
          <w:p w14:paraId="153086B6" w14:textId="77777777" w:rsidR="005840FB" w:rsidRPr="00E005BF" w:rsidRDefault="005840FB" w:rsidP="00B85C50">
            <w:pPr>
              <w:spacing w:after="0" w:line="240" w:lineRule="auto"/>
              <w:rPr>
                <w:rFonts w:ascii="Times New Roman" w:hAnsi="Times New Roman" w:cs="Times New Roman"/>
                <w:sz w:val="24"/>
                <w:szCs w:val="24"/>
                <w:lang w:eastAsia="fr-FR"/>
              </w:rPr>
            </w:pPr>
            <w:r w:rsidRPr="00E005BF">
              <w:rPr>
                <w:rFonts w:ascii="Times New Roman" w:hAnsi="Times New Roman" w:cs="Times New Roman"/>
                <w:sz w:val="24"/>
                <w:szCs w:val="24"/>
                <w:lang w:eastAsia="fr-FR"/>
              </w:rPr>
              <w:t xml:space="preserve">  </w:t>
            </w:r>
          </w:p>
        </w:tc>
      </w:tr>
      <w:tr w:rsidR="00612CF4" w:rsidRPr="00E005BF" w14:paraId="0A6D0F9D" w14:textId="77777777" w:rsidTr="00D033F7">
        <w:trPr>
          <w:trHeight w:val="279"/>
        </w:trPr>
        <w:tc>
          <w:tcPr>
            <w:tcW w:w="5303" w:type="dxa"/>
            <w:gridSpan w:val="4"/>
            <w:tcBorders>
              <w:top w:val="single" w:sz="4" w:space="0" w:color="000000"/>
              <w:left w:val="single" w:sz="4" w:space="0" w:color="000000"/>
              <w:bottom w:val="single" w:sz="4" w:space="0" w:color="000000"/>
              <w:right w:val="nil"/>
            </w:tcBorders>
          </w:tcPr>
          <w:p w14:paraId="588C398B" w14:textId="77777777" w:rsidR="005840FB" w:rsidRPr="00E005BF" w:rsidRDefault="005840FB" w:rsidP="00B85C50">
            <w:pPr>
              <w:spacing w:after="0" w:line="240" w:lineRule="auto"/>
              <w:ind w:right="2"/>
              <w:jc w:val="right"/>
              <w:rPr>
                <w:rFonts w:ascii="Times New Roman" w:hAnsi="Times New Roman" w:cs="Times New Roman"/>
                <w:sz w:val="24"/>
                <w:szCs w:val="24"/>
                <w:lang w:eastAsia="fr-FR"/>
              </w:rPr>
            </w:pPr>
            <w:r w:rsidRPr="00E005BF">
              <w:rPr>
                <w:rFonts w:ascii="Times New Roman" w:hAnsi="Times New Roman" w:cs="Times New Roman"/>
                <w:sz w:val="24"/>
                <w:szCs w:val="24"/>
                <w:lang w:val="en-US" w:eastAsia="fr-FR"/>
              </w:rPr>
              <w:t>13.</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How much are your interventions catalytic? </w:t>
            </w:r>
            <w:proofErr w:type="spellStart"/>
            <w:r w:rsidRPr="00E005BF">
              <w:rPr>
                <w:rFonts w:ascii="Times New Roman" w:hAnsi="Times New Roman" w:cs="Times New Roman"/>
                <w:sz w:val="24"/>
                <w:szCs w:val="24"/>
                <w:lang w:eastAsia="fr-FR"/>
              </w:rPr>
              <w:t>Why</w:t>
            </w:r>
            <w:proofErr w:type="spellEnd"/>
            <w:r w:rsidRPr="00E005BF">
              <w:rPr>
                <w:rFonts w:ascii="Times New Roman" w:hAnsi="Times New Roman" w:cs="Times New Roman"/>
                <w:sz w:val="24"/>
                <w:szCs w:val="24"/>
                <w:lang w:eastAsia="fr-FR"/>
              </w:rPr>
              <w:t>?</w:t>
            </w:r>
          </w:p>
        </w:tc>
        <w:tc>
          <w:tcPr>
            <w:tcW w:w="510" w:type="dxa"/>
            <w:gridSpan w:val="2"/>
            <w:tcBorders>
              <w:top w:val="single" w:sz="4" w:space="0" w:color="000000"/>
              <w:left w:val="nil"/>
              <w:bottom w:val="single" w:sz="4" w:space="0" w:color="000000"/>
              <w:right w:val="nil"/>
            </w:tcBorders>
            <w:shd w:val="clear" w:color="auto" w:fill="FFFF00"/>
          </w:tcPr>
          <w:p w14:paraId="1688727A" w14:textId="77777777" w:rsidR="005840FB" w:rsidRPr="00E005BF" w:rsidRDefault="005840FB" w:rsidP="00B85C50">
            <w:pPr>
              <w:spacing w:after="0" w:line="240" w:lineRule="auto"/>
              <w:ind w:right="-1"/>
              <w:jc w:val="both"/>
              <w:rPr>
                <w:rFonts w:ascii="Times New Roman" w:hAnsi="Times New Roman" w:cs="Times New Roman"/>
                <w:sz w:val="24"/>
                <w:szCs w:val="24"/>
                <w:lang w:eastAsia="fr-FR"/>
              </w:rPr>
            </w:pPr>
            <w:r w:rsidRPr="00E005BF">
              <w:rPr>
                <w:rFonts w:ascii="Times New Roman" w:hAnsi="Times New Roman" w:cs="Times New Roman"/>
                <w:sz w:val="24"/>
                <w:szCs w:val="24"/>
                <w:lang w:eastAsia="fr-FR"/>
              </w:rPr>
              <w:t>1 to 5</w:t>
            </w:r>
          </w:p>
        </w:tc>
        <w:tc>
          <w:tcPr>
            <w:tcW w:w="4115" w:type="dxa"/>
            <w:gridSpan w:val="9"/>
            <w:tcBorders>
              <w:top w:val="single" w:sz="4" w:space="0" w:color="000000"/>
              <w:left w:val="nil"/>
              <w:bottom w:val="single" w:sz="4" w:space="0" w:color="000000"/>
              <w:right w:val="single" w:sz="4" w:space="0" w:color="000000"/>
            </w:tcBorders>
          </w:tcPr>
          <w:p w14:paraId="0B9C68CC" w14:textId="77777777" w:rsidR="005840FB" w:rsidRPr="00E005BF" w:rsidRDefault="005840FB" w:rsidP="00B85C50">
            <w:pPr>
              <w:spacing w:after="0" w:line="240" w:lineRule="auto"/>
              <w:rPr>
                <w:rFonts w:ascii="Times New Roman" w:hAnsi="Times New Roman" w:cs="Times New Roman"/>
                <w:sz w:val="24"/>
                <w:szCs w:val="24"/>
                <w:lang w:eastAsia="fr-FR"/>
              </w:rPr>
            </w:pPr>
            <w:r w:rsidRPr="00E005BF">
              <w:rPr>
                <w:rFonts w:ascii="Times New Roman" w:hAnsi="Times New Roman" w:cs="Times New Roman"/>
                <w:sz w:val="24"/>
                <w:szCs w:val="24"/>
                <w:lang w:eastAsia="fr-FR"/>
              </w:rPr>
              <w:t xml:space="preserve">  </w:t>
            </w:r>
          </w:p>
        </w:tc>
      </w:tr>
      <w:tr w:rsidR="00612CF4" w:rsidRPr="00E005BF" w14:paraId="3AD320B2" w14:textId="77777777" w:rsidTr="00D033F7">
        <w:trPr>
          <w:trHeight w:val="276"/>
        </w:trPr>
        <w:tc>
          <w:tcPr>
            <w:tcW w:w="9927" w:type="dxa"/>
            <w:gridSpan w:val="15"/>
            <w:tcBorders>
              <w:top w:val="single" w:sz="4" w:space="0" w:color="000000"/>
              <w:left w:val="single" w:sz="4" w:space="0" w:color="000000"/>
              <w:bottom w:val="nil"/>
              <w:right w:val="single" w:sz="4" w:space="0" w:color="000000"/>
            </w:tcBorders>
          </w:tcPr>
          <w:p w14:paraId="14FCA1AD" w14:textId="77777777" w:rsidR="005840FB" w:rsidRPr="00E005BF" w:rsidRDefault="005840FB" w:rsidP="00B85C50">
            <w:pPr>
              <w:spacing w:after="0" w:line="240" w:lineRule="auto"/>
              <w:ind w:left="72"/>
              <w:jc w:val="center"/>
              <w:rPr>
                <w:rFonts w:ascii="Times New Roman" w:hAnsi="Times New Roman" w:cs="Times New Roman"/>
                <w:sz w:val="24"/>
                <w:szCs w:val="24"/>
                <w:lang w:eastAsia="fr-FR"/>
              </w:rPr>
            </w:pPr>
            <w:r w:rsidRPr="00E005BF">
              <w:rPr>
                <w:rFonts w:ascii="Times New Roman" w:hAnsi="Times New Roman" w:cs="Times New Roman"/>
                <w:sz w:val="24"/>
                <w:szCs w:val="24"/>
                <w:lang w:val="en-US" w:eastAsia="fr-FR"/>
              </w:rPr>
              <w:t>14.</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How much is resilience used in implementation of your interventions? </w:t>
            </w:r>
            <w:r w:rsidRPr="00E005BF">
              <w:rPr>
                <w:rFonts w:ascii="Times New Roman" w:hAnsi="Times New Roman" w:cs="Times New Roman"/>
                <w:sz w:val="24"/>
                <w:szCs w:val="24"/>
                <w:lang w:eastAsia="fr-FR"/>
              </w:rPr>
              <w:t xml:space="preserve">A) at </w:t>
            </w:r>
            <w:proofErr w:type="spellStart"/>
            <w:r w:rsidRPr="00E005BF">
              <w:rPr>
                <w:rFonts w:ascii="Times New Roman" w:hAnsi="Times New Roman" w:cs="Times New Roman"/>
                <w:sz w:val="24"/>
                <w:szCs w:val="24"/>
                <w:lang w:eastAsia="fr-FR"/>
              </w:rPr>
              <w:t>individual</w:t>
            </w:r>
            <w:proofErr w:type="spellEnd"/>
            <w:r w:rsidRPr="00E005BF">
              <w:rPr>
                <w:rFonts w:ascii="Times New Roman" w:hAnsi="Times New Roman" w:cs="Times New Roman"/>
                <w:sz w:val="24"/>
                <w:szCs w:val="24"/>
                <w:lang w:eastAsia="fr-FR"/>
              </w:rPr>
              <w:t>/</w:t>
            </w:r>
            <w:proofErr w:type="spellStart"/>
            <w:r w:rsidRPr="00E005BF">
              <w:rPr>
                <w:rFonts w:ascii="Times New Roman" w:hAnsi="Times New Roman" w:cs="Times New Roman"/>
                <w:sz w:val="24"/>
                <w:szCs w:val="24"/>
                <w:lang w:eastAsia="fr-FR"/>
              </w:rPr>
              <w:t>household</w:t>
            </w:r>
            <w:proofErr w:type="spellEnd"/>
            <w:r w:rsidRPr="00E005BF">
              <w:rPr>
                <w:rFonts w:ascii="Times New Roman" w:hAnsi="Times New Roman" w:cs="Times New Roman"/>
                <w:sz w:val="24"/>
                <w:szCs w:val="24"/>
                <w:lang w:eastAsia="fr-FR"/>
              </w:rPr>
              <w:t xml:space="preserve"> </w:t>
            </w:r>
          </w:p>
        </w:tc>
      </w:tr>
      <w:tr w:rsidR="00612CF4" w:rsidRPr="00E005BF" w14:paraId="5DA18010" w14:textId="77777777" w:rsidTr="00D033F7">
        <w:trPr>
          <w:trHeight w:val="274"/>
        </w:trPr>
        <w:tc>
          <w:tcPr>
            <w:tcW w:w="4567" w:type="dxa"/>
            <w:gridSpan w:val="3"/>
            <w:tcBorders>
              <w:top w:val="nil"/>
              <w:left w:val="single" w:sz="4" w:space="0" w:color="000000"/>
              <w:bottom w:val="single" w:sz="4" w:space="0" w:color="000000"/>
              <w:right w:val="nil"/>
            </w:tcBorders>
          </w:tcPr>
          <w:p w14:paraId="509A2501" w14:textId="77777777" w:rsidR="005840FB" w:rsidRPr="00E005BF" w:rsidRDefault="005840FB" w:rsidP="00B85C50">
            <w:pPr>
              <w:spacing w:after="0" w:line="240" w:lineRule="auto"/>
              <w:ind w:right="53"/>
              <w:jc w:val="right"/>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 xml:space="preserve">level b) at local institutions/systems level </w:t>
            </w:r>
          </w:p>
        </w:tc>
        <w:tc>
          <w:tcPr>
            <w:tcW w:w="1183" w:type="dxa"/>
            <w:gridSpan w:val="2"/>
            <w:tcBorders>
              <w:top w:val="nil"/>
              <w:left w:val="nil"/>
              <w:bottom w:val="single" w:sz="4" w:space="0" w:color="000000"/>
              <w:right w:val="nil"/>
            </w:tcBorders>
            <w:shd w:val="clear" w:color="auto" w:fill="FFFF00"/>
          </w:tcPr>
          <w:p w14:paraId="448A771F" w14:textId="77777777" w:rsidR="005840FB" w:rsidRPr="00E005BF" w:rsidRDefault="005840FB" w:rsidP="00B85C50">
            <w:pPr>
              <w:spacing w:after="0" w:line="240" w:lineRule="auto"/>
              <w:jc w:val="both"/>
              <w:rPr>
                <w:rFonts w:ascii="Times New Roman" w:hAnsi="Times New Roman" w:cs="Times New Roman"/>
                <w:sz w:val="24"/>
                <w:szCs w:val="24"/>
                <w:lang w:eastAsia="fr-FR"/>
              </w:rPr>
            </w:pPr>
            <w:r w:rsidRPr="00E005BF">
              <w:rPr>
                <w:rFonts w:ascii="Times New Roman" w:hAnsi="Times New Roman" w:cs="Times New Roman"/>
                <w:sz w:val="24"/>
                <w:szCs w:val="24"/>
                <w:lang w:eastAsia="fr-FR"/>
              </w:rPr>
              <w:t xml:space="preserve">– 1 to 5 </w:t>
            </w:r>
            <w:proofErr w:type="spellStart"/>
            <w:r w:rsidRPr="00E005BF">
              <w:rPr>
                <w:rFonts w:ascii="Times New Roman" w:hAnsi="Times New Roman" w:cs="Times New Roman"/>
                <w:sz w:val="24"/>
                <w:szCs w:val="24"/>
                <w:lang w:eastAsia="fr-FR"/>
              </w:rPr>
              <w:t>scale</w:t>
            </w:r>
            <w:proofErr w:type="spellEnd"/>
          </w:p>
        </w:tc>
        <w:tc>
          <w:tcPr>
            <w:tcW w:w="4177" w:type="dxa"/>
            <w:gridSpan w:val="10"/>
            <w:tcBorders>
              <w:top w:val="nil"/>
              <w:left w:val="nil"/>
              <w:bottom w:val="single" w:sz="4" w:space="0" w:color="000000"/>
              <w:right w:val="single" w:sz="4" w:space="0" w:color="000000"/>
            </w:tcBorders>
          </w:tcPr>
          <w:p w14:paraId="0F08BF59" w14:textId="77777777" w:rsidR="005840FB" w:rsidRPr="00E005BF" w:rsidRDefault="005840FB" w:rsidP="00B85C50">
            <w:pPr>
              <w:spacing w:after="0" w:line="240" w:lineRule="auto"/>
              <w:ind w:left="-13"/>
              <w:rPr>
                <w:rFonts w:ascii="Times New Roman" w:hAnsi="Times New Roman" w:cs="Times New Roman"/>
                <w:sz w:val="24"/>
                <w:szCs w:val="24"/>
                <w:lang w:eastAsia="fr-FR"/>
              </w:rPr>
            </w:pPr>
            <w:r w:rsidRPr="00E005BF">
              <w:rPr>
                <w:rFonts w:ascii="Times New Roman" w:hAnsi="Times New Roman" w:cs="Times New Roman"/>
                <w:sz w:val="24"/>
                <w:szCs w:val="24"/>
                <w:lang w:eastAsia="fr-FR"/>
              </w:rPr>
              <w:t xml:space="preserve"> </w:t>
            </w:r>
          </w:p>
        </w:tc>
      </w:tr>
      <w:tr w:rsidR="00612CF4" w:rsidRPr="00DE5DBA" w14:paraId="75091C4C" w14:textId="77777777" w:rsidTr="00D033F7">
        <w:trPr>
          <w:trHeight w:val="277"/>
        </w:trPr>
        <w:tc>
          <w:tcPr>
            <w:tcW w:w="9927" w:type="dxa"/>
            <w:gridSpan w:val="15"/>
            <w:tcBorders>
              <w:top w:val="single" w:sz="4" w:space="0" w:color="000000"/>
              <w:left w:val="single" w:sz="4" w:space="0" w:color="000000"/>
              <w:bottom w:val="single" w:sz="4" w:space="0" w:color="000000"/>
              <w:right w:val="single" w:sz="4" w:space="0" w:color="000000"/>
            </w:tcBorders>
          </w:tcPr>
          <w:p w14:paraId="17BAD1A3" w14:textId="77777777" w:rsidR="005840FB" w:rsidRPr="00E005BF" w:rsidRDefault="005840FB" w:rsidP="00B85C50">
            <w:pPr>
              <w:spacing w:after="0" w:line="240" w:lineRule="auto"/>
              <w:ind w:left="486"/>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15.</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Does UNDP have a good geographical coverage for its interventions? </w:t>
            </w:r>
          </w:p>
        </w:tc>
      </w:tr>
      <w:tr w:rsidR="00612CF4" w:rsidRPr="00DE5DBA" w14:paraId="14BDA29B" w14:textId="77777777" w:rsidTr="00D033F7">
        <w:trPr>
          <w:trHeight w:val="280"/>
        </w:trPr>
        <w:tc>
          <w:tcPr>
            <w:tcW w:w="9927" w:type="dxa"/>
            <w:gridSpan w:val="15"/>
            <w:tcBorders>
              <w:top w:val="single" w:sz="4" w:space="0" w:color="000000"/>
              <w:left w:val="single" w:sz="4" w:space="0" w:color="000000"/>
              <w:bottom w:val="single" w:sz="4" w:space="0" w:color="000000"/>
              <w:right w:val="single" w:sz="4" w:space="0" w:color="000000"/>
            </w:tcBorders>
          </w:tcPr>
          <w:p w14:paraId="798F97C0" w14:textId="77777777" w:rsidR="005840FB" w:rsidRPr="00E005BF" w:rsidRDefault="005840FB" w:rsidP="00B85C50">
            <w:pPr>
              <w:spacing w:after="0" w:line="240" w:lineRule="auto"/>
              <w:ind w:left="451"/>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16.</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Should UNDP develop area-based programming in Malawi? </w:t>
            </w:r>
          </w:p>
        </w:tc>
      </w:tr>
      <w:tr w:rsidR="00612CF4" w:rsidRPr="00DE5DBA" w14:paraId="72A809EA" w14:textId="77777777" w:rsidTr="00D033F7">
        <w:trPr>
          <w:trHeight w:val="280"/>
        </w:trPr>
        <w:tc>
          <w:tcPr>
            <w:tcW w:w="9927" w:type="dxa"/>
            <w:gridSpan w:val="15"/>
            <w:tcBorders>
              <w:top w:val="single" w:sz="4" w:space="0" w:color="000000"/>
              <w:left w:val="single" w:sz="4" w:space="0" w:color="000000"/>
              <w:bottom w:val="single" w:sz="4" w:space="0" w:color="000000"/>
              <w:right w:val="single" w:sz="4" w:space="0" w:color="000000"/>
            </w:tcBorders>
          </w:tcPr>
          <w:p w14:paraId="4A13BF8B" w14:textId="77777777" w:rsidR="005840FB" w:rsidRPr="00E005BF" w:rsidRDefault="005840FB" w:rsidP="00B85C50">
            <w:pPr>
              <w:spacing w:after="0" w:line="240" w:lineRule="auto"/>
              <w:ind w:left="451"/>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17.</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Is there sufficient coordination and communication amongst the three CO pillars </w:t>
            </w:r>
          </w:p>
        </w:tc>
      </w:tr>
      <w:tr w:rsidR="00612CF4" w:rsidRPr="00E005BF" w14:paraId="6885B44B" w14:textId="77777777" w:rsidTr="00D033F7">
        <w:trPr>
          <w:trHeight w:val="276"/>
        </w:trPr>
        <w:tc>
          <w:tcPr>
            <w:tcW w:w="9927" w:type="dxa"/>
            <w:gridSpan w:val="15"/>
            <w:tcBorders>
              <w:top w:val="single" w:sz="4" w:space="0" w:color="000000"/>
              <w:left w:val="single" w:sz="4" w:space="0" w:color="000000"/>
              <w:bottom w:val="single" w:sz="4" w:space="0" w:color="000000"/>
              <w:right w:val="single" w:sz="4" w:space="0" w:color="000000"/>
            </w:tcBorders>
          </w:tcPr>
          <w:p w14:paraId="33914EB8" w14:textId="77777777" w:rsidR="005840FB" w:rsidRPr="00E005BF" w:rsidRDefault="005840FB" w:rsidP="00B85C50">
            <w:pPr>
              <w:spacing w:after="0" w:line="240" w:lineRule="auto"/>
              <w:ind w:left="451"/>
              <w:rPr>
                <w:rFonts w:ascii="Times New Roman" w:hAnsi="Times New Roman" w:cs="Times New Roman"/>
                <w:sz w:val="24"/>
                <w:szCs w:val="24"/>
                <w:lang w:eastAsia="fr-FR"/>
              </w:rPr>
            </w:pPr>
            <w:r w:rsidRPr="00E005BF">
              <w:rPr>
                <w:rFonts w:ascii="Times New Roman" w:hAnsi="Times New Roman" w:cs="Times New Roman"/>
                <w:sz w:val="24"/>
                <w:szCs w:val="24"/>
                <w:lang w:val="en-US" w:eastAsia="fr-FR"/>
              </w:rPr>
              <w:t>18.</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Are the government priorities clear? </w:t>
            </w:r>
            <w:proofErr w:type="spellStart"/>
            <w:r w:rsidRPr="00E005BF">
              <w:rPr>
                <w:rFonts w:ascii="Times New Roman" w:hAnsi="Times New Roman" w:cs="Times New Roman"/>
                <w:sz w:val="24"/>
                <w:szCs w:val="24"/>
                <w:lang w:eastAsia="fr-FR"/>
              </w:rPr>
              <w:t>Why</w:t>
            </w:r>
            <w:proofErr w:type="spellEnd"/>
            <w:r w:rsidRPr="00E005BF">
              <w:rPr>
                <w:rFonts w:ascii="Times New Roman" w:hAnsi="Times New Roman" w:cs="Times New Roman"/>
                <w:sz w:val="24"/>
                <w:szCs w:val="24"/>
                <w:lang w:eastAsia="fr-FR"/>
              </w:rPr>
              <w:t xml:space="preserve"> or </w:t>
            </w:r>
            <w:proofErr w:type="spellStart"/>
            <w:r w:rsidRPr="00E005BF">
              <w:rPr>
                <w:rFonts w:ascii="Times New Roman" w:hAnsi="Times New Roman" w:cs="Times New Roman"/>
                <w:sz w:val="24"/>
                <w:szCs w:val="24"/>
                <w:lang w:eastAsia="fr-FR"/>
              </w:rPr>
              <w:t>why</w:t>
            </w:r>
            <w:proofErr w:type="spellEnd"/>
            <w:r w:rsidRPr="00E005BF">
              <w:rPr>
                <w:rFonts w:ascii="Times New Roman" w:hAnsi="Times New Roman" w:cs="Times New Roman"/>
                <w:sz w:val="24"/>
                <w:szCs w:val="24"/>
                <w:lang w:eastAsia="fr-FR"/>
              </w:rPr>
              <w:t xml:space="preserve"> not? </w:t>
            </w:r>
          </w:p>
        </w:tc>
      </w:tr>
      <w:tr w:rsidR="00612CF4" w:rsidRPr="00E005BF" w14:paraId="639E0197" w14:textId="77777777" w:rsidTr="00D033F7">
        <w:trPr>
          <w:trHeight w:val="278"/>
        </w:trPr>
        <w:tc>
          <w:tcPr>
            <w:tcW w:w="6178" w:type="dxa"/>
            <w:gridSpan w:val="7"/>
            <w:tcBorders>
              <w:top w:val="single" w:sz="4" w:space="0" w:color="000000"/>
              <w:left w:val="single" w:sz="4" w:space="0" w:color="000000"/>
              <w:bottom w:val="single" w:sz="4" w:space="0" w:color="000000"/>
              <w:right w:val="nil"/>
            </w:tcBorders>
          </w:tcPr>
          <w:p w14:paraId="6C629E13" w14:textId="77777777" w:rsidR="005840FB" w:rsidRPr="00E005BF" w:rsidRDefault="005840FB" w:rsidP="00B85C50">
            <w:pPr>
              <w:spacing w:after="0" w:line="240" w:lineRule="auto"/>
              <w:ind w:right="51"/>
              <w:jc w:val="right"/>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19.</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How important is UNDP’s role as SDG integrator in Malawi – </w:t>
            </w:r>
          </w:p>
        </w:tc>
        <w:tc>
          <w:tcPr>
            <w:tcW w:w="493" w:type="dxa"/>
            <w:gridSpan w:val="2"/>
            <w:tcBorders>
              <w:top w:val="single" w:sz="4" w:space="0" w:color="000000"/>
              <w:left w:val="nil"/>
              <w:bottom w:val="single" w:sz="4" w:space="0" w:color="000000"/>
              <w:right w:val="nil"/>
            </w:tcBorders>
            <w:shd w:val="clear" w:color="auto" w:fill="FFFF00"/>
          </w:tcPr>
          <w:p w14:paraId="1E573045" w14:textId="77777777" w:rsidR="005840FB" w:rsidRPr="00E005BF" w:rsidRDefault="005840FB" w:rsidP="00B85C50">
            <w:pPr>
              <w:spacing w:after="0" w:line="240" w:lineRule="auto"/>
              <w:ind w:right="-19"/>
              <w:jc w:val="both"/>
              <w:rPr>
                <w:rFonts w:ascii="Times New Roman" w:hAnsi="Times New Roman" w:cs="Times New Roman"/>
                <w:sz w:val="24"/>
                <w:szCs w:val="24"/>
                <w:lang w:eastAsia="fr-FR"/>
              </w:rPr>
            </w:pPr>
            <w:r w:rsidRPr="00E005BF">
              <w:rPr>
                <w:rFonts w:ascii="Times New Roman" w:hAnsi="Times New Roman" w:cs="Times New Roman"/>
                <w:sz w:val="24"/>
                <w:szCs w:val="24"/>
                <w:lang w:eastAsia="fr-FR"/>
              </w:rPr>
              <w:t>1 to 5</w:t>
            </w:r>
          </w:p>
        </w:tc>
        <w:tc>
          <w:tcPr>
            <w:tcW w:w="3256" w:type="dxa"/>
            <w:gridSpan w:val="6"/>
            <w:tcBorders>
              <w:top w:val="single" w:sz="4" w:space="0" w:color="000000"/>
              <w:left w:val="nil"/>
              <w:bottom w:val="single" w:sz="4" w:space="0" w:color="000000"/>
              <w:right w:val="single" w:sz="4" w:space="0" w:color="000000"/>
            </w:tcBorders>
          </w:tcPr>
          <w:p w14:paraId="11E39A2A" w14:textId="77777777" w:rsidR="005840FB" w:rsidRPr="00E005BF" w:rsidRDefault="005840FB" w:rsidP="00B85C50">
            <w:pPr>
              <w:spacing w:after="0" w:line="240" w:lineRule="auto"/>
              <w:ind w:left="17"/>
              <w:rPr>
                <w:rFonts w:ascii="Times New Roman" w:hAnsi="Times New Roman" w:cs="Times New Roman"/>
                <w:sz w:val="24"/>
                <w:szCs w:val="24"/>
                <w:lang w:eastAsia="fr-FR"/>
              </w:rPr>
            </w:pPr>
            <w:r w:rsidRPr="00E005BF">
              <w:rPr>
                <w:rFonts w:ascii="Times New Roman" w:hAnsi="Times New Roman" w:cs="Times New Roman"/>
                <w:sz w:val="24"/>
                <w:szCs w:val="24"/>
                <w:lang w:eastAsia="fr-FR"/>
              </w:rPr>
              <w:t xml:space="preserve"> </w:t>
            </w:r>
          </w:p>
        </w:tc>
      </w:tr>
      <w:tr w:rsidR="00612CF4" w:rsidRPr="00E005BF" w14:paraId="5BB86DE2" w14:textId="77777777" w:rsidTr="00D033F7">
        <w:trPr>
          <w:trHeight w:val="281"/>
        </w:trPr>
        <w:tc>
          <w:tcPr>
            <w:tcW w:w="9927" w:type="dxa"/>
            <w:gridSpan w:val="15"/>
            <w:tcBorders>
              <w:top w:val="single" w:sz="4" w:space="0" w:color="000000"/>
              <w:left w:val="single" w:sz="4" w:space="0" w:color="000000"/>
              <w:bottom w:val="single" w:sz="4" w:space="0" w:color="000000"/>
              <w:right w:val="single" w:sz="4" w:space="0" w:color="000000"/>
            </w:tcBorders>
          </w:tcPr>
          <w:p w14:paraId="3FAFF0DF" w14:textId="77777777" w:rsidR="005840FB" w:rsidRPr="00E005BF" w:rsidRDefault="005840FB" w:rsidP="00B85C50">
            <w:pPr>
              <w:spacing w:after="0" w:line="240" w:lineRule="auto"/>
              <w:ind w:right="124"/>
              <w:jc w:val="center"/>
              <w:rPr>
                <w:rFonts w:ascii="Times New Roman" w:hAnsi="Times New Roman" w:cs="Times New Roman"/>
                <w:sz w:val="24"/>
                <w:szCs w:val="24"/>
                <w:lang w:eastAsia="fr-FR"/>
              </w:rPr>
            </w:pPr>
            <w:r w:rsidRPr="00E005BF">
              <w:rPr>
                <w:rFonts w:ascii="Times New Roman" w:hAnsi="Times New Roman" w:cs="Times New Roman"/>
                <w:sz w:val="24"/>
                <w:szCs w:val="24"/>
                <w:lang w:val="en-US" w:eastAsia="fr-FR"/>
              </w:rPr>
              <w:t>20.</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Are you able to obtain funding for those interventions UNDP see as a priority? </w:t>
            </w:r>
            <w:proofErr w:type="spellStart"/>
            <w:r w:rsidRPr="00E005BF">
              <w:rPr>
                <w:rFonts w:ascii="Times New Roman" w:hAnsi="Times New Roman" w:cs="Times New Roman"/>
                <w:sz w:val="24"/>
                <w:szCs w:val="24"/>
                <w:lang w:eastAsia="fr-FR"/>
              </w:rPr>
              <w:t>Why</w:t>
            </w:r>
            <w:proofErr w:type="spellEnd"/>
            <w:r w:rsidRPr="00E005BF">
              <w:rPr>
                <w:rFonts w:ascii="Times New Roman" w:hAnsi="Times New Roman" w:cs="Times New Roman"/>
                <w:sz w:val="24"/>
                <w:szCs w:val="24"/>
                <w:lang w:eastAsia="fr-FR"/>
              </w:rPr>
              <w:t xml:space="preserve"> or </w:t>
            </w:r>
            <w:proofErr w:type="spellStart"/>
            <w:r w:rsidRPr="00E005BF">
              <w:rPr>
                <w:rFonts w:ascii="Times New Roman" w:hAnsi="Times New Roman" w:cs="Times New Roman"/>
                <w:sz w:val="24"/>
                <w:szCs w:val="24"/>
                <w:lang w:eastAsia="fr-FR"/>
              </w:rPr>
              <w:t>why</w:t>
            </w:r>
            <w:proofErr w:type="spellEnd"/>
            <w:r w:rsidRPr="00E005BF">
              <w:rPr>
                <w:rFonts w:ascii="Times New Roman" w:hAnsi="Times New Roman" w:cs="Times New Roman"/>
                <w:sz w:val="24"/>
                <w:szCs w:val="24"/>
                <w:lang w:eastAsia="fr-FR"/>
              </w:rPr>
              <w:t xml:space="preserve"> not? </w:t>
            </w:r>
          </w:p>
        </w:tc>
      </w:tr>
      <w:tr w:rsidR="00612CF4" w:rsidRPr="00DE5DBA" w14:paraId="68FEC634" w14:textId="77777777" w:rsidTr="00D033F7">
        <w:trPr>
          <w:trHeight w:val="816"/>
        </w:trPr>
        <w:tc>
          <w:tcPr>
            <w:tcW w:w="9927" w:type="dxa"/>
            <w:gridSpan w:val="15"/>
            <w:tcBorders>
              <w:top w:val="single" w:sz="4" w:space="0" w:color="000000"/>
              <w:left w:val="single" w:sz="4" w:space="0" w:color="000000"/>
              <w:bottom w:val="single" w:sz="4" w:space="0" w:color="000000"/>
              <w:right w:val="single" w:sz="4" w:space="0" w:color="000000"/>
            </w:tcBorders>
          </w:tcPr>
          <w:p w14:paraId="4D5C4CE5" w14:textId="77777777" w:rsidR="005840FB" w:rsidRPr="00E005BF" w:rsidRDefault="005840FB" w:rsidP="00B85C50">
            <w:pPr>
              <w:spacing w:after="0" w:line="240" w:lineRule="auto"/>
              <w:ind w:left="811" w:hanging="360"/>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21.</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Are you using the 5 accelerators (equity and inclusiveness, gender responsive recovery, digital transformation, environmental sustainability, preparedness and prevention) as a specific brand or approach of UNPD and the UN? If so, which of the five and in which manner? </w:t>
            </w:r>
          </w:p>
        </w:tc>
      </w:tr>
      <w:tr w:rsidR="00612CF4" w:rsidRPr="00E005BF" w14:paraId="48C12D5C" w14:textId="77777777" w:rsidTr="00D033F7">
        <w:trPr>
          <w:trHeight w:val="281"/>
        </w:trPr>
        <w:tc>
          <w:tcPr>
            <w:tcW w:w="9927" w:type="dxa"/>
            <w:gridSpan w:val="15"/>
            <w:tcBorders>
              <w:top w:val="single" w:sz="4" w:space="0" w:color="000000"/>
              <w:left w:val="single" w:sz="4" w:space="0" w:color="000000"/>
              <w:bottom w:val="single" w:sz="4" w:space="0" w:color="000000"/>
              <w:right w:val="single" w:sz="4" w:space="0" w:color="000000"/>
            </w:tcBorders>
          </w:tcPr>
          <w:p w14:paraId="1106B101" w14:textId="77777777" w:rsidR="005840FB" w:rsidRPr="00E005BF" w:rsidRDefault="005840FB" w:rsidP="00B85C50">
            <w:pPr>
              <w:spacing w:after="0" w:line="240" w:lineRule="auto"/>
              <w:ind w:left="451"/>
              <w:rPr>
                <w:rFonts w:ascii="Times New Roman" w:hAnsi="Times New Roman" w:cs="Times New Roman"/>
                <w:sz w:val="24"/>
                <w:szCs w:val="24"/>
                <w:lang w:eastAsia="fr-FR"/>
              </w:rPr>
            </w:pPr>
            <w:r w:rsidRPr="00E005BF">
              <w:rPr>
                <w:rFonts w:ascii="Times New Roman" w:hAnsi="Times New Roman" w:cs="Times New Roman"/>
                <w:sz w:val="24"/>
                <w:szCs w:val="24"/>
                <w:lang w:val="en-US" w:eastAsia="fr-FR"/>
              </w:rPr>
              <w:t>22.</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How good is the relationship with the UNRCO and the UNCT? </w:t>
            </w:r>
            <w:proofErr w:type="spellStart"/>
            <w:r w:rsidRPr="00E005BF">
              <w:rPr>
                <w:rFonts w:ascii="Times New Roman" w:hAnsi="Times New Roman" w:cs="Times New Roman"/>
                <w:sz w:val="24"/>
                <w:szCs w:val="24"/>
                <w:lang w:eastAsia="fr-FR"/>
              </w:rPr>
              <w:t>Why</w:t>
            </w:r>
            <w:proofErr w:type="spellEnd"/>
            <w:r w:rsidRPr="00E005BF">
              <w:rPr>
                <w:rFonts w:ascii="Times New Roman" w:hAnsi="Times New Roman" w:cs="Times New Roman"/>
                <w:sz w:val="24"/>
                <w:szCs w:val="24"/>
                <w:lang w:eastAsia="fr-FR"/>
              </w:rPr>
              <w:t xml:space="preserve">? </w:t>
            </w:r>
          </w:p>
        </w:tc>
      </w:tr>
      <w:tr w:rsidR="00612CF4" w:rsidRPr="00E005BF" w14:paraId="6BAEB653" w14:textId="77777777" w:rsidTr="00D033F7">
        <w:trPr>
          <w:trHeight w:val="273"/>
        </w:trPr>
        <w:tc>
          <w:tcPr>
            <w:tcW w:w="3617" w:type="dxa"/>
            <w:tcBorders>
              <w:top w:val="single" w:sz="4" w:space="0" w:color="000000"/>
              <w:left w:val="single" w:sz="4" w:space="0" w:color="000000"/>
              <w:bottom w:val="single" w:sz="4" w:space="0" w:color="000000"/>
              <w:right w:val="nil"/>
            </w:tcBorders>
          </w:tcPr>
          <w:p w14:paraId="35F5EC87" w14:textId="77777777" w:rsidR="005840FB" w:rsidRPr="00E005BF" w:rsidRDefault="005840FB" w:rsidP="00B85C50">
            <w:pPr>
              <w:spacing w:after="0" w:line="240" w:lineRule="auto"/>
              <w:ind w:right="54"/>
              <w:jc w:val="right"/>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23.</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How visible is UNDP in Malawi? </w:t>
            </w:r>
          </w:p>
        </w:tc>
        <w:tc>
          <w:tcPr>
            <w:tcW w:w="515" w:type="dxa"/>
            <w:tcBorders>
              <w:top w:val="single" w:sz="4" w:space="0" w:color="000000"/>
              <w:left w:val="nil"/>
              <w:bottom w:val="single" w:sz="4" w:space="0" w:color="000000"/>
              <w:right w:val="nil"/>
            </w:tcBorders>
            <w:shd w:val="clear" w:color="auto" w:fill="FFFF00"/>
          </w:tcPr>
          <w:p w14:paraId="367FC32C" w14:textId="77777777" w:rsidR="005840FB" w:rsidRPr="00E005BF" w:rsidRDefault="005840FB" w:rsidP="00B85C50">
            <w:pPr>
              <w:spacing w:after="0" w:line="240" w:lineRule="auto"/>
              <w:jc w:val="both"/>
              <w:rPr>
                <w:rFonts w:ascii="Times New Roman" w:hAnsi="Times New Roman" w:cs="Times New Roman"/>
                <w:sz w:val="24"/>
                <w:szCs w:val="24"/>
                <w:lang w:eastAsia="fr-FR"/>
              </w:rPr>
            </w:pPr>
            <w:r w:rsidRPr="00E005BF">
              <w:rPr>
                <w:rFonts w:ascii="Times New Roman" w:hAnsi="Times New Roman" w:cs="Times New Roman"/>
                <w:sz w:val="24"/>
                <w:szCs w:val="24"/>
                <w:lang w:eastAsia="fr-FR"/>
              </w:rPr>
              <w:t>1 to 5</w:t>
            </w:r>
          </w:p>
        </w:tc>
        <w:tc>
          <w:tcPr>
            <w:tcW w:w="5795" w:type="dxa"/>
            <w:gridSpan w:val="13"/>
            <w:tcBorders>
              <w:top w:val="single" w:sz="4" w:space="0" w:color="000000"/>
              <w:left w:val="nil"/>
              <w:bottom w:val="single" w:sz="4" w:space="0" w:color="000000"/>
              <w:right w:val="single" w:sz="4" w:space="0" w:color="000000"/>
            </w:tcBorders>
          </w:tcPr>
          <w:p w14:paraId="5E6F3770" w14:textId="77777777" w:rsidR="005840FB" w:rsidRPr="00E005BF" w:rsidRDefault="005840FB" w:rsidP="00B85C50">
            <w:pPr>
              <w:spacing w:after="0" w:line="240" w:lineRule="auto"/>
              <w:rPr>
                <w:rFonts w:ascii="Times New Roman" w:hAnsi="Times New Roman" w:cs="Times New Roman"/>
                <w:sz w:val="24"/>
                <w:szCs w:val="24"/>
                <w:lang w:eastAsia="fr-FR"/>
              </w:rPr>
            </w:pPr>
            <w:r w:rsidRPr="00E005BF">
              <w:rPr>
                <w:rFonts w:ascii="Times New Roman" w:hAnsi="Times New Roman" w:cs="Times New Roman"/>
                <w:sz w:val="24"/>
                <w:szCs w:val="24"/>
                <w:lang w:eastAsia="fr-FR"/>
              </w:rPr>
              <w:t xml:space="preserve"> </w:t>
            </w:r>
          </w:p>
        </w:tc>
      </w:tr>
      <w:tr w:rsidR="00612CF4" w:rsidRPr="00DE5DBA" w14:paraId="0BFED0C2" w14:textId="77777777" w:rsidTr="00D033F7">
        <w:trPr>
          <w:trHeight w:val="281"/>
        </w:trPr>
        <w:tc>
          <w:tcPr>
            <w:tcW w:w="9927" w:type="dxa"/>
            <w:gridSpan w:val="15"/>
            <w:tcBorders>
              <w:top w:val="single" w:sz="4" w:space="0" w:color="000000"/>
              <w:left w:val="single" w:sz="4" w:space="0" w:color="000000"/>
              <w:bottom w:val="single" w:sz="4" w:space="0" w:color="000000"/>
              <w:right w:val="single" w:sz="4" w:space="0" w:color="000000"/>
            </w:tcBorders>
          </w:tcPr>
          <w:p w14:paraId="28958AE9" w14:textId="77777777" w:rsidR="005840FB" w:rsidRPr="00E005BF" w:rsidRDefault="005840FB" w:rsidP="00B85C50">
            <w:pPr>
              <w:spacing w:after="0" w:line="240" w:lineRule="auto"/>
              <w:ind w:left="451"/>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24.</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Is there a good collaboration with the other actors in the HA-Development-peace nexus? </w:t>
            </w:r>
          </w:p>
        </w:tc>
      </w:tr>
      <w:tr w:rsidR="00612CF4" w:rsidRPr="00DE5DBA" w14:paraId="67E11BF0" w14:textId="77777777" w:rsidTr="00D033F7">
        <w:trPr>
          <w:trHeight w:val="280"/>
        </w:trPr>
        <w:tc>
          <w:tcPr>
            <w:tcW w:w="9927" w:type="dxa"/>
            <w:gridSpan w:val="15"/>
            <w:tcBorders>
              <w:top w:val="single" w:sz="4" w:space="0" w:color="000000"/>
              <w:left w:val="single" w:sz="4" w:space="0" w:color="000000"/>
              <w:bottom w:val="single" w:sz="4" w:space="0" w:color="000000"/>
              <w:right w:val="single" w:sz="4" w:space="0" w:color="000000"/>
            </w:tcBorders>
          </w:tcPr>
          <w:p w14:paraId="499B5A39" w14:textId="77777777" w:rsidR="005840FB" w:rsidRPr="00E005BF" w:rsidRDefault="005840FB" w:rsidP="00B85C50">
            <w:pPr>
              <w:spacing w:after="0" w:line="240" w:lineRule="auto"/>
              <w:ind w:left="451"/>
              <w:rPr>
                <w:rFonts w:ascii="Times New Roman" w:hAnsi="Times New Roman" w:cs="Times New Roman"/>
                <w:sz w:val="24"/>
                <w:szCs w:val="24"/>
                <w:lang w:val="en-US" w:eastAsia="fr-FR"/>
              </w:rPr>
            </w:pPr>
            <w:r w:rsidRPr="00E005BF">
              <w:rPr>
                <w:rFonts w:ascii="Times New Roman" w:hAnsi="Times New Roman" w:cs="Times New Roman"/>
                <w:sz w:val="24"/>
                <w:szCs w:val="24"/>
                <w:lang w:val="en-US" w:eastAsia="fr-FR"/>
              </w:rPr>
              <w:t>25.</w:t>
            </w:r>
            <w:r w:rsidRPr="00E005BF">
              <w:rPr>
                <w:rFonts w:ascii="Times New Roman" w:eastAsia="Arial" w:hAnsi="Times New Roman" w:cs="Times New Roman"/>
                <w:sz w:val="24"/>
                <w:szCs w:val="24"/>
                <w:lang w:val="en-US" w:eastAsia="fr-FR"/>
              </w:rPr>
              <w:t xml:space="preserve"> </w:t>
            </w:r>
            <w:r w:rsidRPr="00E005BF">
              <w:rPr>
                <w:rFonts w:ascii="Times New Roman" w:hAnsi="Times New Roman" w:cs="Times New Roman"/>
                <w:sz w:val="24"/>
                <w:szCs w:val="24"/>
                <w:lang w:val="en-US" w:eastAsia="fr-FR"/>
              </w:rPr>
              <w:t xml:space="preserve">Do you have the necessary tools to report and inform on the results you achieve? </w:t>
            </w:r>
          </w:p>
        </w:tc>
      </w:tr>
      <w:tr w:rsidR="00612CF4" w:rsidRPr="00E005BF" w14:paraId="257664ED" w14:textId="77777777" w:rsidTr="00D033F7">
        <w:trPr>
          <w:trHeight w:val="281"/>
        </w:trPr>
        <w:tc>
          <w:tcPr>
            <w:tcW w:w="9927" w:type="dxa"/>
            <w:gridSpan w:val="15"/>
            <w:tcBorders>
              <w:top w:val="single" w:sz="4" w:space="0" w:color="000000"/>
              <w:left w:val="single" w:sz="4" w:space="0" w:color="000000"/>
              <w:bottom w:val="single" w:sz="4" w:space="0" w:color="000000"/>
              <w:right w:val="single" w:sz="4" w:space="0" w:color="000000"/>
            </w:tcBorders>
          </w:tcPr>
          <w:p w14:paraId="41F9C138" w14:textId="77777777" w:rsidR="005840FB" w:rsidRPr="00E005BF" w:rsidRDefault="005840FB" w:rsidP="00B85C50">
            <w:pPr>
              <w:spacing w:after="0" w:line="240" w:lineRule="auto"/>
              <w:ind w:left="451"/>
              <w:rPr>
                <w:rFonts w:ascii="Times New Roman" w:hAnsi="Times New Roman" w:cs="Times New Roman"/>
                <w:sz w:val="24"/>
                <w:szCs w:val="24"/>
                <w:lang w:eastAsia="fr-FR"/>
              </w:rPr>
            </w:pPr>
            <w:r w:rsidRPr="00E005BF">
              <w:rPr>
                <w:rFonts w:ascii="Times New Roman" w:hAnsi="Times New Roman" w:cs="Times New Roman"/>
                <w:sz w:val="24"/>
                <w:szCs w:val="24"/>
                <w:lang w:eastAsia="fr-FR"/>
              </w:rPr>
              <w:t>26.</w:t>
            </w:r>
            <w:r w:rsidRPr="00E005BF">
              <w:rPr>
                <w:rFonts w:ascii="Times New Roman" w:eastAsia="Arial" w:hAnsi="Times New Roman" w:cs="Times New Roman"/>
                <w:sz w:val="24"/>
                <w:szCs w:val="24"/>
                <w:lang w:eastAsia="fr-FR"/>
              </w:rPr>
              <w:t xml:space="preserve"> </w:t>
            </w:r>
            <w:proofErr w:type="spellStart"/>
            <w:r w:rsidRPr="00E005BF">
              <w:rPr>
                <w:rFonts w:ascii="Times New Roman" w:hAnsi="Times New Roman" w:cs="Times New Roman"/>
                <w:sz w:val="24"/>
                <w:szCs w:val="24"/>
                <w:lang w:eastAsia="fr-FR"/>
              </w:rPr>
              <w:t>Any</w:t>
            </w:r>
            <w:proofErr w:type="spellEnd"/>
            <w:r w:rsidRPr="00E005BF">
              <w:rPr>
                <w:rFonts w:ascii="Times New Roman" w:hAnsi="Times New Roman" w:cs="Times New Roman"/>
                <w:sz w:val="24"/>
                <w:szCs w:val="24"/>
                <w:lang w:eastAsia="fr-FR"/>
              </w:rPr>
              <w:t xml:space="preserve"> </w:t>
            </w:r>
            <w:proofErr w:type="spellStart"/>
            <w:r w:rsidRPr="00E005BF">
              <w:rPr>
                <w:rFonts w:ascii="Times New Roman" w:hAnsi="Times New Roman" w:cs="Times New Roman"/>
                <w:sz w:val="24"/>
                <w:szCs w:val="24"/>
                <w:lang w:eastAsia="fr-FR"/>
              </w:rPr>
              <w:t>other</w:t>
            </w:r>
            <w:proofErr w:type="spellEnd"/>
            <w:r w:rsidRPr="00E005BF">
              <w:rPr>
                <w:rFonts w:ascii="Times New Roman" w:hAnsi="Times New Roman" w:cs="Times New Roman"/>
                <w:sz w:val="24"/>
                <w:szCs w:val="24"/>
                <w:lang w:eastAsia="fr-FR"/>
              </w:rPr>
              <w:t xml:space="preserve"> </w:t>
            </w:r>
            <w:proofErr w:type="spellStart"/>
            <w:r w:rsidRPr="00E005BF">
              <w:rPr>
                <w:rFonts w:ascii="Times New Roman" w:hAnsi="Times New Roman" w:cs="Times New Roman"/>
                <w:sz w:val="24"/>
                <w:szCs w:val="24"/>
                <w:lang w:eastAsia="fr-FR"/>
              </w:rPr>
              <w:t>comments</w:t>
            </w:r>
            <w:proofErr w:type="spellEnd"/>
            <w:r w:rsidRPr="00E005BF">
              <w:rPr>
                <w:rFonts w:ascii="Times New Roman" w:hAnsi="Times New Roman" w:cs="Times New Roman"/>
                <w:sz w:val="24"/>
                <w:szCs w:val="24"/>
                <w:lang w:eastAsia="fr-FR"/>
              </w:rPr>
              <w:t xml:space="preserve">/suggestions </w:t>
            </w:r>
          </w:p>
        </w:tc>
      </w:tr>
    </w:tbl>
    <w:p w14:paraId="4A0A9AEF" w14:textId="77777777" w:rsidR="005840FB" w:rsidRPr="00E005BF" w:rsidRDefault="005840FB" w:rsidP="00B85C50">
      <w:pPr>
        <w:spacing w:after="0" w:line="240" w:lineRule="auto"/>
        <w:rPr>
          <w:rFonts w:ascii="Times New Roman" w:eastAsia="Calibri" w:hAnsi="Times New Roman" w:cs="Times New Roman"/>
          <w:b/>
          <w:lang w:eastAsia="fr-FR"/>
        </w:rPr>
      </w:pPr>
      <w:r w:rsidRPr="00E005BF">
        <w:rPr>
          <w:rFonts w:ascii="Times New Roman" w:eastAsia="Calibri" w:hAnsi="Times New Roman" w:cs="Times New Roman"/>
          <w:b/>
          <w:lang w:eastAsia="fr-FR"/>
        </w:rPr>
        <w:t xml:space="preserve"> </w:t>
      </w:r>
    </w:p>
    <w:p w14:paraId="13E69D91" w14:textId="77777777" w:rsidR="005840FB" w:rsidRPr="00E005BF" w:rsidRDefault="005840FB" w:rsidP="00E1623E">
      <w:pPr>
        <w:spacing w:line="240" w:lineRule="auto"/>
        <w:rPr>
          <w:rFonts w:ascii="Times New Roman" w:eastAsiaTheme="majorEastAsia" w:hAnsi="Times New Roman" w:cs="Times New Roman"/>
          <w:b/>
          <w:sz w:val="24"/>
          <w:szCs w:val="26"/>
          <w:lang w:val="en-US"/>
        </w:rPr>
      </w:pPr>
      <w:r w:rsidRPr="00E005BF">
        <w:rPr>
          <w:rFonts w:ascii="Times New Roman" w:hAnsi="Times New Roman" w:cs="Times New Roman"/>
        </w:rPr>
        <w:br w:type="page"/>
      </w:r>
    </w:p>
    <w:p w14:paraId="113775E2" w14:textId="77777777" w:rsidR="005840FB" w:rsidRPr="00E005BF" w:rsidRDefault="005840FB" w:rsidP="00E1623E">
      <w:pPr>
        <w:keepNext/>
        <w:keepLines/>
        <w:spacing w:before="40" w:after="0" w:line="240" w:lineRule="auto"/>
        <w:jc w:val="right"/>
        <w:outlineLvl w:val="1"/>
        <w:rPr>
          <w:rFonts w:ascii="Times New Roman" w:eastAsiaTheme="majorEastAsia" w:hAnsi="Times New Roman" w:cs="Times New Roman"/>
          <w:b/>
          <w:sz w:val="24"/>
          <w:szCs w:val="26"/>
          <w:lang w:val="en-US"/>
        </w:rPr>
      </w:pPr>
    </w:p>
    <w:p w14:paraId="17B2070B" w14:textId="77777777" w:rsidR="005840FB" w:rsidRPr="00E005BF" w:rsidRDefault="005840FB" w:rsidP="00413982">
      <w:pPr>
        <w:pStyle w:val="Heading2"/>
        <w:rPr>
          <w:rFonts w:ascii="Times New Roman" w:hAnsi="Times New Roman" w:cs="Times New Roman"/>
        </w:rPr>
      </w:pPr>
      <w:bookmarkStart w:id="67" w:name="_Toc87966161"/>
      <w:bookmarkStart w:id="68" w:name="_Toc98777191"/>
      <w:r w:rsidRPr="00E005BF">
        <w:rPr>
          <w:rFonts w:ascii="Times New Roman" w:hAnsi="Times New Roman" w:cs="Times New Roman"/>
        </w:rPr>
        <w:t>Monitoring and Evaluation staff</w:t>
      </w:r>
      <w:bookmarkEnd w:id="67"/>
      <w:bookmarkEnd w:id="68"/>
      <w:r w:rsidRPr="00E005BF">
        <w:rPr>
          <w:rFonts w:ascii="Times New Roman" w:hAnsi="Times New Roman" w:cs="Times New Roman"/>
        </w:rPr>
        <w:t xml:space="preserve">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659"/>
      </w:tblGrid>
      <w:tr w:rsidR="00612CF4" w:rsidRPr="00DE5DBA" w14:paraId="2F3EF944" w14:textId="77777777" w:rsidTr="00B85C50">
        <w:tc>
          <w:tcPr>
            <w:tcW w:w="4786" w:type="dxa"/>
            <w:shd w:val="clear" w:color="auto" w:fill="auto"/>
          </w:tcPr>
          <w:p w14:paraId="23C4DD5B" w14:textId="77777777" w:rsidR="005840FB" w:rsidRPr="00E005BF" w:rsidRDefault="005840FB" w:rsidP="00E1623E">
            <w:pPr>
              <w:spacing w:after="0" w:line="240" w:lineRule="auto"/>
              <w:rPr>
                <w:rFonts w:ascii="Times New Roman" w:hAnsi="Times New Roman" w:cs="Times New Roman"/>
                <w:b/>
              </w:rPr>
            </w:pPr>
            <w:r w:rsidRPr="00E005BF">
              <w:rPr>
                <w:rFonts w:ascii="Times New Roman" w:hAnsi="Times New Roman" w:cs="Times New Roman"/>
                <w:b/>
              </w:rPr>
              <w:t>Name:</w:t>
            </w:r>
          </w:p>
        </w:tc>
        <w:tc>
          <w:tcPr>
            <w:tcW w:w="4659" w:type="dxa"/>
            <w:shd w:val="clear" w:color="auto" w:fill="auto"/>
          </w:tcPr>
          <w:p w14:paraId="526CB3EA"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Title of the person interviewed:</w:t>
            </w:r>
          </w:p>
        </w:tc>
      </w:tr>
      <w:tr w:rsidR="00612CF4" w:rsidRPr="00E005BF" w14:paraId="37B780EA" w14:textId="77777777" w:rsidTr="00B85C50">
        <w:tc>
          <w:tcPr>
            <w:tcW w:w="4786" w:type="dxa"/>
            <w:shd w:val="clear" w:color="auto" w:fill="auto"/>
          </w:tcPr>
          <w:p w14:paraId="1DED76B4" w14:textId="77777777" w:rsidR="005840FB" w:rsidRPr="00E005BF" w:rsidRDefault="005840FB" w:rsidP="00E1623E">
            <w:pPr>
              <w:spacing w:after="0" w:line="240" w:lineRule="auto"/>
              <w:rPr>
                <w:rFonts w:ascii="Times New Roman" w:hAnsi="Times New Roman" w:cs="Times New Roman"/>
                <w:b/>
              </w:rPr>
            </w:pPr>
            <w:r w:rsidRPr="00E005BF">
              <w:rPr>
                <w:rFonts w:ascii="Times New Roman" w:hAnsi="Times New Roman" w:cs="Times New Roman"/>
                <w:b/>
              </w:rPr>
              <w:t>Institution/Partner:</w:t>
            </w:r>
          </w:p>
        </w:tc>
        <w:tc>
          <w:tcPr>
            <w:tcW w:w="4659" w:type="dxa"/>
            <w:shd w:val="clear" w:color="auto" w:fill="auto"/>
          </w:tcPr>
          <w:p w14:paraId="39EF986E" w14:textId="77777777" w:rsidR="005840FB" w:rsidRPr="00E005BF" w:rsidRDefault="005840FB" w:rsidP="00E1623E">
            <w:pPr>
              <w:spacing w:after="0" w:line="240" w:lineRule="auto"/>
              <w:rPr>
                <w:rFonts w:ascii="Times New Roman" w:hAnsi="Times New Roman" w:cs="Times New Roman"/>
                <w:b/>
              </w:rPr>
            </w:pPr>
          </w:p>
        </w:tc>
      </w:tr>
      <w:tr w:rsidR="00612CF4" w:rsidRPr="00E005BF" w14:paraId="183C45BB" w14:textId="77777777" w:rsidTr="00B85C50">
        <w:tc>
          <w:tcPr>
            <w:tcW w:w="4786" w:type="dxa"/>
            <w:shd w:val="clear" w:color="auto" w:fill="auto"/>
          </w:tcPr>
          <w:p w14:paraId="15D95964"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 xml:space="preserve">Date:   </w:t>
            </w:r>
          </w:p>
        </w:tc>
        <w:tc>
          <w:tcPr>
            <w:tcW w:w="4659" w:type="dxa"/>
            <w:shd w:val="clear" w:color="auto" w:fill="auto"/>
          </w:tcPr>
          <w:p w14:paraId="4E4716A3" w14:textId="77777777" w:rsidR="005840FB" w:rsidRPr="00E005BF" w:rsidRDefault="005840FB" w:rsidP="00E1623E">
            <w:pPr>
              <w:spacing w:after="0" w:line="240" w:lineRule="auto"/>
              <w:jc w:val="center"/>
              <w:rPr>
                <w:rFonts w:ascii="Times New Roman" w:hAnsi="Times New Roman" w:cs="Times New Roman"/>
                <w:b/>
                <w:lang w:val="en-US"/>
              </w:rPr>
            </w:pPr>
          </w:p>
        </w:tc>
      </w:tr>
      <w:tr w:rsidR="00612CF4" w:rsidRPr="00E005BF" w14:paraId="158656B4" w14:textId="77777777" w:rsidTr="00B85C50">
        <w:tc>
          <w:tcPr>
            <w:tcW w:w="4786" w:type="dxa"/>
            <w:shd w:val="clear" w:color="auto" w:fill="auto"/>
          </w:tcPr>
          <w:p w14:paraId="5B4BDA98" w14:textId="77777777" w:rsidR="005840FB" w:rsidRPr="00E005BF" w:rsidRDefault="005840FB" w:rsidP="00E1623E">
            <w:pPr>
              <w:spacing w:after="0" w:line="240" w:lineRule="auto"/>
              <w:rPr>
                <w:rFonts w:ascii="Times New Roman" w:hAnsi="Times New Roman" w:cs="Times New Roman"/>
                <w:b/>
              </w:rPr>
            </w:pPr>
            <w:r w:rsidRPr="00E005BF">
              <w:rPr>
                <w:rFonts w:ascii="Times New Roman" w:hAnsi="Times New Roman" w:cs="Times New Roman"/>
                <w:b/>
              </w:rPr>
              <w:t>Questions</w:t>
            </w:r>
          </w:p>
        </w:tc>
        <w:tc>
          <w:tcPr>
            <w:tcW w:w="4659" w:type="dxa"/>
            <w:shd w:val="clear" w:color="auto" w:fill="auto"/>
          </w:tcPr>
          <w:p w14:paraId="080DD3E3" w14:textId="77777777" w:rsidR="005840FB" w:rsidRPr="00E005BF" w:rsidRDefault="005840FB" w:rsidP="00E1623E">
            <w:pPr>
              <w:spacing w:after="0" w:line="240" w:lineRule="auto"/>
              <w:jc w:val="center"/>
              <w:rPr>
                <w:rFonts w:ascii="Times New Roman" w:hAnsi="Times New Roman" w:cs="Times New Roman"/>
                <w:b/>
              </w:rPr>
            </w:pPr>
            <w:r w:rsidRPr="00E005BF">
              <w:rPr>
                <w:rFonts w:ascii="Times New Roman" w:hAnsi="Times New Roman" w:cs="Times New Roman"/>
                <w:b/>
              </w:rPr>
              <w:t>Response</w:t>
            </w:r>
          </w:p>
        </w:tc>
      </w:tr>
      <w:tr w:rsidR="00612CF4" w:rsidRPr="00DE5DBA" w14:paraId="5DD1E800" w14:textId="77777777" w:rsidTr="00B85C50">
        <w:tc>
          <w:tcPr>
            <w:tcW w:w="4786" w:type="dxa"/>
            <w:shd w:val="clear" w:color="auto" w:fill="auto"/>
          </w:tcPr>
          <w:p w14:paraId="5DB8E372" w14:textId="77777777" w:rsidR="005840FB" w:rsidRPr="00E005BF" w:rsidRDefault="005840FB" w:rsidP="00D954D1">
            <w:pPr>
              <w:numPr>
                <w:ilvl w:val="0"/>
                <w:numId w:val="8"/>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bCs/>
                <w:lang w:val="en-US"/>
              </w:rPr>
              <w:t>How relevant have UNDP’s programmes in Malawi and the projects been aligned with the needs and priorities of the government of Malawi, the SADC, the target institutions and the focal beneficiaries?</w:t>
            </w:r>
          </w:p>
        </w:tc>
        <w:tc>
          <w:tcPr>
            <w:tcW w:w="4659" w:type="dxa"/>
            <w:shd w:val="clear" w:color="auto" w:fill="auto"/>
          </w:tcPr>
          <w:p w14:paraId="18FA8520"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6F608CCA" w14:textId="77777777" w:rsidTr="00B85C50">
        <w:tc>
          <w:tcPr>
            <w:tcW w:w="4786" w:type="dxa"/>
            <w:shd w:val="clear" w:color="auto" w:fill="auto"/>
          </w:tcPr>
          <w:p w14:paraId="58BE3DDC" w14:textId="77777777" w:rsidR="005840FB" w:rsidRPr="00E005BF" w:rsidRDefault="005840FB" w:rsidP="00D954D1">
            <w:pPr>
              <w:numPr>
                <w:ilvl w:val="0"/>
                <w:numId w:val="8"/>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bCs/>
                <w:lang w:val="en-US"/>
              </w:rPr>
              <w:t>Are the interventions consistent with UNDP’s development policies (UNSCDF, CPD)) and priorities?</w:t>
            </w:r>
          </w:p>
        </w:tc>
        <w:tc>
          <w:tcPr>
            <w:tcW w:w="4659" w:type="dxa"/>
            <w:shd w:val="clear" w:color="auto" w:fill="auto"/>
          </w:tcPr>
          <w:p w14:paraId="1558166A"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02C8ABCD" w14:textId="77777777" w:rsidTr="00B85C50">
        <w:tc>
          <w:tcPr>
            <w:tcW w:w="4786" w:type="dxa"/>
            <w:shd w:val="clear" w:color="auto" w:fill="auto"/>
          </w:tcPr>
          <w:p w14:paraId="660608A2" w14:textId="77777777" w:rsidR="005840FB" w:rsidRPr="00E005BF" w:rsidRDefault="005840FB" w:rsidP="00D954D1">
            <w:pPr>
              <w:numPr>
                <w:ilvl w:val="0"/>
                <w:numId w:val="8"/>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bCs/>
                <w:lang w:val="en-US"/>
              </w:rPr>
              <w:t>Are the interventions consistent and complementary with activities supported by other programmes in the UN and/or by other donor organizations?</w:t>
            </w:r>
          </w:p>
        </w:tc>
        <w:tc>
          <w:tcPr>
            <w:tcW w:w="4659" w:type="dxa"/>
            <w:shd w:val="clear" w:color="auto" w:fill="auto"/>
          </w:tcPr>
          <w:p w14:paraId="10861462"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1BE3F2C5" w14:textId="77777777" w:rsidTr="00B85C50">
        <w:tc>
          <w:tcPr>
            <w:tcW w:w="4786" w:type="dxa"/>
            <w:shd w:val="clear" w:color="auto" w:fill="auto"/>
          </w:tcPr>
          <w:p w14:paraId="677393CA" w14:textId="77777777" w:rsidR="005840FB" w:rsidRPr="00E005BF" w:rsidRDefault="005840FB" w:rsidP="00D954D1">
            <w:pPr>
              <w:numPr>
                <w:ilvl w:val="0"/>
                <w:numId w:val="8"/>
              </w:numPr>
              <w:spacing w:after="0" w:line="240" w:lineRule="auto"/>
              <w:contextualSpacing/>
              <w:rPr>
                <w:rFonts w:ascii="Times New Roman" w:eastAsia="Calibri" w:hAnsi="Times New Roman" w:cs="Times New Roman"/>
                <w:bCs/>
                <w:lang w:val="en-US"/>
              </w:rPr>
            </w:pPr>
            <w:r w:rsidRPr="00E005BF">
              <w:rPr>
                <w:rFonts w:ascii="Times New Roman" w:eastAsia="Calibri" w:hAnsi="Times New Roman" w:cs="Times New Roman"/>
                <w:lang w:val="en-CA"/>
              </w:rPr>
              <w:t xml:space="preserve">Are the </w:t>
            </w:r>
            <w:r w:rsidRPr="00E005BF">
              <w:rPr>
                <w:rFonts w:ascii="Times New Roman" w:eastAsia="Calibri" w:hAnsi="Times New Roman" w:cs="Times New Roman"/>
                <w:bCs/>
                <w:lang w:val="en-CA"/>
              </w:rPr>
              <w:t xml:space="preserve">interventions, </w:t>
            </w:r>
            <w:r w:rsidRPr="00E005BF">
              <w:rPr>
                <w:rFonts w:ascii="Times New Roman" w:eastAsia="Calibri" w:hAnsi="Times New Roman" w:cs="Times New Roman"/>
                <w:lang w:val="en-CA"/>
              </w:rPr>
              <w:t xml:space="preserve">including the assumptions on which the project's intervention logic and </w:t>
            </w:r>
            <w:r w:rsidRPr="00E005BF">
              <w:rPr>
                <w:rFonts w:ascii="Times New Roman" w:eastAsia="Calibri" w:hAnsi="Times New Roman" w:cs="Times New Roman"/>
                <w:bCs/>
                <w:lang w:val="en-CA"/>
              </w:rPr>
              <w:t xml:space="preserve">outputs, </w:t>
            </w:r>
            <w:r w:rsidRPr="00E005BF">
              <w:rPr>
                <w:rFonts w:ascii="Times New Roman" w:eastAsia="Calibri" w:hAnsi="Times New Roman" w:cs="Times New Roman"/>
                <w:lang w:val="en-CA"/>
              </w:rPr>
              <w:t>consistent with the intended impact?</w:t>
            </w:r>
          </w:p>
        </w:tc>
        <w:tc>
          <w:tcPr>
            <w:tcW w:w="4659" w:type="dxa"/>
            <w:shd w:val="clear" w:color="auto" w:fill="auto"/>
          </w:tcPr>
          <w:p w14:paraId="57F98EB1"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752F112D" w14:textId="77777777" w:rsidTr="00B85C50">
        <w:tc>
          <w:tcPr>
            <w:tcW w:w="4786" w:type="dxa"/>
            <w:shd w:val="clear" w:color="auto" w:fill="auto"/>
          </w:tcPr>
          <w:p w14:paraId="12E53A93" w14:textId="77777777" w:rsidR="005840FB" w:rsidRPr="00E005BF" w:rsidRDefault="005840FB" w:rsidP="00D954D1">
            <w:pPr>
              <w:numPr>
                <w:ilvl w:val="0"/>
                <w:numId w:val="8"/>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 xml:space="preserve">Are the projects’ logic and design consistent with the development priorities and policies of Malawi and  UNDP? </w:t>
            </w:r>
          </w:p>
        </w:tc>
        <w:tc>
          <w:tcPr>
            <w:tcW w:w="4659" w:type="dxa"/>
            <w:shd w:val="clear" w:color="auto" w:fill="auto"/>
          </w:tcPr>
          <w:p w14:paraId="7F04C60E"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796AD492" w14:textId="77777777" w:rsidTr="00B85C50">
        <w:tc>
          <w:tcPr>
            <w:tcW w:w="4786" w:type="dxa"/>
            <w:shd w:val="clear" w:color="auto" w:fill="auto"/>
          </w:tcPr>
          <w:p w14:paraId="29B2E28F" w14:textId="77777777" w:rsidR="005840FB" w:rsidRPr="00E005BF" w:rsidRDefault="005840FB" w:rsidP="00D954D1">
            <w:pPr>
              <w:numPr>
                <w:ilvl w:val="0"/>
                <w:numId w:val="8"/>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bCs/>
                <w:lang w:val="en-US"/>
              </w:rPr>
              <w:t>Do all UNDP projects have a clear and comprehensive M&amp;E system?</w:t>
            </w:r>
          </w:p>
        </w:tc>
        <w:tc>
          <w:tcPr>
            <w:tcW w:w="4659" w:type="dxa"/>
            <w:shd w:val="clear" w:color="auto" w:fill="auto"/>
          </w:tcPr>
          <w:p w14:paraId="4EAA617D"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5A85ED01" w14:textId="77777777" w:rsidTr="00B85C50">
        <w:tc>
          <w:tcPr>
            <w:tcW w:w="4786" w:type="dxa"/>
            <w:shd w:val="clear" w:color="auto" w:fill="auto"/>
          </w:tcPr>
          <w:p w14:paraId="1269CEEA" w14:textId="77777777" w:rsidR="005840FB" w:rsidRPr="00E005BF" w:rsidRDefault="005840FB" w:rsidP="00D954D1">
            <w:pPr>
              <w:numPr>
                <w:ilvl w:val="0"/>
                <w:numId w:val="8"/>
              </w:numPr>
              <w:spacing w:after="0" w:line="240" w:lineRule="auto"/>
              <w:contextualSpacing/>
              <w:rPr>
                <w:rFonts w:ascii="Times New Roman" w:eastAsia="Calibri" w:hAnsi="Times New Roman" w:cs="Times New Roman"/>
                <w:bCs/>
                <w:lang w:val="en-US"/>
              </w:rPr>
            </w:pPr>
            <w:r w:rsidRPr="00E005BF">
              <w:rPr>
                <w:rFonts w:ascii="Times New Roman" w:eastAsia="Calibri" w:hAnsi="Times New Roman" w:cs="Times New Roman"/>
                <w:bCs/>
                <w:lang w:val="en-US"/>
              </w:rPr>
              <w:t>To what extent do UNDP project have SMART targets with appropriate, unambiguous performance indicators?</w:t>
            </w:r>
          </w:p>
        </w:tc>
        <w:tc>
          <w:tcPr>
            <w:tcW w:w="4659" w:type="dxa"/>
            <w:shd w:val="clear" w:color="auto" w:fill="auto"/>
          </w:tcPr>
          <w:p w14:paraId="0033B3D0"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7DA193D2" w14:textId="77777777" w:rsidTr="00B85C50">
        <w:tc>
          <w:tcPr>
            <w:tcW w:w="4786" w:type="dxa"/>
            <w:shd w:val="clear" w:color="auto" w:fill="auto"/>
          </w:tcPr>
          <w:p w14:paraId="5EE23347" w14:textId="77777777" w:rsidR="005840FB" w:rsidRPr="00E005BF" w:rsidRDefault="005840FB" w:rsidP="00D954D1">
            <w:pPr>
              <w:numPr>
                <w:ilvl w:val="0"/>
                <w:numId w:val="8"/>
              </w:numPr>
              <w:spacing w:after="0" w:line="240" w:lineRule="auto"/>
              <w:contextualSpacing/>
              <w:rPr>
                <w:rFonts w:ascii="Times New Roman" w:eastAsia="Calibri" w:hAnsi="Times New Roman" w:cs="Times New Roman"/>
                <w:bCs/>
                <w:lang w:val="en-US"/>
              </w:rPr>
            </w:pPr>
            <w:r w:rsidRPr="00E005BF">
              <w:rPr>
                <w:rFonts w:ascii="Times New Roman" w:eastAsia="Calibri" w:hAnsi="Times New Roman" w:cs="Times New Roman"/>
                <w:bCs/>
                <w:lang w:val="en-US"/>
              </w:rPr>
              <w:t>Do UNDP and its staff regularly track and document the performance of each indicator?</w:t>
            </w:r>
          </w:p>
        </w:tc>
        <w:tc>
          <w:tcPr>
            <w:tcW w:w="4659" w:type="dxa"/>
            <w:shd w:val="clear" w:color="auto" w:fill="auto"/>
          </w:tcPr>
          <w:p w14:paraId="26D612F2"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782BF46E" w14:textId="77777777" w:rsidTr="00B85C50">
        <w:tc>
          <w:tcPr>
            <w:tcW w:w="4786" w:type="dxa"/>
            <w:shd w:val="clear" w:color="auto" w:fill="auto"/>
          </w:tcPr>
          <w:p w14:paraId="3AB0CB30" w14:textId="77777777" w:rsidR="005840FB" w:rsidRPr="00E005BF" w:rsidRDefault="005840FB" w:rsidP="00D954D1">
            <w:pPr>
              <w:numPr>
                <w:ilvl w:val="0"/>
                <w:numId w:val="8"/>
              </w:numPr>
              <w:spacing w:after="0" w:line="240" w:lineRule="auto"/>
              <w:contextualSpacing/>
              <w:rPr>
                <w:rFonts w:ascii="Times New Roman" w:eastAsia="Calibri" w:hAnsi="Times New Roman" w:cs="Times New Roman"/>
                <w:bCs/>
                <w:lang w:val="en-US"/>
              </w:rPr>
            </w:pPr>
            <w:r w:rsidRPr="00E005BF">
              <w:rPr>
                <w:rFonts w:ascii="Times New Roman" w:eastAsia="Calibri" w:hAnsi="Times New Roman" w:cs="Times New Roman"/>
                <w:bCs/>
                <w:lang w:val="en-US"/>
              </w:rPr>
              <w:t>How is the UNDP M&amp;E framework being used in the Country programme and across projects?</w:t>
            </w:r>
          </w:p>
        </w:tc>
        <w:tc>
          <w:tcPr>
            <w:tcW w:w="4659" w:type="dxa"/>
            <w:shd w:val="clear" w:color="auto" w:fill="auto"/>
          </w:tcPr>
          <w:p w14:paraId="2B6FB97F" w14:textId="77777777" w:rsidR="005840FB" w:rsidRPr="00E005BF" w:rsidRDefault="005840FB" w:rsidP="00E1623E">
            <w:pPr>
              <w:spacing w:after="0" w:line="240" w:lineRule="auto"/>
              <w:rPr>
                <w:rFonts w:ascii="Times New Roman" w:hAnsi="Times New Roman" w:cs="Times New Roman"/>
                <w:lang w:val="en-US"/>
              </w:rPr>
            </w:pPr>
          </w:p>
        </w:tc>
      </w:tr>
      <w:tr w:rsidR="00612CF4" w:rsidRPr="00E005BF" w14:paraId="58A170E1" w14:textId="77777777" w:rsidTr="00B85C50">
        <w:tc>
          <w:tcPr>
            <w:tcW w:w="4786" w:type="dxa"/>
            <w:shd w:val="clear" w:color="auto" w:fill="auto"/>
          </w:tcPr>
          <w:p w14:paraId="494D221C" w14:textId="77777777" w:rsidR="005840FB" w:rsidRPr="00E005BF" w:rsidRDefault="005840FB" w:rsidP="00D954D1">
            <w:pPr>
              <w:numPr>
                <w:ilvl w:val="0"/>
                <w:numId w:val="8"/>
              </w:numPr>
              <w:spacing w:after="0" w:line="240" w:lineRule="auto"/>
              <w:contextualSpacing/>
              <w:rPr>
                <w:rFonts w:ascii="Times New Roman" w:eastAsia="Calibri" w:hAnsi="Times New Roman" w:cs="Times New Roman"/>
                <w:bCs/>
                <w:lang w:val="en-US"/>
              </w:rPr>
            </w:pPr>
            <w:r w:rsidRPr="00E005BF">
              <w:rPr>
                <w:rFonts w:ascii="Times New Roman" w:eastAsia="Calibri" w:hAnsi="Times New Roman" w:cs="Times New Roman"/>
                <w:bCs/>
                <w:lang w:val="en-US"/>
              </w:rPr>
              <w:t xml:space="preserve">Does each project have to produce regular progress reports? Any annual performance report? </w:t>
            </w:r>
          </w:p>
        </w:tc>
        <w:tc>
          <w:tcPr>
            <w:tcW w:w="4659" w:type="dxa"/>
            <w:shd w:val="clear" w:color="auto" w:fill="auto"/>
          </w:tcPr>
          <w:p w14:paraId="2F2279A5"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44F136D3" w14:textId="77777777" w:rsidTr="00B85C50">
        <w:tc>
          <w:tcPr>
            <w:tcW w:w="4786" w:type="dxa"/>
            <w:shd w:val="clear" w:color="auto" w:fill="auto"/>
          </w:tcPr>
          <w:p w14:paraId="44743B95" w14:textId="77777777" w:rsidR="005840FB" w:rsidRPr="00E005BF" w:rsidRDefault="005840FB" w:rsidP="00D954D1">
            <w:pPr>
              <w:numPr>
                <w:ilvl w:val="0"/>
                <w:numId w:val="8"/>
              </w:numPr>
              <w:spacing w:after="0" w:line="240" w:lineRule="auto"/>
              <w:contextualSpacing/>
              <w:rPr>
                <w:rFonts w:ascii="Times New Roman" w:eastAsia="Calibri" w:hAnsi="Times New Roman" w:cs="Times New Roman"/>
                <w:bCs/>
                <w:lang w:val="en-US"/>
              </w:rPr>
            </w:pPr>
            <w:r w:rsidRPr="00E005BF">
              <w:rPr>
                <w:rFonts w:ascii="Times New Roman" w:eastAsia="Calibri" w:hAnsi="Times New Roman" w:cs="Times New Roman"/>
                <w:bCs/>
                <w:lang w:val="en-US"/>
              </w:rPr>
              <w:t>To what extent is the information in the progress reports analyzed, aggregated and shared with stakeholders?</w:t>
            </w:r>
          </w:p>
        </w:tc>
        <w:tc>
          <w:tcPr>
            <w:tcW w:w="4659" w:type="dxa"/>
            <w:shd w:val="clear" w:color="auto" w:fill="auto"/>
          </w:tcPr>
          <w:p w14:paraId="3A1EA6C9"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23C87295" w14:textId="77777777" w:rsidTr="00B85C50">
        <w:tc>
          <w:tcPr>
            <w:tcW w:w="4786" w:type="dxa"/>
            <w:shd w:val="clear" w:color="auto" w:fill="auto"/>
          </w:tcPr>
          <w:p w14:paraId="74D11344" w14:textId="77777777" w:rsidR="005840FB" w:rsidRPr="00E005BF" w:rsidRDefault="005840FB" w:rsidP="00D954D1">
            <w:pPr>
              <w:numPr>
                <w:ilvl w:val="0"/>
                <w:numId w:val="8"/>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To what extent is the information from the programme/projects M&amp;E systems, used to make decisions regarding the Country programme?</w:t>
            </w:r>
          </w:p>
        </w:tc>
        <w:tc>
          <w:tcPr>
            <w:tcW w:w="4659" w:type="dxa"/>
            <w:shd w:val="clear" w:color="auto" w:fill="auto"/>
          </w:tcPr>
          <w:p w14:paraId="13DD1702"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313562E1" w14:textId="77777777" w:rsidTr="00B85C50">
        <w:tc>
          <w:tcPr>
            <w:tcW w:w="4786" w:type="dxa"/>
            <w:shd w:val="clear" w:color="auto" w:fill="auto"/>
          </w:tcPr>
          <w:p w14:paraId="5BE08336" w14:textId="77777777" w:rsidR="005840FB" w:rsidRPr="00E005BF" w:rsidRDefault="005840FB" w:rsidP="00D954D1">
            <w:pPr>
              <w:numPr>
                <w:ilvl w:val="0"/>
                <w:numId w:val="8"/>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 xml:space="preserve">How </w:t>
            </w:r>
            <w:r w:rsidRPr="00E005BF">
              <w:rPr>
                <w:rFonts w:ascii="Times New Roman" w:eastAsia="Calibri" w:hAnsi="Times New Roman" w:cs="Times New Roman"/>
                <w:bCs/>
                <w:lang w:val="en-CA"/>
              </w:rPr>
              <w:t xml:space="preserve">flexible </w:t>
            </w:r>
            <w:r w:rsidRPr="00E005BF">
              <w:rPr>
                <w:rFonts w:ascii="Times New Roman" w:eastAsia="Calibri" w:hAnsi="Times New Roman" w:cs="Times New Roman"/>
                <w:lang w:val="en-CA"/>
              </w:rPr>
              <w:t>has the management of the projects adapted to unforeseen external factors?</w:t>
            </w:r>
          </w:p>
        </w:tc>
        <w:tc>
          <w:tcPr>
            <w:tcW w:w="4659" w:type="dxa"/>
            <w:shd w:val="clear" w:color="auto" w:fill="auto"/>
          </w:tcPr>
          <w:p w14:paraId="4F169A97"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47CC6084" w14:textId="77777777" w:rsidTr="00B85C50">
        <w:tc>
          <w:tcPr>
            <w:tcW w:w="4786" w:type="dxa"/>
            <w:shd w:val="clear" w:color="auto" w:fill="auto"/>
          </w:tcPr>
          <w:p w14:paraId="681F2B47" w14:textId="77777777" w:rsidR="005840FB" w:rsidRPr="00E005BF" w:rsidRDefault="005840FB" w:rsidP="00D954D1">
            <w:pPr>
              <w:numPr>
                <w:ilvl w:val="0"/>
                <w:numId w:val="8"/>
              </w:numPr>
              <w:spacing w:after="0" w:line="240" w:lineRule="auto"/>
              <w:contextualSpacing/>
              <w:rPr>
                <w:rFonts w:ascii="Times New Roman" w:eastAsia="Calibri" w:hAnsi="Times New Roman" w:cs="Times New Roman"/>
                <w:lang w:val="en-CA"/>
              </w:rPr>
            </w:pPr>
            <w:r w:rsidRPr="00E005BF">
              <w:rPr>
                <w:rFonts w:ascii="Times New Roman" w:hAnsi="Times New Roman" w:cs="Times New Roman"/>
                <w:lang w:val="en-US"/>
              </w:rPr>
              <w:t>What has been the impact so far? (Intended and unintended, positive and negative)?</w:t>
            </w:r>
          </w:p>
        </w:tc>
        <w:tc>
          <w:tcPr>
            <w:tcW w:w="4659" w:type="dxa"/>
            <w:shd w:val="clear" w:color="auto" w:fill="auto"/>
          </w:tcPr>
          <w:p w14:paraId="0ECC1EF5"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3736F165" w14:textId="77777777" w:rsidTr="00B85C50">
        <w:tc>
          <w:tcPr>
            <w:tcW w:w="4786" w:type="dxa"/>
            <w:shd w:val="clear" w:color="auto" w:fill="auto"/>
          </w:tcPr>
          <w:p w14:paraId="069F74AF" w14:textId="77777777" w:rsidR="005840FB" w:rsidRPr="00E005BF" w:rsidRDefault="005840FB" w:rsidP="00D954D1">
            <w:pPr>
              <w:numPr>
                <w:ilvl w:val="0"/>
                <w:numId w:val="8"/>
              </w:numPr>
              <w:spacing w:after="0" w:line="240" w:lineRule="auto"/>
              <w:contextualSpacing/>
              <w:rPr>
                <w:rFonts w:ascii="Times New Roman" w:hAnsi="Times New Roman" w:cs="Times New Roman"/>
                <w:lang w:val="en-US"/>
              </w:rPr>
            </w:pPr>
            <w:r w:rsidRPr="00E005BF">
              <w:rPr>
                <w:rFonts w:ascii="Times New Roman" w:hAnsi="Times New Roman" w:cs="Times New Roman"/>
                <w:lang w:val="en-US"/>
              </w:rPr>
              <w:t>Were the identified risks effectively addressed, resulting in minimal impact to the program?</w:t>
            </w:r>
          </w:p>
        </w:tc>
        <w:tc>
          <w:tcPr>
            <w:tcW w:w="4659" w:type="dxa"/>
            <w:shd w:val="clear" w:color="auto" w:fill="auto"/>
          </w:tcPr>
          <w:p w14:paraId="2E4C110D"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676A754F" w14:textId="77777777" w:rsidTr="00B85C50">
        <w:tc>
          <w:tcPr>
            <w:tcW w:w="4786" w:type="dxa"/>
            <w:shd w:val="clear" w:color="auto" w:fill="auto"/>
          </w:tcPr>
          <w:p w14:paraId="51D78915" w14:textId="77777777" w:rsidR="005840FB" w:rsidRPr="00E005BF" w:rsidRDefault="005840FB" w:rsidP="00D954D1">
            <w:pPr>
              <w:numPr>
                <w:ilvl w:val="0"/>
                <w:numId w:val="8"/>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To what extent have cross-cutting issues such as gender and social inclusion and environmental impact been integrated into the project activities?</w:t>
            </w:r>
          </w:p>
        </w:tc>
        <w:tc>
          <w:tcPr>
            <w:tcW w:w="4659" w:type="dxa"/>
            <w:shd w:val="clear" w:color="auto" w:fill="auto"/>
          </w:tcPr>
          <w:p w14:paraId="54B2B8DA"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3AF0968C" w14:textId="77777777" w:rsidTr="00B85C50">
        <w:tc>
          <w:tcPr>
            <w:tcW w:w="4786" w:type="dxa"/>
            <w:shd w:val="clear" w:color="auto" w:fill="auto"/>
          </w:tcPr>
          <w:p w14:paraId="7A234A09" w14:textId="77777777" w:rsidR="005840FB" w:rsidRPr="00E005BF" w:rsidRDefault="005840FB" w:rsidP="00D954D1">
            <w:pPr>
              <w:numPr>
                <w:ilvl w:val="0"/>
                <w:numId w:val="8"/>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Have you learned any lessons from UNDP programming, which could be helpful to improve future implementation of development interventions?</w:t>
            </w:r>
          </w:p>
        </w:tc>
        <w:tc>
          <w:tcPr>
            <w:tcW w:w="4659" w:type="dxa"/>
            <w:shd w:val="clear" w:color="auto" w:fill="auto"/>
          </w:tcPr>
          <w:p w14:paraId="36DC4284"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7C09F05E" w14:textId="77777777" w:rsidTr="00B85C50">
        <w:tc>
          <w:tcPr>
            <w:tcW w:w="4786" w:type="dxa"/>
            <w:shd w:val="clear" w:color="auto" w:fill="auto"/>
          </w:tcPr>
          <w:p w14:paraId="3ACC5579" w14:textId="77777777" w:rsidR="005840FB" w:rsidRPr="00E005BF" w:rsidRDefault="005840FB" w:rsidP="00D954D1">
            <w:pPr>
              <w:numPr>
                <w:ilvl w:val="0"/>
                <w:numId w:val="8"/>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 xml:space="preserve">Would you have any suggestions on how to improve the implementation of future UNDP Malawi projects?   </w:t>
            </w:r>
          </w:p>
        </w:tc>
        <w:tc>
          <w:tcPr>
            <w:tcW w:w="4659" w:type="dxa"/>
            <w:shd w:val="clear" w:color="auto" w:fill="auto"/>
          </w:tcPr>
          <w:p w14:paraId="4BF7C9EA"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78B48420" w14:textId="77777777" w:rsidTr="00B85C50">
        <w:tc>
          <w:tcPr>
            <w:tcW w:w="9445" w:type="dxa"/>
            <w:gridSpan w:val="2"/>
            <w:shd w:val="clear" w:color="auto" w:fill="auto"/>
          </w:tcPr>
          <w:p w14:paraId="2457489A" w14:textId="77777777" w:rsidR="005840FB" w:rsidRPr="00E005BF" w:rsidRDefault="005840FB" w:rsidP="00D954D1">
            <w:pPr>
              <w:numPr>
                <w:ilvl w:val="0"/>
                <w:numId w:val="8"/>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Other comments including potential key documents to review:</w:t>
            </w:r>
          </w:p>
          <w:p w14:paraId="4388F890" w14:textId="77777777" w:rsidR="005840FB" w:rsidRPr="00E005BF" w:rsidRDefault="005840FB" w:rsidP="00E1623E">
            <w:pPr>
              <w:spacing w:after="0" w:line="240" w:lineRule="auto"/>
              <w:ind w:left="360"/>
              <w:contextualSpacing/>
              <w:rPr>
                <w:rFonts w:ascii="Times New Roman" w:eastAsia="Calibri" w:hAnsi="Times New Roman" w:cs="Times New Roman"/>
                <w:lang w:val="en-CA"/>
              </w:rPr>
            </w:pPr>
          </w:p>
        </w:tc>
      </w:tr>
    </w:tbl>
    <w:p w14:paraId="403DBB55" w14:textId="77777777" w:rsidR="005840FB" w:rsidRPr="00E005BF" w:rsidRDefault="005840FB" w:rsidP="00E1623E">
      <w:pPr>
        <w:spacing w:after="0" w:line="240" w:lineRule="auto"/>
        <w:rPr>
          <w:rFonts w:ascii="Times New Roman" w:hAnsi="Times New Roman" w:cs="Times New Roman"/>
          <w:lang w:val="en-US"/>
        </w:rPr>
      </w:pPr>
    </w:p>
    <w:p w14:paraId="1B488186" w14:textId="77777777" w:rsidR="005840FB" w:rsidRPr="00E005BF" w:rsidRDefault="005840FB" w:rsidP="00E1623E">
      <w:pPr>
        <w:spacing w:after="0" w:line="240" w:lineRule="auto"/>
        <w:rPr>
          <w:rFonts w:ascii="Times New Roman" w:hAnsi="Times New Roman" w:cs="Times New Roman"/>
          <w:lang w:val="en-US"/>
        </w:rPr>
      </w:pPr>
    </w:p>
    <w:p w14:paraId="479DBCC2" w14:textId="77777777" w:rsidR="005840FB" w:rsidRPr="00E005BF" w:rsidRDefault="005840FB" w:rsidP="00413982">
      <w:pPr>
        <w:pStyle w:val="Heading2"/>
        <w:rPr>
          <w:rFonts w:ascii="Times New Roman" w:hAnsi="Times New Roman" w:cs="Times New Roman"/>
          <w:lang w:val="en-US"/>
        </w:rPr>
      </w:pPr>
      <w:bookmarkStart w:id="69" w:name="_Toc87966162"/>
      <w:bookmarkStart w:id="70" w:name="_Toc98777192"/>
      <w:r w:rsidRPr="00E005BF">
        <w:rPr>
          <w:rFonts w:ascii="Times New Roman" w:hAnsi="Times New Roman" w:cs="Times New Roman"/>
          <w:lang w:val="en-US"/>
        </w:rPr>
        <w:t>Other UNDP Project staff (Non-M&amp;E)</w:t>
      </w:r>
      <w:bookmarkEnd w:id="69"/>
      <w:bookmarkEnd w:id="70"/>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659"/>
      </w:tblGrid>
      <w:tr w:rsidR="00612CF4" w:rsidRPr="00DE5DBA" w14:paraId="74276540" w14:textId="77777777" w:rsidTr="00B85C50">
        <w:tc>
          <w:tcPr>
            <w:tcW w:w="4786" w:type="dxa"/>
            <w:shd w:val="clear" w:color="auto" w:fill="auto"/>
          </w:tcPr>
          <w:p w14:paraId="095F3878" w14:textId="77777777" w:rsidR="005840FB" w:rsidRPr="00E005BF" w:rsidRDefault="005840FB" w:rsidP="00E1623E">
            <w:pPr>
              <w:spacing w:after="0" w:line="240" w:lineRule="auto"/>
              <w:rPr>
                <w:rFonts w:ascii="Times New Roman" w:hAnsi="Times New Roman" w:cs="Times New Roman"/>
                <w:b/>
              </w:rPr>
            </w:pPr>
            <w:r w:rsidRPr="00E005BF">
              <w:rPr>
                <w:rFonts w:ascii="Times New Roman" w:hAnsi="Times New Roman" w:cs="Times New Roman"/>
                <w:b/>
              </w:rPr>
              <w:t>Name:</w:t>
            </w:r>
          </w:p>
        </w:tc>
        <w:tc>
          <w:tcPr>
            <w:tcW w:w="4659" w:type="dxa"/>
            <w:shd w:val="clear" w:color="auto" w:fill="auto"/>
          </w:tcPr>
          <w:p w14:paraId="25060CD7"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Title of the person interviewed:</w:t>
            </w:r>
          </w:p>
        </w:tc>
      </w:tr>
      <w:tr w:rsidR="00612CF4" w:rsidRPr="00E005BF" w14:paraId="60BED98C" w14:textId="77777777" w:rsidTr="00B85C50">
        <w:tc>
          <w:tcPr>
            <w:tcW w:w="4786" w:type="dxa"/>
            <w:shd w:val="clear" w:color="auto" w:fill="auto"/>
          </w:tcPr>
          <w:p w14:paraId="26643D97" w14:textId="77777777" w:rsidR="005840FB" w:rsidRPr="00E005BF" w:rsidRDefault="005840FB" w:rsidP="00E1623E">
            <w:pPr>
              <w:spacing w:after="0" w:line="240" w:lineRule="auto"/>
              <w:rPr>
                <w:rFonts w:ascii="Times New Roman" w:hAnsi="Times New Roman" w:cs="Times New Roman"/>
                <w:b/>
              </w:rPr>
            </w:pPr>
            <w:r w:rsidRPr="00E005BF">
              <w:rPr>
                <w:rFonts w:ascii="Times New Roman" w:hAnsi="Times New Roman" w:cs="Times New Roman"/>
                <w:b/>
              </w:rPr>
              <w:t>Institution/Partner:</w:t>
            </w:r>
          </w:p>
        </w:tc>
        <w:tc>
          <w:tcPr>
            <w:tcW w:w="4659" w:type="dxa"/>
            <w:shd w:val="clear" w:color="auto" w:fill="auto"/>
          </w:tcPr>
          <w:p w14:paraId="6E9B8EB6" w14:textId="77777777" w:rsidR="005840FB" w:rsidRPr="00E005BF" w:rsidRDefault="005840FB" w:rsidP="00E1623E">
            <w:pPr>
              <w:spacing w:after="0" w:line="240" w:lineRule="auto"/>
              <w:rPr>
                <w:rFonts w:ascii="Times New Roman" w:hAnsi="Times New Roman" w:cs="Times New Roman"/>
                <w:b/>
              </w:rPr>
            </w:pPr>
          </w:p>
        </w:tc>
      </w:tr>
      <w:tr w:rsidR="00612CF4" w:rsidRPr="00E005BF" w14:paraId="2822D57C" w14:textId="77777777" w:rsidTr="00B85C50">
        <w:tc>
          <w:tcPr>
            <w:tcW w:w="4786" w:type="dxa"/>
            <w:shd w:val="clear" w:color="auto" w:fill="auto"/>
          </w:tcPr>
          <w:p w14:paraId="14ACAC66"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 xml:space="preserve">Date:   </w:t>
            </w:r>
          </w:p>
        </w:tc>
        <w:tc>
          <w:tcPr>
            <w:tcW w:w="4659" w:type="dxa"/>
            <w:shd w:val="clear" w:color="auto" w:fill="auto"/>
          </w:tcPr>
          <w:p w14:paraId="3F5E850B" w14:textId="77777777" w:rsidR="005840FB" w:rsidRPr="00E005BF" w:rsidRDefault="005840FB" w:rsidP="00E1623E">
            <w:pPr>
              <w:spacing w:after="0" w:line="240" w:lineRule="auto"/>
              <w:jc w:val="center"/>
              <w:rPr>
                <w:rFonts w:ascii="Times New Roman" w:hAnsi="Times New Roman" w:cs="Times New Roman"/>
                <w:b/>
                <w:lang w:val="en-US"/>
              </w:rPr>
            </w:pPr>
          </w:p>
        </w:tc>
      </w:tr>
      <w:tr w:rsidR="00612CF4" w:rsidRPr="00E005BF" w14:paraId="46DFEC5A" w14:textId="77777777" w:rsidTr="00B85C50">
        <w:tc>
          <w:tcPr>
            <w:tcW w:w="4786" w:type="dxa"/>
            <w:shd w:val="clear" w:color="auto" w:fill="auto"/>
          </w:tcPr>
          <w:p w14:paraId="5B64AB65" w14:textId="77777777" w:rsidR="005840FB" w:rsidRPr="00E005BF" w:rsidRDefault="005840FB" w:rsidP="00E1623E">
            <w:pPr>
              <w:spacing w:after="0" w:line="240" w:lineRule="auto"/>
              <w:rPr>
                <w:rFonts w:ascii="Times New Roman" w:hAnsi="Times New Roman" w:cs="Times New Roman"/>
                <w:b/>
              </w:rPr>
            </w:pPr>
            <w:r w:rsidRPr="00E005BF">
              <w:rPr>
                <w:rFonts w:ascii="Times New Roman" w:hAnsi="Times New Roman" w:cs="Times New Roman"/>
                <w:b/>
              </w:rPr>
              <w:t>Questions</w:t>
            </w:r>
          </w:p>
        </w:tc>
        <w:tc>
          <w:tcPr>
            <w:tcW w:w="4659" w:type="dxa"/>
            <w:shd w:val="clear" w:color="auto" w:fill="auto"/>
          </w:tcPr>
          <w:p w14:paraId="4010281E" w14:textId="77777777" w:rsidR="005840FB" w:rsidRPr="00E005BF" w:rsidRDefault="005840FB" w:rsidP="00E1623E">
            <w:pPr>
              <w:spacing w:after="0" w:line="240" w:lineRule="auto"/>
              <w:jc w:val="center"/>
              <w:rPr>
                <w:rFonts w:ascii="Times New Roman" w:hAnsi="Times New Roman" w:cs="Times New Roman"/>
                <w:b/>
              </w:rPr>
            </w:pPr>
            <w:r w:rsidRPr="00E005BF">
              <w:rPr>
                <w:rFonts w:ascii="Times New Roman" w:hAnsi="Times New Roman" w:cs="Times New Roman"/>
                <w:b/>
              </w:rPr>
              <w:t>Response</w:t>
            </w:r>
          </w:p>
        </w:tc>
      </w:tr>
      <w:tr w:rsidR="00612CF4" w:rsidRPr="00E005BF" w14:paraId="371BD6B9" w14:textId="77777777" w:rsidTr="00B85C50">
        <w:tc>
          <w:tcPr>
            <w:tcW w:w="4786" w:type="dxa"/>
            <w:shd w:val="clear" w:color="auto" w:fill="auto"/>
          </w:tcPr>
          <w:p w14:paraId="177B104A" w14:textId="77777777" w:rsidR="005840FB" w:rsidRPr="00E005BF" w:rsidRDefault="005840FB" w:rsidP="00D954D1">
            <w:pPr>
              <w:numPr>
                <w:ilvl w:val="0"/>
                <w:numId w:val="9"/>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bCs/>
                <w:lang w:val="en-US"/>
              </w:rPr>
              <w:t xml:space="preserve">Name of the project </w:t>
            </w:r>
          </w:p>
        </w:tc>
        <w:tc>
          <w:tcPr>
            <w:tcW w:w="4659" w:type="dxa"/>
            <w:shd w:val="clear" w:color="auto" w:fill="auto"/>
          </w:tcPr>
          <w:p w14:paraId="672CA752"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620AE2A4" w14:textId="77777777" w:rsidTr="00B85C50">
        <w:tc>
          <w:tcPr>
            <w:tcW w:w="4786" w:type="dxa"/>
            <w:shd w:val="clear" w:color="auto" w:fill="auto"/>
          </w:tcPr>
          <w:p w14:paraId="42093A31" w14:textId="77777777" w:rsidR="005840FB" w:rsidRPr="00E005BF" w:rsidRDefault="005840FB" w:rsidP="00D954D1">
            <w:pPr>
              <w:numPr>
                <w:ilvl w:val="0"/>
                <w:numId w:val="9"/>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bCs/>
                <w:lang w:val="en-US"/>
              </w:rPr>
              <w:t>Are the interventions consistent with the partner priorities?</w:t>
            </w:r>
          </w:p>
        </w:tc>
        <w:tc>
          <w:tcPr>
            <w:tcW w:w="4659" w:type="dxa"/>
            <w:shd w:val="clear" w:color="auto" w:fill="auto"/>
          </w:tcPr>
          <w:p w14:paraId="770A5279"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37D316A7" w14:textId="77777777" w:rsidTr="00B85C50">
        <w:tc>
          <w:tcPr>
            <w:tcW w:w="4786" w:type="dxa"/>
            <w:shd w:val="clear" w:color="auto" w:fill="auto"/>
          </w:tcPr>
          <w:p w14:paraId="56A5A2FD" w14:textId="77777777" w:rsidR="005840FB" w:rsidRPr="00E005BF" w:rsidRDefault="005840FB" w:rsidP="00D954D1">
            <w:pPr>
              <w:numPr>
                <w:ilvl w:val="0"/>
                <w:numId w:val="9"/>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 xml:space="preserve">Are the projects’ logic of intervention still relevant to the needs of the final beneficiaries? </w:t>
            </w:r>
          </w:p>
        </w:tc>
        <w:tc>
          <w:tcPr>
            <w:tcW w:w="4659" w:type="dxa"/>
            <w:shd w:val="clear" w:color="auto" w:fill="auto"/>
          </w:tcPr>
          <w:p w14:paraId="2B6AB5F4"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6CC714A2" w14:textId="77777777" w:rsidTr="00B85C50">
        <w:tc>
          <w:tcPr>
            <w:tcW w:w="4786" w:type="dxa"/>
            <w:shd w:val="clear" w:color="auto" w:fill="auto"/>
          </w:tcPr>
          <w:p w14:paraId="3818C34F" w14:textId="77777777" w:rsidR="005840FB" w:rsidRPr="00E005BF" w:rsidRDefault="005840FB" w:rsidP="00D954D1">
            <w:pPr>
              <w:numPr>
                <w:ilvl w:val="0"/>
                <w:numId w:val="9"/>
              </w:numPr>
              <w:spacing w:after="0" w:line="240" w:lineRule="auto"/>
              <w:contextualSpacing/>
              <w:rPr>
                <w:rFonts w:ascii="Times New Roman" w:eastAsia="Calibri" w:hAnsi="Times New Roman" w:cs="Times New Roman"/>
                <w:bCs/>
                <w:lang w:val="en-US"/>
              </w:rPr>
            </w:pPr>
            <w:r w:rsidRPr="00E005BF">
              <w:rPr>
                <w:rFonts w:ascii="Times New Roman" w:eastAsia="Calibri" w:hAnsi="Times New Roman" w:cs="Times New Roman"/>
                <w:lang w:val="en-CA"/>
              </w:rPr>
              <w:t xml:space="preserve">Are the objectives still relevant, valid and consistent with the different needs of the </w:t>
            </w:r>
            <w:r w:rsidRPr="00E005BF">
              <w:rPr>
                <w:rFonts w:ascii="Times New Roman" w:eastAsia="Calibri" w:hAnsi="Times New Roman" w:cs="Times New Roman"/>
                <w:bCs/>
                <w:lang w:val="en-CA"/>
              </w:rPr>
              <w:t xml:space="preserve">direct beneficiaries? </w:t>
            </w:r>
          </w:p>
        </w:tc>
        <w:tc>
          <w:tcPr>
            <w:tcW w:w="4659" w:type="dxa"/>
            <w:shd w:val="clear" w:color="auto" w:fill="auto"/>
          </w:tcPr>
          <w:p w14:paraId="290981D8"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25276C31" w14:textId="77777777" w:rsidTr="00B85C50">
        <w:tc>
          <w:tcPr>
            <w:tcW w:w="4786" w:type="dxa"/>
            <w:shd w:val="clear" w:color="auto" w:fill="auto"/>
          </w:tcPr>
          <w:p w14:paraId="2C6F6A89" w14:textId="77777777" w:rsidR="005840FB" w:rsidRPr="00E005BF" w:rsidRDefault="005840FB" w:rsidP="00D954D1">
            <w:pPr>
              <w:numPr>
                <w:ilvl w:val="0"/>
                <w:numId w:val="9"/>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 xml:space="preserve">Are the </w:t>
            </w:r>
            <w:r w:rsidRPr="00E005BF">
              <w:rPr>
                <w:rFonts w:ascii="Times New Roman" w:eastAsia="Calibri" w:hAnsi="Times New Roman" w:cs="Times New Roman"/>
                <w:bCs/>
                <w:lang w:val="en-CA"/>
              </w:rPr>
              <w:t xml:space="preserve">interventions, </w:t>
            </w:r>
            <w:r w:rsidRPr="00E005BF">
              <w:rPr>
                <w:rFonts w:ascii="Times New Roman" w:eastAsia="Calibri" w:hAnsi="Times New Roman" w:cs="Times New Roman"/>
                <w:lang w:val="en-CA"/>
              </w:rPr>
              <w:t xml:space="preserve">including the assumptions on which the project's intervention logic and </w:t>
            </w:r>
            <w:r w:rsidRPr="00E005BF">
              <w:rPr>
                <w:rFonts w:ascii="Times New Roman" w:eastAsia="Calibri" w:hAnsi="Times New Roman" w:cs="Times New Roman"/>
                <w:bCs/>
                <w:lang w:val="en-CA"/>
              </w:rPr>
              <w:t xml:space="preserve">outputs </w:t>
            </w:r>
            <w:r w:rsidRPr="00E005BF">
              <w:rPr>
                <w:rFonts w:ascii="Times New Roman" w:eastAsia="Calibri" w:hAnsi="Times New Roman" w:cs="Times New Roman"/>
                <w:lang w:val="en-CA"/>
              </w:rPr>
              <w:t xml:space="preserve">consistent with the intended impact? </w:t>
            </w:r>
          </w:p>
        </w:tc>
        <w:tc>
          <w:tcPr>
            <w:tcW w:w="4659" w:type="dxa"/>
            <w:shd w:val="clear" w:color="auto" w:fill="auto"/>
          </w:tcPr>
          <w:p w14:paraId="4956E1F6"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45856317" w14:textId="77777777" w:rsidTr="00B85C50">
        <w:tc>
          <w:tcPr>
            <w:tcW w:w="4786" w:type="dxa"/>
            <w:shd w:val="clear" w:color="auto" w:fill="auto"/>
          </w:tcPr>
          <w:p w14:paraId="746E54C3" w14:textId="77777777" w:rsidR="005840FB" w:rsidRPr="00E005BF" w:rsidRDefault="005840FB" w:rsidP="00D954D1">
            <w:pPr>
              <w:numPr>
                <w:ilvl w:val="0"/>
                <w:numId w:val="9"/>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bCs/>
                <w:lang w:val="en-US"/>
              </w:rPr>
              <w:t>Are the interventions consistent and complementary with activities supported by other programmes in UNDP and/or by other donor organisations?</w:t>
            </w:r>
          </w:p>
        </w:tc>
        <w:tc>
          <w:tcPr>
            <w:tcW w:w="4659" w:type="dxa"/>
            <w:shd w:val="clear" w:color="auto" w:fill="auto"/>
          </w:tcPr>
          <w:p w14:paraId="47B6A930"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0B8DC14E" w14:textId="77777777" w:rsidTr="00B85C50">
        <w:tc>
          <w:tcPr>
            <w:tcW w:w="4786" w:type="dxa"/>
            <w:shd w:val="clear" w:color="auto" w:fill="auto"/>
          </w:tcPr>
          <w:p w14:paraId="29373C3A" w14:textId="77777777" w:rsidR="005840FB" w:rsidRPr="00E005BF" w:rsidRDefault="005840FB" w:rsidP="00D954D1">
            <w:pPr>
              <w:numPr>
                <w:ilvl w:val="0"/>
                <w:numId w:val="9"/>
              </w:numPr>
              <w:spacing w:after="0" w:line="240" w:lineRule="auto"/>
              <w:contextualSpacing/>
              <w:rPr>
                <w:rFonts w:ascii="Times New Roman" w:eastAsia="Calibri" w:hAnsi="Times New Roman" w:cs="Times New Roman"/>
                <w:lang w:val="en-CA"/>
              </w:rPr>
            </w:pPr>
            <w:r w:rsidRPr="00E005BF">
              <w:rPr>
                <w:rFonts w:ascii="Times New Roman" w:hAnsi="Times New Roman" w:cs="Times New Roman"/>
                <w:lang w:val="en-US"/>
              </w:rPr>
              <w:t>Were the identified risks effectively addressed resulting in minimal impact to the program?</w:t>
            </w:r>
          </w:p>
        </w:tc>
        <w:tc>
          <w:tcPr>
            <w:tcW w:w="4659" w:type="dxa"/>
            <w:shd w:val="clear" w:color="auto" w:fill="auto"/>
          </w:tcPr>
          <w:p w14:paraId="470E52DD"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2BB393FF" w14:textId="77777777" w:rsidTr="00B85C50">
        <w:tc>
          <w:tcPr>
            <w:tcW w:w="4786" w:type="dxa"/>
            <w:shd w:val="clear" w:color="auto" w:fill="auto"/>
          </w:tcPr>
          <w:p w14:paraId="583D78B8" w14:textId="77777777" w:rsidR="005840FB" w:rsidRPr="00E005BF" w:rsidRDefault="005840FB" w:rsidP="00D954D1">
            <w:pPr>
              <w:numPr>
                <w:ilvl w:val="0"/>
                <w:numId w:val="9"/>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Are the projects’ logic and design consistent with the partner's development priorities and policies and the country?</w:t>
            </w:r>
          </w:p>
        </w:tc>
        <w:tc>
          <w:tcPr>
            <w:tcW w:w="4659" w:type="dxa"/>
            <w:shd w:val="clear" w:color="auto" w:fill="auto"/>
          </w:tcPr>
          <w:p w14:paraId="494D0B34"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0B20BBAD" w14:textId="77777777" w:rsidTr="00B85C50">
        <w:tc>
          <w:tcPr>
            <w:tcW w:w="4786" w:type="dxa"/>
            <w:shd w:val="clear" w:color="auto" w:fill="auto"/>
          </w:tcPr>
          <w:p w14:paraId="234169C4" w14:textId="77777777" w:rsidR="005840FB" w:rsidRPr="00E005BF" w:rsidRDefault="005840FB" w:rsidP="00D954D1">
            <w:pPr>
              <w:numPr>
                <w:ilvl w:val="0"/>
                <w:numId w:val="9"/>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bCs/>
                <w:lang w:val="en-CA"/>
              </w:rPr>
              <w:t xml:space="preserve">What are the nature, quantity </w:t>
            </w:r>
            <w:r w:rsidRPr="00E005BF">
              <w:rPr>
                <w:rFonts w:ascii="Times New Roman" w:eastAsia="Calibri" w:hAnsi="Times New Roman" w:cs="Times New Roman"/>
                <w:lang w:val="en-CA"/>
              </w:rPr>
              <w:t xml:space="preserve">and </w:t>
            </w:r>
            <w:r w:rsidRPr="00E005BF">
              <w:rPr>
                <w:rFonts w:ascii="Times New Roman" w:eastAsia="Calibri" w:hAnsi="Times New Roman" w:cs="Times New Roman"/>
                <w:bCs/>
                <w:lang w:val="en-CA"/>
              </w:rPr>
              <w:t xml:space="preserve">quality of results </w:t>
            </w:r>
            <w:r w:rsidRPr="00E005BF">
              <w:rPr>
                <w:rFonts w:ascii="Times New Roman" w:eastAsia="Calibri" w:hAnsi="Times New Roman" w:cs="Times New Roman"/>
                <w:lang w:val="en-CA"/>
              </w:rPr>
              <w:t>against those intended? What difference was made in the life of the intended beneficiaries?</w:t>
            </w:r>
          </w:p>
        </w:tc>
        <w:tc>
          <w:tcPr>
            <w:tcW w:w="4659" w:type="dxa"/>
            <w:shd w:val="clear" w:color="auto" w:fill="auto"/>
          </w:tcPr>
          <w:p w14:paraId="1F834CA9"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02875514" w14:textId="77777777" w:rsidTr="00B85C50">
        <w:tc>
          <w:tcPr>
            <w:tcW w:w="4786" w:type="dxa"/>
            <w:shd w:val="clear" w:color="auto" w:fill="auto"/>
          </w:tcPr>
          <w:p w14:paraId="01CC8BE1" w14:textId="77777777" w:rsidR="005840FB" w:rsidRPr="00E005BF" w:rsidRDefault="005840FB" w:rsidP="00D954D1">
            <w:pPr>
              <w:numPr>
                <w:ilvl w:val="0"/>
                <w:numId w:val="9"/>
              </w:numPr>
              <w:spacing w:after="0" w:line="240" w:lineRule="auto"/>
              <w:contextualSpacing/>
              <w:rPr>
                <w:rFonts w:ascii="Times New Roman" w:hAnsi="Times New Roman" w:cs="Times New Roman"/>
                <w:lang w:val="en-US"/>
              </w:rPr>
            </w:pPr>
            <w:r w:rsidRPr="00E005BF">
              <w:rPr>
                <w:rFonts w:ascii="Times New Roman" w:eastAsia="Calibri" w:hAnsi="Times New Roman" w:cs="Times New Roman"/>
                <w:lang w:val="en-CA"/>
              </w:rPr>
              <w:t xml:space="preserve">To what extent have the project's interventions contributed to </w:t>
            </w:r>
            <w:r w:rsidRPr="00E005BF">
              <w:rPr>
                <w:rFonts w:ascii="Times New Roman" w:eastAsia="Calibri" w:hAnsi="Times New Roman" w:cs="Times New Roman"/>
                <w:bCs/>
                <w:lang w:val="en-CA"/>
              </w:rPr>
              <w:t>institutional strengthening for the partner?</w:t>
            </w:r>
          </w:p>
        </w:tc>
        <w:tc>
          <w:tcPr>
            <w:tcW w:w="4659" w:type="dxa"/>
            <w:shd w:val="clear" w:color="auto" w:fill="auto"/>
          </w:tcPr>
          <w:p w14:paraId="1F1EFAC7" w14:textId="77777777" w:rsidR="005840FB" w:rsidRPr="00E005BF" w:rsidRDefault="005840FB" w:rsidP="00E1623E">
            <w:pPr>
              <w:spacing w:after="0" w:line="240" w:lineRule="auto"/>
              <w:rPr>
                <w:rFonts w:ascii="Times New Roman" w:hAnsi="Times New Roman" w:cs="Times New Roman"/>
                <w:lang w:val="en-US"/>
              </w:rPr>
            </w:pPr>
          </w:p>
        </w:tc>
      </w:tr>
      <w:tr w:rsidR="00612CF4" w:rsidRPr="00E005BF" w14:paraId="7A78A695" w14:textId="77777777" w:rsidTr="00B85C50">
        <w:tc>
          <w:tcPr>
            <w:tcW w:w="4786" w:type="dxa"/>
            <w:shd w:val="clear" w:color="auto" w:fill="auto"/>
          </w:tcPr>
          <w:p w14:paraId="1CD78DE6" w14:textId="77777777" w:rsidR="005840FB" w:rsidRPr="00E005BF" w:rsidRDefault="005840FB" w:rsidP="00D954D1">
            <w:pPr>
              <w:numPr>
                <w:ilvl w:val="0"/>
                <w:numId w:val="9"/>
              </w:numPr>
              <w:spacing w:after="0" w:line="240" w:lineRule="auto"/>
              <w:contextualSpacing/>
              <w:rPr>
                <w:rFonts w:ascii="Times New Roman" w:hAnsi="Times New Roman" w:cs="Times New Roman"/>
                <w:lang w:val="en-US"/>
              </w:rPr>
            </w:pPr>
            <w:r w:rsidRPr="00E005BF">
              <w:rPr>
                <w:rFonts w:ascii="Times New Roman" w:eastAsia="Calibri" w:hAnsi="Times New Roman" w:cs="Times New Roman"/>
                <w:lang w:val="en-CA"/>
              </w:rPr>
              <w:t xml:space="preserve">Which </w:t>
            </w:r>
            <w:r w:rsidRPr="00E005BF">
              <w:rPr>
                <w:rFonts w:ascii="Times New Roman" w:eastAsia="Calibri" w:hAnsi="Times New Roman" w:cs="Times New Roman"/>
                <w:bCs/>
                <w:lang w:val="en-CA"/>
              </w:rPr>
              <w:t xml:space="preserve">capacities of stakeholders </w:t>
            </w:r>
            <w:r w:rsidRPr="00E005BF">
              <w:rPr>
                <w:rFonts w:ascii="Times New Roman" w:eastAsia="Calibri" w:hAnsi="Times New Roman" w:cs="Times New Roman"/>
                <w:lang w:val="en-CA"/>
              </w:rPr>
              <w:t xml:space="preserve">were </w:t>
            </w:r>
            <w:r w:rsidRPr="00E005BF">
              <w:rPr>
                <w:rFonts w:ascii="Times New Roman" w:eastAsia="Calibri" w:hAnsi="Times New Roman" w:cs="Times New Roman"/>
                <w:bCs/>
                <w:lang w:val="en-CA"/>
              </w:rPr>
              <w:t>changed? Are there systemic changes?</w:t>
            </w:r>
          </w:p>
        </w:tc>
        <w:tc>
          <w:tcPr>
            <w:tcW w:w="4659" w:type="dxa"/>
            <w:shd w:val="clear" w:color="auto" w:fill="auto"/>
          </w:tcPr>
          <w:p w14:paraId="146B7BCA"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041696B0" w14:textId="77777777" w:rsidTr="00B85C50">
        <w:tc>
          <w:tcPr>
            <w:tcW w:w="4786" w:type="dxa"/>
            <w:shd w:val="clear" w:color="auto" w:fill="auto"/>
          </w:tcPr>
          <w:p w14:paraId="019B96CC" w14:textId="77777777" w:rsidR="005840FB" w:rsidRPr="00E005BF" w:rsidRDefault="005840FB" w:rsidP="00D954D1">
            <w:pPr>
              <w:numPr>
                <w:ilvl w:val="0"/>
                <w:numId w:val="9"/>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If gender mainstreaming targets were set at the programme’s inception, did the programme achieve the targets; if not were there any significant achievements regarding addressing gender issues?</w:t>
            </w:r>
          </w:p>
          <w:p w14:paraId="48F4BC8B" w14:textId="77777777" w:rsidR="005840FB" w:rsidRPr="00E005BF" w:rsidRDefault="005840FB" w:rsidP="00E1623E">
            <w:pPr>
              <w:spacing w:after="0" w:line="240" w:lineRule="auto"/>
              <w:ind w:left="720"/>
              <w:contextualSpacing/>
              <w:rPr>
                <w:rFonts w:ascii="Times New Roman" w:eastAsia="Calibri" w:hAnsi="Times New Roman" w:cs="Times New Roman"/>
                <w:lang w:val="en-CA"/>
              </w:rPr>
            </w:pPr>
          </w:p>
          <w:p w14:paraId="6FF1EF52" w14:textId="77777777" w:rsidR="005840FB" w:rsidRPr="00E005BF" w:rsidRDefault="005840FB" w:rsidP="00D954D1">
            <w:pPr>
              <w:numPr>
                <w:ilvl w:val="0"/>
                <w:numId w:val="9"/>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Is there any significant evidence to demonstrate that if the project had not taken place, the results achieved would not have been attained?</w:t>
            </w:r>
          </w:p>
        </w:tc>
        <w:tc>
          <w:tcPr>
            <w:tcW w:w="4659" w:type="dxa"/>
            <w:shd w:val="clear" w:color="auto" w:fill="auto"/>
          </w:tcPr>
          <w:p w14:paraId="2F770564"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14142AE9" w14:textId="77777777" w:rsidTr="00B85C50">
        <w:tc>
          <w:tcPr>
            <w:tcW w:w="4786" w:type="dxa"/>
            <w:shd w:val="clear" w:color="auto" w:fill="auto"/>
          </w:tcPr>
          <w:p w14:paraId="719F8ABE" w14:textId="77777777" w:rsidR="005840FB" w:rsidRPr="00E005BF" w:rsidRDefault="005840FB" w:rsidP="00D954D1">
            <w:pPr>
              <w:numPr>
                <w:ilvl w:val="0"/>
                <w:numId w:val="9"/>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To what extent have cross-cutting issues such as gender and social inclusion and environmental impact been integrated into the project's activities?</w:t>
            </w:r>
          </w:p>
        </w:tc>
        <w:tc>
          <w:tcPr>
            <w:tcW w:w="4659" w:type="dxa"/>
            <w:shd w:val="clear" w:color="auto" w:fill="auto"/>
          </w:tcPr>
          <w:p w14:paraId="109A8CB1"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54AA79AB" w14:textId="77777777" w:rsidTr="00B85C50">
        <w:tc>
          <w:tcPr>
            <w:tcW w:w="4786" w:type="dxa"/>
            <w:shd w:val="clear" w:color="auto" w:fill="auto"/>
          </w:tcPr>
          <w:p w14:paraId="64BEE07E" w14:textId="77777777" w:rsidR="005840FB" w:rsidRPr="00E005BF" w:rsidRDefault="005840FB" w:rsidP="00D954D1">
            <w:pPr>
              <w:numPr>
                <w:ilvl w:val="0"/>
                <w:numId w:val="9"/>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 xml:space="preserve">How </w:t>
            </w:r>
            <w:r w:rsidRPr="00E005BF">
              <w:rPr>
                <w:rFonts w:ascii="Times New Roman" w:eastAsia="Calibri" w:hAnsi="Times New Roman" w:cs="Times New Roman"/>
                <w:bCs/>
                <w:lang w:val="en-CA"/>
              </w:rPr>
              <w:t xml:space="preserve">flexible </w:t>
            </w:r>
            <w:r w:rsidRPr="00E005BF">
              <w:rPr>
                <w:rFonts w:ascii="Times New Roman" w:eastAsia="Calibri" w:hAnsi="Times New Roman" w:cs="Times New Roman"/>
                <w:lang w:val="en-CA"/>
              </w:rPr>
              <w:t>has the management of the projects adapted to unforeseen external factors?</w:t>
            </w:r>
          </w:p>
        </w:tc>
        <w:tc>
          <w:tcPr>
            <w:tcW w:w="4659" w:type="dxa"/>
            <w:shd w:val="clear" w:color="auto" w:fill="auto"/>
          </w:tcPr>
          <w:p w14:paraId="09B7364A"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6CB9843C" w14:textId="77777777" w:rsidTr="00B85C50">
        <w:tc>
          <w:tcPr>
            <w:tcW w:w="4786" w:type="dxa"/>
            <w:shd w:val="clear" w:color="auto" w:fill="auto"/>
          </w:tcPr>
          <w:p w14:paraId="2B0A6539" w14:textId="77777777" w:rsidR="005840FB" w:rsidRPr="00E005BF" w:rsidRDefault="005840FB" w:rsidP="00D954D1">
            <w:pPr>
              <w:numPr>
                <w:ilvl w:val="0"/>
                <w:numId w:val="9"/>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How efficient have the projects been? What is the average proportion of cost to management and oversight versus direct delivery?</w:t>
            </w:r>
          </w:p>
        </w:tc>
        <w:tc>
          <w:tcPr>
            <w:tcW w:w="4659" w:type="dxa"/>
            <w:shd w:val="clear" w:color="auto" w:fill="auto"/>
          </w:tcPr>
          <w:p w14:paraId="48D9F5DA"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7CCD1CA6" w14:textId="77777777" w:rsidTr="00B85C50">
        <w:tc>
          <w:tcPr>
            <w:tcW w:w="4786" w:type="dxa"/>
            <w:shd w:val="clear" w:color="auto" w:fill="auto"/>
          </w:tcPr>
          <w:p w14:paraId="2412DC0C" w14:textId="77777777" w:rsidR="005840FB" w:rsidRPr="00E005BF" w:rsidRDefault="005840FB" w:rsidP="00D954D1">
            <w:pPr>
              <w:numPr>
                <w:ilvl w:val="0"/>
                <w:numId w:val="9"/>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 xml:space="preserve">To what extent do the </w:t>
            </w:r>
            <w:r w:rsidRPr="00E005BF">
              <w:rPr>
                <w:rFonts w:ascii="Times New Roman" w:eastAsia="Calibri" w:hAnsi="Times New Roman" w:cs="Times New Roman"/>
                <w:bCs/>
                <w:lang w:val="en-CA"/>
              </w:rPr>
              <w:t>project set-up</w:t>
            </w:r>
            <w:r w:rsidRPr="00E005BF">
              <w:rPr>
                <w:rFonts w:ascii="Times New Roman" w:eastAsia="Calibri" w:hAnsi="Times New Roman" w:cs="Times New Roman"/>
                <w:lang w:val="en-CA"/>
              </w:rPr>
              <w:t xml:space="preserve">, </w:t>
            </w:r>
            <w:r w:rsidRPr="00E005BF">
              <w:rPr>
                <w:rFonts w:ascii="Times New Roman" w:eastAsia="Calibri" w:hAnsi="Times New Roman" w:cs="Times New Roman"/>
                <w:bCs/>
                <w:lang w:val="en-CA"/>
              </w:rPr>
              <w:t xml:space="preserve">team competence </w:t>
            </w:r>
            <w:r w:rsidRPr="00E005BF">
              <w:rPr>
                <w:rFonts w:ascii="Times New Roman" w:eastAsia="Calibri" w:hAnsi="Times New Roman" w:cs="Times New Roman"/>
                <w:lang w:val="en-CA"/>
              </w:rPr>
              <w:t xml:space="preserve">and </w:t>
            </w:r>
            <w:r w:rsidRPr="00E005BF">
              <w:rPr>
                <w:rFonts w:ascii="Times New Roman" w:eastAsia="Calibri" w:hAnsi="Times New Roman" w:cs="Times New Roman"/>
                <w:bCs/>
                <w:lang w:val="en-CA"/>
              </w:rPr>
              <w:t xml:space="preserve">organizational structure </w:t>
            </w:r>
            <w:r w:rsidRPr="00E005BF">
              <w:rPr>
                <w:rFonts w:ascii="Times New Roman" w:eastAsia="Calibri" w:hAnsi="Times New Roman" w:cs="Times New Roman"/>
                <w:lang w:val="en-CA"/>
              </w:rPr>
              <w:t>support the collaboration between projects stakeholders</w:t>
            </w:r>
          </w:p>
        </w:tc>
        <w:tc>
          <w:tcPr>
            <w:tcW w:w="4659" w:type="dxa"/>
            <w:shd w:val="clear" w:color="auto" w:fill="auto"/>
          </w:tcPr>
          <w:p w14:paraId="029081B8"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5C479273" w14:textId="77777777" w:rsidTr="00B85C50">
        <w:tc>
          <w:tcPr>
            <w:tcW w:w="4786" w:type="dxa"/>
            <w:shd w:val="clear" w:color="auto" w:fill="auto"/>
          </w:tcPr>
          <w:p w14:paraId="63D0FDF9" w14:textId="77777777" w:rsidR="005840FB" w:rsidRPr="00E005BF" w:rsidRDefault="005840FB" w:rsidP="00D954D1">
            <w:pPr>
              <w:numPr>
                <w:ilvl w:val="0"/>
                <w:numId w:val="9"/>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What innovations or best practices have been used during the delivery?</w:t>
            </w:r>
          </w:p>
        </w:tc>
        <w:tc>
          <w:tcPr>
            <w:tcW w:w="4659" w:type="dxa"/>
            <w:shd w:val="clear" w:color="auto" w:fill="auto"/>
          </w:tcPr>
          <w:p w14:paraId="63AC18FD"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62D393C9" w14:textId="77777777" w:rsidTr="00B85C50">
        <w:tc>
          <w:tcPr>
            <w:tcW w:w="4786" w:type="dxa"/>
            <w:shd w:val="clear" w:color="auto" w:fill="auto"/>
          </w:tcPr>
          <w:p w14:paraId="40CA3F3D" w14:textId="77777777" w:rsidR="005840FB" w:rsidRPr="00E005BF" w:rsidRDefault="005840FB" w:rsidP="00D954D1">
            <w:pPr>
              <w:numPr>
                <w:ilvl w:val="0"/>
                <w:numId w:val="9"/>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With hindsight, could the projects have been delivered more cost-effectively and efficiently?</w:t>
            </w:r>
          </w:p>
        </w:tc>
        <w:tc>
          <w:tcPr>
            <w:tcW w:w="4659" w:type="dxa"/>
            <w:shd w:val="clear" w:color="auto" w:fill="auto"/>
          </w:tcPr>
          <w:p w14:paraId="29E8CB7F"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3BA98CCC" w14:textId="77777777" w:rsidTr="00B85C50">
        <w:tc>
          <w:tcPr>
            <w:tcW w:w="4786" w:type="dxa"/>
            <w:shd w:val="clear" w:color="auto" w:fill="auto"/>
          </w:tcPr>
          <w:p w14:paraId="69D97F40" w14:textId="77777777" w:rsidR="005840FB" w:rsidRPr="00E005BF" w:rsidRDefault="005840FB" w:rsidP="00D954D1">
            <w:pPr>
              <w:numPr>
                <w:ilvl w:val="0"/>
                <w:numId w:val="9"/>
              </w:numPr>
              <w:spacing w:after="0" w:line="240" w:lineRule="auto"/>
              <w:contextualSpacing/>
              <w:rPr>
                <w:rFonts w:ascii="Times New Roman" w:eastAsia="Calibri" w:hAnsi="Times New Roman" w:cs="Times New Roman"/>
                <w:lang w:val="en-CA"/>
              </w:rPr>
            </w:pPr>
            <w:r w:rsidRPr="00E005BF">
              <w:rPr>
                <w:rFonts w:ascii="Times New Roman" w:hAnsi="Times New Roman" w:cs="Times New Roman"/>
                <w:lang w:val="en-US"/>
              </w:rPr>
              <w:t>What has been the impact so far? (Intended and unintended, positive and negative)?</w:t>
            </w:r>
          </w:p>
        </w:tc>
        <w:tc>
          <w:tcPr>
            <w:tcW w:w="4659" w:type="dxa"/>
            <w:shd w:val="clear" w:color="auto" w:fill="auto"/>
          </w:tcPr>
          <w:p w14:paraId="57F3B668"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00E6C5A1" w14:textId="77777777" w:rsidTr="00B85C50">
        <w:tc>
          <w:tcPr>
            <w:tcW w:w="4786" w:type="dxa"/>
            <w:shd w:val="clear" w:color="auto" w:fill="auto"/>
          </w:tcPr>
          <w:p w14:paraId="728B3FDA" w14:textId="77777777" w:rsidR="005840FB" w:rsidRPr="00E005BF" w:rsidRDefault="005840FB" w:rsidP="00D954D1">
            <w:pPr>
              <w:numPr>
                <w:ilvl w:val="0"/>
                <w:numId w:val="9"/>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How did UNDP and its partners mitigate the impact of the negative intended and unintended results?</w:t>
            </w:r>
          </w:p>
        </w:tc>
        <w:tc>
          <w:tcPr>
            <w:tcW w:w="4659" w:type="dxa"/>
            <w:shd w:val="clear" w:color="auto" w:fill="auto"/>
          </w:tcPr>
          <w:p w14:paraId="631D94EA"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46C276FB" w14:textId="77777777" w:rsidTr="00B85C50">
        <w:tc>
          <w:tcPr>
            <w:tcW w:w="4786" w:type="dxa"/>
            <w:shd w:val="clear" w:color="auto" w:fill="auto"/>
          </w:tcPr>
          <w:p w14:paraId="30386531" w14:textId="77777777" w:rsidR="005840FB" w:rsidRPr="00E005BF" w:rsidRDefault="005840FB" w:rsidP="00D954D1">
            <w:pPr>
              <w:numPr>
                <w:ilvl w:val="0"/>
                <w:numId w:val="9"/>
              </w:numPr>
              <w:spacing w:after="0" w:line="240" w:lineRule="auto"/>
              <w:contextualSpacing/>
              <w:rPr>
                <w:rFonts w:ascii="Times New Roman" w:eastAsia="Calibri" w:hAnsi="Times New Roman" w:cs="Times New Roman"/>
                <w:lang w:val="en-CA"/>
              </w:rPr>
            </w:pPr>
            <w:r w:rsidRPr="00E005BF">
              <w:rPr>
                <w:rFonts w:ascii="Times New Roman" w:hAnsi="Times New Roman" w:cs="Times New Roman"/>
                <w:lang w:val="en-US"/>
              </w:rPr>
              <w:t>Is there any evidence that there will be the sustainability of the project outcomes and impact as well as institutional capacity and sustainability after the end? Has there been sustainable capacity built among the partners who could be built on in the case of a future partnership?</w:t>
            </w:r>
          </w:p>
        </w:tc>
        <w:tc>
          <w:tcPr>
            <w:tcW w:w="4659" w:type="dxa"/>
            <w:shd w:val="clear" w:color="auto" w:fill="auto"/>
          </w:tcPr>
          <w:p w14:paraId="7E8EC903"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0D30E677" w14:textId="77777777" w:rsidTr="00B85C50">
        <w:tc>
          <w:tcPr>
            <w:tcW w:w="9445" w:type="dxa"/>
            <w:gridSpan w:val="2"/>
            <w:shd w:val="clear" w:color="auto" w:fill="auto"/>
          </w:tcPr>
          <w:p w14:paraId="2D5B5938" w14:textId="77777777" w:rsidR="005840FB" w:rsidRPr="00E005BF" w:rsidRDefault="005840FB" w:rsidP="00D954D1">
            <w:pPr>
              <w:numPr>
                <w:ilvl w:val="0"/>
                <w:numId w:val="9"/>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Other comments including potential key documents to review:</w:t>
            </w:r>
          </w:p>
          <w:p w14:paraId="247A919C" w14:textId="77777777" w:rsidR="005840FB" w:rsidRPr="00E005BF" w:rsidRDefault="005840FB" w:rsidP="00E1623E">
            <w:pPr>
              <w:spacing w:after="0" w:line="240" w:lineRule="auto"/>
              <w:ind w:left="360"/>
              <w:contextualSpacing/>
              <w:rPr>
                <w:rFonts w:ascii="Times New Roman" w:eastAsia="Calibri" w:hAnsi="Times New Roman" w:cs="Times New Roman"/>
                <w:lang w:val="en-CA"/>
              </w:rPr>
            </w:pPr>
          </w:p>
        </w:tc>
      </w:tr>
    </w:tbl>
    <w:p w14:paraId="28062013" w14:textId="77777777" w:rsidR="005840FB" w:rsidRPr="00E005BF" w:rsidRDefault="005840FB" w:rsidP="00E1623E">
      <w:pPr>
        <w:spacing w:after="0" w:line="240" w:lineRule="auto"/>
        <w:rPr>
          <w:rFonts w:ascii="Times New Roman" w:hAnsi="Times New Roman" w:cs="Times New Roman"/>
          <w:lang w:val="en-US"/>
        </w:rPr>
      </w:pPr>
    </w:p>
    <w:p w14:paraId="0E093F43" w14:textId="77777777" w:rsidR="005840FB" w:rsidRPr="00E005BF" w:rsidRDefault="005840FB" w:rsidP="00413982">
      <w:pPr>
        <w:pStyle w:val="Heading2"/>
        <w:rPr>
          <w:rFonts w:ascii="Times New Roman" w:hAnsi="Times New Roman" w:cs="Times New Roman"/>
        </w:rPr>
      </w:pPr>
      <w:bookmarkStart w:id="71" w:name="_Toc87966163"/>
      <w:bookmarkStart w:id="72" w:name="_Toc98777193"/>
      <w:r w:rsidRPr="00E005BF">
        <w:rPr>
          <w:rFonts w:ascii="Times New Roman" w:hAnsi="Times New Roman" w:cs="Times New Roman"/>
        </w:rPr>
        <w:t>Partner staff</w:t>
      </w:r>
      <w:bookmarkEnd w:id="71"/>
      <w:bookmarkEnd w:id="72"/>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659"/>
      </w:tblGrid>
      <w:tr w:rsidR="00612CF4" w:rsidRPr="00DE5DBA" w14:paraId="2618D498" w14:textId="77777777" w:rsidTr="00B85C50">
        <w:tc>
          <w:tcPr>
            <w:tcW w:w="4786" w:type="dxa"/>
            <w:shd w:val="clear" w:color="auto" w:fill="auto"/>
          </w:tcPr>
          <w:p w14:paraId="13CCB653" w14:textId="77777777" w:rsidR="005840FB" w:rsidRPr="00E005BF" w:rsidRDefault="005840FB" w:rsidP="00E1623E">
            <w:pPr>
              <w:spacing w:after="0" w:line="240" w:lineRule="auto"/>
              <w:rPr>
                <w:rFonts w:ascii="Times New Roman" w:hAnsi="Times New Roman" w:cs="Times New Roman"/>
                <w:b/>
              </w:rPr>
            </w:pPr>
            <w:r w:rsidRPr="00E005BF">
              <w:rPr>
                <w:rFonts w:ascii="Times New Roman" w:hAnsi="Times New Roman" w:cs="Times New Roman"/>
                <w:b/>
              </w:rPr>
              <w:t>Name:</w:t>
            </w:r>
          </w:p>
        </w:tc>
        <w:tc>
          <w:tcPr>
            <w:tcW w:w="4659" w:type="dxa"/>
            <w:shd w:val="clear" w:color="auto" w:fill="auto"/>
          </w:tcPr>
          <w:p w14:paraId="2F7B3E7C"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Title of the person interviewed:</w:t>
            </w:r>
          </w:p>
        </w:tc>
      </w:tr>
      <w:tr w:rsidR="00612CF4" w:rsidRPr="00E005BF" w14:paraId="019954A5" w14:textId="77777777" w:rsidTr="00B85C50">
        <w:tc>
          <w:tcPr>
            <w:tcW w:w="4786" w:type="dxa"/>
            <w:shd w:val="clear" w:color="auto" w:fill="auto"/>
          </w:tcPr>
          <w:p w14:paraId="21A091E1" w14:textId="77777777" w:rsidR="005840FB" w:rsidRPr="00E005BF" w:rsidRDefault="005840FB" w:rsidP="00E1623E">
            <w:pPr>
              <w:spacing w:after="0" w:line="240" w:lineRule="auto"/>
              <w:rPr>
                <w:rFonts w:ascii="Times New Roman" w:hAnsi="Times New Roman" w:cs="Times New Roman"/>
                <w:b/>
              </w:rPr>
            </w:pPr>
            <w:r w:rsidRPr="00E005BF">
              <w:rPr>
                <w:rFonts w:ascii="Times New Roman" w:hAnsi="Times New Roman" w:cs="Times New Roman"/>
                <w:b/>
              </w:rPr>
              <w:t>Institution/Partner:</w:t>
            </w:r>
          </w:p>
        </w:tc>
        <w:tc>
          <w:tcPr>
            <w:tcW w:w="4659" w:type="dxa"/>
            <w:shd w:val="clear" w:color="auto" w:fill="auto"/>
          </w:tcPr>
          <w:p w14:paraId="2809233B" w14:textId="77777777" w:rsidR="005840FB" w:rsidRPr="00E005BF" w:rsidRDefault="005840FB" w:rsidP="00E1623E">
            <w:pPr>
              <w:spacing w:after="0" w:line="240" w:lineRule="auto"/>
              <w:rPr>
                <w:rFonts w:ascii="Times New Roman" w:hAnsi="Times New Roman" w:cs="Times New Roman"/>
                <w:b/>
              </w:rPr>
            </w:pPr>
          </w:p>
        </w:tc>
      </w:tr>
      <w:tr w:rsidR="00612CF4" w:rsidRPr="00E005BF" w14:paraId="113AEB76" w14:textId="77777777" w:rsidTr="00B85C50">
        <w:tc>
          <w:tcPr>
            <w:tcW w:w="4786" w:type="dxa"/>
            <w:shd w:val="clear" w:color="auto" w:fill="auto"/>
          </w:tcPr>
          <w:p w14:paraId="7250F8FB"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 xml:space="preserve">Date:   </w:t>
            </w:r>
          </w:p>
        </w:tc>
        <w:tc>
          <w:tcPr>
            <w:tcW w:w="4659" w:type="dxa"/>
            <w:shd w:val="clear" w:color="auto" w:fill="auto"/>
          </w:tcPr>
          <w:p w14:paraId="276CBA7C" w14:textId="77777777" w:rsidR="005840FB" w:rsidRPr="00E005BF" w:rsidRDefault="005840FB" w:rsidP="00E1623E">
            <w:pPr>
              <w:spacing w:after="0" w:line="240" w:lineRule="auto"/>
              <w:jc w:val="center"/>
              <w:rPr>
                <w:rFonts w:ascii="Times New Roman" w:hAnsi="Times New Roman" w:cs="Times New Roman"/>
                <w:b/>
                <w:lang w:val="en-US"/>
              </w:rPr>
            </w:pPr>
          </w:p>
        </w:tc>
      </w:tr>
      <w:tr w:rsidR="00612CF4" w:rsidRPr="00E005BF" w14:paraId="74DCFE0A" w14:textId="77777777" w:rsidTr="00B85C50">
        <w:tc>
          <w:tcPr>
            <w:tcW w:w="4786" w:type="dxa"/>
            <w:shd w:val="clear" w:color="auto" w:fill="auto"/>
          </w:tcPr>
          <w:p w14:paraId="1C67BB20" w14:textId="77777777" w:rsidR="005840FB" w:rsidRPr="00E005BF" w:rsidRDefault="005840FB" w:rsidP="00E1623E">
            <w:pPr>
              <w:spacing w:after="0" w:line="240" w:lineRule="auto"/>
              <w:rPr>
                <w:rFonts w:ascii="Times New Roman" w:hAnsi="Times New Roman" w:cs="Times New Roman"/>
                <w:b/>
              </w:rPr>
            </w:pPr>
            <w:r w:rsidRPr="00E005BF">
              <w:rPr>
                <w:rFonts w:ascii="Times New Roman" w:hAnsi="Times New Roman" w:cs="Times New Roman"/>
                <w:b/>
              </w:rPr>
              <w:t>Questions</w:t>
            </w:r>
          </w:p>
        </w:tc>
        <w:tc>
          <w:tcPr>
            <w:tcW w:w="4659" w:type="dxa"/>
            <w:shd w:val="clear" w:color="auto" w:fill="auto"/>
          </w:tcPr>
          <w:p w14:paraId="52828960" w14:textId="77777777" w:rsidR="005840FB" w:rsidRPr="00E005BF" w:rsidRDefault="005840FB" w:rsidP="00E1623E">
            <w:pPr>
              <w:spacing w:after="0" w:line="240" w:lineRule="auto"/>
              <w:jc w:val="center"/>
              <w:rPr>
                <w:rFonts w:ascii="Times New Roman" w:hAnsi="Times New Roman" w:cs="Times New Roman"/>
                <w:b/>
              </w:rPr>
            </w:pPr>
            <w:r w:rsidRPr="00E005BF">
              <w:rPr>
                <w:rFonts w:ascii="Times New Roman" w:hAnsi="Times New Roman" w:cs="Times New Roman"/>
                <w:b/>
              </w:rPr>
              <w:t>Response</w:t>
            </w:r>
          </w:p>
        </w:tc>
      </w:tr>
      <w:tr w:rsidR="00612CF4" w:rsidRPr="00E005BF" w14:paraId="2411C21D" w14:textId="77777777" w:rsidTr="00B85C50">
        <w:tc>
          <w:tcPr>
            <w:tcW w:w="4786" w:type="dxa"/>
            <w:shd w:val="clear" w:color="auto" w:fill="auto"/>
          </w:tcPr>
          <w:p w14:paraId="5D0AC17D" w14:textId="77777777" w:rsidR="005840FB" w:rsidRPr="00E005BF" w:rsidRDefault="005840FB" w:rsidP="00D954D1">
            <w:pPr>
              <w:numPr>
                <w:ilvl w:val="0"/>
                <w:numId w:val="10"/>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bCs/>
                <w:lang w:val="en-US"/>
              </w:rPr>
              <w:t xml:space="preserve">Name of the project </w:t>
            </w:r>
          </w:p>
        </w:tc>
        <w:tc>
          <w:tcPr>
            <w:tcW w:w="4659" w:type="dxa"/>
            <w:shd w:val="clear" w:color="auto" w:fill="auto"/>
          </w:tcPr>
          <w:p w14:paraId="00ADBBFE"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58412F07" w14:textId="77777777" w:rsidTr="00B85C50">
        <w:tc>
          <w:tcPr>
            <w:tcW w:w="4786" w:type="dxa"/>
            <w:shd w:val="clear" w:color="auto" w:fill="auto"/>
          </w:tcPr>
          <w:p w14:paraId="585086E9" w14:textId="77777777" w:rsidR="005840FB" w:rsidRPr="00E005BF" w:rsidRDefault="005840FB" w:rsidP="00D954D1">
            <w:pPr>
              <w:numPr>
                <w:ilvl w:val="0"/>
                <w:numId w:val="10"/>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bCs/>
                <w:lang w:val="en-US"/>
              </w:rPr>
              <w:t>How does the interventions under this project address your needs?</w:t>
            </w:r>
          </w:p>
        </w:tc>
        <w:tc>
          <w:tcPr>
            <w:tcW w:w="4659" w:type="dxa"/>
            <w:shd w:val="clear" w:color="auto" w:fill="auto"/>
          </w:tcPr>
          <w:p w14:paraId="24547CB7"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37F257B3" w14:textId="77777777" w:rsidTr="00B85C50">
        <w:tc>
          <w:tcPr>
            <w:tcW w:w="4786" w:type="dxa"/>
            <w:shd w:val="clear" w:color="auto" w:fill="auto"/>
          </w:tcPr>
          <w:p w14:paraId="57B6025F" w14:textId="77777777" w:rsidR="005840FB" w:rsidRPr="00E005BF" w:rsidRDefault="005840FB" w:rsidP="00D954D1">
            <w:pPr>
              <w:numPr>
                <w:ilvl w:val="0"/>
                <w:numId w:val="10"/>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Are the projects’ logic of intervention still relevant to your needs?</w:t>
            </w:r>
          </w:p>
        </w:tc>
        <w:tc>
          <w:tcPr>
            <w:tcW w:w="4659" w:type="dxa"/>
            <w:shd w:val="clear" w:color="auto" w:fill="auto"/>
          </w:tcPr>
          <w:p w14:paraId="7C85E6C0"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74C99364" w14:textId="77777777" w:rsidTr="00B85C50">
        <w:tc>
          <w:tcPr>
            <w:tcW w:w="4786" w:type="dxa"/>
            <w:shd w:val="clear" w:color="auto" w:fill="auto"/>
          </w:tcPr>
          <w:p w14:paraId="671B42EB" w14:textId="77777777" w:rsidR="005840FB" w:rsidRPr="00E005BF" w:rsidRDefault="005840FB" w:rsidP="00D954D1">
            <w:pPr>
              <w:numPr>
                <w:ilvl w:val="0"/>
                <w:numId w:val="10"/>
              </w:numPr>
              <w:spacing w:after="0" w:line="240" w:lineRule="auto"/>
              <w:contextualSpacing/>
              <w:rPr>
                <w:rFonts w:ascii="Times New Roman" w:eastAsia="Calibri" w:hAnsi="Times New Roman" w:cs="Times New Roman"/>
                <w:bCs/>
                <w:lang w:val="en-US"/>
              </w:rPr>
            </w:pPr>
            <w:r w:rsidRPr="00E005BF">
              <w:rPr>
                <w:rFonts w:ascii="Times New Roman" w:eastAsia="Calibri" w:hAnsi="Times New Roman" w:cs="Times New Roman"/>
                <w:lang w:val="en-CA"/>
              </w:rPr>
              <w:t xml:space="preserve">Are the objectives still relevant, valid and consistent with the different needs of the </w:t>
            </w:r>
            <w:r w:rsidRPr="00E005BF">
              <w:rPr>
                <w:rFonts w:ascii="Times New Roman" w:eastAsia="Calibri" w:hAnsi="Times New Roman" w:cs="Times New Roman"/>
                <w:bCs/>
                <w:lang w:val="en-CA"/>
              </w:rPr>
              <w:t>direct beneficiaries?</w:t>
            </w:r>
          </w:p>
        </w:tc>
        <w:tc>
          <w:tcPr>
            <w:tcW w:w="4659" w:type="dxa"/>
            <w:shd w:val="clear" w:color="auto" w:fill="auto"/>
          </w:tcPr>
          <w:p w14:paraId="1BE329DC" w14:textId="77777777" w:rsidR="005840FB" w:rsidRPr="00E005BF" w:rsidRDefault="005840FB" w:rsidP="00E1623E">
            <w:pPr>
              <w:spacing w:after="0" w:line="240" w:lineRule="auto"/>
              <w:rPr>
                <w:rFonts w:ascii="Times New Roman" w:hAnsi="Times New Roman" w:cs="Times New Roman"/>
                <w:lang w:val="en-US"/>
              </w:rPr>
            </w:pPr>
          </w:p>
        </w:tc>
      </w:tr>
      <w:tr w:rsidR="00612CF4" w:rsidRPr="00E005BF" w14:paraId="66F10584" w14:textId="77777777" w:rsidTr="00B85C50">
        <w:tc>
          <w:tcPr>
            <w:tcW w:w="4786" w:type="dxa"/>
            <w:shd w:val="clear" w:color="auto" w:fill="auto"/>
          </w:tcPr>
          <w:p w14:paraId="7428658D" w14:textId="77777777" w:rsidR="005840FB" w:rsidRPr="00E005BF" w:rsidRDefault="005840FB" w:rsidP="00D954D1">
            <w:pPr>
              <w:numPr>
                <w:ilvl w:val="0"/>
                <w:numId w:val="10"/>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Were the institutional partnerships selected the most appropriate for attaining the programmes objectives? Were all the required partners adequately engaged?</w:t>
            </w:r>
          </w:p>
        </w:tc>
        <w:tc>
          <w:tcPr>
            <w:tcW w:w="4659" w:type="dxa"/>
            <w:shd w:val="clear" w:color="auto" w:fill="auto"/>
          </w:tcPr>
          <w:p w14:paraId="4CCCC6BC" w14:textId="77777777" w:rsidR="005840FB" w:rsidRPr="00E005BF" w:rsidRDefault="005840FB" w:rsidP="00E1623E">
            <w:pPr>
              <w:spacing w:after="0" w:line="240" w:lineRule="auto"/>
              <w:rPr>
                <w:rFonts w:ascii="Times New Roman" w:hAnsi="Times New Roman" w:cs="Times New Roman"/>
                <w:lang w:val="en-US"/>
              </w:rPr>
            </w:pPr>
          </w:p>
        </w:tc>
      </w:tr>
      <w:tr w:rsidR="00612CF4" w:rsidRPr="00E005BF" w14:paraId="719F0753" w14:textId="77777777" w:rsidTr="00B85C50">
        <w:tc>
          <w:tcPr>
            <w:tcW w:w="4786" w:type="dxa"/>
            <w:shd w:val="clear" w:color="auto" w:fill="auto"/>
          </w:tcPr>
          <w:p w14:paraId="476D9662" w14:textId="77777777" w:rsidR="005840FB" w:rsidRPr="00E005BF" w:rsidRDefault="005840FB" w:rsidP="00D954D1">
            <w:pPr>
              <w:numPr>
                <w:ilvl w:val="0"/>
                <w:numId w:val="10"/>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bCs/>
                <w:lang w:val="en-US"/>
              </w:rPr>
              <w:t>Which capacities of stakeholders were changed? Are there systemic changes?</w:t>
            </w:r>
          </w:p>
        </w:tc>
        <w:tc>
          <w:tcPr>
            <w:tcW w:w="4659" w:type="dxa"/>
            <w:shd w:val="clear" w:color="auto" w:fill="auto"/>
          </w:tcPr>
          <w:p w14:paraId="522F09FD"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1C7FD1A1" w14:textId="77777777" w:rsidTr="00B85C50">
        <w:tc>
          <w:tcPr>
            <w:tcW w:w="4786" w:type="dxa"/>
            <w:shd w:val="clear" w:color="auto" w:fill="auto"/>
          </w:tcPr>
          <w:p w14:paraId="7CE8E1E0" w14:textId="77777777" w:rsidR="005840FB" w:rsidRPr="00E005BF" w:rsidRDefault="005840FB" w:rsidP="00D954D1">
            <w:pPr>
              <w:numPr>
                <w:ilvl w:val="0"/>
                <w:numId w:val="10"/>
              </w:numPr>
              <w:spacing w:after="0" w:line="240" w:lineRule="auto"/>
              <w:contextualSpacing/>
              <w:rPr>
                <w:rFonts w:ascii="Times New Roman" w:hAnsi="Times New Roman" w:cs="Times New Roman"/>
                <w:lang w:val="en-US"/>
              </w:rPr>
            </w:pPr>
            <w:r w:rsidRPr="00E005BF">
              <w:rPr>
                <w:rFonts w:ascii="Times New Roman" w:hAnsi="Times New Roman" w:cs="Times New Roman"/>
                <w:lang w:val="en-US"/>
              </w:rPr>
              <w:t>If gender mainstreaming targets were set at the programme’s inception, did the programme achieve the targets; if not were there any significant achievements regarding addressing gender issues?</w:t>
            </w:r>
          </w:p>
          <w:p w14:paraId="0D2E4FC8" w14:textId="77777777" w:rsidR="005840FB" w:rsidRPr="00E005BF" w:rsidRDefault="005840FB" w:rsidP="00E1623E">
            <w:pPr>
              <w:spacing w:after="0" w:line="240" w:lineRule="auto"/>
              <w:ind w:left="720"/>
              <w:contextualSpacing/>
              <w:rPr>
                <w:rFonts w:ascii="Times New Roman" w:hAnsi="Times New Roman" w:cs="Times New Roman"/>
                <w:lang w:val="en-US"/>
              </w:rPr>
            </w:pPr>
          </w:p>
          <w:p w14:paraId="44B75371" w14:textId="77777777" w:rsidR="005840FB" w:rsidRPr="00E005BF" w:rsidRDefault="005840FB" w:rsidP="00D954D1">
            <w:pPr>
              <w:numPr>
                <w:ilvl w:val="0"/>
                <w:numId w:val="10"/>
              </w:numPr>
              <w:spacing w:after="0" w:line="240" w:lineRule="auto"/>
              <w:contextualSpacing/>
              <w:rPr>
                <w:rFonts w:ascii="Times New Roman" w:eastAsia="Calibri" w:hAnsi="Times New Roman" w:cs="Times New Roman"/>
                <w:lang w:val="en-CA"/>
              </w:rPr>
            </w:pPr>
            <w:r w:rsidRPr="00E005BF">
              <w:rPr>
                <w:rFonts w:ascii="Times New Roman" w:hAnsi="Times New Roman" w:cs="Times New Roman"/>
                <w:lang w:val="en-US"/>
              </w:rPr>
              <w:t>Is there any significant evidence to demonstrate that the results achieved would not have been attained if the programme had not taken place?</w:t>
            </w:r>
          </w:p>
        </w:tc>
        <w:tc>
          <w:tcPr>
            <w:tcW w:w="4659" w:type="dxa"/>
            <w:shd w:val="clear" w:color="auto" w:fill="auto"/>
          </w:tcPr>
          <w:p w14:paraId="48090133"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51C73A27" w14:textId="77777777" w:rsidTr="00B85C50">
        <w:tc>
          <w:tcPr>
            <w:tcW w:w="4786" w:type="dxa"/>
            <w:shd w:val="clear" w:color="auto" w:fill="auto"/>
          </w:tcPr>
          <w:p w14:paraId="6E99C7A1" w14:textId="77777777" w:rsidR="005840FB" w:rsidRPr="00E005BF" w:rsidRDefault="005840FB" w:rsidP="00D954D1">
            <w:pPr>
              <w:numPr>
                <w:ilvl w:val="0"/>
                <w:numId w:val="10"/>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bCs/>
                <w:lang w:val="en-CA"/>
              </w:rPr>
              <w:t>What innovations or best practices have been used during the delivery?</w:t>
            </w:r>
          </w:p>
        </w:tc>
        <w:tc>
          <w:tcPr>
            <w:tcW w:w="4659" w:type="dxa"/>
            <w:shd w:val="clear" w:color="auto" w:fill="auto"/>
          </w:tcPr>
          <w:p w14:paraId="1C8C69E5"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3924908D" w14:textId="77777777" w:rsidTr="00B85C50">
        <w:tc>
          <w:tcPr>
            <w:tcW w:w="4786" w:type="dxa"/>
            <w:shd w:val="clear" w:color="auto" w:fill="auto"/>
          </w:tcPr>
          <w:p w14:paraId="630EBA57" w14:textId="77777777" w:rsidR="005840FB" w:rsidRPr="00E005BF" w:rsidRDefault="005840FB" w:rsidP="00D954D1">
            <w:pPr>
              <w:numPr>
                <w:ilvl w:val="0"/>
                <w:numId w:val="10"/>
              </w:numPr>
              <w:spacing w:after="0" w:line="240" w:lineRule="auto"/>
              <w:contextualSpacing/>
              <w:rPr>
                <w:rFonts w:ascii="Times New Roman" w:hAnsi="Times New Roman" w:cs="Times New Roman"/>
                <w:lang w:val="en-US"/>
              </w:rPr>
            </w:pPr>
            <w:r w:rsidRPr="00E005BF">
              <w:rPr>
                <w:rFonts w:ascii="Times New Roman" w:eastAsia="Calibri" w:hAnsi="Times New Roman" w:cs="Times New Roman"/>
                <w:lang w:val="en-CA"/>
              </w:rPr>
              <w:t>What has been the impacts of your project so far? (Intended and unintended, positive and negative)?</w:t>
            </w:r>
          </w:p>
        </w:tc>
        <w:tc>
          <w:tcPr>
            <w:tcW w:w="4659" w:type="dxa"/>
            <w:shd w:val="clear" w:color="auto" w:fill="auto"/>
          </w:tcPr>
          <w:p w14:paraId="470F8315"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29CD2BED" w14:textId="77777777" w:rsidTr="00B85C50">
        <w:tc>
          <w:tcPr>
            <w:tcW w:w="4786" w:type="dxa"/>
            <w:shd w:val="clear" w:color="auto" w:fill="auto"/>
          </w:tcPr>
          <w:p w14:paraId="4ACA357B" w14:textId="77777777" w:rsidR="005840FB" w:rsidRPr="00E005BF" w:rsidRDefault="005840FB" w:rsidP="00D954D1">
            <w:pPr>
              <w:numPr>
                <w:ilvl w:val="0"/>
                <w:numId w:val="10"/>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How did UNDP and your institution/enterprise mitigate the impact of the negative intended and unintended results?</w:t>
            </w:r>
          </w:p>
        </w:tc>
        <w:tc>
          <w:tcPr>
            <w:tcW w:w="4659" w:type="dxa"/>
            <w:shd w:val="clear" w:color="auto" w:fill="auto"/>
          </w:tcPr>
          <w:p w14:paraId="4A729BBB"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4B97EDC3" w14:textId="77777777" w:rsidTr="00B85C50">
        <w:tc>
          <w:tcPr>
            <w:tcW w:w="4786" w:type="dxa"/>
            <w:shd w:val="clear" w:color="auto" w:fill="auto"/>
          </w:tcPr>
          <w:p w14:paraId="3F1AF884" w14:textId="77777777" w:rsidR="005840FB" w:rsidRPr="00E005BF" w:rsidRDefault="005840FB" w:rsidP="00D954D1">
            <w:pPr>
              <w:numPr>
                <w:ilvl w:val="0"/>
                <w:numId w:val="10"/>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To what extent have cross-cutting issues such as gender and social inclusion and environmental impact been integrated into the project activities?</w:t>
            </w:r>
          </w:p>
        </w:tc>
        <w:tc>
          <w:tcPr>
            <w:tcW w:w="4659" w:type="dxa"/>
            <w:shd w:val="clear" w:color="auto" w:fill="auto"/>
          </w:tcPr>
          <w:p w14:paraId="08BCBC7E"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46A6F3B6" w14:textId="77777777" w:rsidTr="00B85C50">
        <w:tc>
          <w:tcPr>
            <w:tcW w:w="4786" w:type="dxa"/>
            <w:shd w:val="clear" w:color="auto" w:fill="auto"/>
          </w:tcPr>
          <w:p w14:paraId="1E893054" w14:textId="77777777" w:rsidR="005840FB" w:rsidRPr="00E005BF" w:rsidRDefault="005840FB" w:rsidP="00D954D1">
            <w:pPr>
              <w:numPr>
                <w:ilvl w:val="0"/>
                <w:numId w:val="10"/>
              </w:numPr>
              <w:spacing w:after="0" w:line="240" w:lineRule="auto"/>
              <w:contextualSpacing/>
              <w:rPr>
                <w:rFonts w:ascii="Times New Roman" w:eastAsia="Calibri" w:hAnsi="Times New Roman" w:cs="Times New Roman"/>
                <w:lang w:val="en-CA"/>
              </w:rPr>
            </w:pPr>
            <w:r w:rsidRPr="00E005BF">
              <w:rPr>
                <w:rFonts w:ascii="Times New Roman" w:hAnsi="Times New Roman" w:cs="Times New Roman"/>
                <w:lang w:val="en-US"/>
              </w:rPr>
              <w:t>Is there any evidence that there will be sustainability of the project outcomes and impact as well as institutional capacity and sustainability after the end? Has there been sustainable capacity built among the partners who could be built on in the case of a future partnership?</w:t>
            </w:r>
          </w:p>
        </w:tc>
        <w:tc>
          <w:tcPr>
            <w:tcW w:w="4659" w:type="dxa"/>
            <w:shd w:val="clear" w:color="auto" w:fill="auto"/>
          </w:tcPr>
          <w:p w14:paraId="100FBBDE"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4575614A" w14:textId="77777777" w:rsidTr="00B85C50">
        <w:tc>
          <w:tcPr>
            <w:tcW w:w="4786" w:type="dxa"/>
            <w:shd w:val="clear" w:color="auto" w:fill="auto"/>
          </w:tcPr>
          <w:p w14:paraId="0DE07293" w14:textId="77777777" w:rsidR="005840FB" w:rsidRPr="00E005BF" w:rsidRDefault="005840FB" w:rsidP="00D954D1">
            <w:pPr>
              <w:numPr>
                <w:ilvl w:val="0"/>
                <w:numId w:val="10"/>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 xml:space="preserve">How </w:t>
            </w:r>
            <w:r w:rsidRPr="00E005BF">
              <w:rPr>
                <w:rFonts w:ascii="Times New Roman" w:eastAsia="Calibri" w:hAnsi="Times New Roman" w:cs="Times New Roman"/>
                <w:bCs/>
                <w:lang w:val="en-CA"/>
              </w:rPr>
              <w:t xml:space="preserve">flexible </w:t>
            </w:r>
            <w:r w:rsidRPr="00E005BF">
              <w:rPr>
                <w:rFonts w:ascii="Times New Roman" w:eastAsia="Calibri" w:hAnsi="Times New Roman" w:cs="Times New Roman"/>
                <w:lang w:val="en-CA"/>
              </w:rPr>
              <w:t>has the management of the projects adapted to unforeseen external factors?</w:t>
            </w:r>
          </w:p>
        </w:tc>
        <w:tc>
          <w:tcPr>
            <w:tcW w:w="4659" w:type="dxa"/>
            <w:shd w:val="clear" w:color="auto" w:fill="auto"/>
          </w:tcPr>
          <w:p w14:paraId="769822A1"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0727B453" w14:textId="77777777" w:rsidTr="00B85C50">
        <w:tc>
          <w:tcPr>
            <w:tcW w:w="4786" w:type="dxa"/>
            <w:shd w:val="clear" w:color="auto" w:fill="auto"/>
          </w:tcPr>
          <w:p w14:paraId="432235D0" w14:textId="77777777" w:rsidR="005840FB" w:rsidRPr="00E005BF" w:rsidRDefault="005840FB" w:rsidP="00D954D1">
            <w:pPr>
              <w:numPr>
                <w:ilvl w:val="0"/>
                <w:numId w:val="10"/>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 xml:space="preserve">To what extent do the </w:t>
            </w:r>
            <w:r w:rsidRPr="00E005BF">
              <w:rPr>
                <w:rFonts w:ascii="Times New Roman" w:eastAsia="Calibri" w:hAnsi="Times New Roman" w:cs="Times New Roman"/>
                <w:bCs/>
                <w:lang w:val="en-CA"/>
              </w:rPr>
              <w:t>project set-up</w:t>
            </w:r>
            <w:r w:rsidRPr="00E005BF">
              <w:rPr>
                <w:rFonts w:ascii="Times New Roman" w:eastAsia="Calibri" w:hAnsi="Times New Roman" w:cs="Times New Roman"/>
                <w:lang w:val="en-CA"/>
              </w:rPr>
              <w:t xml:space="preserve">, </w:t>
            </w:r>
            <w:r w:rsidRPr="00E005BF">
              <w:rPr>
                <w:rFonts w:ascii="Times New Roman" w:eastAsia="Calibri" w:hAnsi="Times New Roman" w:cs="Times New Roman"/>
                <w:bCs/>
                <w:lang w:val="en-CA"/>
              </w:rPr>
              <w:t xml:space="preserve">team competence </w:t>
            </w:r>
            <w:r w:rsidRPr="00E005BF">
              <w:rPr>
                <w:rFonts w:ascii="Times New Roman" w:eastAsia="Calibri" w:hAnsi="Times New Roman" w:cs="Times New Roman"/>
                <w:lang w:val="en-CA"/>
              </w:rPr>
              <w:t xml:space="preserve">and </w:t>
            </w:r>
            <w:r w:rsidRPr="00E005BF">
              <w:rPr>
                <w:rFonts w:ascii="Times New Roman" w:eastAsia="Calibri" w:hAnsi="Times New Roman" w:cs="Times New Roman"/>
                <w:bCs/>
                <w:lang w:val="en-CA"/>
              </w:rPr>
              <w:t xml:space="preserve">organizational structure </w:t>
            </w:r>
            <w:r w:rsidRPr="00E005BF">
              <w:rPr>
                <w:rFonts w:ascii="Times New Roman" w:eastAsia="Calibri" w:hAnsi="Times New Roman" w:cs="Times New Roman"/>
                <w:lang w:val="en-CA"/>
              </w:rPr>
              <w:t>support the collaboration between projects stakeholders</w:t>
            </w:r>
          </w:p>
        </w:tc>
        <w:tc>
          <w:tcPr>
            <w:tcW w:w="4659" w:type="dxa"/>
            <w:shd w:val="clear" w:color="auto" w:fill="auto"/>
          </w:tcPr>
          <w:p w14:paraId="127755EA"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35765F2C" w14:textId="77777777" w:rsidTr="00B85C50">
        <w:tc>
          <w:tcPr>
            <w:tcW w:w="4786" w:type="dxa"/>
            <w:shd w:val="clear" w:color="auto" w:fill="auto"/>
          </w:tcPr>
          <w:p w14:paraId="193D7E1D" w14:textId="77777777" w:rsidR="005840FB" w:rsidRPr="00E005BF" w:rsidRDefault="005840FB" w:rsidP="00D954D1">
            <w:pPr>
              <w:numPr>
                <w:ilvl w:val="0"/>
                <w:numId w:val="10"/>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What innovations or best practices have been used during the delivery?</w:t>
            </w:r>
          </w:p>
        </w:tc>
        <w:tc>
          <w:tcPr>
            <w:tcW w:w="4659" w:type="dxa"/>
            <w:shd w:val="clear" w:color="auto" w:fill="auto"/>
          </w:tcPr>
          <w:p w14:paraId="671BED95"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109F8FF1" w14:textId="77777777" w:rsidTr="00B85C50">
        <w:tc>
          <w:tcPr>
            <w:tcW w:w="4786" w:type="dxa"/>
            <w:shd w:val="clear" w:color="auto" w:fill="auto"/>
          </w:tcPr>
          <w:p w14:paraId="192DDFFF" w14:textId="77777777" w:rsidR="005840FB" w:rsidRPr="00E005BF" w:rsidRDefault="005840FB" w:rsidP="00D954D1">
            <w:pPr>
              <w:numPr>
                <w:ilvl w:val="0"/>
                <w:numId w:val="10"/>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With hindsight, could the project have been delivered in a more cost-effective and efficient manner?</w:t>
            </w:r>
          </w:p>
        </w:tc>
        <w:tc>
          <w:tcPr>
            <w:tcW w:w="4659" w:type="dxa"/>
            <w:shd w:val="clear" w:color="auto" w:fill="auto"/>
          </w:tcPr>
          <w:p w14:paraId="0FF6F848"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480FE85B" w14:textId="77777777" w:rsidTr="00B85C50">
        <w:tc>
          <w:tcPr>
            <w:tcW w:w="4786" w:type="dxa"/>
            <w:shd w:val="clear" w:color="auto" w:fill="auto"/>
          </w:tcPr>
          <w:p w14:paraId="5461C35A" w14:textId="77777777" w:rsidR="005840FB" w:rsidRPr="00E005BF" w:rsidRDefault="005840FB" w:rsidP="00D954D1">
            <w:pPr>
              <w:numPr>
                <w:ilvl w:val="0"/>
                <w:numId w:val="10"/>
              </w:numPr>
              <w:spacing w:after="0" w:line="240" w:lineRule="auto"/>
              <w:contextualSpacing/>
              <w:rPr>
                <w:rFonts w:ascii="Times New Roman" w:eastAsia="Calibri" w:hAnsi="Times New Roman" w:cs="Times New Roman"/>
                <w:lang w:val="en-CA"/>
              </w:rPr>
            </w:pPr>
            <w:r w:rsidRPr="00E005BF">
              <w:rPr>
                <w:rFonts w:ascii="Times New Roman" w:hAnsi="Times New Roman" w:cs="Times New Roman"/>
                <w:lang w:val="en-US"/>
              </w:rPr>
              <w:t>What has been the impact so far? (Intended and unintended, positive and negative)?</w:t>
            </w:r>
          </w:p>
        </w:tc>
        <w:tc>
          <w:tcPr>
            <w:tcW w:w="4659" w:type="dxa"/>
            <w:shd w:val="clear" w:color="auto" w:fill="auto"/>
          </w:tcPr>
          <w:p w14:paraId="45903361"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3FFD3954" w14:textId="77777777" w:rsidTr="00B85C50">
        <w:tc>
          <w:tcPr>
            <w:tcW w:w="4786" w:type="dxa"/>
            <w:shd w:val="clear" w:color="auto" w:fill="auto"/>
          </w:tcPr>
          <w:p w14:paraId="2551B5EA" w14:textId="77777777" w:rsidR="005840FB" w:rsidRPr="00E005BF" w:rsidRDefault="005840FB" w:rsidP="00D954D1">
            <w:pPr>
              <w:numPr>
                <w:ilvl w:val="0"/>
                <w:numId w:val="10"/>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How did UNDP and your institution/enterprise/group mitigate the impact of the negative intended and unintended results?</w:t>
            </w:r>
          </w:p>
        </w:tc>
        <w:tc>
          <w:tcPr>
            <w:tcW w:w="4659" w:type="dxa"/>
            <w:shd w:val="clear" w:color="auto" w:fill="auto"/>
          </w:tcPr>
          <w:p w14:paraId="4ABC9717"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2117E0B9" w14:textId="77777777" w:rsidTr="00B85C50">
        <w:tc>
          <w:tcPr>
            <w:tcW w:w="4786" w:type="dxa"/>
            <w:shd w:val="clear" w:color="auto" w:fill="auto"/>
          </w:tcPr>
          <w:p w14:paraId="708D1B89" w14:textId="77777777" w:rsidR="005840FB" w:rsidRPr="00E005BF" w:rsidRDefault="005840FB" w:rsidP="00D954D1">
            <w:pPr>
              <w:numPr>
                <w:ilvl w:val="0"/>
                <w:numId w:val="10"/>
              </w:numPr>
              <w:spacing w:after="0" w:line="240" w:lineRule="auto"/>
              <w:contextualSpacing/>
              <w:rPr>
                <w:rFonts w:ascii="Times New Roman" w:eastAsia="Calibri" w:hAnsi="Times New Roman" w:cs="Times New Roman"/>
                <w:lang w:val="en-CA"/>
              </w:rPr>
            </w:pPr>
            <w:r w:rsidRPr="00E005BF">
              <w:rPr>
                <w:rFonts w:ascii="Times New Roman" w:hAnsi="Times New Roman" w:cs="Times New Roman"/>
                <w:lang w:val="en-US"/>
              </w:rPr>
              <w:t>Is there any evidence that there will be the sustainability of the project outcomes and impact as well as institutional capacity and sustainability after the end? Has there been sustainable capacity built among the partners who could be built on in the case of a future partnership?</w:t>
            </w:r>
          </w:p>
        </w:tc>
        <w:tc>
          <w:tcPr>
            <w:tcW w:w="4659" w:type="dxa"/>
            <w:shd w:val="clear" w:color="auto" w:fill="auto"/>
          </w:tcPr>
          <w:p w14:paraId="706656AB"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1B8EDB9A" w14:textId="77777777" w:rsidTr="00B85C50">
        <w:tc>
          <w:tcPr>
            <w:tcW w:w="9445" w:type="dxa"/>
            <w:gridSpan w:val="2"/>
            <w:shd w:val="clear" w:color="auto" w:fill="auto"/>
          </w:tcPr>
          <w:p w14:paraId="2C14E3C3" w14:textId="77777777" w:rsidR="005840FB" w:rsidRPr="00E005BF" w:rsidRDefault="005840FB" w:rsidP="00D954D1">
            <w:pPr>
              <w:numPr>
                <w:ilvl w:val="0"/>
                <w:numId w:val="10"/>
              </w:numPr>
              <w:spacing w:after="0" w:line="240" w:lineRule="auto"/>
              <w:contextualSpacing/>
              <w:rPr>
                <w:rFonts w:ascii="Times New Roman" w:eastAsia="Calibri" w:hAnsi="Times New Roman" w:cs="Times New Roman"/>
                <w:lang w:val="en-CA"/>
              </w:rPr>
            </w:pPr>
            <w:r w:rsidRPr="00E005BF">
              <w:rPr>
                <w:rFonts w:ascii="Times New Roman" w:eastAsia="Calibri" w:hAnsi="Times New Roman" w:cs="Times New Roman"/>
                <w:lang w:val="en-CA"/>
              </w:rPr>
              <w:t>Other comments including potential key documents to review:</w:t>
            </w:r>
          </w:p>
          <w:p w14:paraId="38727F6A" w14:textId="77777777" w:rsidR="005840FB" w:rsidRPr="00E005BF" w:rsidRDefault="005840FB" w:rsidP="00E1623E">
            <w:pPr>
              <w:spacing w:after="0" w:line="240" w:lineRule="auto"/>
              <w:ind w:left="360"/>
              <w:contextualSpacing/>
              <w:rPr>
                <w:rFonts w:ascii="Times New Roman" w:eastAsia="Calibri" w:hAnsi="Times New Roman" w:cs="Times New Roman"/>
                <w:lang w:val="en-CA"/>
              </w:rPr>
            </w:pPr>
          </w:p>
        </w:tc>
      </w:tr>
    </w:tbl>
    <w:p w14:paraId="528B7178" w14:textId="77777777" w:rsidR="005840FB" w:rsidRPr="00E005BF" w:rsidRDefault="005840FB" w:rsidP="00E1623E">
      <w:pPr>
        <w:spacing w:after="0" w:line="240" w:lineRule="auto"/>
        <w:rPr>
          <w:rFonts w:ascii="Times New Roman" w:hAnsi="Times New Roman" w:cs="Times New Roman"/>
          <w:lang w:val="en-US"/>
        </w:rPr>
      </w:pPr>
    </w:p>
    <w:bookmarkEnd w:id="65"/>
    <w:p w14:paraId="4A8CF038" w14:textId="77777777" w:rsidR="005840FB" w:rsidRPr="00E005BF" w:rsidRDefault="005840FB" w:rsidP="00E1623E">
      <w:pPr>
        <w:spacing w:line="240" w:lineRule="auto"/>
        <w:rPr>
          <w:rFonts w:ascii="Times New Roman" w:eastAsiaTheme="majorEastAsia" w:hAnsi="Times New Roman" w:cs="Times New Roman"/>
          <w:b/>
          <w:sz w:val="24"/>
          <w:szCs w:val="26"/>
          <w:lang w:val="en-US"/>
        </w:rPr>
      </w:pPr>
      <w:r w:rsidRPr="00E005BF">
        <w:rPr>
          <w:rFonts w:ascii="Times New Roman" w:hAnsi="Times New Roman" w:cs="Times New Roman"/>
          <w:lang w:val="en-US"/>
        </w:rPr>
        <w:br w:type="page"/>
      </w:r>
    </w:p>
    <w:p w14:paraId="1BE87634" w14:textId="77777777" w:rsidR="005840FB" w:rsidRPr="00E005BF" w:rsidRDefault="005840FB" w:rsidP="00E1623E">
      <w:pPr>
        <w:keepNext/>
        <w:keepLines/>
        <w:spacing w:before="40" w:after="0" w:line="240" w:lineRule="auto"/>
        <w:jc w:val="right"/>
        <w:outlineLvl w:val="1"/>
        <w:rPr>
          <w:rFonts w:ascii="Times New Roman" w:eastAsiaTheme="majorEastAsia" w:hAnsi="Times New Roman" w:cs="Times New Roman"/>
          <w:b/>
          <w:sz w:val="24"/>
          <w:szCs w:val="26"/>
          <w:lang w:val="en-US"/>
        </w:rPr>
      </w:pPr>
    </w:p>
    <w:p w14:paraId="400B64E9" w14:textId="77777777" w:rsidR="005840FB" w:rsidRPr="00E005BF" w:rsidRDefault="005840FB" w:rsidP="00413982">
      <w:pPr>
        <w:pStyle w:val="Heading2"/>
        <w:rPr>
          <w:rFonts w:ascii="Times New Roman" w:hAnsi="Times New Roman" w:cs="Times New Roman"/>
        </w:rPr>
      </w:pPr>
      <w:bookmarkStart w:id="73" w:name="_Toc87966164"/>
      <w:bookmarkStart w:id="74" w:name="_Toc98777194"/>
      <w:r w:rsidRPr="00E005BF">
        <w:rPr>
          <w:rFonts w:ascii="Times New Roman" w:hAnsi="Times New Roman" w:cs="Times New Roman"/>
        </w:rPr>
        <w:t xml:space="preserve">Interview Guide for </w:t>
      </w:r>
      <w:proofErr w:type="spellStart"/>
      <w:r w:rsidRPr="00E005BF">
        <w:rPr>
          <w:rFonts w:ascii="Times New Roman" w:hAnsi="Times New Roman" w:cs="Times New Roman"/>
        </w:rPr>
        <w:t>Donor</w:t>
      </w:r>
      <w:proofErr w:type="spellEnd"/>
      <w:r w:rsidRPr="00E005BF">
        <w:rPr>
          <w:rFonts w:ascii="Times New Roman" w:hAnsi="Times New Roman" w:cs="Times New Roman"/>
        </w:rPr>
        <w:t xml:space="preserve"> Personnel</w:t>
      </w:r>
      <w:bookmarkEnd w:id="73"/>
      <w:bookmarkEnd w:id="74"/>
      <w:r w:rsidRPr="00E005BF">
        <w:rPr>
          <w:rFonts w:ascii="Times New Roman" w:hAnsi="Times New Roman" w:cs="Times New Roman"/>
        </w:rPr>
        <w:t xml:space="preserve"> </w:t>
      </w:r>
    </w:p>
    <w:p w14:paraId="102B0515" w14:textId="77777777" w:rsidR="005840FB" w:rsidRPr="00E005BF" w:rsidRDefault="005840FB" w:rsidP="00E1623E">
      <w:pPr>
        <w:spacing w:after="0" w:line="240" w:lineRule="auto"/>
        <w:rPr>
          <w:rFonts w:ascii="Times New Roman" w:hAnsi="Times New Roman" w:cs="Times New Roman"/>
          <w:lang w:val="en-US"/>
        </w:rPr>
      </w:pPr>
    </w:p>
    <w:tbl>
      <w:tblPr>
        <w:tblW w:w="0" w:type="auto"/>
        <w:tblLayout w:type="fixed"/>
        <w:tblLook w:val="04A0" w:firstRow="1" w:lastRow="0" w:firstColumn="1" w:lastColumn="0" w:noHBand="0" w:noVBand="1"/>
      </w:tblPr>
      <w:tblGrid>
        <w:gridCol w:w="3685"/>
        <w:gridCol w:w="5665"/>
      </w:tblGrid>
      <w:tr w:rsidR="00612CF4" w:rsidRPr="00DE5DBA" w14:paraId="7A247181" w14:textId="77777777" w:rsidTr="00D033F7">
        <w:tc>
          <w:tcPr>
            <w:tcW w:w="3685" w:type="dxa"/>
          </w:tcPr>
          <w:p w14:paraId="5D6EA036"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CPD Outcome</w:t>
            </w:r>
          </w:p>
        </w:tc>
        <w:tc>
          <w:tcPr>
            <w:tcW w:w="5665" w:type="dxa"/>
          </w:tcPr>
          <w:p w14:paraId="7805308C"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Donor partners and their contributions</w:t>
            </w:r>
          </w:p>
        </w:tc>
      </w:tr>
      <w:tr w:rsidR="00612CF4" w:rsidRPr="00DE5DBA" w14:paraId="34A40E1D" w14:textId="77777777" w:rsidTr="00D033F7">
        <w:trPr>
          <w:trHeight w:val="872"/>
        </w:trPr>
        <w:tc>
          <w:tcPr>
            <w:tcW w:w="3685" w:type="dxa"/>
          </w:tcPr>
          <w:p w14:paraId="63234B6F"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Enhancing economic innovation, inclusive business, job creation, and renewable energy access; </w:t>
            </w:r>
          </w:p>
        </w:tc>
        <w:tc>
          <w:tcPr>
            <w:tcW w:w="5665" w:type="dxa"/>
          </w:tcPr>
          <w:p w14:paraId="5C11DEFA"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DfID, GDC,UNIDO, IFAD, Government of Norway; GEF Agencies;</w:t>
            </w:r>
          </w:p>
        </w:tc>
      </w:tr>
      <w:tr w:rsidR="00612CF4" w:rsidRPr="00DE5DBA" w14:paraId="37AE245E" w14:textId="77777777" w:rsidTr="00D033F7">
        <w:tc>
          <w:tcPr>
            <w:tcW w:w="3685" w:type="dxa"/>
          </w:tcPr>
          <w:p w14:paraId="14BE3A97"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scaling up climate adaptation and resilience to shocks;</w:t>
            </w:r>
          </w:p>
        </w:tc>
        <w:tc>
          <w:tcPr>
            <w:tcW w:w="5665" w:type="dxa"/>
          </w:tcPr>
          <w:p w14:paraId="60DA7457"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UNICEF; WFP; World Bank; GEF; Green Climate Fund; Government of China</w:t>
            </w:r>
          </w:p>
        </w:tc>
      </w:tr>
      <w:tr w:rsidR="00612CF4" w:rsidRPr="00DE5DBA" w14:paraId="566B5F18" w14:textId="77777777" w:rsidTr="00D033F7">
        <w:tc>
          <w:tcPr>
            <w:tcW w:w="3685" w:type="dxa"/>
          </w:tcPr>
          <w:p w14:paraId="2EB6002B"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Strengthening effective, accountable and inclusive governance that promotes civic engagement, respect for human rights, rule of law, peace and democracy.</w:t>
            </w:r>
          </w:p>
        </w:tc>
        <w:tc>
          <w:tcPr>
            <w:tcW w:w="5665" w:type="dxa"/>
          </w:tcPr>
          <w:p w14:paraId="1731392E"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EU, USAID, GDC, DfID, Irish Aid, Royal Norwegian Embassy</w:t>
            </w:r>
          </w:p>
        </w:tc>
      </w:tr>
    </w:tbl>
    <w:p w14:paraId="702BFD33" w14:textId="77777777" w:rsidR="005840FB" w:rsidRPr="00E005BF" w:rsidRDefault="005840FB" w:rsidP="00E1623E">
      <w:pPr>
        <w:spacing w:after="0" w:line="240" w:lineRule="auto"/>
        <w:rPr>
          <w:rFonts w:ascii="Times New Roman" w:hAnsi="Times New Roman" w:cs="Times New Roman"/>
          <w:lang w:val="en-US"/>
        </w:rPr>
      </w:pPr>
    </w:p>
    <w:p w14:paraId="629D736E"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Introduction</w:t>
      </w:r>
    </w:p>
    <w:p w14:paraId="4D621E00"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Consultants introduce themselves</w:t>
      </w:r>
    </w:p>
    <w:p w14:paraId="4825B413"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Consultants state the objectives of the evaluation generally and of the interview specifically;</w:t>
      </w:r>
    </w:p>
    <w:p w14:paraId="697A2114"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Consultants seek consent for the interview.</w:t>
      </w:r>
    </w:p>
    <w:p w14:paraId="0D53F6DA"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Representatives of the Donor partner introduce themselves and describe their specific roles/designations;</w:t>
      </w:r>
    </w:p>
    <w:p w14:paraId="6931C2F6"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Representatives of the implementing partners grant consent for the interview.</w:t>
      </w:r>
    </w:p>
    <w:p w14:paraId="3511594B"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Entry Questions</w:t>
      </w:r>
    </w:p>
    <w:p w14:paraId="759B6ABC"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You have a financing partnership with UNDP under which you are supporting interventions aimed at contributing to achieving outcomes under the UNDP Country program (2019-2023):</w:t>
      </w:r>
    </w:p>
    <w:p w14:paraId="665A9BFD"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To what projects are you making your contributions?</w:t>
      </w:r>
    </w:p>
    <w:p w14:paraId="3D1F361E"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UNDP country program outcome (s) are you contributing to?</w:t>
      </w:r>
    </w:p>
    <w:p w14:paraId="716BE461"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are the specific results (output level) that you are most interested in?</w:t>
      </w:r>
    </w:p>
    <w:p w14:paraId="53254204"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is the size of your financial contribution?</w:t>
      </w:r>
    </w:p>
    <w:p w14:paraId="57627921"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is the lifespan of your financial contribution?</w:t>
      </w:r>
    </w:p>
    <w:p w14:paraId="77CDD37B"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Relevance</w:t>
      </w:r>
    </w:p>
    <w:p w14:paraId="2E37167D"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lang w:val="en-US"/>
        </w:rPr>
        <w:t>What attracted you to finance development and governance interventions through UNDP given that you could do so through other partners?</w:t>
      </w:r>
    </w:p>
    <w:p w14:paraId="1266762E"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lang w:val="en-US"/>
        </w:rPr>
        <w:t>Half in the lifespan of the UNDP country program, do you feel the design and implementation of the UNDP programs that you support are ‘fit for purpose’ in relation to Malawi’s priorities and realities? (probe)</w:t>
      </w:r>
    </w:p>
    <w:p w14:paraId="7FD08219"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areas of the program that you support, do you think will require adjustments to adequately align with the MW 2063 and the Ten year plan?</w:t>
      </w:r>
    </w:p>
    <w:p w14:paraId="7D1BEC8B"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So far, how would you describe the influence of UNDP in sectoral or national debates on the thematic areas/issues for which you provide financing? </w:t>
      </w:r>
    </w:p>
    <w:p w14:paraId="334E8D41"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In the last two and half years, what are the key strategic and policy advisory contributions that UNDP has made/is making in the area that you support?</w:t>
      </w:r>
    </w:p>
    <w:p w14:paraId="678DBAB9"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Effectiveness:</w:t>
      </w:r>
    </w:p>
    <w:p w14:paraId="43412951"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In your view, is the UNDP country program achieving its intended results especially in the area for which you provided finances?</w:t>
      </w:r>
    </w:p>
    <w:p w14:paraId="35DAE7A9"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would you cite as evidence that UNDP support is contributing towards an improvement in the country’s capacity, including institutional strengthening in the thematic area of your work/project?</w:t>
      </w:r>
    </w:p>
    <w:p w14:paraId="29F61311"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In your view and based on the experiences of your project/program, is UNDP using innovative techniques and best practices in its programming initiatives and processes? </w:t>
      </w:r>
    </w:p>
    <w:p w14:paraId="60463064"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Efficiency: measurement of the outputs in relation to the inputs.</w:t>
      </w:r>
    </w:p>
    <w:p w14:paraId="7FBB5586"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Based on what you have seen so far, how adequate are the resources available to achieve the planned results?</w:t>
      </w:r>
    </w:p>
    <w:p w14:paraId="50CCF6C8"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Do the conceptual framework (</w:t>
      </w:r>
      <w:proofErr w:type="spellStart"/>
      <w:r w:rsidRPr="00E005BF">
        <w:rPr>
          <w:rFonts w:ascii="Times New Roman" w:hAnsi="Times New Roman" w:cs="Times New Roman"/>
          <w:lang w:val="en-US"/>
        </w:rPr>
        <w:t>ToC</w:t>
      </w:r>
      <w:proofErr w:type="spellEnd"/>
      <w:r w:rsidRPr="00E005BF">
        <w:rPr>
          <w:rFonts w:ascii="Times New Roman" w:hAnsi="Times New Roman" w:cs="Times New Roman"/>
          <w:lang w:val="en-US"/>
        </w:rPr>
        <w:t>) and UNDP’s approach to achieve the planned outcomes to which you are contributing, sufficiently catalyze efficiency?</w:t>
      </w:r>
    </w:p>
    <w:p w14:paraId="62242F4B"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Are the conceptual framework (</w:t>
      </w:r>
      <w:proofErr w:type="spellStart"/>
      <w:r w:rsidRPr="00E005BF">
        <w:rPr>
          <w:rFonts w:ascii="Times New Roman" w:hAnsi="Times New Roman" w:cs="Times New Roman"/>
          <w:lang w:val="en-US"/>
        </w:rPr>
        <w:t>ToC</w:t>
      </w:r>
      <w:proofErr w:type="spellEnd"/>
      <w:r w:rsidRPr="00E005BF">
        <w:rPr>
          <w:rFonts w:ascii="Times New Roman" w:hAnsi="Times New Roman" w:cs="Times New Roman"/>
          <w:lang w:val="en-US"/>
        </w:rPr>
        <w:t xml:space="preserve">) for the outcome to which you are contributing and UNDP’s approach sufficiently sensitive to the political and development constraints of the country? </w:t>
      </w:r>
    </w:p>
    <w:p w14:paraId="21374BE1"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In your view are the results being delivered in a reasonable proportion to the operational and other costs? </w:t>
      </w:r>
    </w:p>
    <w:p w14:paraId="6166C556"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How could the resources available be optimized to achieve more and better (i.e. Maximize results) in your sector?</w:t>
      </w:r>
    </w:p>
    <w:p w14:paraId="3EAD62D6"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Are the monitoring and evaluation systems that UNDP Malawi country office has in place helping to ensure that programmes are managed efficiently and effectively for proper accountability of results? </w:t>
      </w:r>
    </w:p>
    <w:p w14:paraId="1CB5897B"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In your view, and based on what has happened in your sector of work, how has UNDP applied portfolio management, taking advantage of opportunities? </w:t>
      </w:r>
    </w:p>
    <w:p w14:paraId="7B67F013"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Sustainability</w:t>
      </w:r>
    </w:p>
    <w:p w14:paraId="5D71F22D"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sustainability mechanisms are built into your financing arrangement with UNDP?</w:t>
      </w:r>
    </w:p>
    <w:p w14:paraId="77648A20"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exit strategies have been put place for your financing?</w:t>
      </w:r>
    </w:p>
    <w:p w14:paraId="6713EF66"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 xml:space="preserve">Partnership strategy </w:t>
      </w:r>
    </w:p>
    <w:p w14:paraId="02D40CFA"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elements of your partnership with UNDP do you like most? Why?</w:t>
      </w:r>
    </w:p>
    <w:p w14:paraId="1C027C09"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elements of your partnership with UNDP don’t you like? Why? What would you suggest to improve them?</w:t>
      </w:r>
    </w:p>
    <w:p w14:paraId="265D1501"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How do you relate or collaborate with other donors that support interventions under UNDP Country program? In your view, what aspects need improved coordination and why?</w:t>
      </w:r>
    </w:p>
    <w:p w14:paraId="5BFB8687"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What changes should be made in the current set of partnerships in order to promote long term sustainability? </w:t>
      </w:r>
    </w:p>
    <w:p w14:paraId="5B64C79A"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 xml:space="preserve">Capacity Building </w:t>
      </w:r>
    </w:p>
    <w:p w14:paraId="444A41A0"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In your view and based on your experiences, did UNDP support adequately invest in, and focus on capacity development to ensure sustainability and promote efficiency?</w:t>
      </w:r>
    </w:p>
    <w:p w14:paraId="6FC4796E"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In your view, how well does UNDP use knowledge products (reports, studies, etc. where applicable) delivered by different interventions to adapt to country needs in their programming? </w:t>
      </w:r>
    </w:p>
    <w:p w14:paraId="5F7356C9" w14:textId="77777777" w:rsidR="005840FB" w:rsidRPr="00E005BF" w:rsidRDefault="005840FB" w:rsidP="00E1623E">
      <w:pPr>
        <w:spacing w:after="0" w:line="240" w:lineRule="auto"/>
        <w:rPr>
          <w:rFonts w:ascii="Times New Roman" w:hAnsi="Times New Roman" w:cs="Times New Roman"/>
        </w:rPr>
      </w:pPr>
      <w:r w:rsidRPr="00E005BF">
        <w:rPr>
          <w:rFonts w:ascii="Times New Roman" w:hAnsi="Times New Roman" w:cs="Times New Roman"/>
        </w:rPr>
        <w:t>****</w:t>
      </w:r>
    </w:p>
    <w:p w14:paraId="66D55786" w14:textId="77777777" w:rsidR="005840FB" w:rsidRPr="00E005BF" w:rsidRDefault="005840FB" w:rsidP="00413982">
      <w:pPr>
        <w:pStyle w:val="Heading2"/>
        <w:rPr>
          <w:rFonts w:ascii="Times New Roman" w:hAnsi="Times New Roman" w:cs="Times New Roman"/>
        </w:rPr>
      </w:pPr>
      <w:bookmarkStart w:id="75" w:name="_Toc87966165"/>
      <w:bookmarkStart w:id="76" w:name="_Toc98777195"/>
      <w:r w:rsidRPr="00E005BF">
        <w:rPr>
          <w:rFonts w:ascii="Times New Roman" w:hAnsi="Times New Roman" w:cs="Times New Roman"/>
        </w:rPr>
        <w:t xml:space="preserve">Interview Guide for </w:t>
      </w:r>
      <w:proofErr w:type="spellStart"/>
      <w:r w:rsidRPr="00E005BF">
        <w:rPr>
          <w:rFonts w:ascii="Times New Roman" w:hAnsi="Times New Roman" w:cs="Times New Roman"/>
        </w:rPr>
        <w:t>Implementing</w:t>
      </w:r>
      <w:proofErr w:type="spellEnd"/>
      <w:r w:rsidRPr="00E005BF">
        <w:rPr>
          <w:rFonts w:ascii="Times New Roman" w:hAnsi="Times New Roman" w:cs="Times New Roman"/>
        </w:rPr>
        <w:t xml:space="preserve"> </w:t>
      </w:r>
      <w:proofErr w:type="spellStart"/>
      <w:r w:rsidRPr="00E005BF">
        <w:rPr>
          <w:rFonts w:ascii="Times New Roman" w:hAnsi="Times New Roman" w:cs="Times New Roman"/>
        </w:rPr>
        <w:t>partners</w:t>
      </w:r>
      <w:bookmarkEnd w:id="75"/>
      <w:bookmarkEnd w:id="76"/>
      <w:proofErr w:type="spellEnd"/>
      <w:r w:rsidRPr="00E005BF">
        <w:rPr>
          <w:rFonts w:ascii="Times New Roman" w:hAnsi="Times New Roman" w:cs="Times New Roman"/>
        </w:rPr>
        <w:t xml:space="preserve"> </w:t>
      </w:r>
    </w:p>
    <w:p w14:paraId="218BAF36" w14:textId="77777777" w:rsidR="005840FB" w:rsidRPr="00E005BF" w:rsidRDefault="005840FB" w:rsidP="00E1623E">
      <w:pPr>
        <w:spacing w:after="0" w:line="240" w:lineRule="auto"/>
        <w:rPr>
          <w:rFonts w:ascii="Times New Roman" w:hAnsi="Times New Roman" w:cs="Times New Roman"/>
          <w:lang w:val="en-US"/>
        </w:rPr>
      </w:pPr>
    </w:p>
    <w:tbl>
      <w:tblPr>
        <w:tblW w:w="0" w:type="auto"/>
        <w:tblLayout w:type="fixed"/>
        <w:tblLook w:val="04A0" w:firstRow="1" w:lastRow="0" w:firstColumn="1" w:lastColumn="0" w:noHBand="0" w:noVBand="1"/>
      </w:tblPr>
      <w:tblGrid>
        <w:gridCol w:w="3685"/>
        <w:gridCol w:w="5665"/>
      </w:tblGrid>
      <w:tr w:rsidR="00612CF4" w:rsidRPr="00E005BF" w14:paraId="10E76931" w14:textId="77777777" w:rsidTr="00D033F7">
        <w:tc>
          <w:tcPr>
            <w:tcW w:w="3685" w:type="dxa"/>
            <w:tcBorders>
              <w:top w:val="single" w:sz="4" w:space="0" w:color="auto"/>
              <w:left w:val="single" w:sz="4" w:space="0" w:color="auto"/>
              <w:bottom w:val="single" w:sz="4" w:space="0" w:color="auto"/>
              <w:right w:val="single" w:sz="4" w:space="0" w:color="auto"/>
            </w:tcBorders>
            <w:hideMark/>
          </w:tcPr>
          <w:p w14:paraId="06CD63F1"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CPD Outcome</w:t>
            </w:r>
          </w:p>
        </w:tc>
        <w:tc>
          <w:tcPr>
            <w:tcW w:w="5665" w:type="dxa"/>
            <w:tcBorders>
              <w:top w:val="single" w:sz="4" w:space="0" w:color="auto"/>
              <w:left w:val="single" w:sz="4" w:space="0" w:color="auto"/>
              <w:bottom w:val="single" w:sz="4" w:space="0" w:color="auto"/>
              <w:right w:val="single" w:sz="4" w:space="0" w:color="auto"/>
            </w:tcBorders>
            <w:hideMark/>
          </w:tcPr>
          <w:p w14:paraId="107FC64E"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Implementing partners</w:t>
            </w:r>
          </w:p>
        </w:tc>
      </w:tr>
      <w:tr w:rsidR="00612CF4" w:rsidRPr="00DE5DBA" w14:paraId="160E13EE" w14:textId="77777777" w:rsidTr="00D033F7">
        <w:trPr>
          <w:trHeight w:val="872"/>
        </w:trPr>
        <w:tc>
          <w:tcPr>
            <w:tcW w:w="3685" w:type="dxa"/>
            <w:tcBorders>
              <w:top w:val="single" w:sz="4" w:space="0" w:color="auto"/>
              <w:left w:val="single" w:sz="4" w:space="0" w:color="auto"/>
              <w:bottom w:val="single" w:sz="4" w:space="0" w:color="auto"/>
              <w:right w:val="single" w:sz="4" w:space="0" w:color="auto"/>
            </w:tcBorders>
            <w:hideMark/>
          </w:tcPr>
          <w:p w14:paraId="18BB41E3"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Enhancing economic innovation, inclusive business, job creation, and renewable energy access; </w:t>
            </w:r>
          </w:p>
        </w:tc>
        <w:tc>
          <w:tcPr>
            <w:tcW w:w="5665" w:type="dxa"/>
            <w:tcBorders>
              <w:top w:val="single" w:sz="4" w:space="0" w:color="auto"/>
              <w:left w:val="single" w:sz="4" w:space="0" w:color="auto"/>
              <w:bottom w:val="single" w:sz="4" w:space="0" w:color="auto"/>
              <w:right w:val="single" w:sz="4" w:space="0" w:color="auto"/>
            </w:tcBorders>
          </w:tcPr>
          <w:p w14:paraId="62DB6712" w14:textId="77777777" w:rsidR="005840FB" w:rsidRPr="00E005BF" w:rsidRDefault="005840FB" w:rsidP="00E1623E">
            <w:pPr>
              <w:spacing w:after="0" w:line="240" w:lineRule="auto"/>
              <w:rPr>
                <w:rFonts w:ascii="Times New Roman" w:hAnsi="Times New Roman" w:cs="Times New Roman"/>
                <w:lang w:val="en-US"/>
              </w:rPr>
            </w:pPr>
          </w:p>
        </w:tc>
      </w:tr>
      <w:tr w:rsidR="00612CF4" w:rsidRPr="00DE5DBA" w14:paraId="073D35C1" w14:textId="77777777" w:rsidTr="00D033F7">
        <w:tc>
          <w:tcPr>
            <w:tcW w:w="3685" w:type="dxa"/>
            <w:tcBorders>
              <w:top w:val="single" w:sz="4" w:space="0" w:color="auto"/>
              <w:left w:val="single" w:sz="4" w:space="0" w:color="auto"/>
              <w:bottom w:val="single" w:sz="4" w:space="0" w:color="auto"/>
              <w:right w:val="single" w:sz="4" w:space="0" w:color="auto"/>
            </w:tcBorders>
            <w:hideMark/>
          </w:tcPr>
          <w:p w14:paraId="351F44A3"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scaling up climate adaptation and resilience to shocks;</w:t>
            </w:r>
          </w:p>
        </w:tc>
        <w:tc>
          <w:tcPr>
            <w:tcW w:w="5665" w:type="dxa"/>
            <w:tcBorders>
              <w:top w:val="single" w:sz="4" w:space="0" w:color="auto"/>
              <w:left w:val="single" w:sz="4" w:space="0" w:color="auto"/>
              <w:bottom w:val="single" w:sz="4" w:space="0" w:color="auto"/>
              <w:right w:val="single" w:sz="4" w:space="0" w:color="auto"/>
            </w:tcBorders>
          </w:tcPr>
          <w:p w14:paraId="0B98FD61" w14:textId="77777777" w:rsidR="005840FB" w:rsidRPr="00E005BF" w:rsidRDefault="005840FB" w:rsidP="00E1623E">
            <w:pPr>
              <w:spacing w:after="0" w:line="240" w:lineRule="auto"/>
              <w:rPr>
                <w:rFonts w:ascii="Times New Roman" w:hAnsi="Times New Roman" w:cs="Times New Roman"/>
                <w:lang w:val="en-US"/>
              </w:rPr>
            </w:pPr>
          </w:p>
        </w:tc>
      </w:tr>
      <w:tr w:rsidR="005840FB" w:rsidRPr="00E005BF" w14:paraId="6840C310" w14:textId="77777777" w:rsidTr="00D033F7">
        <w:tc>
          <w:tcPr>
            <w:tcW w:w="3685" w:type="dxa"/>
            <w:tcBorders>
              <w:top w:val="single" w:sz="4" w:space="0" w:color="auto"/>
              <w:left w:val="single" w:sz="4" w:space="0" w:color="auto"/>
              <w:bottom w:val="single" w:sz="4" w:space="0" w:color="auto"/>
              <w:right w:val="single" w:sz="4" w:space="0" w:color="auto"/>
            </w:tcBorders>
            <w:hideMark/>
          </w:tcPr>
          <w:p w14:paraId="5243D37A"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Strengthening effective, accountable and inclusive governance that promotes civic engagement, respect for human rights, rule of law, peace and democracy.</w:t>
            </w:r>
          </w:p>
        </w:tc>
        <w:tc>
          <w:tcPr>
            <w:tcW w:w="5665" w:type="dxa"/>
            <w:tcBorders>
              <w:top w:val="single" w:sz="4" w:space="0" w:color="auto"/>
              <w:left w:val="single" w:sz="4" w:space="0" w:color="auto"/>
              <w:bottom w:val="single" w:sz="4" w:space="0" w:color="auto"/>
              <w:right w:val="single" w:sz="4" w:space="0" w:color="auto"/>
            </w:tcBorders>
            <w:hideMark/>
          </w:tcPr>
          <w:p w14:paraId="0F14C92A"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OPC, Malawi Electoral Commission, Public Affairs Committee; local </w:t>
            </w:r>
            <w:proofErr w:type="spellStart"/>
            <w:r w:rsidRPr="00E005BF">
              <w:rPr>
                <w:rFonts w:ascii="Times New Roman" w:hAnsi="Times New Roman" w:cs="Times New Roman"/>
                <w:lang w:val="en-US"/>
              </w:rPr>
              <w:t>councils;Multi-Party</w:t>
            </w:r>
            <w:proofErr w:type="spellEnd"/>
            <w:r w:rsidRPr="00E005BF">
              <w:rPr>
                <w:rFonts w:ascii="Times New Roman" w:hAnsi="Times New Roman" w:cs="Times New Roman"/>
                <w:lang w:val="en-US"/>
              </w:rPr>
              <w:t xml:space="preserve"> Liaison Committees, UN-Women, District peace committees; CMD, National Registration Bureau</w:t>
            </w:r>
          </w:p>
          <w:p w14:paraId="2B75FB91"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CSOs.</w:t>
            </w:r>
          </w:p>
        </w:tc>
      </w:tr>
    </w:tbl>
    <w:p w14:paraId="17883167" w14:textId="77777777" w:rsidR="005840FB" w:rsidRPr="00E005BF" w:rsidRDefault="005840FB" w:rsidP="00E1623E">
      <w:pPr>
        <w:spacing w:after="0" w:line="240" w:lineRule="auto"/>
        <w:rPr>
          <w:rFonts w:ascii="Times New Roman" w:hAnsi="Times New Roman" w:cs="Times New Roman"/>
          <w:lang w:val="en-US"/>
        </w:rPr>
      </w:pPr>
    </w:p>
    <w:p w14:paraId="5EDC082B" w14:textId="77777777" w:rsidR="005840FB" w:rsidRPr="00E005BF" w:rsidRDefault="005840FB" w:rsidP="00E1623E">
      <w:pPr>
        <w:spacing w:after="0" w:line="240" w:lineRule="auto"/>
        <w:rPr>
          <w:rFonts w:ascii="Times New Roman" w:hAnsi="Times New Roman" w:cs="Times New Roman"/>
          <w:b/>
        </w:rPr>
      </w:pPr>
      <w:r w:rsidRPr="00E005BF">
        <w:rPr>
          <w:rFonts w:ascii="Times New Roman" w:hAnsi="Times New Roman" w:cs="Times New Roman"/>
          <w:b/>
        </w:rPr>
        <w:t>Introduction</w:t>
      </w:r>
    </w:p>
    <w:p w14:paraId="3A324BF6" w14:textId="77777777" w:rsidR="005840FB" w:rsidRPr="00E005BF" w:rsidRDefault="005840FB" w:rsidP="00E1623E">
      <w:pPr>
        <w:spacing w:after="0" w:line="240" w:lineRule="auto"/>
        <w:rPr>
          <w:rFonts w:ascii="Times New Roman" w:hAnsi="Times New Roman" w:cs="Times New Roman"/>
        </w:rPr>
      </w:pPr>
      <w:r w:rsidRPr="00E005BF">
        <w:rPr>
          <w:rFonts w:ascii="Times New Roman" w:hAnsi="Times New Roman" w:cs="Times New Roman"/>
        </w:rPr>
        <w:t xml:space="preserve">Consultants </w:t>
      </w:r>
      <w:proofErr w:type="spellStart"/>
      <w:r w:rsidRPr="00E005BF">
        <w:rPr>
          <w:rFonts w:ascii="Times New Roman" w:hAnsi="Times New Roman" w:cs="Times New Roman"/>
        </w:rPr>
        <w:t>introduce</w:t>
      </w:r>
      <w:proofErr w:type="spellEnd"/>
      <w:r w:rsidRPr="00E005BF">
        <w:rPr>
          <w:rFonts w:ascii="Times New Roman" w:hAnsi="Times New Roman" w:cs="Times New Roman"/>
        </w:rPr>
        <w:t xml:space="preserve"> </w:t>
      </w:r>
      <w:proofErr w:type="spellStart"/>
      <w:r w:rsidRPr="00E005BF">
        <w:rPr>
          <w:rFonts w:ascii="Times New Roman" w:hAnsi="Times New Roman" w:cs="Times New Roman"/>
        </w:rPr>
        <w:t>themselves</w:t>
      </w:r>
      <w:proofErr w:type="spellEnd"/>
    </w:p>
    <w:p w14:paraId="3698FD40"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Consultants state the objectives of the evaluation generally and of the interview specifically;</w:t>
      </w:r>
    </w:p>
    <w:p w14:paraId="263854C5"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Consultants seek consent for the interview.</w:t>
      </w:r>
    </w:p>
    <w:p w14:paraId="5A18DF35"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Representatives of the implementing partners introduce themselves and describe their specific roles/designations;</w:t>
      </w:r>
    </w:p>
    <w:p w14:paraId="0737E5B3"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Representatives of the implementing partners grant consent for the interview.</w:t>
      </w:r>
    </w:p>
    <w:p w14:paraId="0673B7A8"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Entry Questions</w:t>
      </w:r>
    </w:p>
    <w:p w14:paraId="20596147"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You have a partnership with UNDP under which you are carrying out work aimed at contributing to achieving outcomes under the UNDP Country program (2019-2023):</w:t>
      </w:r>
    </w:p>
    <w:p w14:paraId="1FF5B1F1"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Under what project are you making your contributions?</w:t>
      </w:r>
    </w:p>
    <w:p w14:paraId="2FB83987"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UNDP country program outcome (s) are you contributing to?</w:t>
      </w:r>
    </w:p>
    <w:p w14:paraId="4983B4C1"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are the specific results (output level) that you are working to achieve?</w:t>
      </w:r>
    </w:p>
    <w:p w14:paraId="5CBA193E"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is the size of your project/program in terms of budget? Coverage?</w:t>
      </w:r>
    </w:p>
    <w:p w14:paraId="6A674426"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is the lifespan of your project/program?</w:t>
      </w:r>
    </w:p>
    <w:p w14:paraId="16AE63D6"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Relevance</w:t>
      </w:r>
    </w:p>
    <w:p w14:paraId="3B38D026"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From the perspective of your project or program:</w:t>
      </w:r>
    </w:p>
    <w:p w14:paraId="0D961F9E"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lang w:val="en-US"/>
        </w:rPr>
        <w:t>Is the design and implementation of the UNDP program ‘fit for purpose’ in relation to Malawi’s priorities and realities? (probe)</w:t>
      </w:r>
    </w:p>
    <w:p w14:paraId="5347B3C2"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How the results you seek to achieve together with UNDP aligned to or responsive to the MGDS III? SDGs? </w:t>
      </w:r>
    </w:p>
    <w:p w14:paraId="00C7FEA2"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areas of your program, do you think will require adjustments to adequately align with the MW 2063 and the Ten year plan?</w:t>
      </w:r>
    </w:p>
    <w:p w14:paraId="13804893"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In your view, how appropriate is UNDP’s method of delivery on the desired results given Malawi’s development context as you know it? </w:t>
      </w:r>
    </w:p>
    <w:p w14:paraId="3B6CD9F7"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Drawing on the experiences in your sector of work, how would you describe the influence of UNDP in sectoral or national debates on any of the thematic areas/issues? What are the key strategic and policy advisory contributions that UNDP has made/is making in outcome areas, if any?</w:t>
      </w:r>
    </w:p>
    <w:p w14:paraId="59F29E4D"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Based on your project/program, what are your observations on how the UNDP country program has been structured? How does the structure facilitate and enable your work as well as learning? How does the structure constrain your work and learning? Does the structure permit integration and holistic approach? How does the structure allow or encourage a silo approach?</w:t>
      </w:r>
    </w:p>
    <w:p w14:paraId="4BAFCFBB"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Effectiveness:</w:t>
      </w:r>
    </w:p>
    <w:p w14:paraId="32C11805"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In your view, and based on your project/program, is the UNDP country program achieving its intended outcomes and outputs? How?</w:t>
      </w:r>
    </w:p>
    <w:p w14:paraId="34C33E8D"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Based on your program/project, are the outputs you have achieved so far logically linked to the relevant desired outcomes under the UNDP country program? (Probe if discrepancies are reported) </w:t>
      </w:r>
    </w:p>
    <w:p w14:paraId="41436CAE"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would you cite as evidence that UNDP support is contributing towards an improvement in the country’s capacity, including institutional strengthening in the thematic area of your work/project?</w:t>
      </w:r>
    </w:p>
    <w:p w14:paraId="52AD37A9"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In your view and based on the experiences of your project/program, is UNDP using innovative techniques and best practices in its programming initiatives and processes? </w:t>
      </w:r>
    </w:p>
    <w:p w14:paraId="5A3D302D"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Given the technical capacity and institutional arrangements of the UNDP Malawi, how would you describe UNDP’s suitability in providing support in your area/sector of work? Is UNDP fit for purpose? What factors would you say enhance or impede UNDP performance’s in your sector of work?</w:t>
      </w:r>
    </w:p>
    <w:p w14:paraId="786E09C2"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How would you describe the quality of expertise provided by UNDP to your institution or sector of work? How useful has the knowledge and skills transfer proven to be so far? </w:t>
      </w:r>
    </w:p>
    <w:p w14:paraId="30794865"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How can the effectiveness of support by UNDP to your institution/sector be strengthened in remaining period of the CP?</w:t>
      </w:r>
    </w:p>
    <w:p w14:paraId="37DB1A57"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Efficiency: measurement of the outputs in relation to the inputs.</w:t>
      </w:r>
    </w:p>
    <w:p w14:paraId="6B8E58AA"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Based on your project, how adequate are the resources available to achieve the planned results?</w:t>
      </w:r>
    </w:p>
    <w:p w14:paraId="4EEC6286"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Do the conceptual framework (</w:t>
      </w:r>
      <w:proofErr w:type="spellStart"/>
      <w:r w:rsidRPr="00E005BF">
        <w:rPr>
          <w:rFonts w:ascii="Times New Roman" w:hAnsi="Times New Roman" w:cs="Times New Roman"/>
          <w:lang w:val="en-US"/>
        </w:rPr>
        <w:t>ToC</w:t>
      </w:r>
      <w:proofErr w:type="spellEnd"/>
      <w:r w:rsidRPr="00E005BF">
        <w:rPr>
          <w:rFonts w:ascii="Times New Roman" w:hAnsi="Times New Roman" w:cs="Times New Roman"/>
          <w:lang w:val="en-US"/>
        </w:rPr>
        <w:t>) and UNDP’s approach to achieve the planned outcomes to which you are contributing, sufficiently catalyze efficiency?</w:t>
      </w:r>
    </w:p>
    <w:p w14:paraId="5D8C96C1"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Are the conceptual framework (</w:t>
      </w:r>
      <w:proofErr w:type="spellStart"/>
      <w:r w:rsidRPr="00E005BF">
        <w:rPr>
          <w:rFonts w:ascii="Times New Roman" w:hAnsi="Times New Roman" w:cs="Times New Roman"/>
          <w:lang w:val="en-US"/>
        </w:rPr>
        <w:t>ToC</w:t>
      </w:r>
      <w:proofErr w:type="spellEnd"/>
      <w:r w:rsidRPr="00E005BF">
        <w:rPr>
          <w:rFonts w:ascii="Times New Roman" w:hAnsi="Times New Roman" w:cs="Times New Roman"/>
          <w:lang w:val="en-US"/>
        </w:rPr>
        <w:t xml:space="preserve">) for the outcome to which you are contributing and UNDP’s approach sufficiently sensitive to the political and development constraints of the country? </w:t>
      </w:r>
    </w:p>
    <w:p w14:paraId="75804F6A"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In your view and based on the experiences of your project/program, are the results being delivered in a reasonable proportion to the operational and other costs? </w:t>
      </w:r>
    </w:p>
    <w:p w14:paraId="56738586"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How could the resources available be optimized to achieve more and better (i.e. Maximize results) in your sector?</w:t>
      </w:r>
    </w:p>
    <w:p w14:paraId="28D654CD"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Are the monitoring and evaluation systems that UNDP Malawi CO has in place helping to ensure that programmes are managed efficiently and effectively for proper accountability of results? </w:t>
      </w:r>
    </w:p>
    <w:p w14:paraId="417FFE43"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In your view, and based on what has happened in your sector of work, how has UNDP applied portfolio management, taking advantage of opportunities? </w:t>
      </w:r>
    </w:p>
    <w:p w14:paraId="664A163F" w14:textId="77777777" w:rsidR="005840FB" w:rsidRPr="00E005BF" w:rsidRDefault="005840FB" w:rsidP="00E1623E">
      <w:pPr>
        <w:spacing w:after="0" w:line="240" w:lineRule="auto"/>
        <w:rPr>
          <w:rFonts w:ascii="Times New Roman" w:hAnsi="Times New Roman" w:cs="Times New Roman"/>
          <w:lang w:val="en-US"/>
        </w:rPr>
      </w:pPr>
    </w:p>
    <w:p w14:paraId="43445AC9"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Sustainability</w:t>
      </w:r>
    </w:p>
    <w:p w14:paraId="305B9A13"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sustainability mechanisms are built into the project /program you are implementing with UNDP’s support?</w:t>
      </w:r>
    </w:p>
    <w:p w14:paraId="4532A890"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exit strategies have been put place for your program or projects</w:t>
      </w:r>
    </w:p>
    <w:p w14:paraId="4379781A"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program design or implementation factors shape sustainability of the interventions and results supported by UNDP in your sector?</w:t>
      </w:r>
    </w:p>
    <w:p w14:paraId="2601447B"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 xml:space="preserve">Partnership strategy </w:t>
      </w:r>
    </w:p>
    <w:p w14:paraId="19ACDDA8"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elements of your partnership with UNDP do you like most? Why?</w:t>
      </w:r>
    </w:p>
    <w:p w14:paraId="17C027A3"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elements of your partnership with UNDP don’t you like? Why? What would you suggest to improve them?</w:t>
      </w:r>
    </w:p>
    <w:p w14:paraId="41BD5522"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How do you relate or collaborate with other UNDP implementing partners in the sector? In your view, what aspects need improved coordination and why?</w:t>
      </w:r>
    </w:p>
    <w:p w14:paraId="1777C6AE"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How have partnerships enabled or constrained progress towards achieving the desired results (outputs/outcomes)?</w:t>
      </w:r>
    </w:p>
    <w:p w14:paraId="690DC611"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What changes should be made in the current set of partnerships in order to promote long term sustainability? </w:t>
      </w:r>
    </w:p>
    <w:p w14:paraId="5074779B"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Cross cutting issues</w:t>
      </w:r>
    </w:p>
    <w:p w14:paraId="1F1D51B3"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How is the human rights mantra of ‘Leaving no-one behind’ behind being operationalized under the projects you are implementing with UNDP support?</w:t>
      </w:r>
    </w:p>
    <w:p w14:paraId="42D3F214"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How are the poor and physically challenged and other disadvantaged and marginalized groups benefitting from UNDP-supported interventions that you are implementing?</w:t>
      </w:r>
    </w:p>
    <w:p w14:paraId="57FACFFE"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In your view, and based on the project/program you are implementing with UNDP support, how are gender considerations addressed in the design, implementation and monitoring of the project/program?</w:t>
      </w:r>
    </w:p>
    <w:p w14:paraId="4C0A1E3C" w14:textId="77777777" w:rsidR="005840FB" w:rsidRPr="00E005BF" w:rsidRDefault="005840FB" w:rsidP="00E1623E">
      <w:pPr>
        <w:spacing w:after="0" w:line="240" w:lineRule="auto"/>
        <w:rPr>
          <w:rFonts w:ascii="Times New Roman" w:hAnsi="Times New Roman" w:cs="Times New Roman"/>
          <w:b/>
          <w:lang w:val="en-US"/>
        </w:rPr>
      </w:pPr>
      <w:r w:rsidRPr="00E005BF">
        <w:rPr>
          <w:rFonts w:ascii="Times New Roman" w:hAnsi="Times New Roman" w:cs="Times New Roman"/>
          <w:b/>
          <w:lang w:val="en-US"/>
        </w:rPr>
        <w:t xml:space="preserve">Capacity Building </w:t>
      </w:r>
    </w:p>
    <w:p w14:paraId="3B36D145"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In your view and based on your experiences, did UNDP support adequately invest in, and focus on capacity development to ensure sustainability and promote efficiency?</w:t>
      </w:r>
    </w:p>
    <w:p w14:paraId="41070601"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In your view and based on the experiences in your sector, how well does UNDP use knowledge products (reports, studies, etc. where applicable) delivered by different interventions to adapt to country needs in their programming? </w:t>
      </w:r>
    </w:p>
    <w:p w14:paraId="457E2835"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t>
      </w:r>
    </w:p>
    <w:p w14:paraId="13D95CE9" w14:textId="77777777" w:rsidR="005840FB" w:rsidRPr="00E005BF" w:rsidRDefault="005840FB" w:rsidP="00413982">
      <w:pPr>
        <w:pStyle w:val="Heading2"/>
        <w:rPr>
          <w:rFonts w:ascii="Times New Roman" w:hAnsi="Times New Roman" w:cs="Times New Roman"/>
          <w:lang w:val="en-US"/>
        </w:rPr>
      </w:pPr>
      <w:bookmarkStart w:id="77" w:name="_Toc87966166"/>
      <w:bookmarkStart w:id="78" w:name="_Toc98777196"/>
      <w:r w:rsidRPr="00E005BF">
        <w:rPr>
          <w:rFonts w:ascii="Times New Roman" w:hAnsi="Times New Roman" w:cs="Times New Roman"/>
          <w:lang w:val="en-US"/>
        </w:rPr>
        <w:t>FGD/Key informant Interview for community level beneficiaries</w:t>
      </w:r>
      <w:bookmarkEnd w:id="77"/>
      <w:bookmarkEnd w:id="78"/>
    </w:p>
    <w:p w14:paraId="14CE2074" w14:textId="77777777" w:rsidR="005840FB" w:rsidRPr="00E005BF" w:rsidRDefault="005840FB" w:rsidP="00E1623E">
      <w:pPr>
        <w:spacing w:after="0" w:line="240" w:lineRule="auto"/>
        <w:rPr>
          <w:rFonts w:ascii="Times New Roman" w:hAnsi="Times New Roman" w:cs="Times New Roman"/>
          <w:bCs/>
          <w:lang w:val="en-US"/>
        </w:rPr>
      </w:pPr>
      <w:r w:rsidRPr="00E005BF">
        <w:rPr>
          <w:rFonts w:ascii="Times New Roman" w:hAnsi="Times New Roman" w:cs="Times New Roman"/>
          <w:bCs/>
          <w:lang w:val="en-US"/>
        </w:rPr>
        <w:t>Introduction and Consent</w:t>
      </w:r>
    </w:p>
    <w:p w14:paraId="42BFB265"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bCs/>
          <w:lang w:val="en-US"/>
        </w:rPr>
        <w:t xml:space="preserve">My Name is …………………….I have been contracted, as part of a three-person team to conduct a midterm evaluation of UNDP’s Country Programme, which started in 2019 and will end in 2023. The objective of the midterm evaluation is to </w:t>
      </w:r>
      <w:r w:rsidRPr="00E005BF">
        <w:rPr>
          <w:rFonts w:ascii="Times New Roman" w:hAnsi="Times New Roman" w:cs="Times New Roman"/>
          <w:lang w:val="en-US"/>
        </w:rPr>
        <w:t xml:space="preserve">assess progress towards achieving the outcomes as stipulated in the Country Programme. The evaluation focusses of on the relevance, effectiveness, efficiency, and sustainability of the current programme, which can strengthen it going forward and set the stage for new initiatives. The evaluation serves a vital accountability function, providing stakeholders and partners with an impartial assessment of the results. The evaluation will provide an opportunity for UNDP to engage critical stakeholders to discuss achievements, lessons learned, and adjustments required in response to an evolving development landscape, including the impact of the COVID-19 pandemic and changing national priorities. </w:t>
      </w:r>
    </w:p>
    <w:p w14:paraId="4F2BA5A1"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Being a beneficiary that is participating in a programme supported by UNDP, I would like to interview you to understand more about the project/programme you are implementing. I will take about an hour of your time and the information you will provide will be confidential and will not be shared with any-one except the evaluation team. So feel free to explain the programme to the best of your knowledge.</w:t>
      </w:r>
    </w:p>
    <w:p w14:paraId="587E02A1"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Should I continue with the interview?</w:t>
      </w:r>
    </w:p>
    <w:p w14:paraId="7537BEF7"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Yes/No</w:t>
      </w:r>
    </w:p>
    <w:p w14:paraId="76A5F9D2" w14:textId="77777777" w:rsidR="005840FB" w:rsidRPr="00E005BF" w:rsidRDefault="005840FB" w:rsidP="00E1623E">
      <w:pPr>
        <w:spacing w:after="0" w:line="240" w:lineRule="auto"/>
        <w:rPr>
          <w:rFonts w:ascii="Times New Roman" w:hAnsi="Times New Roman" w:cs="Times New Roman"/>
          <w:lang w:val="en-US"/>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3117"/>
        <w:gridCol w:w="2267"/>
        <w:gridCol w:w="1846"/>
      </w:tblGrid>
      <w:tr w:rsidR="00612CF4" w:rsidRPr="00E005BF" w14:paraId="7E16A98A" w14:textId="77777777" w:rsidTr="00D033F7">
        <w:trPr>
          <w:trHeight w:val="110"/>
        </w:trPr>
        <w:tc>
          <w:tcPr>
            <w:tcW w:w="2371" w:type="dxa"/>
            <w:tcBorders>
              <w:top w:val="single" w:sz="4" w:space="0" w:color="auto"/>
              <w:left w:val="single" w:sz="4" w:space="0" w:color="auto"/>
              <w:bottom w:val="single" w:sz="4" w:space="0" w:color="auto"/>
              <w:right w:val="single" w:sz="4" w:space="0" w:color="auto"/>
            </w:tcBorders>
            <w:hideMark/>
          </w:tcPr>
          <w:p w14:paraId="586DE34D" w14:textId="77777777" w:rsidR="005840FB" w:rsidRPr="00E005BF" w:rsidRDefault="005840FB" w:rsidP="00E1623E">
            <w:pPr>
              <w:spacing w:after="0" w:line="240" w:lineRule="auto"/>
              <w:rPr>
                <w:rFonts w:ascii="Times New Roman" w:hAnsi="Times New Roman" w:cs="Times New Roman"/>
                <w:bCs/>
                <w:lang w:val="en-GB" w:eastAsia="en-GB"/>
              </w:rPr>
            </w:pPr>
            <w:r w:rsidRPr="00E005BF">
              <w:rPr>
                <w:rFonts w:ascii="Times New Roman" w:hAnsi="Times New Roman" w:cs="Times New Roman"/>
                <w:bCs/>
                <w:lang w:eastAsia="en-GB"/>
              </w:rPr>
              <w:t xml:space="preserve">Name of </w:t>
            </w:r>
            <w:proofErr w:type="spellStart"/>
            <w:r w:rsidRPr="00E005BF">
              <w:rPr>
                <w:rFonts w:ascii="Times New Roman" w:hAnsi="Times New Roman" w:cs="Times New Roman"/>
                <w:bCs/>
                <w:lang w:eastAsia="en-GB"/>
              </w:rPr>
              <w:t>Beneficiary</w:t>
            </w:r>
            <w:proofErr w:type="spellEnd"/>
          </w:p>
        </w:tc>
        <w:tc>
          <w:tcPr>
            <w:tcW w:w="7234" w:type="dxa"/>
            <w:gridSpan w:val="3"/>
            <w:tcBorders>
              <w:top w:val="single" w:sz="4" w:space="0" w:color="auto"/>
              <w:left w:val="single" w:sz="4" w:space="0" w:color="auto"/>
              <w:bottom w:val="single" w:sz="4" w:space="0" w:color="auto"/>
              <w:right w:val="single" w:sz="4" w:space="0" w:color="auto"/>
            </w:tcBorders>
          </w:tcPr>
          <w:p w14:paraId="0AB5DE1D" w14:textId="77777777" w:rsidR="005840FB" w:rsidRPr="00E005BF" w:rsidRDefault="005840FB" w:rsidP="00E1623E">
            <w:pPr>
              <w:spacing w:after="0" w:line="240" w:lineRule="auto"/>
              <w:rPr>
                <w:rFonts w:ascii="Times New Roman" w:hAnsi="Times New Roman" w:cs="Times New Roman"/>
                <w:lang w:eastAsia="en-GB"/>
              </w:rPr>
            </w:pPr>
          </w:p>
        </w:tc>
      </w:tr>
      <w:tr w:rsidR="00612CF4" w:rsidRPr="00E005BF" w14:paraId="6F7D869D" w14:textId="77777777" w:rsidTr="00D033F7">
        <w:trPr>
          <w:trHeight w:val="110"/>
        </w:trPr>
        <w:tc>
          <w:tcPr>
            <w:tcW w:w="2371" w:type="dxa"/>
            <w:tcBorders>
              <w:top w:val="single" w:sz="4" w:space="0" w:color="auto"/>
              <w:left w:val="single" w:sz="4" w:space="0" w:color="auto"/>
              <w:bottom w:val="single" w:sz="4" w:space="0" w:color="auto"/>
              <w:right w:val="single" w:sz="4" w:space="0" w:color="auto"/>
            </w:tcBorders>
            <w:hideMark/>
          </w:tcPr>
          <w:p w14:paraId="46731D60" w14:textId="77777777" w:rsidR="005840FB" w:rsidRPr="00E005BF" w:rsidRDefault="005840FB" w:rsidP="00E1623E">
            <w:pPr>
              <w:spacing w:after="0" w:line="240" w:lineRule="auto"/>
              <w:rPr>
                <w:rFonts w:ascii="Times New Roman" w:hAnsi="Times New Roman" w:cs="Times New Roman"/>
                <w:bCs/>
                <w:lang w:eastAsia="en-GB"/>
              </w:rPr>
            </w:pPr>
            <w:proofErr w:type="spellStart"/>
            <w:r w:rsidRPr="00E005BF">
              <w:rPr>
                <w:rFonts w:ascii="Times New Roman" w:hAnsi="Times New Roman" w:cs="Times New Roman"/>
                <w:bCs/>
                <w:lang w:eastAsia="en-GB"/>
              </w:rPr>
              <w:t>Gender</w:t>
            </w:r>
            <w:proofErr w:type="spellEnd"/>
          </w:p>
        </w:tc>
        <w:tc>
          <w:tcPr>
            <w:tcW w:w="7234" w:type="dxa"/>
            <w:gridSpan w:val="3"/>
            <w:tcBorders>
              <w:top w:val="single" w:sz="4" w:space="0" w:color="auto"/>
              <w:left w:val="single" w:sz="4" w:space="0" w:color="auto"/>
              <w:bottom w:val="single" w:sz="4" w:space="0" w:color="auto"/>
              <w:right w:val="single" w:sz="4" w:space="0" w:color="auto"/>
            </w:tcBorders>
          </w:tcPr>
          <w:p w14:paraId="493ACAA9" w14:textId="77777777" w:rsidR="005840FB" w:rsidRPr="00E005BF" w:rsidRDefault="005840FB" w:rsidP="00E1623E">
            <w:pPr>
              <w:spacing w:after="0" w:line="240" w:lineRule="auto"/>
              <w:rPr>
                <w:rFonts w:ascii="Times New Roman" w:hAnsi="Times New Roman" w:cs="Times New Roman"/>
                <w:lang w:eastAsia="en-GB"/>
              </w:rPr>
            </w:pPr>
          </w:p>
        </w:tc>
      </w:tr>
      <w:tr w:rsidR="00612CF4" w:rsidRPr="00E005BF" w14:paraId="7EB6C052" w14:textId="77777777" w:rsidTr="00D033F7">
        <w:trPr>
          <w:trHeight w:val="110"/>
        </w:trPr>
        <w:tc>
          <w:tcPr>
            <w:tcW w:w="2371" w:type="dxa"/>
            <w:tcBorders>
              <w:top w:val="single" w:sz="4" w:space="0" w:color="auto"/>
              <w:left w:val="single" w:sz="4" w:space="0" w:color="auto"/>
              <w:bottom w:val="single" w:sz="4" w:space="0" w:color="auto"/>
              <w:right w:val="single" w:sz="4" w:space="0" w:color="auto"/>
            </w:tcBorders>
            <w:hideMark/>
          </w:tcPr>
          <w:p w14:paraId="3DA23157" w14:textId="77777777" w:rsidR="005840FB" w:rsidRPr="00E005BF" w:rsidRDefault="005840FB" w:rsidP="00E1623E">
            <w:pPr>
              <w:spacing w:after="0" w:line="240" w:lineRule="auto"/>
              <w:rPr>
                <w:rFonts w:ascii="Times New Roman" w:eastAsia="Times New Roman" w:hAnsi="Times New Roman" w:cs="Times New Roman"/>
                <w:lang w:val="en-US"/>
              </w:rPr>
            </w:pPr>
            <w:r w:rsidRPr="00E005BF">
              <w:rPr>
                <w:rFonts w:ascii="Times New Roman" w:eastAsia="Times New Roman" w:hAnsi="Times New Roman" w:cs="Times New Roman"/>
                <w:lang w:val="en-US"/>
              </w:rPr>
              <w:t>Phone</w:t>
            </w:r>
          </w:p>
        </w:tc>
        <w:tc>
          <w:tcPr>
            <w:tcW w:w="7234" w:type="dxa"/>
            <w:gridSpan w:val="3"/>
            <w:tcBorders>
              <w:top w:val="single" w:sz="4" w:space="0" w:color="auto"/>
              <w:left w:val="single" w:sz="4" w:space="0" w:color="auto"/>
              <w:bottom w:val="single" w:sz="4" w:space="0" w:color="auto"/>
              <w:right w:val="single" w:sz="4" w:space="0" w:color="auto"/>
            </w:tcBorders>
          </w:tcPr>
          <w:p w14:paraId="124BBDA3" w14:textId="77777777" w:rsidR="005840FB" w:rsidRPr="00E005BF" w:rsidRDefault="005840FB" w:rsidP="00E1623E">
            <w:pPr>
              <w:spacing w:after="0" w:line="240" w:lineRule="auto"/>
              <w:rPr>
                <w:rFonts w:ascii="Times New Roman" w:hAnsi="Times New Roman" w:cs="Times New Roman"/>
                <w:lang w:val="en-GB" w:eastAsia="en-GB"/>
              </w:rPr>
            </w:pPr>
          </w:p>
        </w:tc>
      </w:tr>
      <w:tr w:rsidR="00612CF4" w:rsidRPr="00E005BF" w14:paraId="09F42A96" w14:textId="77777777" w:rsidTr="00D033F7">
        <w:trPr>
          <w:trHeight w:val="110"/>
        </w:trPr>
        <w:tc>
          <w:tcPr>
            <w:tcW w:w="2371" w:type="dxa"/>
            <w:tcBorders>
              <w:top w:val="single" w:sz="4" w:space="0" w:color="auto"/>
              <w:left w:val="single" w:sz="4" w:space="0" w:color="auto"/>
              <w:bottom w:val="single" w:sz="4" w:space="0" w:color="auto"/>
              <w:right w:val="single" w:sz="4" w:space="0" w:color="auto"/>
            </w:tcBorders>
            <w:hideMark/>
          </w:tcPr>
          <w:p w14:paraId="43FD0D23" w14:textId="77777777" w:rsidR="005840FB" w:rsidRPr="00E005BF" w:rsidRDefault="005840FB" w:rsidP="00E1623E">
            <w:pPr>
              <w:spacing w:after="0" w:line="240" w:lineRule="auto"/>
              <w:rPr>
                <w:rFonts w:ascii="Times New Roman" w:hAnsi="Times New Roman" w:cs="Times New Roman"/>
                <w:bCs/>
                <w:lang w:eastAsia="en-GB"/>
              </w:rPr>
            </w:pPr>
            <w:r w:rsidRPr="00E005BF">
              <w:rPr>
                <w:rFonts w:ascii="Times New Roman" w:hAnsi="Times New Roman" w:cs="Times New Roman"/>
                <w:bCs/>
                <w:lang w:eastAsia="en-GB"/>
              </w:rPr>
              <w:t>Name of District Council</w:t>
            </w:r>
          </w:p>
        </w:tc>
        <w:tc>
          <w:tcPr>
            <w:tcW w:w="7234" w:type="dxa"/>
            <w:gridSpan w:val="3"/>
            <w:tcBorders>
              <w:top w:val="single" w:sz="4" w:space="0" w:color="auto"/>
              <w:left w:val="single" w:sz="4" w:space="0" w:color="auto"/>
              <w:bottom w:val="single" w:sz="4" w:space="0" w:color="auto"/>
              <w:right w:val="single" w:sz="4" w:space="0" w:color="auto"/>
            </w:tcBorders>
          </w:tcPr>
          <w:p w14:paraId="5DEDE196" w14:textId="77777777" w:rsidR="005840FB" w:rsidRPr="00E005BF" w:rsidRDefault="005840FB" w:rsidP="00E1623E">
            <w:pPr>
              <w:spacing w:after="0" w:line="240" w:lineRule="auto"/>
              <w:rPr>
                <w:rFonts w:ascii="Times New Roman" w:hAnsi="Times New Roman" w:cs="Times New Roman"/>
                <w:lang w:eastAsia="en-GB"/>
              </w:rPr>
            </w:pPr>
          </w:p>
        </w:tc>
      </w:tr>
      <w:tr w:rsidR="00612CF4" w:rsidRPr="00E005BF" w14:paraId="52008EBE" w14:textId="77777777" w:rsidTr="00D033F7">
        <w:trPr>
          <w:trHeight w:val="110"/>
        </w:trPr>
        <w:tc>
          <w:tcPr>
            <w:tcW w:w="2371" w:type="dxa"/>
            <w:tcBorders>
              <w:top w:val="single" w:sz="4" w:space="0" w:color="auto"/>
              <w:left w:val="single" w:sz="4" w:space="0" w:color="auto"/>
              <w:bottom w:val="single" w:sz="4" w:space="0" w:color="auto"/>
              <w:right w:val="single" w:sz="4" w:space="0" w:color="auto"/>
            </w:tcBorders>
            <w:hideMark/>
          </w:tcPr>
          <w:p w14:paraId="77126FF7" w14:textId="77777777" w:rsidR="005840FB" w:rsidRPr="00E005BF" w:rsidRDefault="005840FB" w:rsidP="00E1623E">
            <w:pPr>
              <w:spacing w:after="0" w:line="240" w:lineRule="auto"/>
              <w:rPr>
                <w:rFonts w:ascii="Times New Roman" w:hAnsi="Times New Roman" w:cs="Times New Roman"/>
                <w:bCs/>
                <w:lang w:eastAsia="en-GB"/>
              </w:rPr>
            </w:pPr>
            <w:proofErr w:type="spellStart"/>
            <w:r w:rsidRPr="00E005BF">
              <w:rPr>
                <w:rFonts w:ascii="Times New Roman" w:hAnsi="Times New Roman" w:cs="Times New Roman"/>
                <w:bCs/>
                <w:lang w:eastAsia="en-GB"/>
              </w:rPr>
              <w:t>Traditional</w:t>
            </w:r>
            <w:proofErr w:type="spellEnd"/>
            <w:r w:rsidRPr="00E005BF">
              <w:rPr>
                <w:rFonts w:ascii="Times New Roman" w:hAnsi="Times New Roman" w:cs="Times New Roman"/>
                <w:bCs/>
                <w:lang w:eastAsia="en-GB"/>
              </w:rPr>
              <w:t xml:space="preserve"> </w:t>
            </w:r>
            <w:proofErr w:type="spellStart"/>
            <w:r w:rsidRPr="00E005BF">
              <w:rPr>
                <w:rFonts w:ascii="Times New Roman" w:hAnsi="Times New Roman" w:cs="Times New Roman"/>
                <w:bCs/>
                <w:lang w:eastAsia="en-GB"/>
              </w:rPr>
              <w:t>Authority</w:t>
            </w:r>
            <w:proofErr w:type="spellEnd"/>
          </w:p>
        </w:tc>
        <w:tc>
          <w:tcPr>
            <w:tcW w:w="7234" w:type="dxa"/>
            <w:gridSpan w:val="3"/>
            <w:tcBorders>
              <w:top w:val="single" w:sz="4" w:space="0" w:color="auto"/>
              <w:left w:val="single" w:sz="4" w:space="0" w:color="auto"/>
              <w:bottom w:val="single" w:sz="4" w:space="0" w:color="auto"/>
              <w:right w:val="single" w:sz="4" w:space="0" w:color="auto"/>
            </w:tcBorders>
          </w:tcPr>
          <w:p w14:paraId="195E4EC5" w14:textId="77777777" w:rsidR="005840FB" w:rsidRPr="00E005BF" w:rsidRDefault="005840FB" w:rsidP="00E1623E">
            <w:pPr>
              <w:spacing w:after="0" w:line="240" w:lineRule="auto"/>
              <w:rPr>
                <w:rFonts w:ascii="Times New Roman" w:hAnsi="Times New Roman" w:cs="Times New Roman"/>
                <w:lang w:eastAsia="en-GB"/>
              </w:rPr>
            </w:pPr>
          </w:p>
        </w:tc>
      </w:tr>
      <w:tr w:rsidR="00612CF4" w:rsidRPr="00E005BF" w14:paraId="3CD05E14" w14:textId="77777777" w:rsidTr="00D033F7">
        <w:trPr>
          <w:trHeight w:val="110"/>
        </w:trPr>
        <w:tc>
          <w:tcPr>
            <w:tcW w:w="2371" w:type="dxa"/>
            <w:tcBorders>
              <w:top w:val="single" w:sz="4" w:space="0" w:color="auto"/>
              <w:left w:val="single" w:sz="4" w:space="0" w:color="auto"/>
              <w:bottom w:val="single" w:sz="4" w:space="0" w:color="auto"/>
              <w:right w:val="single" w:sz="4" w:space="0" w:color="auto"/>
            </w:tcBorders>
            <w:hideMark/>
          </w:tcPr>
          <w:p w14:paraId="7A70EB2F" w14:textId="77777777" w:rsidR="005840FB" w:rsidRPr="00E005BF" w:rsidRDefault="005840FB" w:rsidP="00E1623E">
            <w:pPr>
              <w:spacing w:after="0" w:line="240" w:lineRule="auto"/>
              <w:rPr>
                <w:rFonts w:ascii="Times New Roman" w:hAnsi="Times New Roman" w:cs="Times New Roman"/>
                <w:bCs/>
                <w:lang w:eastAsia="en-GB"/>
              </w:rPr>
            </w:pPr>
            <w:r w:rsidRPr="00E005BF">
              <w:rPr>
                <w:rFonts w:ascii="Times New Roman" w:hAnsi="Times New Roman" w:cs="Times New Roman"/>
                <w:bCs/>
                <w:lang w:eastAsia="en-GB"/>
              </w:rPr>
              <w:t>GVH and Village</w:t>
            </w:r>
          </w:p>
        </w:tc>
        <w:tc>
          <w:tcPr>
            <w:tcW w:w="7234" w:type="dxa"/>
            <w:gridSpan w:val="3"/>
            <w:tcBorders>
              <w:top w:val="single" w:sz="4" w:space="0" w:color="auto"/>
              <w:left w:val="single" w:sz="4" w:space="0" w:color="auto"/>
              <w:bottom w:val="single" w:sz="4" w:space="0" w:color="auto"/>
              <w:right w:val="single" w:sz="4" w:space="0" w:color="auto"/>
            </w:tcBorders>
          </w:tcPr>
          <w:p w14:paraId="58FB53F2" w14:textId="77777777" w:rsidR="005840FB" w:rsidRPr="00E005BF" w:rsidRDefault="005840FB" w:rsidP="00E1623E">
            <w:pPr>
              <w:spacing w:after="0" w:line="240" w:lineRule="auto"/>
              <w:rPr>
                <w:rFonts w:ascii="Times New Roman" w:hAnsi="Times New Roman" w:cs="Times New Roman"/>
                <w:lang w:eastAsia="en-GB"/>
              </w:rPr>
            </w:pPr>
          </w:p>
        </w:tc>
      </w:tr>
      <w:tr w:rsidR="00612CF4" w:rsidRPr="00DE5DBA" w14:paraId="4DCA3FE7" w14:textId="77777777" w:rsidTr="00D033F7">
        <w:trPr>
          <w:trHeight w:val="110"/>
        </w:trPr>
        <w:tc>
          <w:tcPr>
            <w:tcW w:w="2371" w:type="dxa"/>
            <w:tcBorders>
              <w:top w:val="single" w:sz="4" w:space="0" w:color="auto"/>
              <w:left w:val="single" w:sz="4" w:space="0" w:color="auto"/>
              <w:bottom w:val="single" w:sz="4" w:space="0" w:color="auto"/>
              <w:right w:val="single" w:sz="4" w:space="0" w:color="auto"/>
            </w:tcBorders>
            <w:hideMark/>
          </w:tcPr>
          <w:p w14:paraId="20B60613" w14:textId="77777777" w:rsidR="005840FB" w:rsidRPr="00E005BF" w:rsidRDefault="005840FB" w:rsidP="00E1623E">
            <w:pPr>
              <w:spacing w:after="0" w:line="240" w:lineRule="auto"/>
              <w:rPr>
                <w:rFonts w:ascii="Times New Roman" w:hAnsi="Times New Roman" w:cs="Times New Roman"/>
                <w:bCs/>
                <w:lang w:val="en-US" w:eastAsia="en-GB"/>
              </w:rPr>
            </w:pPr>
            <w:r w:rsidRPr="00E005BF">
              <w:rPr>
                <w:rFonts w:ascii="Times New Roman" w:hAnsi="Times New Roman" w:cs="Times New Roman"/>
                <w:bCs/>
                <w:lang w:val="en-US" w:eastAsia="en-GB"/>
              </w:rPr>
              <w:t>Name of the UNDP Project being implemented</w:t>
            </w:r>
          </w:p>
        </w:tc>
        <w:tc>
          <w:tcPr>
            <w:tcW w:w="7234" w:type="dxa"/>
            <w:gridSpan w:val="3"/>
            <w:tcBorders>
              <w:top w:val="single" w:sz="4" w:space="0" w:color="auto"/>
              <w:left w:val="single" w:sz="4" w:space="0" w:color="auto"/>
              <w:bottom w:val="single" w:sz="4" w:space="0" w:color="auto"/>
              <w:right w:val="single" w:sz="4" w:space="0" w:color="auto"/>
            </w:tcBorders>
          </w:tcPr>
          <w:p w14:paraId="0213D475" w14:textId="77777777" w:rsidR="005840FB" w:rsidRPr="00E005BF" w:rsidRDefault="005840FB" w:rsidP="00E1623E">
            <w:pPr>
              <w:spacing w:after="0" w:line="240" w:lineRule="auto"/>
              <w:rPr>
                <w:rFonts w:ascii="Times New Roman" w:hAnsi="Times New Roman" w:cs="Times New Roman"/>
                <w:lang w:val="en-US" w:eastAsia="en-GB"/>
              </w:rPr>
            </w:pPr>
          </w:p>
        </w:tc>
      </w:tr>
      <w:tr w:rsidR="00612CF4" w:rsidRPr="00DE5DBA" w14:paraId="2E5091AB" w14:textId="77777777" w:rsidTr="00D033F7">
        <w:trPr>
          <w:trHeight w:val="110"/>
        </w:trPr>
        <w:tc>
          <w:tcPr>
            <w:tcW w:w="2371" w:type="dxa"/>
            <w:tcBorders>
              <w:top w:val="single" w:sz="4" w:space="0" w:color="auto"/>
              <w:left w:val="single" w:sz="4" w:space="0" w:color="auto"/>
              <w:bottom w:val="single" w:sz="4" w:space="0" w:color="auto"/>
              <w:right w:val="single" w:sz="4" w:space="0" w:color="auto"/>
            </w:tcBorders>
            <w:hideMark/>
          </w:tcPr>
          <w:p w14:paraId="630271FC" w14:textId="77777777" w:rsidR="005840FB" w:rsidRPr="00E005BF" w:rsidRDefault="005840FB" w:rsidP="00E1623E">
            <w:pPr>
              <w:spacing w:after="0" w:line="240" w:lineRule="auto"/>
              <w:rPr>
                <w:rFonts w:ascii="Times New Roman" w:hAnsi="Times New Roman" w:cs="Times New Roman"/>
                <w:bCs/>
                <w:lang w:eastAsia="en-GB"/>
              </w:rPr>
            </w:pPr>
            <w:proofErr w:type="spellStart"/>
            <w:r w:rsidRPr="00E005BF">
              <w:rPr>
                <w:rFonts w:ascii="Times New Roman" w:hAnsi="Times New Roman" w:cs="Times New Roman"/>
                <w:bCs/>
                <w:lang w:eastAsia="en-GB"/>
              </w:rPr>
              <w:t>Related</w:t>
            </w:r>
            <w:proofErr w:type="spellEnd"/>
            <w:r w:rsidRPr="00E005BF">
              <w:rPr>
                <w:rFonts w:ascii="Times New Roman" w:hAnsi="Times New Roman" w:cs="Times New Roman"/>
                <w:bCs/>
                <w:lang w:eastAsia="en-GB"/>
              </w:rPr>
              <w:t xml:space="preserve"> CP </w:t>
            </w:r>
            <w:proofErr w:type="spellStart"/>
            <w:r w:rsidRPr="00E005BF">
              <w:rPr>
                <w:rFonts w:ascii="Times New Roman" w:hAnsi="Times New Roman" w:cs="Times New Roman"/>
                <w:bCs/>
                <w:lang w:eastAsia="en-GB"/>
              </w:rPr>
              <w:t>Outcome</w:t>
            </w:r>
            <w:proofErr w:type="spellEnd"/>
          </w:p>
        </w:tc>
        <w:tc>
          <w:tcPr>
            <w:tcW w:w="7234" w:type="dxa"/>
            <w:gridSpan w:val="3"/>
            <w:tcBorders>
              <w:top w:val="single" w:sz="4" w:space="0" w:color="auto"/>
              <w:left w:val="single" w:sz="4" w:space="0" w:color="auto"/>
              <w:bottom w:val="single" w:sz="4" w:space="0" w:color="auto"/>
              <w:right w:val="single" w:sz="4" w:space="0" w:color="auto"/>
            </w:tcBorders>
            <w:hideMark/>
          </w:tcPr>
          <w:p w14:paraId="6FDBC50F" w14:textId="77777777" w:rsidR="005840FB" w:rsidRPr="00E005BF" w:rsidRDefault="005840FB" w:rsidP="00E1623E">
            <w:pPr>
              <w:spacing w:after="0" w:line="240" w:lineRule="auto"/>
              <w:rPr>
                <w:rFonts w:ascii="Times New Roman" w:eastAsia="Times New Roman" w:hAnsi="Times New Roman" w:cs="Times New Roman"/>
                <w:lang w:val="en-US"/>
              </w:rPr>
            </w:pPr>
            <w:r w:rsidRPr="00E005BF">
              <w:rPr>
                <w:rFonts w:ascii="Times New Roman" w:eastAsia="Times New Roman" w:hAnsi="Times New Roman" w:cs="Times New Roman"/>
                <w:lang w:val="en-US"/>
              </w:rPr>
              <w:t>UNDAF OUTCOME INVOLVING UNDP #1: By 2023, Malawi has strengthened economic diversification, inclusive business, entrepreneurship, and access to clean energy</w:t>
            </w:r>
          </w:p>
          <w:p w14:paraId="5D23BB98" w14:textId="77777777" w:rsidR="005840FB" w:rsidRPr="00E005BF" w:rsidRDefault="005840FB" w:rsidP="00E1623E">
            <w:pPr>
              <w:spacing w:after="0" w:line="240" w:lineRule="auto"/>
              <w:rPr>
                <w:rFonts w:ascii="Times New Roman" w:eastAsia="Times New Roman" w:hAnsi="Times New Roman" w:cs="Times New Roman"/>
                <w:lang w:val="en-US"/>
              </w:rPr>
            </w:pPr>
            <w:r w:rsidRPr="00E005BF">
              <w:rPr>
                <w:rFonts w:ascii="Times New Roman" w:eastAsia="Times New Roman" w:hAnsi="Times New Roman" w:cs="Times New Roman"/>
                <w:lang w:val="en-US"/>
              </w:rPr>
              <w:t>UNDAF OUTCOME INVOLVING UNDP #2: By 2023, households have increased food and nutrition security, equitable access to healthy ecosystems and resilient livelihoods.</w:t>
            </w:r>
          </w:p>
          <w:p w14:paraId="3EE0ACD5" w14:textId="77777777" w:rsidR="005840FB" w:rsidRPr="00E005BF" w:rsidRDefault="005840FB" w:rsidP="00E1623E">
            <w:pPr>
              <w:spacing w:after="0" w:line="240" w:lineRule="auto"/>
              <w:rPr>
                <w:rFonts w:ascii="Times New Roman" w:eastAsia="Times New Roman" w:hAnsi="Times New Roman" w:cs="Times New Roman"/>
                <w:lang w:val="en-US"/>
              </w:rPr>
            </w:pPr>
            <w:r w:rsidRPr="00E005BF">
              <w:rPr>
                <w:rFonts w:ascii="Times New Roman" w:eastAsia="Times New Roman" w:hAnsi="Times New Roman" w:cs="Times New Roman"/>
                <w:lang w:val="en-US"/>
              </w:rPr>
              <w:t>UNDAF (OR OUTCOME INVOLVING UNDP #3: By 2023, rights holders in Malawi access more accountable and effective institutions at the central and decentralized levels that use quality disaggregated data, offer integrated service delivery and promote civic engagement, respect for human rights and rule of law.</w:t>
            </w:r>
          </w:p>
          <w:p w14:paraId="4C532F76" w14:textId="77777777" w:rsidR="005840FB" w:rsidRPr="00E005BF" w:rsidRDefault="005840FB" w:rsidP="00E1623E">
            <w:pPr>
              <w:spacing w:after="0" w:line="240" w:lineRule="auto"/>
              <w:rPr>
                <w:rFonts w:ascii="Times New Roman" w:hAnsi="Times New Roman" w:cs="Times New Roman"/>
                <w:lang w:val="en-GB" w:eastAsia="en-GB"/>
              </w:rPr>
            </w:pPr>
            <w:r w:rsidRPr="00E005BF">
              <w:rPr>
                <w:rFonts w:ascii="Times New Roman" w:eastAsia="Times New Roman" w:hAnsi="Times New Roman" w:cs="Times New Roman"/>
                <w:lang w:val="en-US"/>
              </w:rPr>
              <w:t xml:space="preserve">UNDAF OUTCOME INVOLVING UNDP #4: By 2023, Malawi has strengthened institutions for sustaining peace, inclusive societies and participatory democracy. </w:t>
            </w:r>
          </w:p>
        </w:tc>
      </w:tr>
      <w:tr w:rsidR="00612CF4" w:rsidRPr="00E005BF" w14:paraId="4FA2B2F7" w14:textId="77777777" w:rsidTr="00D033F7">
        <w:trPr>
          <w:trHeight w:val="110"/>
        </w:trPr>
        <w:tc>
          <w:tcPr>
            <w:tcW w:w="2371" w:type="dxa"/>
            <w:tcBorders>
              <w:top w:val="single" w:sz="4" w:space="0" w:color="auto"/>
              <w:left w:val="single" w:sz="4" w:space="0" w:color="auto"/>
              <w:bottom w:val="single" w:sz="4" w:space="0" w:color="auto"/>
              <w:right w:val="single" w:sz="4" w:space="0" w:color="auto"/>
            </w:tcBorders>
            <w:hideMark/>
          </w:tcPr>
          <w:p w14:paraId="63F111C1" w14:textId="77777777" w:rsidR="005840FB" w:rsidRPr="00E005BF" w:rsidRDefault="005840FB" w:rsidP="00E1623E">
            <w:pPr>
              <w:spacing w:after="0" w:line="240" w:lineRule="auto"/>
              <w:rPr>
                <w:rFonts w:ascii="Times New Roman" w:hAnsi="Times New Roman" w:cs="Times New Roman"/>
                <w:lang w:eastAsia="en-GB"/>
              </w:rPr>
            </w:pPr>
            <w:r w:rsidRPr="00E005BF">
              <w:rPr>
                <w:rFonts w:ascii="Times New Roman" w:hAnsi="Times New Roman" w:cs="Times New Roman"/>
                <w:bCs/>
                <w:lang w:eastAsia="en-GB"/>
              </w:rPr>
              <w:t xml:space="preserve">Interviewer </w:t>
            </w:r>
            <w:proofErr w:type="spellStart"/>
            <w:r w:rsidRPr="00E005BF">
              <w:rPr>
                <w:rFonts w:ascii="Times New Roman" w:hAnsi="Times New Roman" w:cs="Times New Roman"/>
                <w:bCs/>
                <w:lang w:eastAsia="en-GB"/>
              </w:rPr>
              <w:t>name</w:t>
            </w:r>
            <w:proofErr w:type="spellEnd"/>
            <w:r w:rsidRPr="00E005BF">
              <w:rPr>
                <w:rFonts w:ascii="Times New Roman" w:hAnsi="Times New Roman" w:cs="Times New Roman"/>
                <w:bCs/>
                <w:lang w:eastAsia="en-GB"/>
              </w:rPr>
              <w:t xml:space="preserve"> </w:t>
            </w:r>
          </w:p>
        </w:tc>
        <w:tc>
          <w:tcPr>
            <w:tcW w:w="7234" w:type="dxa"/>
            <w:gridSpan w:val="3"/>
            <w:tcBorders>
              <w:top w:val="single" w:sz="4" w:space="0" w:color="auto"/>
              <w:left w:val="single" w:sz="4" w:space="0" w:color="auto"/>
              <w:bottom w:val="single" w:sz="4" w:space="0" w:color="auto"/>
              <w:right w:val="single" w:sz="4" w:space="0" w:color="auto"/>
            </w:tcBorders>
          </w:tcPr>
          <w:p w14:paraId="324301A4" w14:textId="77777777" w:rsidR="005840FB" w:rsidRPr="00E005BF" w:rsidRDefault="005840FB" w:rsidP="00E1623E">
            <w:pPr>
              <w:spacing w:after="0" w:line="240" w:lineRule="auto"/>
              <w:rPr>
                <w:rFonts w:ascii="Times New Roman" w:hAnsi="Times New Roman" w:cs="Times New Roman"/>
                <w:lang w:eastAsia="en-GB"/>
              </w:rPr>
            </w:pPr>
          </w:p>
        </w:tc>
      </w:tr>
      <w:tr w:rsidR="00612CF4" w:rsidRPr="00E005BF" w14:paraId="5E6A2059" w14:textId="77777777" w:rsidTr="00D033F7">
        <w:trPr>
          <w:trHeight w:val="110"/>
        </w:trPr>
        <w:tc>
          <w:tcPr>
            <w:tcW w:w="2371" w:type="dxa"/>
            <w:tcBorders>
              <w:top w:val="single" w:sz="4" w:space="0" w:color="auto"/>
              <w:left w:val="single" w:sz="4" w:space="0" w:color="auto"/>
              <w:bottom w:val="single" w:sz="4" w:space="0" w:color="auto"/>
              <w:right w:val="single" w:sz="4" w:space="0" w:color="auto"/>
            </w:tcBorders>
            <w:hideMark/>
          </w:tcPr>
          <w:p w14:paraId="2FB88506" w14:textId="77777777" w:rsidR="005840FB" w:rsidRPr="00E005BF" w:rsidRDefault="005840FB" w:rsidP="00E1623E">
            <w:pPr>
              <w:spacing w:after="0" w:line="240" w:lineRule="auto"/>
              <w:rPr>
                <w:rFonts w:ascii="Times New Roman" w:hAnsi="Times New Roman" w:cs="Times New Roman"/>
                <w:lang w:eastAsia="en-GB"/>
              </w:rPr>
            </w:pPr>
            <w:r w:rsidRPr="00E005BF">
              <w:rPr>
                <w:rFonts w:ascii="Times New Roman" w:hAnsi="Times New Roman" w:cs="Times New Roman"/>
                <w:bCs/>
                <w:lang w:eastAsia="en-GB"/>
              </w:rPr>
              <w:t xml:space="preserve">Date of interview </w:t>
            </w:r>
          </w:p>
        </w:tc>
        <w:tc>
          <w:tcPr>
            <w:tcW w:w="3119" w:type="dxa"/>
            <w:tcBorders>
              <w:top w:val="single" w:sz="4" w:space="0" w:color="auto"/>
              <w:left w:val="single" w:sz="4" w:space="0" w:color="auto"/>
              <w:bottom w:val="single" w:sz="4" w:space="0" w:color="auto"/>
              <w:right w:val="single" w:sz="4" w:space="0" w:color="auto"/>
            </w:tcBorders>
          </w:tcPr>
          <w:p w14:paraId="54D4021B" w14:textId="77777777" w:rsidR="005840FB" w:rsidRPr="00E005BF" w:rsidRDefault="005840FB" w:rsidP="00E1623E">
            <w:pPr>
              <w:spacing w:after="0" w:line="240" w:lineRule="auto"/>
              <w:rPr>
                <w:rFonts w:ascii="Times New Roman" w:hAnsi="Times New Roman" w:cs="Times New Roman"/>
                <w:lang w:eastAsia="en-GB"/>
              </w:rPr>
            </w:pPr>
          </w:p>
        </w:tc>
        <w:tc>
          <w:tcPr>
            <w:tcW w:w="2268" w:type="dxa"/>
            <w:tcBorders>
              <w:top w:val="single" w:sz="4" w:space="0" w:color="auto"/>
              <w:left w:val="single" w:sz="4" w:space="0" w:color="auto"/>
              <w:bottom w:val="single" w:sz="4" w:space="0" w:color="auto"/>
              <w:right w:val="single" w:sz="4" w:space="0" w:color="auto"/>
            </w:tcBorders>
            <w:hideMark/>
          </w:tcPr>
          <w:p w14:paraId="6461B839" w14:textId="77777777" w:rsidR="005840FB" w:rsidRPr="00E005BF" w:rsidRDefault="005840FB" w:rsidP="00E1623E">
            <w:pPr>
              <w:spacing w:after="0" w:line="240" w:lineRule="auto"/>
              <w:rPr>
                <w:rFonts w:ascii="Times New Roman" w:hAnsi="Times New Roman" w:cs="Times New Roman"/>
                <w:lang w:eastAsia="en-GB"/>
              </w:rPr>
            </w:pPr>
            <w:r w:rsidRPr="00E005BF">
              <w:rPr>
                <w:rFonts w:ascii="Times New Roman" w:hAnsi="Times New Roman" w:cs="Times New Roman"/>
                <w:bCs/>
                <w:lang w:eastAsia="en-GB"/>
              </w:rPr>
              <w:t xml:space="preserve">Consent </w:t>
            </w:r>
            <w:proofErr w:type="spellStart"/>
            <w:r w:rsidRPr="00E005BF">
              <w:rPr>
                <w:rFonts w:ascii="Times New Roman" w:hAnsi="Times New Roman" w:cs="Times New Roman"/>
                <w:bCs/>
                <w:lang w:eastAsia="en-GB"/>
              </w:rPr>
              <w:t>given</w:t>
            </w:r>
            <w:proofErr w:type="spellEnd"/>
            <w:r w:rsidRPr="00E005BF">
              <w:rPr>
                <w:rFonts w:ascii="Times New Roman" w:hAnsi="Times New Roman" w:cs="Times New Roman"/>
                <w:bCs/>
                <w:lang w:eastAsia="en-GB"/>
              </w:rPr>
              <w:t>? (Y/N)</w:t>
            </w:r>
          </w:p>
        </w:tc>
        <w:tc>
          <w:tcPr>
            <w:tcW w:w="1847" w:type="dxa"/>
            <w:tcBorders>
              <w:top w:val="single" w:sz="4" w:space="0" w:color="auto"/>
              <w:left w:val="single" w:sz="4" w:space="0" w:color="auto"/>
              <w:bottom w:val="single" w:sz="4" w:space="0" w:color="auto"/>
              <w:right w:val="single" w:sz="4" w:space="0" w:color="auto"/>
            </w:tcBorders>
          </w:tcPr>
          <w:p w14:paraId="13E54A90" w14:textId="77777777" w:rsidR="005840FB" w:rsidRPr="00E005BF" w:rsidRDefault="005840FB" w:rsidP="00E1623E">
            <w:pPr>
              <w:spacing w:after="0" w:line="240" w:lineRule="auto"/>
              <w:rPr>
                <w:rFonts w:ascii="Times New Roman" w:hAnsi="Times New Roman" w:cs="Times New Roman"/>
                <w:lang w:eastAsia="en-GB"/>
              </w:rPr>
            </w:pPr>
          </w:p>
        </w:tc>
      </w:tr>
      <w:tr w:rsidR="00612CF4" w:rsidRPr="00E005BF" w14:paraId="68D462FF" w14:textId="77777777" w:rsidTr="00D033F7">
        <w:trPr>
          <w:trHeight w:val="110"/>
        </w:trPr>
        <w:tc>
          <w:tcPr>
            <w:tcW w:w="2371" w:type="dxa"/>
            <w:tcBorders>
              <w:top w:val="single" w:sz="4" w:space="0" w:color="auto"/>
              <w:left w:val="single" w:sz="4" w:space="0" w:color="auto"/>
              <w:bottom w:val="single" w:sz="4" w:space="0" w:color="auto"/>
              <w:right w:val="single" w:sz="4" w:space="0" w:color="auto"/>
            </w:tcBorders>
            <w:hideMark/>
          </w:tcPr>
          <w:p w14:paraId="2867CC5A" w14:textId="77777777" w:rsidR="005840FB" w:rsidRPr="00E005BF" w:rsidRDefault="005840FB" w:rsidP="00E1623E">
            <w:pPr>
              <w:spacing w:after="0" w:line="240" w:lineRule="auto"/>
              <w:rPr>
                <w:rFonts w:ascii="Times New Roman" w:hAnsi="Times New Roman" w:cs="Times New Roman"/>
                <w:bCs/>
                <w:lang w:eastAsia="en-GB"/>
              </w:rPr>
            </w:pPr>
            <w:r w:rsidRPr="00E005BF">
              <w:rPr>
                <w:rFonts w:ascii="Times New Roman" w:hAnsi="Times New Roman" w:cs="Times New Roman"/>
                <w:bCs/>
                <w:lang w:eastAsia="en-GB"/>
              </w:rPr>
              <w:t>General notes/ observations</w:t>
            </w:r>
          </w:p>
        </w:tc>
        <w:tc>
          <w:tcPr>
            <w:tcW w:w="7234" w:type="dxa"/>
            <w:gridSpan w:val="3"/>
            <w:tcBorders>
              <w:top w:val="single" w:sz="4" w:space="0" w:color="auto"/>
              <w:left w:val="single" w:sz="4" w:space="0" w:color="auto"/>
              <w:bottom w:val="single" w:sz="4" w:space="0" w:color="auto"/>
              <w:right w:val="single" w:sz="4" w:space="0" w:color="auto"/>
            </w:tcBorders>
          </w:tcPr>
          <w:p w14:paraId="31176041" w14:textId="77777777" w:rsidR="005840FB" w:rsidRPr="00E005BF" w:rsidRDefault="005840FB" w:rsidP="00E1623E">
            <w:pPr>
              <w:spacing w:after="0" w:line="240" w:lineRule="auto"/>
              <w:rPr>
                <w:rFonts w:ascii="Times New Roman" w:hAnsi="Times New Roman" w:cs="Times New Roman"/>
                <w:lang w:eastAsia="en-GB"/>
              </w:rPr>
            </w:pPr>
          </w:p>
        </w:tc>
      </w:tr>
    </w:tbl>
    <w:p w14:paraId="36E6B21F" w14:textId="77777777" w:rsidR="005840FB" w:rsidRPr="00E005BF" w:rsidRDefault="005840FB" w:rsidP="00E1623E">
      <w:pPr>
        <w:spacing w:after="0" w:line="240" w:lineRule="auto"/>
        <w:rPr>
          <w:rFonts w:ascii="Times New Roman" w:hAnsi="Times New Roman" w:cs="Times New Roman"/>
          <w:lang w:val="en-GB"/>
        </w:rPr>
      </w:pPr>
      <w:r w:rsidRPr="00E005BF">
        <w:rPr>
          <w:rFonts w:ascii="Times New Roman" w:hAnsi="Times New Roman" w:cs="Times New Roman"/>
        </w:rPr>
        <w:t xml:space="preserve">Part A: Project </w:t>
      </w:r>
      <w:proofErr w:type="spellStart"/>
      <w:r w:rsidRPr="00E005BF">
        <w:rPr>
          <w:rFonts w:ascii="Times New Roman" w:hAnsi="Times New Roman" w:cs="Times New Roman"/>
        </w:rPr>
        <w:t>activities</w:t>
      </w:r>
      <w:proofErr w:type="spellEnd"/>
    </w:p>
    <w:p w14:paraId="4B4C0ECD"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activities of the UNDP supported programme is your household participating in?</w:t>
      </w:r>
    </w:p>
    <w:p w14:paraId="3FE0A983"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Since when did you start participating in these activities?</w:t>
      </w:r>
    </w:p>
    <w:p w14:paraId="28D3D4AB"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In </w:t>
      </w:r>
      <w:proofErr w:type="spellStart"/>
      <w:r w:rsidRPr="00E005BF">
        <w:rPr>
          <w:rFonts w:ascii="Times New Roman" w:hAnsi="Times New Roman" w:cs="Times New Roman"/>
          <w:lang w:val="en-US"/>
        </w:rPr>
        <w:t>you</w:t>
      </w:r>
      <w:proofErr w:type="spellEnd"/>
      <w:r w:rsidRPr="00E005BF">
        <w:rPr>
          <w:rFonts w:ascii="Times New Roman" w:hAnsi="Times New Roman" w:cs="Times New Roman"/>
          <w:lang w:val="en-US"/>
        </w:rPr>
        <w:t xml:space="preserve"> household, who is specifically participating? </w:t>
      </w:r>
    </w:p>
    <w:p w14:paraId="619261EF"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Explain how your household participates in the programme?</w:t>
      </w:r>
    </w:p>
    <w:p w14:paraId="47C40868"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Part B: Relevance</w:t>
      </w:r>
    </w:p>
    <w:p w14:paraId="46835DEA"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How and why was your household selected to participate in the programme?</w:t>
      </w:r>
    </w:p>
    <w:p w14:paraId="38B6B592"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problems does the programme address at your household level? Would these problems be addressed still, if there was no UNDP support?</w:t>
      </w:r>
    </w:p>
    <w:p w14:paraId="54607A87"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How has the UNDP support therefore helped you address these issues?</w:t>
      </w:r>
    </w:p>
    <w:p w14:paraId="14497ABE"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Overall, how has the UNDP support helped or not helped you address structural and operational issues that affect livelihoods in your household?</w:t>
      </w:r>
    </w:p>
    <w:p w14:paraId="61F67B80"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Looking beyond, how would you structure the UNDP programme and its methods of delivery to your household to ensure effectiveness, high impact and sustainability?</w:t>
      </w:r>
    </w:p>
    <w:p w14:paraId="47ECCB58"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How has COVID affected your organisation and the programme? To what extent was the UNDP programme able to support to your household to respond to COVID-19?</w:t>
      </w:r>
    </w:p>
    <w:p w14:paraId="6241D3BF"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Part C: Coherence</w:t>
      </w:r>
    </w:p>
    <w:p w14:paraId="12652BFE"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Are your participating in any other project that implements similar activities as those of UNDP?</w:t>
      </w:r>
    </w:p>
    <w:p w14:paraId="4E556E70"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How did the UNDP programme work with similar projects or programmes that your household is also participating in?</w:t>
      </w:r>
    </w:p>
    <w:p w14:paraId="3E7A9D3F"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Part D: Effectiveness</w:t>
      </w:r>
    </w:p>
    <w:p w14:paraId="00EF5C92"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You have indicated that you have implemented a number of activities:</w:t>
      </w:r>
    </w:p>
    <w:p w14:paraId="79BF08FA"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Could you explain what key benefits/achievements (short and medium term), that the UNDP programme that you are implementing has made to your household?</w:t>
      </w:r>
    </w:p>
    <w:p w14:paraId="30C86B03"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How have these benefits  been made? Who else was involved?</w:t>
      </w:r>
    </w:p>
    <w:p w14:paraId="13BE31C7"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strategies worked so well and resulted into your household achieving these?</w:t>
      </w:r>
    </w:p>
    <w:p w14:paraId="0288510D"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Which ones did not work that well? </w:t>
      </w:r>
    </w:p>
    <w:p w14:paraId="429A0437"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lessons can we learn from the programme so far?</w:t>
      </w:r>
    </w:p>
    <w:p w14:paraId="29A07712"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factors positively and negatively affected achievement of these benefits?</w:t>
      </w:r>
    </w:p>
    <w:p w14:paraId="0C04A3CA"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Part E: Impact</w:t>
      </w:r>
    </w:p>
    <w:p w14:paraId="290C4357"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You have indicated that you have participated in a  number of activities and achieved a number of outputs:</w:t>
      </w:r>
    </w:p>
    <w:p w14:paraId="56803AF8"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Could you explain, what changes or impacts has the UNDP supported programme made to your household?</w:t>
      </w:r>
    </w:p>
    <w:p w14:paraId="1063182F"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things are your household doing now that you would not be doing had you not been enrolled in the UNDP supported programme?</w:t>
      </w:r>
    </w:p>
    <w:p w14:paraId="44A37F9E"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evidence do you have that justifies that the changes you have mentioned are as a result of UNDP support? Explain how you justify causality.</w:t>
      </w:r>
    </w:p>
    <w:p w14:paraId="4F63A13F"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Are there specific bundles of activities of activities that when combined created the most impact? In other words, which combinations of activities helped to achieve these outcomes?  </w:t>
      </w:r>
    </w:p>
    <w:p w14:paraId="3C2DC75A"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Part G: Sustainability</w:t>
      </w:r>
    </w:p>
    <w:p w14:paraId="43459CE4"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mechanisms has your MDA put in place to ensure that the impacts the programme supported by UNDP has delivered continue to be enjoyed by your household members beyond the UNDP support?</w:t>
      </w:r>
    </w:p>
    <w:p w14:paraId="60A09E75"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risks are there that can negatively affect sustainability?</w:t>
      </w:r>
    </w:p>
    <w:p w14:paraId="0CEBE139"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What type of support on interventions can UNDP provide in the remaining period of the CP would be required to ensure sustainability? </w:t>
      </w:r>
    </w:p>
    <w:p w14:paraId="502BFEB4"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Part H: Mainstreaming cross-cutting issues</w:t>
      </w:r>
    </w:p>
    <w:p w14:paraId="42D725AB"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How have women, men, boys and girls participated in the programme? </w:t>
      </w:r>
    </w:p>
    <w:p w14:paraId="52CCE8A3"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How do you ensure that the project activities do not expose you to HIV and AIDS and COVID?</w:t>
      </w:r>
    </w:p>
    <w:p w14:paraId="1A05950D"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How do you make sure that project activities do not destroy the environment?</w:t>
      </w:r>
    </w:p>
    <w:p w14:paraId="6333D369"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Part I Context analysis</w:t>
      </w:r>
    </w:p>
    <w:p w14:paraId="56424C1E"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Looking beyond the current support from UNDP, scanning the current context, what do you think UNDP should be doing to help you become resilient and wealth?</w:t>
      </w:r>
      <w:r w:rsidRPr="00E005BF">
        <w:rPr>
          <w:rFonts w:ascii="Times New Roman" w:hAnsi="Times New Roman" w:cs="Times New Roman"/>
          <w:lang w:val="en-US"/>
        </w:rPr>
        <w:br/>
      </w:r>
    </w:p>
    <w:p w14:paraId="486F0718"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Thank you very for your participation. If you have any questions, please ask.</w:t>
      </w:r>
    </w:p>
    <w:p w14:paraId="667008A5" w14:textId="77777777" w:rsidR="005840FB" w:rsidRPr="00E005BF" w:rsidRDefault="005840FB" w:rsidP="00E1623E">
      <w:pPr>
        <w:spacing w:after="0" w:line="240" w:lineRule="auto"/>
        <w:rPr>
          <w:rFonts w:ascii="Times New Roman" w:hAnsi="Times New Roman" w:cs="Times New Roman"/>
          <w:lang w:val="en-US"/>
        </w:rPr>
      </w:pPr>
    </w:p>
    <w:p w14:paraId="7308957A" w14:textId="77777777" w:rsidR="005840FB" w:rsidRPr="00E005BF" w:rsidRDefault="005840FB" w:rsidP="00413982">
      <w:pPr>
        <w:pStyle w:val="Heading2"/>
        <w:rPr>
          <w:rFonts w:ascii="Times New Roman" w:hAnsi="Times New Roman" w:cs="Times New Roman"/>
          <w:lang w:val="en-US"/>
        </w:rPr>
      </w:pPr>
      <w:bookmarkStart w:id="79" w:name="_Toc87966167"/>
      <w:bookmarkStart w:id="80" w:name="_Toc98777197"/>
      <w:r w:rsidRPr="00E005BF">
        <w:rPr>
          <w:rFonts w:ascii="Times New Roman" w:hAnsi="Times New Roman" w:cs="Times New Roman"/>
          <w:lang w:val="en-US"/>
        </w:rPr>
        <w:t>Key informant Interview Guide for Ministries, Departments, Agencies (MDAs) and District Council Officials</w:t>
      </w:r>
      <w:bookmarkEnd w:id="79"/>
      <w:bookmarkEnd w:id="80"/>
    </w:p>
    <w:p w14:paraId="2B5B6CF9" w14:textId="77777777" w:rsidR="005840FB" w:rsidRPr="00E005BF" w:rsidRDefault="005840FB" w:rsidP="00E1623E">
      <w:pPr>
        <w:spacing w:after="0" w:line="240" w:lineRule="auto"/>
        <w:rPr>
          <w:rFonts w:ascii="Times New Roman" w:hAnsi="Times New Roman" w:cs="Times New Roman"/>
          <w:bCs/>
          <w:lang w:val="en-US"/>
        </w:rPr>
      </w:pPr>
      <w:r w:rsidRPr="00E005BF">
        <w:rPr>
          <w:rFonts w:ascii="Times New Roman" w:hAnsi="Times New Roman" w:cs="Times New Roman"/>
          <w:bCs/>
          <w:lang w:val="en-US"/>
        </w:rPr>
        <w:t>Introduction and Consent</w:t>
      </w:r>
    </w:p>
    <w:p w14:paraId="6D70457A"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bCs/>
          <w:lang w:val="en-US"/>
        </w:rPr>
        <w:t xml:space="preserve">My Name is …………………….I have been contracted, as part of a three-person team to conduct a midterm evaluation of UNDP’s Country Programme, which started in 2019 and will end in 2023. The objective of the midterm evaluation is to </w:t>
      </w:r>
      <w:r w:rsidRPr="00E005BF">
        <w:rPr>
          <w:rFonts w:ascii="Times New Roman" w:hAnsi="Times New Roman" w:cs="Times New Roman"/>
          <w:lang w:val="en-US"/>
        </w:rPr>
        <w:t xml:space="preserve">assess progress towards achieving the outcomes as stipulated in the Country Programme. The evaluation focusses of on the relevance, effectiveness, efficiency, and sustainability of the current programme, which can strengthen it going forward and set the stage for new initiatives. The evaluation serves a vital accountability function, providing stakeholders and partners with an impartial assessment of the results. The evaluation will provide an opportunity for UNDP to engage critical stakeholders to discuss achievements, lessons learned, and adjustments required in response to an evolving development landscape, including the impact of the COVID-19 pandemic and changing national priorities. </w:t>
      </w:r>
    </w:p>
    <w:p w14:paraId="07263BEE"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Being an MDAs that is implementing programmes supported by UNDP, I would like to interview you to understand more about the project/programme you are implementing. I will take about an hour of your time and the information you will provide will be confidential and will not be shared with any-one except the evaluation team. So feel free to explain the programme to the best of your knowledge.</w:t>
      </w:r>
    </w:p>
    <w:p w14:paraId="60D5CE6F"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Should I continue with the interview?</w:t>
      </w:r>
    </w:p>
    <w:p w14:paraId="055D6247"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Yes/No</w:t>
      </w:r>
    </w:p>
    <w:p w14:paraId="6A8FEB1F" w14:textId="77777777" w:rsidR="005840FB" w:rsidRPr="00E005BF" w:rsidRDefault="005840FB" w:rsidP="00E1623E">
      <w:pPr>
        <w:spacing w:after="0" w:line="240" w:lineRule="auto"/>
        <w:rPr>
          <w:rFonts w:ascii="Times New Roman" w:hAnsi="Times New Roman" w:cs="Times New Roman"/>
          <w:lang w:val="en-US"/>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936"/>
        <w:gridCol w:w="2182"/>
        <w:gridCol w:w="2267"/>
        <w:gridCol w:w="1846"/>
      </w:tblGrid>
      <w:tr w:rsidR="00612CF4" w:rsidRPr="00E005BF" w14:paraId="68E82952" w14:textId="77777777" w:rsidTr="00D033F7">
        <w:trPr>
          <w:trHeight w:val="110"/>
        </w:trPr>
        <w:tc>
          <w:tcPr>
            <w:tcW w:w="2371" w:type="dxa"/>
            <w:tcBorders>
              <w:top w:val="single" w:sz="4" w:space="0" w:color="auto"/>
              <w:left w:val="single" w:sz="4" w:space="0" w:color="auto"/>
              <w:bottom w:val="single" w:sz="4" w:space="0" w:color="auto"/>
              <w:right w:val="single" w:sz="4" w:space="0" w:color="auto"/>
            </w:tcBorders>
            <w:hideMark/>
          </w:tcPr>
          <w:p w14:paraId="2E3C0058" w14:textId="77777777" w:rsidR="005840FB" w:rsidRPr="00E005BF" w:rsidRDefault="005840FB" w:rsidP="00E1623E">
            <w:pPr>
              <w:spacing w:after="0" w:line="240" w:lineRule="auto"/>
              <w:rPr>
                <w:rFonts w:ascii="Times New Roman" w:hAnsi="Times New Roman" w:cs="Times New Roman"/>
                <w:bCs/>
                <w:lang w:val="en-GB" w:eastAsia="en-GB"/>
              </w:rPr>
            </w:pPr>
            <w:r w:rsidRPr="00E005BF">
              <w:rPr>
                <w:rFonts w:ascii="Times New Roman" w:hAnsi="Times New Roman" w:cs="Times New Roman"/>
                <w:bCs/>
                <w:lang w:eastAsia="en-GB"/>
              </w:rPr>
              <w:t>Name of the MDA</w:t>
            </w:r>
          </w:p>
        </w:tc>
        <w:tc>
          <w:tcPr>
            <w:tcW w:w="7234" w:type="dxa"/>
            <w:gridSpan w:val="4"/>
            <w:tcBorders>
              <w:top w:val="single" w:sz="4" w:space="0" w:color="auto"/>
              <w:left w:val="single" w:sz="4" w:space="0" w:color="auto"/>
              <w:bottom w:val="single" w:sz="4" w:space="0" w:color="auto"/>
              <w:right w:val="single" w:sz="4" w:space="0" w:color="auto"/>
            </w:tcBorders>
          </w:tcPr>
          <w:p w14:paraId="4EE60204" w14:textId="77777777" w:rsidR="005840FB" w:rsidRPr="00E005BF" w:rsidRDefault="005840FB" w:rsidP="00E1623E">
            <w:pPr>
              <w:spacing w:after="0" w:line="240" w:lineRule="auto"/>
              <w:rPr>
                <w:rFonts w:ascii="Times New Roman" w:hAnsi="Times New Roman" w:cs="Times New Roman"/>
                <w:lang w:eastAsia="en-GB"/>
              </w:rPr>
            </w:pPr>
          </w:p>
        </w:tc>
      </w:tr>
      <w:tr w:rsidR="00612CF4" w:rsidRPr="00E005BF" w14:paraId="701D1B51" w14:textId="77777777" w:rsidTr="00D033F7">
        <w:trPr>
          <w:trHeight w:val="110"/>
        </w:trPr>
        <w:tc>
          <w:tcPr>
            <w:tcW w:w="2371" w:type="dxa"/>
            <w:tcBorders>
              <w:top w:val="single" w:sz="4" w:space="0" w:color="auto"/>
              <w:left w:val="single" w:sz="4" w:space="0" w:color="auto"/>
              <w:bottom w:val="single" w:sz="4" w:space="0" w:color="auto"/>
              <w:right w:val="single" w:sz="4" w:space="0" w:color="auto"/>
            </w:tcBorders>
            <w:hideMark/>
          </w:tcPr>
          <w:p w14:paraId="2D860EC6" w14:textId="77777777" w:rsidR="005840FB" w:rsidRPr="00E005BF" w:rsidRDefault="005840FB" w:rsidP="00E1623E">
            <w:pPr>
              <w:spacing w:after="0" w:line="240" w:lineRule="auto"/>
              <w:rPr>
                <w:rFonts w:ascii="Times New Roman" w:hAnsi="Times New Roman" w:cs="Times New Roman"/>
                <w:bCs/>
                <w:lang w:eastAsia="en-GB"/>
              </w:rPr>
            </w:pPr>
            <w:r w:rsidRPr="00E005BF">
              <w:rPr>
                <w:rFonts w:ascii="Times New Roman" w:hAnsi="Times New Roman" w:cs="Times New Roman"/>
                <w:bCs/>
                <w:lang w:eastAsia="en-GB"/>
              </w:rPr>
              <w:t>Name of District Council</w:t>
            </w:r>
          </w:p>
        </w:tc>
        <w:tc>
          <w:tcPr>
            <w:tcW w:w="7234" w:type="dxa"/>
            <w:gridSpan w:val="4"/>
            <w:tcBorders>
              <w:top w:val="single" w:sz="4" w:space="0" w:color="auto"/>
              <w:left w:val="single" w:sz="4" w:space="0" w:color="auto"/>
              <w:bottom w:val="single" w:sz="4" w:space="0" w:color="auto"/>
              <w:right w:val="single" w:sz="4" w:space="0" w:color="auto"/>
            </w:tcBorders>
          </w:tcPr>
          <w:p w14:paraId="0AF18F8F" w14:textId="77777777" w:rsidR="005840FB" w:rsidRPr="00E005BF" w:rsidRDefault="005840FB" w:rsidP="00E1623E">
            <w:pPr>
              <w:spacing w:after="0" w:line="240" w:lineRule="auto"/>
              <w:rPr>
                <w:rFonts w:ascii="Times New Roman" w:hAnsi="Times New Roman" w:cs="Times New Roman"/>
                <w:lang w:eastAsia="en-GB"/>
              </w:rPr>
            </w:pPr>
          </w:p>
        </w:tc>
      </w:tr>
      <w:tr w:rsidR="00612CF4" w:rsidRPr="00DE5DBA" w14:paraId="5FFD5C20" w14:textId="77777777" w:rsidTr="00D033F7">
        <w:trPr>
          <w:trHeight w:val="110"/>
        </w:trPr>
        <w:tc>
          <w:tcPr>
            <w:tcW w:w="2371" w:type="dxa"/>
            <w:tcBorders>
              <w:top w:val="single" w:sz="4" w:space="0" w:color="auto"/>
              <w:left w:val="single" w:sz="4" w:space="0" w:color="auto"/>
              <w:bottom w:val="single" w:sz="4" w:space="0" w:color="auto"/>
              <w:right w:val="single" w:sz="4" w:space="0" w:color="auto"/>
            </w:tcBorders>
            <w:hideMark/>
          </w:tcPr>
          <w:p w14:paraId="27ADDF60" w14:textId="77777777" w:rsidR="005840FB" w:rsidRPr="00E005BF" w:rsidRDefault="005840FB" w:rsidP="00E1623E">
            <w:pPr>
              <w:spacing w:after="0" w:line="240" w:lineRule="auto"/>
              <w:rPr>
                <w:rFonts w:ascii="Times New Roman" w:hAnsi="Times New Roman" w:cs="Times New Roman"/>
                <w:bCs/>
                <w:lang w:val="en-US" w:eastAsia="en-GB"/>
              </w:rPr>
            </w:pPr>
            <w:r w:rsidRPr="00E005BF">
              <w:rPr>
                <w:rFonts w:ascii="Times New Roman" w:hAnsi="Times New Roman" w:cs="Times New Roman"/>
                <w:bCs/>
                <w:lang w:val="en-US" w:eastAsia="en-GB"/>
              </w:rPr>
              <w:t>Name of the UNDP Project being implemented</w:t>
            </w:r>
          </w:p>
        </w:tc>
        <w:tc>
          <w:tcPr>
            <w:tcW w:w="7234" w:type="dxa"/>
            <w:gridSpan w:val="4"/>
            <w:tcBorders>
              <w:top w:val="single" w:sz="4" w:space="0" w:color="auto"/>
              <w:left w:val="single" w:sz="4" w:space="0" w:color="auto"/>
              <w:bottom w:val="single" w:sz="4" w:space="0" w:color="auto"/>
              <w:right w:val="single" w:sz="4" w:space="0" w:color="auto"/>
            </w:tcBorders>
          </w:tcPr>
          <w:p w14:paraId="545F1D8C" w14:textId="77777777" w:rsidR="005840FB" w:rsidRPr="00E005BF" w:rsidRDefault="005840FB" w:rsidP="00E1623E">
            <w:pPr>
              <w:spacing w:after="0" w:line="240" w:lineRule="auto"/>
              <w:rPr>
                <w:rFonts w:ascii="Times New Roman" w:hAnsi="Times New Roman" w:cs="Times New Roman"/>
                <w:lang w:val="en-US" w:eastAsia="en-GB"/>
              </w:rPr>
            </w:pPr>
          </w:p>
        </w:tc>
      </w:tr>
      <w:tr w:rsidR="00612CF4" w:rsidRPr="00DE5DBA" w14:paraId="20FDE6F3" w14:textId="77777777" w:rsidTr="00D033F7">
        <w:trPr>
          <w:trHeight w:val="110"/>
        </w:trPr>
        <w:tc>
          <w:tcPr>
            <w:tcW w:w="2371" w:type="dxa"/>
            <w:tcBorders>
              <w:top w:val="single" w:sz="4" w:space="0" w:color="auto"/>
              <w:left w:val="single" w:sz="4" w:space="0" w:color="auto"/>
              <w:bottom w:val="single" w:sz="4" w:space="0" w:color="auto"/>
              <w:right w:val="single" w:sz="4" w:space="0" w:color="auto"/>
            </w:tcBorders>
            <w:hideMark/>
          </w:tcPr>
          <w:p w14:paraId="15C4106B" w14:textId="77777777" w:rsidR="005840FB" w:rsidRPr="00E005BF" w:rsidRDefault="005840FB" w:rsidP="00E1623E">
            <w:pPr>
              <w:spacing w:after="0" w:line="240" w:lineRule="auto"/>
              <w:rPr>
                <w:rFonts w:ascii="Times New Roman" w:hAnsi="Times New Roman" w:cs="Times New Roman"/>
                <w:bCs/>
                <w:lang w:eastAsia="en-GB"/>
              </w:rPr>
            </w:pPr>
            <w:proofErr w:type="spellStart"/>
            <w:r w:rsidRPr="00E005BF">
              <w:rPr>
                <w:rFonts w:ascii="Times New Roman" w:hAnsi="Times New Roman" w:cs="Times New Roman"/>
                <w:bCs/>
                <w:lang w:eastAsia="en-GB"/>
              </w:rPr>
              <w:t>Related</w:t>
            </w:r>
            <w:proofErr w:type="spellEnd"/>
            <w:r w:rsidRPr="00E005BF">
              <w:rPr>
                <w:rFonts w:ascii="Times New Roman" w:hAnsi="Times New Roman" w:cs="Times New Roman"/>
                <w:bCs/>
                <w:lang w:eastAsia="en-GB"/>
              </w:rPr>
              <w:t xml:space="preserve"> CP </w:t>
            </w:r>
            <w:proofErr w:type="spellStart"/>
            <w:r w:rsidRPr="00E005BF">
              <w:rPr>
                <w:rFonts w:ascii="Times New Roman" w:hAnsi="Times New Roman" w:cs="Times New Roman"/>
                <w:bCs/>
                <w:lang w:eastAsia="en-GB"/>
              </w:rPr>
              <w:t>Outcome</w:t>
            </w:r>
            <w:proofErr w:type="spellEnd"/>
          </w:p>
        </w:tc>
        <w:tc>
          <w:tcPr>
            <w:tcW w:w="7234" w:type="dxa"/>
            <w:gridSpan w:val="4"/>
            <w:tcBorders>
              <w:top w:val="single" w:sz="4" w:space="0" w:color="auto"/>
              <w:left w:val="single" w:sz="4" w:space="0" w:color="auto"/>
              <w:bottom w:val="single" w:sz="4" w:space="0" w:color="auto"/>
              <w:right w:val="single" w:sz="4" w:space="0" w:color="auto"/>
            </w:tcBorders>
            <w:hideMark/>
          </w:tcPr>
          <w:p w14:paraId="1DB695B7" w14:textId="77777777" w:rsidR="005840FB" w:rsidRPr="00E005BF" w:rsidRDefault="005840FB" w:rsidP="00E1623E">
            <w:pPr>
              <w:spacing w:after="0" w:line="240" w:lineRule="auto"/>
              <w:rPr>
                <w:rFonts w:ascii="Times New Roman" w:eastAsia="Times New Roman" w:hAnsi="Times New Roman" w:cs="Times New Roman"/>
                <w:lang w:val="en-US"/>
              </w:rPr>
            </w:pPr>
            <w:r w:rsidRPr="00E005BF">
              <w:rPr>
                <w:rFonts w:ascii="Times New Roman" w:eastAsia="Times New Roman" w:hAnsi="Times New Roman" w:cs="Times New Roman"/>
                <w:lang w:val="en-US"/>
              </w:rPr>
              <w:t>UNDAF OUTCOME INVOLVING UNDP #1: By 2023, Malawi has strengthened economic diversification, inclusive business, entrepreneurship, and access to clean energy</w:t>
            </w:r>
          </w:p>
          <w:p w14:paraId="009A53D8" w14:textId="77777777" w:rsidR="005840FB" w:rsidRPr="00E005BF" w:rsidRDefault="005840FB" w:rsidP="00E1623E">
            <w:pPr>
              <w:spacing w:after="0" w:line="240" w:lineRule="auto"/>
              <w:rPr>
                <w:rFonts w:ascii="Times New Roman" w:eastAsia="Times New Roman" w:hAnsi="Times New Roman" w:cs="Times New Roman"/>
                <w:lang w:val="en-US"/>
              </w:rPr>
            </w:pPr>
            <w:r w:rsidRPr="00E005BF">
              <w:rPr>
                <w:rFonts w:ascii="Times New Roman" w:eastAsia="Times New Roman" w:hAnsi="Times New Roman" w:cs="Times New Roman"/>
                <w:lang w:val="en-US"/>
              </w:rPr>
              <w:t>UNDAF OUTCOME INVOLVING UNDP #2: By 2023, households have increased food and nutrition security, equitable access to healthy ecosystems and resilient livelihoods.</w:t>
            </w:r>
          </w:p>
          <w:p w14:paraId="3B8F2816" w14:textId="77777777" w:rsidR="005840FB" w:rsidRPr="00E005BF" w:rsidRDefault="005840FB" w:rsidP="00E1623E">
            <w:pPr>
              <w:spacing w:after="0" w:line="240" w:lineRule="auto"/>
              <w:rPr>
                <w:rFonts w:ascii="Times New Roman" w:eastAsia="Times New Roman" w:hAnsi="Times New Roman" w:cs="Times New Roman"/>
                <w:lang w:val="en-US"/>
              </w:rPr>
            </w:pPr>
            <w:r w:rsidRPr="00E005BF">
              <w:rPr>
                <w:rFonts w:ascii="Times New Roman" w:eastAsia="Times New Roman" w:hAnsi="Times New Roman" w:cs="Times New Roman"/>
                <w:lang w:val="en-US"/>
              </w:rPr>
              <w:t>UNDAF (OR OUTCOME INVOLVING UNDP #3: By 2023, rights holders in Malawi access more accountable and effective institutions at the central and decentralized levels that use quality disaggregated data, offer integrated service delivery and promote civic engagement, respect for human rights and rule of law.</w:t>
            </w:r>
          </w:p>
          <w:p w14:paraId="7E01AAAF" w14:textId="77777777" w:rsidR="005840FB" w:rsidRPr="00E005BF" w:rsidRDefault="005840FB" w:rsidP="00E1623E">
            <w:pPr>
              <w:spacing w:after="0" w:line="240" w:lineRule="auto"/>
              <w:rPr>
                <w:rFonts w:ascii="Times New Roman" w:hAnsi="Times New Roman" w:cs="Times New Roman"/>
                <w:lang w:val="en-GB" w:eastAsia="en-GB"/>
              </w:rPr>
            </w:pPr>
            <w:r w:rsidRPr="00E005BF">
              <w:rPr>
                <w:rFonts w:ascii="Times New Roman" w:eastAsia="Times New Roman" w:hAnsi="Times New Roman" w:cs="Times New Roman"/>
                <w:lang w:val="en-US"/>
              </w:rPr>
              <w:t xml:space="preserve">UNDAF OUTCOME INVOLVING UNDP #4: By 2023, Malawi has strengthened institutions for sustaining peace, inclusive societies and participatory democracy. </w:t>
            </w:r>
          </w:p>
        </w:tc>
      </w:tr>
      <w:tr w:rsidR="00612CF4" w:rsidRPr="00E005BF" w14:paraId="7D3A5F9C" w14:textId="77777777" w:rsidTr="00D033F7">
        <w:trPr>
          <w:trHeight w:val="110"/>
        </w:trPr>
        <w:tc>
          <w:tcPr>
            <w:tcW w:w="2371" w:type="dxa"/>
            <w:vMerge w:val="restart"/>
            <w:tcBorders>
              <w:top w:val="single" w:sz="4" w:space="0" w:color="auto"/>
              <w:left w:val="single" w:sz="4" w:space="0" w:color="auto"/>
              <w:bottom w:val="single" w:sz="4" w:space="0" w:color="auto"/>
              <w:right w:val="single" w:sz="4" w:space="0" w:color="auto"/>
            </w:tcBorders>
            <w:hideMark/>
          </w:tcPr>
          <w:p w14:paraId="4791B6FE" w14:textId="77777777" w:rsidR="005840FB" w:rsidRPr="00E005BF" w:rsidRDefault="005840FB" w:rsidP="00E1623E">
            <w:pPr>
              <w:spacing w:after="0" w:line="240" w:lineRule="auto"/>
              <w:rPr>
                <w:rFonts w:ascii="Times New Roman" w:hAnsi="Times New Roman" w:cs="Times New Roman"/>
                <w:bCs/>
                <w:lang w:eastAsia="en-GB"/>
              </w:rPr>
            </w:pPr>
            <w:proofErr w:type="spellStart"/>
            <w:r w:rsidRPr="00E005BF">
              <w:rPr>
                <w:rFonts w:ascii="Times New Roman" w:hAnsi="Times New Roman" w:cs="Times New Roman"/>
                <w:bCs/>
                <w:lang w:eastAsia="en-GB"/>
              </w:rPr>
              <w:t>Respondent</w:t>
            </w:r>
            <w:proofErr w:type="spellEnd"/>
          </w:p>
        </w:tc>
        <w:tc>
          <w:tcPr>
            <w:tcW w:w="936" w:type="dxa"/>
            <w:tcBorders>
              <w:top w:val="single" w:sz="4" w:space="0" w:color="auto"/>
              <w:left w:val="single" w:sz="4" w:space="0" w:color="auto"/>
              <w:bottom w:val="single" w:sz="4" w:space="0" w:color="auto"/>
              <w:right w:val="single" w:sz="4" w:space="0" w:color="auto"/>
            </w:tcBorders>
            <w:hideMark/>
          </w:tcPr>
          <w:p w14:paraId="3C260963" w14:textId="77777777" w:rsidR="005840FB" w:rsidRPr="00E005BF" w:rsidRDefault="005840FB" w:rsidP="00E1623E">
            <w:pPr>
              <w:spacing w:after="0" w:line="240" w:lineRule="auto"/>
              <w:rPr>
                <w:rFonts w:ascii="Times New Roman" w:eastAsia="Times New Roman" w:hAnsi="Times New Roman" w:cs="Times New Roman"/>
                <w:lang w:val="en-US"/>
              </w:rPr>
            </w:pPr>
            <w:r w:rsidRPr="00E005BF">
              <w:rPr>
                <w:rFonts w:ascii="Times New Roman" w:eastAsia="Times New Roman" w:hAnsi="Times New Roman" w:cs="Times New Roman"/>
                <w:lang w:val="en-US"/>
              </w:rPr>
              <w:t>Name</w:t>
            </w:r>
          </w:p>
        </w:tc>
        <w:tc>
          <w:tcPr>
            <w:tcW w:w="6298" w:type="dxa"/>
            <w:gridSpan w:val="3"/>
            <w:tcBorders>
              <w:top w:val="single" w:sz="4" w:space="0" w:color="auto"/>
              <w:left w:val="single" w:sz="4" w:space="0" w:color="auto"/>
              <w:bottom w:val="single" w:sz="4" w:space="0" w:color="auto"/>
              <w:right w:val="single" w:sz="4" w:space="0" w:color="auto"/>
            </w:tcBorders>
          </w:tcPr>
          <w:p w14:paraId="1A42F003" w14:textId="77777777" w:rsidR="005840FB" w:rsidRPr="00E005BF" w:rsidRDefault="005840FB" w:rsidP="00E1623E">
            <w:pPr>
              <w:spacing w:after="0" w:line="240" w:lineRule="auto"/>
              <w:rPr>
                <w:rFonts w:ascii="Times New Roman" w:eastAsia="Times New Roman" w:hAnsi="Times New Roman" w:cs="Times New Roman"/>
                <w:lang w:val="en-US"/>
              </w:rPr>
            </w:pPr>
          </w:p>
          <w:p w14:paraId="14FE5CCA" w14:textId="77777777" w:rsidR="005840FB" w:rsidRPr="00E005BF" w:rsidRDefault="005840FB" w:rsidP="00E1623E">
            <w:pPr>
              <w:spacing w:after="0" w:line="240" w:lineRule="auto"/>
              <w:rPr>
                <w:rFonts w:ascii="Times New Roman" w:eastAsia="Times New Roman" w:hAnsi="Times New Roman" w:cs="Times New Roman"/>
                <w:lang w:val="en-US"/>
              </w:rPr>
            </w:pPr>
          </w:p>
        </w:tc>
      </w:tr>
      <w:tr w:rsidR="00612CF4" w:rsidRPr="00E005BF" w14:paraId="671BF6C9" w14:textId="77777777" w:rsidTr="00D033F7">
        <w:trPr>
          <w:trHeight w:val="110"/>
        </w:trPr>
        <w:tc>
          <w:tcPr>
            <w:tcW w:w="2371" w:type="dxa"/>
            <w:vMerge/>
            <w:tcBorders>
              <w:top w:val="single" w:sz="4" w:space="0" w:color="auto"/>
              <w:left w:val="single" w:sz="4" w:space="0" w:color="auto"/>
              <w:bottom w:val="single" w:sz="4" w:space="0" w:color="auto"/>
              <w:right w:val="single" w:sz="4" w:space="0" w:color="auto"/>
            </w:tcBorders>
            <w:vAlign w:val="center"/>
            <w:hideMark/>
          </w:tcPr>
          <w:p w14:paraId="4372E6A6" w14:textId="77777777" w:rsidR="005840FB" w:rsidRPr="00E005BF" w:rsidRDefault="005840FB" w:rsidP="00E1623E">
            <w:pPr>
              <w:spacing w:after="0" w:line="240" w:lineRule="auto"/>
              <w:rPr>
                <w:rFonts w:ascii="Times New Roman" w:hAnsi="Times New Roman" w:cs="Times New Roman"/>
                <w:bCs/>
                <w:lang w:val="en-GB" w:eastAsia="en-GB"/>
              </w:rPr>
            </w:pPr>
          </w:p>
        </w:tc>
        <w:tc>
          <w:tcPr>
            <w:tcW w:w="936" w:type="dxa"/>
            <w:tcBorders>
              <w:top w:val="single" w:sz="4" w:space="0" w:color="auto"/>
              <w:left w:val="single" w:sz="4" w:space="0" w:color="auto"/>
              <w:bottom w:val="single" w:sz="4" w:space="0" w:color="auto"/>
              <w:right w:val="single" w:sz="4" w:space="0" w:color="auto"/>
            </w:tcBorders>
          </w:tcPr>
          <w:p w14:paraId="2A073543" w14:textId="77777777" w:rsidR="005840FB" w:rsidRPr="00E005BF" w:rsidRDefault="005840FB" w:rsidP="00E1623E">
            <w:pPr>
              <w:spacing w:after="0" w:line="240" w:lineRule="auto"/>
              <w:rPr>
                <w:rFonts w:ascii="Times New Roman" w:eastAsia="Times New Roman" w:hAnsi="Times New Roman" w:cs="Times New Roman"/>
                <w:lang w:val="en-US"/>
              </w:rPr>
            </w:pPr>
            <w:r w:rsidRPr="00E005BF">
              <w:rPr>
                <w:rFonts w:ascii="Times New Roman" w:eastAsia="Times New Roman" w:hAnsi="Times New Roman" w:cs="Times New Roman"/>
                <w:lang w:val="en-US"/>
              </w:rPr>
              <w:t>Title</w:t>
            </w:r>
          </w:p>
          <w:p w14:paraId="719325B3" w14:textId="77777777" w:rsidR="005840FB" w:rsidRPr="00E005BF" w:rsidRDefault="005840FB" w:rsidP="00E1623E">
            <w:pPr>
              <w:spacing w:after="0" w:line="240" w:lineRule="auto"/>
              <w:rPr>
                <w:rFonts w:ascii="Times New Roman" w:eastAsia="Times New Roman" w:hAnsi="Times New Roman" w:cs="Times New Roman"/>
                <w:lang w:val="en-US"/>
              </w:rPr>
            </w:pPr>
          </w:p>
        </w:tc>
        <w:tc>
          <w:tcPr>
            <w:tcW w:w="6298" w:type="dxa"/>
            <w:gridSpan w:val="3"/>
            <w:tcBorders>
              <w:top w:val="single" w:sz="4" w:space="0" w:color="auto"/>
              <w:left w:val="single" w:sz="4" w:space="0" w:color="auto"/>
              <w:bottom w:val="single" w:sz="4" w:space="0" w:color="auto"/>
              <w:right w:val="single" w:sz="4" w:space="0" w:color="auto"/>
            </w:tcBorders>
          </w:tcPr>
          <w:p w14:paraId="351A467A" w14:textId="77777777" w:rsidR="005840FB" w:rsidRPr="00E005BF" w:rsidRDefault="005840FB" w:rsidP="00E1623E">
            <w:pPr>
              <w:spacing w:after="0" w:line="240" w:lineRule="auto"/>
              <w:rPr>
                <w:rFonts w:ascii="Times New Roman" w:eastAsia="Times New Roman" w:hAnsi="Times New Roman" w:cs="Times New Roman"/>
                <w:lang w:val="en-US"/>
              </w:rPr>
            </w:pPr>
          </w:p>
          <w:p w14:paraId="4C0E994D" w14:textId="77777777" w:rsidR="005840FB" w:rsidRPr="00E005BF" w:rsidRDefault="005840FB" w:rsidP="00E1623E">
            <w:pPr>
              <w:spacing w:after="0" w:line="240" w:lineRule="auto"/>
              <w:rPr>
                <w:rFonts w:ascii="Times New Roman" w:eastAsia="Times New Roman" w:hAnsi="Times New Roman" w:cs="Times New Roman"/>
                <w:lang w:val="en-US"/>
              </w:rPr>
            </w:pPr>
          </w:p>
        </w:tc>
      </w:tr>
      <w:tr w:rsidR="00612CF4" w:rsidRPr="00E005BF" w14:paraId="27911619" w14:textId="77777777" w:rsidTr="00D033F7">
        <w:trPr>
          <w:trHeight w:val="110"/>
        </w:trPr>
        <w:tc>
          <w:tcPr>
            <w:tcW w:w="2371" w:type="dxa"/>
            <w:vMerge/>
            <w:tcBorders>
              <w:top w:val="single" w:sz="4" w:space="0" w:color="auto"/>
              <w:left w:val="single" w:sz="4" w:space="0" w:color="auto"/>
              <w:bottom w:val="single" w:sz="4" w:space="0" w:color="auto"/>
              <w:right w:val="single" w:sz="4" w:space="0" w:color="auto"/>
            </w:tcBorders>
            <w:vAlign w:val="center"/>
            <w:hideMark/>
          </w:tcPr>
          <w:p w14:paraId="36D778BA" w14:textId="77777777" w:rsidR="005840FB" w:rsidRPr="00E005BF" w:rsidRDefault="005840FB" w:rsidP="00E1623E">
            <w:pPr>
              <w:spacing w:after="0" w:line="240" w:lineRule="auto"/>
              <w:rPr>
                <w:rFonts w:ascii="Times New Roman" w:hAnsi="Times New Roman" w:cs="Times New Roman"/>
                <w:bCs/>
                <w:lang w:val="en-GB" w:eastAsia="en-GB"/>
              </w:rPr>
            </w:pPr>
          </w:p>
        </w:tc>
        <w:tc>
          <w:tcPr>
            <w:tcW w:w="936" w:type="dxa"/>
            <w:tcBorders>
              <w:top w:val="single" w:sz="4" w:space="0" w:color="auto"/>
              <w:left w:val="single" w:sz="4" w:space="0" w:color="auto"/>
              <w:bottom w:val="single" w:sz="4" w:space="0" w:color="auto"/>
              <w:right w:val="single" w:sz="4" w:space="0" w:color="auto"/>
            </w:tcBorders>
          </w:tcPr>
          <w:p w14:paraId="033F4D24" w14:textId="77777777" w:rsidR="005840FB" w:rsidRPr="00E005BF" w:rsidRDefault="005840FB" w:rsidP="00E1623E">
            <w:pPr>
              <w:spacing w:after="0" w:line="240" w:lineRule="auto"/>
              <w:rPr>
                <w:rFonts w:ascii="Times New Roman" w:eastAsia="Times New Roman" w:hAnsi="Times New Roman" w:cs="Times New Roman"/>
                <w:lang w:val="en-US"/>
              </w:rPr>
            </w:pPr>
            <w:r w:rsidRPr="00E005BF">
              <w:rPr>
                <w:rFonts w:ascii="Times New Roman" w:eastAsia="Times New Roman" w:hAnsi="Times New Roman" w:cs="Times New Roman"/>
                <w:lang w:val="en-US"/>
              </w:rPr>
              <w:t>Gender</w:t>
            </w:r>
          </w:p>
          <w:p w14:paraId="2E7F2230" w14:textId="77777777" w:rsidR="005840FB" w:rsidRPr="00E005BF" w:rsidRDefault="005840FB" w:rsidP="00E1623E">
            <w:pPr>
              <w:spacing w:after="0" w:line="240" w:lineRule="auto"/>
              <w:rPr>
                <w:rFonts w:ascii="Times New Roman" w:eastAsia="Times New Roman" w:hAnsi="Times New Roman" w:cs="Times New Roman"/>
                <w:lang w:val="en-US"/>
              </w:rPr>
            </w:pPr>
          </w:p>
        </w:tc>
        <w:tc>
          <w:tcPr>
            <w:tcW w:w="6298" w:type="dxa"/>
            <w:gridSpan w:val="3"/>
            <w:tcBorders>
              <w:top w:val="single" w:sz="4" w:space="0" w:color="auto"/>
              <w:left w:val="single" w:sz="4" w:space="0" w:color="auto"/>
              <w:bottom w:val="single" w:sz="4" w:space="0" w:color="auto"/>
              <w:right w:val="single" w:sz="4" w:space="0" w:color="auto"/>
            </w:tcBorders>
          </w:tcPr>
          <w:p w14:paraId="5E4F698C" w14:textId="77777777" w:rsidR="005840FB" w:rsidRPr="00E005BF" w:rsidRDefault="005840FB" w:rsidP="00E1623E">
            <w:pPr>
              <w:spacing w:after="0" w:line="240" w:lineRule="auto"/>
              <w:rPr>
                <w:rFonts w:ascii="Times New Roman" w:eastAsia="Times New Roman" w:hAnsi="Times New Roman" w:cs="Times New Roman"/>
                <w:lang w:val="en-US"/>
              </w:rPr>
            </w:pPr>
          </w:p>
        </w:tc>
      </w:tr>
      <w:tr w:rsidR="00612CF4" w:rsidRPr="00E005BF" w14:paraId="50048135" w14:textId="77777777" w:rsidTr="00D033F7">
        <w:trPr>
          <w:trHeight w:val="110"/>
        </w:trPr>
        <w:tc>
          <w:tcPr>
            <w:tcW w:w="2371" w:type="dxa"/>
            <w:vMerge/>
            <w:tcBorders>
              <w:top w:val="single" w:sz="4" w:space="0" w:color="auto"/>
              <w:left w:val="single" w:sz="4" w:space="0" w:color="auto"/>
              <w:bottom w:val="single" w:sz="4" w:space="0" w:color="auto"/>
              <w:right w:val="single" w:sz="4" w:space="0" w:color="auto"/>
            </w:tcBorders>
            <w:vAlign w:val="center"/>
            <w:hideMark/>
          </w:tcPr>
          <w:p w14:paraId="040988B0" w14:textId="77777777" w:rsidR="005840FB" w:rsidRPr="00E005BF" w:rsidRDefault="005840FB" w:rsidP="00E1623E">
            <w:pPr>
              <w:spacing w:after="0" w:line="240" w:lineRule="auto"/>
              <w:rPr>
                <w:rFonts w:ascii="Times New Roman" w:hAnsi="Times New Roman" w:cs="Times New Roman"/>
                <w:bCs/>
                <w:lang w:val="en-GB" w:eastAsia="en-GB"/>
              </w:rPr>
            </w:pPr>
          </w:p>
        </w:tc>
        <w:tc>
          <w:tcPr>
            <w:tcW w:w="936" w:type="dxa"/>
            <w:tcBorders>
              <w:top w:val="single" w:sz="4" w:space="0" w:color="auto"/>
              <w:left w:val="single" w:sz="4" w:space="0" w:color="auto"/>
              <w:bottom w:val="single" w:sz="4" w:space="0" w:color="auto"/>
              <w:right w:val="single" w:sz="4" w:space="0" w:color="auto"/>
            </w:tcBorders>
          </w:tcPr>
          <w:p w14:paraId="7CCD85FA" w14:textId="77777777" w:rsidR="005840FB" w:rsidRPr="00E005BF" w:rsidRDefault="005840FB" w:rsidP="00E1623E">
            <w:pPr>
              <w:spacing w:after="0" w:line="240" w:lineRule="auto"/>
              <w:rPr>
                <w:rFonts w:ascii="Times New Roman" w:eastAsia="Times New Roman" w:hAnsi="Times New Roman" w:cs="Times New Roman"/>
                <w:lang w:val="en-US"/>
              </w:rPr>
            </w:pPr>
            <w:r w:rsidRPr="00E005BF">
              <w:rPr>
                <w:rFonts w:ascii="Times New Roman" w:eastAsia="Times New Roman" w:hAnsi="Times New Roman" w:cs="Times New Roman"/>
                <w:lang w:val="en-US"/>
              </w:rPr>
              <w:t>Phone</w:t>
            </w:r>
          </w:p>
          <w:p w14:paraId="7399B0F1" w14:textId="77777777" w:rsidR="005840FB" w:rsidRPr="00E005BF" w:rsidRDefault="005840FB" w:rsidP="00E1623E">
            <w:pPr>
              <w:spacing w:after="0" w:line="240" w:lineRule="auto"/>
              <w:rPr>
                <w:rFonts w:ascii="Times New Roman" w:eastAsia="Times New Roman" w:hAnsi="Times New Roman" w:cs="Times New Roman"/>
                <w:lang w:val="en-US"/>
              </w:rPr>
            </w:pPr>
          </w:p>
        </w:tc>
        <w:tc>
          <w:tcPr>
            <w:tcW w:w="6298" w:type="dxa"/>
            <w:gridSpan w:val="3"/>
            <w:tcBorders>
              <w:top w:val="single" w:sz="4" w:space="0" w:color="auto"/>
              <w:left w:val="single" w:sz="4" w:space="0" w:color="auto"/>
              <w:bottom w:val="single" w:sz="4" w:space="0" w:color="auto"/>
              <w:right w:val="single" w:sz="4" w:space="0" w:color="auto"/>
            </w:tcBorders>
          </w:tcPr>
          <w:p w14:paraId="6A2607C2" w14:textId="77777777" w:rsidR="005840FB" w:rsidRPr="00E005BF" w:rsidRDefault="005840FB" w:rsidP="00E1623E">
            <w:pPr>
              <w:spacing w:after="0" w:line="240" w:lineRule="auto"/>
              <w:rPr>
                <w:rFonts w:ascii="Times New Roman" w:eastAsia="Times New Roman" w:hAnsi="Times New Roman" w:cs="Times New Roman"/>
                <w:lang w:val="en-US"/>
              </w:rPr>
            </w:pPr>
          </w:p>
        </w:tc>
      </w:tr>
      <w:tr w:rsidR="00612CF4" w:rsidRPr="00E005BF" w14:paraId="37E666A5" w14:textId="77777777" w:rsidTr="00D033F7">
        <w:trPr>
          <w:trHeight w:val="110"/>
        </w:trPr>
        <w:tc>
          <w:tcPr>
            <w:tcW w:w="2371" w:type="dxa"/>
            <w:vMerge/>
            <w:tcBorders>
              <w:top w:val="single" w:sz="4" w:space="0" w:color="auto"/>
              <w:left w:val="single" w:sz="4" w:space="0" w:color="auto"/>
              <w:bottom w:val="single" w:sz="4" w:space="0" w:color="auto"/>
              <w:right w:val="single" w:sz="4" w:space="0" w:color="auto"/>
            </w:tcBorders>
            <w:vAlign w:val="center"/>
            <w:hideMark/>
          </w:tcPr>
          <w:p w14:paraId="57DD9F07" w14:textId="77777777" w:rsidR="005840FB" w:rsidRPr="00E005BF" w:rsidRDefault="005840FB" w:rsidP="00E1623E">
            <w:pPr>
              <w:spacing w:after="0" w:line="240" w:lineRule="auto"/>
              <w:rPr>
                <w:rFonts w:ascii="Times New Roman" w:hAnsi="Times New Roman" w:cs="Times New Roman"/>
                <w:bCs/>
                <w:lang w:val="en-GB" w:eastAsia="en-GB"/>
              </w:rPr>
            </w:pPr>
          </w:p>
        </w:tc>
        <w:tc>
          <w:tcPr>
            <w:tcW w:w="936" w:type="dxa"/>
            <w:tcBorders>
              <w:top w:val="single" w:sz="4" w:space="0" w:color="auto"/>
              <w:left w:val="single" w:sz="4" w:space="0" w:color="auto"/>
              <w:bottom w:val="single" w:sz="4" w:space="0" w:color="auto"/>
              <w:right w:val="single" w:sz="4" w:space="0" w:color="auto"/>
            </w:tcBorders>
          </w:tcPr>
          <w:p w14:paraId="6C2AA209" w14:textId="77777777" w:rsidR="005840FB" w:rsidRPr="00E005BF" w:rsidRDefault="005840FB" w:rsidP="00E1623E">
            <w:pPr>
              <w:spacing w:after="0" w:line="240" w:lineRule="auto"/>
              <w:rPr>
                <w:rFonts w:ascii="Times New Roman" w:eastAsia="Times New Roman" w:hAnsi="Times New Roman" w:cs="Times New Roman"/>
                <w:lang w:val="en-US"/>
              </w:rPr>
            </w:pPr>
            <w:r w:rsidRPr="00E005BF">
              <w:rPr>
                <w:rFonts w:ascii="Times New Roman" w:eastAsia="Times New Roman" w:hAnsi="Times New Roman" w:cs="Times New Roman"/>
                <w:lang w:val="en-US"/>
              </w:rPr>
              <w:t>Email</w:t>
            </w:r>
          </w:p>
          <w:p w14:paraId="3A9732F3" w14:textId="77777777" w:rsidR="005840FB" w:rsidRPr="00E005BF" w:rsidRDefault="005840FB" w:rsidP="00E1623E">
            <w:pPr>
              <w:spacing w:after="0" w:line="240" w:lineRule="auto"/>
              <w:rPr>
                <w:rFonts w:ascii="Times New Roman" w:eastAsia="Times New Roman" w:hAnsi="Times New Roman" w:cs="Times New Roman"/>
                <w:lang w:val="en-US"/>
              </w:rPr>
            </w:pPr>
          </w:p>
        </w:tc>
        <w:tc>
          <w:tcPr>
            <w:tcW w:w="6298" w:type="dxa"/>
            <w:gridSpan w:val="3"/>
            <w:tcBorders>
              <w:top w:val="single" w:sz="4" w:space="0" w:color="auto"/>
              <w:left w:val="single" w:sz="4" w:space="0" w:color="auto"/>
              <w:bottom w:val="single" w:sz="4" w:space="0" w:color="auto"/>
              <w:right w:val="single" w:sz="4" w:space="0" w:color="auto"/>
            </w:tcBorders>
          </w:tcPr>
          <w:p w14:paraId="558A5B88" w14:textId="77777777" w:rsidR="005840FB" w:rsidRPr="00E005BF" w:rsidRDefault="005840FB" w:rsidP="00E1623E">
            <w:pPr>
              <w:spacing w:after="0" w:line="240" w:lineRule="auto"/>
              <w:rPr>
                <w:rFonts w:ascii="Times New Roman" w:eastAsia="Times New Roman" w:hAnsi="Times New Roman" w:cs="Times New Roman"/>
                <w:lang w:val="en-US"/>
              </w:rPr>
            </w:pPr>
          </w:p>
        </w:tc>
      </w:tr>
      <w:tr w:rsidR="00612CF4" w:rsidRPr="00E005BF" w14:paraId="5F95A3AD" w14:textId="77777777" w:rsidTr="00D033F7">
        <w:trPr>
          <w:trHeight w:val="110"/>
        </w:trPr>
        <w:tc>
          <w:tcPr>
            <w:tcW w:w="2371" w:type="dxa"/>
            <w:tcBorders>
              <w:top w:val="single" w:sz="4" w:space="0" w:color="auto"/>
              <w:left w:val="single" w:sz="4" w:space="0" w:color="auto"/>
              <w:bottom w:val="single" w:sz="4" w:space="0" w:color="auto"/>
              <w:right w:val="single" w:sz="4" w:space="0" w:color="auto"/>
            </w:tcBorders>
            <w:hideMark/>
          </w:tcPr>
          <w:p w14:paraId="1CFC938C" w14:textId="77777777" w:rsidR="005840FB" w:rsidRPr="00E005BF" w:rsidRDefault="005840FB" w:rsidP="00E1623E">
            <w:pPr>
              <w:spacing w:after="0" w:line="240" w:lineRule="auto"/>
              <w:rPr>
                <w:rFonts w:ascii="Times New Roman" w:hAnsi="Times New Roman" w:cs="Times New Roman"/>
                <w:lang w:val="en-GB" w:eastAsia="en-GB"/>
              </w:rPr>
            </w:pPr>
            <w:r w:rsidRPr="00E005BF">
              <w:rPr>
                <w:rFonts w:ascii="Times New Roman" w:hAnsi="Times New Roman" w:cs="Times New Roman"/>
                <w:bCs/>
                <w:lang w:eastAsia="en-GB"/>
              </w:rPr>
              <w:t xml:space="preserve">Interviewer </w:t>
            </w:r>
            <w:proofErr w:type="spellStart"/>
            <w:r w:rsidRPr="00E005BF">
              <w:rPr>
                <w:rFonts w:ascii="Times New Roman" w:hAnsi="Times New Roman" w:cs="Times New Roman"/>
                <w:bCs/>
                <w:lang w:eastAsia="en-GB"/>
              </w:rPr>
              <w:t>name</w:t>
            </w:r>
            <w:proofErr w:type="spellEnd"/>
            <w:r w:rsidRPr="00E005BF">
              <w:rPr>
                <w:rFonts w:ascii="Times New Roman" w:hAnsi="Times New Roman" w:cs="Times New Roman"/>
                <w:bCs/>
                <w:lang w:eastAsia="en-GB"/>
              </w:rPr>
              <w:t xml:space="preserve"> </w:t>
            </w:r>
          </w:p>
        </w:tc>
        <w:tc>
          <w:tcPr>
            <w:tcW w:w="7234" w:type="dxa"/>
            <w:gridSpan w:val="4"/>
            <w:tcBorders>
              <w:top w:val="single" w:sz="4" w:space="0" w:color="auto"/>
              <w:left w:val="single" w:sz="4" w:space="0" w:color="auto"/>
              <w:bottom w:val="single" w:sz="4" w:space="0" w:color="auto"/>
              <w:right w:val="single" w:sz="4" w:space="0" w:color="auto"/>
            </w:tcBorders>
          </w:tcPr>
          <w:p w14:paraId="20B51FE7" w14:textId="77777777" w:rsidR="005840FB" w:rsidRPr="00E005BF" w:rsidRDefault="005840FB" w:rsidP="00E1623E">
            <w:pPr>
              <w:spacing w:after="0" w:line="240" w:lineRule="auto"/>
              <w:rPr>
                <w:rFonts w:ascii="Times New Roman" w:hAnsi="Times New Roman" w:cs="Times New Roman"/>
                <w:lang w:eastAsia="en-GB"/>
              </w:rPr>
            </w:pPr>
          </w:p>
        </w:tc>
      </w:tr>
      <w:tr w:rsidR="00612CF4" w:rsidRPr="00E005BF" w14:paraId="66F3D36C" w14:textId="77777777" w:rsidTr="00D033F7">
        <w:trPr>
          <w:trHeight w:val="110"/>
        </w:trPr>
        <w:tc>
          <w:tcPr>
            <w:tcW w:w="2371" w:type="dxa"/>
            <w:tcBorders>
              <w:top w:val="single" w:sz="4" w:space="0" w:color="auto"/>
              <w:left w:val="single" w:sz="4" w:space="0" w:color="auto"/>
              <w:bottom w:val="single" w:sz="4" w:space="0" w:color="auto"/>
              <w:right w:val="single" w:sz="4" w:space="0" w:color="auto"/>
            </w:tcBorders>
            <w:hideMark/>
          </w:tcPr>
          <w:p w14:paraId="0AB51DFC" w14:textId="77777777" w:rsidR="005840FB" w:rsidRPr="00E005BF" w:rsidRDefault="005840FB" w:rsidP="00E1623E">
            <w:pPr>
              <w:spacing w:after="0" w:line="240" w:lineRule="auto"/>
              <w:rPr>
                <w:rFonts w:ascii="Times New Roman" w:hAnsi="Times New Roman" w:cs="Times New Roman"/>
                <w:lang w:eastAsia="en-GB"/>
              </w:rPr>
            </w:pPr>
            <w:r w:rsidRPr="00E005BF">
              <w:rPr>
                <w:rFonts w:ascii="Times New Roman" w:hAnsi="Times New Roman" w:cs="Times New Roman"/>
                <w:bCs/>
                <w:lang w:eastAsia="en-GB"/>
              </w:rPr>
              <w:t xml:space="preserve">Date of interview </w:t>
            </w:r>
          </w:p>
        </w:tc>
        <w:tc>
          <w:tcPr>
            <w:tcW w:w="3119" w:type="dxa"/>
            <w:gridSpan w:val="2"/>
            <w:tcBorders>
              <w:top w:val="single" w:sz="4" w:space="0" w:color="auto"/>
              <w:left w:val="single" w:sz="4" w:space="0" w:color="auto"/>
              <w:bottom w:val="single" w:sz="4" w:space="0" w:color="auto"/>
              <w:right w:val="single" w:sz="4" w:space="0" w:color="auto"/>
            </w:tcBorders>
          </w:tcPr>
          <w:p w14:paraId="614C02DE" w14:textId="77777777" w:rsidR="005840FB" w:rsidRPr="00E005BF" w:rsidRDefault="005840FB" w:rsidP="00E1623E">
            <w:pPr>
              <w:spacing w:after="0" w:line="240" w:lineRule="auto"/>
              <w:rPr>
                <w:rFonts w:ascii="Times New Roman" w:hAnsi="Times New Roman" w:cs="Times New Roman"/>
                <w:lang w:eastAsia="en-GB"/>
              </w:rPr>
            </w:pPr>
          </w:p>
        </w:tc>
        <w:tc>
          <w:tcPr>
            <w:tcW w:w="2268" w:type="dxa"/>
            <w:tcBorders>
              <w:top w:val="single" w:sz="4" w:space="0" w:color="auto"/>
              <w:left w:val="single" w:sz="4" w:space="0" w:color="auto"/>
              <w:bottom w:val="single" w:sz="4" w:space="0" w:color="auto"/>
              <w:right w:val="single" w:sz="4" w:space="0" w:color="auto"/>
            </w:tcBorders>
            <w:hideMark/>
          </w:tcPr>
          <w:p w14:paraId="3C16F2F0" w14:textId="77777777" w:rsidR="005840FB" w:rsidRPr="00E005BF" w:rsidRDefault="005840FB" w:rsidP="00E1623E">
            <w:pPr>
              <w:spacing w:after="0" w:line="240" w:lineRule="auto"/>
              <w:rPr>
                <w:rFonts w:ascii="Times New Roman" w:hAnsi="Times New Roman" w:cs="Times New Roman"/>
                <w:lang w:eastAsia="en-GB"/>
              </w:rPr>
            </w:pPr>
            <w:r w:rsidRPr="00E005BF">
              <w:rPr>
                <w:rFonts w:ascii="Times New Roman" w:hAnsi="Times New Roman" w:cs="Times New Roman"/>
                <w:bCs/>
                <w:lang w:eastAsia="en-GB"/>
              </w:rPr>
              <w:t xml:space="preserve">Consent </w:t>
            </w:r>
            <w:proofErr w:type="spellStart"/>
            <w:r w:rsidRPr="00E005BF">
              <w:rPr>
                <w:rFonts w:ascii="Times New Roman" w:hAnsi="Times New Roman" w:cs="Times New Roman"/>
                <w:bCs/>
                <w:lang w:eastAsia="en-GB"/>
              </w:rPr>
              <w:t>given</w:t>
            </w:r>
            <w:proofErr w:type="spellEnd"/>
            <w:r w:rsidRPr="00E005BF">
              <w:rPr>
                <w:rFonts w:ascii="Times New Roman" w:hAnsi="Times New Roman" w:cs="Times New Roman"/>
                <w:bCs/>
                <w:lang w:eastAsia="en-GB"/>
              </w:rPr>
              <w:t>? (Y/N)</w:t>
            </w:r>
          </w:p>
        </w:tc>
        <w:tc>
          <w:tcPr>
            <w:tcW w:w="1847" w:type="dxa"/>
            <w:tcBorders>
              <w:top w:val="single" w:sz="4" w:space="0" w:color="auto"/>
              <w:left w:val="single" w:sz="4" w:space="0" w:color="auto"/>
              <w:bottom w:val="single" w:sz="4" w:space="0" w:color="auto"/>
              <w:right w:val="single" w:sz="4" w:space="0" w:color="auto"/>
            </w:tcBorders>
          </w:tcPr>
          <w:p w14:paraId="5772B76E" w14:textId="77777777" w:rsidR="005840FB" w:rsidRPr="00E005BF" w:rsidRDefault="005840FB" w:rsidP="00E1623E">
            <w:pPr>
              <w:spacing w:after="0" w:line="240" w:lineRule="auto"/>
              <w:rPr>
                <w:rFonts w:ascii="Times New Roman" w:hAnsi="Times New Roman" w:cs="Times New Roman"/>
                <w:lang w:eastAsia="en-GB"/>
              </w:rPr>
            </w:pPr>
          </w:p>
        </w:tc>
      </w:tr>
      <w:tr w:rsidR="00612CF4" w:rsidRPr="00DE5DBA" w14:paraId="7C766EB3" w14:textId="77777777" w:rsidTr="00D033F7">
        <w:trPr>
          <w:trHeight w:val="110"/>
        </w:trPr>
        <w:tc>
          <w:tcPr>
            <w:tcW w:w="2371" w:type="dxa"/>
            <w:tcBorders>
              <w:top w:val="single" w:sz="4" w:space="0" w:color="auto"/>
              <w:left w:val="single" w:sz="4" w:space="0" w:color="auto"/>
              <w:bottom w:val="single" w:sz="4" w:space="0" w:color="auto"/>
              <w:right w:val="single" w:sz="4" w:space="0" w:color="auto"/>
            </w:tcBorders>
            <w:hideMark/>
          </w:tcPr>
          <w:p w14:paraId="3302B59F" w14:textId="77777777" w:rsidR="005840FB" w:rsidRPr="00E005BF" w:rsidRDefault="005840FB" w:rsidP="00E1623E">
            <w:pPr>
              <w:spacing w:after="0" w:line="240" w:lineRule="auto"/>
              <w:rPr>
                <w:rFonts w:ascii="Times New Roman" w:hAnsi="Times New Roman" w:cs="Times New Roman"/>
                <w:bCs/>
                <w:lang w:eastAsia="en-GB"/>
              </w:rPr>
            </w:pPr>
            <w:r w:rsidRPr="00E005BF">
              <w:rPr>
                <w:rFonts w:ascii="Times New Roman" w:hAnsi="Times New Roman" w:cs="Times New Roman"/>
                <w:bCs/>
                <w:lang w:eastAsia="en-GB"/>
              </w:rPr>
              <w:t>General notes/ observations</w:t>
            </w:r>
          </w:p>
        </w:tc>
        <w:tc>
          <w:tcPr>
            <w:tcW w:w="7234" w:type="dxa"/>
            <w:gridSpan w:val="4"/>
            <w:tcBorders>
              <w:top w:val="single" w:sz="4" w:space="0" w:color="auto"/>
              <w:left w:val="single" w:sz="4" w:space="0" w:color="auto"/>
              <w:bottom w:val="single" w:sz="4" w:space="0" w:color="auto"/>
              <w:right w:val="single" w:sz="4" w:space="0" w:color="auto"/>
            </w:tcBorders>
            <w:hideMark/>
          </w:tcPr>
          <w:p w14:paraId="09FE5102" w14:textId="77777777" w:rsidR="005840FB" w:rsidRPr="00E005BF" w:rsidRDefault="005840FB" w:rsidP="00E1623E">
            <w:pPr>
              <w:spacing w:after="0" w:line="240" w:lineRule="auto"/>
              <w:rPr>
                <w:rFonts w:ascii="Times New Roman" w:hAnsi="Times New Roman" w:cs="Times New Roman"/>
                <w:lang w:val="en-US" w:eastAsia="en-GB"/>
              </w:rPr>
            </w:pPr>
            <w:r w:rsidRPr="00E005BF">
              <w:rPr>
                <w:rFonts w:ascii="Times New Roman" w:hAnsi="Times New Roman" w:cs="Times New Roman"/>
                <w:lang w:val="en-US" w:eastAsia="en-GB"/>
              </w:rPr>
              <w:t xml:space="preserve">The outcome was less. She negatively responded. Even the house she mentioned to have plastered with cement was suspicious because her income level did not change much. The house might have been coated with cement by the husband. </w:t>
            </w:r>
          </w:p>
        </w:tc>
      </w:tr>
    </w:tbl>
    <w:p w14:paraId="6681B2F9" w14:textId="77777777" w:rsidR="005840FB" w:rsidRPr="00E005BF" w:rsidRDefault="005840FB" w:rsidP="00E1623E">
      <w:pPr>
        <w:spacing w:after="0" w:line="240" w:lineRule="auto"/>
        <w:rPr>
          <w:rFonts w:ascii="Times New Roman" w:hAnsi="Times New Roman" w:cs="Times New Roman"/>
          <w:lang w:val="en-GB"/>
        </w:rPr>
      </w:pPr>
      <w:r w:rsidRPr="00E005BF">
        <w:rPr>
          <w:rFonts w:ascii="Times New Roman" w:hAnsi="Times New Roman" w:cs="Times New Roman"/>
          <w:lang w:val="en-US"/>
        </w:rPr>
        <w:t>Part A: Project activities</w:t>
      </w:r>
    </w:p>
    <w:p w14:paraId="18BBF4AB"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activities is your MDA implementing with financial support from UNDP?</w:t>
      </w:r>
    </w:p>
    <w:p w14:paraId="7DA60169"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Since when did you start implementing these activities?</w:t>
      </w:r>
    </w:p>
    <w:p w14:paraId="6491094F"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In which districts are you implementing the activities?</w:t>
      </w:r>
    </w:p>
    <w:p w14:paraId="2B1F18C2"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Who are the direct beneficiaries of the project?</w:t>
      </w:r>
    </w:p>
    <w:p w14:paraId="63058405"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Explain how you implement these activities, who else is involved?</w:t>
      </w:r>
    </w:p>
    <w:p w14:paraId="65A6A0D6" w14:textId="77777777" w:rsidR="005840FB" w:rsidRPr="00E005BF" w:rsidRDefault="005840FB" w:rsidP="00E1623E">
      <w:pPr>
        <w:spacing w:after="0" w:line="240" w:lineRule="auto"/>
        <w:rPr>
          <w:rFonts w:ascii="Times New Roman" w:hAnsi="Times New Roman" w:cs="Times New Roman"/>
          <w:lang w:val="en-US"/>
        </w:rPr>
      </w:pPr>
    </w:p>
    <w:p w14:paraId="44751699"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Part B: Relevance</w:t>
      </w:r>
    </w:p>
    <w:p w14:paraId="5AF0B1CA"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is the policy mandate of your MDAs?</w:t>
      </w:r>
    </w:p>
    <w:p w14:paraId="5EE173CA"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particular challenges affect implementation of your policies and programmes? What particular problems does the UNDP support address?</w:t>
      </w:r>
    </w:p>
    <w:p w14:paraId="0A23EB52"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How has the UNDP support helped your MDAs to address these issues and support implementation of the policies?</w:t>
      </w:r>
    </w:p>
    <w:p w14:paraId="1F076196"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Specifically, how has the UNDP programme supported you to implement the priorities of the Malawi Growth and Development Strategy and the Malawi 2063?</w:t>
      </w:r>
    </w:p>
    <w:p w14:paraId="79378531"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Overall, how has the UNDP support helped or not helped your MDA address structural and operational issues that affect effectiveness of your MDAs?</w:t>
      </w:r>
    </w:p>
    <w:p w14:paraId="61FD9080"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Looking beyond, how would you structure the UNDP programme and its methods of delivery to your MDAs to ensure effectiveness, high impact and sustainability?</w:t>
      </w:r>
    </w:p>
    <w:p w14:paraId="579D6753"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How has COVID affected your organisation and the programme? To what extent was the UNDP programme able to support to your organisation to respond to COVID-19? How satisfied were you with the response by the UNDP Programme?</w:t>
      </w:r>
    </w:p>
    <w:p w14:paraId="4C91B969"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Part C: Coherence</w:t>
      </w:r>
    </w:p>
    <w:p w14:paraId="0D82DE52"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How did the UNDP programme work with similar projects or programmes that your MDAs is already or expected to implement?</w:t>
      </w:r>
    </w:p>
    <w:p w14:paraId="709795DA" w14:textId="77777777" w:rsidR="005840FB" w:rsidRPr="00E005BF" w:rsidRDefault="005840FB" w:rsidP="00E1623E">
      <w:pPr>
        <w:spacing w:after="0" w:line="240" w:lineRule="auto"/>
        <w:rPr>
          <w:rFonts w:ascii="Times New Roman" w:hAnsi="Times New Roman" w:cs="Times New Roman"/>
          <w:lang w:val="en-US"/>
        </w:rPr>
      </w:pPr>
    </w:p>
    <w:p w14:paraId="025CB087"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How did the UNDP programme work with similar projects or programmes that other projects being implemented or expected to implement within your sector? What are the synergies? </w:t>
      </w:r>
    </w:p>
    <w:p w14:paraId="38ECE6E9" w14:textId="77777777" w:rsidR="005840FB" w:rsidRPr="00E005BF" w:rsidRDefault="005840FB" w:rsidP="00E1623E">
      <w:pPr>
        <w:spacing w:after="0" w:line="240" w:lineRule="auto"/>
        <w:rPr>
          <w:rFonts w:ascii="Times New Roman" w:hAnsi="Times New Roman" w:cs="Times New Roman"/>
          <w:lang w:val="en-US"/>
        </w:rPr>
      </w:pPr>
    </w:p>
    <w:p w14:paraId="73635781"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How has the UNDP programme supported the sector to coordinate better and </w:t>
      </w:r>
      <w:proofErr w:type="spellStart"/>
      <w:r w:rsidRPr="00E005BF">
        <w:rPr>
          <w:rFonts w:ascii="Times New Roman" w:hAnsi="Times New Roman" w:cs="Times New Roman"/>
          <w:lang w:val="en-US"/>
        </w:rPr>
        <w:t>maximise</w:t>
      </w:r>
      <w:proofErr w:type="spellEnd"/>
      <w:r w:rsidRPr="00E005BF">
        <w:rPr>
          <w:rFonts w:ascii="Times New Roman" w:hAnsi="Times New Roman" w:cs="Times New Roman"/>
          <w:lang w:val="en-US"/>
        </w:rPr>
        <w:t xml:space="preserve"> synergy, given the saying that together everyone achieves more?</w:t>
      </w:r>
    </w:p>
    <w:p w14:paraId="4520DF0F"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Part D: Effectiveness</w:t>
      </w:r>
    </w:p>
    <w:p w14:paraId="191A0B35"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You have indicated that you have implemented a number of activities:</w:t>
      </w:r>
    </w:p>
    <w:p w14:paraId="172CB20B"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Could you explain what key achievements (short and medium term), that the UNDP programme that you are implementing has made?</w:t>
      </w:r>
    </w:p>
    <w:p w14:paraId="28B715E8"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How have these achievements been made? Who else was involved?</w:t>
      </w:r>
    </w:p>
    <w:p w14:paraId="12D02AD1"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strategies worked so well and resulted into the MDAs achieving these?</w:t>
      </w:r>
    </w:p>
    <w:p w14:paraId="57075CFB"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Which ones did not work that well? </w:t>
      </w:r>
    </w:p>
    <w:p w14:paraId="5086E6D8"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lessons can we learn from the programme so far?</w:t>
      </w:r>
    </w:p>
    <w:p w14:paraId="6252C841"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factors positively and negatively affected achievement of your project objectives?</w:t>
      </w:r>
    </w:p>
    <w:p w14:paraId="1CD95303"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Part E: Efficiency</w:t>
      </w:r>
    </w:p>
    <w:p w14:paraId="5852550F"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How did you implement the programme to ensure efficient use of resources and value for money?</w:t>
      </w:r>
    </w:p>
    <w:p w14:paraId="6995F86A"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bCs/>
          <w:lang w:val="en-US"/>
        </w:rPr>
        <w:t>What measures were used to ensure value for money during implementation of activities? Did you implement any costing cutting measures to achieve the same quality of implementation?</w:t>
      </w:r>
    </w:p>
    <w:p w14:paraId="3967DDCA"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Part F: Impact</w:t>
      </w:r>
    </w:p>
    <w:p w14:paraId="60B45BB5"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You have indicated that you have implemented a number of activities and achieved a number of outputs:</w:t>
      </w:r>
    </w:p>
    <w:p w14:paraId="022F19FB"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Could you explain, what changes or impacts has the UNDP supported programme made to the beneficiaries of the programme?</w:t>
      </w:r>
    </w:p>
    <w:p w14:paraId="640462E3"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If the beneficiaries are institutional, what </w:t>
      </w:r>
      <w:proofErr w:type="spellStart"/>
      <w:r w:rsidRPr="00E005BF">
        <w:rPr>
          <w:rFonts w:ascii="Times New Roman" w:hAnsi="Times New Roman" w:cs="Times New Roman"/>
          <w:lang w:val="en-US"/>
        </w:rPr>
        <w:t>behaviours</w:t>
      </w:r>
      <w:proofErr w:type="spellEnd"/>
      <w:r w:rsidRPr="00E005BF">
        <w:rPr>
          <w:rFonts w:ascii="Times New Roman" w:hAnsi="Times New Roman" w:cs="Times New Roman"/>
          <w:lang w:val="en-US"/>
        </w:rPr>
        <w:t xml:space="preserve"> changes to the organisation has the UNDP support made or contributed to?</w:t>
      </w:r>
    </w:p>
    <w:p w14:paraId="17527ADB"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evidence do you have that justifies that the changes you have mentioned are as a result of UNDP support? Explain how you justify causality.</w:t>
      </w:r>
    </w:p>
    <w:p w14:paraId="523FEC9D"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Are there specific bundles of activities of activities that when combined created the most impact? In other words, which combinations of activities helped to achieve these outcomes?  </w:t>
      </w:r>
    </w:p>
    <w:p w14:paraId="796520B1"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Part G: Sustainability</w:t>
      </w:r>
    </w:p>
    <w:p w14:paraId="37A42874"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mechanisms has your MDA put in place to ensure that the impacts the programme supported by UNDP has delivered continue to be enjoyed by beneficiaries beyond the UNDP support?</w:t>
      </w:r>
    </w:p>
    <w:p w14:paraId="2FB0B140"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risks are there that can negatively affect sustainability?</w:t>
      </w:r>
    </w:p>
    <w:p w14:paraId="288CA630"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What type of support on interventions can UNDP provide in the remaining period of the CP would be required to ensure sustainability? </w:t>
      </w:r>
    </w:p>
    <w:p w14:paraId="36D05348"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Part H: Mainstreaming cross-cutting issues</w:t>
      </w:r>
    </w:p>
    <w:p w14:paraId="7117D4CF"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Explain how you mainstreamed 1) gender, 2) HIV and AIDS, 3) climate change and resilience building, 4) youth issues, 5) disability issues and 6) COVID-19?</w:t>
      </w:r>
    </w:p>
    <w:p w14:paraId="3A4BF95E"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To what extent and how has the UNDP supported your organisation to build technical capacity for mainstreaming the 6 issues above?</w:t>
      </w:r>
    </w:p>
    <w:p w14:paraId="0FAA61D8"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Part I Context analysis</w:t>
      </w:r>
    </w:p>
    <w:p w14:paraId="16785504"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Looking beyond the current support from UNDP, scanning the current context, what do you think UNDP should be doing to help Malawi Government deliver the Malawi 2063</w:t>
      </w:r>
    </w:p>
    <w:p w14:paraId="2162411D"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should UNDP not be doing?</w:t>
      </w:r>
    </w:p>
    <w:p w14:paraId="5168B406"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 xml:space="preserve">How should UNDP position itself amongst development partners? What should UNDP be doing to </w:t>
      </w:r>
      <w:proofErr w:type="spellStart"/>
      <w:r w:rsidRPr="00E005BF">
        <w:rPr>
          <w:rFonts w:ascii="Times New Roman" w:hAnsi="Times New Roman" w:cs="Times New Roman"/>
          <w:lang w:val="en-US"/>
        </w:rPr>
        <w:t>maximise</w:t>
      </w:r>
      <w:proofErr w:type="spellEnd"/>
      <w:r w:rsidRPr="00E005BF">
        <w:rPr>
          <w:rFonts w:ascii="Times New Roman" w:hAnsi="Times New Roman" w:cs="Times New Roman"/>
          <w:lang w:val="en-US"/>
        </w:rPr>
        <w:t xml:space="preserve"> synergy and do better?</w:t>
      </w:r>
    </w:p>
    <w:p w14:paraId="38CF36C0"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What are the key contextual and strategic opportunities for UNDP to build on, even beyond the current CP?</w:t>
      </w:r>
    </w:p>
    <w:p w14:paraId="00744529" w14:textId="77777777" w:rsidR="005840FB" w:rsidRPr="00E005BF" w:rsidRDefault="005840FB" w:rsidP="00E1623E">
      <w:pPr>
        <w:spacing w:after="0" w:line="240" w:lineRule="auto"/>
        <w:rPr>
          <w:rFonts w:ascii="Times New Roman" w:hAnsi="Times New Roman" w:cs="Times New Roman"/>
          <w:lang w:val="en-US"/>
        </w:rPr>
      </w:pPr>
    </w:p>
    <w:p w14:paraId="078DEE78" w14:textId="77777777" w:rsidR="005840FB" w:rsidRPr="00E005BF" w:rsidRDefault="005840FB" w:rsidP="00E1623E">
      <w:pPr>
        <w:spacing w:after="0" w:line="240" w:lineRule="auto"/>
        <w:rPr>
          <w:rFonts w:ascii="Times New Roman" w:hAnsi="Times New Roman" w:cs="Times New Roman"/>
          <w:lang w:val="en-US"/>
        </w:rPr>
      </w:pPr>
      <w:r w:rsidRPr="00E005BF">
        <w:rPr>
          <w:rFonts w:ascii="Times New Roman" w:hAnsi="Times New Roman" w:cs="Times New Roman"/>
          <w:lang w:val="en-US"/>
        </w:rPr>
        <w:t>Thank you very for your participation. If you have any questions, please ask.</w:t>
      </w:r>
    </w:p>
    <w:p w14:paraId="6B022A63" w14:textId="77777777" w:rsidR="005840FB" w:rsidRPr="00E005BF" w:rsidRDefault="005840FB" w:rsidP="00E1623E">
      <w:pPr>
        <w:spacing w:after="0" w:line="240" w:lineRule="auto"/>
        <w:jc w:val="both"/>
        <w:rPr>
          <w:rFonts w:ascii="Times New Roman" w:hAnsi="Times New Roman" w:cs="Times New Roman"/>
          <w:sz w:val="24"/>
          <w:szCs w:val="24"/>
          <w:lang w:val="en-US"/>
        </w:rPr>
      </w:pPr>
    </w:p>
    <w:p w14:paraId="4D211788" w14:textId="77777777" w:rsidR="005840FB" w:rsidRPr="00E005BF" w:rsidRDefault="005840FB" w:rsidP="00413982">
      <w:pPr>
        <w:pStyle w:val="Heading1"/>
        <w:rPr>
          <w:rFonts w:ascii="Times New Roman" w:hAnsi="Times New Roman" w:cs="Times New Roman"/>
          <w:lang w:val="en-US"/>
        </w:rPr>
      </w:pPr>
      <w:bookmarkStart w:id="81" w:name="_Toc87966168"/>
      <w:bookmarkStart w:id="82" w:name="_Toc98777198"/>
      <w:r w:rsidRPr="00E005BF">
        <w:rPr>
          <w:rFonts w:ascii="Times New Roman" w:hAnsi="Times New Roman" w:cs="Times New Roman"/>
          <w:lang w:val="en-US"/>
        </w:rPr>
        <w:t>Rating system</w:t>
      </w:r>
      <w:bookmarkEnd w:id="81"/>
      <w:bookmarkEnd w:id="82"/>
    </w:p>
    <w:p w14:paraId="09908C82" w14:textId="13051C6A" w:rsidR="005840FB" w:rsidRPr="00E005BF" w:rsidRDefault="005840FB" w:rsidP="00E1623E">
      <w:pPr>
        <w:spacing w:after="0" w:line="240" w:lineRule="auto"/>
        <w:rPr>
          <w:rFonts w:ascii="Times New Roman" w:hAnsi="Times New Roman" w:cs="Times New Roman"/>
          <w:lang w:val="en-CA" w:eastAsia="en-CA"/>
        </w:rPr>
      </w:pPr>
      <w:r w:rsidRPr="00E005BF">
        <w:rPr>
          <w:rFonts w:ascii="Times New Roman" w:hAnsi="Times New Roman" w:cs="Times New Roman"/>
          <w:lang w:val="en-CA" w:eastAsia="en-CA"/>
        </w:rPr>
        <w:t>The following table presents an evaluation rubric that will be applied by the evaluation team during the data analysis phase to both the country programme overall and to the top 50</w:t>
      </w:r>
      <w:r w:rsidR="00E005BF" w:rsidRPr="00E005BF">
        <w:rPr>
          <w:rFonts w:ascii="Times New Roman" w:hAnsi="Times New Roman" w:cs="Times New Roman"/>
          <w:lang w:val="en-CA" w:eastAsia="en-CA"/>
        </w:rPr>
        <w:t>Percentage</w:t>
      </w:r>
      <w:r w:rsidRPr="00E005BF">
        <w:rPr>
          <w:rFonts w:ascii="Times New Roman" w:hAnsi="Times New Roman" w:cs="Times New Roman"/>
          <w:lang w:val="en-CA" w:eastAsia="en-CA"/>
        </w:rPr>
        <w:t xml:space="preserve"> of projects under each of the UNDP Malawi practice areas (budget wise).   </w:t>
      </w:r>
    </w:p>
    <w:p w14:paraId="096B1160" w14:textId="77777777" w:rsidR="005840FB" w:rsidRPr="00E005BF" w:rsidRDefault="005840FB" w:rsidP="00E1623E">
      <w:pPr>
        <w:spacing w:after="0" w:line="240" w:lineRule="auto"/>
        <w:rPr>
          <w:rFonts w:ascii="Times New Roman" w:hAnsi="Times New Roman" w:cs="Times New Roman"/>
          <w:lang w:val="en-CA" w:eastAsia="en-CA"/>
        </w:rPr>
      </w:pPr>
      <w:r w:rsidRPr="00E005BF">
        <w:rPr>
          <w:rFonts w:ascii="Times New Roman" w:hAnsi="Times New Roman" w:cs="Times New Roman"/>
          <w:lang w:val="en-CA" w:eastAsia="en-CA"/>
        </w:rPr>
        <w:t xml:space="preserve">  </w:t>
      </w:r>
    </w:p>
    <w:tbl>
      <w:tblPr>
        <w:tblpPr w:leftFromText="180" w:rightFromText="180" w:vertAnchor="text" w:tblpY="1"/>
        <w:tblW w:w="5000" w:type="pct"/>
        <w:tblLook w:val="04A0" w:firstRow="1" w:lastRow="0" w:firstColumn="1" w:lastColumn="0" w:noHBand="0" w:noVBand="1"/>
      </w:tblPr>
      <w:tblGrid>
        <w:gridCol w:w="411"/>
        <w:gridCol w:w="411"/>
        <w:gridCol w:w="1354"/>
        <w:gridCol w:w="1354"/>
        <w:gridCol w:w="1898"/>
        <w:gridCol w:w="1354"/>
        <w:gridCol w:w="2288"/>
      </w:tblGrid>
      <w:tr w:rsidR="00612CF4" w:rsidRPr="00E005BF" w14:paraId="3910C973" w14:textId="77777777" w:rsidTr="00D033F7">
        <w:trPr>
          <w:trHeight w:val="630"/>
        </w:trPr>
        <w:tc>
          <w:tcPr>
            <w:tcW w:w="230" w:type="pct"/>
            <w:noWrap/>
          </w:tcPr>
          <w:p w14:paraId="6B86418D" w14:textId="77777777" w:rsidR="005840FB" w:rsidRPr="00E005BF" w:rsidRDefault="005840FB" w:rsidP="00E1623E">
            <w:pPr>
              <w:spacing w:after="0" w:line="240" w:lineRule="auto"/>
              <w:jc w:val="center"/>
              <w:rPr>
                <w:rFonts w:ascii="Times New Roman" w:hAnsi="Times New Roman" w:cs="Times New Roman"/>
                <w:sz w:val="16"/>
                <w:szCs w:val="16"/>
                <w:lang w:val="en-CA" w:eastAsia="en-GB"/>
              </w:rPr>
            </w:pPr>
          </w:p>
        </w:tc>
        <w:tc>
          <w:tcPr>
            <w:tcW w:w="230" w:type="pct"/>
            <w:noWrap/>
            <w:hideMark/>
          </w:tcPr>
          <w:p w14:paraId="188DA879" w14:textId="77777777" w:rsidR="005840FB" w:rsidRPr="00E005BF" w:rsidRDefault="005840FB" w:rsidP="00E1623E">
            <w:pPr>
              <w:spacing w:after="0" w:line="240" w:lineRule="auto"/>
              <w:jc w:val="center"/>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 </w:t>
            </w:r>
          </w:p>
        </w:tc>
        <w:tc>
          <w:tcPr>
            <w:tcW w:w="288" w:type="pct"/>
          </w:tcPr>
          <w:p w14:paraId="0D84F351" w14:textId="77777777" w:rsidR="005840FB" w:rsidRPr="00E005BF" w:rsidRDefault="005840FB" w:rsidP="00E1623E">
            <w:pPr>
              <w:spacing w:after="0" w:line="240" w:lineRule="auto"/>
              <w:jc w:val="center"/>
              <w:rPr>
                <w:rFonts w:ascii="Times New Roman" w:hAnsi="Times New Roman" w:cs="Times New Roman"/>
                <w:b/>
                <w:bCs/>
                <w:sz w:val="16"/>
                <w:szCs w:val="16"/>
                <w:lang w:val="en-CA" w:eastAsia="en-GB"/>
              </w:rPr>
            </w:pPr>
            <w:r w:rsidRPr="00E005BF">
              <w:rPr>
                <w:rFonts w:ascii="Times New Roman" w:hAnsi="Times New Roman" w:cs="Times New Roman"/>
                <w:b/>
                <w:bCs/>
                <w:sz w:val="16"/>
                <w:szCs w:val="16"/>
                <w:lang w:val="en-CA" w:eastAsia="en-GB"/>
              </w:rPr>
              <w:t>Highly Unsatisfactory</w:t>
            </w:r>
          </w:p>
        </w:tc>
        <w:tc>
          <w:tcPr>
            <w:tcW w:w="801" w:type="pct"/>
            <w:noWrap/>
            <w:hideMark/>
          </w:tcPr>
          <w:p w14:paraId="4077173C" w14:textId="77777777" w:rsidR="005840FB" w:rsidRPr="00E005BF" w:rsidRDefault="005840FB" w:rsidP="00E1623E">
            <w:pPr>
              <w:spacing w:after="0" w:line="240" w:lineRule="auto"/>
              <w:jc w:val="center"/>
              <w:rPr>
                <w:rFonts w:ascii="Times New Roman" w:hAnsi="Times New Roman" w:cs="Times New Roman"/>
                <w:b/>
                <w:bCs/>
                <w:sz w:val="16"/>
                <w:szCs w:val="16"/>
                <w:lang w:val="en-CA" w:eastAsia="en-GB"/>
              </w:rPr>
            </w:pPr>
            <w:r w:rsidRPr="00E005BF">
              <w:rPr>
                <w:rFonts w:ascii="Times New Roman" w:hAnsi="Times New Roman" w:cs="Times New Roman"/>
                <w:b/>
                <w:bCs/>
                <w:sz w:val="16"/>
                <w:szCs w:val="16"/>
                <w:lang w:val="en-CA" w:eastAsia="en-GB"/>
              </w:rPr>
              <w:t>Unsatisfactory</w:t>
            </w:r>
          </w:p>
        </w:tc>
        <w:tc>
          <w:tcPr>
            <w:tcW w:w="1291" w:type="pct"/>
            <w:noWrap/>
            <w:hideMark/>
          </w:tcPr>
          <w:p w14:paraId="33C3241A" w14:textId="77777777" w:rsidR="005840FB" w:rsidRPr="00E005BF" w:rsidRDefault="005840FB" w:rsidP="00E1623E">
            <w:pPr>
              <w:spacing w:after="0" w:line="240" w:lineRule="auto"/>
              <w:jc w:val="center"/>
              <w:rPr>
                <w:rFonts w:ascii="Times New Roman" w:hAnsi="Times New Roman" w:cs="Times New Roman"/>
                <w:b/>
                <w:bCs/>
                <w:sz w:val="16"/>
                <w:szCs w:val="16"/>
                <w:lang w:val="en-CA" w:eastAsia="en-GB"/>
              </w:rPr>
            </w:pPr>
            <w:r w:rsidRPr="00E005BF">
              <w:rPr>
                <w:rFonts w:ascii="Times New Roman" w:hAnsi="Times New Roman" w:cs="Times New Roman"/>
                <w:b/>
                <w:bCs/>
                <w:sz w:val="16"/>
                <w:szCs w:val="16"/>
                <w:lang w:val="en-CA" w:eastAsia="en-GB"/>
              </w:rPr>
              <w:t>Moderately satisfactory</w:t>
            </w:r>
          </w:p>
        </w:tc>
        <w:tc>
          <w:tcPr>
            <w:tcW w:w="817" w:type="pct"/>
            <w:noWrap/>
            <w:hideMark/>
          </w:tcPr>
          <w:p w14:paraId="604CC1F9" w14:textId="77777777" w:rsidR="005840FB" w:rsidRPr="00E005BF" w:rsidRDefault="005840FB" w:rsidP="00E1623E">
            <w:pPr>
              <w:spacing w:after="0" w:line="240" w:lineRule="auto"/>
              <w:rPr>
                <w:rFonts w:ascii="Times New Roman" w:hAnsi="Times New Roman" w:cs="Times New Roman"/>
                <w:b/>
                <w:bCs/>
                <w:sz w:val="16"/>
                <w:szCs w:val="16"/>
                <w:lang w:val="en-CA" w:eastAsia="en-GB"/>
              </w:rPr>
            </w:pPr>
            <w:r w:rsidRPr="00E005BF">
              <w:rPr>
                <w:rFonts w:ascii="Times New Roman" w:hAnsi="Times New Roman" w:cs="Times New Roman"/>
                <w:b/>
                <w:bCs/>
                <w:sz w:val="16"/>
                <w:szCs w:val="16"/>
                <w:lang w:val="en-CA" w:eastAsia="en-GB"/>
              </w:rPr>
              <w:t>satisfactory</w:t>
            </w:r>
          </w:p>
        </w:tc>
        <w:tc>
          <w:tcPr>
            <w:tcW w:w="1344" w:type="pct"/>
            <w:noWrap/>
            <w:hideMark/>
          </w:tcPr>
          <w:p w14:paraId="7BBA6710" w14:textId="77777777" w:rsidR="005840FB" w:rsidRPr="00E005BF" w:rsidRDefault="005840FB" w:rsidP="00E1623E">
            <w:pPr>
              <w:spacing w:after="0" w:line="240" w:lineRule="auto"/>
              <w:jc w:val="center"/>
              <w:rPr>
                <w:rFonts w:ascii="Times New Roman" w:hAnsi="Times New Roman" w:cs="Times New Roman"/>
                <w:b/>
                <w:bCs/>
                <w:sz w:val="16"/>
                <w:szCs w:val="16"/>
                <w:lang w:val="en-CA" w:eastAsia="en-GB"/>
              </w:rPr>
            </w:pPr>
            <w:r w:rsidRPr="00E005BF">
              <w:rPr>
                <w:rFonts w:ascii="Times New Roman" w:hAnsi="Times New Roman" w:cs="Times New Roman"/>
                <w:b/>
                <w:bCs/>
                <w:sz w:val="16"/>
                <w:szCs w:val="16"/>
                <w:lang w:val="en-CA" w:eastAsia="en-GB"/>
              </w:rPr>
              <w:t xml:space="preserve">Highly satisfactory  </w:t>
            </w:r>
          </w:p>
        </w:tc>
      </w:tr>
      <w:tr w:rsidR="00612CF4" w:rsidRPr="00DE5DBA" w14:paraId="3CBE5016" w14:textId="77777777" w:rsidTr="00D033F7">
        <w:trPr>
          <w:trHeight w:val="1516"/>
        </w:trPr>
        <w:tc>
          <w:tcPr>
            <w:tcW w:w="230" w:type="pct"/>
          </w:tcPr>
          <w:p w14:paraId="540D0556" w14:textId="77777777" w:rsidR="005840FB" w:rsidRPr="00E005BF" w:rsidRDefault="005840FB" w:rsidP="00E1623E">
            <w:pPr>
              <w:spacing w:after="0" w:line="240" w:lineRule="auto"/>
              <w:jc w:val="center"/>
              <w:rPr>
                <w:rFonts w:ascii="Times New Roman" w:hAnsi="Times New Roman" w:cs="Times New Roman"/>
                <w:sz w:val="16"/>
                <w:szCs w:val="16"/>
                <w:lang w:val="en-CA" w:eastAsia="en-GB"/>
              </w:rPr>
            </w:pPr>
          </w:p>
        </w:tc>
        <w:tc>
          <w:tcPr>
            <w:tcW w:w="230" w:type="pct"/>
            <w:hideMark/>
          </w:tcPr>
          <w:p w14:paraId="129295CD" w14:textId="77777777" w:rsidR="005840FB" w:rsidRPr="00E005BF" w:rsidRDefault="005840FB" w:rsidP="00E1623E">
            <w:pPr>
              <w:spacing w:after="0" w:line="240" w:lineRule="auto"/>
              <w:jc w:val="center"/>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 </w:t>
            </w:r>
          </w:p>
        </w:tc>
        <w:tc>
          <w:tcPr>
            <w:tcW w:w="288" w:type="pct"/>
          </w:tcPr>
          <w:p w14:paraId="1C899FFC" w14:textId="22A2CC66" w:rsidR="005840FB" w:rsidRPr="00E005BF" w:rsidRDefault="005840FB" w:rsidP="00E1623E">
            <w:pPr>
              <w:spacing w:after="0" w:line="240" w:lineRule="auto"/>
              <w:rPr>
                <w:rFonts w:ascii="Times New Roman" w:hAnsi="Times New Roman" w:cs="Times New Roman"/>
                <w:i/>
                <w:iCs/>
                <w:sz w:val="16"/>
                <w:szCs w:val="16"/>
                <w:lang w:val="en-CA" w:eastAsia="en-GB"/>
              </w:rPr>
            </w:pPr>
            <w:r w:rsidRPr="00E005BF">
              <w:rPr>
                <w:rFonts w:ascii="Times New Roman" w:hAnsi="Times New Roman" w:cs="Times New Roman"/>
                <w:i/>
                <w:iCs/>
                <w:sz w:val="16"/>
                <w:szCs w:val="16"/>
                <w:lang w:val="en-CA" w:eastAsia="en-GB"/>
              </w:rPr>
              <w:t>Clear evidence of non-implementation or laid back approach; serious weaknesses across the board on crucial aspects.  About 80</w:t>
            </w:r>
            <w:r w:rsidR="00E005BF" w:rsidRPr="00E005BF">
              <w:rPr>
                <w:rFonts w:ascii="Times New Roman" w:hAnsi="Times New Roman" w:cs="Times New Roman"/>
                <w:i/>
                <w:iCs/>
                <w:sz w:val="16"/>
                <w:szCs w:val="16"/>
                <w:lang w:val="en-CA" w:eastAsia="en-GB"/>
              </w:rPr>
              <w:t>Percentage</w:t>
            </w:r>
            <w:r w:rsidRPr="00E005BF">
              <w:rPr>
                <w:rFonts w:ascii="Times New Roman" w:hAnsi="Times New Roman" w:cs="Times New Roman"/>
                <w:i/>
                <w:iCs/>
                <w:sz w:val="16"/>
                <w:szCs w:val="16"/>
                <w:lang w:val="en-CA" w:eastAsia="en-GB"/>
              </w:rPr>
              <w:t>-100</w:t>
            </w:r>
            <w:r w:rsidR="00E005BF" w:rsidRPr="00E005BF">
              <w:rPr>
                <w:rFonts w:ascii="Times New Roman" w:hAnsi="Times New Roman" w:cs="Times New Roman"/>
                <w:i/>
                <w:iCs/>
                <w:sz w:val="16"/>
                <w:szCs w:val="16"/>
                <w:lang w:val="en-CA" w:eastAsia="en-GB"/>
              </w:rPr>
              <w:t>Percentage</w:t>
            </w:r>
            <w:r w:rsidRPr="00E005BF">
              <w:rPr>
                <w:rFonts w:ascii="Times New Roman" w:hAnsi="Times New Roman" w:cs="Times New Roman"/>
                <w:i/>
                <w:iCs/>
                <w:sz w:val="16"/>
                <w:szCs w:val="16"/>
                <w:lang w:val="en-CA" w:eastAsia="en-GB"/>
              </w:rPr>
              <w:t xml:space="preserve"> of findings fit with description to a considerable or high degree.</w:t>
            </w:r>
          </w:p>
          <w:p w14:paraId="66CB3719" w14:textId="77777777" w:rsidR="005840FB" w:rsidRPr="00E005BF" w:rsidRDefault="005840FB" w:rsidP="00E1623E">
            <w:pPr>
              <w:spacing w:after="0" w:line="240" w:lineRule="auto"/>
              <w:rPr>
                <w:rFonts w:ascii="Times New Roman" w:hAnsi="Times New Roman" w:cs="Times New Roman"/>
                <w:i/>
                <w:iCs/>
                <w:sz w:val="16"/>
                <w:szCs w:val="16"/>
                <w:lang w:val="en-CA" w:eastAsia="en-GB"/>
              </w:rPr>
            </w:pPr>
            <w:r w:rsidRPr="00E005BF">
              <w:rPr>
                <w:rFonts w:ascii="Times New Roman" w:hAnsi="Times New Roman" w:cs="Times New Roman"/>
                <w:i/>
                <w:iCs/>
                <w:sz w:val="16"/>
                <w:szCs w:val="16"/>
                <w:lang w:val="en-CA" w:eastAsia="en-GB"/>
              </w:rPr>
              <w:t xml:space="preserve"> </w:t>
            </w:r>
          </w:p>
          <w:p w14:paraId="1D0DAEE6" w14:textId="77777777" w:rsidR="005840FB" w:rsidRPr="00E005BF" w:rsidRDefault="005840FB" w:rsidP="00E1623E">
            <w:pPr>
              <w:spacing w:after="0" w:line="240" w:lineRule="auto"/>
              <w:rPr>
                <w:rFonts w:ascii="Times New Roman" w:hAnsi="Times New Roman" w:cs="Times New Roman"/>
                <w:i/>
                <w:iCs/>
                <w:sz w:val="16"/>
                <w:szCs w:val="16"/>
                <w:lang w:val="en-CA" w:eastAsia="en-GB"/>
              </w:rPr>
            </w:pPr>
            <w:r w:rsidRPr="00E005BF">
              <w:rPr>
                <w:rFonts w:ascii="Times New Roman" w:hAnsi="Times New Roman" w:cs="Times New Roman"/>
                <w:i/>
                <w:iCs/>
                <w:sz w:val="16"/>
                <w:szCs w:val="16"/>
                <w:lang w:val="en-CA" w:eastAsia="en-GB"/>
              </w:rPr>
              <w:t>The project logic is  either undefined  or untested .  It is mostly impossible to see the relationship between most of 1) the expected outcomes from short term through to longer term; 2) between outputs and outcomes. Assumptions are not included . Where assumptions are noted they do not appear relevant.</w:t>
            </w:r>
          </w:p>
          <w:p w14:paraId="30FB67DA" w14:textId="77777777" w:rsidR="005840FB" w:rsidRPr="00E005BF" w:rsidRDefault="005840FB" w:rsidP="00E1623E">
            <w:pPr>
              <w:spacing w:after="0" w:line="240" w:lineRule="auto"/>
              <w:rPr>
                <w:rFonts w:ascii="Times New Roman" w:hAnsi="Times New Roman" w:cs="Times New Roman"/>
                <w:i/>
                <w:iCs/>
                <w:sz w:val="16"/>
                <w:szCs w:val="16"/>
                <w:lang w:val="en-CA" w:eastAsia="en-GB"/>
              </w:rPr>
            </w:pPr>
          </w:p>
          <w:p w14:paraId="37CBD5CF" w14:textId="77777777" w:rsidR="005840FB" w:rsidRPr="00E005BF" w:rsidRDefault="005840FB" w:rsidP="00E1623E">
            <w:pPr>
              <w:spacing w:after="0" w:line="240" w:lineRule="auto"/>
              <w:rPr>
                <w:rFonts w:ascii="Times New Roman" w:hAnsi="Times New Roman" w:cs="Times New Roman"/>
                <w:i/>
                <w:iCs/>
                <w:sz w:val="16"/>
                <w:szCs w:val="16"/>
                <w:lang w:val="en-CA" w:eastAsia="en-GB"/>
              </w:rPr>
            </w:pPr>
            <w:r w:rsidRPr="00E005BF">
              <w:rPr>
                <w:rFonts w:ascii="Times New Roman" w:hAnsi="Times New Roman" w:cs="Times New Roman"/>
                <w:i/>
                <w:iCs/>
                <w:sz w:val="16"/>
                <w:szCs w:val="16"/>
                <w:lang w:val="en-CA" w:eastAsia="en-GB"/>
              </w:rPr>
              <w:t xml:space="preserve"> Most project implementers have  no  understanding of the programme logic,  or of the problem being addressed and cannot or can only weakly explain the logic and reasoning to others.  </w:t>
            </w:r>
          </w:p>
        </w:tc>
        <w:tc>
          <w:tcPr>
            <w:tcW w:w="801" w:type="pct"/>
            <w:hideMark/>
          </w:tcPr>
          <w:p w14:paraId="21D64835" w14:textId="0FA6758B" w:rsidR="005840FB" w:rsidRPr="00E005BF" w:rsidRDefault="005840FB" w:rsidP="00E1623E">
            <w:pPr>
              <w:spacing w:after="0" w:line="240" w:lineRule="auto"/>
              <w:rPr>
                <w:rFonts w:ascii="Times New Roman" w:hAnsi="Times New Roman" w:cs="Times New Roman"/>
                <w:i/>
                <w:iCs/>
                <w:sz w:val="16"/>
                <w:szCs w:val="16"/>
                <w:lang w:val="en-CA" w:eastAsia="en-GB"/>
              </w:rPr>
            </w:pPr>
            <w:r w:rsidRPr="00E005BF">
              <w:rPr>
                <w:rFonts w:ascii="Times New Roman" w:hAnsi="Times New Roman" w:cs="Times New Roman"/>
                <w:i/>
                <w:iCs/>
                <w:sz w:val="16"/>
                <w:szCs w:val="16"/>
                <w:lang w:val="en-CA" w:eastAsia="en-GB"/>
              </w:rPr>
              <w:t>Clear evidence of unsatisfactory functioning; serious weaknesses across the board on crucial aspects.  About 80</w:t>
            </w:r>
            <w:r w:rsidR="00E005BF" w:rsidRPr="00E005BF">
              <w:rPr>
                <w:rFonts w:ascii="Times New Roman" w:hAnsi="Times New Roman" w:cs="Times New Roman"/>
                <w:i/>
                <w:iCs/>
                <w:sz w:val="16"/>
                <w:szCs w:val="16"/>
                <w:lang w:val="en-CA" w:eastAsia="en-GB"/>
              </w:rPr>
              <w:t>Percentage</w:t>
            </w:r>
            <w:r w:rsidRPr="00E005BF">
              <w:rPr>
                <w:rFonts w:ascii="Times New Roman" w:hAnsi="Times New Roman" w:cs="Times New Roman"/>
                <w:i/>
                <w:iCs/>
                <w:sz w:val="16"/>
                <w:szCs w:val="16"/>
                <w:lang w:val="en-CA" w:eastAsia="en-GB"/>
              </w:rPr>
              <w:t>-100</w:t>
            </w:r>
            <w:r w:rsidR="00E005BF" w:rsidRPr="00E005BF">
              <w:rPr>
                <w:rFonts w:ascii="Times New Roman" w:hAnsi="Times New Roman" w:cs="Times New Roman"/>
                <w:i/>
                <w:iCs/>
                <w:sz w:val="16"/>
                <w:szCs w:val="16"/>
                <w:lang w:val="en-CA" w:eastAsia="en-GB"/>
              </w:rPr>
              <w:t>Percentage</w:t>
            </w:r>
            <w:r w:rsidRPr="00E005BF">
              <w:rPr>
                <w:rFonts w:ascii="Times New Roman" w:hAnsi="Times New Roman" w:cs="Times New Roman"/>
                <w:i/>
                <w:iCs/>
                <w:sz w:val="16"/>
                <w:szCs w:val="16"/>
                <w:lang w:val="en-CA" w:eastAsia="en-GB"/>
              </w:rPr>
              <w:t xml:space="preserve"> of findings fit with description to a considerable or high degree </w:t>
            </w:r>
          </w:p>
        </w:tc>
        <w:tc>
          <w:tcPr>
            <w:tcW w:w="1291" w:type="pct"/>
            <w:hideMark/>
          </w:tcPr>
          <w:p w14:paraId="349CE336" w14:textId="77A0255D" w:rsidR="005840FB" w:rsidRPr="00E005BF" w:rsidRDefault="005840FB" w:rsidP="00E1623E">
            <w:pPr>
              <w:spacing w:after="0" w:line="240" w:lineRule="auto"/>
              <w:rPr>
                <w:rFonts w:ascii="Times New Roman" w:hAnsi="Times New Roman" w:cs="Times New Roman"/>
                <w:i/>
                <w:iCs/>
                <w:sz w:val="16"/>
                <w:szCs w:val="16"/>
                <w:lang w:val="en-CA" w:eastAsia="en-GB"/>
              </w:rPr>
            </w:pPr>
            <w:r w:rsidRPr="00E005BF">
              <w:rPr>
                <w:rFonts w:ascii="Times New Roman" w:hAnsi="Times New Roman" w:cs="Times New Roman"/>
                <w:i/>
                <w:iCs/>
                <w:sz w:val="16"/>
                <w:szCs w:val="16"/>
                <w:lang w:val="en-CA" w:eastAsia="en-GB"/>
              </w:rPr>
              <w:t>Adequate performance overall; some serious, but non-fatal weaknesses on a few aspects. About 80</w:t>
            </w:r>
            <w:r w:rsidR="00E005BF" w:rsidRPr="00E005BF">
              <w:rPr>
                <w:rFonts w:ascii="Times New Roman" w:hAnsi="Times New Roman" w:cs="Times New Roman"/>
                <w:i/>
                <w:iCs/>
                <w:sz w:val="16"/>
                <w:szCs w:val="16"/>
                <w:lang w:val="en-CA" w:eastAsia="en-GB"/>
              </w:rPr>
              <w:t>Percentage</w:t>
            </w:r>
            <w:r w:rsidRPr="00E005BF">
              <w:rPr>
                <w:rFonts w:ascii="Times New Roman" w:hAnsi="Times New Roman" w:cs="Times New Roman"/>
                <w:i/>
                <w:iCs/>
                <w:sz w:val="16"/>
                <w:szCs w:val="16"/>
                <w:lang w:val="en-CA" w:eastAsia="en-GB"/>
              </w:rPr>
              <w:t>-100</w:t>
            </w:r>
            <w:r w:rsidR="00E005BF" w:rsidRPr="00E005BF">
              <w:rPr>
                <w:rFonts w:ascii="Times New Roman" w:hAnsi="Times New Roman" w:cs="Times New Roman"/>
                <w:i/>
                <w:iCs/>
                <w:sz w:val="16"/>
                <w:szCs w:val="16"/>
                <w:lang w:val="en-CA" w:eastAsia="en-GB"/>
              </w:rPr>
              <w:t>Percentage</w:t>
            </w:r>
            <w:r w:rsidRPr="00E005BF">
              <w:rPr>
                <w:rFonts w:ascii="Times New Roman" w:hAnsi="Times New Roman" w:cs="Times New Roman"/>
                <w:i/>
                <w:iCs/>
                <w:sz w:val="16"/>
                <w:szCs w:val="16"/>
                <w:lang w:val="en-CA" w:eastAsia="en-GB"/>
              </w:rPr>
              <w:t xml:space="preserve"> of findings fit with description to a considerable or high degree </w:t>
            </w:r>
          </w:p>
        </w:tc>
        <w:tc>
          <w:tcPr>
            <w:tcW w:w="817" w:type="pct"/>
            <w:hideMark/>
          </w:tcPr>
          <w:p w14:paraId="01C54CD0" w14:textId="791596DA" w:rsidR="005840FB" w:rsidRPr="00E005BF" w:rsidRDefault="005840FB" w:rsidP="00E1623E">
            <w:pPr>
              <w:spacing w:after="0" w:line="240" w:lineRule="auto"/>
              <w:rPr>
                <w:rFonts w:ascii="Times New Roman" w:hAnsi="Times New Roman" w:cs="Times New Roman"/>
                <w:i/>
                <w:iCs/>
                <w:sz w:val="16"/>
                <w:szCs w:val="16"/>
                <w:lang w:val="en-CA" w:eastAsia="en-GB"/>
              </w:rPr>
            </w:pPr>
            <w:r w:rsidRPr="00E005BF">
              <w:rPr>
                <w:rFonts w:ascii="Times New Roman" w:hAnsi="Times New Roman" w:cs="Times New Roman"/>
                <w:i/>
                <w:iCs/>
                <w:sz w:val="16"/>
                <w:szCs w:val="16"/>
                <w:lang w:val="en-CA" w:eastAsia="en-GB"/>
              </w:rPr>
              <w:t>Good performance overall; might have a few slight weaknesses but nothing serious. About 80</w:t>
            </w:r>
            <w:r w:rsidR="00E005BF" w:rsidRPr="00E005BF">
              <w:rPr>
                <w:rFonts w:ascii="Times New Roman" w:hAnsi="Times New Roman" w:cs="Times New Roman"/>
                <w:i/>
                <w:iCs/>
                <w:sz w:val="16"/>
                <w:szCs w:val="16"/>
                <w:lang w:val="en-CA" w:eastAsia="en-GB"/>
              </w:rPr>
              <w:t>Percentage</w:t>
            </w:r>
            <w:r w:rsidRPr="00E005BF">
              <w:rPr>
                <w:rFonts w:ascii="Times New Roman" w:hAnsi="Times New Roman" w:cs="Times New Roman"/>
                <w:i/>
                <w:iCs/>
                <w:sz w:val="16"/>
                <w:szCs w:val="16"/>
                <w:lang w:val="en-CA" w:eastAsia="en-GB"/>
              </w:rPr>
              <w:t>-100</w:t>
            </w:r>
            <w:r w:rsidR="00E005BF" w:rsidRPr="00E005BF">
              <w:rPr>
                <w:rFonts w:ascii="Times New Roman" w:hAnsi="Times New Roman" w:cs="Times New Roman"/>
                <w:i/>
                <w:iCs/>
                <w:sz w:val="16"/>
                <w:szCs w:val="16"/>
                <w:lang w:val="en-CA" w:eastAsia="en-GB"/>
              </w:rPr>
              <w:t>Percentage</w:t>
            </w:r>
            <w:r w:rsidRPr="00E005BF">
              <w:rPr>
                <w:rFonts w:ascii="Times New Roman" w:hAnsi="Times New Roman" w:cs="Times New Roman"/>
                <w:i/>
                <w:iCs/>
                <w:sz w:val="16"/>
                <w:szCs w:val="16"/>
                <w:lang w:val="en-CA" w:eastAsia="en-GB"/>
              </w:rPr>
              <w:t xml:space="preserve"> of findings fit with description to a considerable or high degree</w:t>
            </w:r>
          </w:p>
        </w:tc>
        <w:tc>
          <w:tcPr>
            <w:tcW w:w="1344" w:type="pct"/>
            <w:hideMark/>
          </w:tcPr>
          <w:p w14:paraId="092071E7" w14:textId="396517C6" w:rsidR="005840FB" w:rsidRPr="00E005BF" w:rsidRDefault="005840FB" w:rsidP="00E1623E">
            <w:pPr>
              <w:spacing w:after="0" w:line="240" w:lineRule="auto"/>
              <w:rPr>
                <w:rFonts w:ascii="Times New Roman" w:hAnsi="Times New Roman" w:cs="Times New Roman"/>
                <w:i/>
                <w:iCs/>
                <w:sz w:val="16"/>
                <w:szCs w:val="16"/>
                <w:lang w:val="en-CA" w:eastAsia="en-GB"/>
              </w:rPr>
            </w:pPr>
            <w:r w:rsidRPr="00E005BF">
              <w:rPr>
                <w:rFonts w:ascii="Times New Roman" w:hAnsi="Times New Roman" w:cs="Times New Roman"/>
                <w:i/>
                <w:iCs/>
                <w:sz w:val="16"/>
                <w:szCs w:val="16"/>
                <w:lang w:val="en-CA" w:eastAsia="en-GB"/>
              </w:rPr>
              <w:t>Very good or excellent performance on virtually all aspects; strong overall; no weaknesses of any real consequence. About 80</w:t>
            </w:r>
            <w:r w:rsidR="00E005BF" w:rsidRPr="00E005BF">
              <w:rPr>
                <w:rFonts w:ascii="Times New Roman" w:hAnsi="Times New Roman" w:cs="Times New Roman"/>
                <w:i/>
                <w:iCs/>
                <w:sz w:val="16"/>
                <w:szCs w:val="16"/>
                <w:lang w:val="en-CA" w:eastAsia="en-GB"/>
              </w:rPr>
              <w:t>Percentage</w:t>
            </w:r>
            <w:r w:rsidRPr="00E005BF">
              <w:rPr>
                <w:rFonts w:ascii="Times New Roman" w:hAnsi="Times New Roman" w:cs="Times New Roman"/>
                <w:i/>
                <w:iCs/>
                <w:sz w:val="16"/>
                <w:szCs w:val="16"/>
                <w:lang w:val="en-CA" w:eastAsia="en-GB"/>
              </w:rPr>
              <w:t>-100</w:t>
            </w:r>
            <w:r w:rsidR="00E005BF" w:rsidRPr="00E005BF">
              <w:rPr>
                <w:rFonts w:ascii="Times New Roman" w:hAnsi="Times New Roman" w:cs="Times New Roman"/>
                <w:i/>
                <w:iCs/>
                <w:sz w:val="16"/>
                <w:szCs w:val="16"/>
                <w:lang w:val="en-CA" w:eastAsia="en-GB"/>
              </w:rPr>
              <w:t>Percentage</w:t>
            </w:r>
            <w:r w:rsidRPr="00E005BF">
              <w:rPr>
                <w:rFonts w:ascii="Times New Roman" w:hAnsi="Times New Roman" w:cs="Times New Roman"/>
                <w:i/>
                <w:iCs/>
                <w:sz w:val="16"/>
                <w:szCs w:val="16"/>
                <w:lang w:val="en-CA" w:eastAsia="en-GB"/>
              </w:rPr>
              <w:t xml:space="preserve"> of findings fit with description to a considerable or high degree</w:t>
            </w:r>
          </w:p>
        </w:tc>
      </w:tr>
      <w:tr w:rsidR="00612CF4" w:rsidRPr="00DE5DBA" w14:paraId="04DFCB30" w14:textId="77777777" w:rsidTr="00D033F7">
        <w:trPr>
          <w:trHeight w:val="1070"/>
        </w:trPr>
        <w:tc>
          <w:tcPr>
            <w:tcW w:w="230" w:type="pct"/>
            <w:vMerge w:val="restart"/>
            <w:noWrap/>
            <w:textDirection w:val="btLr"/>
            <w:hideMark/>
          </w:tcPr>
          <w:p w14:paraId="6C132A0E" w14:textId="77777777" w:rsidR="005840FB" w:rsidRPr="00E005BF" w:rsidRDefault="005840FB" w:rsidP="00E1623E">
            <w:pPr>
              <w:spacing w:after="0" w:line="240" w:lineRule="auto"/>
              <w:jc w:val="center"/>
              <w:rPr>
                <w:rFonts w:ascii="Times New Roman" w:hAnsi="Times New Roman" w:cs="Times New Roman"/>
                <w:b/>
                <w:bCs/>
                <w:sz w:val="16"/>
                <w:szCs w:val="16"/>
                <w:lang w:val="en-CA" w:eastAsia="en-GB"/>
              </w:rPr>
            </w:pPr>
            <w:r w:rsidRPr="00E005BF">
              <w:rPr>
                <w:rFonts w:ascii="Times New Roman" w:hAnsi="Times New Roman" w:cs="Times New Roman"/>
                <w:b/>
                <w:bCs/>
                <w:sz w:val="16"/>
                <w:szCs w:val="16"/>
                <w:lang w:val="en-CA" w:eastAsia="en-GB"/>
              </w:rPr>
              <w:t xml:space="preserve">RELEVANCE </w:t>
            </w:r>
          </w:p>
        </w:tc>
        <w:tc>
          <w:tcPr>
            <w:tcW w:w="230" w:type="pct"/>
            <w:textDirection w:val="btLr"/>
            <w:hideMark/>
          </w:tcPr>
          <w:p w14:paraId="36415658" w14:textId="77777777" w:rsidR="005840FB" w:rsidRPr="00E005BF" w:rsidRDefault="005840FB" w:rsidP="00E1623E">
            <w:pPr>
              <w:spacing w:after="0" w:line="240" w:lineRule="auto"/>
              <w:jc w:val="center"/>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Project clarity and logic</w:t>
            </w:r>
          </w:p>
        </w:tc>
        <w:tc>
          <w:tcPr>
            <w:tcW w:w="288" w:type="pct"/>
          </w:tcPr>
          <w:p w14:paraId="039A402B" w14:textId="77777777" w:rsidR="005840FB" w:rsidRPr="00E005BF" w:rsidRDefault="005840FB" w:rsidP="00E1623E">
            <w:pPr>
              <w:spacing w:after="0" w:line="240" w:lineRule="auto"/>
              <w:rPr>
                <w:rFonts w:ascii="Times New Roman" w:hAnsi="Times New Roman" w:cs="Times New Roman"/>
                <w:sz w:val="16"/>
                <w:szCs w:val="16"/>
                <w:lang w:val="en-CA" w:eastAsia="en-GB"/>
              </w:rPr>
            </w:pPr>
          </w:p>
        </w:tc>
        <w:tc>
          <w:tcPr>
            <w:tcW w:w="801" w:type="pct"/>
            <w:hideMark/>
          </w:tcPr>
          <w:p w14:paraId="4F9C6F10"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 xml:space="preserve">The project logic is undefined or has several missing elements.  It is mostly impossible to see the relationship between most of 1) the expected outcomes from short term through to longer term; 2) between outputs and outcomes. There may be large leaps in logic between outputs and outcomes e.g. leap from an output to a long term outcome.  Few or no outcomes appear realistic. Assumptions are not included or only minimally outlined. Where assumptions are noted they do not appear relevant.  Most project implementers have a poor understanding of the programme logic, a weak or superficial understanding of the problem, and the relationship between the parts and cannot or can only weakly explain the logic and reasoning to others.  </w:t>
            </w:r>
          </w:p>
        </w:tc>
        <w:tc>
          <w:tcPr>
            <w:tcW w:w="1291" w:type="pct"/>
            <w:hideMark/>
          </w:tcPr>
          <w:p w14:paraId="3F5D908E"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The project logic is partially explained (with quite a few exceptions). It is possible to see only some of the relationships between most of 1) the expected outcomes from short term through to longer term; 2) between outputs and outcomes. There are some leaps in logic between outputs and outcomes. Outcomes do not always appear realistic. Assumptions are only sometimes included or when included do not always appear entirely appropriate or relevant.  Most project implementers have a basic understanding of the programme logic and the problem being addressed, and the relationship between the parts and cannot fully explain the logic and reasoning to others.  Perhaps only the project leader can describe fully the project, rationale and problem.</w:t>
            </w:r>
          </w:p>
        </w:tc>
        <w:tc>
          <w:tcPr>
            <w:tcW w:w="817" w:type="pct"/>
            <w:hideMark/>
          </w:tcPr>
          <w:p w14:paraId="037F65F7"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 xml:space="preserve">The project has a solid logic. It is mostly clear and easy to understand the relationship between 1) the expected outcomes from short term through to longer term; 2) between outputs and outcomes. However, there are some points that could be strengthened. Outcomes appear realistic. Assumptions are mostly included. Most outputs appear necessary and sufficient to achieve the desired outcomes, taking into account the assumptions. Most project implementers have a good understanding of the programme logic, the problem being addressed and the relationship between the parts and can explain the logic and reasoning to others.  </w:t>
            </w:r>
          </w:p>
        </w:tc>
        <w:tc>
          <w:tcPr>
            <w:tcW w:w="1344" w:type="pct"/>
            <w:hideMark/>
          </w:tcPr>
          <w:p w14:paraId="4977680E"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 xml:space="preserve">The project has a strong logic, which is a clear and easy to understand relationship between 1) the expected outcomes from short term through to longer term; 2) between outputs and outcomes. Outcomes appear very realistic. Assumptions are explicit and relevant.  The outputs appear necessary and sufficient to achieve the desired outcomes, taking into account the assumptions. All project implementers have an excellent understanding of the programme logic, the problem that is being addressed and the relationship between the parts and can convincingly explain the logic to others.  </w:t>
            </w:r>
          </w:p>
        </w:tc>
      </w:tr>
      <w:tr w:rsidR="00612CF4" w:rsidRPr="00DE5DBA" w14:paraId="1A9B159B" w14:textId="77777777" w:rsidTr="00D033F7">
        <w:trPr>
          <w:trHeight w:val="430"/>
        </w:trPr>
        <w:tc>
          <w:tcPr>
            <w:tcW w:w="230" w:type="pct"/>
            <w:vMerge/>
            <w:hideMark/>
          </w:tcPr>
          <w:p w14:paraId="1882ABB5" w14:textId="77777777" w:rsidR="005840FB" w:rsidRPr="00E005BF" w:rsidRDefault="005840FB" w:rsidP="00E1623E">
            <w:pPr>
              <w:spacing w:after="0" w:line="240" w:lineRule="auto"/>
              <w:rPr>
                <w:rFonts w:ascii="Times New Roman" w:hAnsi="Times New Roman" w:cs="Times New Roman"/>
                <w:b/>
                <w:bCs/>
                <w:sz w:val="16"/>
                <w:szCs w:val="16"/>
                <w:lang w:val="en-CA" w:eastAsia="en-GB"/>
              </w:rPr>
            </w:pPr>
          </w:p>
        </w:tc>
        <w:tc>
          <w:tcPr>
            <w:tcW w:w="230" w:type="pct"/>
            <w:textDirection w:val="btLr"/>
            <w:hideMark/>
          </w:tcPr>
          <w:p w14:paraId="68020C3A" w14:textId="77777777" w:rsidR="005840FB" w:rsidRPr="00E005BF" w:rsidRDefault="005840FB" w:rsidP="00E1623E">
            <w:pPr>
              <w:spacing w:after="0" w:line="240" w:lineRule="auto"/>
              <w:jc w:val="center"/>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Contribution to UNDP and Malawi development strategy</w:t>
            </w:r>
          </w:p>
        </w:tc>
        <w:tc>
          <w:tcPr>
            <w:tcW w:w="288" w:type="pct"/>
          </w:tcPr>
          <w:p w14:paraId="319C063B"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The outputs and outcomes appear to have very limited or no relevance to the strategies of UNDP, the partner organisations, the SADC, the government of Malawi and target beneficiaries, as applicable.  They are not consistent and complementary with activities supported by projects in UNDP and/or by other donor organizations.</w:t>
            </w:r>
          </w:p>
        </w:tc>
        <w:tc>
          <w:tcPr>
            <w:tcW w:w="801" w:type="pct"/>
            <w:hideMark/>
          </w:tcPr>
          <w:p w14:paraId="49A7D442"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 xml:space="preserve">The outputs and outcomes appear to have very limited or no relevance to the strategies of UNDP, the partner organisations, the SADC, the government of Malawi and target beneficiaries, as applicable.  They are not consistent and complementary with activities supported by projects in UNDP and/or by other donor organizations. </w:t>
            </w:r>
          </w:p>
        </w:tc>
        <w:tc>
          <w:tcPr>
            <w:tcW w:w="1291" w:type="pct"/>
            <w:hideMark/>
          </w:tcPr>
          <w:p w14:paraId="4686C51D"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Most outputs/outcomes appear to have only partial relevance to strategies of UNDP, the partner organisations, the SADC, the government of Malawi and target beneficiaries, as applicable.  It is not very clear how they contribute to UNDP’s aggregate strategic outcomes. Where there are discrepancies in the relevance to the various actors, the organisations have an adequate understanding of this.  Interventions are partially consistent and complementary with activities supported by projects in UNDP and/or by other donor organizations.</w:t>
            </w:r>
          </w:p>
        </w:tc>
        <w:tc>
          <w:tcPr>
            <w:tcW w:w="817" w:type="pct"/>
            <w:hideMark/>
          </w:tcPr>
          <w:p w14:paraId="3B44BAE8"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Most expected outputs/outcomes are relevant the strategies of UNDP, the partner organisations, the SADC, the government and target beneficiaries, as applicable. It is mostly clear how they contribute to aggregate strategic outcomes and contribute to a coherent UNDP strategy. Where there are discrepancies in the relevance to the various organizations, the organisations have a good understanding of the issues and implications for the organisations. Interventions are mostly consistent and complementary with activities supported by projects in UNDP and/or by other donor organizations.</w:t>
            </w:r>
          </w:p>
        </w:tc>
        <w:tc>
          <w:tcPr>
            <w:tcW w:w="1344" w:type="pct"/>
            <w:hideMark/>
          </w:tcPr>
          <w:p w14:paraId="56C33A29"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The expected outcomes are highly relevant to the strategies of UNDP, the partner organisations, the SADC, the government and target beneficiaries, as applicable. It is clear how they contribute to aggregate strategic outcomes and contribute to a coherent UNDP strategy.  Interventions are fully consistent and complementary with activities supported by projects in UNDP and/or by other donor organizations.</w:t>
            </w:r>
          </w:p>
        </w:tc>
      </w:tr>
      <w:tr w:rsidR="00612CF4" w:rsidRPr="00DE5DBA" w14:paraId="46590FBB" w14:textId="77777777" w:rsidTr="00D033F7">
        <w:trPr>
          <w:trHeight w:val="4130"/>
        </w:trPr>
        <w:tc>
          <w:tcPr>
            <w:tcW w:w="230" w:type="pct"/>
            <w:vMerge w:val="restart"/>
            <w:noWrap/>
            <w:textDirection w:val="btLr"/>
            <w:hideMark/>
          </w:tcPr>
          <w:p w14:paraId="4A98A590" w14:textId="77777777" w:rsidR="005840FB" w:rsidRPr="00E005BF" w:rsidRDefault="005840FB" w:rsidP="00E1623E">
            <w:pPr>
              <w:spacing w:after="0" w:line="240" w:lineRule="auto"/>
              <w:jc w:val="center"/>
              <w:rPr>
                <w:rFonts w:ascii="Times New Roman" w:hAnsi="Times New Roman" w:cs="Times New Roman"/>
                <w:b/>
                <w:bCs/>
                <w:sz w:val="16"/>
                <w:szCs w:val="16"/>
                <w:lang w:val="en-CA" w:eastAsia="en-GB"/>
              </w:rPr>
            </w:pPr>
            <w:r w:rsidRPr="00E005BF">
              <w:rPr>
                <w:rFonts w:ascii="Times New Roman" w:hAnsi="Times New Roman" w:cs="Times New Roman"/>
                <w:b/>
                <w:bCs/>
                <w:sz w:val="16"/>
                <w:szCs w:val="16"/>
                <w:lang w:val="en-CA" w:eastAsia="en-GB"/>
              </w:rPr>
              <w:t>EFFICIENCY</w:t>
            </w:r>
          </w:p>
        </w:tc>
        <w:tc>
          <w:tcPr>
            <w:tcW w:w="230" w:type="pct"/>
            <w:textDirection w:val="btLr"/>
            <w:hideMark/>
          </w:tcPr>
          <w:p w14:paraId="5D145F60" w14:textId="77777777" w:rsidR="005840FB" w:rsidRPr="00E005BF" w:rsidRDefault="005840FB" w:rsidP="00E1623E">
            <w:pPr>
              <w:spacing w:after="0" w:line="240" w:lineRule="auto"/>
              <w:jc w:val="center"/>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Adaptive management of plans and budgets</w:t>
            </w:r>
          </w:p>
        </w:tc>
        <w:tc>
          <w:tcPr>
            <w:tcW w:w="288" w:type="pct"/>
          </w:tcPr>
          <w:p w14:paraId="719BCC73"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The project team rarely identifies and understands operational issues concerning the project. Actions taken or recommended actions to overcome implementation issues are often not well founded but provide few or limited insights.  The project manager and team are nearly always reactive at monitoring implementation and progress towards results (mostly outputs, very rarely outcomes) and rarely implements actions to avert or overcome them. The donor is infrequently alerted to potential issues or issues in a timely manner; and the project team often does not follow funder management (financial and otherwise) guidelines. The project implementation context and problem to be addressed is rarely analysed and project plan adjusted. Monitoring rarely occurs and is frequently not based on updated and complete MPs. There is no evidence that innovations or best practices have been used during project management.</w:t>
            </w:r>
          </w:p>
        </w:tc>
        <w:tc>
          <w:tcPr>
            <w:tcW w:w="801" w:type="pct"/>
            <w:hideMark/>
          </w:tcPr>
          <w:p w14:paraId="00FF4B2C"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The project team rarely identifies and understands operational issues concerning the project. Actions taken or recommended actions to overcome implementation issues are often not well founded but provide few or limited insights.  The project manager and team are nearly always reactive at monitoring implementation and progress towards results (mostly outputs, very rarely outcomes) and rarely implements actions to avert or overcome them. The donor is infrequently alerted to potential issues or issues in a timely manner; and the project team often does not follow funder management (financial and otherwise) guidelines. The project implementation context and problem to be addressed is rarely analysed and project plan adjusted. Monitoring rarely occurs and is frequently not based on updated and complete MPs.</w:t>
            </w:r>
            <w:r w:rsidRPr="00E005BF">
              <w:rPr>
                <w:rFonts w:ascii="Times New Roman" w:hAnsi="Times New Roman" w:cs="Times New Roman"/>
                <w:sz w:val="16"/>
                <w:szCs w:val="16"/>
                <w:lang w:val="en-CA" w:eastAsia="en-GB"/>
              </w:rPr>
              <w:br w:type="page"/>
              <w:t xml:space="preserve"> There is no evidence that innovations or best practices have been used during project management. </w:t>
            </w:r>
          </w:p>
        </w:tc>
        <w:tc>
          <w:tcPr>
            <w:tcW w:w="1291" w:type="pct"/>
            <w:hideMark/>
          </w:tcPr>
          <w:p w14:paraId="5CF37FF8"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The project team identifies and understands a few of the strategic and some of the operational issues concerning the project. Actions taken or recommended actions to overcome implementation issues are sometimes well founded but provide few insights. The project manager and team are normally reactive at monitoring implementation and progress towards results (mostly outputs and sometimes outcomes) and sometimes implements actions to avert or overcome them.  The funder is sometimes alerted to potential issues or issues in a timely manner; and the project team sometimes follows funder management (financial and otherwise) guidelines. The project implementation context and problem to be addressed is only sometimes analysed and project plan adjusted accordingly. Monitoring occurs on an ad-hoc basis and is not always based on updated and complete Management Plans (MP).</w:t>
            </w:r>
            <w:r w:rsidRPr="00E005BF">
              <w:rPr>
                <w:rFonts w:ascii="Times New Roman" w:hAnsi="Times New Roman" w:cs="Times New Roman"/>
                <w:sz w:val="16"/>
                <w:szCs w:val="16"/>
                <w:lang w:val="en-CA" w:eastAsia="en-GB"/>
              </w:rPr>
              <w:br w:type="page"/>
              <w:t>There is limited evidence that innovations or best practices have been used during project management.</w:t>
            </w:r>
          </w:p>
        </w:tc>
        <w:tc>
          <w:tcPr>
            <w:tcW w:w="817" w:type="pct"/>
            <w:hideMark/>
          </w:tcPr>
          <w:p w14:paraId="048134A6"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The project team identifies and understands some of the strategic and most of the operational issues concerning the project. Actions taken or recommended actions to overcome implementation issues are usually well founded and provide some insights.  The project manager and team are normally proactive at monitoring implementation and progress towards results (mostly outputs and sometimes outcomes) and usually implements actions to avert or overcome them.  The funder is mostly alerted to potential issues or issues in a timely manner; and the project team usually follows funder management (financial and otherwise) guidelines. The project implementation context and problem to be addressed is periodically analysed and the project plan adjusted as necessary to ensure activities, outputs and outcomes are relevant and realistic. Monitoring occurs on a regular basis and is mostly based on updated and complete MPs.</w:t>
            </w:r>
            <w:r w:rsidRPr="00E005BF">
              <w:rPr>
                <w:rFonts w:ascii="Times New Roman" w:hAnsi="Times New Roman" w:cs="Times New Roman"/>
                <w:sz w:val="16"/>
                <w:szCs w:val="16"/>
                <w:lang w:val="en-CA" w:eastAsia="en-GB"/>
              </w:rPr>
              <w:br w:type="page"/>
              <w:t>There is moderate evidence that innovations or best practices have been used during project management.</w:t>
            </w:r>
          </w:p>
        </w:tc>
        <w:tc>
          <w:tcPr>
            <w:tcW w:w="1344" w:type="pct"/>
            <w:hideMark/>
          </w:tcPr>
          <w:p w14:paraId="6BCD844B"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The project team identifies and understands all of the strategic and operational issues concerning the project. Actions taken or recommended actions to overcome implementation issues are well founded and insightful.  The project manager and team is always proactive at monitoring implementation and progress towards results (outputs and outcomes) and implementing actions to avert or overcome them, enlisting others support where necessary.  The funder is alerted to potential issues or issues in a timely manner; and the implementing organisation always follows funder management (financial and otherwise) guidelines. The project implementation context and problem to be addressed is regularly analysed and the project plan adjusted as necessary to ensure they are relevant and realistic. Monitoring occurs systematically and is based on updated and complete MPs</w:t>
            </w:r>
            <w:r w:rsidRPr="00E005BF">
              <w:rPr>
                <w:rFonts w:ascii="Times New Roman" w:hAnsi="Times New Roman" w:cs="Times New Roman"/>
                <w:sz w:val="16"/>
                <w:szCs w:val="16"/>
                <w:lang w:val="en-CA" w:eastAsia="en-GB"/>
              </w:rPr>
              <w:br w:type="page"/>
              <w:t>. There is strong evidence that innovations or best practices have been used during project management.</w:t>
            </w:r>
          </w:p>
        </w:tc>
      </w:tr>
      <w:tr w:rsidR="00612CF4" w:rsidRPr="00DE5DBA" w14:paraId="71E10B89" w14:textId="77777777" w:rsidTr="00D033F7">
        <w:trPr>
          <w:trHeight w:val="3850"/>
        </w:trPr>
        <w:tc>
          <w:tcPr>
            <w:tcW w:w="230" w:type="pct"/>
            <w:vMerge/>
            <w:hideMark/>
          </w:tcPr>
          <w:p w14:paraId="61BD54B8" w14:textId="77777777" w:rsidR="005840FB" w:rsidRPr="00E005BF" w:rsidRDefault="005840FB" w:rsidP="00E1623E">
            <w:pPr>
              <w:spacing w:after="0" w:line="240" w:lineRule="auto"/>
              <w:rPr>
                <w:rFonts w:ascii="Times New Roman" w:hAnsi="Times New Roman" w:cs="Times New Roman"/>
                <w:b/>
                <w:bCs/>
                <w:sz w:val="16"/>
                <w:szCs w:val="16"/>
                <w:lang w:val="en-CA" w:eastAsia="en-GB"/>
              </w:rPr>
            </w:pPr>
          </w:p>
        </w:tc>
        <w:tc>
          <w:tcPr>
            <w:tcW w:w="230" w:type="pct"/>
            <w:textDirection w:val="btLr"/>
            <w:hideMark/>
          </w:tcPr>
          <w:p w14:paraId="3768043D" w14:textId="77777777" w:rsidR="005840FB" w:rsidRPr="00E005BF" w:rsidRDefault="005840FB" w:rsidP="00E1623E">
            <w:pPr>
              <w:spacing w:after="0" w:line="240" w:lineRule="auto"/>
              <w:jc w:val="center"/>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Relationship management and communication</w:t>
            </w:r>
          </w:p>
        </w:tc>
        <w:tc>
          <w:tcPr>
            <w:tcW w:w="288" w:type="pct"/>
          </w:tcPr>
          <w:p w14:paraId="2C77797E"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Mostly, the project team manages relationships with key stakeholders and donors poorly and infrequently and there is not a clear or agreed understanding of the others roles and responsibilities. The parties put limited effort into building and maintaining working relations. Face-to-face communication occurs infrequently and verbal and written communications often does not provide useful implementation insights, lessons learned, recommendations and actions to address any issues raised. Regular project monitoring reports are always late and incomplete, with many inaccuracies. Follow-up is always needed. Reporting against the monitoring plan is very partial or does not occur at all. It is difficult to get a picture of performance.</w:t>
            </w:r>
          </w:p>
        </w:tc>
        <w:tc>
          <w:tcPr>
            <w:tcW w:w="801" w:type="pct"/>
            <w:hideMark/>
          </w:tcPr>
          <w:p w14:paraId="7E7CAEBC"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Mostly, the project team manages relationships with key stakeholders and donors poorly and infrequently and there is not a clear or agreed understanding of the others roles and responsibilities. The parties put limited effort into building and maintaining working relations. Face-to-face communication occurs infrequently and verbal and written communications often does not provide useful implementation insights, lessons learned, recommendations and actions to address any issues raised. Regular project monitoring reports are always late and incomplete, with many inaccuracies. Follow-up is always needed. Reporting against the monitoring plan is very partial or does not occur at all. It is difficult to get a picture of performance.</w:t>
            </w:r>
          </w:p>
        </w:tc>
        <w:tc>
          <w:tcPr>
            <w:tcW w:w="1291" w:type="pct"/>
            <w:hideMark/>
          </w:tcPr>
          <w:p w14:paraId="10486BF2"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Mostly, the project team manages relationships with key stakeholders and funders adequately and face-to-face communication occurs on a mostly periodically basis (e.g. less than quarterly). There is not always a clear understanding of the roles and responsibilities and the parties put in mostly adequate effort into maintaining working relations. Verbal and written communications sometimes provide useful implementation insights, lessons learned, recommendations and actions to address any issues raised. Although, quite often elements are incomplete. Regular project monitoring reports are often late, and have a number of inaccuracies or are incomplete. Only a partial picture of performance and achievements against monitoring plans are presented. Often follow-up or clarification is needed.</w:t>
            </w:r>
          </w:p>
        </w:tc>
        <w:tc>
          <w:tcPr>
            <w:tcW w:w="817" w:type="pct"/>
            <w:hideMark/>
          </w:tcPr>
          <w:p w14:paraId="4561C9F4"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Mostly, the project team manages relationships with key stakeholders and funders proactively and face-to-face communication occurs on a mostly regular basis (e.g. quarterly). Stakeholders and the project team have a good and common understanding of theirs, and each other’s, roles and responsibilities. Most parties take time to build and maintain effective working relations. Communication is fairly open and mostly constructive. Verbal and written communications generally provides useful implementation insights, lessons learned, recommendations and actions to address any issues raised. Regular project monitoring reports are mostly received on time, are mostly accurate, and usually results orientated in that they provide a picture of performance and achievements against monitoring plans. Only little follow-up or clarification is needed.</w:t>
            </w:r>
          </w:p>
        </w:tc>
        <w:tc>
          <w:tcPr>
            <w:tcW w:w="1344" w:type="pct"/>
            <w:hideMark/>
          </w:tcPr>
          <w:p w14:paraId="538D6178"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 xml:space="preserve">The project team manages relationships with key stakeholders and funders proactively and face-to-face communication occurs on a regular basis (e.g. monthly). Stakeholders and the project team have a good and common understanding of theirs, and each other’s, roles and responsibilities. All parties put in considerable effort to build and maintain effective working relations. Communication is open, trusting and constructive.  Verbal and written communications systematically provide useful implementation insights, lessons learned, recommendations and actions to address any issues raised. Regular project monitoring reports are always received on time, are accurate, informative and results orientated in that they provide a clear picture of performance and achievements against monitoring plans. </w:t>
            </w:r>
          </w:p>
        </w:tc>
      </w:tr>
      <w:tr w:rsidR="00612CF4" w:rsidRPr="00DE5DBA" w14:paraId="0282EF26" w14:textId="77777777" w:rsidTr="00D033F7">
        <w:trPr>
          <w:trHeight w:val="2930"/>
        </w:trPr>
        <w:tc>
          <w:tcPr>
            <w:tcW w:w="230" w:type="pct"/>
            <w:vMerge/>
            <w:hideMark/>
          </w:tcPr>
          <w:p w14:paraId="618489E4" w14:textId="77777777" w:rsidR="005840FB" w:rsidRPr="00E005BF" w:rsidRDefault="005840FB" w:rsidP="00E1623E">
            <w:pPr>
              <w:spacing w:after="0" w:line="240" w:lineRule="auto"/>
              <w:rPr>
                <w:rFonts w:ascii="Times New Roman" w:hAnsi="Times New Roman" w:cs="Times New Roman"/>
                <w:b/>
                <w:bCs/>
                <w:sz w:val="16"/>
                <w:szCs w:val="16"/>
                <w:lang w:val="en-CA" w:eastAsia="en-GB"/>
              </w:rPr>
            </w:pPr>
          </w:p>
        </w:tc>
        <w:tc>
          <w:tcPr>
            <w:tcW w:w="230" w:type="pct"/>
            <w:textDirection w:val="btLr"/>
            <w:hideMark/>
          </w:tcPr>
          <w:p w14:paraId="34AAEB3C" w14:textId="77777777" w:rsidR="005840FB" w:rsidRPr="00E005BF" w:rsidRDefault="005840FB" w:rsidP="00E1623E">
            <w:pPr>
              <w:spacing w:after="0" w:line="240" w:lineRule="auto"/>
              <w:jc w:val="center"/>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Translating inputs into outputs</w:t>
            </w:r>
          </w:p>
        </w:tc>
        <w:tc>
          <w:tcPr>
            <w:tcW w:w="288" w:type="pct"/>
          </w:tcPr>
          <w:p w14:paraId="1C0F3CDC"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The planned (original or agreed readjusted) outputs are often of inadequate quality and rarely produced in a timely manner. Produced outputs sometimes do not appear relevant. The targets are not or only very partially achieved. The project is completed or expected to be completed more than 6 months after originally planned.</w:t>
            </w:r>
          </w:p>
        </w:tc>
        <w:tc>
          <w:tcPr>
            <w:tcW w:w="801" w:type="pct"/>
            <w:hideMark/>
          </w:tcPr>
          <w:p w14:paraId="0F9E7228"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The planned (original or agreed readjusted) outputs are often of inadequate quality and rarely produced in a timely manner. Produced outputs sometimes do not appear relevant. The targets are not or only very partially achieved. The project is completed or expected to be completed more than 6 months after originally planned.</w:t>
            </w:r>
          </w:p>
        </w:tc>
        <w:tc>
          <w:tcPr>
            <w:tcW w:w="1291" w:type="pct"/>
            <w:hideMark/>
          </w:tcPr>
          <w:p w14:paraId="4C8E1EC7"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The planned (original or agreed readjusted) outputs are only sometimes of adequate quality and sometimes produced in a timely manner. Produced outputs sometimes do not appear relevant. The targets achieved are only partially the same as planned (originally or agreed adjustments to the monitoring plan). The project is completed or expected to be completed between 3 and 6 months are the original end date.</w:t>
            </w:r>
          </w:p>
        </w:tc>
        <w:tc>
          <w:tcPr>
            <w:tcW w:w="817" w:type="pct"/>
            <w:hideMark/>
          </w:tcPr>
          <w:p w14:paraId="033FA59E"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 xml:space="preserve">The planned (original or agreed readjusted outputs) are produced in a mostly timely manner, are of a good quality and mostly remain relevant to the desired outcome. The targets achieved are almost the same as planned (originally or agreed adjustments to the monitoring plan). The project is completed or expected to be completed between 1 and 3 months of the original planned date.  </w:t>
            </w:r>
          </w:p>
        </w:tc>
        <w:tc>
          <w:tcPr>
            <w:tcW w:w="1344" w:type="pct"/>
            <w:hideMark/>
          </w:tcPr>
          <w:p w14:paraId="3BC15266"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 xml:space="preserve">The planned (original or agreed readjusted outputs) are produced in a timely manner, are of a very good quality and remain relevant to the desired outcome. The targets achieved are those that are planned (originally or agreed adjustments to the monitoring plan). The project is completed or expected to be completed early or within 1 month of the expected completion date. </w:t>
            </w:r>
          </w:p>
        </w:tc>
      </w:tr>
      <w:tr w:rsidR="00612CF4" w:rsidRPr="00DE5DBA" w14:paraId="0A97C4F5" w14:textId="77777777" w:rsidTr="00D033F7">
        <w:trPr>
          <w:trHeight w:val="2121"/>
        </w:trPr>
        <w:tc>
          <w:tcPr>
            <w:tcW w:w="230" w:type="pct"/>
            <w:noWrap/>
            <w:textDirection w:val="btLr"/>
            <w:hideMark/>
          </w:tcPr>
          <w:p w14:paraId="741D31FC" w14:textId="77777777" w:rsidR="005840FB" w:rsidRPr="00E005BF" w:rsidRDefault="005840FB" w:rsidP="00E1623E">
            <w:pPr>
              <w:spacing w:after="0" w:line="240" w:lineRule="auto"/>
              <w:jc w:val="center"/>
              <w:rPr>
                <w:rFonts w:ascii="Times New Roman" w:hAnsi="Times New Roman" w:cs="Times New Roman"/>
                <w:b/>
                <w:bCs/>
                <w:sz w:val="16"/>
                <w:szCs w:val="16"/>
                <w:lang w:val="en-CA" w:eastAsia="en-GB"/>
              </w:rPr>
            </w:pPr>
            <w:r w:rsidRPr="00E005BF">
              <w:rPr>
                <w:rFonts w:ascii="Times New Roman" w:hAnsi="Times New Roman" w:cs="Times New Roman"/>
                <w:b/>
                <w:bCs/>
                <w:sz w:val="16"/>
                <w:szCs w:val="16"/>
                <w:lang w:val="en-CA" w:eastAsia="en-GB"/>
              </w:rPr>
              <w:t>EFFECTIVENESS</w:t>
            </w:r>
          </w:p>
        </w:tc>
        <w:tc>
          <w:tcPr>
            <w:tcW w:w="230" w:type="pct"/>
            <w:textDirection w:val="btLr"/>
            <w:hideMark/>
          </w:tcPr>
          <w:p w14:paraId="1F137EB2" w14:textId="77777777" w:rsidR="005840FB" w:rsidRPr="00E005BF" w:rsidRDefault="005840FB" w:rsidP="00E1623E">
            <w:pPr>
              <w:spacing w:after="0" w:line="240" w:lineRule="auto"/>
              <w:jc w:val="center"/>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Translating outputs to outcomes, including gender, social inclusion</w:t>
            </w:r>
          </w:p>
        </w:tc>
        <w:tc>
          <w:tcPr>
            <w:tcW w:w="288" w:type="pct"/>
          </w:tcPr>
          <w:p w14:paraId="49F03DAB" w14:textId="22C92D5B"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Few (&gt; 10</w:t>
            </w:r>
            <w:r w:rsidR="00E005BF" w:rsidRPr="00E005BF">
              <w:rPr>
                <w:rFonts w:ascii="Times New Roman" w:hAnsi="Times New Roman" w:cs="Times New Roman"/>
                <w:sz w:val="16"/>
                <w:szCs w:val="16"/>
                <w:lang w:val="en-CA" w:eastAsia="en-GB"/>
              </w:rPr>
              <w:t>Percentage</w:t>
            </w:r>
            <w:r w:rsidRPr="00E005BF">
              <w:rPr>
                <w:rFonts w:ascii="Times New Roman" w:hAnsi="Times New Roman" w:cs="Times New Roman"/>
                <w:sz w:val="16"/>
                <w:szCs w:val="16"/>
                <w:lang w:val="en-CA" w:eastAsia="en-GB"/>
              </w:rPr>
              <w:t>) outcomes/targets achieved (at project-level and/or in UNDP’s results framework and theory of change). Achievement peaks at short-term outcomes (or below - outputs only). Where implementation is on-going, there is little evidence of outcomes being achieved.  No consideration has been taken of gender and social inclusion issues.</w:t>
            </w:r>
          </w:p>
        </w:tc>
        <w:tc>
          <w:tcPr>
            <w:tcW w:w="801" w:type="pct"/>
            <w:hideMark/>
          </w:tcPr>
          <w:p w14:paraId="207A9C25" w14:textId="47B4D4A5"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Few (&gt; 25</w:t>
            </w:r>
            <w:r w:rsidR="00E005BF" w:rsidRPr="00E005BF">
              <w:rPr>
                <w:rFonts w:ascii="Times New Roman" w:hAnsi="Times New Roman" w:cs="Times New Roman"/>
                <w:sz w:val="16"/>
                <w:szCs w:val="16"/>
                <w:lang w:val="en-CA" w:eastAsia="en-GB"/>
              </w:rPr>
              <w:t>Percentage</w:t>
            </w:r>
            <w:r w:rsidRPr="00E005BF">
              <w:rPr>
                <w:rFonts w:ascii="Times New Roman" w:hAnsi="Times New Roman" w:cs="Times New Roman"/>
                <w:sz w:val="16"/>
                <w:szCs w:val="16"/>
                <w:lang w:val="en-CA" w:eastAsia="en-GB"/>
              </w:rPr>
              <w:t xml:space="preserve">) outcomes/targets achieved (at project-level and/or in UNDP’s results framework and theory of change). Achievement peaks at short-term outcomes (or below - outputs only). Where implementation is on-going, there is little evidence of outcomes being achieved.  No consideration has been taken of gender and social inclusion issues. </w:t>
            </w:r>
          </w:p>
        </w:tc>
        <w:tc>
          <w:tcPr>
            <w:tcW w:w="1291" w:type="pct"/>
            <w:hideMark/>
          </w:tcPr>
          <w:p w14:paraId="1AC4F4CF" w14:textId="0669569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Some (25 to 50</w:t>
            </w:r>
            <w:r w:rsidR="00E005BF" w:rsidRPr="00E005BF">
              <w:rPr>
                <w:rFonts w:ascii="Times New Roman" w:hAnsi="Times New Roman" w:cs="Times New Roman"/>
                <w:sz w:val="16"/>
                <w:szCs w:val="16"/>
                <w:lang w:val="en-CA" w:eastAsia="en-GB"/>
              </w:rPr>
              <w:t>Percentage</w:t>
            </w:r>
            <w:r w:rsidRPr="00E005BF">
              <w:rPr>
                <w:rFonts w:ascii="Times New Roman" w:hAnsi="Times New Roman" w:cs="Times New Roman"/>
                <w:sz w:val="16"/>
                <w:szCs w:val="16"/>
                <w:lang w:val="en-CA" w:eastAsia="en-GB"/>
              </w:rPr>
              <w:t xml:space="preserve">) outcomes/targets achieved (at project-level and/or in UNDP’s results framework and theory of change). Achievements mostly focus on short term outcomes. Where implementation is on-going there is partial evidence that some short term outcomes are being achieved. Limited consideration has been taken of gender issues and social inclusion, even if superficially. </w:t>
            </w:r>
          </w:p>
        </w:tc>
        <w:tc>
          <w:tcPr>
            <w:tcW w:w="817" w:type="pct"/>
            <w:hideMark/>
          </w:tcPr>
          <w:p w14:paraId="10F079FA" w14:textId="2B1E29A0"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A majority (50 to 75</w:t>
            </w:r>
            <w:r w:rsidR="00E005BF" w:rsidRPr="00E005BF">
              <w:rPr>
                <w:rFonts w:ascii="Times New Roman" w:hAnsi="Times New Roman" w:cs="Times New Roman"/>
                <w:sz w:val="16"/>
                <w:szCs w:val="16"/>
                <w:lang w:val="en-CA" w:eastAsia="en-GB"/>
              </w:rPr>
              <w:t>Percentage</w:t>
            </w:r>
            <w:r w:rsidRPr="00E005BF">
              <w:rPr>
                <w:rFonts w:ascii="Times New Roman" w:hAnsi="Times New Roman" w:cs="Times New Roman"/>
                <w:sz w:val="16"/>
                <w:szCs w:val="16"/>
                <w:lang w:val="en-CA" w:eastAsia="en-GB"/>
              </w:rPr>
              <w:t>) of outcomes/targets are achieved (at project-level and/or in UNDP’s results framework and theory of change). Achievement predominantly focuses on short- and medium-term outcomes. Where implementation is on-going, there is good evidence that short term outcomes are being achieved. Moderate consideration has been taken of gender issues; if implementation is advanced some social inclusion and  gender-positive changes have been observed.</w:t>
            </w:r>
          </w:p>
        </w:tc>
        <w:tc>
          <w:tcPr>
            <w:tcW w:w="1344" w:type="pct"/>
            <w:hideMark/>
          </w:tcPr>
          <w:p w14:paraId="748417F3" w14:textId="200F247F"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Most (e.g. 75</w:t>
            </w:r>
            <w:r w:rsidR="00E005BF" w:rsidRPr="00E005BF">
              <w:rPr>
                <w:rFonts w:ascii="Times New Roman" w:hAnsi="Times New Roman" w:cs="Times New Roman"/>
                <w:sz w:val="16"/>
                <w:szCs w:val="16"/>
                <w:lang w:val="en-CA" w:eastAsia="en-GB"/>
              </w:rPr>
              <w:t>Percentage</w:t>
            </w:r>
            <w:r w:rsidRPr="00E005BF">
              <w:rPr>
                <w:rFonts w:ascii="Times New Roman" w:hAnsi="Times New Roman" w:cs="Times New Roman"/>
                <w:sz w:val="16"/>
                <w:szCs w:val="16"/>
                <w:lang w:val="en-CA" w:eastAsia="en-GB"/>
              </w:rPr>
              <w:t xml:space="preserve"> +) outcomes/targets are achieved (at project-level and/or in UNDP’s results framework and theory of change). Achievement peaks at long-term outcomes and changes have occurred at short and medium term outcomes also. Where implementation is still occurring, there is good evidence that short and medium term outcomes/targets are being achieved.  Strong consideration has been taken of gender issues; if implementation is advanced many social inclusion and gender-positive changes have been observed.</w:t>
            </w:r>
          </w:p>
        </w:tc>
      </w:tr>
      <w:tr w:rsidR="00612CF4" w:rsidRPr="00DE5DBA" w14:paraId="1FC6B340" w14:textId="77777777" w:rsidTr="00D033F7">
        <w:trPr>
          <w:trHeight w:val="2121"/>
        </w:trPr>
        <w:tc>
          <w:tcPr>
            <w:tcW w:w="230" w:type="pct"/>
            <w:noWrap/>
            <w:textDirection w:val="btLr"/>
            <w:hideMark/>
          </w:tcPr>
          <w:p w14:paraId="7B6BB242" w14:textId="77777777" w:rsidR="005840FB" w:rsidRPr="00E005BF" w:rsidRDefault="005840FB" w:rsidP="00E1623E">
            <w:pPr>
              <w:spacing w:after="0" w:line="240" w:lineRule="auto"/>
              <w:jc w:val="center"/>
              <w:rPr>
                <w:rFonts w:ascii="Times New Roman" w:hAnsi="Times New Roman" w:cs="Times New Roman"/>
                <w:b/>
                <w:bCs/>
                <w:sz w:val="16"/>
                <w:szCs w:val="16"/>
                <w:lang w:val="en-CA" w:eastAsia="en-GB"/>
              </w:rPr>
            </w:pPr>
            <w:r w:rsidRPr="00E005BF">
              <w:rPr>
                <w:rFonts w:ascii="Times New Roman" w:hAnsi="Times New Roman" w:cs="Times New Roman"/>
                <w:b/>
                <w:bCs/>
                <w:sz w:val="16"/>
                <w:szCs w:val="16"/>
                <w:lang w:val="en-CA" w:eastAsia="en-GB"/>
              </w:rPr>
              <w:t>EFFECTIVENESS</w:t>
            </w:r>
          </w:p>
        </w:tc>
        <w:tc>
          <w:tcPr>
            <w:tcW w:w="230" w:type="pct"/>
            <w:textDirection w:val="btLr"/>
            <w:hideMark/>
          </w:tcPr>
          <w:p w14:paraId="6DA28436" w14:textId="77777777" w:rsidR="005840FB" w:rsidRPr="00E005BF" w:rsidRDefault="005840FB" w:rsidP="00E1623E">
            <w:pPr>
              <w:spacing w:after="0" w:line="240" w:lineRule="auto"/>
              <w:jc w:val="center"/>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 xml:space="preserve">Additionality </w:t>
            </w:r>
          </w:p>
        </w:tc>
        <w:tc>
          <w:tcPr>
            <w:tcW w:w="288" w:type="pct"/>
          </w:tcPr>
          <w:p w14:paraId="0EB6FDBC"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There is  NO evidence that the project or initiative would have occurred even without UNDP funding</w:t>
            </w:r>
          </w:p>
        </w:tc>
        <w:tc>
          <w:tcPr>
            <w:tcW w:w="801" w:type="pct"/>
          </w:tcPr>
          <w:p w14:paraId="1D30E15A"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 xml:space="preserve">There is evidence that the project or initiative would have occurred even without UNDP funding. </w:t>
            </w:r>
          </w:p>
        </w:tc>
        <w:tc>
          <w:tcPr>
            <w:tcW w:w="1291" w:type="pct"/>
          </w:tcPr>
          <w:p w14:paraId="7741FB2E"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There is unclear evidence on whether the project or initiative would have occurred even without UNDP funding.</w:t>
            </w:r>
          </w:p>
        </w:tc>
        <w:tc>
          <w:tcPr>
            <w:tcW w:w="817" w:type="pct"/>
          </w:tcPr>
          <w:p w14:paraId="394E0A79"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There is evidence that the project or initiative would not have occurred without UNDP funding.</w:t>
            </w:r>
          </w:p>
        </w:tc>
        <w:tc>
          <w:tcPr>
            <w:tcW w:w="1344" w:type="pct"/>
          </w:tcPr>
          <w:p w14:paraId="01F49A0E" w14:textId="77777777" w:rsidR="005840FB" w:rsidRPr="00E005BF" w:rsidRDefault="005840FB" w:rsidP="00E1623E">
            <w:pPr>
              <w:spacing w:after="0" w:line="240" w:lineRule="auto"/>
              <w:rPr>
                <w:rFonts w:ascii="Times New Roman" w:hAnsi="Times New Roman" w:cs="Times New Roman"/>
                <w:sz w:val="16"/>
                <w:szCs w:val="16"/>
                <w:lang w:val="en-CA" w:eastAsia="en-GB"/>
              </w:rPr>
            </w:pPr>
            <w:r w:rsidRPr="00E005BF">
              <w:rPr>
                <w:rFonts w:ascii="Times New Roman" w:hAnsi="Times New Roman" w:cs="Times New Roman"/>
                <w:sz w:val="16"/>
                <w:szCs w:val="16"/>
                <w:lang w:val="en-CA" w:eastAsia="en-GB"/>
              </w:rPr>
              <w:t>There is strong evidence that the project or initiative would have not occurred without UNDP funding.</w:t>
            </w:r>
          </w:p>
        </w:tc>
      </w:tr>
    </w:tbl>
    <w:tbl>
      <w:tblPr>
        <w:tblW w:w="5000" w:type="pct"/>
        <w:tblCellMar>
          <w:left w:w="0" w:type="dxa"/>
          <w:right w:w="0" w:type="dxa"/>
        </w:tblCellMar>
        <w:tblLook w:val="04A0" w:firstRow="1" w:lastRow="0" w:firstColumn="1" w:lastColumn="0" w:noHBand="0" w:noVBand="1"/>
      </w:tblPr>
      <w:tblGrid>
        <w:gridCol w:w="665"/>
        <w:gridCol w:w="664"/>
        <w:gridCol w:w="2411"/>
        <w:gridCol w:w="2005"/>
        <w:gridCol w:w="1377"/>
        <w:gridCol w:w="1928"/>
      </w:tblGrid>
      <w:tr w:rsidR="00612CF4" w:rsidRPr="00DE5DBA" w14:paraId="2E753BDA" w14:textId="77777777" w:rsidTr="00D033F7">
        <w:trPr>
          <w:trHeight w:val="540"/>
        </w:trPr>
        <w:tc>
          <w:tcPr>
            <w:tcW w:w="367" w:type="pct"/>
            <w:tcBorders>
              <w:top w:val="nil"/>
              <w:left w:val="single" w:sz="8" w:space="0" w:color="auto"/>
              <w:bottom w:val="single" w:sz="8" w:space="0" w:color="auto"/>
              <w:right w:val="single" w:sz="8" w:space="0" w:color="auto"/>
            </w:tcBorders>
            <w:shd w:val="clear" w:color="auto" w:fill="9CC2E5" w:themeFill="accent5" w:themeFillTint="99"/>
            <w:noWrap/>
            <w:tcMar>
              <w:top w:w="0" w:type="dxa"/>
              <w:left w:w="108" w:type="dxa"/>
              <w:bottom w:w="0" w:type="dxa"/>
              <w:right w:w="108" w:type="dxa"/>
            </w:tcMar>
            <w:textDirection w:val="btLr"/>
            <w:vAlign w:val="center"/>
            <w:hideMark/>
          </w:tcPr>
          <w:p w14:paraId="24D75F84" w14:textId="77777777" w:rsidR="005840FB" w:rsidRPr="00E005BF" w:rsidRDefault="005840FB" w:rsidP="00E1623E">
            <w:pPr>
              <w:spacing w:after="0" w:line="240" w:lineRule="auto"/>
              <w:jc w:val="center"/>
              <w:rPr>
                <w:rFonts w:ascii="Times New Roman" w:hAnsi="Times New Roman" w:cs="Times New Roman"/>
                <w:b/>
                <w:bCs/>
                <w:sz w:val="18"/>
                <w:szCs w:val="18"/>
                <w:lang w:val="en-CA" w:eastAsia="en-GB"/>
              </w:rPr>
            </w:pPr>
            <w:r w:rsidRPr="00E005BF">
              <w:rPr>
                <w:rFonts w:ascii="Times New Roman" w:hAnsi="Times New Roman" w:cs="Times New Roman"/>
                <w:b/>
                <w:bCs/>
                <w:sz w:val="18"/>
                <w:szCs w:val="18"/>
                <w:lang w:val="en-CA" w:eastAsia="en-GB"/>
              </w:rPr>
              <w:t>SUSTAINABILITY</w:t>
            </w:r>
          </w:p>
        </w:tc>
        <w:tc>
          <w:tcPr>
            <w:tcW w:w="367"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75781D72" w14:textId="77777777" w:rsidR="005840FB" w:rsidRPr="00E005BF" w:rsidRDefault="005840FB" w:rsidP="00E1623E">
            <w:pPr>
              <w:spacing w:after="0" w:line="240" w:lineRule="auto"/>
              <w:jc w:val="center"/>
              <w:rPr>
                <w:rFonts w:ascii="Times New Roman" w:hAnsi="Times New Roman" w:cs="Times New Roman"/>
                <w:sz w:val="18"/>
                <w:szCs w:val="18"/>
                <w:lang w:val="en-CA" w:eastAsia="en-GB"/>
              </w:rPr>
            </w:pPr>
            <w:r w:rsidRPr="00E005BF">
              <w:rPr>
                <w:rFonts w:ascii="Times New Roman" w:hAnsi="Times New Roman" w:cs="Times New Roman"/>
                <w:sz w:val="18"/>
                <w:szCs w:val="18"/>
                <w:lang w:val="en-CA" w:eastAsia="en-GB"/>
              </w:rPr>
              <w:t>Sustainability addressed; sustainability of outputs and outcomes achieved</w:t>
            </w:r>
          </w:p>
        </w:tc>
        <w:tc>
          <w:tcPr>
            <w:tcW w:w="13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0E9E18" w14:textId="77777777" w:rsidR="005840FB" w:rsidRPr="00E005BF" w:rsidRDefault="005840FB" w:rsidP="00E1623E">
            <w:pPr>
              <w:spacing w:after="0" w:line="240" w:lineRule="auto"/>
              <w:rPr>
                <w:rFonts w:ascii="Times New Roman" w:hAnsi="Times New Roman" w:cs="Times New Roman"/>
                <w:sz w:val="18"/>
                <w:szCs w:val="18"/>
                <w:lang w:val="en-CA" w:eastAsia="en-GB"/>
              </w:rPr>
            </w:pPr>
            <w:r w:rsidRPr="00E005BF">
              <w:rPr>
                <w:rFonts w:ascii="Times New Roman" w:hAnsi="Times New Roman" w:cs="Times New Roman"/>
                <w:sz w:val="18"/>
                <w:szCs w:val="18"/>
                <w:lang w:val="en-CA" w:eastAsia="en-GB"/>
              </w:rPr>
              <w:t xml:space="preserve">No activities are included to address sustainability. The project doesn’t clearly articulate changes beyond outputs. And an exit strategy does not exist.  </w:t>
            </w:r>
          </w:p>
        </w:tc>
        <w:tc>
          <w:tcPr>
            <w:tcW w:w="110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D3C5F9" w14:textId="77777777" w:rsidR="005840FB" w:rsidRPr="00E005BF" w:rsidRDefault="005840FB" w:rsidP="00E1623E">
            <w:pPr>
              <w:spacing w:after="0" w:line="240" w:lineRule="auto"/>
              <w:rPr>
                <w:rFonts w:ascii="Times New Roman" w:hAnsi="Times New Roman" w:cs="Times New Roman"/>
                <w:sz w:val="18"/>
                <w:szCs w:val="18"/>
                <w:lang w:val="en-CA" w:eastAsia="en-GB"/>
              </w:rPr>
            </w:pPr>
            <w:r w:rsidRPr="00E005BF">
              <w:rPr>
                <w:rFonts w:ascii="Times New Roman" w:hAnsi="Times New Roman" w:cs="Times New Roman"/>
                <w:sz w:val="18"/>
                <w:szCs w:val="18"/>
                <w:lang w:val="en-CA" w:eastAsia="en-GB"/>
              </w:rPr>
              <w:t xml:space="preserve">A few activities are included to address sustainability although they are not always clear. Only a few outcomes are being monitored for sustainability. A relatively clear exit strategy exists and is periodically updated and includes a description of how some project activities or the benefits thereof will be sustained on completion. Some responsibilities are outlined. Several on-going maintenance or operational costs have been estimated and the organisation has a broad plan of how to fund these, although plans may not always be realistic. </w:t>
            </w:r>
          </w:p>
        </w:tc>
        <w:tc>
          <w:tcPr>
            <w:tcW w:w="76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5ED7B2" w14:textId="77777777" w:rsidR="005840FB" w:rsidRPr="00E005BF" w:rsidRDefault="005840FB" w:rsidP="00E1623E">
            <w:pPr>
              <w:spacing w:after="0" w:line="240" w:lineRule="auto"/>
              <w:rPr>
                <w:rFonts w:ascii="Times New Roman" w:hAnsi="Times New Roman" w:cs="Times New Roman"/>
                <w:sz w:val="18"/>
                <w:szCs w:val="18"/>
                <w:lang w:val="en-CA" w:eastAsia="en-GB"/>
              </w:rPr>
            </w:pPr>
            <w:r w:rsidRPr="00E005BF">
              <w:rPr>
                <w:rFonts w:ascii="Times New Roman" w:hAnsi="Times New Roman" w:cs="Times New Roman"/>
                <w:sz w:val="18"/>
                <w:szCs w:val="18"/>
                <w:lang w:val="en-CA" w:eastAsia="en-GB"/>
              </w:rPr>
              <w:t xml:space="preserve">Several activities are included to address sustainability and are mostly clear and relevant. Monitoring of the sustainability of some of the outcomes is planned or undertaken.  A relatively clear exit strategy exists and is periodically updated. The strategy includes a broad description of how some project activities or the benefits thereof will be sustained on completion. Some responsibilities are outlined. Most on-going maintenance or operational costs have been estimated and the organisation has a broad and realistic plan of how to fund these. </w:t>
            </w:r>
          </w:p>
        </w:tc>
        <w:tc>
          <w:tcPr>
            <w:tcW w:w="10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85936A" w14:textId="77777777" w:rsidR="005840FB" w:rsidRPr="00E005BF" w:rsidRDefault="005840FB" w:rsidP="00E1623E">
            <w:pPr>
              <w:spacing w:after="0" w:line="240" w:lineRule="auto"/>
              <w:rPr>
                <w:rFonts w:ascii="Times New Roman" w:hAnsi="Times New Roman" w:cs="Times New Roman"/>
                <w:sz w:val="18"/>
                <w:szCs w:val="18"/>
                <w:lang w:val="en-CA" w:eastAsia="en-GB"/>
              </w:rPr>
            </w:pPr>
            <w:r w:rsidRPr="00E005BF">
              <w:rPr>
                <w:rFonts w:ascii="Times New Roman" w:hAnsi="Times New Roman" w:cs="Times New Roman"/>
                <w:sz w:val="18"/>
                <w:szCs w:val="18"/>
                <w:lang w:val="en-CA" w:eastAsia="en-GB"/>
              </w:rPr>
              <w:t xml:space="preserve">Many clear, specific and relevant activities have been included to address sustainability. Monitoring of the sustainability of outcomes is undertaken (or planned). In the best examples, monitoring of outcomes goes beyond the project timeframe. A clear and comprehensive exit strategy was included in the design and is fully up to date. The strategy includes a clear description of how project activities or the benefits thereof will be sustained on completion. Responsibilities for implementing the exit strategy are outlined. All on-going maintenance or operational costs have been thoroughly costed and the organisation has set aside funds to pay for these (or has a plan in place to secure funds in adequate time before project funds are completed).  For advanced or completed projects, there is evidence of responsibilities having been fully institutionalized.  </w:t>
            </w:r>
          </w:p>
        </w:tc>
      </w:tr>
      <w:tr w:rsidR="00612CF4" w:rsidRPr="00DE5DBA" w14:paraId="1DFA6C90" w14:textId="77777777" w:rsidTr="00D033F7">
        <w:trPr>
          <w:trHeight w:val="4800"/>
        </w:trPr>
        <w:tc>
          <w:tcPr>
            <w:tcW w:w="367" w:type="pct"/>
            <w:tcBorders>
              <w:top w:val="nil"/>
              <w:left w:val="single" w:sz="8" w:space="0" w:color="auto"/>
              <w:bottom w:val="single" w:sz="8" w:space="0" w:color="auto"/>
              <w:right w:val="single" w:sz="8" w:space="0" w:color="auto"/>
            </w:tcBorders>
            <w:shd w:val="clear" w:color="auto" w:fill="9CC2E5" w:themeFill="accent5" w:themeFillTint="99"/>
            <w:noWrap/>
            <w:tcMar>
              <w:top w:w="0" w:type="dxa"/>
              <w:left w:w="108" w:type="dxa"/>
              <w:bottom w:w="0" w:type="dxa"/>
              <w:right w:w="108" w:type="dxa"/>
            </w:tcMar>
            <w:textDirection w:val="btLr"/>
            <w:vAlign w:val="center"/>
            <w:hideMark/>
          </w:tcPr>
          <w:p w14:paraId="6285D4B6" w14:textId="77777777" w:rsidR="005840FB" w:rsidRPr="00E005BF" w:rsidRDefault="005840FB" w:rsidP="00E1623E">
            <w:pPr>
              <w:spacing w:after="0" w:line="240" w:lineRule="auto"/>
              <w:jc w:val="center"/>
              <w:rPr>
                <w:rFonts w:ascii="Times New Roman" w:hAnsi="Times New Roman" w:cs="Times New Roman"/>
                <w:b/>
                <w:bCs/>
                <w:sz w:val="18"/>
                <w:szCs w:val="18"/>
                <w:lang w:val="en-CA" w:eastAsia="en-GB"/>
              </w:rPr>
            </w:pPr>
            <w:r w:rsidRPr="00E005BF">
              <w:rPr>
                <w:rFonts w:ascii="Times New Roman" w:hAnsi="Times New Roman" w:cs="Times New Roman"/>
                <w:b/>
                <w:bCs/>
                <w:sz w:val="18"/>
                <w:szCs w:val="18"/>
                <w:lang w:val="en-CA" w:eastAsia="en-GB"/>
              </w:rPr>
              <w:t>IMPACT</w:t>
            </w:r>
          </w:p>
        </w:tc>
        <w:tc>
          <w:tcPr>
            <w:tcW w:w="367"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433E4500" w14:textId="77777777" w:rsidR="005840FB" w:rsidRPr="00E005BF" w:rsidRDefault="005840FB" w:rsidP="00E1623E">
            <w:pPr>
              <w:spacing w:after="0" w:line="240" w:lineRule="auto"/>
              <w:jc w:val="center"/>
              <w:rPr>
                <w:rFonts w:ascii="Times New Roman" w:hAnsi="Times New Roman" w:cs="Times New Roman"/>
                <w:sz w:val="18"/>
                <w:szCs w:val="18"/>
                <w:lang w:val="en-CA" w:eastAsia="en-GB"/>
              </w:rPr>
            </w:pPr>
            <w:r w:rsidRPr="00E005BF">
              <w:rPr>
                <w:rFonts w:ascii="Times New Roman" w:hAnsi="Times New Roman" w:cs="Times New Roman"/>
                <w:sz w:val="18"/>
                <w:szCs w:val="18"/>
                <w:lang w:val="en-CA" w:eastAsia="en-GB"/>
              </w:rPr>
              <w:t>Achieving long-term outcomes</w:t>
            </w:r>
          </w:p>
        </w:tc>
        <w:tc>
          <w:tcPr>
            <w:tcW w:w="133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E9E6A5" w14:textId="65345A0B" w:rsidR="005840FB" w:rsidRPr="00E005BF" w:rsidRDefault="005840FB" w:rsidP="00E1623E">
            <w:pPr>
              <w:autoSpaceDE w:val="0"/>
              <w:autoSpaceDN w:val="0"/>
              <w:adjustRightInd w:val="0"/>
              <w:spacing w:after="0" w:line="240" w:lineRule="auto"/>
              <w:rPr>
                <w:rFonts w:ascii="Times New Roman" w:hAnsi="Times New Roman" w:cs="Times New Roman"/>
                <w:sz w:val="21"/>
                <w:szCs w:val="21"/>
                <w:lang w:val="en-CA"/>
              </w:rPr>
            </w:pPr>
            <w:r w:rsidRPr="00E005BF">
              <w:rPr>
                <w:rFonts w:ascii="Times New Roman" w:hAnsi="Times New Roman" w:cs="Times New Roman"/>
                <w:sz w:val="18"/>
                <w:szCs w:val="18"/>
                <w:lang w:val="en-CA" w:eastAsia="en-GB"/>
              </w:rPr>
              <w:t>There has been no or limited intended or unintended progress (0-25</w:t>
            </w:r>
            <w:r w:rsidR="00E005BF" w:rsidRPr="00E005BF">
              <w:rPr>
                <w:rFonts w:ascii="Times New Roman" w:hAnsi="Times New Roman" w:cs="Times New Roman"/>
                <w:sz w:val="18"/>
                <w:szCs w:val="18"/>
                <w:lang w:val="en-CA" w:eastAsia="en-GB"/>
              </w:rPr>
              <w:t>Percentage</w:t>
            </w:r>
            <w:r w:rsidRPr="00E005BF">
              <w:rPr>
                <w:rFonts w:ascii="Times New Roman" w:hAnsi="Times New Roman" w:cs="Times New Roman"/>
                <w:sz w:val="18"/>
                <w:szCs w:val="18"/>
                <w:lang w:val="en-CA" w:eastAsia="en-GB"/>
              </w:rPr>
              <w:t xml:space="preserve">) towards long-term outcomes (i.e., CPD Outcomes), or this is very unlikely to occur in future.  Little or no measurement of the project’s contribution to these outcomes has been completed, and the results chain does not articulate the linkage to these ultimate impacts. No consideration has been taken of differential impacts for men and women.   </w:t>
            </w:r>
          </w:p>
        </w:tc>
        <w:tc>
          <w:tcPr>
            <w:tcW w:w="110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421306" w14:textId="5D1BFF45" w:rsidR="005840FB" w:rsidRPr="00E005BF" w:rsidRDefault="005840FB" w:rsidP="00E1623E">
            <w:pPr>
              <w:spacing w:after="0" w:line="240" w:lineRule="auto"/>
              <w:rPr>
                <w:rFonts w:ascii="Times New Roman" w:hAnsi="Times New Roman" w:cs="Times New Roman"/>
                <w:sz w:val="18"/>
                <w:szCs w:val="18"/>
                <w:lang w:val="en-CA" w:eastAsia="en-GB"/>
              </w:rPr>
            </w:pPr>
            <w:r w:rsidRPr="00E005BF">
              <w:rPr>
                <w:rFonts w:ascii="Times New Roman" w:hAnsi="Times New Roman" w:cs="Times New Roman"/>
                <w:sz w:val="18"/>
                <w:szCs w:val="18"/>
                <w:lang w:val="en-CA" w:eastAsia="en-GB"/>
              </w:rPr>
              <w:t>There has been some intended or unintended progress (25-50</w:t>
            </w:r>
            <w:r w:rsidR="00E005BF" w:rsidRPr="00E005BF">
              <w:rPr>
                <w:rFonts w:ascii="Times New Roman" w:hAnsi="Times New Roman" w:cs="Times New Roman"/>
                <w:sz w:val="18"/>
                <w:szCs w:val="18"/>
                <w:lang w:val="en-CA" w:eastAsia="en-GB"/>
              </w:rPr>
              <w:t>Percentage</w:t>
            </w:r>
            <w:r w:rsidRPr="00E005BF">
              <w:rPr>
                <w:rFonts w:ascii="Times New Roman" w:hAnsi="Times New Roman" w:cs="Times New Roman"/>
                <w:sz w:val="18"/>
                <w:szCs w:val="18"/>
                <w:lang w:val="en-CA" w:eastAsia="en-GB"/>
              </w:rPr>
              <w:t xml:space="preserve">) towards long-term outcomes (i.e. CPD outcomes), or this is moderately likely to occur in future.  Some measurement of the project’s contribution to these outcomes has been completed, and the results chain articulates the linkage to these ultimate impacts (whether convincing or not).  Limited consideration has been taken of differential impacts for men and women.   </w:t>
            </w:r>
          </w:p>
        </w:tc>
        <w:tc>
          <w:tcPr>
            <w:tcW w:w="76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E080CD" w14:textId="6BF171D4" w:rsidR="005840FB" w:rsidRPr="00E005BF" w:rsidRDefault="005840FB" w:rsidP="00E1623E">
            <w:pPr>
              <w:spacing w:after="0" w:line="240" w:lineRule="auto"/>
              <w:rPr>
                <w:rFonts w:ascii="Times New Roman" w:hAnsi="Times New Roman" w:cs="Times New Roman"/>
                <w:sz w:val="18"/>
                <w:szCs w:val="18"/>
                <w:lang w:val="en-CA" w:eastAsia="en-GB"/>
              </w:rPr>
            </w:pPr>
            <w:r w:rsidRPr="00E005BF">
              <w:rPr>
                <w:rFonts w:ascii="Times New Roman" w:hAnsi="Times New Roman" w:cs="Times New Roman"/>
                <w:sz w:val="18"/>
                <w:szCs w:val="18"/>
                <w:lang w:val="en-CA" w:eastAsia="en-GB"/>
              </w:rPr>
              <w:t>There has been strong intended or unintended progress towards impacts (50-75</w:t>
            </w:r>
            <w:r w:rsidR="00E005BF" w:rsidRPr="00E005BF">
              <w:rPr>
                <w:rFonts w:ascii="Times New Roman" w:hAnsi="Times New Roman" w:cs="Times New Roman"/>
                <w:sz w:val="18"/>
                <w:szCs w:val="18"/>
                <w:lang w:val="en-CA" w:eastAsia="en-GB"/>
              </w:rPr>
              <w:t>Percentage</w:t>
            </w:r>
            <w:r w:rsidRPr="00E005BF">
              <w:rPr>
                <w:rFonts w:ascii="Times New Roman" w:hAnsi="Times New Roman" w:cs="Times New Roman"/>
                <w:sz w:val="18"/>
                <w:szCs w:val="18"/>
                <w:lang w:val="en-CA" w:eastAsia="en-GB"/>
              </w:rPr>
              <w:t>) on long-term outcomes (</w:t>
            </w:r>
            <w:proofErr w:type="spellStart"/>
            <w:r w:rsidRPr="00E005BF">
              <w:rPr>
                <w:rFonts w:ascii="Times New Roman" w:hAnsi="Times New Roman" w:cs="Times New Roman"/>
                <w:sz w:val="18"/>
                <w:szCs w:val="18"/>
                <w:lang w:val="en-CA" w:eastAsia="en-GB"/>
              </w:rPr>
              <w:t>i.e</w:t>
            </w:r>
            <w:proofErr w:type="spellEnd"/>
            <w:r w:rsidRPr="00E005BF">
              <w:rPr>
                <w:rFonts w:ascii="Times New Roman" w:hAnsi="Times New Roman" w:cs="Times New Roman"/>
                <w:sz w:val="18"/>
                <w:szCs w:val="18"/>
                <w:lang w:val="en-CA" w:eastAsia="en-GB"/>
              </w:rPr>
              <w:t xml:space="preserve"> CPD outcomes), or this is likely to occur in future.  Measurement of the project’s contribution to these outcomes has been completed, and the results chain convincingly articulates the linkage to these ultimate impacts.  Moderate consideration has been taken of differential impacts for men and women.   </w:t>
            </w:r>
          </w:p>
        </w:tc>
        <w:tc>
          <w:tcPr>
            <w:tcW w:w="10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BA3E71" w14:textId="6E2590A4" w:rsidR="005840FB" w:rsidRPr="00E005BF" w:rsidRDefault="005840FB" w:rsidP="00E1623E">
            <w:pPr>
              <w:spacing w:after="0" w:line="240" w:lineRule="auto"/>
              <w:rPr>
                <w:rFonts w:ascii="Times New Roman" w:hAnsi="Times New Roman" w:cs="Times New Roman"/>
                <w:sz w:val="18"/>
                <w:szCs w:val="18"/>
                <w:lang w:val="en-CA" w:eastAsia="en-GB"/>
              </w:rPr>
            </w:pPr>
            <w:r w:rsidRPr="00E005BF">
              <w:rPr>
                <w:rFonts w:ascii="Times New Roman" w:hAnsi="Times New Roman" w:cs="Times New Roman"/>
                <w:sz w:val="18"/>
                <w:szCs w:val="18"/>
                <w:lang w:val="en-CA" w:eastAsia="en-GB"/>
              </w:rPr>
              <w:t>There has been substantial intended or unintended progress towards impacts (75</w:t>
            </w:r>
            <w:r w:rsidR="00E005BF" w:rsidRPr="00E005BF">
              <w:rPr>
                <w:rFonts w:ascii="Times New Roman" w:hAnsi="Times New Roman" w:cs="Times New Roman"/>
                <w:sz w:val="18"/>
                <w:szCs w:val="18"/>
                <w:lang w:val="en-CA" w:eastAsia="en-GB"/>
              </w:rPr>
              <w:t>Percentage</w:t>
            </w:r>
            <w:r w:rsidRPr="00E005BF">
              <w:rPr>
                <w:rFonts w:ascii="Times New Roman" w:hAnsi="Times New Roman" w:cs="Times New Roman"/>
                <w:sz w:val="18"/>
                <w:szCs w:val="18"/>
                <w:lang w:val="en-CA" w:eastAsia="en-GB"/>
              </w:rPr>
              <w:t>+) on long-term outcomes (</w:t>
            </w:r>
            <w:proofErr w:type="spellStart"/>
            <w:r w:rsidRPr="00E005BF">
              <w:rPr>
                <w:rFonts w:ascii="Times New Roman" w:hAnsi="Times New Roman" w:cs="Times New Roman"/>
                <w:sz w:val="18"/>
                <w:szCs w:val="18"/>
                <w:lang w:val="en-CA" w:eastAsia="en-GB"/>
              </w:rPr>
              <w:t>i.e</w:t>
            </w:r>
            <w:proofErr w:type="spellEnd"/>
            <w:r w:rsidRPr="00E005BF">
              <w:rPr>
                <w:rFonts w:ascii="Times New Roman" w:hAnsi="Times New Roman" w:cs="Times New Roman"/>
                <w:sz w:val="18"/>
                <w:szCs w:val="18"/>
                <w:lang w:val="en-CA" w:eastAsia="en-GB"/>
              </w:rPr>
              <w:t xml:space="preserve"> CPD Outcomes).  Measurement of the project’s contribution to these outcomes has been completed, and the results chain convincingly articulates the linkage to these ultimate impacts.  Strong consideration has been taken of differential impacts for men and women.   </w:t>
            </w:r>
          </w:p>
        </w:tc>
      </w:tr>
    </w:tbl>
    <w:p w14:paraId="2B239F4A" w14:textId="77777777" w:rsidR="005840FB" w:rsidRPr="00E005BF" w:rsidRDefault="005840FB" w:rsidP="00E1623E">
      <w:pPr>
        <w:spacing w:after="0" w:line="240" w:lineRule="auto"/>
        <w:rPr>
          <w:rFonts w:ascii="Times New Roman" w:hAnsi="Times New Roman" w:cs="Times New Roman"/>
          <w:lang w:val="en-CA" w:eastAsia="en-CA"/>
        </w:rPr>
      </w:pPr>
    </w:p>
    <w:p w14:paraId="10A29E98" w14:textId="77777777" w:rsidR="005840FB" w:rsidRPr="00E005BF" w:rsidRDefault="005840FB" w:rsidP="00E1623E">
      <w:pPr>
        <w:spacing w:line="240" w:lineRule="auto"/>
        <w:rPr>
          <w:rFonts w:ascii="Times New Roman" w:hAnsi="Times New Roman" w:cs="Times New Roman"/>
          <w:lang w:val="en-CA"/>
        </w:rPr>
      </w:pPr>
    </w:p>
    <w:p w14:paraId="49AAF659" w14:textId="77777777" w:rsidR="005840FB" w:rsidRPr="00E005BF" w:rsidRDefault="005840FB" w:rsidP="00E1623E">
      <w:pPr>
        <w:spacing w:line="240" w:lineRule="auto"/>
        <w:rPr>
          <w:rFonts w:ascii="Times New Roman" w:hAnsi="Times New Roman" w:cs="Times New Roman"/>
          <w:lang w:val="en-US"/>
        </w:rPr>
      </w:pPr>
    </w:p>
    <w:p w14:paraId="3EB998F6" w14:textId="77777777" w:rsidR="005840FB" w:rsidRPr="00E005BF" w:rsidRDefault="005840FB" w:rsidP="00E1623E">
      <w:pPr>
        <w:spacing w:line="240" w:lineRule="auto"/>
        <w:rPr>
          <w:rFonts w:ascii="Times New Roman" w:hAnsi="Times New Roman" w:cs="Times New Roman"/>
          <w:lang w:val="en-US"/>
        </w:rPr>
      </w:pPr>
    </w:p>
    <w:p w14:paraId="1FA4AF16" w14:textId="77777777" w:rsidR="004A7FA0" w:rsidRPr="00E005BF" w:rsidRDefault="004A7FA0" w:rsidP="00E1623E">
      <w:pPr>
        <w:spacing w:after="0" w:line="240" w:lineRule="auto"/>
        <w:ind w:left="360"/>
        <w:jc w:val="both"/>
        <w:rPr>
          <w:rFonts w:ascii="Times New Roman" w:hAnsi="Times New Roman" w:cs="Times New Roman"/>
          <w:sz w:val="24"/>
          <w:szCs w:val="24"/>
          <w:lang w:val="en-US"/>
        </w:rPr>
      </w:pPr>
    </w:p>
    <w:p w14:paraId="00A02236" w14:textId="1A4D2F49" w:rsidR="009319CE" w:rsidRPr="00E005BF" w:rsidRDefault="009319CE" w:rsidP="00E1623E">
      <w:pPr>
        <w:spacing w:after="0" w:line="240" w:lineRule="auto"/>
        <w:ind w:left="360"/>
        <w:jc w:val="both"/>
        <w:rPr>
          <w:rFonts w:ascii="Times New Roman" w:hAnsi="Times New Roman" w:cs="Times New Roman"/>
          <w:sz w:val="24"/>
          <w:szCs w:val="24"/>
          <w:lang w:val="en-US"/>
        </w:rPr>
      </w:pPr>
    </w:p>
    <w:p w14:paraId="1E1BC9CE" w14:textId="77777777" w:rsidR="009319CE" w:rsidRPr="00E005BF" w:rsidRDefault="009319CE" w:rsidP="00E1623E">
      <w:pPr>
        <w:spacing w:after="0" w:line="240" w:lineRule="auto"/>
        <w:ind w:left="360"/>
        <w:jc w:val="both"/>
        <w:rPr>
          <w:rFonts w:ascii="Times New Roman" w:hAnsi="Times New Roman" w:cs="Times New Roman"/>
          <w:sz w:val="24"/>
          <w:szCs w:val="24"/>
          <w:lang w:val="en-US"/>
        </w:rPr>
      </w:pPr>
    </w:p>
    <w:p w14:paraId="66FCFD0E" w14:textId="77777777" w:rsidR="00A471FB" w:rsidRPr="00E005BF" w:rsidRDefault="00A471FB" w:rsidP="00E1623E">
      <w:pPr>
        <w:spacing w:line="240" w:lineRule="auto"/>
        <w:rPr>
          <w:rFonts w:ascii="Times New Roman" w:hAnsi="Times New Roman" w:cs="Times New Roman"/>
          <w:sz w:val="24"/>
          <w:szCs w:val="24"/>
          <w:lang w:val="en-US"/>
        </w:rPr>
      </w:pPr>
      <w:r w:rsidRPr="00E005BF">
        <w:rPr>
          <w:rFonts w:ascii="Times New Roman" w:hAnsi="Times New Roman" w:cs="Times New Roman"/>
          <w:sz w:val="24"/>
          <w:szCs w:val="24"/>
          <w:lang w:val="en-US"/>
        </w:rPr>
        <w:br w:type="page"/>
      </w:r>
    </w:p>
    <w:p w14:paraId="1B7E030D" w14:textId="77777777" w:rsidR="000970BC" w:rsidRPr="00E005BF" w:rsidRDefault="000970BC" w:rsidP="00E1623E">
      <w:pPr>
        <w:spacing w:after="0" w:line="240" w:lineRule="auto"/>
        <w:ind w:left="360"/>
        <w:jc w:val="both"/>
        <w:rPr>
          <w:rFonts w:ascii="Times New Roman" w:hAnsi="Times New Roman" w:cs="Times New Roman"/>
          <w:sz w:val="24"/>
          <w:szCs w:val="24"/>
          <w:lang w:val="en-US"/>
        </w:rPr>
      </w:pPr>
    </w:p>
    <w:p w14:paraId="1B1E3B52" w14:textId="557E91AF" w:rsidR="009319CE" w:rsidRPr="00E005BF" w:rsidRDefault="009319CE" w:rsidP="00413982">
      <w:pPr>
        <w:pStyle w:val="Heading1"/>
        <w:rPr>
          <w:rFonts w:ascii="Times New Roman" w:hAnsi="Times New Roman" w:cs="Times New Roman"/>
          <w:lang w:val="en-US"/>
        </w:rPr>
      </w:pPr>
      <w:bookmarkStart w:id="83" w:name="_Toc98777199"/>
      <w:r w:rsidRPr="00E005BF">
        <w:rPr>
          <w:rFonts w:ascii="Times New Roman" w:hAnsi="Times New Roman" w:cs="Times New Roman"/>
          <w:lang w:val="en-US"/>
        </w:rPr>
        <w:t>List of people met and structures visited</w:t>
      </w:r>
      <w:bookmarkEnd w:id="83"/>
    </w:p>
    <w:p w14:paraId="6E3A54BC" w14:textId="0B1E46D8" w:rsidR="009319CE" w:rsidRPr="00E005BF" w:rsidRDefault="009319CE" w:rsidP="00E1623E">
      <w:pPr>
        <w:spacing w:line="240" w:lineRule="auto"/>
        <w:rPr>
          <w:rFonts w:ascii="Times New Roman" w:hAnsi="Times New Roman" w:cs="Times New Roman"/>
          <w:lang w:val="en-US"/>
        </w:rPr>
      </w:pPr>
    </w:p>
    <w:p w14:paraId="4BD42986" w14:textId="31A2BF79" w:rsidR="000970BC" w:rsidRPr="00E005BF" w:rsidRDefault="000970BC" w:rsidP="00E1623E">
      <w:pPr>
        <w:spacing w:line="240" w:lineRule="auto"/>
        <w:rPr>
          <w:rFonts w:ascii="Times New Roman" w:hAnsi="Times New Roman" w:cs="Times New Roman"/>
          <w:lang w:val="en-US"/>
        </w:rPr>
      </w:pPr>
      <w:r w:rsidRPr="00E005BF">
        <w:rPr>
          <w:rFonts w:ascii="Times New Roman" w:hAnsi="Times New Roman" w:cs="Times New Roman"/>
          <w:lang w:val="en-US"/>
        </w:rPr>
        <w:t xml:space="preserve">Dr Bright :  Nov 1 _  Nov 8 - </w:t>
      </w:r>
      <w:r w:rsidR="00A471FB" w:rsidRPr="00E005BF">
        <w:rPr>
          <w:rFonts w:ascii="Times New Roman" w:hAnsi="Times New Roman" w:cs="Times New Roman"/>
          <w:lang w:val="en-US"/>
        </w:rPr>
        <w:t xml:space="preserve">  Nov 20-</w:t>
      </w:r>
      <w:r w:rsidRPr="00E005BF">
        <w:rPr>
          <w:rFonts w:ascii="Times New Roman" w:hAnsi="Times New Roman" w:cs="Times New Roman"/>
          <w:lang w:val="en-US"/>
        </w:rPr>
        <w:t>Dec 20</w:t>
      </w:r>
    </w:p>
    <w:p w14:paraId="14E3D32D" w14:textId="04399F59" w:rsidR="000970BC" w:rsidRPr="00E005BF" w:rsidRDefault="000970BC" w:rsidP="00E1623E">
      <w:pPr>
        <w:spacing w:line="240" w:lineRule="auto"/>
        <w:rPr>
          <w:rFonts w:ascii="Times New Roman" w:hAnsi="Times New Roman" w:cs="Times New Roman"/>
          <w:lang w:val="en-US"/>
        </w:rPr>
      </w:pPr>
      <w:r w:rsidRPr="00E005BF">
        <w:rPr>
          <w:rFonts w:ascii="Times New Roman" w:hAnsi="Times New Roman" w:cs="Times New Roman"/>
          <w:lang w:val="en-US"/>
        </w:rPr>
        <w:t xml:space="preserve">Dr henry : Week 2  Nov 9_  </w:t>
      </w:r>
      <w:r w:rsidR="00A471FB" w:rsidRPr="00E005BF">
        <w:rPr>
          <w:rFonts w:ascii="Times New Roman" w:hAnsi="Times New Roman" w:cs="Times New Roman"/>
          <w:lang w:val="en-US"/>
        </w:rPr>
        <w:t xml:space="preserve">-Nov 20    Nov 20- </w:t>
      </w:r>
      <w:r w:rsidRPr="00E005BF">
        <w:rPr>
          <w:rFonts w:ascii="Times New Roman" w:hAnsi="Times New Roman" w:cs="Times New Roman"/>
          <w:lang w:val="en-US"/>
        </w:rPr>
        <w:t>Dec 20</w:t>
      </w:r>
    </w:p>
    <w:p w14:paraId="47E06C40" w14:textId="77777777" w:rsidR="00211654" w:rsidRPr="00E005BF" w:rsidRDefault="00211654" w:rsidP="00E1623E">
      <w:pPr>
        <w:spacing w:before="120" w:after="0" w:line="240" w:lineRule="auto"/>
        <w:jc w:val="both"/>
        <w:rPr>
          <w:rFonts w:ascii="Times New Roman" w:hAnsi="Times New Roman" w:cs="Times New Roman"/>
          <w:sz w:val="24"/>
          <w:szCs w:val="24"/>
        </w:rPr>
      </w:pPr>
      <w:r w:rsidRPr="00E005BF">
        <w:rPr>
          <w:rFonts w:ascii="Times New Roman" w:hAnsi="Times New Roman" w:cs="Times New Roman"/>
          <w:sz w:val="24"/>
          <w:szCs w:val="24"/>
        </w:rPr>
        <w:t xml:space="preserve">List of people </w:t>
      </w:r>
      <w:proofErr w:type="spellStart"/>
      <w:r w:rsidRPr="00E005BF">
        <w:rPr>
          <w:rFonts w:ascii="Times New Roman" w:hAnsi="Times New Roman" w:cs="Times New Roman"/>
          <w:sz w:val="24"/>
          <w:szCs w:val="24"/>
        </w:rPr>
        <w:t>consulted</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4432"/>
        <w:gridCol w:w="2334"/>
      </w:tblGrid>
      <w:tr w:rsidR="00612CF4" w:rsidRPr="00E005BF" w14:paraId="471C2E36" w14:textId="77777777" w:rsidTr="00D033F7">
        <w:trPr>
          <w:trHeight w:val="288"/>
        </w:trPr>
        <w:tc>
          <w:tcPr>
            <w:tcW w:w="1266" w:type="pct"/>
            <w:shd w:val="clear" w:color="auto" w:fill="auto"/>
            <w:noWrap/>
            <w:vAlign w:val="bottom"/>
            <w:hideMark/>
          </w:tcPr>
          <w:p w14:paraId="07A5BC4E" w14:textId="77777777" w:rsidR="00211654" w:rsidRPr="00E005BF" w:rsidRDefault="00211654" w:rsidP="00E1623E">
            <w:p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Name</w:t>
            </w:r>
          </w:p>
        </w:tc>
        <w:tc>
          <w:tcPr>
            <w:tcW w:w="2446" w:type="pct"/>
            <w:shd w:val="clear" w:color="auto" w:fill="auto"/>
            <w:noWrap/>
            <w:vAlign w:val="bottom"/>
            <w:hideMark/>
          </w:tcPr>
          <w:p w14:paraId="7C35A2C5" w14:textId="77777777" w:rsidR="00211654" w:rsidRPr="00E005BF" w:rsidRDefault="00211654" w:rsidP="00E1623E">
            <w:pPr>
              <w:spacing w:after="0" w:line="240" w:lineRule="auto"/>
              <w:rPr>
                <w:rFonts w:ascii="Times New Roman" w:eastAsia="Times New Roman" w:hAnsi="Times New Roman" w:cs="Times New Roman"/>
                <w:b/>
                <w:bCs/>
                <w:sz w:val="18"/>
                <w:szCs w:val="18"/>
              </w:rPr>
            </w:pPr>
            <w:proofErr w:type="spellStart"/>
            <w:r w:rsidRPr="00E005BF">
              <w:rPr>
                <w:rFonts w:ascii="Times New Roman" w:eastAsia="Times New Roman" w:hAnsi="Times New Roman" w:cs="Times New Roman"/>
                <w:b/>
                <w:bCs/>
                <w:sz w:val="18"/>
                <w:szCs w:val="18"/>
              </w:rPr>
              <w:t>Designation</w:t>
            </w:r>
            <w:proofErr w:type="spellEnd"/>
          </w:p>
        </w:tc>
        <w:tc>
          <w:tcPr>
            <w:tcW w:w="1288" w:type="pct"/>
          </w:tcPr>
          <w:p w14:paraId="30B266BD" w14:textId="77777777" w:rsidR="00211654" w:rsidRPr="00E005BF" w:rsidRDefault="00211654" w:rsidP="00E1623E">
            <w:pPr>
              <w:spacing w:after="0" w:line="240" w:lineRule="auto"/>
              <w:rPr>
                <w:rFonts w:ascii="Times New Roman" w:eastAsia="Times New Roman" w:hAnsi="Times New Roman" w:cs="Times New Roman"/>
                <w:b/>
                <w:bCs/>
                <w:sz w:val="18"/>
                <w:szCs w:val="18"/>
              </w:rPr>
            </w:pPr>
            <w:proofErr w:type="spellStart"/>
            <w:r w:rsidRPr="00E005BF">
              <w:rPr>
                <w:rFonts w:ascii="Times New Roman" w:eastAsia="Times New Roman" w:hAnsi="Times New Roman" w:cs="Times New Roman"/>
                <w:b/>
                <w:bCs/>
                <w:sz w:val="18"/>
                <w:szCs w:val="18"/>
              </w:rPr>
              <w:t>Organization</w:t>
            </w:r>
            <w:proofErr w:type="spellEnd"/>
          </w:p>
        </w:tc>
      </w:tr>
      <w:tr w:rsidR="00612CF4" w:rsidRPr="00E005BF" w14:paraId="5ADF98AF" w14:textId="77777777" w:rsidTr="00D033F7">
        <w:trPr>
          <w:trHeight w:val="288"/>
        </w:trPr>
        <w:tc>
          <w:tcPr>
            <w:tcW w:w="1266" w:type="pct"/>
            <w:shd w:val="clear" w:color="auto" w:fill="auto"/>
            <w:noWrap/>
            <w:vAlign w:val="bottom"/>
            <w:hideMark/>
          </w:tcPr>
          <w:p w14:paraId="1F25A762"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Shigeki Komatsubara</w:t>
            </w:r>
          </w:p>
        </w:tc>
        <w:tc>
          <w:tcPr>
            <w:tcW w:w="2446" w:type="pct"/>
            <w:shd w:val="clear" w:color="auto" w:fill="auto"/>
            <w:noWrap/>
            <w:vAlign w:val="bottom"/>
            <w:hideMark/>
          </w:tcPr>
          <w:p w14:paraId="0293254F" w14:textId="77777777" w:rsidR="00211654" w:rsidRPr="00E005BF" w:rsidRDefault="00211654" w:rsidP="00E1623E">
            <w:pPr>
              <w:spacing w:after="0" w:line="240" w:lineRule="auto"/>
              <w:rPr>
                <w:rFonts w:ascii="Times New Roman" w:eastAsia="Times New Roman" w:hAnsi="Times New Roman" w:cs="Times New Roman"/>
                <w:sz w:val="18"/>
                <w:szCs w:val="18"/>
              </w:rPr>
            </w:pPr>
            <w:proofErr w:type="spellStart"/>
            <w:r w:rsidRPr="00E005BF">
              <w:rPr>
                <w:rFonts w:ascii="Times New Roman" w:eastAsia="Times New Roman" w:hAnsi="Times New Roman" w:cs="Times New Roman"/>
                <w:sz w:val="18"/>
                <w:szCs w:val="18"/>
              </w:rPr>
              <w:t>Resident</w:t>
            </w:r>
            <w:proofErr w:type="spellEnd"/>
            <w:r w:rsidRPr="00E005BF">
              <w:rPr>
                <w:rFonts w:ascii="Times New Roman" w:eastAsia="Times New Roman" w:hAnsi="Times New Roman" w:cs="Times New Roman"/>
                <w:sz w:val="18"/>
                <w:szCs w:val="18"/>
              </w:rPr>
              <w:t xml:space="preserve"> </w:t>
            </w:r>
            <w:proofErr w:type="spellStart"/>
            <w:r w:rsidRPr="00E005BF">
              <w:rPr>
                <w:rFonts w:ascii="Times New Roman" w:eastAsia="Times New Roman" w:hAnsi="Times New Roman" w:cs="Times New Roman"/>
                <w:sz w:val="18"/>
                <w:szCs w:val="18"/>
              </w:rPr>
              <w:t>Representative</w:t>
            </w:r>
            <w:proofErr w:type="spellEnd"/>
          </w:p>
        </w:tc>
        <w:tc>
          <w:tcPr>
            <w:tcW w:w="1288" w:type="pct"/>
          </w:tcPr>
          <w:p w14:paraId="620AFED8" w14:textId="77777777" w:rsidR="00211654" w:rsidRPr="00E005BF" w:rsidRDefault="00211654" w:rsidP="00E1623E">
            <w:p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UNDP</w:t>
            </w:r>
          </w:p>
        </w:tc>
      </w:tr>
      <w:tr w:rsidR="00612CF4" w:rsidRPr="00E005BF" w14:paraId="27A88655" w14:textId="77777777" w:rsidTr="00D033F7">
        <w:trPr>
          <w:trHeight w:val="288"/>
        </w:trPr>
        <w:tc>
          <w:tcPr>
            <w:tcW w:w="1266" w:type="pct"/>
            <w:shd w:val="clear" w:color="auto" w:fill="auto"/>
            <w:noWrap/>
            <w:vAlign w:val="bottom"/>
            <w:hideMark/>
          </w:tcPr>
          <w:p w14:paraId="4EF157DA"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Challa Getachew</w:t>
            </w:r>
          </w:p>
        </w:tc>
        <w:tc>
          <w:tcPr>
            <w:tcW w:w="2446" w:type="pct"/>
            <w:shd w:val="clear" w:color="auto" w:fill="auto"/>
            <w:noWrap/>
            <w:vAlign w:val="bottom"/>
            <w:hideMark/>
          </w:tcPr>
          <w:p w14:paraId="1BC41DB7" w14:textId="77777777" w:rsidR="00211654" w:rsidRPr="00E005BF" w:rsidRDefault="00211654" w:rsidP="00E1623E">
            <w:pPr>
              <w:spacing w:after="0" w:line="240" w:lineRule="auto"/>
              <w:rPr>
                <w:rFonts w:ascii="Times New Roman" w:eastAsia="Times New Roman" w:hAnsi="Times New Roman" w:cs="Times New Roman"/>
                <w:sz w:val="18"/>
                <w:szCs w:val="18"/>
              </w:rPr>
            </w:pPr>
            <w:proofErr w:type="spellStart"/>
            <w:r w:rsidRPr="00E005BF">
              <w:rPr>
                <w:rFonts w:ascii="Times New Roman" w:eastAsia="Times New Roman" w:hAnsi="Times New Roman" w:cs="Times New Roman"/>
                <w:sz w:val="18"/>
                <w:szCs w:val="18"/>
              </w:rPr>
              <w:t>Deputy</w:t>
            </w:r>
            <w:proofErr w:type="spellEnd"/>
            <w:r w:rsidRPr="00E005BF">
              <w:rPr>
                <w:rFonts w:ascii="Times New Roman" w:eastAsia="Times New Roman" w:hAnsi="Times New Roman" w:cs="Times New Roman"/>
                <w:sz w:val="18"/>
                <w:szCs w:val="18"/>
              </w:rPr>
              <w:t xml:space="preserve"> </w:t>
            </w:r>
            <w:proofErr w:type="spellStart"/>
            <w:r w:rsidRPr="00E005BF">
              <w:rPr>
                <w:rFonts w:ascii="Times New Roman" w:eastAsia="Times New Roman" w:hAnsi="Times New Roman" w:cs="Times New Roman"/>
                <w:sz w:val="18"/>
                <w:szCs w:val="18"/>
              </w:rPr>
              <w:t>Resident</w:t>
            </w:r>
            <w:proofErr w:type="spellEnd"/>
            <w:r w:rsidRPr="00E005BF">
              <w:rPr>
                <w:rFonts w:ascii="Times New Roman" w:eastAsia="Times New Roman" w:hAnsi="Times New Roman" w:cs="Times New Roman"/>
                <w:sz w:val="18"/>
                <w:szCs w:val="18"/>
              </w:rPr>
              <w:t xml:space="preserve"> </w:t>
            </w:r>
            <w:proofErr w:type="spellStart"/>
            <w:r w:rsidRPr="00E005BF">
              <w:rPr>
                <w:rFonts w:ascii="Times New Roman" w:eastAsia="Times New Roman" w:hAnsi="Times New Roman" w:cs="Times New Roman"/>
                <w:sz w:val="18"/>
                <w:szCs w:val="18"/>
              </w:rPr>
              <w:t>Representative</w:t>
            </w:r>
            <w:proofErr w:type="spellEnd"/>
          </w:p>
        </w:tc>
        <w:tc>
          <w:tcPr>
            <w:tcW w:w="1288" w:type="pct"/>
          </w:tcPr>
          <w:p w14:paraId="4DB4AEF3"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eastAsia="Times New Roman" w:hAnsi="Times New Roman" w:cs="Times New Roman"/>
                <w:sz w:val="18"/>
                <w:szCs w:val="18"/>
              </w:rPr>
              <w:t>UNDP</w:t>
            </w:r>
          </w:p>
        </w:tc>
      </w:tr>
      <w:tr w:rsidR="00612CF4" w:rsidRPr="00E005BF" w14:paraId="252B3457" w14:textId="77777777" w:rsidTr="00D033F7">
        <w:trPr>
          <w:trHeight w:val="288"/>
        </w:trPr>
        <w:tc>
          <w:tcPr>
            <w:tcW w:w="1266" w:type="pct"/>
            <w:shd w:val="clear" w:color="auto" w:fill="auto"/>
            <w:noWrap/>
            <w:vAlign w:val="bottom"/>
            <w:hideMark/>
          </w:tcPr>
          <w:p w14:paraId="07362D7E"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proofErr w:type="spellStart"/>
            <w:r w:rsidRPr="00E005BF">
              <w:rPr>
                <w:rFonts w:ascii="Times New Roman" w:eastAsia="Times New Roman" w:hAnsi="Times New Roman" w:cs="Times New Roman"/>
                <w:sz w:val="18"/>
                <w:szCs w:val="18"/>
              </w:rPr>
              <w:t>Jullie</w:t>
            </w:r>
            <w:proofErr w:type="spellEnd"/>
            <w:r w:rsidRPr="00E005BF">
              <w:rPr>
                <w:rFonts w:ascii="Times New Roman" w:eastAsia="Times New Roman" w:hAnsi="Times New Roman" w:cs="Times New Roman"/>
                <w:sz w:val="18"/>
                <w:szCs w:val="18"/>
              </w:rPr>
              <w:t xml:space="preserve"> </w:t>
            </w:r>
            <w:proofErr w:type="spellStart"/>
            <w:r w:rsidRPr="00E005BF">
              <w:rPr>
                <w:rFonts w:ascii="Times New Roman" w:eastAsia="Times New Roman" w:hAnsi="Times New Roman" w:cs="Times New Roman"/>
                <w:sz w:val="18"/>
                <w:szCs w:val="18"/>
              </w:rPr>
              <w:t>VanDassen</w:t>
            </w:r>
            <w:proofErr w:type="spellEnd"/>
          </w:p>
        </w:tc>
        <w:tc>
          <w:tcPr>
            <w:tcW w:w="2446" w:type="pct"/>
            <w:shd w:val="clear" w:color="auto" w:fill="auto"/>
            <w:noWrap/>
            <w:vAlign w:val="bottom"/>
            <w:hideMark/>
          </w:tcPr>
          <w:p w14:paraId="447C009B" w14:textId="77777777" w:rsidR="00211654" w:rsidRPr="00E005BF" w:rsidRDefault="00211654" w:rsidP="00E1623E">
            <w:p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Portfolio Manager RICE</w:t>
            </w:r>
          </w:p>
        </w:tc>
        <w:tc>
          <w:tcPr>
            <w:tcW w:w="1288" w:type="pct"/>
          </w:tcPr>
          <w:p w14:paraId="64301F3C"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eastAsia="Times New Roman" w:hAnsi="Times New Roman" w:cs="Times New Roman"/>
                <w:sz w:val="18"/>
                <w:szCs w:val="18"/>
              </w:rPr>
              <w:t>UNDP</w:t>
            </w:r>
          </w:p>
        </w:tc>
      </w:tr>
      <w:tr w:rsidR="00612CF4" w:rsidRPr="00E005BF" w14:paraId="1F9D3257" w14:textId="77777777" w:rsidTr="00D033F7">
        <w:trPr>
          <w:trHeight w:val="288"/>
        </w:trPr>
        <w:tc>
          <w:tcPr>
            <w:tcW w:w="1266" w:type="pct"/>
            <w:shd w:val="clear" w:color="auto" w:fill="auto"/>
            <w:noWrap/>
            <w:vAlign w:val="bottom"/>
            <w:hideMark/>
          </w:tcPr>
          <w:p w14:paraId="0583A488"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Rabi Narayan Gaudo</w:t>
            </w:r>
          </w:p>
        </w:tc>
        <w:tc>
          <w:tcPr>
            <w:tcW w:w="2446" w:type="pct"/>
            <w:shd w:val="clear" w:color="auto" w:fill="auto"/>
            <w:noWrap/>
            <w:vAlign w:val="bottom"/>
            <w:hideMark/>
          </w:tcPr>
          <w:p w14:paraId="264BAE5B" w14:textId="77777777" w:rsidR="00211654" w:rsidRPr="00E005BF" w:rsidRDefault="00211654" w:rsidP="00E1623E">
            <w:p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Portfolio Manager RSG</w:t>
            </w:r>
          </w:p>
        </w:tc>
        <w:tc>
          <w:tcPr>
            <w:tcW w:w="1288" w:type="pct"/>
          </w:tcPr>
          <w:p w14:paraId="406C8E55"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eastAsia="Times New Roman" w:hAnsi="Times New Roman" w:cs="Times New Roman"/>
                <w:sz w:val="18"/>
                <w:szCs w:val="18"/>
              </w:rPr>
              <w:t>UNDP</w:t>
            </w:r>
          </w:p>
        </w:tc>
      </w:tr>
      <w:tr w:rsidR="00612CF4" w:rsidRPr="00E005BF" w14:paraId="50C2F1AA" w14:textId="77777777" w:rsidTr="00D033F7">
        <w:trPr>
          <w:trHeight w:val="288"/>
        </w:trPr>
        <w:tc>
          <w:tcPr>
            <w:tcW w:w="1266" w:type="pct"/>
            <w:shd w:val="clear" w:color="auto" w:fill="auto"/>
            <w:noWrap/>
            <w:vAlign w:val="bottom"/>
            <w:hideMark/>
          </w:tcPr>
          <w:p w14:paraId="6CA0F6D0"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Sothini Nyirenda</w:t>
            </w:r>
          </w:p>
        </w:tc>
        <w:tc>
          <w:tcPr>
            <w:tcW w:w="2446" w:type="pct"/>
            <w:shd w:val="clear" w:color="auto" w:fill="auto"/>
            <w:noWrap/>
            <w:vAlign w:val="bottom"/>
            <w:hideMark/>
          </w:tcPr>
          <w:p w14:paraId="76298724" w14:textId="77777777" w:rsidR="00211654" w:rsidRPr="00E005BF" w:rsidRDefault="00211654" w:rsidP="00E1623E">
            <w:pPr>
              <w:spacing w:after="0" w:line="240" w:lineRule="auto"/>
              <w:rPr>
                <w:rFonts w:ascii="Times New Roman" w:eastAsia="Times New Roman" w:hAnsi="Times New Roman" w:cs="Times New Roman"/>
                <w:sz w:val="18"/>
                <w:szCs w:val="18"/>
                <w:lang w:val="en-US"/>
              </w:rPr>
            </w:pPr>
            <w:r w:rsidRPr="00E005BF">
              <w:rPr>
                <w:rFonts w:ascii="Times New Roman" w:eastAsia="Times New Roman" w:hAnsi="Times New Roman" w:cs="Times New Roman"/>
                <w:sz w:val="18"/>
                <w:szCs w:val="18"/>
                <w:lang w:val="en-US"/>
              </w:rPr>
              <w:t>Program Analyst (Climate change &amp;Disaster Risk Reduction)</w:t>
            </w:r>
          </w:p>
        </w:tc>
        <w:tc>
          <w:tcPr>
            <w:tcW w:w="1288" w:type="pct"/>
          </w:tcPr>
          <w:p w14:paraId="32325A67"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eastAsia="Times New Roman" w:hAnsi="Times New Roman" w:cs="Times New Roman"/>
                <w:sz w:val="18"/>
                <w:szCs w:val="18"/>
              </w:rPr>
              <w:t>UNDP</w:t>
            </w:r>
          </w:p>
        </w:tc>
      </w:tr>
      <w:tr w:rsidR="00612CF4" w:rsidRPr="00E005BF" w14:paraId="6B6F4E59" w14:textId="77777777" w:rsidTr="00D033F7">
        <w:trPr>
          <w:trHeight w:val="288"/>
        </w:trPr>
        <w:tc>
          <w:tcPr>
            <w:tcW w:w="1266" w:type="pct"/>
            <w:shd w:val="clear" w:color="auto" w:fill="auto"/>
            <w:noWrap/>
            <w:vAlign w:val="bottom"/>
            <w:hideMark/>
          </w:tcPr>
          <w:p w14:paraId="61BDF533"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Cinzia Tecce</w:t>
            </w:r>
          </w:p>
        </w:tc>
        <w:tc>
          <w:tcPr>
            <w:tcW w:w="2446" w:type="pct"/>
            <w:shd w:val="clear" w:color="auto" w:fill="auto"/>
            <w:noWrap/>
            <w:vAlign w:val="bottom"/>
            <w:hideMark/>
          </w:tcPr>
          <w:p w14:paraId="4F749BB0" w14:textId="77777777" w:rsidR="00211654" w:rsidRPr="00E005BF" w:rsidRDefault="00211654" w:rsidP="00E1623E">
            <w:pPr>
              <w:spacing w:after="0" w:line="240" w:lineRule="auto"/>
              <w:rPr>
                <w:rFonts w:ascii="Times New Roman" w:eastAsia="Times New Roman" w:hAnsi="Times New Roman" w:cs="Times New Roman"/>
                <w:sz w:val="18"/>
                <w:szCs w:val="18"/>
              </w:rPr>
            </w:pPr>
            <w:proofErr w:type="spellStart"/>
            <w:r w:rsidRPr="00E005BF">
              <w:rPr>
                <w:rFonts w:ascii="Times New Roman" w:eastAsia="Times New Roman" w:hAnsi="Times New Roman" w:cs="Times New Roman"/>
                <w:sz w:val="18"/>
                <w:szCs w:val="18"/>
              </w:rPr>
              <w:t>Private</w:t>
            </w:r>
            <w:proofErr w:type="spellEnd"/>
            <w:r w:rsidRPr="00E005BF">
              <w:rPr>
                <w:rFonts w:ascii="Times New Roman" w:eastAsia="Times New Roman" w:hAnsi="Times New Roman" w:cs="Times New Roman"/>
                <w:sz w:val="18"/>
                <w:szCs w:val="18"/>
              </w:rPr>
              <w:t xml:space="preserve"> </w:t>
            </w:r>
            <w:proofErr w:type="spellStart"/>
            <w:r w:rsidRPr="00E005BF">
              <w:rPr>
                <w:rFonts w:ascii="Times New Roman" w:eastAsia="Times New Roman" w:hAnsi="Times New Roman" w:cs="Times New Roman"/>
                <w:sz w:val="18"/>
                <w:szCs w:val="18"/>
              </w:rPr>
              <w:t>Sector</w:t>
            </w:r>
            <w:proofErr w:type="spellEnd"/>
            <w:r w:rsidRPr="00E005BF">
              <w:rPr>
                <w:rFonts w:ascii="Times New Roman" w:eastAsia="Times New Roman" w:hAnsi="Times New Roman" w:cs="Times New Roman"/>
                <w:sz w:val="18"/>
                <w:szCs w:val="18"/>
              </w:rPr>
              <w:t xml:space="preserve"> Development </w:t>
            </w:r>
            <w:proofErr w:type="spellStart"/>
            <w:r w:rsidRPr="00E005BF">
              <w:rPr>
                <w:rFonts w:ascii="Times New Roman" w:eastAsia="Times New Roman" w:hAnsi="Times New Roman" w:cs="Times New Roman"/>
                <w:sz w:val="18"/>
                <w:szCs w:val="18"/>
              </w:rPr>
              <w:t>Specialist</w:t>
            </w:r>
            <w:proofErr w:type="spellEnd"/>
            <w:r w:rsidRPr="00E005BF">
              <w:rPr>
                <w:rFonts w:ascii="Times New Roman" w:eastAsia="Times New Roman" w:hAnsi="Times New Roman" w:cs="Times New Roman"/>
                <w:sz w:val="18"/>
                <w:szCs w:val="18"/>
              </w:rPr>
              <w:t xml:space="preserve"> </w:t>
            </w:r>
          </w:p>
        </w:tc>
        <w:tc>
          <w:tcPr>
            <w:tcW w:w="1288" w:type="pct"/>
          </w:tcPr>
          <w:p w14:paraId="478599EF"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eastAsia="Times New Roman" w:hAnsi="Times New Roman" w:cs="Times New Roman"/>
                <w:sz w:val="18"/>
                <w:szCs w:val="18"/>
              </w:rPr>
              <w:t>UNDP</w:t>
            </w:r>
          </w:p>
        </w:tc>
      </w:tr>
      <w:tr w:rsidR="00612CF4" w:rsidRPr="00E005BF" w14:paraId="42B66697" w14:textId="77777777" w:rsidTr="00D033F7">
        <w:trPr>
          <w:trHeight w:val="288"/>
        </w:trPr>
        <w:tc>
          <w:tcPr>
            <w:tcW w:w="1266" w:type="pct"/>
            <w:shd w:val="clear" w:color="auto" w:fill="auto"/>
            <w:noWrap/>
            <w:vAlign w:val="bottom"/>
            <w:hideMark/>
          </w:tcPr>
          <w:p w14:paraId="281D9515"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Chionetsero Chingoli</w:t>
            </w:r>
          </w:p>
        </w:tc>
        <w:tc>
          <w:tcPr>
            <w:tcW w:w="2446" w:type="pct"/>
            <w:shd w:val="clear" w:color="auto" w:fill="auto"/>
            <w:noWrap/>
            <w:vAlign w:val="bottom"/>
            <w:hideMark/>
          </w:tcPr>
          <w:p w14:paraId="11ED1E13" w14:textId="77777777" w:rsidR="00211654" w:rsidRPr="00E005BF" w:rsidRDefault="00211654" w:rsidP="00E1623E">
            <w:pPr>
              <w:spacing w:after="0" w:line="240" w:lineRule="auto"/>
              <w:rPr>
                <w:rFonts w:ascii="Times New Roman" w:eastAsia="Times New Roman" w:hAnsi="Times New Roman" w:cs="Times New Roman"/>
                <w:sz w:val="18"/>
                <w:szCs w:val="18"/>
                <w:lang w:val="en-US"/>
              </w:rPr>
            </w:pPr>
            <w:r w:rsidRPr="00E005BF">
              <w:rPr>
                <w:rFonts w:ascii="Times New Roman" w:eastAsia="Times New Roman" w:hAnsi="Times New Roman" w:cs="Times New Roman"/>
                <w:sz w:val="18"/>
                <w:szCs w:val="18"/>
                <w:lang w:val="en-US"/>
              </w:rPr>
              <w:t>Program Officer (Private Sector Development)</w:t>
            </w:r>
          </w:p>
        </w:tc>
        <w:tc>
          <w:tcPr>
            <w:tcW w:w="1288" w:type="pct"/>
          </w:tcPr>
          <w:p w14:paraId="50A77167"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eastAsia="Times New Roman" w:hAnsi="Times New Roman" w:cs="Times New Roman"/>
                <w:sz w:val="18"/>
                <w:szCs w:val="18"/>
              </w:rPr>
              <w:t>UNDP</w:t>
            </w:r>
          </w:p>
        </w:tc>
      </w:tr>
      <w:tr w:rsidR="00612CF4" w:rsidRPr="00E005BF" w14:paraId="321CAF06" w14:textId="77777777" w:rsidTr="00D033F7">
        <w:trPr>
          <w:trHeight w:val="288"/>
        </w:trPr>
        <w:tc>
          <w:tcPr>
            <w:tcW w:w="1266" w:type="pct"/>
            <w:shd w:val="clear" w:color="auto" w:fill="auto"/>
            <w:noWrap/>
            <w:vAlign w:val="bottom"/>
            <w:hideMark/>
          </w:tcPr>
          <w:p w14:paraId="6A8A9774"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proofErr w:type="spellStart"/>
            <w:r w:rsidRPr="00E005BF">
              <w:rPr>
                <w:rFonts w:ascii="Times New Roman" w:eastAsia="Times New Roman" w:hAnsi="Times New Roman" w:cs="Times New Roman"/>
                <w:sz w:val="18"/>
                <w:szCs w:val="18"/>
              </w:rPr>
              <w:t>Agness</w:t>
            </w:r>
            <w:proofErr w:type="spellEnd"/>
            <w:r w:rsidRPr="00E005BF">
              <w:rPr>
                <w:rFonts w:ascii="Times New Roman" w:eastAsia="Times New Roman" w:hAnsi="Times New Roman" w:cs="Times New Roman"/>
                <w:sz w:val="18"/>
                <w:szCs w:val="18"/>
              </w:rPr>
              <w:t xml:space="preserve"> Chimbiri</w:t>
            </w:r>
          </w:p>
        </w:tc>
        <w:tc>
          <w:tcPr>
            <w:tcW w:w="2446" w:type="pct"/>
            <w:shd w:val="clear" w:color="auto" w:fill="auto"/>
            <w:noWrap/>
            <w:vAlign w:val="bottom"/>
            <w:hideMark/>
          </w:tcPr>
          <w:p w14:paraId="61E12CDB" w14:textId="77777777" w:rsidR="00211654" w:rsidRPr="00E005BF" w:rsidRDefault="00211654" w:rsidP="00E1623E">
            <w:p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 xml:space="preserve">Advisor, RICE </w:t>
            </w:r>
          </w:p>
        </w:tc>
        <w:tc>
          <w:tcPr>
            <w:tcW w:w="1288" w:type="pct"/>
          </w:tcPr>
          <w:p w14:paraId="1682C718"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eastAsia="Times New Roman" w:hAnsi="Times New Roman" w:cs="Times New Roman"/>
                <w:sz w:val="18"/>
                <w:szCs w:val="18"/>
              </w:rPr>
              <w:t>UNDP</w:t>
            </w:r>
          </w:p>
        </w:tc>
      </w:tr>
      <w:tr w:rsidR="00612CF4" w:rsidRPr="00E005BF" w14:paraId="758C63DB" w14:textId="77777777" w:rsidTr="00D033F7">
        <w:trPr>
          <w:trHeight w:val="288"/>
        </w:trPr>
        <w:tc>
          <w:tcPr>
            <w:tcW w:w="1266" w:type="pct"/>
            <w:shd w:val="clear" w:color="auto" w:fill="auto"/>
            <w:noWrap/>
            <w:vAlign w:val="bottom"/>
            <w:hideMark/>
          </w:tcPr>
          <w:p w14:paraId="117341B7"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Christina Maseko</w:t>
            </w:r>
          </w:p>
        </w:tc>
        <w:tc>
          <w:tcPr>
            <w:tcW w:w="2446" w:type="pct"/>
            <w:shd w:val="clear" w:color="auto" w:fill="auto"/>
            <w:noWrap/>
            <w:vAlign w:val="bottom"/>
            <w:hideMark/>
          </w:tcPr>
          <w:p w14:paraId="0DACB65E" w14:textId="77777777" w:rsidR="00211654" w:rsidRPr="00E005BF" w:rsidRDefault="00211654" w:rsidP="00E1623E">
            <w:pPr>
              <w:spacing w:after="0" w:line="240" w:lineRule="auto"/>
              <w:rPr>
                <w:rFonts w:ascii="Times New Roman" w:eastAsia="Times New Roman" w:hAnsi="Times New Roman" w:cs="Times New Roman"/>
                <w:sz w:val="18"/>
                <w:szCs w:val="18"/>
                <w:lang w:val="en-US"/>
              </w:rPr>
            </w:pPr>
            <w:r w:rsidRPr="00E005BF">
              <w:rPr>
                <w:rFonts w:ascii="Times New Roman" w:eastAsia="Times New Roman" w:hAnsi="Times New Roman" w:cs="Times New Roman"/>
                <w:sz w:val="18"/>
                <w:szCs w:val="18"/>
                <w:lang w:val="en-US"/>
              </w:rPr>
              <w:t>Program Analyst (Public Sector Management and Accountable Governance)</w:t>
            </w:r>
          </w:p>
        </w:tc>
        <w:tc>
          <w:tcPr>
            <w:tcW w:w="1288" w:type="pct"/>
          </w:tcPr>
          <w:p w14:paraId="35DCE00F"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eastAsia="Times New Roman" w:hAnsi="Times New Roman" w:cs="Times New Roman"/>
                <w:sz w:val="18"/>
                <w:szCs w:val="18"/>
              </w:rPr>
              <w:t>UNDP</w:t>
            </w:r>
          </w:p>
        </w:tc>
      </w:tr>
      <w:tr w:rsidR="00612CF4" w:rsidRPr="00E005BF" w14:paraId="735F7E94" w14:textId="77777777" w:rsidTr="00D033F7">
        <w:trPr>
          <w:trHeight w:val="288"/>
        </w:trPr>
        <w:tc>
          <w:tcPr>
            <w:tcW w:w="1266" w:type="pct"/>
            <w:shd w:val="clear" w:color="auto" w:fill="auto"/>
            <w:noWrap/>
            <w:vAlign w:val="bottom"/>
            <w:hideMark/>
          </w:tcPr>
          <w:p w14:paraId="25DFC28B"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Ted Nyekanyeka</w:t>
            </w:r>
          </w:p>
        </w:tc>
        <w:tc>
          <w:tcPr>
            <w:tcW w:w="2446" w:type="pct"/>
            <w:shd w:val="clear" w:color="auto" w:fill="auto"/>
            <w:noWrap/>
            <w:vAlign w:val="bottom"/>
            <w:hideMark/>
          </w:tcPr>
          <w:p w14:paraId="14371D40" w14:textId="77777777" w:rsidR="00211654" w:rsidRPr="00E005BF" w:rsidRDefault="00211654" w:rsidP="00E1623E">
            <w:p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 xml:space="preserve">Project </w:t>
            </w:r>
            <w:proofErr w:type="spellStart"/>
            <w:r w:rsidRPr="00E005BF">
              <w:rPr>
                <w:rFonts w:ascii="Times New Roman" w:eastAsia="Times New Roman" w:hAnsi="Times New Roman" w:cs="Times New Roman"/>
                <w:sz w:val="18"/>
                <w:szCs w:val="18"/>
              </w:rPr>
              <w:t>Coordinator</w:t>
            </w:r>
            <w:proofErr w:type="spellEnd"/>
            <w:r w:rsidRPr="00E005BF">
              <w:rPr>
                <w:rFonts w:ascii="Times New Roman" w:eastAsia="Times New Roman" w:hAnsi="Times New Roman" w:cs="Times New Roman"/>
                <w:sz w:val="18"/>
                <w:szCs w:val="18"/>
              </w:rPr>
              <w:t xml:space="preserve"> (</w:t>
            </w:r>
            <w:proofErr w:type="spellStart"/>
            <w:r w:rsidRPr="00E005BF">
              <w:rPr>
                <w:rFonts w:ascii="Times New Roman" w:eastAsia="Times New Roman" w:hAnsi="Times New Roman" w:cs="Times New Roman"/>
                <w:sz w:val="18"/>
                <w:szCs w:val="18"/>
              </w:rPr>
              <w:t>Climate</w:t>
            </w:r>
            <w:proofErr w:type="spellEnd"/>
            <w:r w:rsidRPr="00E005BF">
              <w:rPr>
                <w:rFonts w:ascii="Times New Roman" w:eastAsia="Times New Roman" w:hAnsi="Times New Roman" w:cs="Times New Roman"/>
                <w:sz w:val="18"/>
                <w:szCs w:val="18"/>
              </w:rPr>
              <w:t xml:space="preserve"> Change)</w:t>
            </w:r>
          </w:p>
        </w:tc>
        <w:tc>
          <w:tcPr>
            <w:tcW w:w="1288" w:type="pct"/>
          </w:tcPr>
          <w:p w14:paraId="2169D00E"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eastAsia="Times New Roman" w:hAnsi="Times New Roman" w:cs="Times New Roman"/>
                <w:sz w:val="18"/>
                <w:szCs w:val="18"/>
              </w:rPr>
              <w:t>UNDP</w:t>
            </w:r>
          </w:p>
        </w:tc>
      </w:tr>
      <w:tr w:rsidR="00612CF4" w:rsidRPr="00E005BF" w14:paraId="4AAAC1C9" w14:textId="77777777" w:rsidTr="00D033F7">
        <w:trPr>
          <w:trHeight w:val="288"/>
        </w:trPr>
        <w:tc>
          <w:tcPr>
            <w:tcW w:w="1266" w:type="pct"/>
            <w:shd w:val="clear" w:color="auto" w:fill="auto"/>
            <w:noWrap/>
            <w:vAlign w:val="bottom"/>
            <w:hideMark/>
          </w:tcPr>
          <w:p w14:paraId="3187D746"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 xml:space="preserve">Patrick </w:t>
            </w:r>
            <w:proofErr w:type="spellStart"/>
            <w:r w:rsidRPr="00E005BF">
              <w:rPr>
                <w:rFonts w:ascii="Times New Roman" w:eastAsia="Times New Roman" w:hAnsi="Times New Roman" w:cs="Times New Roman"/>
                <w:sz w:val="18"/>
                <w:szCs w:val="18"/>
              </w:rPr>
              <w:t>Kawendo</w:t>
            </w:r>
            <w:proofErr w:type="spellEnd"/>
          </w:p>
        </w:tc>
        <w:tc>
          <w:tcPr>
            <w:tcW w:w="2446" w:type="pct"/>
            <w:shd w:val="clear" w:color="auto" w:fill="auto"/>
            <w:noWrap/>
            <w:vAlign w:val="bottom"/>
            <w:hideMark/>
          </w:tcPr>
          <w:p w14:paraId="435A544C" w14:textId="77777777" w:rsidR="00211654" w:rsidRPr="00E005BF" w:rsidRDefault="00211654" w:rsidP="00E1623E">
            <w:p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Economics Specialist</w:t>
            </w:r>
          </w:p>
        </w:tc>
        <w:tc>
          <w:tcPr>
            <w:tcW w:w="1288" w:type="pct"/>
          </w:tcPr>
          <w:p w14:paraId="7B60C677"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eastAsia="Times New Roman" w:hAnsi="Times New Roman" w:cs="Times New Roman"/>
                <w:sz w:val="18"/>
                <w:szCs w:val="18"/>
              </w:rPr>
              <w:t>UNDP</w:t>
            </w:r>
          </w:p>
        </w:tc>
      </w:tr>
      <w:tr w:rsidR="00612CF4" w:rsidRPr="00E005BF" w14:paraId="49395367" w14:textId="77777777" w:rsidTr="00D033F7">
        <w:trPr>
          <w:trHeight w:val="288"/>
        </w:trPr>
        <w:tc>
          <w:tcPr>
            <w:tcW w:w="1266" w:type="pct"/>
            <w:shd w:val="clear" w:color="auto" w:fill="auto"/>
            <w:noWrap/>
            <w:vAlign w:val="bottom"/>
            <w:hideMark/>
          </w:tcPr>
          <w:p w14:paraId="13D90DEB"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Shamiso Kacelenga</w:t>
            </w:r>
          </w:p>
        </w:tc>
        <w:tc>
          <w:tcPr>
            <w:tcW w:w="2446" w:type="pct"/>
            <w:shd w:val="clear" w:color="auto" w:fill="auto"/>
            <w:noWrap/>
            <w:vAlign w:val="bottom"/>
            <w:hideMark/>
          </w:tcPr>
          <w:p w14:paraId="08F7B84E" w14:textId="77777777" w:rsidR="00211654" w:rsidRPr="00E005BF" w:rsidRDefault="00211654" w:rsidP="00E1623E">
            <w:p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 xml:space="preserve">Program </w:t>
            </w:r>
            <w:proofErr w:type="spellStart"/>
            <w:r w:rsidRPr="00E005BF">
              <w:rPr>
                <w:rFonts w:ascii="Times New Roman" w:eastAsia="Times New Roman" w:hAnsi="Times New Roman" w:cs="Times New Roman"/>
                <w:sz w:val="18"/>
                <w:szCs w:val="18"/>
              </w:rPr>
              <w:t>Analyst</w:t>
            </w:r>
            <w:proofErr w:type="spellEnd"/>
            <w:r w:rsidRPr="00E005BF">
              <w:rPr>
                <w:rFonts w:ascii="Times New Roman" w:eastAsia="Times New Roman" w:hAnsi="Times New Roman" w:cs="Times New Roman"/>
                <w:sz w:val="18"/>
                <w:szCs w:val="18"/>
              </w:rPr>
              <w:t xml:space="preserve"> (</w:t>
            </w:r>
            <w:proofErr w:type="spellStart"/>
            <w:r w:rsidRPr="00E005BF">
              <w:rPr>
                <w:rFonts w:ascii="Times New Roman" w:eastAsia="Times New Roman" w:hAnsi="Times New Roman" w:cs="Times New Roman"/>
                <w:sz w:val="18"/>
                <w:szCs w:val="18"/>
              </w:rPr>
              <w:t>Renewable</w:t>
            </w:r>
            <w:proofErr w:type="spellEnd"/>
            <w:r w:rsidRPr="00E005BF">
              <w:rPr>
                <w:rFonts w:ascii="Times New Roman" w:eastAsia="Times New Roman" w:hAnsi="Times New Roman" w:cs="Times New Roman"/>
                <w:sz w:val="18"/>
                <w:szCs w:val="18"/>
              </w:rPr>
              <w:t xml:space="preserve"> Energy)</w:t>
            </w:r>
          </w:p>
        </w:tc>
        <w:tc>
          <w:tcPr>
            <w:tcW w:w="1288" w:type="pct"/>
          </w:tcPr>
          <w:p w14:paraId="22664A33"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eastAsia="Times New Roman" w:hAnsi="Times New Roman" w:cs="Times New Roman"/>
                <w:sz w:val="18"/>
                <w:szCs w:val="18"/>
              </w:rPr>
              <w:t>UNDP</w:t>
            </w:r>
          </w:p>
        </w:tc>
      </w:tr>
      <w:tr w:rsidR="00612CF4" w:rsidRPr="00E005BF" w14:paraId="0E00429B" w14:textId="77777777" w:rsidTr="00D033F7">
        <w:trPr>
          <w:trHeight w:val="288"/>
        </w:trPr>
        <w:tc>
          <w:tcPr>
            <w:tcW w:w="1266" w:type="pct"/>
            <w:shd w:val="clear" w:color="auto" w:fill="auto"/>
            <w:noWrap/>
            <w:vAlign w:val="bottom"/>
            <w:hideMark/>
          </w:tcPr>
          <w:p w14:paraId="37417E32"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Hideichiro Nakamura</w:t>
            </w:r>
          </w:p>
        </w:tc>
        <w:tc>
          <w:tcPr>
            <w:tcW w:w="2446" w:type="pct"/>
            <w:shd w:val="clear" w:color="auto" w:fill="auto"/>
            <w:noWrap/>
            <w:vAlign w:val="bottom"/>
            <w:hideMark/>
          </w:tcPr>
          <w:p w14:paraId="66930D97" w14:textId="77777777" w:rsidR="00211654" w:rsidRPr="00E005BF" w:rsidRDefault="00211654" w:rsidP="00E1623E">
            <w:pPr>
              <w:spacing w:after="0" w:line="240" w:lineRule="auto"/>
              <w:rPr>
                <w:rFonts w:ascii="Times New Roman" w:eastAsia="Times New Roman" w:hAnsi="Times New Roman" w:cs="Times New Roman"/>
                <w:sz w:val="18"/>
                <w:szCs w:val="18"/>
                <w:lang w:val="en-US"/>
              </w:rPr>
            </w:pPr>
            <w:r w:rsidRPr="00E005BF">
              <w:rPr>
                <w:rFonts w:ascii="Times New Roman" w:eastAsia="Times New Roman" w:hAnsi="Times New Roman" w:cs="Times New Roman"/>
                <w:sz w:val="18"/>
                <w:szCs w:val="18"/>
                <w:lang w:val="en-US"/>
              </w:rPr>
              <w:t>Program Analyst (Disaster Risk Reduction and Recovery)</w:t>
            </w:r>
          </w:p>
        </w:tc>
        <w:tc>
          <w:tcPr>
            <w:tcW w:w="1288" w:type="pct"/>
          </w:tcPr>
          <w:p w14:paraId="327D5A5C"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eastAsia="Times New Roman" w:hAnsi="Times New Roman" w:cs="Times New Roman"/>
                <w:sz w:val="18"/>
                <w:szCs w:val="18"/>
              </w:rPr>
              <w:t>UNDP</w:t>
            </w:r>
          </w:p>
        </w:tc>
      </w:tr>
      <w:tr w:rsidR="00612CF4" w:rsidRPr="00E005BF" w14:paraId="50566484" w14:textId="77777777" w:rsidTr="00D033F7">
        <w:trPr>
          <w:trHeight w:val="288"/>
        </w:trPr>
        <w:tc>
          <w:tcPr>
            <w:tcW w:w="1266" w:type="pct"/>
            <w:shd w:val="clear" w:color="auto" w:fill="auto"/>
            <w:noWrap/>
            <w:vAlign w:val="bottom"/>
            <w:hideMark/>
          </w:tcPr>
          <w:p w14:paraId="3B07FD37"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Richard Cox</w:t>
            </w:r>
          </w:p>
        </w:tc>
        <w:tc>
          <w:tcPr>
            <w:tcW w:w="2446" w:type="pct"/>
            <w:shd w:val="clear" w:color="auto" w:fill="auto"/>
            <w:noWrap/>
            <w:vAlign w:val="bottom"/>
            <w:hideMark/>
          </w:tcPr>
          <w:p w14:paraId="3C89F6B4" w14:textId="77777777" w:rsidR="00211654" w:rsidRPr="00E005BF" w:rsidRDefault="00211654" w:rsidP="00E1623E">
            <w:p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 xml:space="preserve">Chief </w:t>
            </w:r>
            <w:proofErr w:type="spellStart"/>
            <w:r w:rsidRPr="00E005BF">
              <w:rPr>
                <w:rFonts w:ascii="Times New Roman" w:eastAsia="Times New Roman" w:hAnsi="Times New Roman" w:cs="Times New Roman"/>
                <w:sz w:val="18"/>
                <w:szCs w:val="18"/>
              </w:rPr>
              <w:t>Technical</w:t>
            </w:r>
            <w:proofErr w:type="spellEnd"/>
            <w:r w:rsidRPr="00E005BF">
              <w:rPr>
                <w:rFonts w:ascii="Times New Roman" w:eastAsia="Times New Roman" w:hAnsi="Times New Roman" w:cs="Times New Roman"/>
                <w:sz w:val="18"/>
                <w:szCs w:val="18"/>
              </w:rPr>
              <w:t xml:space="preserve"> Advisor, Elections</w:t>
            </w:r>
          </w:p>
        </w:tc>
        <w:tc>
          <w:tcPr>
            <w:tcW w:w="1288" w:type="pct"/>
          </w:tcPr>
          <w:p w14:paraId="13CA3B6C"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eastAsia="Times New Roman" w:hAnsi="Times New Roman" w:cs="Times New Roman"/>
                <w:sz w:val="18"/>
                <w:szCs w:val="18"/>
              </w:rPr>
              <w:t>UNDP</w:t>
            </w:r>
          </w:p>
        </w:tc>
      </w:tr>
      <w:tr w:rsidR="00612CF4" w:rsidRPr="00E005BF" w14:paraId="132067E8" w14:textId="77777777" w:rsidTr="00D033F7">
        <w:trPr>
          <w:trHeight w:val="288"/>
        </w:trPr>
        <w:tc>
          <w:tcPr>
            <w:tcW w:w="1266" w:type="pct"/>
            <w:shd w:val="clear" w:color="auto" w:fill="auto"/>
            <w:noWrap/>
            <w:vAlign w:val="bottom"/>
            <w:hideMark/>
          </w:tcPr>
          <w:p w14:paraId="1D5B0455"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Fatsani Nyambi</w:t>
            </w:r>
          </w:p>
        </w:tc>
        <w:tc>
          <w:tcPr>
            <w:tcW w:w="2446" w:type="pct"/>
            <w:shd w:val="clear" w:color="auto" w:fill="auto"/>
            <w:noWrap/>
            <w:vAlign w:val="bottom"/>
            <w:hideMark/>
          </w:tcPr>
          <w:p w14:paraId="47C1E554" w14:textId="77777777" w:rsidR="00211654" w:rsidRPr="00E005BF" w:rsidRDefault="00211654" w:rsidP="00E1623E">
            <w:p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 xml:space="preserve">Human </w:t>
            </w:r>
            <w:proofErr w:type="spellStart"/>
            <w:r w:rsidRPr="00E005BF">
              <w:rPr>
                <w:rFonts w:ascii="Times New Roman" w:eastAsia="Times New Roman" w:hAnsi="Times New Roman" w:cs="Times New Roman"/>
                <w:sz w:val="18"/>
                <w:szCs w:val="18"/>
              </w:rPr>
              <w:t>Rights</w:t>
            </w:r>
            <w:proofErr w:type="spellEnd"/>
            <w:r w:rsidRPr="00E005BF">
              <w:rPr>
                <w:rFonts w:ascii="Times New Roman" w:eastAsia="Times New Roman" w:hAnsi="Times New Roman" w:cs="Times New Roman"/>
                <w:sz w:val="18"/>
                <w:szCs w:val="18"/>
              </w:rPr>
              <w:t xml:space="preserve"> </w:t>
            </w:r>
            <w:proofErr w:type="spellStart"/>
            <w:r w:rsidRPr="00E005BF">
              <w:rPr>
                <w:rFonts w:ascii="Times New Roman" w:eastAsia="Times New Roman" w:hAnsi="Times New Roman" w:cs="Times New Roman"/>
                <w:sz w:val="18"/>
                <w:szCs w:val="18"/>
              </w:rPr>
              <w:t>Analyst</w:t>
            </w:r>
            <w:proofErr w:type="spellEnd"/>
          </w:p>
        </w:tc>
        <w:tc>
          <w:tcPr>
            <w:tcW w:w="1288" w:type="pct"/>
          </w:tcPr>
          <w:p w14:paraId="7487A70C"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eastAsia="Times New Roman" w:hAnsi="Times New Roman" w:cs="Times New Roman"/>
                <w:sz w:val="18"/>
                <w:szCs w:val="18"/>
              </w:rPr>
              <w:t>UNDP</w:t>
            </w:r>
          </w:p>
        </w:tc>
      </w:tr>
      <w:tr w:rsidR="00612CF4" w:rsidRPr="00E005BF" w14:paraId="2539A78C" w14:textId="77777777" w:rsidTr="00D033F7">
        <w:trPr>
          <w:trHeight w:val="288"/>
        </w:trPr>
        <w:tc>
          <w:tcPr>
            <w:tcW w:w="1266" w:type="pct"/>
            <w:shd w:val="clear" w:color="auto" w:fill="auto"/>
            <w:noWrap/>
            <w:vAlign w:val="bottom"/>
            <w:hideMark/>
          </w:tcPr>
          <w:p w14:paraId="5D3EDC29"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Fatuma Silungwe</w:t>
            </w:r>
          </w:p>
        </w:tc>
        <w:tc>
          <w:tcPr>
            <w:tcW w:w="2446" w:type="pct"/>
            <w:shd w:val="clear" w:color="auto" w:fill="auto"/>
            <w:noWrap/>
            <w:vAlign w:val="bottom"/>
            <w:hideMark/>
          </w:tcPr>
          <w:p w14:paraId="4F910987" w14:textId="77777777" w:rsidR="00211654" w:rsidRPr="00E005BF" w:rsidRDefault="00211654" w:rsidP="00E1623E">
            <w:p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Legal Analyst</w:t>
            </w:r>
          </w:p>
        </w:tc>
        <w:tc>
          <w:tcPr>
            <w:tcW w:w="1288" w:type="pct"/>
          </w:tcPr>
          <w:p w14:paraId="0A276AD2"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eastAsia="Times New Roman" w:hAnsi="Times New Roman" w:cs="Times New Roman"/>
                <w:sz w:val="18"/>
                <w:szCs w:val="18"/>
              </w:rPr>
              <w:t>UNDP</w:t>
            </w:r>
          </w:p>
        </w:tc>
      </w:tr>
      <w:tr w:rsidR="00612CF4" w:rsidRPr="00E005BF" w14:paraId="0DAF3417" w14:textId="77777777" w:rsidTr="00B85C50">
        <w:trPr>
          <w:trHeight w:val="288"/>
        </w:trPr>
        <w:tc>
          <w:tcPr>
            <w:tcW w:w="1266" w:type="pct"/>
            <w:shd w:val="clear" w:color="auto" w:fill="auto"/>
            <w:noWrap/>
            <w:vAlign w:val="center"/>
          </w:tcPr>
          <w:p w14:paraId="2FDD749C"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proofErr w:type="spellStart"/>
            <w:r w:rsidRPr="00E005BF">
              <w:rPr>
                <w:rFonts w:ascii="Times New Roman" w:eastAsia="Times New Roman" w:hAnsi="Times New Roman" w:cs="Times New Roman"/>
                <w:sz w:val="18"/>
                <w:szCs w:val="18"/>
              </w:rPr>
              <w:t>Taonga</w:t>
            </w:r>
            <w:proofErr w:type="spellEnd"/>
            <w:r w:rsidRPr="00E005BF">
              <w:rPr>
                <w:rFonts w:ascii="Times New Roman" w:eastAsia="Times New Roman" w:hAnsi="Times New Roman" w:cs="Times New Roman"/>
                <w:sz w:val="18"/>
                <w:szCs w:val="18"/>
              </w:rPr>
              <w:t xml:space="preserve"> </w:t>
            </w:r>
            <w:proofErr w:type="spellStart"/>
            <w:r w:rsidRPr="00E005BF">
              <w:rPr>
                <w:rFonts w:ascii="Times New Roman" w:eastAsia="Times New Roman" w:hAnsi="Times New Roman" w:cs="Times New Roman"/>
                <w:sz w:val="18"/>
                <w:szCs w:val="18"/>
              </w:rPr>
              <w:t>Nuka</w:t>
            </w:r>
            <w:proofErr w:type="spellEnd"/>
          </w:p>
        </w:tc>
        <w:tc>
          <w:tcPr>
            <w:tcW w:w="2446" w:type="pct"/>
            <w:shd w:val="clear" w:color="auto" w:fill="auto"/>
            <w:noWrap/>
            <w:vAlign w:val="center"/>
          </w:tcPr>
          <w:p w14:paraId="5DCF5AD7" w14:textId="77777777" w:rsidR="00211654" w:rsidRPr="00E005BF" w:rsidRDefault="00211654" w:rsidP="00E1623E">
            <w:p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Director</w:t>
            </w:r>
          </w:p>
        </w:tc>
        <w:tc>
          <w:tcPr>
            <w:tcW w:w="1288" w:type="pct"/>
            <w:vAlign w:val="center"/>
          </w:tcPr>
          <w:p w14:paraId="76DCBF98" w14:textId="77777777" w:rsidR="00211654" w:rsidRPr="00E005BF" w:rsidRDefault="00211654" w:rsidP="00E1623E">
            <w:pPr>
              <w:spacing w:line="240" w:lineRule="auto"/>
              <w:rPr>
                <w:rFonts w:ascii="Times New Roman" w:eastAsia="Times New Roman" w:hAnsi="Times New Roman" w:cs="Times New Roman"/>
                <w:sz w:val="18"/>
                <w:szCs w:val="18"/>
              </w:rPr>
            </w:pPr>
            <w:proofErr w:type="spellStart"/>
            <w:r w:rsidRPr="00E005BF">
              <w:rPr>
                <w:rFonts w:ascii="Times New Roman" w:eastAsia="Times New Roman" w:hAnsi="Times New Roman" w:cs="Times New Roman"/>
                <w:sz w:val="18"/>
                <w:szCs w:val="18"/>
              </w:rPr>
              <w:t>Environmental</w:t>
            </w:r>
            <w:proofErr w:type="spellEnd"/>
            <w:r w:rsidRPr="00E005BF">
              <w:rPr>
                <w:rFonts w:ascii="Times New Roman" w:eastAsia="Times New Roman" w:hAnsi="Times New Roman" w:cs="Times New Roman"/>
                <w:sz w:val="18"/>
                <w:szCs w:val="18"/>
              </w:rPr>
              <w:t xml:space="preserve"> </w:t>
            </w:r>
            <w:proofErr w:type="spellStart"/>
            <w:r w:rsidRPr="00E005BF">
              <w:rPr>
                <w:rFonts w:ascii="Times New Roman" w:eastAsia="Times New Roman" w:hAnsi="Times New Roman" w:cs="Times New Roman"/>
                <w:sz w:val="18"/>
                <w:szCs w:val="18"/>
              </w:rPr>
              <w:t>Affairs</w:t>
            </w:r>
            <w:proofErr w:type="spellEnd"/>
            <w:r w:rsidRPr="00E005BF">
              <w:rPr>
                <w:rFonts w:ascii="Times New Roman" w:eastAsia="Times New Roman" w:hAnsi="Times New Roman" w:cs="Times New Roman"/>
                <w:sz w:val="18"/>
                <w:szCs w:val="18"/>
              </w:rPr>
              <w:t xml:space="preserve"> </w:t>
            </w:r>
            <w:proofErr w:type="spellStart"/>
            <w:r w:rsidRPr="00E005BF">
              <w:rPr>
                <w:rFonts w:ascii="Times New Roman" w:eastAsia="Times New Roman" w:hAnsi="Times New Roman" w:cs="Times New Roman"/>
                <w:sz w:val="18"/>
                <w:szCs w:val="18"/>
              </w:rPr>
              <w:t>Department</w:t>
            </w:r>
            <w:proofErr w:type="spellEnd"/>
          </w:p>
        </w:tc>
      </w:tr>
      <w:tr w:rsidR="00612CF4" w:rsidRPr="00E005BF" w14:paraId="40F3EB78" w14:textId="77777777" w:rsidTr="00D033F7">
        <w:trPr>
          <w:trHeight w:val="288"/>
        </w:trPr>
        <w:tc>
          <w:tcPr>
            <w:tcW w:w="1266" w:type="pct"/>
            <w:shd w:val="clear" w:color="auto" w:fill="auto"/>
            <w:noWrap/>
            <w:vAlign w:val="bottom"/>
          </w:tcPr>
          <w:p w14:paraId="156E123A"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Jane Swira</w:t>
            </w:r>
          </w:p>
        </w:tc>
        <w:tc>
          <w:tcPr>
            <w:tcW w:w="2446" w:type="pct"/>
            <w:shd w:val="clear" w:color="auto" w:fill="auto"/>
            <w:noWrap/>
            <w:vAlign w:val="bottom"/>
          </w:tcPr>
          <w:p w14:paraId="3ABDF391" w14:textId="77777777" w:rsidR="00211654" w:rsidRPr="00E005BF" w:rsidRDefault="00211654" w:rsidP="00E1623E">
            <w:p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Project Coordinator</w:t>
            </w:r>
          </w:p>
        </w:tc>
        <w:tc>
          <w:tcPr>
            <w:tcW w:w="1288" w:type="pct"/>
          </w:tcPr>
          <w:p w14:paraId="2435D9DE" w14:textId="77777777" w:rsidR="00211654" w:rsidRPr="00E005BF" w:rsidRDefault="00211654" w:rsidP="00E1623E">
            <w:pPr>
              <w:spacing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NRCP</w:t>
            </w:r>
          </w:p>
        </w:tc>
      </w:tr>
      <w:tr w:rsidR="00612CF4" w:rsidRPr="00E005BF" w14:paraId="6F5B5E57" w14:textId="77777777" w:rsidTr="00D033F7">
        <w:trPr>
          <w:trHeight w:val="288"/>
        </w:trPr>
        <w:tc>
          <w:tcPr>
            <w:tcW w:w="1266" w:type="pct"/>
            <w:shd w:val="clear" w:color="auto" w:fill="auto"/>
            <w:noWrap/>
            <w:vAlign w:val="bottom"/>
          </w:tcPr>
          <w:p w14:paraId="689D41EB"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Baxton Nkhoma</w:t>
            </w:r>
          </w:p>
        </w:tc>
        <w:tc>
          <w:tcPr>
            <w:tcW w:w="2446" w:type="pct"/>
            <w:shd w:val="clear" w:color="auto" w:fill="auto"/>
            <w:noWrap/>
            <w:vAlign w:val="bottom"/>
          </w:tcPr>
          <w:p w14:paraId="73F6C0B7" w14:textId="77777777" w:rsidR="00211654" w:rsidRPr="00E005BF" w:rsidRDefault="00211654" w:rsidP="00E1623E">
            <w:p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Project Manager</w:t>
            </w:r>
          </w:p>
        </w:tc>
        <w:tc>
          <w:tcPr>
            <w:tcW w:w="1288" w:type="pct"/>
          </w:tcPr>
          <w:p w14:paraId="5C4C1F58" w14:textId="77777777" w:rsidR="00211654" w:rsidRPr="00E005BF" w:rsidRDefault="00211654" w:rsidP="00E1623E">
            <w:pPr>
              <w:spacing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Citizen Coalition</w:t>
            </w:r>
          </w:p>
        </w:tc>
      </w:tr>
      <w:tr w:rsidR="00612CF4" w:rsidRPr="00E005BF" w14:paraId="3E2A290A" w14:textId="77777777" w:rsidTr="00D033F7">
        <w:trPr>
          <w:trHeight w:val="288"/>
        </w:trPr>
        <w:tc>
          <w:tcPr>
            <w:tcW w:w="1266" w:type="pct"/>
            <w:shd w:val="clear" w:color="auto" w:fill="auto"/>
            <w:noWrap/>
            <w:vAlign w:val="bottom"/>
          </w:tcPr>
          <w:p w14:paraId="1F3F149C"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proofErr w:type="spellStart"/>
            <w:r w:rsidRPr="00E005BF">
              <w:rPr>
                <w:rFonts w:ascii="Times New Roman" w:eastAsia="Times New Roman" w:hAnsi="Times New Roman" w:cs="Times New Roman"/>
                <w:sz w:val="18"/>
                <w:szCs w:val="18"/>
              </w:rPr>
              <w:t>Kizito</w:t>
            </w:r>
            <w:proofErr w:type="spellEnd"/>
            <w:r w:rsidRPr="00E005BF">
              <w:rPr>
                <w:rFonts w:ascii="Times New Roman" w:eastAsia="Times New Roman" w:hAnsi="Times New Roman" w:cs="Times New Roman"/>
                <w:sz w:val="18"/>
                <w:szCs w:val="18"/>
              </w:rPr>
              <w:t xml:space="preserve"> </w:t>
            </w:r>
            <w:proofErr w:type="spellStart"/>
            <w:r w:rsidRPr="00E005BF">
              <w:rPr>
                <w:rFonts w:ascii="Times New Roman" w:eastAsia="Times New Roman" w:hAnsi="Times New Roman" w:cs="Times New Roman"/>
                <w:sz w:val="18"/>
                <w:szCs w:val="18"/>
              </w:rPr>
              <w:t>Tenthani</w:t>
            </w:r>
            <w:proofErr w:type="spellEnd"/>
          </w:p>
        </w:tc>
        <w:tc>
          <w:tcPr>
            <w:tcW w:w="2446" w:type="pct"/>
            <w:shd w:val="clear" w:color="auto" w:fill="auto"/>
            <w:noWrap/>
            <w:vAlign w:val="bottom"/>
          </w:tcPr>
          <w:p w14:paraId="520678D1" w14:textId="77777777" w:rsidR="00211654" w:rsidRPr="00E005BF" w:rsidRDefault="00211654" w:rsidP="00E1623E">
            <w:pPr>
              <w:spacing w:after="0" w:line="240" w:lineRule="auto"/>
              <w:rPr>
                <w:rFonts w:ascii="Times New Roman" w:eastAsia="Times New Roman" w:hAnsi="Times New Roman" w:cs="Times New Roman"/>
                <w:sz w:val="18"/>
                <w:szCs w:val="18"/>
              </w:rPr>
            </w:pPr>
            <w:proofErr w:type="spellStart"/>
            <w:r w:rsidRPr="00E005BF">
              <w:rPr>
                <w:rFonts w:ascii="Times New Roman" w:eastAsia="Times New Roman" w:hAnsi="Times New Roman" w:cs="Times New Roman"/>
                <w:sz w:val="18"/>
                <w:szCs w:val="18"/>
              </w:rPr>
              <w:t>Executive</w:t>
            </w:r>
            <w:proofErr w:type="spellEnd"/>
            <w:r w:rsidRPr="00E005BF">
              <w:rPr>
                <w:rFonts w:ascii="Times New Roman" w:eastAsia="Times New Roman" w:hAnsi="Times New Roman" w:cs="Times New Roman"/>
                <w:sz w:val="18"/>
                <w:szCs w:val="18"/>
              </w:rPr>
              <w:t xml:space="preserve"> </w:t>
            </w:r>
            <w:proofErr w:type="spellStart"/>
            <w:r w:rsidRPr="00E005BF">
              <w:rPr>
                <w:rFonts w:ascii="Times New Roman" w:eastAsia="Times New Roman" w:hAnsi="Times New Roman" w:cs="Times New Roman"/>
                <w:sz w:val="18"/>
                <w:szCs w:val="18"/>
              </w:rPr>
              <w:t>Director</w:t>
            </w:r>
            <w:proofErr w:type="spellEnd"/>
          </w:p>
        </w:tc>
        <w:tc>
          <w:tcPr>
            <w:tcW w:w="1288" w:type="pct"/>
          </w:tcPr>
          <w:p w14:paraId="5D55C317" w14:textId="77777777" w:rsidR="00211654" w:rsidRPr="00E005BF" w:rsidRDefault="00211654" w:rsidP="00E1623E">
            <w:pPr>
              <w:spacing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CMD</w:t>
            </w:r>
          </w:p>
        </w:tc>
      </w:tr>
      <w:tr w:rsidR="00612CF4" w:rsidRPr="00E005BF" w14:paraId="0928A72D" w14:textId="77777777" w:rsidTr="00D033F7">
        <w:trPr>
          <w:trHeight w:val="288"/>
        </w:trPr>
        <w:tc>
          <w:tcPr>
            <w:tcW w:w="1266" w:type="pct"/>
            <w:shd w:val="clear" w:color="auto" w:fill="auto"/>
            <w:noWrap/>
            <w:vAlign w:val="bottom"/>
          </w:tcPr>
          <w:p w14:paraId="72753CBF"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proofErr w:type="spellStart"/>
            <w:r w:rsidRPr="00E005BF">
              <w:rPr>
                <w:rFonts w:ascii="Times New Roman" w:eastAsia="Times New Roman" w:hAnsi="Times New Roman" w:cs="Times New Roman"/>
                <w:sz w:val="18"/>
                <w:szCs w:val="18"/>
              </w:rPr>
              <w:t>Chrsitina</w:t>
            </w:r>
            <w:proofErr w:type="spellEnd"/>
            <w:r w:rsidRPr="00E005BF">
              <w:rPr>
                <w:rFonts w:ascii="Times New Roman" w:eastAsia="Times New Roman" w:hAnsi="Times New Roman" w:cs="Times New Roman"/>
                <w:sz w:val="18"/>
                <w:szCs w:val="18"/>
              </w:rPr>
              <w:t xml:space="preserve"> Maseko</w:t>
            </w:r>
          </w:p>
        </w:tc>
        <w:tc>
          <w:tcPr>
            <w:tcW w:w="2446" w:type="pct"/>
            <w:shd w:val="clear" w:color="auto" w:fill="auto"/>
            <w:noWrap/>
            <w:vAlign w:val="bottom"/>
          </w:tcPr>
          <w:p w14:paraId="16A85C9B" w14:textId="77777777" w:rsidR="00211654" w:rsidRPr="00E005BF" w:rsidRDefault="00211654" w:rsidP="00E1623E">
            <w:p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Programme Analyst</w:t>
            </w:r>
          </w:p>
        </w:tc>
        <w:tc>
          <w:tcPr>
            <w:tcW w:w="1288" w:type="pct"/>
          </w:tcPr>
          <w:p w14:paraId="53F56B77" w14:textId="77777777" w:rsidR="00211654" w:rsidRPr="00E005BF" w:rsidRDefault="00211654" w:rsidP="00E1623E">
            <w:pPr>
              <w:spacing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UNDP</w:t>
            </w:r>
          </w:p>
        </w:tc>
      </w:tr>
      <w:tr w:rsidR="00612CF4" w:rsidRPr="00E005BF" w14:paraId="13535E02" w14:textId="77777777" w:rsidTr="00D033F7">
        <w:trPr>
          <w:trHeight w:val="288"/>
        </w:trPr>
        <w:tc>
          <w:tcPr>
            <w:tcW w:w="1266" w:type="pct"/>
            <w:shd w:val="clear" w:color="auto" w:fill="auto"/>
            <w:noWrap/>
            <w:vAlign w:val="bottom"/>
          </w:tcPr>
          <w:p w14:paraId="77A20EE2"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Mercy Chirambo</w:t>
            </w:r>
          </w:p>
        </w:tc>
        <w:tc>
          <w:tcPr>
            <w:tcW w:w="2446" w:type="pct"/>
            <w:shd w:val="clear" w:color="auto" w:fill="auto"/>
            <w:noWrap/>
            <w:vAlign w:val="bottom"/>
          </w:tcPr>
          <w:p w14:paraId="1F21F462" w14:textId="77777777" w:rsidR="00211654" w:rsidRPr="00E005BF" w:rsidRDefault="00211654" w:rsidP="00E1623E">
            <w:p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Programme Analyst</w:t>
            </w:r>
          </w:p>
        </w:tc>
        <w:tc>
          <w:tcPr>
            <w:tcW w:w="1288" w:type="pct"/>
          </w:tcPr>
          <w:p w14:paraId="74A905E0" w14:textId="77777777" w:rsidR="00211654" w:rsidRPr="00E005BF" w:rsidRDefault="00211654" w:rsidP="00E1623E">
            <w:pPr>
              <w:spacing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UNDP</w:t>
            </w:r>
          </w:p>
        </w:tc>
      </w:tr>
      <w:tr w:rsidR="00612CF4" w:rsidRPr="00E005BF" w14:paraId="62D6B2CF" w14:textId="77777777" w:rsidTr="00D033F7">
        <w:trPr>
          <w:trHeight w:val="288"/>
        </w:trPr>
        <w:tc>
          <w:tcPr>
            <w:tcW w:w="1266" w:type="pct"/>
            <w:shd w:val="clear" w:color="auto" w:fill="auto"/>
            <w:noWrap/>
            <w:vAlign w:val="bottom"/>
          </w:tcPr>
          <w:p w14:paraId="004A417B"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Dr Thomas Munthali</w:t>
            </w:r>
          </w:p>
        </w:tc>
        <w:tc>
          <w:tcPr>
            <w:tcW w:w="2446" w:type="pct"/>
            <w:shd w:val="clear" w:color="auto" w:fill="auto"/>
            <w:noWrap/>
            <w:vAlign w:val="bottom"/>
          </w:tcPr>
          <w:p w14:paraId="3BBEBB7D" w14:textId="77777777" w:rsidR="00211654" w:rsidRPr="00E005BF" w:rsidRDefault="00211654" w:rsidP="00E1623E">
            <w:pPr>
              <w:spacing w:after="0" w:line="240" w:lineRule="auto"/>
              <w:rPr>
                <w:rFonts w:ascii="Times New Roman" w:eastAsia="Times New Roman" w:hAnsi="Times New Roman" w:cs="Times New Roman"/>
                <w:sz w:val="18"/>
                <w:szCs w:val="18"/>
              </w:rPr>
            </w:pPr>
            <w:proofErr w:type="spellStart"/>
            <w:r w:rsidRPr="00E005BF">
              <w:rPr>
                <w:rFonts w:ascii="Times New Roman" w:eastAsia="Times New Roman" w:hAnsi="Times New Roman" w:cs="Times New Roman"/>
                <w:sz w:val="18"/>
                <w:szCs w:val="18"/>
              </w:rPr>
              <w:t>Executive</w:t>
            </w:r>
            <w:proofErr w:type="spellEnd"/>
            <w:r w:rsidRPr="00E005BF">
              <w:rPr>
                <w:rFonts w:ascii="Times New Roman" w:eastAsia="Times New Roman" w:hAnsi="Times New Roman" w:cs="Times New Roman"/>
                <w:sz w:val="18"/>
                <w:szCs w:val="18"/>
              </w:rPr>
              <w:t xml:space="preserve"> </w:t>
            </w:r>
            <w:proofErr w:type="spellStart"/>
            <w:r w:rsidRPr="00E005BF">
              <w:rPr>
                <w:rFonts w:ascii="Times New Roman" w:eastAsia="Times New Roman" w:hAnsi="Times New Roman" w:cs="Times New Roman"/>
                <w:sz w:val="18"/>
                <w:szCs w:val="18"/>
              </w:rPr>
              <w:t>Director</w:t>
            </w:r>
            <w:proofErr w:type="spellEnd"/>
          </w:p>
        </w:tc>
        <w:tc>
          <w:tcPr>
            <w:tcW w:w="1288" w:type="pct"/>
          </w:tcPr>
          <w:p w14:paraId="1F2B7FE8" w14:textId="77777777" w:rsidR="00211654" w:rsidRPr="00E005BF" w:rsidRDefault="00211654" w:rsidP="00E1623E">
            <w:pPr>
              <w:spacing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NPC</w:t>
            </w:r>
          </w:p>
        </w:tc>
      </w:tr>
      <w:tr w:rsidR="00612CF4" w:rsidRPr="00E005BF" w14:paraId="62BAC287" w14:textId="77777777" w:rsidTr="00D033F7">
        <w:trPr>
          <w:trHeight w:val="288"/>
        </w:trPr>
        <w:tc>
          <w:tcPr>
            <w:tcW w:w="1266" w:type="pct"/>
            <w:shd w:val="clear" w:color="auto" w:fill="auto"/>
            <w:noWrap/>
            <w:vAlign w:val="bottom"/>
          </w:tcPr>
          <w:p w14:paraId="61968CA2"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Dr Joseph Nagoli</w:t>
            </w:r>
          </w:p>
        </w:tc>
        <w:tc>
          <w:tcPr>
            <w:tcW w:w="2446" w:type="pct"/>
            <w:shd w:val="clear" w:color="auto" w:fill="auto"/>
            <w:noWrap/>
            <w:vAlign w:val="bottom"/>
          </w:tcPr>
          <w:p w14:paraId="679E1018" w14:textId="77777777" w:rsidR="00211654" w:rsidRPr="00E005BF" w:rsidRDefault="00211654" w:rsidP="00E1623E">
            <w:pPr>
              <w:spacing w:after="0" w:line="240" w:lineRule="auto"/>
              <w:rPr>
                <w:rFonts w:ascii="Times New Roman" w:eastAsia="Times New Roman" w:hAnsi="Times New Roman" w:cs="Times New Roman"/>
                <w:sz w:val="18"/>
                <w:szCs w:val="18"/>
              </w:rPr>
            </w:pPr>
            <w:proofErr w:type="spellStart"/>
            <w:r w:rsidRPr="00E005BF">
              <w:rPr>
                <w:rFonts w:ascii="Times New Roman" w:eastAsia="Times New Roman" w:hAnsi="Times New Roman" w:cs="Times New Roman"/>
                <w:sz w:val="18"/>
                <w:szCs w:val="18"/>
              </w:rPr>
              <w:t>Researcher</w:t>
            </w:r>
            <w:proofErr w:type="spellEnd"/>
          </w:p>
        </w:tc>
        <w:tc>
          <w:tcPr>
            <w:tcW w:w="1288" w:type="pct"/>
          </w:tcPr>
          <w:p w14:paraId="35DC627A" w14:textId="77777777" w:rsidR="00211654" w:rsidRPr="00E005BF" w:rsidRDefault="00211654" w:rsidP="00E1623E">
            <w:pPr>
              <w:spacing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NPC</w:t>
            </w:r>
          </w:p>
        </w:tc>
      </w:tr>
      <w:tr w:rsidR="00612CF4" w:rsidRPr="00E005BF" w14:paraId="0183ED8A" w14:textId="77777777" w:rsidTr="00D033F7">
        <w:trPr>
          <w:trHeight w:val="288"/>
        </w:trPr>
        <w:tc>
          <w:tcPr>
            <w:tcW w:w="1266" w:type="pct"/>
            <w:shd w:val="clear" w:color="auto" w:fill="auto"/>
            <w:noWrap/>
            <w:vAlign w:val="bottom"/>
          </w:tcPr>
          <w:p w14:paraId="31C59793"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Austin Chingwengwe</w:t>
            </w:r>
          </w:p>
        </w:tc>
        <w:tc>
          <w:tcPr>
            <w:tcW w:w="2446" w:type="pct"/>
            <w:shd w:val="clear" w:color="auto" w:fill="auto"/>
            <w:noWrap/>
            <w:vAlign w:val="bottom"/>
          </w:tcPr>
          <w:p w14:paraId="0454B6C7" w14:textId="77777777" w:rsidR="00211654" w:rsidRPr="00E005BF" w:rsidRDefault="00211654" w:rsidP="00E1623E">
            <w:pPr>
              <w:spacing w:after="0" w:line="240" w:lineRule="auto"/>
              <w:rPr>
                <w:rFonts w:ascii="Times New Roman" w:eastAsia="Times New Roman" w:hAnsi="Times New Roman" w:cs="Times New Roman"/>
                <w:sz w:val="18"/>
                <w:szCs w:val="18"/>
              </w:rPr>
            </w:pPr>
            <w:proofErr w:type="spellStart"/>
            <w:r w:rsidRPr="00E005BF">
              <w:rPr>
                <w:rFonts w:ascii="Times New Roman" w:eastAsia="Times New Roman" w:hAnsi="Times New Roman" w:cs="Times New Roman"/>
                <w:sz w:val="18"/>
                <w:szCs w:val="18"/>
              </w:rPr>
              <w:t>Researcher</w:t>
            </w:r>
            <w:proofErr w:type="spellEnd"/>
          </w:p>
        </w:tc>
        <w:tc>
          <w:tcPr>
            <w:tcW w:w="1288" w:type="pct"/>
          </w:tcPr>
          <w:p w14:paraId="40F491A3" w14:textId="77777777" w:rsidR="00211654" w:rsidRPr="00E005BF" w:rsidRDefault="00211654" w:rsidP="00E1623E">
            <w:pPr>
              <w:spacing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NPC</w:t>
            </w:r>
          </w:p>
        </w:tc>
      </w:tr>
      <w:tr w:rsidR="00612CF4" w:rsidRPr="00E005BF" w14:paraId="0E0ECB3E" w14:textId="77777777" w:rsidTr="00D033F7">
        <w:trPr>
          <w:trHeight w:val="288"/>
        </w:trPr>
        <w:tc>
          <w:tcPr>
            <w:tcW w:w="1266" w:type="pct"/>
            <w:shd w:val="clear" w:color="auto" w:fill="auto"/>
            <w:noWrap/>
            <w:vAlign w:val="bottom"/>
          </w:tcPr>
          <w:p w14:paraId="3D3C7A02"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proofErr w:type="spellStart"/>
            <w:r w:rsidRPr="00E005BF">
              <w:rPr>
                <w:rFonts w:ascii="Times New Roman" w:eastAsia="Times New Roman" w:hAnsi="Times New Roman" w:cs="Times New Roman"/>
                <w:sz w:val="18"/>
                <w:szCs w:val="18"/>
              </w:rPr>
              <w:t>Hirotsugu</w:t>
            </w:r>
            <w:proofErr w:type="spellEnd"/>
            <w:r w:rsidRPr="00E005BF">
              <w:rPr>
                <w:rFonts w:ascii="Times New Roman" w:eastAsia="Times New Roman" w:hAnsi="Times New Roman" w:cs="Times New Roman"/>
                <w:sz w:val="18"/>
                <w:szCs w:val="18"/>
              </w:rPr>
              <w:t xml:space="preserve"> Ikeda</w:t>
            </w:r>
          </w:p>
        </w:tc>
        <w:tc>
          <w:tcPr>
            <w:tcW w:w="2446" w:type="pct"/>
            <w:shd w:val="clear" w:color="auto" w:fill="auto"/>
            <w:noWrap/>
            <w:vAlign w:val="bottom"/>
          </w:tcPr>
          <w:p w14:paraId="54218561" w14:textId="77777777" w:rsidR="00211654" w:rsidRPr="00E005BF" w:rsidRDefault="00211654" w:rsidP="00E1623E">
            <w:p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Deputy Head of Mission</w:t>
            </w:r>
          </w:p>
        </w:tc>
        <w:tc>
          <w:tcPr>
            <w:tcW w:w="1288" w:type="pct"/>
          </w:tcPr>
          <w:p w14:paraId="2506B9B3" w14:textId="77777777" w:rsidR="00211654" w:rsidRPr="00E005BF" w:rsidRDefault="00211654" w:rsidP="00E1623E">
            <w:pPr>
              <w:spacing w:line="240" w:lineRule="auto"/>
              <w:rPr>
                <w:rFonts w:ascii="Times New Roman" w:eastAsia="Times New Roman" w:hAnsi="Times New Roman" w:cs="Times New Roman"/>
                <w:sz w:val="18"/>
                <w:szCs w:val="18"/>
              </w:rPr>
            </w:pPr>
            <w:proofErr w:type="spellStart"/>
            <w:r w:rsidRPr="00E005BF">
              <w:rPr>
                <w:rFonts w:ascii="Times New Roman" w:eastAsia="Times New Roman" w:hAnsi="Times New Roman" w:cs="Times New Roman"/>
                <w:sz w:val="18"/>
                <w:szCs w:val="18"/>
              </w:rPr>
              <w:t>Chinese</w:t>
            </w:r>
            <w:proofErr w:type="spellEnd"/>
            <w:r w:rsidRPr="00E005BF">
              <w:rPr>
                <w:rFonts w:ascii="Times New Roman" w:eastAsia="Times New Roman" w:hAnsi="Times New Roman" w:cs="Times New Roman"/>
                <w:sz w:val="18"/>
                <w:szCs w:val="18"/>
              </w:rPr>
              <w:t xml:space="preserve"> </w:t>
            </w:r>
            <w:proofErr w:type="spellStart"/>
            <w:r w:rsidRPr="00E005BF">
              <w:rPr>
                <w:rFonts w:ascii="Times New Roman" w:eastAsia="Times New Roman" w:hAnsi="Times New Roman" w:cs="Times New Roman"/>
                <w:sz w:val="18"/>
                <w:szCs w:val="18"/>
              </w:rPr>
              <w:t>Embassy</w:t>
            </w:r>
            <w:proofErr w:type="spellEnd"/>
          </w:p>
        </w:tc>
      </w:tr>
      <w:tr w:rsidR="00612CF4" w:rsidRPr="00E005BF" w14:paraId="405CF581" w14:textId="77777777" w:rsidTr="00D033F7">
        <w:trPr>
          <w:trHeight w:val="288"/>
        </w:trPr>
        <w:tc>
          <w:tcPr>
            <w:tcW w:w="1266" w:type="pct"/>
            <w:shd w:val="clear" w:color="auto" w:fill="auto"/>
            <w:noWrap/>
            <w:vAlign w:val="bottom"/>
          </w:tcPr>
          <w:p w14:paraId="6897BA60"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 xml:space="preserve">Yuko </w:t>
            </w:r>
            <w:proofErr w:type="spellStart"/>
            <w:r w:rsidRPr="00E005BF">
              <w:rPr>
                <w:rFonts w:ascii="Times New Roman" w:eastAsia="Times New Roman" w:hAnsi="Times New Roman" w:cs="Times New Roman"/>
                <w:sz w:val="18"/>
                <w:szCs w:val="18"/>
              </w:rPr>
              <w:t>Hanada</w:t>
            </w:r>
            <w:proofErr w:type="spellEnd"/>
          </w:p>
        </w:tc>
        <w:tc>
          <w:tcPr>
            <w:tcW w:w="2446" w:type="pct"/>
            <w:shd w:val="clear" w:color="auto" w:fill="auto"/>
            <w:noWrap/>
            <w:vAlign w:val="bottom"/>
          </w:tcPr>
          <w:p w14:paraId="1FD5DF33" w14:textId="77777777" w:rsidR="00211654" w:rsidRPr="00E005BF" w:rsidRDefault="00211654" w:rsidP="00E1623E">
            <w:pPr>
              <w:spacing w:after="0" w:line="240" w:lineRule="auto"/>
              <w:rPr>
                <w:rFonts w:ascii="Times New Roman" w:eastAsia="Times New Roman" w:hAnsi="Times New Roman" w:cs="Times New Roman"/>
                <w:sz w:val="18"/>
                <w:szCs w:val="18"/>
              </w:rPr>
            </w:pPr>
            <w:proofErr w:type="spellStart"/>
            <w:r w:rsidRPr="00E005BF">
              <w:rPr>
                <w:rFonts w:ascii="Times New Roman" w:eastAsia="Times New Roman" w:hAnsi="Times New Roman" w:cs="Times New Roman"/>
                <w:sz w:val="18"/>
                <w:szCs w:val="18"/>
              </w:rPr>
              <w:t>Researcher</w:t>
            </w:r>
            <w:proofErr w:type="spellEnd"/>
          </w:p>
        </w:tc>
        <w:tc>
          <w:tcPr>
            <w:tcW w:w="1288" w:type="pct"/>
          </w:tcPr>
          <w:p w14:paraId="6AE077B3" w14:textId="77777777" w:rsidR="00211654" w:rsidRPr="00E005BF" w:rsidRDefault="00211654" w:rsidP="00E1623E">
            <w:pPr>
              <w:spacing w:line="240" w:lineRule="auto"/>
              <w:rPr>
                <w:rFonts w:ascii="Times New Roman" w:eastAsia="Times New Roman" w:hAnsi="Times New Roman" w:cs="Times New Roman"/>
                <w:sz w:val="18"/>
                <w:szCs w:val="18"/>
              </w:rPr>
            </w:pPr>
            <w:proofErr w:type="spellStart"/>
            <w:r w:rsidRPr="00E005BF">
              <w:rPr>
                <w:rFonts w:ascii="Times New Roman" w:eastAsia="Times New Roman" w:hAnsi="Times New Roman" w:cs="Times New Roman"/>
                <w:sz w:val="18"/>
                <w:szCs w:val="18"/>
              </w:rPr>
              <w:t>Chinese</w:t>
            </w:r>
            <w:proofErr w:type="spellEnd"/>
            <w:r w:rsidRPr="00E005BF">
              <w:rPr>
                <w:rFonts w:ascii="Times New Roman" w:eastAsia="Times New Roman" w:hAnsi="Times New Roman" w:cs="Times New Roman"/>
                <w:sz w:val="18"/>
                <w:szCs w:val="18"/>
              </w:rPr>
              <w:t xml:space="preserve"> </w:t>
            </w:r>
            <w:proofErr w:type="spellStart"/>
            <w:r w:rsidRPr="00E005BF">
              <w:rPr>
                <w:rFonts w:ascii="Times New Roman" w:eastAsia="Times New Roman" w:hAnsi="Times New Roman" w:cs="Times New Roman"/>
                <w:sz w:val="18"/>
                <w:szCs w:val="18"/>
              </w:rPr>
              <w:t>Embassy</w:t>
            </w:r>
            <w:proofErr w:type="spellEnd"/>
          </w:p>
        </w:tc>
      </w:tr>
      <w:tr w:rsidR="00612CF4" w:rsidRPr="00E005BF" w14:paraId="01DD5A4E" w14:textId="77777777" w:rsidTr="00D033F7">
        <w:trPr>
          <w:trHeight w:val="288"/>
        </w:trPr>
        <w:tc>
          <w:tcPr>
            <w:tcW w:w="1266" w:type="pct"/>
            <w:shd w:val="clear" w:color="auto" w:fill="auto"/>
            <w:noWrap/>
            <w:vAlign w:val="bottom"/>
          </w:tcPr>
          <w:p w14:paraId="494329DC"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Sofie Geerts</w:t>
            </w:r>
          </w:p>
        </w:tc>
        <w:tc>
          <w:tcPr>
            <w:tcW w:w="2446" w:type="pct"/>
            <w:shd w:val="clear" w:color="auto" w:fill="auto"/>
            <w:noWrap/>
            <w:vAlign w:val="bottom"/>
          </w:tcPr>
          <w:p w14:paraId="30A9A827" w14:textId="77777777" w:rsidR="00211654" w:rsidRPr="00E005BF" w:rsidRDefault="00211654" w:rsidP="00E1623E">
            <w:pPr>
              <w:spacing w:after="0" w:line="240" w:lineRule="auto"/>
              <w:rPr>
                <w:rFonts w:ascii="Times New Roman" w:eastAsia="Times New Roman" w:hAnsi="Times New Roman" w:cs="Times New Roman"/>
                <w:sz w:val="18"/>
                <w:szCs w:val="18"/>
              </w:rPr>
            </w:pPr>
            <w:r w:rsidRPr="00E005BF">
              <w:rPr>
                <w:rFonts w:ascii="Times New Roman" w:eastAsia="Times New Roman" w:hAnsi="Times New Roman" w:cs="Times New Roman"/>
                <w:sz w:val="18"/>
                <w:szCs w:val="18"/>
              </w:rPr>
              <w:t>Deputy General Representative</w:t>
            </w:r>
          </w:p>
        </w:tc>
        <w:tc>
          <w:tcPr>
            <w:tcW w:w="1288" w:type="pct"/>
          </w:tcPr>
          <w:p w14:paraId="77A4A1BA" w14:textId="77777777" w:rsidR="00211654" w:rsidRPr="00E005BF" w:rsidRDefault="00211654" w:rsidP="00E1623E">
            <w:pPr>
              <w:spacing w:line="240" w:lineRule="auto"/>
              <w:rPr>
                <w:rFonts w:ascii="Times New Roman" w:eastAsia="Times New Roman" w:hAnsi="Times New Roman" w:cs="Times New Roman"/>
                <w:sz w:val="18"/>
                <w:szCs w:val="18"/>
              </w:rPr>
            </w:pPr>
            <w:proofErr w:type="spellStart"/>
            <w:r w:rsidRPr="00E005BF">
              <w:rPr>
                <w:rFonts w:ascii="Times New Roman" w:eastAsia="Times New Roman" w:hAnsi="Times New Roman" w:cs="Times New Roman"/>
                <w:sz w:val="18"/>
                <w:szCs w:val="18"/>
              </w:rPr>
              <w:t>Embassy</w:t>
            </w:r>
            <w:proofErr w:type="spellEnd"/>
            <w:r w:rsidRPr="00E005BF">
              <w:rPr>
                <w:rFonts w:ascii="Times New Roman" w:eastAsia="Times New Roman" w:hAnsi="Times New Roman" w:cs="Times New Roman"/>
                <w:sz w:val="18"/>
                <w:szCs w:val="18"/>
              </w:rPr>
              <w:t xml:space="preserve"> of </w:t>
            </w:r>
            <w:proofErr w:type="spellStart"/>
            <w:r w:rsidRPr="00E005BF">
              <w:rPr>
                <w:rFonts w:ascii="Times New Roman" w:eastAsia="Times New Roman" w:hAnsi="Times New Roman" w:cs="Times New Roman"/>
                <w:sz w:val="18"/>
                <w:szCs w:val="18"/>
              </w:rPr>
              <w:t>Belgium</w:t>
            </w:r>
            <w:proofErr w:type="spellEnd"/>
          </w:p>
        </w:tc>
      </w:tr>
      <w:tr w:rsidR="00612CF4" w:rsidRPr="00E005BF" w14:paraId="71700BDF" w14:textId="77777777" w:rsidTr="00B85C50">
        <w:trPr>
          <w:trHeight w:val="288"/>
        </w:trPr>
        <w:tc>
          <w:tcPr>
            <w:tcW w:w="1266" w:type="pct"/>
            <w:shd w:val="clear" w:color="auto" w:fill="auto"/>
            <w:noWrap/>
            <w:vAlign w:val="center"/>
          </w:tcPr>
          <w:p w14:paraId="23DE0E05" w14:textId="77777777" w:rsidR="00211654" w:rsidRPr="00E005BF" w:rsidRDefault="00211654" w:rsidP="00D954D1">
            <w:pPr>
              <w:pStyle w:val="ListParagraph"/>
              <w:numPr>
                <w:ilvl w:val="0"/>
                <w:numId w:val="17"/>
              </w:numPr>
              <w:spacing w:after="0" w:line="240" w:lineRule="auto"/>
              <w:rPr>
                <w:rFonts w:ascii="Times New Roman" w:eastAsia="Times New Roman" w:hAnsi="Times New Roman" w:cs="Times New Roman"/>
                <w:sz w:val="18"/>
                <w:szCs w:val="18"/>
              </w:rPr>
            </w:pPr>
            <w:r w:rsidRPr="00E005BF">
              <w:rPr>
                <w:rFonts w:ascii="Times New Roman" w:hAnsi="Times New Roman" w:cs="Times New Roman"/>
                <w:sz w:val="18"/>
                <w:szCs w:val="18"/>
              </w:rPr>
              <w:t xml:space="preserve">Mr. Arnold </w:t>
            </w:r>
            <w:proofErr w:type="spellStart"/>
            <w:r w:rsidRPr="00E005BF">
              <w:rPr>
                <w:rFonts w:ascii="Times New Roman" w:hAnsi="Times New Roman" w:cs="Times New Roman"/>
                <w:sz w:val="18"/>
                <w:szCs w:val="18"/>
              </w:rPr>
              <w:t>Kadzapanje</w:t>
            </w:r>
            <w:proofErr w:type="spellEnd"/>
          </w:p>
        </w:tc>
        <w:tc>
          <w:tcPr>
            <w:tcW w:w="2446" w:type="pct"/>
            <w:shd w:val="clear" w:color="auto" w:fill="auto"/>
            <w:noWrap/>
            <w:vAlign w:val="center"/>
          </w:tcPr>
          <w:p w14:paraId="18CCABB0"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Director</w:t>
            </w:r>
          </w:p>
        </w:tc>
        <w:tc>
          <w:tcPr>
            <w:tcW w:w="1288" w:type="pct"/>
          </w:tcPr>
          <w:p w14:paraId="7EE34F8F"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 xml:space="preserve">Malawi Energy </w:t>
            </w:r>
            <w:proofErr w:type="spellStart"/>
            <w:r w:rsidRPr="00E005BF">
              <w:rPr>
                <w:rFonts w:ascii="Times New Roman" w:hAnsi="Times New Roman" w:cs="Times New Roman"/>
                <w:sz w:val="18"/>
                <w:szCs w:val="18"/>
              </w:rPr>
              <w:t>Generating</w:t>
            </w:r>
            <w:proofErr w:type="spellEnd"/>
            <w:r w:rsidRPr="00E005BF">
              <w:rPr>
                <w:rFonts w:ascii="Times New Roman" w:hAnsi="Times New Roman" w:cs="Times New Roman"/>
                <w:sz w:val="18"/>
                <w:szCs w:val="18"/>
              </w:rPr>
              <w:t xml:space="preserve"> Agency </w:t>
            </w:r>
          </w:p>
        </w:tc>
      </w:tr>
      <w:tr w:rsidR="00612CF4" w:rsidRPr="00E005BF" w14:paraId="51BCBDB5" w14:textId="77777777" w:rsidTr="00D033F7">
        <w:trPr>
          <w:trHeight w:val="288"/>
        </w:trPr>
        <w:tc>
          <w:tcPr>
            <w:tcW w:w="1266" w:type="pct"/>
            <w:shd w:val="clear" w:color="auto" w:fill="auto"/>
            <w:noWrap/>
            <w:vAlign w:val="bottom"/>
          </w:tcPr>
          <w:p w14:paraId="72844BA4" w14:textId="77777777" w:rsidR="00211654" w:rsidRPr="00E005BF" w:rsidRDefault="00211654" w:rsidP="00D954D1">
            <w:pPr>
              <w:pStyle w:val="ListParagraph"/>
              <w:numPr>
                <w:ilvl w:val="0"/>
                <w:numId w:val="17"/>
              </w:numPr>
              <w:spacing w:after="0" w:line="240" w:lineRule="auto"/>
              <w:rPr>
                <w:rFonts w:ascii="Times New Roman" w:hAnsi="Times New Roman" w:cs="Times New Roman"/>
                <w:sz w:val="18"/>
                <w:szCs w:val="18"/>
              </w:rPr>
            </w:pPr>
            <w:proofErr w:type="spellStart"/>
            <w:r w:rsidRPr="00E005BF">
              <w:rPr>
                <w:rFonts w:ascii="Times New Roman" w:hAnsi="Times New Roman" w:cs="Times New Roman"/>
                <w:sz w:val="18"/>
                <w:szCs w:val="18"/>
              </w:rPr>
              <w:t>Navine</w:t>
            </w:r>
            <w:proofErr w:type="spellEnd"/>
            <w:r w:rsidRPr="00E005BF">
              <w:rPr>
                <w:rFonts w:ascii="Times New Roman" w:hAnsi="Times New Roman" w:cs="Times New Roman"/>
                <w:sz w:val="18"/>
                <w:szCs w:val="18"/>
              </w:rPr>
              <w:t xml:space="preserve"> Kumar</w:t>
            </w:r>
          </w:p>
        </w:tc>
        <w:tc>
          <w:tcPr>
            <w:tcW w:w="2446" w:type="pct"/>
            <w:shd w:val="clear" w:color="auto" w:fill="auto"/>
            <w:noWrap/>
          </w:tcPr>
          <w:p w14:paraId="5856C67E"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Fund Manager</w:t>
            </w:r>
          </w:p>
        </w:tc>
        <w:tc>
          <w:tcPr>
            <w:tcW w:w="1288" w:type="pct"/>
          </w:tcPr>
          <w:p w14:paraId="1409A99E"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MICF</w:t>
            </w:r>
          </w:p>
        </w:tc>
      </w:tr>
      <w:tr w:rsidR="00612CF4" w:rsidRPr="00E005BF" w14:paraId="2893476E" w14:textId="77777777" w:rsidTr="00D033F7">
        <w:trPr>
          <w:trHeight w:val="288"/>
        </w:trPr>
        <w:tc>
          <w:tcPr>
            <w:tcW w:w="1266" w:type="pct"/>
            <w:shd w:val="clear" w:color="auto" w:fill="auto"/>
            <w:noWrap/>
            <w:vAlign w:val="bottom"/>
          </w:tcPr>
          <w:p w14:paraId="50C6A225" w14:textId="77777777" w:rsidR="00211654" w:rsidRPr="00E005BF" w:rsidRDefault="00211654" w:rsidP="00D954D1">
            <w:pPr>
              <w:pStyle w:val="ListParagraph"/>
              <w:numPr>
                <w:ilvl w:val="0"/>
                <w:numId w:val="17"/>
              </w:numPr>
              <w:spacing w:after="0" w:line="240" w:lineRule="auto"/>
              <w:rPr>
                <w:rFonts w:ascii="Times New Roman" w:hAnsi="Times New Roman" w:cs="Times New Roman"/>
                <w:sz w:val="18"/>
                <w:szCs w:val="18"/>
              </w:rPr>
            </w:pPr>
            <w:r w:rsidRPr="00E005BF">
              <w:rPr>
                <w:rFonts w:ascii="Times New Roman" w:hAnsi="Times New Roman" w:cs="Times New Roman"/>
                <w:sz w:val="18"/>
                <w:szCs w:val="18"/>
              </w:rPr>
              <w:t xml:space="preserve">Mr. </w:t>
            </w:r>
            <w:proofErr w:type="spellStart"/>
            <w:r w:rsidRPr="00E005BF">
              <w:rPr>
                <w:rFonts w:ascii="Times New Roman" w:hAnsi="Times New Roman" w:cs="Times New Roman"/>
                <w:sz w:val="18"/>
                <w:szCs w:val="18"/>
              </w:rPr>
              <w:t>Tambulani</w:t>
            </w:r>
            <w:proofErr w:type="spellEnd"/>
            <w:r w:rsidRPr="00E005BF">
              <w:rPr>
                <w:rFonts w:ascii="Times New Roman" w:hAnsi="Times New Roman" w:cs="Times New Roman"/>
                <w:sz w:val="18"/>
                <w:szCs w:val="18"/>
              </w:rPr>
              <w:t xml:space="preserve"> Chunga</w:t>
            </w:r>
          </w:p>
        </w:tc>
        <w:tc>
          <w:tcPr>
            <w:tcW w:w="2446" w:type="pct"/>
            <w:shd w:val="clear" w:color="auto" w:fill="auto"/>
            <w:noWrap/>
          </w:tcPr>
          <w:p w14:paraId="6F4733AA" w14:textId="77777777" w:rsidR="00211654" w:rsidRPr="00E005BF" w:rsidRDefault="00211654" w:rsidP="00E1623E">
            <w:pPr>
              <w:spacing w:line="240" w:lineRule="auto"/>
              <w:rPr>
                <w:rFonts w:ascii="Times New Roman" w:hAnsi="Times New Roman" w:cs="Times New Roman"/>
                <w:sz w:val="18"/>
                <w:szCs w:val="18"/>
              </w:rPr>
            </w:pPr>
            <w:proofErr w:type="spellStart"/>
            <w:r w:rsidRPr="00E005BF">
              <w:rPr>
                <w:rFonts w:ascii="Times New Roman" w:hAnsi="Times New Roman" w:cs="Times New Roman"/>
                <w:sz w:val="18"/>
                <w:szCs w:val="18"/>
              </w:rPr>
              <w:t>Deputy</w:t>
            </w:r>
            <w:proofErr w:type="spellEnd"/>
            <w:r w:rsidRPr="00E005BF">
              <w:rPr>
                <w:rFonts w:ascii="Times New Roman" w:hAnsi="Times New Roman" w:cs="Times New Roman"/>
                <w:sz w:val="18"/>
                <w:szCs w:val="18"/>
              </w:rPr>
              <w:t xml:space="preserve"> </w:t>
            </w:r>
            <w:proofErr w:type="spellStart"/>
            <w:r w:rsidRPr="00E005BF">
              <w:rPr>
                <w:rFonts w:ascii="Times New Roman" w:hAnsi="Times New Roman" w:cs="Times New Roman"/>
                <w:sz w:val="18"/>
                <w:szCs w:val="18"/>
              </w:rPr>
              <w:t>Fund</w:t>
            </w:r>
            <w:proofErr w:type="spellEnd"/>
            <w:r w:rsidRPr="00E005BF">
              <w:rPr>
                <w:rFonts w:ascii="Times New Roman" w:hAnsi="Times New Roman" w:cs="Times New Roman"/>
                <w:sz w:val="18"/>
                <w:szCs w:val="18"/>
              </w:rPr>
              <w:t xml:space="preserve"> Manager</w:t>
            </w:r>
          </w:p>
        </w:tc>
        <w:tc>
          <w:tcPr>
            <w:tcW w:w="1288" w:type="pct"/>
          </w:tcPr>
          <w:p w14:paraId="1995F2E0"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MICF</w:t>
            </w:r>
          </w:p>
        </w:tc>
      </w:tr>
      <w:tr w:rsidR="00612CF4" w:rsidRPr="00E005BF" w14:paraId="2EAB35B5" w14:textId="77777777" w:rsidTr="00D033F7">
        <w:trPr>
          <w:trHeight w:val="288"/>
        </w:trPr>
        <w:tc>
          <w:tcPr>
            <w:tcW w:w="1266" w:type="pct"/>
            <w:shd w:val="clear" w:color="auto" w:fill="auto"/>
            <w:noWrap/>
          </w:tcPr>
          <w:p w14:paraId="35280873" w14:textId="77777777" w:rsidR="00211654" w:rsidRPr="00E005BF" w:rsidRDefault="00211654" w:rsidP="00D954D1">
            <w:pPr>
              <w:pStyle w:val="ListParagraph"/>
              <w:numPr>
                <w:ilvl w:val="0"/>
                <w:numId w:val="17"/>
              </w:numPr>
              <w:spacing w:after="0" w:line="240" w:lineRule="auto"/>
              <w:rPr>
                <w:rFonts w:ascii="Times New Roman" w:hAnsi="Times New Roman" w:cs="Times New Roman"/>
                <w:sz w:val="18"/>
                <w:szCs w:val="18"/>
              </w:rPr>
            </w:pPr>
            <w:r w:rsidRPr="00E005BF">
              <w:rPr>
                <w:rFonts w:ascii="Times New Roman" w:hAnsi="Times New Roman" w:cs="Times New Roman"/>
                <w:sz w:val="18"/>
                <w:szCs w:val="18"/>
              </w:rPr>
              <w:t>Mr. Amos Mtonya</w:t>
            </w:r>
          </w:p>
        </w:tc>
        <w:tc>
          <w:tcPr>
            <w:tcW w:w="2446" w:type="pct"/>
            <w:shd w:val="clear" w:color="auto" w:fill="auto"/>
            <w:noWrap/>
          </w:tcPr>
          <w:p w14:paraId="5BD8F42D" w14:textId="77777777" w:rsidR="00211654" w:rsidRPr="00E005BF" w:rsidRDefault="00211654" w:rsidP="00E1623E">
            <w:pPr>
              <w:spacing w:line="240" w:lineRule="auto"/>
              <w:rPr>
                <w:rFonts w:ascii="Times New Roman" w:hAnsi="Times New Roman" w:cs="Times New Roman"/>
                <w:sz w:val="18"/>
                <w:szCs w:val="18"/>
              </w:rPr>
            </w:pPr>
            <w:proofErr w:type="spellStart"/>
            <w:r w:rsidRPr="00E005BF">
              <w:rPr>
                <w:rFonts w:ascii="Times New Roman" w:hAnsi="Times New Roman" w:cs="Times New Roman"/>
                <w:sz w:val="18"/>
                <w:szCs w:val="18"/>
              </w:rPr>
              <w:t>Meteorology</w:t>
            </w:r>
            <w:proofErr w:type="spellEnd"/>
            <w:r w:rsidRPr="00E005BF">
              <w:rPr>
                <w:rFonts w:ascii="Times New Roman" w:hAnsi="Times New Roman" w:cs="Times New Roman"/>
                <w:sz w:val="18"/>
                <w:szCs w:val="18"/>
              </w:rPr>
              <w:t xml:space="preserve"> Expert</w:t>
            </w:r>
          </w:p>
        </w:tc>
        <w:tc>
          <w:tcPr>
            <w:tcW w:w="1288" w:type="pct"/>
          </w:tcPr>
          <w:p w14:paraId="2D1C385E"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DCCMS</w:t>
            </w:r>
          </w:p>
        </w:tc>
      </w:tr>
      <w:tr w:rsidR="00612CF4" w:rsidRPr="00E005BF" w14:paraId="08F6792A" w14:textId="77777777" w:rsidTr="00D033F7">
        <w:trPr>
          <w:trHeight w:val="288"/>
        </w:trPr>
        <w:tc>
          <w:tcPr>
            <w:tcW w:w="1266" w:type="pct"/>
            <w:shd w:val="clear" w:color="auto" w:fill="auto"/>
            <w:noWrap/>
          </w:tcPr>
          <w:p w14:paraId="79382622" w14:textId="77777777" w:rsidR="00211654" w:rsidRPr="00E005BF" w:rsidRDefault="00211654" w:rsidP="00D954D1">
            <w:pPr>
              <w:pStyle w:val="ListParagraph"/>
              <w:numPr>
                <w:ilvl w:val="0"/>
                <w:numId w:val="17"/>
              </w:numPr>
              <w:spacing w:after="0" w:line="240" w:lineRule="auto"/>
              <w:rPr>
                <w:rFonts w:ascii="Times New Roman" w:hAnsi="Times New Roman" w:cs="Times New Roman"/>
                <w:sz w:val="18"/>
                <w:szCs w:val="18"/>
              </w:rPr>
            </w:pPr>
            <w:r w:rsidRPr="00E005BF">
              <w:rPr>
                <w:rFonts w:ascii="Times New Roman" w:hAnsi="Times New Roman" w:cs="Times New Roman"/>
                <w:sz w:val="18"/>
                <w:szCs w:val="18"/>
              </w:rPr>
              <w:t>Mr. Mathews Chirwa</w:t>
            </w:r>
          </w:p>
        </w:tc>
        <w:tc>
          <w:tcPr>
            <w:tcW w:w="2446" w:type="pct"/>
            <w:shd w:val="clear" w:color="auto" w:fill="auto"/>
            <w:noWrap/>
          </w:tcPr>
          <w:p w14:paraId="7A1BEE31"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Lecture and Acting Principal</w:t>
            </w:r>
          </w:p>
        </w:tc>
        <w:tc>
          <w:tcPr>
            <w:tcW w:w="1288" w:type="pct"/>
          </w:tcPr>
          <w:p w14:paraId="1C8DDA25"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 xml:space="preserve">Malawi College of </w:t>
            </w:r>
            <w:proofErr w:type="spellStart"/>
            <w:r w:rsidRPr="00E005BF">
              <w:rPr>
                <w:rFonts w:ascii="Times New Roman" w:hAnsi="Times New Roman" w:cs="Times New Roman"/>
                <w:sz w:val="18"/>
                <w:szCs w:val="18"/>
              </w:rPr>
              <w:t>Fisheries</w:t>
            </w:r>
            <w:proofErr w:type="spellEnd"/>
            <w:r w:rsidRPr="00E005BF">
              <w:rPr>
                <w:rFonts w:ascii="Times New Roman" w:hAnsi="Times New Roman" w:cs="Times New Roman"/>
                <w:sz w:val="18"/>
                <w:szCs w:val="18"/>
              </w:rPr>
              <w:t xml:space="preserve"> </w:t>
            </w:r>
          </w:p>
        </w:tc>
      </w:tr>
      <w:tr w:rsidR="00612CF4" w:rsidRPr="00E005BF" w14:paraId="0CF47604" w14:textId="77777777" w:rsidTr="00D033F7">
        <w:trPr>
          <w:trHeight w:val="288"/>
        </w:trPr>
        <w:tc>
          <w:tcPr>
            <w:tcW w:w="1266" w:type="pct"/>
            <w:shd w:val="clear" w:color="auto" w:fill="auto"/>
            <w:noWrap/>
          </w:tcPr>
          <w:p w14:paraId="7292EAD0" w14:textId="77777777" w:rsidR="00211654" w:rsidRPr="00E005BF" w:rsidRDefault="00211654" w:rsidP="00D954D1">
            <w:pPr>
              <w:pStyle w:val="ListParagraph"/>
              <w:numPr>
                <w:ilvl w:val="0"/>
                <w:numId w:val="17"/>
              </w:numPr>
              <w:spacing w:after="0" w:line="240" w:lineRule="auto"/>
              <w:rPr>
                <w:rFonts w:ascii="Times New Roman" w:hAnsi="Times New Roman" w:cs="Times New Roman"/>
                <w:sz w:val="18"/>
                <w:szCs w:val="18"/>
              </w:rPr>
            </w:pPr>
            <w:r w:rsidRPr="00E005BF">
              <w:rPr>
                <w:rFonts w:ascii="Times New Roman" w:hAnsi="Times New Roman" w:cs="Times New Roman"/>
                <w:sz w:val="18"/>
                <w:szCs w:val="18"/>
              </w:rPr>
              <w:t xml:space="preserve">Mrs. Clara </w:t>
            </w:r>
            <w:proofErr w:type="spellStart"/>
            <w:r w:rsidRPr="00E005BF">
              <w:rPr>
                <w:rFonts w:ascii="Times New Roman" w:hAnsi="Times New Roman" w:cs="Times New Roman"/>
                <w:sz w:val="18"/>
                <w:szCs w:val="18"/>
              </w:rPr>
              <w:t>Mwamadi</w:t>
            </w:r>
            <w:proofErr w:type="spellEnd"/>
          </w:p>
        </w:tc>
        <w:tc>
          <w:tcPr>
            <w:tcW w:w="2446" w:type="pct"/>
            <w:shd w:val="clear" w:color="auto" w:fill="auto"/>
            <w:noWrap/>
          </w:tcPr>
          <w:p w14:paraId="0947345D"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Lab Attendant</w:t>
            </w:r>
          </w:p>
        </w:tc>
        <w:tc>
          <w:tcPr>
            <w:tcW w:w="1288" w:type="pct"/>
          </w:tcPr>
          <w:p w14:paraId="0BB07E93"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 xml:space="preserve">Malawi College of </w:t>
            </w:r>
            <w:proofErr w:type="spellStart"/>
            <w:r w:rsidRPr="00E005BF">
              <w:rPr>
                <w:rFonts w:ascii="Times New Roman" w:hAnsi="Times New Roman" w:cs="Times New Roman"/>
                <w:sz w:val="18"/>
                <w:szCs w:val="18"/>
              </w:rPr>
              <w:t>Fisheries</w:t>
            </w:r>
            <w:proofErr w:type="spellEnd"/>
          </w:p>
        </w:tc>
      </w:tr>
      <w:tr w:rsidR="00612CF4" w:rsidRPr="00E005BF" w14:paraId="775210E2" w14:textId="77777777" w:rsidTr="00D033F7">
        <w:trPr>
          <w:trHeight w:val="288"/>
        </w:trPr>
        <w:tc>
          <w:tcPr>
            <w:tcW w:w="1266" w:type="pct"/>
            <w:shd w:val="clear" w:color="auto" w:fill="auto"/>
            <w:noWrap/>
          </w:tcPr>
          <w:p w14:paraId="19603C2A" w14:textId="77777777" w:rsidR="00211654" w:rsidRPr="00E005BF" w:rsidRDefault="00211654" w:rsidP="00D954D1">
            <w:pPr>
              <w:pStyle w:val="ListParagraph"/>
              <w:numPr>
                <w:ilvl w:val="0"/>
                <w:numId w:val="17"/>
              </w:numPr>
              <w:spacing w:after="0" w:line="240" w:lineRule="auto"/>
              <w:rPr>
                <w:rFonts w:ascii="Times New Roman" w:hAnsi="Times New Roman" w:cs="Times New Roman"/>
                <w:sz w:val="18"/>
                <w:szCs w:val="18"/>
              </w:rPr>
            </w:pPr>
            <w:r w:rsidRPr="00E005BF">
              <w:rPr>
                <w:rFonts w:ascii="Times New Roman" w:hAnsi="Times New Roman" w:cs="Times New Roman"/>
                <w:sz w:val="18"/>
                <w:szCs w:val="18"/>
              </w:rPr>
              <w:t>Mrs. Doris Msukwa</w:t>
            </w:r>
          </w:p>
        </w:tc>
        <w:tc>
          <w:tcPr>
            <w:tcW w:w="2446" w:type="pct"/>
            <w:shd w:val="clear" w:color="auto" w:fill="auto"/>
            <w:noWrap/>
          </w:tcPr>
          <w:p w14:paraId="1BF0E064" w14:textId="77777777" w:rsidR="00211654" w:rsidRPr="00E005BF" w:rsidRDefault="00211654" w:rsidP="00E1623E">
            <w:pPr>
              <w:spacing w:line="240" w:lineRule="auto"/>
              <w:rPr>
                <w:rFonts w:ascii="Times New Roman" w:hAnsi="Times New Roman" w:cs="Times New Roman"/>
                <w:sz w:val="18"/>
                <w:szCs w:val="18"/>
              </w:rPr>
            </w:pPr>
            <w:proofErr w:type="spellStart"/>
            <w:r w:rsidRPr="00E005BF">
              <w:rPr>
                <w:rFonts w:ascii="Times New Roman" w:hAnsi="Times New Roman" w:cs="Times New Roman"/>
                <w:sz w:val="18"/>
                <w:szCs w:val="18"/>
              </w:rPr>
              <w:t>Technician</w:t>
            </w:r>
            <w:proofErr w:type="spellEnd"/>
            <w:r w:rsidRPr="00E005BF">
              <w:rPr>
                <w:rFonts w:ascii="Times New Roman" w:hAnsi="Times New Roman" w:cs="Times New Roman"/>
                <w:sz w:val="18"/>
                <w:szCs w:val="18"/>
              </w:rPr>
              <w:t xml:space="preserve"> </w:t>
            </w:r>
          </w:p>
        </w:tc>
        <w:tc>
          <w:tcPr>
            <w:tcW w:w="1288" w:type="pct"/>
          </w:tcPr>
          <w:p w14:paraId="02DD1A99"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 xml:space="preserve">Malawi College of </w:t>
            </w:r>
            <w:proofErr w:type="spellStart"/>
            <w:r w:rsidRPr="00E005BF">
              <w:rPr>
                <w:rFonts w:ascii="Times New Roman" w:hAnsi="Times New Roman" w:cs="Times New Roman"/>
                <w:sz w:val="18"/>
                <w:szCs w:val="18"/>
              </w:rPr>
              <w:t>Fisheries</w:t>
            </w:r>
            <w:proofErr w:type="spellEnd"/>
          </w:p>
        </w:tc>
      </w:tr>
      <w:tr w:rsidR="00612CF4" w:rsidRPr="00E005BF" w14:paraId="5F997DAD" w14:textId="77777777" w:rsidTr="00D033F7">
        <w:trPr>
          <w:trHeight w:val="288"/>
        </w:trPr>
        <w:tc>
          <w:tcPr>
            <w:tcW w:w="1266" w:type="pct"/>
            <w:shd w:val="clear" w:color="auto" w:fill="auto"/>
            <w:noWrap/>
          </w:tcPr>
          <w:p w14:paraId="225E9BE0" w14:textId="77777777" w:rsidR="00211654" w:rsidRPr="00E005BF" w:rsidRDefault="00211654" w:rsidP="00D954D1">
            <w:pPr>
              <w:pStyle w:val="ListParagraph"/>
              <w:numPr>
                <w:ilvl w:val="0"/>
                <w:numId w:val="17"/>
              </w:numPr>
              <w:spacing w:after="0" w:line="240" w:lineRule="auto"/>
              <w:rPr>
                <w:rFonts w:ascii="Times New Roman" w:hAnsi="Times New Roman" w:cs="Times New Roman"/>
                <w:sz w:val="18"/>
                <w:szCs w:val="18"/>
              </w:rPr>
            </w:pPr>
            <w:r w:rsidRPr="00E005BF">
              <w:rPr>
                <w:rFonts w:ascii="Times New Roman" w:hAnsi="Times New Roman" w:cs="Times New Roman"/>
                <w:sz w:val="18"/>
                <w:szCs w:val="18"/>
              </w:rPr>
              <w:t xml:space="preserve">Mrs. Dyna </w:t>
            </w:r>
            <w:proofErr w:type="spellStart"/>
            <w:r w:rsidRPr="00E005BF">
              <w:rPr>
                <w:rFonts w:ascii="Times New Roman" w:hAnsi="Times New Roman" w:cs="Times New Roman"/>
                <w:sz w:val="18"/>
                <w:szCs w:val="18"/>
              </w:rPr>
              <w:t>Chumula</w:t>
            </w:r>
            <w:proofErr w:type="spellEnd"/>
          </w:p>
        </w:tc>
        <w:tc>
          <w:tcPr>
            <w:tcW w:w="2446" w:type="pct"/>
            <w:shd w:val="clear" w:color="auto" w:fill="auto"/>
            <w:noWrap/>
          </w:tcPr>
          <w:p w14:paraId="228EAED4"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 xml:space="preserve">Head of Community </w:t>
            </w:r>
            <w:proofErr w:type="spellStart"/>
            <w:r w:rsidRPr="00E005BF">
              <w:rPr>
                <w:rFonts w:ascii="Times New Roman" w:hAnsi="Times New Roman" w:cs="Times New Roman"/>
                <w:sz w:val="18"/>
                <w:szCs w:val="18"/>
              </w:rPr>
              <w:t>Outreach</w:t>
            </w:r>
            <w:proofErr w:type="spellEnd"/>
          </w:p>
        </w:tc>
        <w:tc>
          <w:tcPr>
            <w:tcW w:w="1288" w:type="pct"/>
          </w:tcPr>
          <w:p w14:paraId="56D5B54F"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 xml:space="preserve">Malawi College of </w:t>
            </w:r>
            <w:proofErr w:type="spellStart"/>
            <w:r w:rsidRPr="00E005BF">
              <w:rPr>
                <w:rFonts w:ascii="Times New Roman" w:hAnsi="Times New Roman" w:cs="Times New Roman"/>
                <w:sz w:val="18"/>
                <w:szCs w:val="18"/>
              </w:rPr>
              <w:t>Fisheries</w:t>
            </w:r>
            <w:proofErr w:type="spellEnd"/>
          </w:p>
        </w:tc>
      </w:tr>
      <w:tr w:rsidR="00612CF4" w:rsidRPr="00E005BF" w14:paraId="0150D025" w14:textId="77777777" w:rsidTr="00D033F7">
        <w:trPr>
          <w:trHeight w:val="288"/>
        </w:trPr>
        <w:tc>
          <w:tcPr>
            <w:tcW w:w="1266" w:type="pct"/>
            <w:shd w:val="clear" w:color="auto" w:fill="auto"/>
            <w:noWrap/>
          </w:tcPr>
          <w:p w14:paraId="1E7737DB" w14:textId="77777777" w:rsidR="00211654" w:rsidRPr="00E005BF" w:rsidRDefault="00211654" w:rsidP="00D954D1">
            <w:pPr>
              <w:pStyle w:val="ListParagraph"/>
              <w:numPr>
                <w:ilvl w:val="0"/>
                <w:numId w:val="17"/>
              </w:numPr>
              <w:spacing w:after="0" w:line="240" w:lineRule="auto"/>
              <w:rPr>
                <w:rFonts w:ascii="Times New Roman" w:hAnsi="Times New Roman" w:cs="Times New Roman"/>
                <w:sz w:val="18"/>
                <w:szCs w:val="18"/>
              </w:rPr>
            </w:pPr>
            <w:r w:rsidRPr="00E005BF">
              <w:rPr>
                <w:rFonts w:ascii="Times New Roman" w:hAnsi="Times New Roman" w:cs="Times New Roman"/>
                <w:sz w:val="18"/>
                <w:szCs w:val="18"/>
              </w:rPr>
              <w:t>Mr. Salim M’</w:t>
            </w:r>
            <w:proofErr w:type="spellStart"/>
            <w:r w:rsidRPr="00E005BF">
              <w:rPr>
                <w:rFonts w:ascii="Times New Roman" w:hAnsi="Times New Roman" w:cs="Times New Roman"/>
                <w:sz w:val="18"/>
                <w:szCs w:val="18"/>
              </w:rPr>
              <w:t>balika</w:t>
            </w:r>
            <w:proofErr w:type="spellEnd"/>
          </w:p>
        </w:tc>
        <w:tc>
          <w:tcPr>
            <w:tcW w:w="2446" w:type="pct"/>
            <w:shd w:val="clear" w:color="auto" w:fill="auto"/>
            <w:noWrap/>
          </w:tcPr>
          <w:p w14:paraId="5EA69683"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 xml:space="preserve">Principal </w:t>
            </w:r>
            <w:proofErr w:type="spellStart"/>
            <w:r w:rsidRPr="00E005BF">
              <w:rPr>
                <w:rFonts w:ascii="Times New Roman" w:hAnsi="Times New Roman" w:cs="Times New Roman"/>
                <w:sz w:val="18"/>
                <w:szCs w:val="18"/>
              </w:rPr>
              <w:t>Fishing</w:t>
            </w:r>
            <w:proofErr w:type="spellEnd"/>
            <w:r w:rsidRPr="00E005BF">
              <w:rPr>
                <w:rFonts w:ascii="Times New Roman" w:hAnsi="Times New Roman" w:cs="Times New Roman"/>
                <w:sz w:val="18"/>
                <w:szCs w:val="18"/>
              </w:rPr>
              <w:t xml:space="preserve"> </w:t>
            </w:r>
            <w:proofErr w:type="spellStart"/>
            <w:r w:rsidRPr="00E005BF">
              <w:rPr>
                <w:rFonts w:ascii="Times New Roman" w:hAnsi="Times New Roman" w:cs="Times New Roman"/>
                <w:sz w:val="18"/>
                <w:szCs w:val="18"/>
              </w:rPr>
              <w:t>Officer</w:t>
            </w:r>
            <w:proofErr w:type="spellEnd"/>
          </w:p>
        </w:tc>
        <w:tc>
          <w:tcPr>
            <w:tcW w:w="1288" w:type="pct"/>
          </w:tcPr>
          <w:p w14:paraId="37E90425" w14:textId="77777777" w:rsidR="00211654" w:rsidRPr="00E005BF" w:rsidRDefault="00211654" w:rsidP="00E1623E">
            <w:pPr>
              <w:spacing w:line="240" w:lineRule="auto"/>
              <w:rPr>
                <w:rFonts w:ascii="Times New Roman" w:hAnsi="Times New Roman" w:cs="Times New Roman"/>
                <w:sz w:val="18"/>
                <w:szCs w:val="18"/>
              </w:rPr>
            </w:pPr>
            <w:proofErr w:type="spellStart"/>
            <w:r w:rsidRPr="00E005BF">
              <w:rPr>
                <w:rFonts w:ascii="Times New Roman" w:hAnsi="Times New Roman" w:cs="Times New Roman"/>
                <w:sz w:val="18"/>
                <w:szCs w:val="18"/>
              </w:rPr>
              <w:t>Fishing</w:t>
            </w:r>
            <w:proofErr w:type="spellEnd"/>
            <w:r w:rsidRPr="00E005BF">
              <w:rPr>
                <w:rFonts w:ascii="Times New Roman" w:hAnsi="Times New Roman" w:cs="Times New Roman"/>
                <w:sz w:val="18"/>
                <w:szCs w:val="18"/>
              </w:rPr>
              <w:t xml:space="preserve"> </w:t>
            </w:r>
            <w:proofErr w:type="spellStart"/>
            <w:r w:rsidRPr="00E005BF">
              <w:rPr>
                <w:rFonts w:ascii="Times New Roman" w:hAnsi="Times New Roman" w:cs="Times New Roman"/>
                <w:sz w:val="18"/>
                <w:szCs w:val="18"/>
              </w:rPr>
              <w:t>Research</w:t>
            </w:r>
            <w:proofErr w:type="spellEnd"/>
            <w:r w:rsidRPr="00E005BF">
              <w:rPr>
                <w:rFonts w:ascii="Times New Roman" w:hAnsi="Times New Roman" w:cs="Times New Roman"/>
                <w:sz w:val="18"/>
                <w:szCs w:val="18"/>
              </w:rPr>
              <w:t xml:space="preserve"> Center </w:t>
            </w:r>
          </w:p>
        </w:tc>
      </w:tr>
      <w:tr w:rsidR="00612CF4" w:rsidRPr="00E005BF" w14:paraId="20D4439D" w14:textId="77777777" w:rsidTr="00D033F7">
        <w:trPr>
          <w:trHeight w:val="288"/>
        </w:trPr>
        <w:tc>
          <w:tcPr>
            <w:tcW w:w="1266" w:type="pct"/>
            <w:shd w:val="clear" w:color="auto" w:fill="auto"/>
            <w:noWrap/>
          </w:tcPr>
          <w:p w14:paraId="144DC09C" w14:textId="77777777" w:rsidR="00211654" w:rsidRPr="00E005BF" w:rsidRDefault="00211654" w:rsidP="00D954D1">
            <w:pPr>
              <w:pStyle w:val="ListParagraph"/>
              <w:numPr>
                <w:ilvl w:val="0"/>
                <w:numId w:val="17"/>
              </w:numPr>
              <w:spacing w:after="0" w:line="240" w:lineRule="auto"/>
              <w:rPr>
                <w:rFonts w:ascii="Times New Roman" w:hAnsi="Times New Roman" w:cs="Times New Roman"/>
                <w:sz w:val="18"/>
                <w:szCs w:val="18"/>
              </w:rPr>
            </w:pPr>
            <w:r w:rsidRPr="00E005BF">
              <w:rPr>
                <w:rFonts w:ascii="Times New Roman" w:hAnsi="Times New Roman" w:cs="Times New Roman"/>
                <w:sz w:val="18"/>
                <w:szCs w:val="18"/>
              </w:rPr>
              <w:t xml:space="preserve">Mr. Hills </w:t>
            </w:r>
            <w:proofErr w:type="spellStart"/>
            <w:r w:rsidRPr="00E005BF">
              <w:rPr>
                <w:rFonts w:ascii="Times New Roman" w:hAnsi="Times New Roman" w:cs="Times New Roman"/>
                <w:sz w:val="18"/>
                <w:szCs w:val="18"/>
              </w:rPr>
              <w:t>Kabula</w:t>
            </w:r>
            <w:proofErr w:type="spellEnd"/>
          </w:p>
        </w:tc>
        <w:tc>
          <w:tcPr>
            <w:tcW w:w="2446" w:type="pct"/>
            <w:shd w:val="clear" w:color="auto" w:fill="auto"/>
            <w:noWrap/>
          </w:tcPr>
          <w:p w14:paraId="05E2D7C0" w14:textId="77777777" w:rsidR="00211654" w:rsidRPr="00E005BF" w:rsidRDefault="00211654" w:rsidP="00E1623E">
            <w:pPr>
              <w:spacing w:line="240" w:lineRule="auto"/>
              <w:rPr>
                <w:rFonts w:ascii="Times New Roman" w:hAnsi="Times New Roman" w:cs="Times New Roman"/>
                <w:sz w:val="18"/>
                <w:szCs w:val="18"/>
              </w:rPr>
            </w:pPr>
            <w:proofErr w:type="spellStart"/>
            <w:r w:rsidRPr="00E005BF">
              <w:rPr>
                <w:rFonts w:ascii="Times New Roman" w:hAnsi="Times New Roman" w:cs="Times New Roman"/>
                <w:sz w:val="18"/>
                <w:szCs w:val="18"/>
              </w:rPr>
              <w:t>Research</w:t>
            </w:r>
            <w:proofErr w:type="spellEnd"/>
            <w:r w:rsidRPr="00E005BF">
              <w:rPr>
                <w:rFonts w:ascii="Times New Roman" w:hAnsi="Times New Roman" w:cs="Times New Roman"/>
                <w:sz w:val="18"/>
                <w:szCs w:val="18"/>
              </w:rPr>
              <w:t xml:space="preserve"> </w:t>
            </w:r>
            <w:proofErr w:type="spellStart"/>
            <w:r w:rsidRPr="00E005BF">
              <w:rPr>
                <w:rFonts w:ascii="Times New Roman" w:hAnsi="Times New Roman" w:cs="Times New Roman"/>
                <w:sz w:val="18"/>
                <w:szCs w:val="18"/>
              </w:rPr>
              <w:t>Technical</w:t>
            </w:r>
            <w:proofErr w:type="spellEnd"/>
            <w:r w:rsidRPr="00E005BF">
              <w:rPr>
                <w:rFonts w:ascii="Times New Roman" w:hAnsi="Times New Roman" w:cs="Times New Roman"/>
                <w:sz w:val="18"/>
                <w:szCs w:val="18"/>
              </w:rPr>
              <w:t xml:space="preserve"> </w:t>
            </w:r>
            <w:proofErr w:type="spellStart"/>
            <w:r w:rsidRPr="00E005BF">
              <w:rPr>
                <w:rFonts w:ascii="Times New Roman" w:hAnsi="Times New Roman" w:cs="Times New Roman"/>
                <w:sz w:val="18"/>
                <w:szCs w:val="18"/>
              </w:rPr>
              <w:t>Officer</w:t>
            </w:r>
            <w:proofErr w:type="spellEnd"/>
          </w:p>
        </w:tc>
        <w:tc>
          <w:tcPr>
            <w:tcW w:w="1288" w:type="pct"/>
          </w:tcPr>
          <w:p w14:paraId="6A7B8CC5" w14:textId="77777777" w:rsidR="00211654" w:rsidRPr="00E005BF" w:rsidRDefault="00211654" w:rsidP="00E1623E">
            <w:pPr>
              <w:spacing w:line="240" w:lineRule="auto"/>
              <w:rPr>
                <w:rFonts w:ascii="Times New Roman" w:hAnsi="Times New Roman" w:cs="Times New Roman"/>
                <w:sz w:val="18"/>
                <w:szCs w:val="18"/>
              </w:rPr>
            </w:pPr>
            <w:proofErr w:type="spellStart"/>
            <w:r w:rsidRPr="00E005BF">
              <w:rPr>
                <w:rFonts w:ascii="Times New Roman" w:hAnsi="Times New Roman" w:cs="Times New Roman"/>
                <w:sz w:val="18"/>
                <w:szCs w:val="18"/>
              </w:rPr>
              <w:t>Fishing</w:t>
            </w:r>
            <w:proofErr w:type="spellEnd"/>
            <w:r w:rsidRPr="00E005BF">
              <w:rPr>
                <w:rFonts w:ascii="Times New Roman" w:hAnsi="Times New Roman" w:cs="Times New Roman"/>
                <w:sz w:val="18"/>
                <w:szCs w:val="18"/>
              </w:rPr>
              <w:t xml:space="preserve"> </w:t>
            </w:r>
            <w:proofErr w:type="spellStart"/>
            <w:r w:rsidRPr="00E005BF">
              <w:rPr>
                <w:rFonts w:ascii="Times New Roman" w:hAnsi="Times New Roman" w:cs="Times New Roman"/>
                <w:sz w:val="18"/>
                <w:szCs w:val="18"/>
              </w:rPr>
              <w:t>Research</w:t>
            </w:r>
            <w:proofErr w:type="spellEnd"/>
            <w:r w:rsidRPr="00E005BF">
              <w:rPr>
                <w:rFonts w:ascii="Times New Roman" w:hAnsi="Times New Roman" w:cs="Times New Roman"/>
                <w:sz w:val="18"/>
                <w:szCs w:val="18"/>
              </w:rPr>
              <w:t xml:space="preserve"> Center </w:t>
            </w:r>
          </w:p>
        </w:tc>
      </w:tr>
      <w:tr w:rsidR="00612CF4" w:rsidRPr="00E005BF" w14:paraId="49F1ED9C" w14:textId="77777777" w:rsidTr="00D033F7">
        <w:trPr>
          <w:trHeight w:val="288"/>
        </w:trPr>
        <w:tc>
          <w:tcPr>
            <w:tcW w:w="1266" w:type="pct"/>
            <w:shd w:val="clear" w:color="auto" w:fill="auto"/>
            <w:noWrap/>
          </w:tcPr>
          <w:p w14:paraId="0A329855" w14:textId="77777777" w:rsidR="00211654" w:rsidRPr="00E005BF" w:rsidRDefault="00211654" w:rsidP="00D954D1">
            <w:pPr>
              <w:pStyle w:val="ListParagraph"/>
              <w:numPr>
                <w:ilvl w:val="0"/>
                <w:numId w:val="17"/>
              </w:numPr>
              <w:spacing w:after="0" w:line="240" w:lineRule="auto"/>
              <w:rPr>
                <w:rFonts w:ascii="Times New Roman" w:hAnsi="Times New Roman" w:cs="Times New Roman"/>
                <w:sz w:val="18"/>
                <w:szCs w:val="18"/>
              </w:rPr>
            </w:pPr>
            <w:r w:rsidRPr="00E005BF">
              <w:rPr>
                <w:rFonts w:ascii="Times New Roman" w:hAnsi="Times New Roman" w:cs="Times New Roman"/>
                <w:sz w:val="18"/>
                <w:szCs w:val="18"/>
              </w:rPr>
              <w:t xml:space="preserve">Mr. Vincent </w:t>
            </w:r>
            <w:proofErr w:type="spellStart"/>
            <w:r w:rsidRPr="00E005BF">
              <w:rPr>
                <w:rFonts w:ascii="Times New Roman" w:hAnsi="Times New Roman" w:cs="Times New Roman"/>
                <w:sz w:val="18"/>
                <w:szCs w:val="18"/>
              </w:rPr>
              <w:t>Chikwanda</w:t>
            </w:r>
            <w:proofErr w:type="spellEnd"/>
          </w:p>
        </w:tc>
        <w:tc>
          <w:tcPr>
            <w:tcW w:w="2446" w:type="pct"/>
            <w:shd w:val="clear" w:color="auto" w:fill="auto"/>
            <w:noWrap/>
          </w:tcPr>
          <w:p w14:paraId="520AB47E"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Intern</w:t>
            </w:r>
          </w:p>
        </w:tc>
        <w:tc>
          <w:tcPr>
            <w:tcW w:w="1288" w:type="pct"/>
          </w:tcPr>
          <w:p w14:paraId="7FBB27C7" w14:textId="77777777" w:rsidR="00211654" w:rsidRPr="00E005BF" w:rsidRDefault="00211654" w:rsidP="00E1623E">
            <w:pPr>
              <w:spacing w:line="240" w:lineRule="auto"/>
              <w:rPr>
                <w:rFonts w:ascii="Times New Roman" w:hAnsi="Times New Roman" w:cs="Times New Roman"/>
                <w:sz w:val="18"/>
                <w:szCs w:val="18"/>
              </w:rPr>
            </w:pPr>
            <w:proofErr w:type="spellStart"/>
            <w:r w:rsidRPr="00E005BF">
              <w:rPr>
                <w:rFonts w:ascii="Times New Roman" w:hAnsi="Times New Roman" w:cs="Times New Roman"/>
                <w:sz w:val="18"/>
                <w:szCs w:val="18"/>
              </w:rPr>
              <w:t>Fishing</w:t>
            </w:r>
            <w:proofErr w:type="spellEnd"/>
            <w:r w:rsidRPr="00E005BF">
              <w:rPr>
                <w:rFonts w:ascii="Times New Roman" w:hAnsi="Times New Roman" w:cs="Times New Roman"/>
                <w:sz w:val="18"/>
                <w:szCs w:val="18"/>
              </w:rPr>
              <w:t xml:space="preserve"> </w:t>
            </w:r>
            <w:proofErr w:type="spellStart"/>
            <w:r w:rsidRPr="00E005BF">
              <w:rPr>
                <w:rFonts w:ascii="Times New Roman" w:hAnsi="Times New Roman" w:cs="Times New Roman"/>
                <w:sz w:val="18"/>
                <w:szCs w:val="18"/>
              </w:rPr>
              <w:t>Research</w:t>
            </w:r>
            <w:proofErr w:type="spellEnd"/>
            <w:r w:rsidRPr="00E005BF">
              <w:rPr>
                <w:rFonts w:ascii="Times New Roman" w:hAnsi="Times New Roman" w:cs="Times New Roman"/>
                <w:sz w:val="18"/>
                <w:szCs w:val="18"/>
              </w:rPr>
              <w:t xml:space="preserve"> Center </w:t>
            </w:r>
          </w:p>
        </w:tc>
      </w:tr>
      <w:tr w:rsidR="00612CF4" w:rsidRPr="00E005BF" w14:paraId="395C525C" w14:textId="77777777" w:rsidTr="00D033F7">
        <w:trPr>
          <w:trHeight w:val="288"/>
        </w:trPr>
        <w:tc>
          <w:tcPr>
            <w:tcW w:w="1266" w:type="pct"/>
            <w:shd w:val="clear" w:color="auto" w:fill="auto"/>
            <w:noWrap/>
          </w:tcPr>
          <w:p w14:paraId="61355E4D" w14:textId="77777777" w:rsidR="00211654" w:rsidRPr="00E005BF" w:rsidRDefault="00211654" w:rsidP="00D954D1">
            <w:pPr>
              <w:pStyle w:val="ListParagraph"/>
              <w:numPr>
                <w:ilvl w:val="0"/>
                <w:numId w:val="17"/>
              </w:numPr>
              <w:spacing w:after="0" w:line="240" w:lineRule="auto"/>
              <w:rPr>
                <w:rFonts w:ascii="Times New Roman" w:hAnsi="Times New Roman" w:cs="Times New Roman"/>
                <w:sz w:val="18"/>
                <w:szCs w:val="18"/>
              </w:rPr>
            </w:pPr>
            <w:r w:rsidRPr="00E005BF">
              <w:rPr>
                <w:rFonts w:ascii="Times New Roman" w:hAnsi="Times New Roman" w:cs="Times New Roman"/>
                <w:sz w:val="18"/>
                <w:szCs w:val="18"/>
              </w:rPr>
              <w:t>Mr. Watson M’</w:t>
            </w:r>
            <w:proofErr w:type="spellStart"/>
            <w:r w:rsidRPr="00E005BF">
              <w:rPr>
                <w:rFonts w:ascii="Times New Roman" w:hAnsi="Times New Roman" w:cs="Times New Roman"/>
                <w:sz w:val="18"/>
                <w:szCs w:val="18"/>
              </w:rPr>
              <w:t>bonongo</w:t>
            </w:r>
            <w:proofErr w:type="spellEnd"/>
          </w:p>
        </w:tc>
        <w:tc>
          <w:tcPr>
            <w:tcW w:w="2446" w:type="pct"/>
            <w:shd w:val="clear" w:color="auto" w:fill="auto"/>
            <w:noWrap/>
          </w:tcPr>
          <w:p w14:paraId="576F87A3"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 xml:space="preserve">Chief </w:t>
            </w:r>
            <w:proofErr w:type="spellStart"/>
            <w:r w:rsidRPr="00E005BF">
              <w:rPr>
                <w:rFonts w:ascii="Times New Roman" w:hAnsi="Times New Roman" w:cs="Times New Roman"/>
                <w:sz w:val="18"/>
                <w:szCs w:val="18"/>
              </w:rPr>
              <w:t>Engineer</w:t>
            </w:r>
            <w:proofErr w:type="spellEnd"/>
          </w:p>
        </w:tc>
        <w:tc>
          <w:tcPr>
            <w:tcW w:w="1288" w:type="pct"/>
          </w:tcPr>
          <w:p w14:paraId="6CB365FB" w14:textId="77777777" w:rsidR="00211654" w:rsidRPr="00E005BF" w:rsidRDefault="00211654" w:rsidP="00E1623E">
            <w:pPr>
              <w:spacing w:line="240" w:lineRule="auto"/>
              <w:rPr>
                <w:rFonts w:ascii="Times New Roman" w:hAnsi="Times New Roman" w:cs="Times New Roman"/>
                <w:sz w:val="18"/>
                <w:szCs w:val="18"/>
              </w:rPr>
            </w:pPr>
            <w:proofErr w:type="spellStart"/>
            <w:r w:rsidRPr="00E005BF">
              <w:rPr>
                <w:rFonts w:ascii="Times New Roman" w:hAnsi="Times New Roman" w:cs="Times New Roman"/>
                <w:sz w:val="18"/>
                <w:szCs w:val="18"/>
              </w:rPr>
              <w:t>Fishing</w:t>
            </w:r>
            <w:proofErr w:type="spellEnd"/>
            <w:r w:rsidRPr="00E005BF">
              <w:rPr>
                <w:rFonts w:ascii="Times New Roman" w:hAnsi="Times New Roman" w:cs="Times New Roman"/>
                <w:sz w:val="18"/>
                <w:szCs w:val="18"/>
              </w:rPr>
              <w:t xml:space="preserve"> </w:t>
            </w:r>
            <w:proofErr w:type="spellStart"/>
            <w:r w:rsidRPr="00E005BF">
              <w:rPr>
                <w:rFonts w:ascii="Times New Roman" w:hAnsi="Times New Roman" w:cs="Times New Roman"/>
                <w:sz w:val="18"/>
                <w:szCs w:val="18"/>
              </w:rPr>
              <w:t>Research</w:t>
            </w:r>
            <w:proofErr w:type="spellEnd"/>
            <w:r w:rsidRPr="00E005BF">
              <w:rPr>
                <w:rFonts w:ascii="Times New Roman" w:hAnsi="Times New Roman" w:cs="Times New Roman"/>
                <w:sz w:val="18"/>
                <w:szCs w:val="18"/>
              </w:rPr>
              <w:t xml:space="preserve"> Center </w:t>
            </w:r>
          </w:p>
        </w:tc>
      </w:tr>
      <w:tr w:rsidR="00612CF4" w:rsidRPr="00E005BF" w14:paraId="3D66B914" w14:textId="77777777" w:rsidTr="00D033F7">
        <w:trPr>
          <w:trHeight w:val="288"/>
        </w:trPr>
        <w:tc>
          <w:tcPr>
            <w:tcW w:w="1266" w:type="pct"/>
            <w:shd w:val="clear" w:color="auto" w:fill="auto"/>
            <w:noWrap/>
          </w:tcPr>
          <w:p w14:paraId="25D056C9" w14:textId="77777777" w:rsidR="00211654" w:rsidRPr="00E005BF" w:rsidRDefault="00211654" w:rsidP="00D954D1">
            <w:pPr>
              <w:pStyle w:val="ListParagraph"/>
              <w:numPr>
                <w:ilvl w:val="0"/>
                <w:numId w:val="17"/>
              </w:numPr>
              <w:spacing w:after="0" w:line="240" w:lineRule="auto"/>
              <w:rPr>
                <w:rFonts w:ascii="Times New Roman" w:hAnsi="Times New Roman" w:cs="Times New Roman"/>
                <w:sz w:val="18"/>
                <w:szCs w:val="18"/>
              </w:rPr>
            </w:pPr>
            <w:r w:rsidRPr="00E005BF">
              <w:rPr>
                <w:rFonts w:ascii="Times New Roman" w:hAnsi="Times New Roman" w:cs="Times New Roman"/>
                <w:sz w:val="18"/>
                <w:szCs w:val="18"/>
              </w:rPr>
              <w:t xml:space="preserve">Mr. Omega </w:t>
            </w:r>
            <w:proofErr w:type="spellStart"/>
            <w:r w:rsidRPr="00E005BF">
              <w:rPr>
                <w:rFonts w:ascii="Times New Roman" w:hAnsi="Times New Roman" w:cs="Times New Roman"/>
                <w:sz w:val="18"/>
                <w:szCs w:val="18"/>
              </w:rPr>
              <w:t>Manase</w:t>
            </w:r>
            <w:proofErr w:type="spellEnd"/>
          </w:p>
        </w:tc>
        <w:tc>
          <w:tcPr>
            <w:tcW w:w="2446" w:type="pct"/>
            <w:shd w:val="clear" w:color="auto" w:fill="auto"/>
            <w:noWrap/>
          </w:tcPr>
          <w:p w14:paraId="449E1BCF" w14:textId="77777777" w:rsidR="00211654" w:rsidRPr="00E005BF" w:rsidRDefault="00211654" w:rsidP="00E1623E">
            <w:pPr>
              <w:spacing w:line="240" w:lineRule="auto"/>
              <w:rPr>
                <w:rFonts w:ascii="Times New Roman" w:hAnsi="Times New Roman" w:cs="Times New Roman"/>
                <w:sz w:val="18"/>
                <w:szCs w:val="18"/>
              </w:rPr>
            </w:pPr>
            <w:proofErr w:type="spellStart"/>
            <w:r w:rsidRPr="00E005BF">
              <w:rPr>
                <w:rFonts w:ascii="Times New Roman" w:hAnsi="Times New Roman" w:cs="Times New Roman"/>
                <w:sz w:val="18"/>
                <w:szCs w:val="18"/>
              </w:rPr>
              <w:t>Engineer</w:t>
            </w:r>
            <w:proofErr w:type="spellEnd"/>
          </w:p>
        </w:tc>
        <w:tc>
          <w:tcPr>
            <w:tcW w:w="1288" w:type="pct"/>
          </w:tcPr>
          <w:p w14:paraId="009DB649" w14:textId="77777777" w:rsidR="00211654" w:rsidRPr="00E005BF" w:rsidRDefault="00211654" w:rsidP="00E1623E">
            <w:pPr>
              <w:spacing w:line="240" w:lineRule="auto"/>
              <w:rPr>
                <w:rFonts w:ascii="Times New Roman" w:hAnsi="Times New Roman" w:cs="Times New Roman"/>
                <w:sz w:val="18"/>
                <w:szCs w:val="18"/>
              </w:rPr>
            </w:pPr>
            <w:proofErr w:type="spellStart"/>
            <w:r w:rsidRPr="00E005BF">
              <w:rPr>
                <w:rFonts w:ascii="Times New Roman" w:hAnsi="Times New Roman" w:cs="Times New Roman"/>
                <w:sz w:val="18"/>
                <w:szCs w:val="18"/>
              </w:rPr>
              <w:t>Fishing</w:t>
            </w:r>
            <w:proofErr w:type="spellEnd"/>
            <w:r w:rsidRPr="00E005BF">
              <w:rPr>
                <w:rFonts w:ascii="Times New Roman" w:hAnsi="Times New Roman" w:cs="Times New Roman"/>
                <w:sz w:val="18"/>
                <w:szCs w:val="18"/>
              </w:rPr>
              <w:t xml:space="preserve"> </w:t>
            </w:r>
            <w:proofErr w:type="spellStart"/>
            <w:r w:rsidRPr="00E005BF">
              <w:rPr>
                <w:rFonts w:ascii="Times New Roman" w:hAnsi="Times New Roman" w:cs="Times New Roman"/>
                <w:sz w:val="18"/>
                <w:szCs w:val="18"/>
              </w:rPr>
              <w:t>Research</w:t>
            </w:r>
            <w:proofErr w:type="spellEnd"/>
            <w:r w:rsidRPr="00E005BF">
              <w:rPr>
                <w:rFonts w:ascii="Times New Roman" w:hAnsi="Times New Roman" w:cs="Times New Roman"/>
                <w:sz w:val="18"/>
                <w:szCs w:val="18"/>
              </w:rPr>
              <w:t xml:space="preserve"> Center </w:t>
            </w:r>
          </w:p>
        </w:tc>
      </w:tr>
      <w:tr w:rsidR="00612CF4" w:rsidRPr="00E005BF" w14:paraId="13F7753F" w14:textId="77777777" w:rsidTr="00D033F7">
        <w:trPr>
          <w:trHeight w:val="288"/>
        </w:trPr>
        <w:tc>
          <w:tcPr>
            <w:tcW w:w="1266" w:type="pct"/>
            <w:shd w:val="clear" w:color="auto" w:fill="auto"/>
            <w:noWrap/>
          </w:tcPr>
          <w:p w14:paraId="28D714B4" w14:textId="77777777" w:rsidR="00211654" w:rsidRPr="00E005BF" w:rsidRDefault="00211654" w:rsidP="00D954D1">
            <w:pPr>
              <w:pStyle w:val="ListParagraph"/>
              <w:numPr>
                <w:ilvl w:val="0"/>
                <w:numId w:val="17"/>
              </w:numPr>
              <w:spacing w:after="0" w:line="240" w:lineRule="auto"/>
              <w:rPr>
                <w:rFonts w:ascii="Times New Roman" w:hAnsi="Times New Roman" w:cs="Times New Roman"/>
                <w:sz w:val="18"/>
                <w:szCs w:val="18"/>
              </w:rPr>
            </w:pPr>
            <w:r w:rsidRPr="00E005BF">
              <w:rPr>
                <w:rFonts w:ascii="Times New Roman" w:hAnsi="Times New Roman" w:cs="Times New Roman"/>
                <w:sz w:val="18"/>
                <w:szCs w:val="18"/>
              </w:rPr>
              <w:t>Joseph Nyirongo</w:t>
            </w:r>
          </w:p>
        </w:tc>
        <w:tc>
          <w:tcPr>
            <w:tcW w:w="2446" w:type="pct"/>
            <w:shd w:val="clear" w:color="auto" w:fill="auto"/>
            <w:noWrap/>
          </w:tcPr>
          <w:p w14:paraId="5E41F390"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Chairman</w:t>
            </w:r>
          </w:p>
        </w:tc>
        <w:tc>
          <w:tcPr>
            <w:tcW w:w="1288" w:type="pct"/>
          </w:tcPr>
          <w:p w14:paraId="2329C1AB" w14:textId="77777777" w:rsidR="00211654" w:rsidRPr="00E005BF" w:rsidRDefault="00211654" w:rsidP="00E1623E">
            <w:pPr>
              <w:spacing w:line="240" w:lineRule="auto"/>
              <w:rPr>
                <w:rFonts w:ascii="Times New Roman" w:hAnsi="Times New Roman" w:cs="Times New Roman"/>
                <w:sz w:val="18"/>
                <w:szCs w:val="18"/>
              </w:rPr>
            </w:pPr>
            <w:proofErr w:type="spellStart"/>
            <w:r w:rsidRPr="00E005BF">
              <w:rPr>
                <w:rFonts w:ascii="Times New Roman" w:hAnsi="Times New Roman" w:cs="Times New Roman"/>
                <w:sz w:val="18"/>
                <w:szCs w:val="18"/>
              </w:rPr>
              <w:t>Mwitha</w:t>
            </w:r>
            <w:proofErr w:type="spellEnd"/>
            <w:r w:rsidRPr="00E005BF">
              <w:rPr>
                <w:rFonts w:ascii="Times New Roman" w:hAnsi="Times New Roman" w:cs="Times New Roman"/>
                <w:sz w:val="18"/>
                <w:szCs w:val="18"/>
              </w:rPr>
              <w:t xml:space="preserve"> </w:t>
            </w:r>
            <w:proofErr w:type="spellStart"/>
            <w:r w:rsidRPr="00E005BF">
              <w:rPr>
                <w:rFonts w:ascii="Times New Roman" w:hAnsi="Times New Roman" w:cs="Times New Roman"/>
                <w:sz w:val="18"/>
                <w:szCs w:val="18"/>
              </w:rPr>
              <w:t>Farm</w:t>
            </w:r>
            <w:proofErr w:type="spellEnd"/>
          </w:p>
        </w:tc>
      </w:tr>
      <w:tr w:rsidR="00612CF4" w:rsidRPr="00E005BF" w14:paraId="4E38F37C" w14:textId="77777777" w:rsidTr="00D033F7">
        <w:trPr>
          <w:trHeight w:val="288"/>
        </w:trPr>
        <w:tc>
          <w:tcPr>
            <w:tcW w:w="1266" w:type="pct"/>
            <w:shd w:val="clear" w:color="auto" w:fill="auto"/>
            <w:noWrap/>
          </w:tcPr>
          <w:p w14:paraId="1759A73D" w14:textId="77777777" w:rsidR="00211654" w:rsidRPr="00E005BF" w:rsidRDefault="00211654" w:rsidP="00D954D1">
            <w:pPr>
              <w:pStyle w:val="ListParagraph"/>
              <w:numPr>
                <w:ilvl w:val="0"/>
                <w:numId w:val="17"/>
              </w:numPr>
              <w:spacing w:after="0" w:line="240" w:lineRule="auto"/>
              <w:rPr>
                <w:rFonts w:ascii="Times New Roman" w:hAnsi="Times New Roman" w:cs="Times New Roman"/>
                <w:sz w:val="18"/>
                <w:szCs w:val="18"/>
              </w:rPr>
            </w:pPr>
            <w:proofErr w:type="spellStart"/>
            <w:r w:rsidRPr="00E005BF">
              <w:rPr>
                <w:rFonts w:ascii="Times New Roman" w:hAnsi="Times New Roman" w:cs="Times New Roman"/>
                <w:sz w:val="18"/>
                <w:szCs w:val="18"/>
              </w:rPr>
              <w:t>Thoko</w:t>
            </w:r>
            <w:proofErr w:type="spellEnd"/>
            <w:r w:rsidRPr="00E005BF">
              <w:rPr>
                <w:rFonts w:ascii="Times New Roman" w:hAnsi="Times New Roman" w:cs="Times New Roman"/>
                <w:sz w:val="18"/>
                <w:szCs w:val="18"/>
              </w:rPr>
              <w:t xml:space="preserve"> </w:t>
            </w:r>
            <w:proofErr w:type="spellStart"/>
            <w:r w:rsidRPr="00E005BF">
              <w:rPr>
                <w:rFonts w:ascii="Times New Roman" w:hAnsi="Times New Roman" w:cs="Times New Roman"/>
                <w:sz w:val="18"/>
                <w:szCs w:val="18"/>
              </w:rPr>
              <w:t>Kulinji</w:t>
            </w:r>
            <w:proofErr w:type="spellEnd"/>
          </w:p>
        </w:tc>
        <w:tc>
          <w:tcPr>
            <w:tcW w:w="2446" w:type="pct"/>
            <w:shd w:val="clear" w:color="auto" w:fill="auto"/>
            <w:noWrap/>
          </w:tcPr>
          <w:p w14:paraId="65718F39" w14:textId="77777777" w:rsidR="00211654" w:rsidRPr="00E005BF" w:rsidRDefault="00211654" w:rsidP="00E1623E">
            <w:pPr>
              <w:spacing w:line="240" w:lineRule="auto"/>
              <w:rPr>
                <w:rFonts w:ascii="Times New Roman" w:hAnsi="Times New Roman" w:cs="Times New Roman"/>
                <w:sz w:val="18"/>
                <w:szCs w:val="18"/>
              </w:rPr>
            </w:pPr>
            <w:proofErr w:type="spellStart"/>
            <w:r w:rsidRPr="00E005BF">
              <w:rPr>
                <w:rFonts w:ascii="Times New Roman" w:hAnsi="Times New Roman" w:cs="Times New Roman"/>
                <w:sz w:val="18"/>
                <w:szCs w:val="18"/>
              </w:rPr>
              <w:t>Treasurer</w:t>
            </w:r>
            <w:proofErr w:type="spellEnd"/>
          </w:p>
        </w:tc>
        <w:tc>
          <w:tcPr>
            <w:tcW w:w="1288" w:type="pct"/>
          </w:tcPr>
          <w:p w14:paraId="50906329" w14:textId="77777777" w:rsidR="00211654" w:rsidRPr="00E005BF" w:rsidRDefault="00211654" w:rsidP="00E1623E">
            <w:pPr>
              <w:spacing w:line="240" w:lineRule="auto"/>
              <w:rPr>
                <w:rFonts w:ascii="Times New Roman" w:hAnsi="Times New Roman" w:cs="Times New Roman"/>
                <w:sz w:val="18"/>
                <w:szCs w:val="18"/>
              </w:rPr>
            </w:pPr>
            <w:proofErr w:type="spellStart"/>
            <w:r w:rsidRPr="00E005BF">
              <w:rPr>
                <w:rFonts w:ascii="Times New Roman" w:hAnsi="Times New Roman" w:cs="Times New Roman"/>
                <w:sz w:val="18"/>
                <w:szCs w:val="18"/>
              </w:rPr>
              <w:t>Mwaitha</w:t>
            </w:r>
            <w:proofErr w:type="spellEnd"/>
            <w:r w:rsidRPr="00E005BF">
              <w:rPr>
                <w:rFonts w:ascii="Times New Roman" w:hAnsi="Times New Roman" w:cs="Times New Roman"/>
                <w:sz w:val="18"/>
                <w:szCs w:val="18"/>
              </w:rPr>
              <w:t xml:space="preserve"> </w:t>
            </w:r>
            <w:proofErr w:type="spellStart"/>
            <w:r w:rsidRPr="00E005BF">
              <w:rPr>
                <w:rFonts w:ascii="Times New Roman" w:hAnsi="Times New Roman" w:cs="Times New Roman"/>
                <w:sz w:val="18"/>
                <w:szCs w:val="18"/>
              </w:rPr>
              <w:t>Farm</w:t>
            </w:r>
            <w:proofErr w:type="spellEnd"/>
          </w:p>
        </w:tc>
      </w:tr>
      <w:tr w:rsidR="00612CF4" w:rsidRPr="00E005BF" w14:paraId="565D33FB" w14:textId="77777777" w:rsidTr="00D033F7">
        <w:trPr>
          <w:trHeight w:val="288"/>
        </w:trPr>
        <w:tc>
          <w:tcPr>
            <w:tcW w:w="1266" w:type="pct"/>
            <w:shd w:val="clear" w:color="auto" w:fill="auto"/>
            <w:noWrap/>
          </w:tcPr>
          <w:p w14:paraId="79E1C2D8" w14:textId="77777777" w:rsidR="00211654" w:rsidRPr="00E005BF" w:rsidRDefault="00211654" w:rsidP="00D954D1">
            <w:pPr>
              <w:pStyle w:val="ListParagraph"/>
              <w:numPr>
                <w:ilvl w:val="0"/>
                <w:numId w:val="17"/>
              </w:numPr>
              <w:spacing w:after="0" w:line="240" w:lineRule="auto"/>
              <w:rPr>
                <w:rFonts w:ascii="Times New Roman" w:hAnsi="Times New Roman" w:cs="Times New Roman"/>
                <w:sz w:val="18"/>
                <w:szCs w:val="18"/>
              </w:rPr>
            </w:pPr>
            <w:r w:rsidRPr="00E005BF">
              <w:rPr>
                <w:rFonts w:ascii="Times New Roman" w:hAnsi="Times New Roman" w:cs="Times New Roman"/>
                <w:sz w:val="18"/>
                <w:szCs w:val="18"/>
              </w:rPr>
              <w:t xml:space="preserve">Hudson </w:t>
            </w:r>
            <w:proofErr w:type="spellStart"/>
            <w:r w:rsidRPr="00E005BF">
              <w:rPr>
                <w:rFonts w:ascii="Times New Roman" w:hAnsi="Times New Roman" w:cs="Times New Roman"/>
                <w:sz w:val="18"/>
                <w:szCs w:val="18"/>
              </w:rPr>
              <w:t>Kabango</w:t>
            </w:r>
            <w:proofErr w:type="spellEnd"/>
          </w:p>
        </w:tc>
        <w:tc>
          <w:tcPr>
            <w:tcW w:w="2446" w:type="pct"/>
            <w:shd w:val="clear" w:color="auto" w:fill="auto"/>
            <w:noWrap/>
          </w:tcPr>
          <w:p w14:paraId="64FCE0C3"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Programme Manager</w:t>
            </w:r>
          </w:p>
        </w:tc>
        <w:tc>
          <w:tcPr>
            <w:tcW w:w="1288" w:type="pct"/>
          </w:tcPr>
          <w:p w14:paraId="54478243"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PRESCANE</w:t>
            </w:r>
          </w:p>
        </w:tc>
      </w:tr>
      <w:tr w:rsidR="00612CF4" w:rsidRPr="00E005BF" w14:paraId="4F1344A1" w14:textId="77777777" w:rsidTr="00D033F7">
        <w:trPr>
          <w:trHeight w:val="288"/>
        </w:trPr>
        <w:tc>
          <w:tcPr>
            <w:tcW w:w="1266" w:type="pct"/>
            <w:shd w:val="clear" w:color="auto" w:fill="auto"/>
            <w:noWrap/>
          </w:tcPr>
          <w:p w14:paraId="50A016C0" w14:textId="77777777" w:rsidR="00211654" w:rsidRPr="00E005BF" w:rsidRDefault="00211654" w:rsidP="00D954D1">
            <w:pPr>
              <w:pStyle w:val="ListParagraph"/>
              <w:numPr>
                <w:ilvl w:val="0"/>
                <w:numId w:val="17"/>
              </w:numPr>
              <w:spacing w:after="0" w:line="240" w:lineRule="auto"/>
              <w:rPr>
                <w:rFonts w:ascii="Times New Roman" w:hAnsi="Times New Roman" w:cs="Times New Roman"/>
                <w:sz w:val="18"/>
                <w:szCs w:val="18"/>
              </w:rPr>
            </w:pPr>
            <w:proofErr w:type="spellStart"/>
            <w:r w:rsidRPr="00E005BF">
              <w:rPr>
                <w:rFonts w:ascii="Times New Roman" w:hAnsi="Times New Roman" w:cs="Times New Roman"/>
                <w:sz w:val="18"/>
                <w:szCs w:val="18"/>
              </w:rPr>
              <w:t>Bryson</w:t>
            </w:r>
            <w:proofErr w:type="spellEnd"/>
            <w:r w:rsidRPr="00E005BF">
              <w:rPr>
                <w:rFonts w:ascii="Times New Roman" w:hAnsi="Times New Roman" w:cs="Times New Roman"/>
                <w:sz w:val="18"/>
                <w:szCs w:val="18"/>
              </w:rPr>
              <w:t xml:space="preserve"> </w:t>
            </w:r>
            <w:proofErr w:type="spellStart"/>
            <w:r w:rsidRPr="00E005BF">
              <w:rPr>
                <w:rFonts w:ascii="Times New Roman" w:hAnsi="Times New Roman" w:cs="Times New Roman"/>
                <w:sz w:val="18"/>
                <w:szCs w:val="18"/>
              </w:rPr>
              <w:t>Nkomaaanthu</w:t>
            </w:r>
            <w:proofErr w:type="spellEnd"/>
          </w:p>
        </w:tc>
        <w:tc>
          <w:tcPr>
            <w:tcW w:w="2446" w:type="pct"/>
            <w:shd w:val="clear" w:color="auto" w:fill="auto"/>
            <w:noWrap/>
          </w:tcPr>
          <w:p w14:paraId="2895932D"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CEO</w:t>
            </w:r>
          </w:p>
        </w:tc>
        <w:tc>
          <w:tcPr>
            <w:tcW w:w="1288" w:type="pct"/>
          </w:tcPr>
          <w:p w14:paraId="0D3BED82"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PRESCANE</w:t>
            </w:r>
          </w:p>
        </w:tc>
      </w:tr>
      <w:tr w:rsidR="00612CF4" w:rsidRPr="00E005BF" w14:paraId="11A8C687" w14:textId="77777777" w:rsidTr="00D033F7">
        <w:trPr>
          <w:trHeight w:val="288"/>
        </w:trPr>
        <w:tc>
          <w:tcPr>
            <w:tcW w:w="1266" w:type="pct"/>
            <w:shd w:val="clear" w:color="auto" w:fill="auto"/>
            <w:noWrap/>
          </w:tcPr>
          <w:p w14:paraId="313CBB5E" w14:textId="77777777" w:rsidR="00211654" w:rsidRPr="00E005BF" w:rsidRDefault="00211654" w:rsidP="00D954D1">
            <w:pPr>
              <w:pStyle w:val="ListParagraph"/>
              <w:numPr>
                <w:ilvl w:val="0"/>
                <w:numId w:val="17"/>
              </w:numPr>
              <w:spacing w:after="0" w:line="240" w:lineRule="auto"/>
              <w:rPr>
                <w:rFonts w:ascii="Times New Roman" w:hAnsi="Times New Roman" w:cs="Times New Roman"/>
                <w:sz w:val="18"/>
                <w:szCs w:val="18"/>
              </w:rPr>
            </w:pPr>
            <w:r w:rsidRPr="00E005BF">
              <w:rPr>
                <w:rFonts w:ascii="Times New Roman" w:hAnsi="Times New Roman" w:cs="Times New Roman"/>
                <w:sz w:val="18"/>
                <w:szCs w:val="18"/>
              </w:rPr>
              <w:t>Masaki Watanabe</w:t>
            </w:r>
          </w:p>
        </w:tc>
        <w:tc>
          <w:tcPr>
            <w:tcW w:w="2446" w:type="pct"/>
            <w:shd w:val="clear" w:color="auto" w:fill="auto"/>
            <w:noWrap/>
          </w:tcPr>
          <w:p w14:paraId="01ECC7B0"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Country Representative</w:t>
            </w:r>
          </w:p>
        </w:tc>
        <w:tc>
          <w:tcPr>
            <w:tcW w:w="1288" w:type="pct"/>
          </w:tcPr>
          <w:p w14:paraId="73B569CD" w14:textId="77777777" w:rsidR="00211654" w:rsidRPr="00E005BF" w:rsidRDefault="00211654" w:rsidP="00E1623E">
            <w:pPr>
              <w:spacing w:line="240" w:lineRule="auto"/>
              <w:rPr>
                <w:rFonts w:ascii="Times New Roman" w:hAnsi="Times New Roman" w:cs="Times New Roman"/>
                <w:sz w:val="18"/>
                <w:szCs w:val="18"/>
              </w:rPr>
            </w:pPr>
            <w:r w:rsidRPr="00E005BF">
              <w:rPr>
                <w:rFonts w:ascii="Times New Roman" w:hAnsi="Times New Roman" w:cs="Times New Roman"/>
                <w:sz w:val="18"/>
                <w:szCs w:val="18"/>
              </w:rPr>
              <w:t>UNFPA</w:t>
            </w:r>
          </w:p>
        </w:tc>
      </w:tr>
    </w:tbl>
    <w:p w14:paraId="1BBA6D33" w14:textId="77777777" w:rsidR="000970BC" w:rsidRPr="00E005BF" w:rsidRDefault="000970BC" w:rsidP="00E1623E">
      <w:pPr>
        <w:spacing w:line="240" w:lineRule="auto"/>
        <w:rPr>
          <w:rFonts w:ascii="Times New Roman" w:hAnsi="Times New Roman" w:cs="Times New Roman"/>
          <w:lang w:val="en-US"/>
        </w:rPr>
      </w:pPr>
    </w:p>
    <w:p w14:paraId="65D02BCB" w14:textId="77777777" w:rsidR="00211654" w:rsidRPr="00E005BF" w:rsidRDefault="00211654" w:rsidP="00E1623E">
      <w:pPr>
        <w:spacing w:line="240" w:lineRule="auto"/>
        <w:rPr>
          <w:rFonts w:ascii="Times New Roman" w:hAnsi="Times New Roman" w:cs="Times New Roman"/>
          <w:lang w:val="en-US"/>
        </w:rPr>
      </w:pPr>
    </w:p>
    <w:p w14:paraId="66529B4B" w14:textId="41482024" w:rsidR="00C62295" w:rsidRPr="00E005BF" w:rsidRDefault="00C62295" w:rsidP="00454794">
      <w:pPr>
        <w:pStyle w:val="Heading1"/>
        <w:rPr>
          <w:rFonts w:ascii="Times New Roman" w:hAnsi="Times New Roman" w:cs="Times New Roman"/>
        </w:rPr>
      </w:pPr>
      <w:bookmarkStart w:id="84" w:name="_Toc98777200"/>
      <w:proofErr w:type="spellStart"/>
      <w:r w:rsidRPr="00E005BF">
        <w:rPr>
          <w:rFonts w:ascii="Times New Roman" w:hAnsi="Times New Roman" w:cs="Times New Roman"/>
        </w:rPr>
        <w:t>Bibilography</w:t>
      </w:r>
      <w:bookmarkEnd w:id="84"/>
      <w:proofErr w:type="spellEnd"/>
      <w:r w:rsidR="00EE35CA" w:rsidRPr="00E005BF">
        <w:rPr>
          <w:rFonts w:ascii="Times New Roman" w:hAnsi="Times New Roman" w:cs="Times New Roman"/>
        </w:rPr>
        <w:t xml:space="preserve"> </w:t>
      </w:r>
    </w:p>
    <w:p w14:paraId="56744074" w14:textId="77777777" w:rsidR="00B85C50" w:rsidRPr="00E005BF" w:rsidRDefault="00B85C50" w:rsidP="00D954D1">
      <w:pPr>
        <w:pStyle w:val="BodyText3"/>
        <w:numPr>
          <w:ilvl w:val="0"/>
          <w:numId w:val="22"/>
        </w:numPr>
        <w:spacing w:after="0"/>
        <w:jc w:val="both"/>
        <w:rPr>
          <w:sz w:val="18"/>
          <w:szCs w:val="18"/>
        </w:rPr>
      </w:pPr>
      <w:r w:rsidRPr="00E005BF">
        <w:rPr>
          <w:sz w:val="18"/>
          <w:szCs w:val="18"/>
        </w:rPr>
        <w:t>DoDMA, 2020</w:t>
      </w:r>
      <w:r w:rsidRPr="00E005BF">
        <w:rPr>
          <w:i/>
          <w:sz w:val="18"/>
          <w:szCs w:val="18"/>
        </w:rPr>
        <w:t xml:space="preserve">, </w:t>
      </w:r>
      <w:r w:rsidRPr="00E005BF">
        <w:rPr>
          <w:bCs/>
          <w:i/>
          <w:sz w:val="18"/>
          <w:szCs w:val="18"/>
        </w:rPr>
        <w:t xml:space="preserve">UNDP Disaster Risk Management for Resilience (DRM4R) Project, </w:t>
      </w:r>
      <w:r w:rsidRPr="00E005BF">
        <w:rPr>
          <w:i/>
          <w:sz w:val="18"/>
          <w:szCs w:val="18"/>
        </w:rPr>
        <w:t>2020 Annual Progress &amp; Financial Report, January to December, 2020</w:t>
      </w:r>
      <w:r w:rsidRPr="00E005BF">
        <w:rPr>
          <w:sz w:val="18"/>
          <w:szCs w:val="18"/>
        </w:rPr>
        <w:t>,  Lilongwe: UNDP Malawi.</w:t>
      </w:r>
    </w:p>
    <w:p w14:paraId="44D9740A"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DoDMA, 2021, </w:t>
      </w:r>
      <w:r w:rsidRPr="00E005BF">
        <w:rPr>
          <w:rFonts w:ascii="Times New Roman" w:hAnsi="Times New Roman" w:cs="Times New Roman"/>
          <w:bCs/>
          <w:i/>
          <w:sz w:val="18"/>
          <w:szCs w:val="18"/>
          <w:lang w:val="en-US"/>
        </w:rPr>
        <w:t xml:space="preserve">UNDP Disaster Risk Management for Resilience (DRM4R) Project, </w:t>
      </w:r>
      <w:r w:rsidRPr="00E005BF">
        <w:rPr>
          <w:rFonts w:ascii="Times New Roman" w:hAnsi="Times New Roman" w:cs="Times New Roman"/>
          <w:i/>
          <w:sz w:val="18"/>
          <w:szCs w:val="18"/>
          <w:lang w:val="en-US"/>
        </w:rPr>
        <w:t>2021 Quarterly Progress &amp; Financial Report, April to June, 2021</w:t>
      </w:r>
      <w:r w:rsidRPr="00E005BF">
        <w:rPr>
          <w:rFonts w:ascii="Times New Roman" w:hAnsi="Times New Roman" w:cs="Times New Roman"/>
          <w:sz w:val="18"/>
          <w:szCs w:val="18"/>
          <w:lang w:val="en-US"/>
        </w:rPr>
        <w:t>, Lilongwe: UNDP Malawi.</w:t>
      </w:r>
    </w:p>
    <w:p w14:paraId="65456B90" w14:textId="77777777" w:rsidR="00B85C50" w:rsidRPr="00E005BF" w:rsidRDefault="00B85C50" w:rsidP="00D954D1">
      <w:pPr>
        <w:pStyle w:val="BodyText3"/>
        <w:numPr>
          <w:ilvl w:val="0"/>
          <w:numId w:val="22"/>
        </w:numPr>
        <w:spacing w:after="0"/>
        <w:jc w:val="both"/>
        <w:rPr>
          <w:sz w:val="18"/>
          <w:szCs w:val="18"/>
        </w:rPr>
      </w:pPr>
      <w:r w:rsidRPr="00E005BF">
        <w:rPr>
          <w:sz w:val="18"/>
          <w:szCs w:val="18"/>
        </w:rPr>
        <w:t xml:space="preserve">GCF, </w:t>
      </w:r>
      <w:proofErr w:type="spellStart"/>
      <w:r w:rsidRPr="00E005BF">
        <w:rPr>
          <w:sz w:val="18"/>
          <w:szCs w:val="18"/>
        </w:rPr>
        <w:t>GoM</w:t>
      </w:r>
      <w:proofErr w:type="spellEnd"/>
      <w:r w:rsidRPr="00E005BF">
        <w:rPr>
          <w:sz w:val="18"/>
          <w:szCs w:val="18"/>
        </w:rPr>
        <w:t xml:space="preserve"> &amp; UNDP, 2017,  </w:t>
      </w:r>
      <w:r w:rsidRPr="00E005BF">
        <w:rPr>
          <w:i/>
          <w:sz w:val="18"/>
          <w:szCs w:val="18"/>
        </w:rPr>
        <w:t xml:space="preserve">Saving Lives and Protecting Agriculture‐based Livelihoods in Malawi: Scaling Up the Use of Modernized Climate Information and Early Warning Systems (M‐CLIMES, Project Document, </w:t>
      </w:r>
      <w:r w:rsidRPr="00E005BF">
        <w:rPr>
          <w:sz w:val="18"/>
          <w:szCs w:val="18"/>
        </w:rPr>
        <w:t>Lilongwe: UNDP Malawi.</w:t>
      </w:r>
    </w:p>
    <w:p w14:paraId="333C5B8A" w14:textId="77777777" w:rsidR="00B85C50" w:rsidRPr="00E005BF" w:rsidRDefault="00B85C50" w:rsidP="00D954D1">
      <w:pPr>
        <w:pStyle w:val="BodyText3"/>
        <w:numPr>
          <w:ilvl w:val="0"/>
          <w:numId w:val="22"/>
        </w:numPr>
        <w:spacing w:after="0"/>
        <w:jc w:val="both"/>
        <w:rPr>
          <w:sz w:val="18"/>
          <w:szCs w:val="18"/>
        </w:rPr>
      </w:pPr>
      <w:r w:rsidRPr="00E005BF">
        <w:rPr>
          <w:sz w:val="18"/>
          <w:szCs w:val="18"/>
        </w:rPr>
        <w:t xml:space="preserve">GCF, </w:t>
      </w:r>
      <w:proofErr w:type="spellStart"/>
      <w:r w:rsidRPr="00E005BF">
        <w:rPr>
          <w:sz w:val="18"/>
          <w:szCs w:val="18"/>
        </w:rPr>
        <w:t>GoM</w:t>
      </w:r>
      <w:proofErr w:type="spellEnd"/>
      <w:r w:rsidRPr="00E005BF">
        <w:rPr>
          <w:sz w:val="18"/>
          <w:szCs w:val="18"/>
        </w:rPr>
        <w:t xml:space="preserve"> &amp; UNDP, 2020</w:t>
      </w:r>
      <w:r w:rsidRPr="00E005BF">
        <w:rPr>
          <w:i/>
          <w:sz w:val="18"/>
          <w:szCs w:val="18"/>
        </w:rPr>
        <w:t>,  Saving Lives and Protecting Agriculture‐based Livelihoods in Malawi: Scaling Up the Use of Modernized Climate Information and Early Warning Systems (M‐CLIMES, First and Second Quarter Progress &amp; Financial Report</w:t>
      </w:r>
      <w:r w:rsidRPr="00E005BF">
        <w:rPr>
          <w:sz w:val="18"/>
          <w:szCs w:val="18"/>
        </w:rPr>
        <w:t xml:space="preserve">, </w:t>
      </w:r>
      <w:r w:rsidRPr="00E005BF">
        <w:rPr>
          <w:i/>
          <w:sz w:val="18"/>
          <w:szCs w:val="18"/>
        </w:rPr>
        <w:t>1</w:t>
      </w:r>
      <w:r w:rsidRPr="00E005BF">
        <w:rPr>
          <w:i/>
          <w:sz w:val="18"/>
          <w:szCs w:val="18"/>
          <w:vertAlign w:val="superscript"/>
        </w:rPr>
        <w:t>st</w:t>
      </w:r>
      <w:r w:rsidRPr="00E005BF">
        <w:rPr>
          <w:i/>
          <w:sz w:val="18"/>
          <w:szCs w:val="18"/>
        </w:rPr>
        <w:t xml:space="preserve"> January – 30</w:t>
      </w:r>
      <w:r w:rsidRPr="00E005BF">
        <w:rPr>
          <w:i/>
          <w:sz w:val="18"/>
          <w:szCs w:val="18"/>
          <w:vertAlign w:val="superscript"/>
        </w:rPr>
        <w:t>th</w:t>
      </w:r>
      <w:r w:rsidRPr="00E005BF">
        <w:rPr>
          <w:i/>
          <w:sz w:val="18"/>
          <w:szCs w:val="18"/>
        </w:rPr>
        <w:t xml:space="preserve"> June 2020</w:t>
      </w:r>
      <w:r w:rsidRPr="00E005BF">
        <w:rPr>
          <w:sz w:val="18"/>
          <w:szCs w:val="18"/>
        </w:rPr>
        <w:t>, Lilongwe: UNDP Malawi.</w:t>
      </w:r>
    </w:p>
    <w:p w14:paraId="2D908A03" w14:textId="77777777" w:rsidR="00B85C50" w:rsidRPr="00E005BF" w:rsidRDefault="00B85C50" w:rsidP="00D954D1">
      <w:pPr>
        <w:pStyle w:val="BodyText3"/>
        <w:numPr>
          <w:ilvl w:val="0"/>
          <w:numId w:val="22"/>
        </w:numPr>
        <w:spacing w:after="0"/>
        <w:jc w:val="both"/>
        <w:rPr>
          <w:sz w:val="18"/>
          <w:szCs w:val="18"/>
        </w:rPr>
      </w:pPr>
      <w:r w:rsidRPr="00E005BF">
        <w:rPr>
          <w:sz w:val="18"/>
          <w:szCs w:val="18"/>
        </w:rPr>
        <w:t xml:space="preserve">GCF, </w:t>
      </w:r>
      <w:proofErr w:type="spellStart"/>
      <w:r w:rsidRPr="00E005BF">
        <w:rPr>
          <w:sz w:val="18"/>
          <w:szCs w:val="18"/>
        </w:rPr>
        <w:t>GoM</w:t>
      </w:r>
      <w:proofErr w:type="spellEnd"/>
      <w:r w:rsidRPr="00E005BF">
        <w:rPr>
          <w:sz w:val="18"/>
          <w:szCs w:val="18"/>
        </w:rPr>
        <w:t xml:space="preserve"> &amp; UNDP, 2021,  </w:t>
      </w:r>
      <w:r w:rsidRPr="00E005BF">
        <w:rPr>
          <w:i/>
          <w:sz w:val="18"/>
          <w:szCs w:val="18"/>
        </w:rPr>
        <w:t>Saving Lives and Protecting Agriculture‐based Livelihoods in Malawi: Scaling Up the Use of Modernized Climate Information and Early Warning Systems (M‐CLIMES, First Quarter Progress &amp; Financial Report</w:t>
      </w:r>
      <w:r w:rsidRPr="00E005BF">
        <w:rPr>
          <w:sz w:val="18"/>
          <w:szCs w:val="18"/>
        </w:rPr>
        <w:t xml:space="preserve">, </w:t>
      </w:r>
      <w:r w:rsidRPr="00E005BF">
        <w:rPr>
          <w:i/>
          <w:sz w:val="18"/>
          <w:szCs w:val="18"/>
        </w:rPr>
        <w:t>1</w:t>
      </w:r>
      <w:r w:rsidRPr="00E005BF">
        <w:rPr>
          <w:i/>
          <w:sz w:val="18"/>
          <w:szCs w:val="18"/>
          <w:vertAlign w:val="superscript"/>
        </w:rPr>
        <w:t>st</w:t>
      </w:r>
      <w:r w:rsidRPr="00E005BF">
        <w:rPr>
          <w:i/>
          <w:sz w:val="18"/>
          <w:szCs w:val="18"/>
        </w:rPr>
        <w:t xml:space="preserve"> January – 31</w:t>
      </w:r>
      <w:r w:rsidRPr="00E005BF">
        <w:rPr>
          <w:i/>
          <w:sz w:val="18"/>
          <w:szCs w:val="18"/>
          <w:vertAlign w:val="superscript"/>
        </w:rPr>
        <w:t>st</w:t>
      </w:r>
      <w:r w:rsidRPr="00E005BF">
        <w:rPr>
          <w:i/>
          <w:sz w:val="18"/>
          <w:szCs w:val="18"/>
        </w:rPr>
        <w:t xml:space="preserve"> March 2021</w:t>
      </w:r>
      <w:r w:rsidRPr="00E005BF">
        <w:rPr>
          <w:sz w:val="18"/>
          <w:szCs w:val="18"/>
        </w:rPr>
        <w:t>, Lilongwe: UNDP Malawi.</w:t>
      </w:r>
    </w:p>
    <w:p w14:paraId="1D0B5681"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Gomez, C. &amp; Nungu, D., 2021. Evaluation of the Malawi Electoral Cycle Support 2017-2021: Project Number: 00103966, Lilongwe: UNDP.</w:t>
      </w:r>
    </w:p>
    <w:p w14:paraId="57025C4B"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Government of Malawi, (</w:t>
      </w:r>
      <w:proofErr w:type="spellStart"/>
      <w:r w:rsidRPr="00E005BF">
        <w:rPr>
          <w:rFonts w:ascii="Times New Roman" w:hAnsi="Times New Roman" w:cs="Times New Roman"/>
          <w:sz w:val="18"/>
          <w:szCs w:val="18"/>
          <w:lang w:val="en-US"/>
        </w:rPr>
        <w:t>nd</w:t>
      </w:r>
      <w:proofErr w:type="spellEnd"/>
      <w:r w:rsidRPr="00E005BF">
        <w:rPr>
          <w:rFonts w:ascii="Times New Roman" w:hAnsi="Times New Roman" w:cs="Times New Roman"/>
          <w:sz w:val="18"/>
          <w:szCs w:val="18"/>
          <w:lang w:val="en-US"/>
        </w:rPr>
        <w:t>). Volunteers working to sustain Peace and Social Cohesion in the District, Lilongwe: Office of the President and Cabinet.</w:t>
      </w:r>
    </w:p>
    <w:p w14:paraId="109B8363"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Government of Malawi, 2013. Development of a National Peace, Lilongwe: Office of the President and Cabinet.</w:t>
      </w:r>
    </w:p>
    <w:p w14:paraId="390C3426"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Government of Malawi, 2016. Communication Strategy for the National Peace Architecture Process, Lilongwe: Office of the President and Cabinet.</w:t>
      </w:r>
    </w:p>
    <w:p w14:paraId="24395EB6"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Government of Malawi, 2017. National Peace Policy, Office of the President and Cabinet: Lilongwe.</w:t>
      </w:r>
    </w:p>
    <w:p w14:paraId="47F33BD7"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Government of Malawi, 2017. </w:t>
      </w:r>
      <w:r w:rsidRPr="00E005BF">
        <w:rPr>
          <w:rFonts w:ascii="Times New Roman" w:hAnsi="Times New Roman" w:cs="Times New Roman"/>
          <w:i/>
          <w:sz w:val="18"/>
          <w:szCs w:val="18"/>
          <w:lang w:val="en-US"/>
        </w:rPr>
        <w:t>The Malawi Growth and Development Strategy (MGDS) III; Building a Productive, Competitive and Resilient Nation,</w:t>
      </w:r>
      <w:r w:rsidRPr="00E005BF">
        <w:rPr>
          <w:rFonts w:ascii="Times New Roman" w:hAnsi="Times New Roman" w:cs="Times New Roman"/>
          <w:sz w:val="18"/>
          <w:szCs w:val="18"/>
          <w:lang w:val="en-US"/>
        </w:rPr>
        <w:t xml:space="preserve"> Lilongwe: Minister of Finance, Economic, Planning and Development.</w:t>
      </w:r>
    </w:p>
    <w:p w14:paraId="594B8B22"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Griggs, 2016. </w:t>
      </w:r>
      <w:r w:rsidRPr="00E005BF">
        <w:rPr>
          <w:rFonts w:ascii="Times New Roman" w:hAnsi="Times New Roman" w:cs="Times New Roman"/>
          <w:i/>
          <w:iCs/>
          <w:sz w:val="18"/>
          <w:szCs w:val="18"/>
          <w:lang w:val="en-US"/>
        </w:rPr>
        <w:t>Evaluation of the Village Mediation Programme.</w:t>
      </w:r>
      <w:r w:rsidRPr="00E005BF">
        <w:rPr>
          <w:rFonts w:ascii="Times New Roman" w:hAnsi="Times New Roman" w:cs="Times New Roman"/>
          <w:sz w:val="18"/>
          <w:szCs w:val="18"/>
          <w:lang w:val="en-US"/>
        </w:rPr>
        <w:t xml:space="preserve"> </w:t>
      </w:r>
      <w:proofErr w:type="spellStart"/>
      <w:r w:rsidRPr="00E005BF">
        <w:rPr>
          <w:rFonts w:ascii="Times New Roman" w:hAnsi="Times New Roman" w:cs="Times New Roman"/>
          <w:sz w:val="18"/>
          <w:szCs w:val="18"/>
          <w:lang w:val="en-US"/>
        </w:rPr>
        <w:t>Burueau</w:t>
      </w:r>
      <w:proofErr w:type="spellEnd"/>
      <w:r w:rsidRPr="00E005BF">
        <w:rPr>
          <w:rFonts w:ascii="Times New Roman" w:hAnsi="Times New Roman" w:cs="Times New Roman"/>
          <w:sz w:val="18"/>
          <w:szCs w:val="18"/>
          <w:lang w:val="en-US"/>
        </w:rPr>
        <w:t xml:space="preserve"> for </w:t>
      </w:r>
      <w:proofErr w:type="spellStart"/>
      <w:r w:rsidRPr="00E005BF">
        <w:rPr>
          <w:rFonts w:ascii="Times New Roman" w:hAnsi="Times New Roman" w:cs="Times New Roman"/>
          <w:sz w:val="18"/>
          <w:szCs w:val="18"/>
          <w:lang w:val="en-US"/>
        </w:rPr>
        <w:t>Insitutional</w:t>
      </w:r>
      <w:proofErr w:type="spellEnd"/>
      <w:r w:rsidRPr="00E005BF">
        <w:rPr>
          <w:rFonts w:ascii="Times New Roman" w:hAnsi="Times New Roman" w:cs="Times New Roman"/>
          <w:sz w:val="18"/>
          <w:szCs w:val="18"/>
          <w:lang w:val="en-US"/>
        </w:rPr>
        <w:t xml:space="preserve"> Reform and Democracy : Munich</w:t>
      </w:r>
    </w:p>
    <w:p w14:paraId="422583FF"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Guta, A., 2021. </w:t>
      </w:r>
      <w:r w:rsidRPr="00E005BF">
        <w:rPr>
          <w:rFonts w:ascii="Times New Roman" w:hAnsi="Times New Roman" w:cs="Times New Roman"/>
          <w:i/>
          <w:sz w:val="18"/>
          <w:szCs w:val="18"/>
          <w:lang w:val="en-US"/>
        </w:rPr>
        <w:t xml:space="preserve">NRB Conceded Faulty Equipment Affecting National IDs Issuance. </w:t>
      </w:r>
      <w:r w:rsidRPr="00E005BF">
        <w:rPr>
          <w:rFonts w:ascii="Times New Roman" w:hAnsi="Times New Roman" w:cs="Times New Roman"/>
          <w:sz w:val="18"/>
          <w:szCs w:val="18"/>
          <w:lang w:val="en-US"/>
        </w:rPr>
        <w:t>[Online] Available at: zodiakmalawi.com/nw/national-news/66-news-in-southern-region/3787-nrb-concedes-faulty-equipment-affecting-national-ids-issuance [Accessed 06 December 2021].</w:t>
      </w:r>
    </w:p>
    <w:p w14:paraId="3445B603"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Malawi Electoral Commission, 2018. Strategic Plan 2018- 2022, Blantyre: Malawi Electoral Commission.</w:t>
      </w:r>
    </w:p>
    <w:p w14:paraId="71646BE6"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Malawi Government, 2017. </w:t>
      </w:r>
      <w:r w:rsidRPr="00E005BF">
        <w:rPr>
          <w:rFonts w:ascii="Times New Roman" w:hAnsi="Times New Roman" w:cs="Times New Roman"/>
          <w:i/>
          <w:iCs/>
          <w:sz w:val="18"/>
          <w:szCs w:val="18"/>
          <w:lang w:val="en-US"/>
        </w:rPr>
        <w:t xml:space="preserve">The Malawi Growth and Development Strategy (MGDS) III. </w:t>
      </w:r>
      <w:r w:rsidRPr="00E005BF">
        <w:rPr>
          <w:rFonts w:ascii="Times New Roman" w:hAnsi="Times New Roman" w:cs="Times New Roman"/>
          <w:sz w:val="18"/>
          <w:szCs w:val="18"/>
          <w:lang w:val="en-US"/>
        </w:rPr>
        <w:t>Ministry of Finance, Economic Planning and Development: Lilongwe.</w:t>
      </w:r>
    </w:p>
    <w:p w14:paraId="348C5C74"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Malawi Government, 2017. </w:t>
      </w:r>
      <w:r w:rsidRPr="00E005BF">
        <w:rPr>
          <w:rFonts w:ascii="Times New Roman" w:hAnsi="Times New Roman" w:cs="Times New Roman"/>
          <w:i/>
          <w:iCs/>
          <w:sz w:val="18"/>
          <w:szCs w:val="18"/>
          <w:lang w:val="en-US"/>
        </w:rPr>
        <w:t xml:space="preserve">The Malawi Growth and Development Strategy (MGDS) III. </w:t>
      </w:r>
      <w:r w:rsidRPr="00E005BF">
        <w:rPr>
          <w:rFonts w:ascii="Times New Roman" w:hAnsi="Times New Roman" w:cs="Times New Roman"/>
          <w:sz w:val="18"/>
          <w:szCs w:val="18"/>
          <w:lang w:val="en-US"/>
        </w:rPr>
        <w:t>Ministry of Finance, Economic Planning and Development: Lilongwe.</w:t>
      </w:r>
    </w:p>
    <w:p w14:paraId="07C39866"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Mfune, M. D., 2016. Draft Report on Peacebuilding and Conflict Transformation Skills Course: 3 Pilot District Peace Committees, Lilongwe: National Peace Architecture Secretariat.</w:t>
      </w:r>
    </w:p>
    <w:p w14:paraId="75BA34C1" w14:textId="77777777" w:rsidR="00B85C50" w:rsidRPr="00E005BF" w:rsidRDefault="00B85C50" w:rsidP="00D954D1">
      <w:pPr>
        <w:pStyle w:val="BodyText3"/>
        <w:numPr>
          <w:ilvl w:val="0"/>
          <w:numId w:val="22"/>
        </w:numPr>
        <w:spacing w:after="0"/>
        <w:jc w:val="both"/>
        <w:rPr>
          <w:sz w:val="18"/>
          <w:szCs w:val="18"/>
        </w:rPr>
      </w:pPr>
      <w:r w:rsidRPr="00E005BF">
        <w:rPr>
          <w:sz w:val="18"/>
          <w:szCs w:val="18"/>
        </w:rPr>
        <w:t xml:space="preserve">MICF, 2021, </w:t>
      </w:r>
      <w:r w:rsidRPr="00E005BF">
        <w:rPr>
          <w:i/>
          <w:sz w:val="18"/>
          <w:szCs w:val="18"/>
        </w:rPr>
        <w:t>Presentation to Evaluators – UNDP</w:t>
      </w:r>
      <w:r w:rsidRPr="00E005BF">
        <w:rPr>
          <w:sz w:val="18"/>
          <w:szCs w:val="18"/>
        </w:rPr>
        <w:t>, Lilongwe: UNDP Malawi</w:t>
      </w:r>
    </w:p>
    <w:p w14:paraId="0386B6B2" w14:textId="77777777" w:rsidR="00B85C50" w:rsidRPr="00E005BF" w:rsidRDefault="00B85C50" w:rsidP="00D954D1">
      <w:pPr>
        <w:pStyle w:val="BodyText3"/>
        <w:numPr>
          <w:ilvl w:val="0"/>
          <w:numId w:val="22"/>
        </w:numPr>
        <w:spacing w:after="0"/>
        <w:jc w:val="both"/>
        <w:rPr>
          <w:sz w:val="18"/>
          <w:szCs w:val="18"/>
        </w:rPr>
      </w:pPr>
      <w:r w:rsidRPr="00E005BF">
        <w:rPr>
          <w:sz w:val="18"/>
          <w:szCs w:val="18"/>
        </w:rPr>
        <w:t xml:space="preserve">MICF, 2021, </w:t>
      </w:r>
      <w:r w:rsidRPr="00E005BF">
        <w:rPr>
          <w:i/>
          <w:sz w:val="18"/>
          <w:szCs w:val="18"/>
        </w:rPr>
        <w:t>Presentation to Evaluators on PRESCANE</w:t>
      </w:r>
      <w:r w:rsidRPr="00E005BF">
        <w:rPr>
          <w:sz w:val="18"/>
          <w:szCs w:val="18"/>
        </w:rPr>
        <w:t>, Lilongwe: UNDP Malawi</w:t>
      </w:r>
    </w:p>
    <w:p w14:paraId="621B7166"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bCs/>
          <w:sz w:val="18"/>
          <w:szCs w:val="18"/>
          <w:lang w:val="en-US"/>
        </w:rPr>
        <w:t xml:space="preserve">Ministry of Forestry and Natural Resources, </w:t>
      </w:r>
      <w:r w:rsidRPr="00E005BF">
        <w:rPr>
          <w:rFonts w:ascii="Times New Roman" w:hAnsi="Times New Roman" w:cs="Times New Roman"/>
          <w:sz w:val="18"/>
          <w:szCs w:val="18"/>
          <w:lang w:val="en-US"/>
        </w:rPr>
        <w:t>Environmental Affairs Department, 2021</w:t>
      </w:r>
      <w:r w:rsidRPr="00E005BF">
        <w:rPr>
          <w:rFonts w:ascii="Times New Roman" w:hAnsi="Times New Roman" w:cs="Times New Roman"/>
          <w:i/>
          <w:sz w:val="18"/>
          <w:szCs w:val="18"/>
          <w:lang w:val="en-US"/>
        </w:rPr>
        <w:t xml:space="preserve">, </w:t>
      </w:r>
      <w:r w:rsidRPr="00E005BF">
        <w:rPr>
          <w:rFonts w:ascii="Times New Roman" w:hAnsi="Times New Roman" w:cs="Times New Roman"/>
          <w:bCs/>
          <w:i/>
          <w:sz w:val="18"/>
          <w:szCs w:val="18"/>
          <w:lang w:val="en-US"/>
        </w:rPr>
        <w:t xml:space="preserve">Transformational Adaptation to Climate Resilience in Malawi, (TRANSFORM PROJECT), </w:t>
      </w:r>
      <w:r w:rsidRPr="00E005BF">
        <w:rPr>
          <w:rFonts w:ascii="Times New Roman" w:hAnsi="Times New Roman" w:cs="Times New Roman"/>
          <w:i/>
          <w:sz w:val="18"/>
          <w:szCs w:val="18"/>
          <w:lang w:val="en-US"/>
        </w:rPr>
        <w:t>Annual Progress Report, September – December 2020,</w:t>
      </w:r>
      <w:r w:rsidRPr="00E005BF">
        <w:rPr>
          <w:rFonts w:ascii="Times New Roman" w:hAnsi="Times New Roman" w:cs="Times New Roman"/>
          <w:sz w:val="18"/>
          <w:szCs w:val="18"/>
          <w:lang w:val="en-US"/>
        </w:rPr>
        <w:t xml:space="preserve"> Lilongwe: UNDP Malawi.</w:t>
      </w:r>
    </w:p>
    <w:p w14:paraId="51DA52BC"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Ministry of Natural Resources Energy And Mining – Environmental Affairs Department, 2020, </w:t>
      </w:r>
      <w:r w:rsidRPr="00E005BF">
        <w:rPr>
          <w:rFonts w:ascii="Times New Roman" w:hAnsi="Times New Roman" w:cs="Times New Roman"/>
          <w:i/>
          <w:sz w:val="18"/>
          <w:szCs w:val="18"/>
          <w:lang w:val="en-US"/>
        </w:rPr>
        <w:t>National Climate Resilience Programme, 2019 End of Year Report</w:t>
      </w:r>
      <w:r w:rsidRPr="00E005BF">
        <w:rPr>
          <w:rFonts w:ascii="Times New Roman" w:hAnsi="Times New Roman" w:cs="Times New Roman"/>
          <w:sz w:val="18"/>
          <w:szCs w:val="18"/>
          <w:lang w:val="en-US"/>
        </w:rPr>
        <w:t>, Malawi</w:t>
      </w:r>
    </w:p>
    <w:p w14:paraId="3FA4D9BA"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i/>
          <w:sz w:val="18"/>
          <w:szCs w:val="18"/>
          <w:lang w:val="en-US"/>
        </w:rPr>
      </w:pPr>
      <w:r w:rsidRPr="00E005BF">
        <w:rPr>
          <w:rFonts w:ascii="Times New Roman" w:hAnsi="Times New Roman" w:cs="Times New Roman"/>
          <w:sz w:val="18"/>
          <w:szCs w:val="18"/>
          <w:lang w:val="en-US"/>
        </w:rPr>
        <w:t xml:space="preserve">Ministry Of Natural Resources Energy And Mining – Environmental Affairs Department, 2021, </w:t>
      </w:r>
      <w:r w:rsidRPr="00E005BF">
        <w:rPr>
          <w:rFonts w:ascii="Times New Roman" w:hAnsi="Times New Roman" w:cs="Times New Roman"/>
          <w:i/>
          <w:sz w:val="18"/>
          <w:szCs w:val="18"/>
          <w:lang w:val="en-US"/>
        </w:rPr>
        <w:t>National Climate Resilience Programme, Progress Report, July – September, 2021</w:t>
      </w:r>
    </w:p>
    <w:p w14:paraId="32418FD6"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Ministry Of Natural Resources Energy And Mining – Environmental Affairs Department, 2021, </w:t>
      </w:r>
      <w:r w:rsidRPr="00E005BF">
        <w:rPr>
          <w:rFonts w:ascii="Times New Roman" w:hAnsi="Times New Roman" w:cs="Times New Roman"/>
          <w:i/>
          <w:sz w:val="18"/>
          <w:szCs w:val="18"/>
          <w:lang w:val="en-US"/>
        </w:rPr>
        <w:t>National Climate Resilience Programme, 2020 End of Year Report, January to December, 2020</w:t>
      </w:r>
    </w:p>
    <w:p w14:paraId="1837C15D"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i/>
          <w:iCs/>
          <w:sz w:val="18"/>
          <w:szCs w:val="18"/>
          <w:lang w:val="en-US"/>
        </w:rPr>
        <w:t xml:space="preserve">Paralegal Services Project. </w:t>
      </w:r>
      <w:r w:rsidRPr="00E005BF">
        <w:rPr>
          <w:rFonts w:ascii="Times New Roman" w:hAnsi="Times New Roman" w:cs="Times New Roman"/>
          <w:sz w:val="18"/>
          <w:szCs w:val="18"/>
          <w:lang w:val="en-US"/>
        </w:rPr>
        <w:t>UNDP : Lilongwe</w:t>
      </w:r>
    </w:p>
    <w:p w14:paraId="2E01BE3D"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PASI, 2019. </w:t>
      </w:r>
      <w:r w:rsidRPr="00E005BF">
        <w:rPr>
          <w:rFonts w:ascii="Times New Roman" w:hAnsi="Times New Roman" w:cs="Times New Roman"/>
          <w:i/>
          <w:iCs/>
          <w:sz w:val="18"/>
          <w:szCs w:val="18"/>
          <w:lang w:val="en-US"/>
        </w:rPr>
        <w:t xml:space="preserve">Fourth Quarter Progress Preliminary on </w:t>
      </w:r>
      <w:bookmarkStart w:id="85" w:name="_Hlk4999013641"/>
      <w:proofErr w:type="spellStart"/>
      <w:r w:rsidRPr="00E005BF">
        <w:rPr>
          <w:rFonts w:ascii="Times New Roman" w:hAnsi="Times New Roman" w:cs="Times New Roman"/>
          <w:i/>
          <w:iCs/>
          <w:sz w:val="18"/>
          <w:szCs w:val="18"/>
          <w:lang w:val="en-US"/>
        </w:rPr>
        <w:t>Chilungamo</w:t>
      </w:r>
      <w:proofErr w:type="spellEnd"/>
      <w:r w:rsidRPr="00E005BF">
        <w:rPr>
          <w:rFonts w:ascii="Times New Roman" w:hAnsi="Times New Roman" w:cs="Times New Roman"/>
          <w:i/>
          <w:iCs/>
          <w:sz w:val="18"/>
          <w:szCs w:val="18"/>
          <w:lang w:val="en-US"/>
        </w:rPr>
        <w:t xml:space="preserve"> - Access to Justice through Village Mediation and Paralegal Services</w:t>
      </w:r>
      <w:bookmarkEnd w:id="85"/>
      <w:r w:rsidRPr="00E005BF">
        <w:rPr>
          <w:rFonts w:ascii="Times New Roman" w:hAnsi="Times New Roman" w:cs="Times New Roman"/>
          <w:i/>
          <w:iCs/>
          <w:sz w:val="18"/>
          <w:szCs w:val="18"/>
          <w:lang w:val="en-US"/>
        </w:rPr>
        <w:t xml:space="preserve"> Project. </w:t>
      </w:r>
      <w:r w:rsidRPr="00E005BF">
        <w:rPr>
          <w:rFonts w:ascii="Times New Roman" w:hAnsi="Times New Roman" w:cs="Times New Roman"/>
          <w:sz w:val="18"/>
          <w:szCs w:val="18"/>
          <w:lang w:val="en-US"/>
        </w:rPr>
        <w:t>UNDP : Lilongwe</w:t>
      </w:r>
    </w:p>
    <w:p w14:paraId="13EBFF82"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PASI, 2020. </w:t>
      </w:r>
      <w:r w:rsidRPr="00E005BF">
        <w:rPr>
          <w:rFonts w:ascii="Times New Roman" w:hAnsi="Times New Roman" w:cs="Times New Roman"/>
          <w:i/>
          <w:iCs/>
          <w:sz w:val="18"/>
          <w:szCs w:val="18"/>
          <w:lang w:val="en-US"/>
        </w:rPr>
        <w:t xml:space="preserve">2019 Progress Report 2020 on </w:t>
      </w:r>
      <w:bookmarkStart w:id="86" w:name="_Hlk4999013643"/>
      <w:proofErr w:type="spellStart"/>
      <w:r w:rsidRPr="00E005BF">
        <w:rPr>
          <w:rFonts w:ascii="Times New Roman" w:hAnsi="Times New Roman" w:cs="Times New Roman"/>
          <w:i/>
          <w:iCs/>
          <w:sz w:val="18"/>
          <w:szCs w:val="18"/>
          <w:lang w:val="en-US"/>
        </w:rPr>
        <w:t>Chilungamo</w:t>
      </w:r>
      <w:proofErr w:type="spellEnd"/>
      <w:r w:rsidRPr="00E005BF">
        <w:rPr>
          <w:rFonts w:ascii="Times New Roman" w:hAnsi="Times New Roman" w:cs="Times New Roman"/>
          <w:i/>
          <w:iCs/>
          <w:sz w:val="18"/>
          <w:szCs w:val="18"/>
          <w:lang w:val="en-US"/>
        </w:rPr>
        <w:t xml:space="preserve"> - Access to Justice through Village Mediation and Paralegal Services</w:t>
      </w:r>
      <w:bookmarkEnd w:id="86"/>
      <w:r w:rsidRPr="00E005BF">
        <w:rPr>
          <w:rFonts w:ascii="Times New Roman" w:hAnsi="Times New Roman" w:cs="Times New Roman"/>
          <w:i/>
          <w:iCs/>
          <w:sz w:val="18"/>
          <w:szCs w:val="18"/>
          <w:lang w:val="en-US"/>
        </w:rPr>
        <w:t xml:space="preserve"> Project. </w:t>
      </w:r>
      <w:r w:rsidRPr="00E005BF">
        <w:rPr>
          <w:rFonts w:ascii="Times New Roman" w:hAnsi="Times New Roman" w:cs="Times New Roman"/>
          <w:sz w:val="18"/>
          <w:szCs w:val="18"/>
          <w:lang w:val="en-US"/>
        </w:rPr>
        <w:t>UNDP : Lilongwe</w:t>
      </w:r>
    </w:p>
    <w:p w14:paraId="5FB5CD6E"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PASI, 2021. </w:t>
      </w:r>
      <w:r w:rsidRPr="00E005BF">
        <w:rPr>
          <w:rFonts w:ascii="Times New Roman" w:hAnsi="Times New Roman" w:cs="Times New Roman"/>
          <w:i/>
          <w:iCs/>
          <w:sz w:val="18"/>
          <w:szCs w:val="18"/>
          <w:lang w:val="en-US"/>
        </w:rPr>
        <w:t xml:space="preserve">Annual Report 2020 on </w:t>
      </w:r>
      <w:proofErr w:type="spellStart"/>
      <w:r w:rsidRPr="00E005BF">
        <w:rPr>
          <w:rFonts w:ascii="Times New Roman" w:hAnsi="Times New Roman" w:cs="Times New Roman"/>
          <w:i/>
          <w:iCs/>
          <w:sz w:val="18"/>
          <w:szCs w:val="18"/>
          <w:lang w:val="en-US"/>
        </w:rPr>
        <w:t>Chilungamo</w:t>
      </w:r>
      <w:proofErr w:type="spellEnd"/>
      <w:r w:rsidRPr="00E005BF">
        <w:rPr>
          <w:rFonts w:ascii="Times New Roman" w:hAnsi="Times New Roman" w:cs="Times New Roman"/>
          <w:i/>
          <w:iCs/>
          <w:sz w:val="18"/>
          <w:szCs w:val="18"/>
          <w:lang w:val="en-US"/>
        </w:rPr>
        <w:t xml:space="preserve"> - Access to Justice through Village Mediation and</w:t>
      </w:r>
    </w:p>
    <w:p w14:paraId="5C96DF6F"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PASI, 2021. </w:t>
      </w:r>
      <w:r w:rsidRPr="00E005BF">
        <w:rPr>
          <w:rFonts w:ascii="Times New Roman" w:hAnsi="Times New Roman" w:cs="Times New Roman"/>
          <w:i/>
          <w:iCs/>
          <w:sz w:val="18"/>
          <w:szCs w:val="18"/>
          <w:lang w:val="en-US"/>
        </w:rPr>
        <w:t xml:space="preserve">First Quarterly Report on </w:t>
      </w:r>
      <w:bookmarkStart w:id="87" w:name="_Hlk4999013642"/>
      <w:proofErr w:type="spellStart"/>
      <w:r w:rsidRPr="00E005BF">
        <w:rPr>
          <w:rFonts w:ascii="Times New Roman" w:hAnsi="Times New Roman" w:cs="Times New Roman"/>
          <w:i/>
          <w:iCs/>
          <w:sz w:val="18"/>
          <w:szCs w:val="18"/>
          <w:lang w:val="en-US"/>
        </w:rPr>
        <w:t>Chilungamo</w:t>
      </w:r>
      <w:proofErr w:type="spellEnd"/>
      <w:r w:rsidRPr="00E005BF">
        <w:rPr>
          <w:rFonts w:ascii="Times New Roman" w:hAnsi="Times New Roman" w:cs="Times New Roman"/>
          <w:i/>
          <w:iCs/>
          <w:sz w:val="18"/>
          <w:szCs w:val="18"/>
          <w:lang w:val="en-US"/>
        </w:rPr>
        <w:t xml:space="preserve"> - Access to Justice through Village Mediation and</w:t>
      </w:r>
      <w:r w:rsidRPr="00E005BF">
        <w:rPr>
          <w:rFonts w:ascii="Times New Roman" w:hAnsi="Times New Roman" w:cs="Times New Roman"/>
          <w:sz w:val="18"/>
          <w:szCs w:val="18"/>
          <w:lang w:val="en-US"/>
        </w:rPr>
        <w:t xml:space="preserve"> </w:t>
      </w:r>
      <w:r w:rsidRPr="00E005BF">
        <w:rPr>
          <w:rFonts w:ascii="Times New Roman" w:hAnsi="Times New Roman" w:cs="Times New Roman"/>
          <w:i/>
          <w:iCs/>
          <w:sz w:val="18"/>
          <w:szCs w:val="18"/>
          <w:lang w:val="en-US"/>
        </w:rPr>
        <w:t>Paralegal Services</w:t>
      </w:r>
      <w:bookmarkEnd w:id="87"/>
      <w:r w:rsidRPr="00E005BF">
        <w:rPr>
          <w:rFonts w:ascii="Times New Roman" w:hAnsi="Times New Roman" w:cs="Times New Roman"/>
          <w:i/>
          <w:iCs/>
          <w:sz w:val="18"/>
          <w:szCs w:val="18"/>
          <w:lang w:val="en-US"/>
        </w:rPr>
        <w:t xml:space="preserve"> Project. </w:t>
      </w:r>
      <w:r w:rsidRPr="00E005BF">
        <w:rPr>
          <w:rFonts w:ascii="Times New Roman" w:hAnsi="Times New Roman" w:cs="Times New Roman"/>
          <w:sz w:val="18"/>
          <w:szCs w:val="18"/>
          <w:lang w:val="en-US"/>
        </w:rPr>
        <w:t>UNDP : Lilongwe</w:t>
      </w:r>
    </w:p>
    <w:p w14:paraId="23068370"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PASI, 2021.</w:t>
      </w:r>
      <w:r w:rsidRPr="00E005BF">
        <w:rPr>
          <w:rFonts w:ascii="Times New Roman" w:hAnsi="Times New Roman" w:cs="Times New Roman"/>
          <w:i/>
          <w:iCs/>
          <w:sz w:val="18"/>
          <w:szCs w:val="18"/>
          <w:lang w:val="en-US"/>
        </w:rPr>
        <w:t xml:space="preserve"> Second Quarterly Report on </w:t>
      </w:r>
      <w:bookmarkStart w:id="88" w:name="_Hlk4999013644"/>
      <w:proofErr w:type="spellStart"/>
      <w:r w:rsidRPr="00E005BF">
        <w:rPr>
          <w:rFonts w:ascii="Times New Roman" w:hAnsi="Times New Roman" w:cs="Times New Roman"/>
          <w:i/>
          <w:iCs/>
          <w:sz w:val="18"/>
          <w:szCs w:val="18"/>
          <w:lang w:val="en-US"/>
        </w:rPr>
        <w:t>Chilungamo</w:t>
      </w:r>
      <w:proofErr w:type="spellEnd"/>
      <w:r w:rsidRPr="00E005BF">
        <w:rPr>
          <w:rFonts w:ascii="Times New Roman" w:hAnsi="Times New Roman" w:cs="Times New Roman"/>
          <w:i/>
          <w:iCs/>
          <w:sz w:val="18"/>
          <w:szCs w:val="18"/>
          <w:lang w:val="en-US"/>
        </w:rPr>
        <w:t xml:space="preserve"> - Access to Justice through Village Mediation and Paralegal Services</w:t>
      </w:r>
      <w:bookmarkEnd w:id="88"/>
      <w:r w:rsidRPr="00E005BF">
        <w:rPr>
          <w:rFonts w:ascii="Times New Roman" w:hAnsi="Times New Roman" w:cs="Times New Roman"/>
          <w:i/>
          <w:iCs/>
          <w:sz w:val="18"/>
          <w:szCs w:val="18"/>
          <w:lang w:val="en-US"/>
        </w:rPr>
        <w:t xml:space="preserve"> Project. </w:t>
      </w:r>
      <w:r w:rsidRPr="00E005BF">
        <w:rPr>
          <w:rFonts w:ascii="Times New Roman" w:hAnsi="Times New Roman" w:cs="Times New Roman"/>
          <w:sz w:val="18"/>
          <w:szCs w:val="18"/>
          <w:lang w:val="en-US"/>
        </w:rPr>
        <w:t>UNDP : Lilongwe</w:t>
      </w:r>
    </w:p>
    <w:p w14:paraId="4BED188F"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PASI, 2021.</w:t>
      </w:r>
      <w:r w:rsidRPr="00E005BF">
        <w:rPr>
          <w:rFonts w:ascii="Times New Roman" w:hAnsi="Times New Roman" w:cs="Times New Roman"/>
          <w:i/>
          <w:iCs/>
          <w:sz w:val="18"/>
          <w:szCs w:val="18"/>
          <w:lang w:val="en-US"/>
        </w:rPr>
        <w:t xml:space="preserve"> Third Quarterly Report on </w:t>
      </w:r>
      <w:bookmarkStart w:id="89" w:name="_Hlk49990136441"/>
      <w:proofErr w:type="spellStart"/>
      <w:r w:rsidRPr="00E005BF">
        <w:rPr>
          <w:rFonts w:ascii="Times New Roman" w:hAnsi="Times New Roman" w:cs="Times New Roman"/>
          <w:i/>
          <w:iCs/>
          <w:sz w:val="18"/>
          <w:szCs w:val="18"/>
          <w:lang w:val="en-US"/>
        </w:rPr>
        <w:t>Chilungamo</w:t>
      </w:r>
      <w:proofErr w:type="spellEnd"/>
      <w:r w:rsidRPr="00E005BF">
        <w:rPr>
          <w:rFonts w:ascii="Times New Roman" w:hAnsi="Times New Roman" w:cs="Times New Roman"/>
          <w:i/>
          <w:iCs/>
          <w:sz w:val="18"/>
          <w:szCs w:val="18"/>
          <w:lang w:val="en-US"/>
        </w:rPr>
        <w:t xml:space="preserve"> - Access to Justice through Village Mediation and Paralegal Services</w:t>
      </w:r>
      <w:bookmarkEnd w:id="89"/>
      <w:r w:rsidRPr="00E005BF">
        <w:rPr>
          <w:rFonts w:ascii="Times New Roman" w:hAnsi="Times New Roman" w:cs="Times New Roman"/>
          <w:i/>
          <w:iCs/>
          <w:sz w:val="18"/>
          <w:szCs w:val="18"/>
          <w:lang w:val="en-US"/>
        </w:rPr>
        <w:t xml:space="preserve"> Project. </w:t>
      </w:r>
      <w:r w:rsidRPr="00E005BF">
        <w:rPr>
          <w:rFonts w:ascii="Times New Roman" w:hAnsi="Times New Roman" w:cs="Times New Roman"/>
          <w:sz w:val="18"/>
          <w:szCs w:val="18"/>
          <w:lang w:val="en-US"/>
        </w:rPr>
        <w:t>UNDP : Lilongwe</w:t>
      </w:r>
    </w:p>
    <w:p w14:paraId="61D3FA9E"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Public Affairs Committee, 2014. Taking a Stand against Violence in Malawi during and after Elections, Lilongwe: Public Affair Committee.</w:t>
      </w:r>
    </w:p>
    <w:p w14:paraId="1C4262FB"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Public Affairs Committee, 2019. Peace Declaration Our Basis for Dialogue and Mediation for Peaceful Political Settlements – Celebrating Our Political Diversity with Tolerance, Lilongwe: Public Affairs Committee.</w:t>
      </w:r>
    </w:p>
    <w:p w14:paraId="39DBFA05"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Public Affairs Committee, 2019. Social Cohesion: Annual Report, 2019, Lilongwe: Public Affairs Committee.</w:t>
      </w:r>
    </w:p>
    <w:p w14:paraId="47136C8E"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Public Affairs Committee, 2020. Report on the Conflict Management on Bill Board Dispute Concerning a Religious Advert, Lilongwe: Public Affairs Committee.</w:t>
      </w:r>
    </w:p>
    <w:p w14:paraId="4F385C27"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Public Affairs Committee, 2021. Memorandum of Understanding (MoU) Signed Between Muslim and Christians on Dress Code (HIJAB), Blantyre: Public Affairs Committee.</w:t>
      </w:r>
    </w:p>
    <w:p w14:paraId="40341278"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Public Affairs Committee, 2021b. Social Cohesion and Conflict Prevention: Progress Report, Lilongwe: Public Affairs Committee.</w:t>
      </w:r>
    </w:p>
    <w:p w14:paraId="28B55851"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Spotlight Initiative, 2018. </w:t>
      </w:r>
      <w:r w:rsidRPr="00E005BF">
        <w:rPr>
          <w:rFonts w:ascii="Times New Roman" w:hAnsi="Times New Roman" w:cs="Times New Roman"/>
          <w:i/>
          <w:iCs/>
          <w:sz w:val="18"/>
          <w:szCs w:val="18"/>
          <w:lang w:val="en-US"/>
        </w:rPr>
        <w:t>Country Project Document Malawi</w:t>
      </w:r>
      <w:r w:rsidRPr="00E005BF">
        <w:rPr>
          <w:rFonts w:ascii="Times New Roman" w:hAnsi="Times New Roman" w:cs="Times New Roman"/>
          <w:sz w:val="18"/>
          <w:szCs w:val="18"/>
          <w:lang w:val="en-US"/>
        </w:rPr>
        <w:t>. Spotlight Initiative : Lilongwe</w:t>
      </w:r>
    </w:p>
    <w:p w14:paraId="5009E348"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Spotlight Initiative, 2020. </w:t>
      </w:r>
      <w:r w:rsidRPr="00E005BF">
        <w:rPr>
          <w:rFonts w:ascii="Times New Roman" w:hAnsi="Times New Roman" w:cs="Times New Roman"/>
          <w:i/>
          <w:iCs/>
          <w:sz w:val="18"/>
          <w:szCs w:val="18"/>
          <w:lang w:val="en-US"/>
        </w:rPr>
        <w:t>Malawi Annual Progress Report 01 January- 31 December 2019</w:t>
      </w:r>
      <w:r w:rsidRPr="00E005BF">
        <w:rPr>
          <w:rFonts w:ascii="Times New Roman" w:hAnsi="Times New Roman" w:cs="Times New Roman"/>
          <w:sz w:val="18"/>
          <w:szCs w:val="18"/>
          <w:lang w:val="en-US"/>
        </w:rPr>
        <w:t>. Spotlight Initiative : Lilongwe</w:t>
      </w:r>
    </w:p>
    <w:p w14:paraId="2661226A"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Spotlight Initiative, 2022. </w:t>
      </w:r>
      <w:r w:rsidRPr="00E005BF">
        <w:rPr>
          <w:rFonts w:ascii="Times New Roman" w:hAnsi="Times New Roman" w:cs="Times New Roman"/>
          <w:i/>
          <w:iCs/>
          <w:sz w:val="18"/>
          <w:szCs w:val="18"/>
          <w:lang w:val="en-US"/>
        </w:rPr>
        <w:t>Malawi Annual Progress Report 01 January- 31 December 2020</w:t>
      </w:r>
      <w:r w:rsidRPr="00E005BF">
        <w:rPr>
          <w:rFonts w:ascii="Times New Roman" w:hAnsi="Times New Roman" w:cs="Times New Roman"/>
          <w:sz w:val="18"/>
          <w:szCs w:val="18"/>
          <w:lang w:val="en-US"/>
        </w:rPr>
        <w:t>. Spotlight Initiative : Lilongwe</w:t>
      </w:r>
    </w:p>
    <w:p w14:paraId="77720D81"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The Executive Board of the United Nations Development Programme, the United Nations Population Fund and the United Nations Office for Project Services, 2018. </w:t>
      </w:r>
      <w:r w:rsidRPr="00E005BF">
        <w:rPr>
          <w:rFonts w:ascii="Times New Roman" w:hAnsi="Times New Roman" w:cs="Times New Roman"/>
          <w:i/>
          <w:iCs/>
          <w:sz w:val="18"/>
          <w:szCs w:val="18"/>
          <w:lang w:val="en-US"/>
        </w:rPr>
        <w:t xml:space="preserve">Country programme document for Malawi (2019-2023). </w:t>
      </w:r>
      <w:r w:rsidRPr="00E005BF">
        <w:rPr>
          <w:rFonts w:ascii="Times New Roman" w:hAnsi="Times New Roman" w:cs="Times New Roman"/>
          <w:sz w:val="18"/>
          <w:szCs w:val="18"/>
          <w:lang w:val="en-US"/>
        </w:rPr>
        <w:t>United Nations: New York</w:t>
      </w:r>
    </w:p>
    <w:p w14:paraId="6D7CF543" w14:textId="77777777" w:rsidR="00B85C50" w:rsidRPr="00E005BF" w:rsidRDefault="00B85C50" w:rsidP="00D954D1">
      <w:pPr>
        <w:pStyle w:val="BodyText3"/>
        <w:numPr>
          <w:ilvl w:val="0"/>
          <w:numId w:val="22"/>
        </w:numPr>
        <w:spacing w:after="0"/>
        <w:jc w:val="both"/>
        <w:rPr>
          <w:sz w:val="18"/>
          <w:szCs w:val="18"/>
        </w:rPr>
      </w:pPr>
      <w:r w:rsidRPr="00E005BF">
        <w:rPr>
          <w:sz w:val="18"/>
          <w:szCs w:val="18"/>
        </w:rPr>
        <w:t xml:space="preserve">UNDP, 2013, </w:t>
      </w:r>
      <w:r w:rsidRPr="00E005BF">
        <w:rPr>
          <w:i/>
          <w:sz w:val="18"/>
          <w:szCs w:val="18"/>
        </w:rPr>
        <w:t>Guidance Note: National Implementation of the UNDP Supported Projects</w:t>
      </w:r>
    </w:p>
    <w:p w14:paraId="6DD9FEA7"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UNDP, 2016. </w:t>
      </w:r>
      <w:r w:rsidRPr="00E005BF">
        <w:rPr>
          <w:rFonts w:ascii="Times New Roman" w:hAnsi="Times New Roman" w:cs="Times New Roman"/>
          <w:i/>
          <w:sz w:val="18"/>
          <w:szCs w:val="18"/>
          <w:lang w:val="en-US"/>
        </w:rPr>
        <w:t>National Registration and Identification system (NRIS) Project Document (2016-2018)</w:t>
      </w:r>
      <w:r w:rsidRPr="00E005BF">
        <w:rPr>
          <w:rFonts w:ascii="Times New Roman" w:hAnsi="Times New Roman" w:cs="Times New Roman"/>
          <w:sz w:val="18"/>
          <w:szCs w:val="18"/>
          <w:lang w:val="en-US"/>
        </w:rPr>
        <w:t>. Lilongwe: UNDP Malawi.</w:t>
      </w:r>
    </w:p>
    <w:p w14:paraId="5F0B3B7C"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rPr>
      </w:pPr>
      <w:r w:rsidRPr="00E005BF">
        <w:rPr>
          <w:rFonts w:ascii="Times New Roman" w:hAnsi="Times New Roman" w:cs="Times New Roman"/>
          <w:sz w:val="18"/>
          <w:szCs w:val="18"/>
        </w:rPr>
        <w:t>UNDP, 2017. Project Document: Malawi, Lilongwe: UNDP.</w:t>
      </w:r>
    </w:p>
    <w:p w14:paraId="4CF5F6C3" w14:textId="77777777" w:rsidR="00B85C50" w:rsidRPr="00E005BF" w:rsidRDefault="00B85C50" w:rsidP="00D954D1">
      <w:pPr>
        <w:pStyle w:val="BodyText3"/>
        <w:numPr>
          <w:ilvl w:val="0"/>
          <w:numId w:val="22"/>
        </w:numPr>
        <w:spacing w:after="0"/>
        <w:jc w:val="both"/>
        <w:rPr>
          <w:sz w:val="18"/>
          <w:szCs w:val="18"/>
        </w:rPr>
      </w:pPr>
      <w:r w:rsidRPr="00E005BF">
        <w:rPr>
          <w:sz w:val="18"/>
          <w:szCs w:val="18"/>
        </w:rPr>
        <w:t>UNDP, 2018,  </w:t>
      </w:r>
      <w:r w:rsidRPr="00E005BF">
        <w:rPr>
          <w:i/>
          <w:sz w:val="18"/>
          <w:szCs w:val="18"/>
        </w:rPr>
        <w:t>National Climate Resilience Programme, 20219-2023, Project Document</w:t>
      </w:r>
      <w:r w:rsidRPr="00E005BF">
        <w:rPr>
          <w:sz w:val="18"/>
          <w:szCs w:val="18"/>
        </w:rPr>
        <w:t>, Lilongwe: UNDP Malawi.</w:t>
      </w:r>
    </w:p>
    <w:p w14:paraId="13087434"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UNDP, 2018. </w:t>
      </w:r>
      <w:r w:rsidRPr="00E005BF">
        <w:rPr>
          <w:rFonts w:ascii="Times New Roman" w:hAnsi="Times New Roman" w:cs="Times New Roman"/>
          <w:i/>
          <w:sz w:val="18"/>
          <w:szCs w:val="18"/>
          <w:lang w:val="en-US"/>
        </w:rPr>
        <w:t>The Climate Resilience Initiative in Malawi, Project Document</w:t>
      </w:r>
      <w:r w:rsidRPr="00E005BF">
        <w:rPr>
          <w:rFonts w:ascii="Times New Roman" w:hAnsi="Times New Roman" w:cs="Times New Roman"/>
          <w:sz w:val="18"/>
          <w:szCs w:val="18"/>
          <w:lang w:val="en-US"/>
        </w:rPr>
        <w:t>, Lilongwe: UNDP Malawi.</w:t>
      </w:r>
    </w:p>
    <w:p w14:paraId="465EAECE"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UNDP, 2019, </w:t>
      </w:r>
      <w:r w:rsidRPr="00E005BF">
        <w:rPr>
          <w:rFonts w:ascii="Times New Roman" w:hAnsi="Times New Roman" w:cs="Times New Roman"/>
          <w:i/>
          <w:sz w:val="18"/>
          <w:szCs w:val="18"/>
          <w:lang w:val="en-US"/>
        </w:rPr>
        <w:t xml:space="preserve">Climate Resilience Initiative In Malawi (CRIM) Annual Report Kasungu And </w:t>
      </w:r>
      <w:proofErr w:type="spellStart"/>
      <w:r w:rsidRPr="00E005BF">
        <w:rPr>
          <w:rFonts w:ascii="Times New Roman" w:hAnsi="Times New Roman" w:cs="Times New Roman"/>
          <w:i/>
          <w:sz w:val="18"/>
          <w:szCs w:val="18"/>
          <w:lang w:val="en-US"/>
        </w:rPr>
        <w:t>M’mbelwa</w:t>
      </w:r>
      <w:proofErr w:type="spellEnd"/>
      <w:r w:rsidRPr="00E005BF">
        <w:rPr>
          <w:rFonts w:ascii="Times New Roman" w:hAnsi="Times New Roman" w:cs="Times New Roman"/>
          <w:i/>
          <w:sz w:val="18"/>
          <w:szCs w:val="18"/>
          <w:lang w:val="en-US"/>
        </w:rPr>
        <w:t xml:space="preserve"> District Councils,</w:t>
      </w:r>
      <w:r w:rsidRPr="00E005BF">
        <w:rPr>
          <w:rFonts w:ascii="Times New Roman" w:hAnsi="Times New Roman" w:cs="Times New Roman"/>
          <w:sz w:val="18"/>
          <w:szCs w:val="18"/>
          <w:lang w:val="en-US"/>
        </w:rPr>
        <w:t xml:space="preserve"> Lilongwe: UNDP Malawi.</w:t>
      </w:r>
    </w:p>
    <w:p w14:paraId="3964EC5A"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UNDP, 2019, Disaster Risk Management for Resilience Programme for Malawi (DRM4R), Lilongwe: UNDP Malawi.</w:t>
      </w:r>
    </w:p>
    <w:p w14:paraId="6FCC1887"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UNDP, 2019</w:t>
      </w:r>
      <w:r w:rsidRPr="00E005BF">
        <w:rPr>
          <w:rFonts w:ascii="Times New Roman" w:hAnsi="Times New Roman" w:cs="Times New Roman"/>
          <w:i/>
          <w:sz w:val="18"/>
          <w:szCs w:val="18"/>
          <w:lang w:val="en-US"/>
        </w:rPr>
        <w:t>. National Registration and Identification System (NRIS) Annual Progress Report (01 January to December 2019),</w:t>
      </w:r>
      <w:r w:rsidRPr="00E005BF">
        <w:rPr>
          <w:rFonts w:ascii="Times New Roman" w:hAnsi="Times New Roman" w:cs="Times New Roman"/>
          <w:sz w:val="18"/>
          <w:szCs w:val="18"/>
          <w:lang w:val="en-US"/>
        </w:rPr>
        <w:t xml:space="preserve"> Lilongwe: UNDP.</w:t>
      </w:r>
    </w:p>
    <w:p w14:paraId="03D5D919"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UNDP, 2019. </w:t>
      </w:r>
      <w:r w:rsidRPr="00E005BF">
        <w:rPr>
          <w:rFonts w:ascii="Times New Roman" w:hAnsi="Times New Roman" w:cs="Times New Roman"/>
          <w:i/>
          <w:sz w:val="18"/>
          <w:szCs w:val="18"/>
          <w:lang w:val="en-US"/>
        </w:rPr>
        <w:t xml:space="preserve">National Registration and Identification System (NRIS); Reducing the Child Registration Gap, </w:t>
      </w:r>
      <w:r w:rsidRPr="00E005BF">
        <w:rPr>
          <w:rFonts w:ascii="Times New Roman" w:hAnsi="Times New Roman" w:cs="Times New Roman"/>
          <w:sz w:val="18"/>
          <w:szCs w:val="18"/>
          <w:lang w:val="en-US"/>
        </w:rPr>
        <w:t>Lilongwe: UNDP Malawi.</w:t>
      </w:r>
    </w:p>
    <w:p w14:paraId="3DF656D8"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UNDP, 2019a. Malawi Electoral Support 2017- 2020: Quarter One Progress, Lilongwe: UNDP.</w:t>
      </w:r>
    </w:p>
    <w:p w14:paraId="2E6E703D"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UNDP, 2019b. Malawi Electoral Support - 2017-2020: Quarter Two Progress Report, Lilongwe: UNDP.</w:t>
      </w:r>
    </w:p>
    <w:p w14:paraId="5DD4B0D8"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UNDP, 2019c. Malawi Electoral Cycle Support - 2017-2020: Quarter Three Progress Report, Lilongwe: UNDP.</w:t>
      </w:r>
    </w:p>
    <w:p w14:paraId="439142C2" w14:textId="77777777" w:rsidR="00B85C50" w:rsidRPr="00E005BF" w:rsidRDefault="00B85C50" w:rsidP="00D954D1">
      <w:pPr>
        <w:pStyle w:val="BodyText3"/>
        <w:numPr>
          <w:ilvl w:val="0"/>
          <w:numId w:val="22"/>
        </w:numPr>
        <w:spacing w:after="0"/>
        <w:jc w:val="both"/>
        <w:rPr>
          <w:sz w:val="18"/>
          <w:szCs w:val="18"/>
        </w:rPr>
      </w:pPr>
      <w:r w:rsidRPr="00E005BF">
        <w:rPr>
          <w:sz w:val="18"/>
          <w:szCs w:val="18"/>
        </w:rPr>
        <w:t>UNDP, 2020,  </w:t>
      </w:r>
      <w:r w:rsidRPr="00E005BF">
        <w:rPr>
          <w:i/>
          <w:sz w:val="18"/>
          <w:szCs w:val="18"/>
        </w:rPr>
        <w:t>Transformational Adaptation to Climate Resilience in Malawi, 2020-2021, Project Document</w:t>
      </w:r>
      <w:r w:rsidRPr="00E005BF">
        <w:rPr>
          <w:sz w:val="18"/>
          <w:szCs w:val="18"/>
        </w:rPr>
        <w:t>, Lilongwe: UNDP Malawi.</w:t>
      </w:r>
    </w:p>
    <w:p w14:paraId="36BAE2B8"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UNDP, 2020, </w:t>
      </w:r>
      <w:r w:rsidRPr="00E005BF">
        <w:rPr>
          <w:rFonts w:ascii="Times New Roman" w:hAnsi="Times New Roman" w:cs="Times New Roman"/>
          <w:i/>
          <w:sz w:val="18"/>
          <w:szCs w:val="18"/>
          <w:lang w:val="en-US"/>
        </w:rPr>
        <w:t xml:space="preserve">Climate Resilience Initiative In Malawi (CRIM) Annual Report Kasungu And </w:t>
      </w:r>
      <w:proofErr w:type="spellStart"/>
      <w:r w:rsidRPr="00E005BF">
        <w:rPr>
          <w:rFonts w:ascii="Times New Roman" w:hAnsi="Times New Roman" w:cs="Times New Roman"/>
          <w:i/>
          <w:sz w:val="18"/>
          <w:szCs w:val="18"/>
          <w:lang w:val="en-US"/>
        </w:rPr>
        <w:t>M’mbelwa</w:t>
      </w:r>
      <w:proofErr w:type="spellEnd"/>
      <w:r w:rsidRPr="00E005BF">
        <w:rPr>
          <w:rFonts w:ascii="Times New Roman" w:hAnsi="Times New Roman" w:cs="Times New Roman"/>
          <w:i/>
          <w:sz w:val="18"/>
          <w:szCs w:val="18"/>
          <w:lang w:val="en-US"/>
        </w:rPr>
        <w:t xml:space="preserve"> District Councils</w:t>
      </w:r>
      <w:r w:rsidRPr="00E005BF">
        <w:rPr>
          <w:rFonts w:ascii="Times New Roman" w:hAnsi="Times New Roman" w:cs="Times New Roman"/>
          <w:sz w:val="18"/>
          <w:szCs w:val="18"/>
          <w:lang w:val="en-US"/>
        </w:rPr>
        <w:t>, Lilongwe: UNDP Malawi.</w:t>
      </w:r>
    </w:p>
    <w:p w14:paraId="3A98894E"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UNDP, 2020. Access to Clean and Renewable Energy (ACRE) Project 2020-2023, Lilongwe: UNDP Malawi.</w:t>
      </w:r>
    </w:p>
    <w:p w14:paraId="08D854B9"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UNDP, 2020. </w:t>
      </w:r>
      <w:r w:rsidRPr="00E005BF">
        <w:rPr>
          <w:rFonts w:ascii="Times New Roman" w:hAnsi="Times New Roman" w:cs="Times New Roman"/>
          <w:i/>
          <w:sz w:val="18"/>
          <w:szCs w:val="18"/>
          <w:lang w:val="en-US"/>
        </w:rPr>
        <w:t>Access to Clean and Renewable Energy (ACRE), 1st and 2nd Quarter Progress Report, January to June 2020</w:t>
      </w:r>
      <w:r w:rsidRPr="00E005BF">
        <w:rPr>
          <w:rFonts w:ascii="Times New Roman" w:hAnsi="Times New Roman" w:cs="Times New Roman"/>
          <w:sz w:val="18"/>
          <w:szCs w:val="18"/>
          <w:lang w:val="en-US"/>
        </w:rPr>
        <w:t>, Submitted to UNDP, Lilongwe: UNDP Malawi.</w:t>
      </w:r>
    </w:p>
    <w:p w14:paraId="6E36F972"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UNDP, 2020. </w:t>
      </w:r>
      <w:r w:rsidRPr="00E005BF">
        <w:rPr>
          <w:rFonts w:ascii="Times New Roman" w:hAnsi="Times New Roman" w:cs="Times New Roman"/>
          <w:i/>
          <w:sz w:val="18"/>
          <w:szCs w:val="18"/>
          <w:lang w:val="en-US"/>
        </w:rPr>
        <w:t>Access to Clean and Renewable Energy (ACRE), 3rd Quarter Progress Report, July to September 2020</w:t>
      </w:r>
      <w:r w:rsidRPr="00E005BF">
        <w:rPr>
          <w:rFonts w:ascii="Times New Roman" w:hAnsi="Times New Roman" w:cs="Times New Roman"/>
          <w:sz w:val="18"/>
          <w:szCs w:val="18"/>
          <w:lang w:val="en-US"/>
        </w:rPr>
        <w:t xml:space="preserve"> , Submitted to UNDP, Lilongwe: UNDP Malawi.</w:t>
      </w:r>
    </w:p>
    <w:p w14:paraId="4E0C8C1D"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UNDP, 2020. </w:t>
      </w:r>
      <w:r w:rsidRPr="00E005BF">
        <w:rPr>
          <w:rFonts w:ascii="Times New Roman" w:hAnsi="Times New Roman" w:cs="Times New Roman"/>
          <w:i/>
          <w:sz w:val="18"/>
          <w:szCs w:val="18"/>
          <w:lang w:val="en-US"/>
        </w:rPr>
        <w:t>Foresight an Anticipatory Governance Initiation Plan</w:t>
      </w:r>
      <w:r w:rsidRPr="00E005BF">
        <w:rPr>
          <w:rFonts w:ascii="Times New Roman" w:hAnsi="Times New Roman" w:cs="Times New Roman"/>
          <w:sz w:val="18"/>
          <w:szCs w:val="18"/>
          <w:lang w:val="en-US"/>
        </w:rPr>
        <w:t>, Lilongwe: UNDP Malawi.</w:t>
      </w:r>
    </w:p>
    <w:p w14:paraId="52681E8F"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UNDP, 2020. Malawi Electoral Cycle Support 2017-2020: Quarter One Progress Report, Lilongwe: UNDP.</w:t>
      </w:r>
    </w:p>
    <w:p w14:paraId="7F692E9C"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UNDP, 2020. </w:t>
      </w:r>
      <w:r w:rsidRPr="00E005BF">
        <w:rPr>
          <w:rFonts w:ascii="Times New Roman" w:hAnsi="Times New Roman" w:cs="Times New Roman"/>
          <w:i/>
          <w:sz w:val="18"/>
          <w:szCs w:val="18"/>
          <w:lang w:val="en-US"/>
        </w:rPr>
        <w:t>National Registration and identification System (NRIS) Annual Report (01 January to 31 December 2020).</w:t>
      </w:r>
      <w:r w:rsidRPr="00E005BF">
        <w:rPr>
          <w:rFonts w:ascii="Times New Roman" w:hAnsi="Times New Roman" w:cs="Times New Roman"/>
          <w:sz w:val="18"/>
          <w:szCs w:val="18"/>
          <w:lang w:val="en-US"/>
        </w:rPr>
        <w:t xml:space="preserve"> Lilongwe: UNDP Malawi.</w:t>
      </w:r>
    </w:p>
    <w:p w14:paraId="012E0EA3"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UNDP, 2020. </w:t>
      </w:r>
      <w:r w:rsidRPr="00E005BF">
        <w:rPr>
          <w:rFonts w:ascii="Times New Roman" w:hAnsi="Times New Roman" w:cs="Times New Roman"/>
          <w:i/>
          <w:sz w:val="18"/>
          <w:szCs w:val="18"/>
          <w:lang w:val="en-US"/>
        </w:rPr>
        <w:t>SDG Hotspot Acceleration Initiative (SHAI) 2020 Annual Progress report</w:t>
      </w:r>
      <w:r w:rsidRPr="00E005BF">
        <w:rPr>
          <w:rFonts w:ascii="Times New Roman" w:hAnsi="Times New Roman" w:cs="Times New Roman"/>
          <w:sz w:val="18"/>
          <w:szCs w:val="18"/>
          <w:lang w:val="en-US"/>
        </w:rPr>
        <w:t>, Lilongwe: UNDP.</w:t>
      </w:r>
    </w:p>
    <w:p w14:paraId="5EF42F59"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UNDP, 2020</w:t>
      </w:r>
      <w:r w:rsidRPr="00E005BF">
        <w:rPr>
          <w:rFonts w:ascii="Times New Roman" w:hAnsi="Times New Roman" w:cs="Times New Roman"/>
          <w:i/>
          <w:sz w:val="18"/>
          <w:szCs w:val="18"/>
          <w:lang w:val="en-US"/>
        </w:rPr>
        <w:t>. SDG Hotspot Acceleration Initiative (SHAI) Project Document</w:t>
      </w:r>
      <w:r w:rsidRPr="00E005BF">
        <w:rPr>
          <w:rFonts w:ascii="Times New Roman" w:hAnsi="Times New Roman" w:cs="Times New Roman"/>
          <w:sz w:val="18"/>
          <w:szCs w:val="18"/>
          <w:lang w:val="en-US"/>
        </w:rPr>
        <w:t>, Lilongwe: UNDP Malawi.</w:t>
      </w:r>
    </w:p>
    <w:p w14:paraId="58C942A6"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UNDP, 2020b. Malawi Electoral Support-2017: Quarter Two Progress, Lilongwe: UNDP.</w:t>
      </w:r>
    </w:p>
    <w:p w14:paraId="3C0EAD07"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UNDP, 2020c. Malawi Electoral Support-2017-2020: Quarter Three Progress Report, Lilongwe: UNDP.</w:t>
      </w:r>
    </w:p>
    <w:p w14:paraId="1A10AD67"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UNDP, 2021. </w:t>
      </w:r>
      <w:r w:rsidRPr="00E005BF">
        <w:rPr>
          <w:rFonts w:ascii="Times New Roman" w:hAnsi="Times New Roman" w:cs="Times New Roman"/>
          <w:i/>
          <w:sz w:val="18"/>
          <w:szCs w:val="18"/>
          <w:lang w:val="en-US"/>
        </w:rPr>
        <w:t>Access to Clean and Renewable Energy (ACRE), 1st and 2nd Quarter Progress Report,</w:t>
      </w:r>
      <w:r w:rsidRPr="00E005BF">
        <w:rPr>
          <w:rFonts w:ascii="Times New Roman" w:hAnsi="Times New Roman" w:cs="Times New Roman"/>
          <w:sz w:val="18"/>
          <w:szCs w:val="18"/>
          <w:lang w:val="en-US"/>
        </w:rPr>
        <w:t xml:space="preserve"> </w:t>
      </w:r>
      <w:r w:rsidRPr="00E005BF">
        <w:rPr>
          <w:rFonts w:ascii="Times New Roman" w:hAnsi="Times New Roman" w:cs="Times New Roman"/>
          <w:i/>
          <w:sz w:val="18"/>
          <w:szCs w:val="18"/>
          <w:lang w:val="en-US"/>
        </w:rPr>
        <w:t>January to June 2021, Submitted to UNDP</w:t>
      </w:r>
      <w:r w:rsidRPr="00E005BF">
        <w:rPr>
          <w:rFonts w:ascii="Times New Roman" w:hAnsi="Times New Roman" w:cs="Times New Roman"/>
          <w:sz w:val="18"/>
          <w:szCs w:val="18"/>
          <w:lang w:val="en-US"/>
        </w:rPr>
        <w:t>, Lilongwe: UNDP Malawi.</w:t>
      </w:r>
    </w:p>
    <w:p w14:paraId="0CD90351"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UNDP, 2021. </w:t>
      </w:r>
      <w:r w:rsidRPr="00E005BF">
        <w:rPr>
          <w:rFonts w:ascii="Times New Roman" w:hAnsi="Times New Roman" w:cs="Times New Roman"/>
          <w:i/>
          <w:sz w:val="18"/>
          <w:szCs w:val="18"/>
          <w:lang w:val="en-US"/>
        </w:rPr>
        <w:t>Foresight and Anticipatory Governance Project Initiation Plan Quarterly Reporting January – March 2021</w:t>
      </w:r>
      <w:r w:rsidRPr="00E005BF">
        <w:rPr>
          <w:rFonts w:ascii="Times New Roman" w:hAnsi="Times New Roman" w:cs="Times New Roman"/>
          <w:sz w:val="18"/>
          <w:szCs w:val="18"/>
          <w:lang w:val="en-US"/>
        </w:rPr>
        <w:t>, Lilongwe: UNDP Malawi.</w:t>
      </w:r>
    </w:p>
    <w:p w14:paraId="7C60E50E"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UNDP, 2021. </w:t>
      </w:r>
      <w:r w:rsidRPr="00E005BF">
        <w:rPr>
          <w:rFonts w:ascii="Times New Roman" w:hAnsi="Times New Roman" w:cs="Times New Roman"/>
          <w:i/>
          <w:sz w:val="18"/>
          <w:szCs w:val="18"/>
          <w:lang w:val="en-US"/>
        </w:rPr>
        <w:t>National Registration and identification System (NRIS) Quarterly Progress Report (01 January 2021 to March 2021),</w:t>
      </w:r>
      <w:r w:rsidRPr="00E005BF">
        <w:rPr>
          <w:rFonts w:ascii="Times New Roman" w:hAnsi="Times New Roman" w:cs="Times New Roman"/>
          <w:sz w:val="18"/>
          <w:szCs w:val="18"/>
          <w:lang w:val="en-US"/>
        </w:rPr>
        <w:t xml:space="preserve"> Lilongwe: UNDP Malawi.</w:t>
      </w:r>
    </w:p>
    <w:p w14:paraId="2C4057DA"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UNDP, 2021. </w:t>
      </w:r>
      <w:r w:rsidRPr="00E005BF">
        <w:rPr>
          <w:rFonts w:ascii="Times New Roman" w:hAnsi="Times New Roman" w:cs="Times New Roman"/>
          <w:i/>
          <w:sz w:val="18"/>
          <w:szCs w:val="18"/>
          <w:lang w:val="en-US"/>
        </w:rPr>
        <w:t>National Registration and Identification System Project Quarterly Progress report (01 April 2021 to 30 June 2021),</w:t>
      </w:r>
      <w:r w:rsidRPr="00E005BF">
        <w:rPr>
          <w:rFonts w:ascii="Times New Roman" w:hAnsi="Times New Roman" w:cs="Times New Roman"/>
          <w:sz w:val="18"/>
          <w:szCs w:val="18"/>
          <w:lang w:val="en-US"/>
        </w:rPr>
        <w:t xml:space="preserve"> Lilongwe: UNDP Malawi.</w:t>
      </w:r>
    </w:p>
    <w:p w14:paraId="3B771326"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UNDP, 2021. </w:t>
      </w:r>
      <w:r w:rsidRPr="00E005BF">
        <w:rPr>
          <w:rFonts w:ascii="Times New Roman" w:hAnsi="Times New Roman" w:cs="Times New Roman"/>
          <w:i/>
          <w:sz w:val="18"/>
          <w:szCs w:val="18"/>
          <w:lang w:val="en-US"/>
        </w:rPr>
        <w:t>SDG Hotspot Acceleration Initiative (SHAI) 2021 First</w:t>
      </w:r>
      <w:r w:rsidRPr="00E005BF">
        <w:rPr>
          <w:rFonts w:ascii="Times New Roman" w:hAnsi="Times New Roman" w:cs="Times New Roman"/>
          <w:i/>
          <w:sz w:val="18"/>
          <w:szCs w:val="18"/>
          <w:vertAlign w:val="superscript"/>
          <w:lang w:val="en-US"/>
        </w:rPr>
        <w:t xml:space="preserve"> </w:t>
      </w:r>
      <w:r w:rsidRPr="00E005BF">
        <w:rPr>
          <w:rFonts w:ascii="Times New Roman" w:hAnsi="Times New Roman" w:cs="Times New Roman"/>
          <w:i/>
          <w:sz w:val="18"/>
          <w:szCs w:val="18"/>
          <w:lang w:val="en-US"/>
        </w:rPr>
        <w:t>Quarter Progress Report</w:t>
      </w:r>
      <w:r w:rsidRPr="00E005BF">
        <w:rPr>
          <w:rFonts w:ascii="Times New Roman" w:hAnsi="Times New Roman" w:cs="Times New Roman"/>
          <w:sz w:val="18"/>
          <w:szCs w:val="18"/>
          <w:lang w:val="en-US"/>
        </w:rPr>
        <w:t>, Lilongwe: UNDP Malawi.</w:t>
      </w:r>
    </w:p>
    <w:p w14:paraId="6226612F"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UNDP, 2021. </w:t>
      </w:r>
      <w:r w:rsidRPr="00E005BF">
        <w:rPr>
          <w:rFonts w:ascii="Times New Roman" w:hAnsi="Times New Roman" w:cs="Times New Roman"/>
          <w:i/>
          <w:sz w:val="18"/>
          <w:szCs w:val="18"/>
          <w:lang w:val="en-US"/>
        </w:rPr>
        <w:t>SDG Hotspot Acceleration Initiative (SHAI) 2021 Second Quarter Progress Report</w:t>
      </w:r>
      <w:r w:rsidRPr="00E005BF">
        <w:rPr>
          <w:rFonts w:ascii="Times New Roman" w:hAnsi="Times New Roman" w:cs="Times New Roman"/>
          <w:sz w:val="18"/>
          <w:szCs w:val="18"/>
          <w:lang w:val="en-US"/>
        </w:rPr>
        <w:t>, Lilongwe: UNDP Malawi.</w:t>
      </w:r>
    </w:p>
    <w:p w14:paraId="756B33BE"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UNDP, 2021. </w:t>
      </w:r>
      <w:r w:rsidRPr="00E005BF">
        <w:rPr>
          <w:rFonts w:ascii="Times New Roman" w:hAnsi="Times New Roman" w:cs="Times New Roman"/>
          <w:i/>
          <w:sz w:val="18"/>
          <w:szCs w:val="18"/>
          <w:lang w:val="en-US"/>
        </w:rPr>
        <w:t>SDG Hotspot Acceleration Initiative (SHAI) Final Report for Irish Aid, January-June 2021</w:t>
      </w:r>
      <w:r w:rsidRPr="00E005BF">
        <w:rPr>
          <w:rFonts w:ascii="Times New Roman" w:hAnsi="Times New Roman" w:cs="Times New Roman"/>
          <w:sz w:val="18"/>
          <w:szCs w:val="18"/>
          <w:lang w:val="en-US"/>
        </w:rPr>
        <w:t>, Lilongwe: UNDP Malawi.</w:t>
      </w:r>
    </w:p>
    <w:p w14:paraId="2CAD00E7"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UNDP, n.d. Project Brief: Social Cohesion-Together in Achieving Sustainable Peace, Lilongwe: UNDP.</w:t>
      </w:r>
    </w:p>
    <w:p w14:paraId="04086195"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UNDP, n.d. Project Document: Social Cohesion for National and Local Capacities for Sustaining Social Cohesion, Peace and Development in Malawi, Lilongwe: UNDP.</w:t>
      </w:r>
    </w:p>
    <w:p w14:paraId="5094456E" w14:textId="0F526694" w:rsidR="00B85C50" w:rsidRPr="00E005BF" w:rsidRDefault="00B85C50" w:rsidP="00D954D1">
      <w:pPr>
        <w:pStyle w:val="BodyText3"/>
        <w:numPr>
          <w:ilvl w:val="0"/>
          <w:numId w:val="22"/>
        </w:numPr>
        <w:spacing w:after="0"/>
        <w:jc w:val="both"/>
        <w:rPr>
          <w:sz w:val="18"/>
          <w:szCs w:val="18"/>
        </w:rPr>
      </w:pPr>
      <w:r w:rsidRPr="00E005BF">
        <w:rPr>
          <w:sz w:val="18"/>
          <w:szCs w:val="18"/>
        </w:rPr>
        <w:t xml:space="preserve">UNDP, </w:t>
      </w:r>
      <w:proofErr w:type="spellStart"/>
      <w:r w:rsidRPr="00E005BF">
        <w:rPr>
          <w:sz w:val="18"/>
          <w:szCs w:val="18"/>
        </w:rPr>
        <w:t>nd</w:t>
      </w:r>
      <w:proofErr w:type="spellEnd"/>
      <w:r w:rsidRPr="00E005BF">
        <w:rPr>
          <w:sz w:val="18"/>
          <w:szCs w:val="18"/>
        </w:rPr>
        <w:t xml:space="preserve">, </w:t>
      </w:r>
      <w:r w:rsidRPr="00E005BF">
        <w:rPr>
          <w:i/>
          <w:sz w:val="18"/>
          <w:szCs w:val="18"/>
        </w:rPr>
        <w:t>Direct Implementation Modality, accessed on 1</w:t>
      </w:r>
      <w:r w:rsidRPr="00E005BF">
        <w:rPr>
          <w:i/>
          <w:sz w:val="18"/>
          <w:szCs w:val="18"/>
          <w:vertAlign w:val="superscript"/>
        </w:rPr>
        <w:t>st</w:t>
      </w:r>
      <w:r w:rsidRPr="00E005BF">
        <w:rPr>
          <w:i/>
          <w:sz w:val="18"/>
          <w:szCs w:val="18"/>
        </w:rPr>
        <w:t xml:space="preserve"> January 2022</w:t>
      </w:r>
      <w:r w:rsidRPr="00E005BF">
        <w:rPr>
          <w:sz w:val="18"/>
          <w:szCs w:val="18"/>
        </w:rPr>
        <w:t xml:space="preserve">, from </w:t>
      </w:r>
      <w:hyperlink r:id="rId18" w:history="1">
        <w:r w:rsidRPr="00E005BF">
          <w:rPr>
            <w:rStyle w:val="Hyperlink"/>
            <w:rFonts w:eastAsiaTheme="majorEastAsia"/>
            <w:color w:val="auto"/>
            <w:sz w:val="18"/>
            <w:szCs w:val="18"/>
          </w:rPr>
          <w:t>https://popp.undp.org/_layouts/15/WopiFrame.aspx?sourcedoc=/UNDP_POPP_DOCUMENT_LIBRARY/Public/FRM_Financial</w:t>
        </w:r>
        <w:r w:rsidR="00E005BF" w:rsidRPr="00E005BF">
          <w:rPr>
            <w:rStyle w:val="Hyperlink"/>
            <w:rFonts w:eastAsiaTheme="majorEastAsia"/>
            <w:color w:val="auto"/>
            <w:sz w:val="18"/>
            <w:szCs w:val="18"/>
          </w:rPr>
          <w:t>Percentage</w:t>
        </w:r>
        <w:r w:rsidRPr="00E005BF">
          <w:rPr>
            <w:rStyle w:val="Hyperlink"/>
            <w:rFonts w:eastAsiaTheme="majorEastAsia"/>
            <w:color w:val="auto"/>
            <w:sz w:val="18"/>
            <w:szCs w:val="18"/>
          </w:rPr>
          <w:t>20Management</w:t>
        </w:r>
        <w:r w:rsidR="00E005BF" w:rsidRPr="00E005BF">
          <w:rPr>
            <w:rStyle w:val="Hyperlink"/>
            <w:rFonts w:eastAsiaTheme="majorEastAsia"/>
            <w:color w:val="auto"/>
            <w:sz w:val="18"/>
            <w:szCs w:val="18"/>
          </w:rPr>
          <w:t>Percentage</w:t>
        </w:r>
        <w:r w:rsidRPr="00E005BF">
          <w:rPr>
            <w:rStyle w:val="Hyperlink"/>
            <w:rFonts w:eastAsiaTheme="majorEastAsia"/>
            <w:color w:val="auto"/>
            <w:sz w:val="18"/>
            <w:szCs w:val="18"/>
          </w:rPr>
          <w:t>20and</w:t>
        </w:r>
        <w:r w:rsidR="00E005BF" w:rsidRPr="00E005BF">
          <w:rPr>
            <w:rStyle w:val="Hyperlink"/>
            <w:rFonts w:eastAsiaTheme="majorEastAsia"/>
            <w:color w:val="auto"/>
            <w:sz w:val="18"/>
            <w:szCs w:val="18"/>
          </w:rPr>
          <w:t>Percentage</w:t>
        </w:r>
        <w:r w:rsidRPr="00E005BF">
          <w:rPr>
            <w:rStyle w:val="Hyperlink"/>
            <w:rFonts w:eastAsiaTheme="majorEastAsia"/>
            <w:color w:val="auto"/>
            <w:sz w:val="18"/>
            <w:szCs w:val="18"/>
          </w:rPr>
          <w:t>20Implementation</w:t>
        </w:r>
        <w:r w:rsidR="00E005BF" w:rsidRPr="00E005BF">
          <w:rPr>
            <w:rStyle w:val="Hyperlink"/>
            <w:rFonts w:eastAsiaTheme="majorEastAsia"/>
            <w:color w:val="auto"/>
            <w:sz w:val="18"/>
            <w:szCs w:val="18"/>
          </w:rPr>
          <w:t>Percentage</w:t>
        </w:r>
        <w:r w:rsidRPr="00E005BF">
          <w:rPr>
            <w:rStyle w:val="Hyperlink"/>
            <w:rFonts w:eastAsiaTheme="majorEastAsia"/>
            <w:color w:val="auto"/>
            <w:sz w:val="18"/>
            <w:szCs w:val="18"/>
          </w:rPr>
          <w:t>20Modality_Direct</w:t>
        </w:r>
        <w:r w:rsidR="00E005BF" w:rsidRPr="00E005BF">
          <w:rPr>
            <w:rStyle w:val="Hyperlink"/>
            <w:rFonts w:eastAsiaTheme="majorEastAsia"/>
            <w:color w:val="auto"/>
            <w:sz w:val="18"/>
            <w:szCs w:val="18"/>
          </w:rPr>
          <w:t>Percentage</w:t>
        </w:r>
        <w:r w:rsidRPr="00E005BF">
          <w:rPr>
            <w:rStyle w:val="Hyperlink"/>
            <w:rFonts w:eastAsiaTheme="majorEastAsia"/>
            <w:color w:val="auto"/>
            <w:sz w:val="18"/>
            <w:szCs w:val="18"/>
          </w:rPr>
          <w:t>20Implementation</w:t>
        </w:r>
        <w:r w:rsidR="00E005BF" w:rsidRPr="00E005BF">
          <w:rPr>
            <w:rStyle w:val="Hyperlink"/>
            <w:rFonts w:eastAsiaTheme="majorEastAsia"/>
            <w:color w:val="auto"/>
            <w:sz w:val="18"/>
            <w:szCs w:val="18"/>
          </w:rPr>
          <w:t>Percentage</w:t>
        </w:r>
        <w:r w:rsidRPr="00E005BF">
          <w:rPr>
            <w:rStyle w:val="Hyperlink"/>
            <w:rFonts w:eastAsiaTheme="majorEastAsia"/>
            <w:color w:val="auto"/>
            <w:sz w:val="18"/>
            <w:szCs w:val="18"/>
          </w:rPr>
          <w:t>20Modality.docx&amp;action=default</w:t>
        </w:r>
      </w:hyperlink>
    </w:p>
    <w:p w14:paraId="63385E8E"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 xml:space="preserve">United Nations Development Programme, 2019. </w:t>
      </w:r>
      <w:r w:rsidRPr="00E005BF">
        <w:rPr>
          <w:rFonts w:ascii="Times New Roman" w:hAnsi="Times New Roman" w:cs="Times New Roman"/>
          <w:i/>
          <w:iCs/>
          <w:sz w:val="18"/>
          <w:szCs w:val="18"/>
          <w:lang w:val="en-US"/>
        </w:rPr>
        <w:t xml:space="preserve">Project Document for Piloting of Malawi electronic </w:t>
      </w:r>
      <w:proofErr w:type="spellStart"/>
      <w:r w:rsidRPr="00E005BF">
        <w:rPr>
          <w:rFonts w:ascii="Times New Roman" w:hAnsi="Times New Roman" w:cs="Times New Roman"/>
          <w:i/>
          <w:iCs/>
          <w:sz w:val="18"/>
          <w:szCs w:val="18"/>
          <w:lang w:val="en-US"/>
        </w:rPr>
        <w:t>Heialth</w:t>
      </w:r>
      <w:proofErr w:type="spellEnd"/>
      <w:r w:rsidRPr="00E005BF">
        <w:rPr>
          <w:rFonts w:ascii="Times New Roman" w:hAnsi="Times New Roman" w:cs="Times New Roman"/>
          <w:i/>
          <w:iCs/>
          <w:sz w:val="18"/>
          <w:szCs w:val="18"/>
          <w:lang w:val="en-US"/>
        </w:rPr>
        <w:t xml:space="preserve"> Information Network (</w:t>
      </w:r>
      <w:proofErr w:type="spellStart"/>
      <w:r w:rsidRPr="00E005BF">
        <w:rPr>
          <w:rFonts w:ascii="Times New Roman" w:hAnsi="Times New Roman" w:cs="Times New Roman"/>
          <w:i/>
          <w:iCs/>
          <w:sz w:val="18"/>
          <w:szCs w:val="18"/>
          <w:lang w:val="en-US"/>
        </w:rPr>
        <w:t>eHin</w:t>
      </w:r>
      <w:proofErr w:type="spellEnd"/>
      <w:r w:rsidRPr="00E005BF">
        <w:rPr>
          <w:rFonts w:ascii="Times New Roman" w:hAnsi="Times New Roman" w:cs="Times New Roman"/>
          <w:i/>
          <w:iCs/>
          <w:sz w:val="18"/>
          <w:szCs w:val="18"/>
          <w:lang w:val="en-US"/>
        </w:rPr>
        <w:t xml:space="preserve">). </w:t>
      </w:r>
      <w:r w:rsidRPr="00E005BF">
        <w:rPr>
          <w:rFonts w:ascii="Times New Roman" w:hAnsi="Times New Roman" w:cs="Times New Roman"/>
          <w:sz w:val="18"/>
          <w:szCs w:val="18"/>
          <w:lang w:val="en-US"/>
        </w:rPr>
        <w:t>UNDP: Lilongwe</w:t>
      </w:r>
    </w:p>
    <w:p w14:paraId="04906660" w14:textId="77777777" w:rsidR="00B85C50" w:rsidRPr="00E005BF" w:rsidRDefault="00B85C50" w:rsidP="00D954D1">
      <w:pPr>
        <w:pStyle w:val="ListParagraph"/>
        <w:numPr>
          <w:ilvl w:val="0"/>
          <w:numId w:val="22"/>
        </w:numPr>
        <w:spacing w:after="0" w:line="240" w:lineRule="auto"/>
        <w:jc w:val="both"/>
        <w:rPr>
          <w:rFonts w:ascii="Times New Roman" w:hAnsi="Times New Roman" w:cs="Times New Roman"/>
          <w:sz w:val="18"/>
          <w:szCs w:val="18"/>
          <w:lang w:val="en-US"/>
        </w:rPr>
      </w:pPr>
      <w:r w:rsidRPr="00E005BF">
        <w:rPr>
          <w:rFonts w:ascii="Times New Roman" w:hAnsi="Times New Roman" w:cs="Times New Roman"/>
          <w:sz w:val="18"/>
          <w:szCs w:val="18"/>
          <w:lang w:val="en-US"/>
        </w:rPr>
        <w:t>United Nations Malawi, 2020. UN Malawi Prevention Platform: Comparative Election Analysis 2019/2020, Lilongwe: United Nations Malawi.</w:t>
      </w:r>
    </w:p>
    <w:p w14:paraId="1339FDED" w14:textId="77777777" w:rsidR="00C025E6" w:rsidRPr="0095484A" w:rsidRDefault="00C025E6" w:rsidP="00E1623E">
      <w:pPr>
        <w:spacing w:line="240" w:lineRule="auto"/>
        <w:rPr>
          <w:rFonts w:ascii="Times New Roman" w:hAnsi="Times New Roman" w:cs="Times New Roman"/>
          <w:sz w:val="24"/>
          <w:szCs w:val="24"/>
        </w:rPr>
      </w:pPr>
    </w:p>
    <w:p w14:paraId="6EF7FF16" w14:textId="77777777" w:rsidR="00C025E6" w:rsidRPr="00C22DBF" w:rsidRDefault="00C025E6" w:rsidP="00E1623E">
      <w:pPr>
        <w:spacing w:line="240" w:lineRule="auto"/>
        <w:rPr>
          <w:rFonts w:ascii="Times New Roman" w:hAnsi="Times New Roman" w:cs="Times New Roman"/>
          <w:lang w:val="en-US"/>
        </w:rPr>
      </w:pPr>
    </w:p>
    <w:p w14:paraId="359B47E5" w14:textId="77777777" w:rsidR="006919A9" w:rsidRPr="00A37381" w:rsidRDefault="006919A9" w:rsidP="00E1623E">
      <w:pPr>
        <w:spacing w:line="240" w:lineRule="auto"/>
        <w:rPr>
          <w:rFonts w:ascii="Times New Roman" w:hAnsi="Times New Roman" w:cs="Times New Roman"/>
          <w:lang w:val="en-US"/>
        </w:rPr>
      </w:pPr>
    </w:p>
    <w:p w14:paraId="2D05784E" w14:textId="77777777" w:rsidR="006919A9" w:rsidRPr="002D5611" w:rsidRDefault="006919A9" w:rsidP="00E1623E">
      <w:pPr>
        <w:spacing w:line="240" w:lineRule="auto"/>
        <w:rPr>
          <w:rFonts w:ascii="Times New Roman" w:hAnsi="Times New Roman" w:cs="Times New Roman"/>
          <w:lang w:val="en-US"/>
        </w:rPr>
      </w:pPr>
      <w:r w:rsidRPr="002D5611">
        <w:rPr>
          <w:rFonts w:ascii="Times New Roman" w:hAnsi="Times New Roman" w:cs="Times New Roman"/>
          <w:lang w:val="en-US"/>
        </w:rPr>
        <w:br w:type="page"/>
      </w:r>
    </w:p>
    <w:sectPr w:rsidR="006919A9" w:rsidRPr="002D5611" w:rsidSect="00EF187A">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E2CD" w14:textId="77777777" w:rsidR="00D828DE" w:rsidRDefault="00D828DE" w:rsidP="00411ADF">
      <w:pPr>
        <w:spacing w:after="0" w:line="240" w:lineRule="auto"/>
      </w:pPr>
      <w:r>
        <w:separator/>
      </w:r>
    </w:p>
  </w:endnote>
  <w:endnote w:type="continuationSeparator" w:id="0">
    <w:p w14:paraId="77FE9374" w14:textId="77777777" w:rsidR="00D828DE" w:rsidRDefault="00D828DE" w:rsidP="00411ADF">
      <w:pPr>
        <w:spacing w:after="0" w:line="240" w:lineRule="auto"/>
      </w:pPr>
      <w:r>
        <w:continuationSeparator/>
      </w:r>
    </w:p>
  </w:endnote>
  <w:endnote w:type="continuationNotice" w:id="1">
    <w:p w14:paraId="4F3499FD" w14:textId="77777777" w:rsidR="00D828DE" w:rsidRDefault="00D828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6560" w14:textId="77777777" w:rsidR="0095484A" w:rsidRDefault="0095484A">
    <w:pPr>
      <w:spacing w:after="0" w:line="222" w:lineRule="auto"/>
      <w:ind w:firstLine="8794"/>
    </w:pPr>
    <w:r>
      <w:rPr>
        <w:sz w:val="18"/>
      </w:rPr>
      <w:t xml:space="preserve">Page | </w:t>
    </w:r>
    <w:r>
      <w:fldChar w:fldCharType="begin"/>
    </w:r>
    <w:r>
      <w:instrText xml:space="preserve"> PAGE   \* MERGEFORMAT </w:instrText>
    </w:r>
    <w:r>
      <w:fldChar w:fldCharType="separate"/>
    </w:r>
    <w:r>
      <w:rPr>
        <w:sz w:val="18"/>
      </w:rPr>
      <w:t>1</w:t>
    </w:r>
    <w:r>
      <w:rPr>
        <w:sz w:val="18"/>
      </w:rPr>
      <w:fldChar w:fldCharType="end"/>
    </w:r>
    <w:r>
      <w:rPr>
        <w:sz w:val="18"/>
      </w:rPr>
      <w:t xml:space="preserve">  </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799585"/>
      <w:docPartObj>
        <w:docPartGallery w:val="Page Numbers (Bottom of Page)"/>
        <w:docPartUnique/>
      </w:docPartObj>
    </w:sdtPr>
    <w:sdtEndPr>
      <w:rPr>
        <w:noProof/>
      </w:rPr>
    </w:sdtEndPr>
    <w:sdtContent>
      <w:p w14:paraId="4C22E511" w14:textId="1DB64C56" w:rsidR="0095484A" w:rsidRDefault="009548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D29FBF" w14:textId="6B984884" w:rsidR="0095484A" w:rsidRPr="00ED0CAC" w:rsidRDefault="0095484A" w:rsidP="00ED0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2B803" w14:textId="77777777" w:rsidR="00D828DE" w:rsidRDefault="00D828DE" w:rsidP="00411ADF">
      <w:pPr>
        <w:spacing w:after="0" w:line="240" w:lineRule="auto"/>
      </w:pPr>
      <w:r>
        <w:separator/>
      </w:r>
    </w:p>
  </w:footnote>
  <w:footnote w:type="continuationSeparator" w:id="0">
    <w:p w14:paraId="3ED50BAF" w14:textId="77777777" w:rsidR="00D828DE" w:rsidRDefault="00D828DE" w:rsidP="00411ADF">
      <w:pPr>
        <w:spacing w:after="0" w:line="240" w:lineRule="auto"/>
      </w:pPr>
      <w:r>
        <w:continuationSeparator/>
      </w:r>
    </w:p>
  </w:footnote>
  <w:footnote w:type="continuationNotice" w:id="1">
    <w:p w14:paraId="18404149" w14:textId="77777777" w:rsidR="00D828DE" w:rsidRDefault="00D828DE">
      <w:pPr>
        <w:spacing w:after="0" w:line="240" w:lineRule="auto"/>
      </w:pPr>
    </w:p>
  </w:footnote>
  <w:footnote w:id="2">
    <w:p w14:paraId="25F923BD" w14:textId="77777777" w:rsidR="0095484A" w:rsidRPr="0079191B" w:rsidRDefault="0095484A" w:rsidP="006F62B2">
      <w:pPr>
        <w:pStyle w:val="Title"/>
        <w:rPr>
          <w:rFonts w:asciiTheme="minorHAnsi" w:hAnsiTheme="minorHAnsi"/>
          <w:b w:val="0"/>
          <w:color w:val="auto"/>
          <w:sz w:val="16"/>
          <w:lang w:val="en-US"/>
        </w:rPr>
      </w:pPr>
      <w:r w:rsidRPr="0079191B">
        <w:rPr>
          <w:rStyle w:val="FootnoteReference"/>
          <w:rFonts w:asciiTheme="minorHAnsi" w:hAnsiTheme="minorHAnsi"/>
          <w:b w:val="0"/>
          <w:color w:val="auto"/>
          <w:sz w:val="16"/>
        </w:rPr>
        <w:footnoteRef/>
      </w:r>
      <w:r w:rsidRPr="0079191B">
        <w:rPr>
          <w:rFonts w:asciiTheme="minorHAnsi" w:hAnsiTheme="minorHAnsi"/>
          <w:b w:val="0"/>
          <w:color w:val="auto"/>
          <w:sz w:val="16"/>
          <w:lang w:val="en-US"/>
        </w:rPr>
        <w:t xml:space="preserve"> UNDP, (ND), A Guide to the Application of Theories of Change to UNDP Programmes and Projects</w:t>
      </w:r>
    </w:p>
    <w:p w14:paraId="61DCC560" w14:textId="77777777" w:rsidR="0095484A" w:rsidRPr="0079191B" w:rsidRDefault="0095484A" w:rsidP="006F62B2">
      <w:pPr>
        <w:pStyle w:val="FootnoteText"/>
        <w:rPr>
          <w:sz w:val="16"/>
        </w:rPr>
      </w:pPr>
    </w:p>
  </w:footnote>
  <w:footnote w:id="3">
    <w:p w14:paraId="6D8CEB29" w14:textId="18D3AAB7" w:rsidR="0095484A" w:rsidRPr="0079191B" w:rsidRDefault="0095484A" w:rsidP="0079191B">
      <w:pPr>
        <w:pStyle w:val="Body"/>
        <w:spacing w:after="0" w:line="240" w:lineRule="auto"/>
        <w:rPr>
          <w:rFonts w:ascii="Times New Roman" w:hAnsi="Times New Roman"/>
          <w:i/>
          <w:sz w:val="16"/>
        </w:rPr>
      </w:pPr>
      <w:r w:rsidRPr="0079191B">
        <w:rPr>
          <w:rStyle w:val="FootnoteReference"/>
          <w:sz w:val="16"/>
        </w:rPr>
        <w:footnoteRef/>
      </w:r>
      <w:r w:rsidRPr="0079191B">
        <w:rPr>
          <w:sz w:val="16"/>
        </w:rPr>
        <w:t xml:space="preserve"> </w:t>
      </w:r>
      <w:r>
        <w:rPr>
          <w:bCs/>
          <w:sz w:val="14"/>
          <w:szCs w:val="14"/>
          <w:lang w:val="en-US"/>
        </w:rPr>
        <w:t>M</w:t>
      </w:r>
      <w:r w:rsidRPr="006F62B2">
        <w:rPr>
          <w:bCs/>
          <w:sz w:val="16"/>
          <w:szCs w:val="16"/>
          <w:lang w:val="en-US"/>
        </w:rPr>
        <w:t>Malawi</w:t>
      </w:r>
      <w:r w:rsidRPr="0079191B">
        <w:rPr>
          <w:sz w:val="16"/>
          <w:lang w:val="en-US"/>
        </w:rPr>
        <w:t xml:space="preserve"> government, 2016, the </w:t>
      </w:r>
      <w:r>
        <w:rPr>
          <w:bCs/>
          <w:sz w:val="14"/>
          <w:szCs w:val="14"/>
          <w:lang w:val="en-US"/>
        </w:rPr>
        <w:t>MG</w:t>
      </w:r>
      <w:r w:rsidRPr="006F62B2">
        <w:rPr>
          <w:bCs/>
          <w:sz w:val="16"/>
          <w:szCs w:val="16"/>
          <w:lang w:val="en-US"/>
        </w:rPr>
        <w:t>Malawi Growth</w:t>
      </w:r>
      <w:r w:rsidRPr="0079191B">
        <w:rPr>
          <w:sz w:val="16"/>
          <w:lang w:val="en-US"/>
        </w:rPr>
        <w:t xml:space="preserve"> and </w:t>
      </w:r>
      <w:r>
        <w:rPr>
          <w:bCs/>
          <w:sz w:val="14"/>
          <w:szCs w:val="14"/>
          <w:lang w:val="en-US"/>
        </w:rPr>
        <w:t>DS</w:t>
      </w:r>
      <w:r w:rsidRPr="006F62B2">
        <w:rPr>
          <w:bCs/>
          <w:sz w:val="16"/>
          <w:szCs w:val="16"/>
          <w:lang w:val="en-US"/>
        </w:rPr>
        <w:t>Development Strategy</w:t>
      </w:r>
      <w:r w:rsidRPr="0079191B">
        <w:rPr>
          <w:sz w:val="16"/>
          <w:lang w:val="en-US"/>
        </w:rPr>
        <w:t xml:space="preserve"> (mgds) III, </w:t>
      </w:r>
      <w:r w:rsidRPr="0079191B">
        <w:rPr>
          <w:i/>
          <w:sz w:val="16"/>
          <w:lang w:val="en-US"/>
        </w:rPr>
        <w:t xml:space="preserve"> Building a Productive, Competitive and Resilient Nation</w:t>
      </w:r>
    </w:p>
    <w:p w14:paraId="52266454" w14:textId="77777777" w:rsidR="0095484A" w:rsidRPr="00A001F4" w:rsidRDefault="0095484A" w:rsidP="00411ADF">
      <w:pPr>
        <w:pStyle w:val="Body"/>
        <w:spacing w:after="0" w:line="276" w:lineRule="auto"/>
        <w:rPr>
          <w:rFonts w:ascii="Times New Roman" w:eastAsia="Times New Roman" w:hAnsi="Times New Roman" w:cs="Times New Roman"/>
          <w:bCs/>
          <w:sz w:val="18"/>
          <w:szCs w:val="18"/>
          <w:lang w:val="en-US"/>
        </w:rPr>
      </w:pPr>
    </w:p>
    <w:p w14:paraId="25E3BBAA" w14:textId="77777777" w:rsidR="0095484A" w:rsidRPr="00A001F4" w:rsidRDefault="0095484A" w:rsidP="00411ADF">
      <w:pPr>
        <w:pStyle w:val="FootnoteText"/>
        <w:rPr>
          <w:sz w:val="18"/>
          <w:szCs w:val="18"/>
        </w:rPr>
      </w:pPr>
    </w:p>
  </w:footnote>
  <w:footnote w:id="4">
    <w:p w14:paraId="73DCC358" w14:textId="77777777" w:rsidR="0095484A" w:rsidRPr="0079191B" w:rsidRDefault="0095484A" w:rsidP="00EE407F">
      <w:pPr>
        <w:pStyle w:val="FootnoteText"/>
        <w:rPr>
          <w:sz w:val="16"/>
        </w:rPr>
      </w:pPr>
      <w:r w:rsidRPr="0079191B">
        <w:rPr>
          <w:rStyle w:val="FootnoteReference"/>
          <w:sz w:val="16"/>
        </w:rPr>
        <w:footnoteRef/>
      </w:r>
      <w:r w:rsidRPr="0079191B">
        <w:rPr>
          <w:sz w:val="16"/>
        </w:rPr>
        <w:t xml:space="preserve"> See Final Sense-Making Brief for the Donor Group on Governance. UNDP Internal Document, 26 October 2021.</w:t>
      </w:r>
    </w:p>
  </w:footnote>
  <w:footnote w:id="5">
    <w:p w14:paraId="2096B5B3" w14:textId="77777777" w:rsidR="0095484A" w:rsidRPr="0079191B" w:rsidRDefault="0095484A" w:rsidP="0095484A">
      <w:pPr>
        <w:autoSpaceDE w:val="0"/>
        <w:autoSpaceDN w:val="0"/>
        <w:adjustRightInd w:val="0"/>
        <w:spacing w:after="0" w:line="240" w:lineRule="auto"/>
        <w:rPr>
          <w:rFonts w:ascii="Times New Roman" w:hAnsi="Times New Roman" w:cs="Times New Roman"/>
          <w:sz w:val="19"/>
          <w:szCs w:val="25"/>
          <w:lang w:val="en-US"/>
        </w:rPr>
      </w:pPr>
      <w:r>
        <w:rPr>
          <w:rStyle w:val="FootnoteReference"/>
        </w:rPr>
        <w:footnoteRef/>
      </w:r>
      <w:r w:rsidRPr="0079191B">
        <w:rPr>
          <w:lang w:val="en-US"/>
        </w:rPr>
        <w:t xml:space="preserve"> </w:t>
      </w:r>
      <w:r w:rsidRPr="0079191B">
        <w:rPr>
          <w:rFonts w:ascii="Times New Roman" w:hAnsi="Times New Roman" w:cs="Times New Roman"/>
          <w:sz w:val="19"/>
          <w:szCs w:val="25"/>
          <w:lang w:val="en-US"/>
        </w:rPr>
        <w:t xml:space="preserve">Laugerud, T, Mkandawire, S.R, Kantchewa, E.J, 2009, Mid-term Review of: Enhancing Food Security and Developing Sustainable Rural Livelihoods Project, Mid-term Review, </w:t>
      </w:r>
    </w:p>
    <w:p w14:paraId="50C55570" w14:textId="77777777" w:rsidR="0095484A" w:rsidRDefault="0095484A" w:rsidP="0095484A">
      <w:pPr>
        <w:pStyle w:val="FootnoteText"/>
      </w:pPr>
      <w:r>
        <w:rPr>
          <w:rFonts w:ascii="Times New Roman" w:hAnsi="Times New Roman" w:cs="Times New Roman"/>
          <w:sz w:val="19"/>
          <w:szCs w:val="25"/>
        </w:rPr>
        <w:t>Ministry of Agriculture and Food Security, NORAD</w:t>
      </w:r>
    </w:p>
  </w:footnote>
  <w:footnote w:id="6">
    <w:p w14:paraId="549CDFDA" w14:textId="77777777" w:rsidR="0095484A" w:rsidRDefault="0095484A" w:rsidP="00D31D56">
      <w:pPr>
        <w:pStyle w:val="Footnote"/>
        <w:rPr>
          <w:rFonts w:hint="eastAsia"/>
        </w:rPr>
      </w:pPr>
      <w:r>
        <w:rPr>
          <w:rStyle w:val="FootnoteReference"/>
        </w:rPr>
        <w:footnoteRef/>
      </w:r>
      <w:r>
        <w:t>Cumulative figure calculated from 2021 Third Quarterly Report</w:t>
      </w:r>
    </w:p>
  </w:footnote>
  <w:footnote w:id="7">
    <w:p w14:paraId="21448FAE" w14:textId="77777777" w:rsidR="0095484A" w:rsidRPr="0079191B" w:rsidRDefault="0095484A" w:rsidP="00D31D56">
      <w:pPr>
        <w:pStyle w:val="FootnoteText"/>
        <w:rPr>
          <w:sz w:val="16"/>
        </w:rPr>
      </w:pPr>
      <w:r w:rsidRPr="0079191B">
        <w:rPr>
          <w:rStyle w:val="FootnoteReference"/>
          <w:sz w:val="16"/>
        </w:rPr>
        <w:footnoteRef/>
      </w:r>
      <w:r w:rsidRPr="0079191B">
        <w:rPr>
          <w:sz w:val="16"/>
        </w:rPr>
        <w:t xml:space="preserve"> MHRC Annual Reports for 2019 and 2020; and Interviews with the Deputy Executive Secretary and the Director of Civil and Political Rights.</w:t>
      </w:r>
    </w:p>
  </w:footnote>
  <w:footnote w:id="8">
    <w:p w14:paraId="5E48C5C0" w14:textId="77777777" w:rsidR="0095484A" w:rsidRPr="0079191B" w:rsidRDefault="0095484A" w:rsidP="00D31D56">
      <w:pPr>
        <w:pStyle w:val="FootnoteText"/>
        <w:rPr>
          <w:sz w:val="16"/>
        </w:rPr>
      </w:pPr>
      <w:r w:rsidRPr="0079191B">
        <w:rPr>
          <w:rStyle w:val="FootnoteReference"/>
          <w:sz w:val="16"/>
        </w:rPr>
        <w:footnoteRef/>
      </w:r>
      <w:r w:rsidRPr="0079191B">
        <w:rPr>
          <w:sz w:val="16"/>
        </w:rPr>
        <w:t xml:space="preserve"> Interview, Director of Civil and Political Rights, MHRC.</w:t>
      </w:r>
    </w:p>
  </w:footnote>
  <w:footnote w:id="9">
    <w:p w14:paraId="28D731CA" w14:textId="77777777" w:rsidR="0095484A" w:rsidRPr="0079191B" w:rsidRDefault="0095484A" w:rsidP="00D31D56">
      <w:pPr>
        <w:pStyle w:val="FootnoteText"/>
        <w:rPr>
          <w:sz w:val="16"/>
        </w:rPr>
      </w:pPr>
      <w:r w:rsidRPr="0079191B">
        <w:rPr>
          <w:rStyle w:val="FootnoteReference"/>
          <w:sz w:val="16"/>
        </w:rPr>
        <w:footnoteRef/>
      </w:r>
      <w:r w:rsidRPr="0079191B">
        <w:rPr>
          <w:sz w:val="16"/>
        </w:rPr>
        <w:t xml:space="preserve"> UNDP, CPD Output Indicator Matrix and Project Mapping, 01.11. 2021</w:t>
      </w:r>
    </w:p>
  </w:footnote>
  <w:footnote w:id="10">
    <w:p w14:paraId="78C65C29" w14:textId="24CB4E70" w:rsidR="0095484A" w:rsidRPr="0079191B" w:rsidRDefault="0095484A">
      <w:pPr>
        <w:pStyle w:val="FootnoteText"/>
        <w:rPr>
          <w:sz w:val="16"/>
        </w:rPr>
      </w:pPr>
      <w:r w:rsidRPr="0079191B">
        <w:rPr>
          <w:rStyle w:val="FootnoteReference"/>
          <w:sz w:val="16"/>
        </w:rPr>
        <w:footnoteRef/>
      </w:r>
      <w:r w:rsidRPr="0079191B">
        <w:rPr>
          <w:sz w:val="16"/>
        </w:rPr>
        <w:t xml:space="preserve"> Meetings with RR,DRR and M&amp;E Specialist.</w:t>
      </w:r>
    </w:p>
  </w:footnote>
  <w:footnote w:id="11">
    <w:p w14:paraId="3F31F5A0" w14:textId="0F332C77" w:rsidR="0095484A" w:rsidRPr="0079191B" w:rsidRDefault="0095484A">
      <w:pPr>
        <w:pStyle w:val="FootnoteText"/>
        <w:rPr>
          <w:sz w:val="16"/>
        </w:rPr>
      </w:pPr>
      <w:r w:rsidRPr="0079191B">
        <w:rPr>
          <w:rStyle w:val="FootnoteReference"/>
          <w:sz w:val="16"/>
        </w:rPr>
        <w:footnoteRef/>
      </w:r>
      <w:r w:rsidRPr="0079191B">
        <w:rPr>
          <w:sz w:val="16"/>
        </w:rPr>
        <w:t xml:space="preserve"> However, in the course </w:t>
      </w:r>
      <w:r w:rsidR="006F23B2" w:rsidRPr="0079191B">
        <w:rPr>
          <w:sz w:val="16"/>
        </w:rPr>
        <w:t xml:space="preserve">of </w:t>
      </w:r>
      <w:r w:rsidR="006F23B2">
        <w:t>writing</w:t>
      </w:r>
      <w:r w:rsidRPr="0079191B">
        <w:rPr>
          <w:sz w:val="16"/>
        </w:rPr>
        <w:t xml:space="preserve"> this report, the dashboards were available online but their utility could not be assessed.</w:t>
      </w:r>
    </w:p>
  </w:footnote>
  <w:footnote w:id="12">
    <w:p w14:paraId="629DE075" w14:textId="77777777" w:rsidR="0095484A" w:rsidRPr="0079191B" w:rsidRDefault="0095484A" w:rsidP="00D31D56">
      <w:pPr>
        <w:pStyle w:val="FootnoteText"/>
        <w:rPr>
          <w:sz w:val="16"/>
        </w:rPr>
      </w:pPr>
      <w:r w:rsidRPr="0079191B">
        <w:rPr>
          <w:rStyle w:val="FootnoteReference"/>
          <w:sz w:val="16"/>
        </w:rPr>
        <w:footnoteRef/>
      </w:r>
      <w:r w:rsidRPr="0079191B">
        <w:rPr>
          <w:sz w:val="16"/>
        </w:rPr>
        <w:t xml:space="preserve"> UNDP, CPD Output Indicator Matrix and Project Mapping, 01.11. 2021</w:t>
      </w:r>
    </w:p>
  </w:footnote>
  <w:footnote w:id="13">
    <w:p w14:paraId="5DB8CCAE" w14:textId="77777777" w:rsidR="0095484A" w:rsidRPr="0079191B" w:rsidRDefault="0095484A" w:rsidP="00D31D56">
      <w:pPr>
        <w:pStyle w:val="FootnoteText"/>
        <w:rPr>
          <w:sz w:val="16"/>
        </w:rPr>
      </w:pPr>
      <w:r w:rsidRPr="0079191B">
        <w:rPr>
          <w:rStyle w:val="FootnoteReference"/>
          <w:sz w:val="16"/>
        </w:rPr>
        <w:footnoteRef/>
      </w:r>
      <w:r w:rsidRPr="0079191B">
        <w:rPr>
          <w:sz w:val="16"/>
        </w:rPr>
        <w:t xml:space="preserve"> Interview with ED of PAC; PAC Annual Reports for 2019  and 2020</w:t>
      </w:r>
    </w:p>
  </w:footnote>
  <w:footnote w:id="14">
    <w:p w14:paraId="159129CC" w14:textId="77777777" w:rsidR="0095484A" w:rsidRPr="0079191B" w:rsidRDefault="0095484A" w:rsidP="00D31D56">
      <w:pPr>
        <w:pStyle w:val="FootnoteText"/>
        <w:rPr>
          <w:sz w:val="16"/>
        </w:rPr>
      </w:pPr>
      <w:r w:rsidRPr="0079191B">
        <w:rPr>
          <w:rStyle w:val="FootnoteReference"/>
          <w:sz w:val="16"/>
        </w:rPr>
        <w:footnoteRef/>
      </w:r>
      <w:r w:rsidRPr="0079191B">
        <w:rPr>
          <w:sz w:val="16"/>
        </w:rPr>
        <w:t xml:space="preserve"> Interview, deputy Director, CENU (seconded from OPC); OPC Annual Report for Social Cohesion Project for 2019</w:t>
      </w:r>
    </w:p>
  </w:footnote>
  <w:footnote w:id="15">
    <w:p w14:paraId="6069A547" w14:textId="77777777" w:rsidR="0095484A" w:rsidRDefault="0095484A" w:rsidP="002D5611">
      <w:pPr>
        <w:pStyle w:val="FootnoteText"/>
      </w:pPr>
      <w:r>
        <w:rPr>
          <w:rStyle w:val="FootnoteReference"/>
        </w:rPr>
        <w:footnoteRef/>
      </w:r>
      <w:r>
        <w:t xml:space="preserve"> Red=data used is for the year 2020</w:t>
      </w:r>
    </w:p>
  </w:footnote>
  <w:footnote w:id="16">
    <w:p w14:paraId="11AD0362" w14:textId="77777777" w:rsidR="0095484A" w:rsidRPr="0079191B" w:rsidRDefault="0095484A" w:rsidP="00F7458C">
      <w:pPr>
        <w:pStyle w:val="FootnoteText"/>
        <w:rPr>
          <w:sz w:val="16"/>
        </w:rPr>
      </w:pPr>
      <w:r w:rsidRPr="0079191B">
        <w:rPr>
          <w:rStyle w:val="FootnoteReference"/>
          <w:sz w:val="16"/>
        </w:rPr>
        <w:footnoteRef/>
      </w:r>
      <w:r w:rsidRPr="0079191B">
        <w:rPr>
          <w:sz w:val="16"/>
        </w:rPr>
        <w:t xml:space="preserve"> </w:t>
      </w:r>
      <w:hyperlink r:id="rId1" w:history="1">
        <w:r w:rsidRPr="0079191B">
          <w:rPr>
            <w:rStyle w:val="Hyperlink"/>
            <w:sz w:val="16"/>
          </w:rPr>
          <w:t>FRM_Financial Management and Implementation Modality Direct Implementation Modality.docx (undp.org)</w:t>
        </w:r>
      </w:hyperlink>
    </w:p>
  </w:footnote>
  <w:footnote w:id="17">
    <w:p w14:paraId="46D129F9" w14:textId="77777777" w:rsidR="0095484A" w:rsidRPr="0079191B" w:rsidRDefault="0095484A" w:rsidP="005747FE">
      <w:pPr>
        <w:pStyle w:val="Footnote"/>
        <w:rPr>
          <w:rFonts w:asciiTheme="minorHAnsi" w:hAnsiTheme="minorHAnsi"/>
          <w:sz w:val="16"/>
        </w:rPr>
      </w:pPr>
      <w:r w:rsidRPr="0079191B">
        <w:rPr>
          <w:rStyle w:val="FootnoteReference"/>
          <w:rFonts w:asciiTheme="minorHAnsi" w:hAnsiTheme="minorHAnsi" w:hint="eastAsia"/>
          <w:sz w:val="16"/>
        </w:rPr>
        <w:footnoteRef/>
      </w:r>
      <w:r w:rsidRPr="0079191B">
        <w:rPr>
          <w:rFonts w:asciiTheme="minorHAnsi" w:hAnsiTheme="minorHAnsi" w:hint="eastAsia"/>
          <w:sz w:val="16"/>
        </w:rPr>
        <w:t>2021 Third Quarterly Report Page 45</w:t>
      </w:r>
    </w:p>
  </w:footnote>
  <w:footnote w:id="18">
    <w:p w14:paraId="61441883" w14:textId="77777777" w:rsidR="0095484A" w:rsidRPr="0079191B" w:rsidRDefault="0095484A" w:rsidP="005747FE">
      <w:pPr>
        <w:pStyle w:val="FootnoteText"/>
        <w:rPr>
          <w:sz w:val="16"/>
        </w:rPr>
      </w:pPr>
      <w:r w:rsidRPr="0079191B">
        <w:rPr>
          <w:rStyle w:val="FootnoteReference"/>
          <w:sz w:val="16"/>
        </w:rPr>
        <w:footnoteRef/>
      </w:r>
      <w:r w:rsidRPr="0079191B">
        <w:rPr>
          <w:sz w:val="16"/>
        </w:rPr>
        <w:t xml:space="preserve"> Progress report, Third Quarter, 2019</w:t>
      </w:r>
    </w:p>
  </w:footnote>
  <w:footnote w:id="19">
    <w:p w14:paraId="0C6D3861" w14:textId="77777777" w:rsidR="0095484A" w:rsidRPr="0079191B" w:rsidRDefault="0095484A" w:rsidP="005747FE">
      <w:pPr>
        <w:pStyle w:val="FootnoteText"/>
        <w:rPr>
          <w:sz w:val="16"/>
        </w:rPr>
      </w:pPr>
      <w:r w:rsidRPr="0079191B">
        <w:rPr>
          <w:rStyle w:val="FootnoteReference"/>
          <w:sz w:val="16"/>
        </w:rPr>
        <w:footnoteRef/>
      </w:r>
      <w:r w:rsidRPr="0079191B">
        <w:rPr>
          <w:sz w:val="16"/>
        </w:rPr>
        <w:t xml:space="preserve"> See Niheer Desandi, Heather Marquette and Mark Robinson (2016) Thinking and Working Politically: From Theory Building to Building and Evidence Base. Developmental Leadership Research Prograp, Research Paper No. 37. Available at www. Dlprog.org</w:t>
      </w:r>
    </w:p>
    <w:p w14:paraId="55188C19" w14:textId="77777777" w:rsidR="0095484A" w:rsidRPr="0079191B" w:rsidRDefault="0095484A" w:rsidP="005747FE">
      <w:pPr>
        <w:pStyle w:val="FootnoteText"/>
        <w:rPr>
          <w:sz w:val="16"/>
        </w:rPr>
      </w:pPr>
    </w:p>
  </w:footnote>
  <w:footnote w:id="20">
    <w:p w14:paraId="29C37107" w14:textId="77777777" w:rsidR="0095484A" w:rsidRPr="0079191B" w:rsidRDefault="0095484A" w:rsidP="005747FE">
      <w:pPr>
        <w:pStyle w:val="Footnote"/>
        <w:rPr>
          <w:rFonts w:asciiTheme="minorHAnsi" w:hAnsiTheme="minorHAnsi"/>
          <w:sz w:val="16"/>
        </w:rPr>
      </w:pPr>
      <w:r w:rsidRPr="0079191B">
        <w:rPr>
          <w:rStyle w:val="FootnoteReference"/>
          <w:rFonts w:asciiTheme="minorHAnsi" w:hAnsiTheme="minorHAnsi" w:hint="eastAsia"/>
          <w:sz w:val="16"/>
        </w:rPr>
        <w:footnoteRef/>
      </w:r>
      <w:r w:rsidRPr="0079191B">
        <w:rPr>
          <w:rFonts w:asciiTheme="minorHAnsi" w:hAnsiTheme="minorHAnsi" w:hint="eastAsia"/>
          <w:sz w:val="16"/>
        </w:rPr>
        <w:t>2020 annual report page 20</w:t>
      </w:r>
    </w:p>
  </w:footnote>
  <w:footnote w:id="21">
    <w:p w14:paraId="49D3DA22" w14:textId="77777777" w:rsidR="0095484A" w:rsidRPr="0079191B" w:rsidRDefault="0095484A" w:rsidP="005747FE">
      <w:pPr>
        <w:pStyle w:val="Footnote"/>
        <w:rPr>
          <w:rFonts w:asciiTheme="minorHAnsi" w:hAnsiTheme="minorHAnsi"/>
          <w:sz w:val="16"/>
        </w:rPr>
      </w:pPr>
      <w:r w:rsidRPr="0079191B">
        <w:rPr>
          <w:rStyle w:val="FootnoteReference"/>
          <w:rFonts w:asciiTheme="minorHAnsi" w:hAnsiTheme="minorHAnsi" w:hint="eastAsia"/>
          <w:sz w:val="16"/>
        </w:rPr>
        <w:footnoteRef/>
      </w:r>
      <w:r w:rsidRPr="0079191B">
        <w:rPr>
          <w:rFonts w:asciiTheme="minorHAnsi" w:hAnsiTheme="minorHAnsi" w:hint="eastAsia"/>
          <w:sz w:val="16"/>
        </w:rPr>
        <w:t>2020 annual report page 20</w:t>
      </w:r>
    </w:p>
  </w:footnote>
  <w:footnote w:id="22">
    <w:p w14:paraId="5F6413DB" w14:textId="77777777" w:rsidR="0095484A" w:rsidRPr="0079191B" w:rsidRDefault="0095484A" w:rsidP="005747FE">
      <w:pPr>
        <w:pStyle w:val="Footnote"/>
        <w:rPr>
          <w:rFonts w:asciiTheme="minorHAnsi" w:hAnsiTheme="minorHAnsi"/>
          <w:sz w:val="16"/>
        </w:rPr>
      </w:pPr>
      <w:r w:rsidRPr="0079191B">
        <w:rPr>
          <w:rStyle w:val="FootnoteReference"/>
          <w:rFonts w:asciiTheme="minorHAnsi" w:hAnsiTheme="minorHAnsi" w:hint="eastAsia"/>
          <w:sz w:val="16"/>
        </w:rPr>
        <w:footnoteRef/>
      </w:r>
      <w:r w:rsidRPr="0079191B">
        <w:rPr>
          <w:rFonts w:asciiTheme="minorHAnsi" w:hAnsiTheme="minorHAnsi" w:hint="eastAsia"/>
          <w:sz w:val="16"/>
        </w:rPr>
        <w:t>1010 annual report page 20</w:t>
      </w:r>
    </w:p>
  </w:footnote>
  <w:footnote w:id="23">
    <w:p w14:paraId="1D5A99AB" w14:textId="77777777" w:rsidR="0095484A" w:rsidRPr="0079191B" w:rsidRDefault="0095484A" w:rsidP="005747FE">
      <w:pPr>
        <w:pStyle w:val="FootnoteText"/>
        <w:rPr>
          <w:sz w:val="16"/>
        </w:rPr>
      </w:pPr>
      <w:r w:rsidRPr="0079191B">
        <w:rPr>
          <w:rStyle w:val="FootnoteReference"/>
          <w:sz w:val="16"/>
        </w:rPr>
        <w:footnoteRef/>
      </w:r>
      <w:r w:rsidRPr="0079191B">
        <w:rPr>
          <w:sz w:val="16"/>
        </w:rPr>
        <w:t xml:space="preserve"> SDG Hotspot Acceleration Initiative project Document </w:t>
      </w:r>
    </w:p>
  </w:footnote>
  <w:footnote w:id="24">
    <w:p w14:paraId="37C5F82F" w14:textId="77777777" w:rsidR="0095484A" w:rsidRPr="0079191B" w:rsidRDefault="0095484A" w:rsidP="005747FE">
      <w:pPr>
        <w:pStyle w:val="FootnoteText"/>
        <w:rPr>
          <w:sz w:val="16"/>
        </w:rPr>
      </w:pPr>
      <w:r w:rsidRPr="0079191B">
        <w:rPr>
          <w:rStyle w:val="FootnoteReference"/>
          <w:sz w:val="16"/>
        </w:rPr>
        <w:footnoteRef/>
      </w:r>
      <w:r w:rsidRPr="0079191B">
        <w:rPr>
          <w:sz w:val="16"/>
        </w:rPr>
        <w:t xml:space="preserve"> Interview, Social Cohesion stakeholder</w:t>
      </w:r>
    </w:p>
  </w:footnote>
  <w:footnote w:id="25">
    <w:p w14:paraId="40CEEC5B" w14:textId="77777777" w:rsidR="0095484A" w:rsidRPr="0079191B" w:rsidRDefault="0095484A" w:rsidP="005747FE">
      <w:pPr>
        <w:pStyle w:val="FootnoteText"/>
        <w:rPr>
          <w:sz w:val="16"/>
        </w:rPr>
      </w:pPr>
      <w:r w:rsidRPr="0079191B">
        <w:rPr>
          <w:rStyle w:val="FootnoteReference"/>
          <w:sz w:val="16"/>
        </w:rPr>
        <w:footnoteRef/>
      </w:r>
      <w:r w:rsidRPr="0079191B">
        <w:rPr>
          <w:sz w:val="16"/>
        </w:rPr>
        <w:t xml:space="preserve"> Interview, MECS stakeholder</w:t>
      </w:r>
    </w:p>
  </w:footnote>
  <w:footnote w:id="26">
    <w:p w14:paraId="5D4E2B42" w14:textId="77777777" w:rsidR="0095484A" w:rsidRPr="0079191B" w:rsidRDefault="0095484A" w:rsidP="005747FE">
      <w:pPr>
        <w:pStyle w:val="FootnoteText"/>
        <w:rPr>
          <w:sz w:val="16"/>
        </w:rPr>
      </w:pPr>
      <w:r w:rsidRPr="0079191B">
        <w:rPr>
          <w:rStyle w:val="FootnoteReference"/>
          <w:sz w:val="16"/>
        </w:rPr>
        <w:footnoteRef/>
      </w:r>
      <w:r w:rsidRPr="0079191B">
        <w:rPr>
          <w:sz w:val="16"/>
        </w:rPr>
        <w:t xml:space="preserve"> Interviews with M-Climes stakeholder</w:t>
      </w:r>
    </w:p>
  </w:footnote>
  <w:footnote w:id="27">
    <w:p w14:paraId="1ADE78C4" w14:textId="77777777" w:rsidR="0095484A" w:rsidRPr="0079191B" w:rsidRDefault="0095484A" w:rsidP="005747FE">
      <w:pPr>
        <w:pStyle w:val="FootnoteText"/>
        <w:rPr>
          <w:sz w:val="16"/>
        </w:rPr>
      </w:pPr>
      <w:r w:rsidRPr="0079191B">
        <w:rPr>
          <w:rStyle w:val="FootnoteReference"/>
          <w:sz w:val="16"/>
        </w:rPr>
        <w:footnoteRef/>
      </w:r>
      <w:r w:rsidRPr="0079191B">
        <w:rPr>
          <w:sz w:val="16"/>
        </w:rPr>
        <w:t xml:space="preserve"> Interview, Local Government stakeholder</w:t>
      </w:r>
    </w:p>
  </w:footnote>
  <w:footnote w:id="28">
    <w:p w14:paraId="63CBBF5B" w14:textId="77777777" w:rsidR="0095484A" w:rsidRPr="0079191B" w:rsidRDefault="0095484A" w:rsidP="005747FE">
      <w:pPr>
        <w:pStyle w:val="FootnoteText"/>
        <w:rPr>
          <w:sz w:val="16"/>
        </w:rPr>
      </w:pPr>
      <w:r w:rsidRPr="0079191B">
        <w:rPr>
          <w:rStyle w:val="FootnoteReference"/>
          <w:sz w:val="16"/>
        </w:rPr>
        <w:footnoteRef/>
      </w:r>
      <w:r w:rsidRPr="0079191B">
        <w:rPr>
          <w:sz w:val="16"/>
        </w:rPr>
        <w:t xml:space="preserve"> Interview, SHIA stakeholder</w:t>
      </w:r>
    </w:p>
  </w:footnote>
  <w:footnote w:id="29">
    <w:p w14:paraId="7278942F" w14:textId="77777777" w:rsidR="0095484A" w:rsidRPr="008E3D25" w:rsidRDefault="0095484A" w:rsidP="008E3D25">
      <w:pPr>
        <w:spacing w:after="0" w:line="240" w:lineRule="auto"/>
        <w:rPr>
          <w:sz w:val="16"/>
          <w:szCs w:val="16"/>
          <w:lang w:val="en-US"/>
        </w:rPr>
      </w:pPr>
      <w:r w:rsidRPr="008E3D25">
        <w:rPr>
          <w:rStyle w:val="FootnoteReference"/>
          <w:sz w:val="16"/>
          <w:szCs w:val="16"/>
        </w:rPr>
        <w:footnoteRef/>
      </w:r>
      <w:r w:rsidRPr="008E3D25">
        <w:rPr>
          <w:sz w:val="16"/>
          <w:szCs w:val="16"/>
          <w:lang w:val="en-US"/>
        </w:rPr>
        <w:t xml:space="preserve"> UNDP, 2019. Annual Progress Report (01 January to December 2019). </w:t>
      </w:r>
    </w:p>
  </w:footnote>
  <w:footnote w:id="30">
    <w:p w14:paraId="16D9D277" w14:textId="77777777" w:rsidR="0095484A" w:rsidRPr="008E3D25" w:rsidRDefault="0095484A" w:rsidP="008E3D25">
      <w:pPr>
        <w:pStyle w:val="FootnoteText"/>
        <w:rPr>
          <w:sz w:val="16"/>
          <w:szCs w:val="16"/>
        </w:rPr>
      </w:pPr>
      <w:r w:rsidRPr="008E3D25">
        <w:rPr>
          <w:rStyle w:val="FootnoteReference"/>
          <w:sz w:val="16"/>
          <w:szCs w:val="16"/>
        </w:rPr>
        <w:footnoteRef/>
      </w:r>
      <w:r w:rsidRPr="008E3D25">
        <w:rPr>
          <w:sz w:val="16"/>
          <w:szCs w:val="16"/>
        </w:rPr>
        <w:t xml:space="preserve"> UNDP, 2020. Annual Report (01 January to 31 December 2020).</w:t>
      </w:r>
    </w:p>
  </w:footnote>
  <w:footnote w:id="31">
    <w:p w14:paraId="3D6BD302" w14:textId="77777777" w:rsidR="0095484A" w:rsidRPr="008E3D25" w:rsidRDefault="0095484A" w:rsidP="008E3D25">
      <w:pPr>
        <w:pStyle w:val="FootnoteText"/>
        <w:rPr>
          <w:sz w:val="16"/>
          <w:szCs w:val="16"/>
        </w:rPr>
      </w:pPr>
      <w:r w:rsidRPr="008E3D25">
        <w:rPr>
          <w:rStyle w:val="FootnoteReference"/>
          <w:sz w:val="16"/>
          <w:szCs w:val="16"/>
        </w:rPr>
        <w:footnoteRef/>
      </w:r>
      <w:r w:rsidRPr="008E3D25">
        <w:rPr>
          <w:sz w:val="16"/>
          <w:szCs w:val="16"/>
        </w:rPr>
        <w:t xml:space="preserve"> Interview, Toby, NRIS PM</w:t>
      </w:r>
    </w:p>
  </w:footnote>
  <w:footnote w:id="32">
    <w:p w14:paraId="6C8ABAE8" w14:textId="77777777" w:rsidR="0095484A" w:rsidRDefault="0095484A" w:rsidP="008E3D25">
      <w:pPr>
        <w:pStyle w:val="FootnoteText"/>
      </w:pPr>
      <w:r w:rsidRPr="008E3D25">
        <w:rPr>
          <w:rStyle w:val="FootnoteReference"/>
          <w:sz w:val="16"/>
          <w:szCs w:val="16"/>
        </w:rPr>
        <w:footnoteRef/>
      </w:r>
      <w:r w:rsidRPr="008E3D25">
        <w:rPr>
          <w:sz w:val="16"/>
          <w:szCs w:val="16"/>
        </w:rPr>
        <w:t xml:space="preserve"> Interview, DD for National Unity, M-CENU.</w:t>
      </w:r>
    </w:p>
  </w:footnote>
  <w:footnote w:id="33">
    <w:p w14:paraId="77ADDB82" w14:textId="77777777" w:rsidR="0095484A" w:rsidRPr="0079191B" w:rsidRDefault="0095484A" w:rsidP="006824D6">
      <w:pPr>
        <w:pStyle w:val="FootnoteText"/>
        <w:rPr>
          <w:sz w:val="16"/>
        </w:rPr>
      </w:pPr>
      <w:r w:rsidRPr="0079191B">
        <w:rPr>
          <w:rStyle w:val="FootnoteReference"/>
          <w:sz w:val="16"/>
        </w:rPr>
        <w:footnoteRef/>
      </w:r>
      <w:r w:rsidRPr="0079191B">
        <w:rPr>
          <w:sz w:val="16"/>
        </w:rPr>
        <w:t xml:space="preserve"> Lise Rakner</w:t>
      </w:r>
    </w:p>
  </w:footnote>
  <w:footnote w:id="34">
    <w:p w14:paraId="7E008DA6" w14:textId="77777777" w:rsidR="0095484A" w:rsidRPr="0079191B" w:rsidRDefault="0095484A" w:rsidP="00E55083">
      <w:pPr>
        <w:pStyle w:val="FootnoteText"/>
        <w:rPr>
          <w:sz w:val="16"/>
        </w:rPr>
      </w:pPr>
      <w:r w:rsidRPr="0079191B">
        <w:rPr>
          <w:rStyle w:val="FootnoteReference"/>
          <w:sz w:val="16"/>
        </w:rPr>
        <w:footnoteRef/>
      </w:r>
      <w:r w:rsidRPr="0079191B">
        <w:rPr>
          <w:sz w:val="16"/>
        </w:rPr>
        <w:t xml:space="preserve"> Cumulative Figure calculated from 2021 Third Quarterly Report.</w:t>
      </w:r>
    </w:p>
  </w:footnote>
  <w:footnote w:id="35">
    <w:p w14:paraId="2A1A7327" w14:textId="77777777" w:rsidR="0095484A" w:rsidRPr="00D4094C" w:rsidRDefault="0095484A" w:rsidP="00992A38">
      <w:pPr>
        <w:pStyle w:val="footnotedescription"/>
        <w:spacing w:after="2"/>
        <w:rPr>
          <w:lang w:val="en-US"/>
        </w:rPr>
      </w:pPr>
      <w:r>
        <w:rPr>
          <w:rStyle w:val="footnotemark"/>
        </w:rPr>
        <w:footnoteRef/>
      </w:r>
      <w:r w:rsidRPr="00D4094C">
        <w:rPr>
          <w:lang w:val="en-US"/>
        </w:rPr>
        <w:t xml:space="preserve"> The World Bank Group (2021). GDP per capita (current US$)-Malawi. </w:t>
      </w:r>
    </w:p>
    <w:p w14:paraId="53C071E3" w14:textId="77777777" w:rsidR="0095484A" w:rsidRPr="00D4094C" w:rsidRDefault="0095484A" w:rsidP="00992A38">
      <w:pPr>
        <w:pStyle w:val="footnotedescription"/>
        <w:spacing w:after="0"/>
        <w:rPr>
          <w:lang w:val="en-US"/>
        </w:rPr>
      </w:pPr>
      <w:r w:rsidRPr="00D4094C">
        <w:rPr>
          <w:color w:val="0463C1"/>
          <w:u w:val="single" w:color="0463C1"/>
          <w:lang w:val="en-US"/>
        </w:rPr>
        <w:t>https://data.worldbank.org/indicator/NY.GDP.PCAP.CD?end=2019&amp;locations=MW&amp;start=1960</w:t>
      </w:r>
      <w:r w:rsidRPr="00D4094C">
        <w:rPr>
          <w:lang w:val="en-US"/>
        </w:rPr>
        <w:t xml:space="preserve">  </w:t>
      </w:r>
    </w:p>
  </w:footnote>
  <w:footnote w:id="36">
    <w:p w14:paraId="18DDFFB0" w14:textId="77777777" w:rsidR="0095484A" w:rsidRPr="00D4094C" w:rsidRDefault="0095484A" w:rsidP="00992A38">
      <w:pPr>
        <w:pStyle w:val="footnotedescription"/>
        <w:spacing w:after="15" w:line="242" w:lineRule="auto"/>
        <w:ind w:right="5"/>
        <w:rPr>
          <w:lang w:val="en-US"/>
        </w:rPr>
      </w:pPr>
      <w:r>
        <w:rPr>
          <w:rStyle w:val="footnotemark"/>
        </w:rPr>
        <w:footnoteRef/>
      </w:r>
      <w:r w:rsidRPr="00D4094C">
        <w:rPr>
          <w:lang w:val="en-US"/>
        </w:rPr>
        <w:t xml:space="preserve"> The World Bank Group (2021). Gini index (World Bank estimate)-Malawi. </w:t>
      </w:r>
      <w:r w:rsidRPr="00D4094C">
        <w:rPr>
          <w:color w:val="0463C1"/>
          <w:u w:val="single" w:color="0463C1"/>
          <w:lang w:val="en-US"/>
        </w:rPr>
        <w:t>https://data.worldbank.org/indicator/SI.POV.GINI?locations=MW</w:t>
      </w:r>
      <w:r w:rsidRPr="00D4094C">
        <w:rPr>
          <w:lang w:val="en-US"/>
        </w:rPr>
        <w:t xml:space="preserve">  </w:t>
      </w:r>
      <w:r w:rsidRPr="00D4094C">
        <w:rPr>
          <w:vertAlign w:val="superscript"/>
          <w:lang w:val="en-US"/>
        </w:rPr>
        <w:t>3</w:t>
      </w:r>
      <w:r w:rsidRPr="00D4094C">
        <w:rPr>
          <w:lang w:val="en-US"/>
        </w:rPr>
        <w:t xml:space="preserve"> The World Bank Group 2018 </w:t>
      </w:r>
    </w:p>
  </w:footnote>
  <w:footnote w:id="37">
    <w:p w14:paraId="17A6BDD5" w14:textId="77777777" w:rsidR="0095484A" w:rsidRDefault="0095484A" w:rsidP="00992A38">
      <w:pPr>
        <w:pStyle w:val="footnotedescription"/>
        <w:spacing w:after="0"/>
      </w:pPr>
      <w:r>
        <w:rPr>
          <w:rStyle w:val="footnotemark"/>
        </w:rPr>
        <w:footnoteRef/>
      </w:r>
      <w:r>
        <w:t xml:space="preserve"> UNDP Human Development Report 2020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4890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A359C"/>
    <w:multiLevelType w:val="hybridMultilevel"/>
    <w:tmpl w:val="DEFA995A"/>
    <w:lvl w:ilvl="0" w:tplc="9816FA10">
      <w:start w:val="1"/>
      <w:numFmt w:val="lowerLetter"/>
      <w:lvlText w:val="%1)"/>
      <w:lvlJc w:val="left"/>
      <w:pPr>
        <w:ind w:left="1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D413C0">
      <w:start w:val="1"/>
      <w:numFmt w:val="lowerLetter"/>
      <w:lvlText w:val="%2"/>
      <w:lvlJc w:val="left"/>
      <w:pPr>
        <w:ind w:left="1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C22078">
      <w:start w:val="1"/>
      <w:numFmt w:val="lowerRoman"/>
      <w:lvlText w:val="%3"/>
      <w:lvlJc w:val="left"/>
      <w:pPr>
        <w:ind w:left="2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F26F1E">
      <w:start w:val="1"/>
      <w:numFmt w:val="decimal"/>
      <w:lvlText w:val="%4"/>
      <w:lvlJc w:val="left"/>
      <w:pPr>
        <w:ind w:left="3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820F70">
      <w:start w:val="1"/>
      <w:numFmt w:val="lowerLetter"/>
      <w:lvlText w:val="%5"/>
      <w:lvlJc w:val="left"/>
      <w:pPr>
        <w:ind w:left="4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0AD786">
      <w:start w:val="1"/>
      <w:numFmt w:val="lowerRoman"/>
      <w:lvlText w:val="%6"/>
      <w:lvlJc w:val="left"/>
      <w:pPr>
        <w:ind w:left="4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EA9576">
      <w:start w:val="1"/>
      <w:numFmt w:val="decimal"/>
      <w:lvlText w:val="%7"/>
      <w:lvlJc w:val="left"/>
      <w:pPr>
        <w:ind w:left="5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E05078">
      <w:start w:val="1"/>
      <w:numFmt w:val="lowerLetter"/>
      <w:lvlText w:val="%8"/>
      <w:lvlJc w:val="left"/>
      <w:pPr>
        <w:ind w:left="6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A4BE80">
      <w:start w:val="1"/>
      <w:numFmt w:val="lowerRoman"/>
      <w:lvlText w:val="%9"/>
      <w:lvlJc w:val="left"/>
      <w:pPr>
        <w:ind w:left="6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2E0A62"/>
    <w:multiLevelType w:val="multilevel"/>
    <w:tmpl w:val="2B90C2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0C4171F"/>
    <w:multiLevelType w:val="hybridMultilevel"/>
    <w:tmpl w:val="5C1AC4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4DB6631"/>
    <w:multiLevelType w:val="hybridMultilevel"/>
    <w:tmpl w:val="EFF65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BB7D8A"/>
    <w:multiLevelType w:val="hybridMultilevel"/>
    <w:tmpl w:val="B70A9AE6"/>
    <w:lvl w:ilvl="0" w:tplc="EBCA2EDC">
      <w:start w:val="1"/>
      <w:numFmt w:val="bullet"/>
      <w:lvlText w:val="•"/>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60432E">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AAEEA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CEE272">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1AE74A">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30025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AC01EE">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B84442">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B4CF54">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15454D"/>
    <w:multiLevelType w:val="hybridMultilevel"/>
    <w:tmpl w:val="AA2CC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245604"/>
    <w:multiLevelType w:val="hybridMultilevel"/>
    <w:tmpl w:val="61D8FD3C"/>
    <w:lvl w:ilvl="0" w:tplc="6F78F170">
      <w:start w:val="1"/>
      <w:numFmt w:val="decimal"/>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46B2D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72141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865ED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AEB49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605AF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40E85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DE4B3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D839C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2C235D"/>
    <w:multiLevelType w:val="hybridMultilevel"/>
    <w:tmpl w:val="B6A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C0912"/>
    <w:multiLevelType w:val="hybridMultilevel"/>
    <w:tmpl w:val="4D4A64BC"/>
    <w:lvl w:ilvl="0" w:tplc="DF86A78A">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644E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AE56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2879F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F89E8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646E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E8C3D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F25F6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88C5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3D87117"/>
    <w:multiLevelType w:val="hybridMultilevel"/>
    <w:tmpl w:val="962ED260"/>
    <w:lvl w:ilvl="0" w:tplc="254063D2">
      <w:start w:val="1"/>
      <w:numFmt w:val="bullet"/>
      <w:lvlText w:val="-"/>
      <w:lvlJc w:val="left"/>
      <w:pPr>
        <w:ind w:left="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5493EC">
      <w:start w:val="1"/>
      <w:numFmt w:val="bullet"/>
      <w:lvlText w:val="o"/>
      <w:lvlJc w:val="left"/>
      <w:pPr>
        <w:ind w:left="1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B01530">
      <w:start w:val="1"/>
      <w:numFmt w:val="bullet"/>
      <w:lvlText w:val="▪"/>
      <w:lvlJc w:val="left"/>
      <w:pPr>
        <w:ind w:left="2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8AFF54">
      <w:start w:val="1"/>
      <w:numFmt w:val="bullet"/>
      <w:lvlText w:val="•"/>
      <w:lvlJc w:val="left"/>
      <w:pPr>
        <w:ind w:left="2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86C41A">
      <w:start w:val="1"/>
      <w:numFmt w:val="bullet"/>
      <w:lvlText w:val="o"/>
      <w:lvlJc w:val="left"/>
      <w:pPr>
        <w:ind w:left="3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ECF170">
      <w:start w:val="1"/>
      <w:numFmt w:val="bullet"/>
      <w:lvlText w:val="▪"/>
      <w:lvlJc w:val="left"/>
      <w:pPr>
        <w:ind w:left="4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ECEA08">
      <w:start w:val="1"/>
      <w:numFmt w:val="bullet"/>
      <w:lvlText w:val="•"/>
      <w:lvlJc w:val="left"/>
      <w:pPr>
        <w:ind w:left="5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86CAE6">
      <w:start w:val="1"/>
      <w:numFmt w:val="bullet"/>
      <w:lvlText w:val="o"/>
      <w:lvlJc w:val="left"/>
      <w:pPr>
        <w:ind w:left="5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CCD370">
      <w:start w:val="1"/>
      <w:numFmt w:val="bullet"/>
      <w:lvlText w:val="▪"/>
      <w:lvlJc w:val="left"/>
      <w:pPr>
        <w:ind w:left="6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55F15FA"/>
    <w:multiLevelType w:val="hybridMultilevel"/>
    <w:tmpl w:val="82FA1D6C"/>
    <w:lvl w:ilvl="0" w:tplc="2E92103A">
      <w:numFmt w:val="bullet"/>
      <w:lvlText w:val="-"/>
      <w:lvlJc w:val="left"/>
      <w:pPr>
        <w:ind w:left="1680" w:hanging="360"/>
      </w:pPr>
      <w:rPr>
        <w:rFonts w:hint="default"/>
        <w:w w:val="100"/>
        <w:lang w:val="fr-FR" w:eastAsia="fr-FR" w:bidi="fr-FR"/>
      </w:rPr>
    </w:lvl>
    <w:lvl w:ilvl="1" w:tplc="F802EA08">
      <w:numFmt w:val="bullet"/>
      <w:lvlText w:val="•"/>
      <w:lvlJc w:val="left"/>
      <w:pPr>
        <w:ind w:left="2630" w:hanging="360"/>
      </w:pPr>
      <w:rPr>
        <w:rFonts w:hint="default"/>
        <w:lang w:val="fr-FR" w:eastAsia="fr-FR" w:bidi="fr-FR"/>
      </w:rPr>
    </w:lvl>
    <w:lvl w:ilvl="2" w:tplc="D80282A8">
      <w:numFmt w:val="bullet"/>
      <w:lvlText w:val="•"/>
      <w:lvlJc w:val="left"/>
      <w:pPr>
        <w:ind w:left="3580" w:hanging="360"/>
      </w:pPr>
      <w:rPr>
        <w:rFonts w:hint="default"/>
        <w:lang w:val="fr-FR" w:eastAsia="fr-FR" w:bidi="fr-FR"/>
      </w:rPr>
    </w:lvl>
    <w:lvl w:ilvl="3" w:tplc="D4704CC6">
      <w:numFmt w:val="bullet"/>
      <w:lvlText w:val="•"/>
      <w:lvlJc w:val="left"/>
      <w:pPr>
        <w:ind w:left="4530" w:hanging="360"/>
      </w:pPr>
      <w:rPr>
        <w:rFonts w:hint="default"/>
        <w:lang w:val="fr-FR" w:eastAsia="fr-FR" w:bidi="fr-FR"/>
      </w:rPr>
    </w:lvl>
    <w:lvl w:ilvl="4" w:tplc="C15C59B6">
      <w:numFmt w:val="bullet"/>
      <w:lvlText w:val="•"/>
      <w:lvlJc w:val="left"/>
      <w:pPr>
        <w:ind w:left="5480" w:hanging="360"/>
      </w:pPr>
      <w:rPr>
        <w:rFonts w:hint="default"/>
        <w:lang w:val="fr-FR" w:eastAsia="fr-FR" w:bidi="fr-FR"/>
      </w:rPr>
    </w:lvl>
    <w:lvl w:ilvl="5" w:tplc="FFEA458E">
      <w:numFmt w:val="bullet"/>
      <w:lvlText w:val="•"/>
      <w:lvlJc w:val="left"/>
      <w:pPr>
        <w:ind w:left="6430" w:hanging="360"/>
      </w:pPr>
      <w:rPr>
        <w:rFonts w:hint="default"/>
        <w:lang w:val="fr-FR" w:eastAsia="fr-FR" w:bidi="fr-FR"/>
      </w:rPr>
    </w:lvl>
    <w:lvl w:ilvl="6" w:tplc="DDD4B1FE">
      <w:numFmt w:val="bullet"/>
      <w:lvlText w:val="•"/>
      <w:lvlJc w:val="left"/>
      <w:pPr>
        <w:ind w:left="7380" w:hanging="360"/>
      </w:pPr>
      <w:rPr>
        <w:rFonts w:hint="default"/>
        <w:lang w:val="fr-FR" w:eastAsia="fr-FR" w:bidi="fr-FR"/>
      </w:rPr>
    </w:lvl>
    <w:lvl w:ilvl="7" w:tplc="F7C25698">
      <w:numFmt w:val="bullet"/>
      <w:lvlText w:val="•"/>
      <w:lvlJc w:val="left"/>
      <w:pPr>
        <w:ind w:left="8330" w:hanging="360"/>
      </w:pPr>
      <w:rPr>
        <w:rFonts w:hint="default"/>
        <w:lang w:val="fr-FR" w:eastAsia="fr-FR" w:bidi="fr-FR"/>
      </w:rPr>
    </w:lvl>
    <w:lvl w:ilvl="8" w:tplc="5C6C233C">
      <w:numFmt w:val="bullet"/>
      <w:lvlText w:val="•"/>
      <w:lvlJc w:val="left"/>
      <w:pPr>
        <w:ind w:left="9280" w:hanging="360"/>
      </w:pPr>
      <w:rPr>
        <w:rFonts w:hint="default"/>
        <w:lang w:val="fr-FR" w:eastAsia="fr-FR" w:bidi="fr-FR"/>
      </w:rPr>
    </w:lvl>
  </w:abstractNum>
  <w:abstractNum w:abstractNumId="13" w15:restartNumberingAfterBreak="0">
    <w:nsid w:val="1A557473"/>
    <w:multiLevelType w:val="hybridMultilevel"/>
    <w:tmpl w:val="6CF6904A"/>
    <w:lvl w:ilvl="0" w:tplc="E83262E4">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2ED41A">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4EE464">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F273F8">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A2082E">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B8B36C">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A83918">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46B68E">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24DB4C">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57D56FD"/>
    <w:multiLevelType w:val="hybridMultilevel"/>
    <w:tmpl w:val="C414D37A"/>
    <w:lvl w:ilvl="0" w:tplc="6542EE3E">
      <w:start w:val="1"/>
      <w:numFmt w:val="decimal"/>
      <w:lvlText w:val="%1."/>
      <w:lvlJc w:val="left"/>
      <w:pPr>
        <w:ind w:left="1680" w:hanging="363"/>
      </w:pPr>
      <w:rPr>
        <w:rFonts w:ascii="Times New Roman" w:eastAsia="Times New Roman" w:hAnsi="Times New Roman" w:cs="Times New Roman" w:hint="default"/>
        <w:spacing w:val="-2"/>
        <w:w w:val="97"/>
        <w:sz w:val="24"/>
        <w:szCs w:val="24"/>
        <w:lang w:val="fr-FR" w:eastAsia="fr-FR" w:bidi="fr-FR"/>
      </w:rPr>
    </w:lvl>
    <w:lvl w:ilvl="1" w:tplc="4A2CD8A0">
      <w:start w:val="6"/>
      <w:numFmt w:val="decimal"/>
      <w:lvlText w:val="%2."/>
      <w:lvlJc w:val="left"/>
      <w:pPr>
        <w:ind w:left="4078" w:hanging="314"/>
        <w:jc w:val="right"/>
      </w:pPr>
      <w:rPr>
        <w:rFonts w:ascii="Arial" w:eastAsia="Arial" w:hAnsi="Arial" w:cs="Arial" w:hint="default"/>
        <w:b/>
        <w:bCs/>
        <w:color w:val="385421"/>
        <w:spacing w:val="-1"/>
        <w:w w:val="100"/>
        <w:sz w:val="28"/>
        <w:szCs w:val="28"/>
        <w:lang w:val="fr-FR" w:eastAsia="fr-FR" w:bidi="fr-FR"/>
      </w:rPr>
    </w:lvl>
    <w:lvl w:ilvl="2" w:tplc="F76EEAFA">
      <w:numFmt w:val="bullet"/>
      <w:lvlText w:val="•"/>
      <w:lvlJc w:val="left"/>
      <w:pPr>
        <w:ind w:left="4868" w:hanging="314"/>
      </w:pPr>
      <w:rPr>
        <w:rFonts w:hint="default"/>
        <w:lang w:val="fr-FR" w:eastAsia="fr-FR" w:bidi="fr-FR"/>
      </w:rPr>
    </w:lvl>
    <w:lvl w:ilvl="3" w:tplc="10000AEC">
      <w:numFmt w:val="bullet"/>
      <w:lvlText w:val="•"/>
      <w:lvlJc w:val="left"/>
      <w:pPr>
        <w:ind w:left="5657" w:hanging="314"/>
      </w:pPr>
      <w:rPr>
        <w:rFonts w:hint="default"/>
        <w:lang w:val="fr-FR" w:eastAsia="fr-FR" w:bidi="fr-FR"/>
      </w:rPr>
    </w:lvl>
    <w:lvl w:ilvl="4" w:tplc="4BD807A2">
      <w:numFmt w:val="bullet"/>
      <w:lvlText w:val="•"/>
      <w:lvlJc w:val="left"/>
      <w:pPr>
        <w:ind w:left="6446" w:hanging="314"/>
      </w:pPr>
      <w:rPr>
        <w:rFonts w:hint="default"/>
        <w:lang w:val="fr-FR" w:eastAsia="fr-FR" w:bidi="fr-FR"/>
      </w:rPr>
    </w:lvl>
    <w:lvl w:ilvl="5" w:tplc="298A1BAA">
      <w:numFmt w:val="bullet"/>
      <w:lvlText w:val="•"/>
      <w:lvlJc w:val="left"/>
      <w:pPr>
        <w:ind w:left="7235" w:hanging="314"/>
      </w:pPr>
      <w:rPr>
        <w:rFonts w:hint="default"/>
        <w:lang w:val="fr-FR" w:eastAsia="fr-FR" w:bidi="fr-FR"/>
      </w:rPr>
    </w:lvl>
    <w:lvl w:ilvl="6" w:tplc="AB521C66">
      <w:numFmt w:val="bullet"/>
      <w:lvlText w:val="•"/>
      <w:lvlJc w:val="left"/>
      <w:pPr>
        <w:ind w:left="8024" w:hanging="314"/>
      </w:pPr>
      <w:rPr>
        <w:rFonts w:hint="default"/>
        <w:lang w:val="fr-FR" w:eastAsia="fr-FR" w:bidi="fr-FR"/>
      </w:rPr>
    </w:lvl>
    <w:lvl w:ilvl="7" w:tplc="E69EB758">
      <w:numFmt w:val="bullet"/>
      <w:lvlText w:val="•"/>
      <w:lvlJc w:val="left"/>
      <w:pPr>
        <w:ind w:left="8813" w:hanging="314"/>
      </w:pPr>
      <w:rPr>
        <w:rFonts w:hint="default"/>
        <w:lang w:val="fr-FR" w:eastAsia="fr-FR" w:bidi="fr-FR"/>
      </w:rPr>
    </w:lvl>
    <w:lvl w:ilvl="8" w:tplc="23885F60">
      <w:numFmt w:val="bullet"/>
      <w:lvlText w:val="•"/>
      <w:lvlJc w:val="left"/>
      <w:pPr>
        <w:ind w:left="9602" w:hanging="314"/>
      </w:pPr>
      <w:rPr>
        <w:rFonts w:hint="default"/>
        <w:lang w:val="fr-FR" w:eastAsia="fr-FR" w:bidi="fr-FR"/>
      </w:rPr>
    </w:lvl>
  </w:abstractNum>
  <w:abstractNum w:abstractNumId="15" w15:restartNumberingAfterBreak="0">
    <w:nsid w:val="2FDC5375"/>
    <w:multiLevelType w:val="hybridMultilevel"/>
    <w:tmpl w:val="CD1C5D0E"/>
    <w:lvl w:ilvl="0" w:tplc="79869FEE">
      <w:start w:val="1"/>
      <w:numFmt w:val="bullet"/>
      <w:lvlText w:val="•"/>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E840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FA6F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86F0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4076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8473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C3F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3AFD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E26F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0C70006"/>
    <w:multiLevelType w:val="hybridMultilevel"/>
    <w:tmpl w:val="26EC8A96"/>
    <w:lvl w:ilvl="0" w:tplc="0A4A1518">
      <w:start w:val="1"/>
      <w:numFmt w:val="bullet"/>
      <w:lvlText w:val="•"/>
      <w:lvlJc w:val="left"/>
      <w:pPr>
        <w:ind w:left="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C41F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32AE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987B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EC50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72D9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8488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2283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7A3A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93036D"/>
    <w:multiLevelType w:val="hybridMultilevel"/>
    <w:tmpl w:val="13D0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C28E5"/>
    <w:multiLevelType w:val="hybridMultilevel"/>
    <w:tmpl w:val="4A423DB2"/>
    <w:lvl w:ilvl="0" w:tplc="6650895E">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1C106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C4E76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387C4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D42EC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2C2C3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54CA5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EC09C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8AC1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6D42D0E"/>
    <w:multiLevelType w:val="hybridMultilevel"/>
    <w:tmpl w:val="46CE9ED0"/>
    <w:lvl w:ilvl="0" w:tplc="22C2D93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169D7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4C712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FEB7D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1413A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28111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5242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AACE0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30188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5F5C77"/>
    <w:multiLevelType w:val="hybridMultilevel"/>
    <w:tmpl w:val="315E58DA"/>
    <w:lvl w:ilvl="0" w:tplc="255C9C8C">
      <w:start w:val="1"/>
      <w:numFmt w:val="bullet"/>
      <w:lvlText w:val="-"/>
      <w:lvlJc w:val="left"/>
      <w:pPr>
        <w:ind w:left="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62EB82">
      <w:start w:val="1"/>
      <w:numFmt w:val="bullet"/>
      <w:lvlText w:val="o"/>
      <w:lvlJc w:val="left"/>
      <w:pPr>
        <w:ind w:left="1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98034E">
      <w:start w:val="1"/>
      <w:numFmt w:val="bullet"/>
      <w:lvlText w:val="▪"/>
      <w:lvlJc w:val="left"/>
      <w:pPr>
        <w:ind w:left="2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58D646">
      <w:start w:val="1"/>
      <w:numFmt w:val="bullet"/>
      <w:lvlText w:val="•"/>
      <w:lvlJc w:val="left"/>
      <w:pPr>
        <w:ind w:left="2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105ACE">
      <w:start w:val="1"/>
      <w:numFmt w:val="bullet"/>
      <w:lvlText w:val="o"/>
      <w:lvlJc w:val="left"/>
      <w:pPr>
        <w:ind w:left="3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1E162C">
      <w:start w:val="1"/>
      <w:numFmt w:val="bullet"/>
      <w:lvlText w:val="▪"/>
      <w:lvlJc w:val="left"/>
      <w:pPr>
        <w:ind w:left="4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563A44">
      <w:start w:val="1"/>
      <w:numFmt w:val="bullet"/>
      <w:lvlText w:val="•"/>
      <w:lvlJc w:val="left"/>
      <w:pPr>
        <w:ind w:left="5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0F572">
      <w:start w:val="1"/>
      <w:numFmt w:val="bullet"/>
      <w:lvlText w:val="o"/>
      <w:lvlJc w:val="left"/>
      <w:pPr>
        <w:ind w:left="5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602B76">
      <w:start w:val="1"/>
      <w:numFmt w:val="bullet"/>
      <w:lvlText w:val="▪"/>
      <w:lvlJc w:val="left"/>
      <w:pPr>
        <w:ind w:left="6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917560E"/>
    <w:multiLevelType w:val="hybridMultilevel"/>
    <w:tmpl w:val="81204A9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3A7E3CAF"/>
    <w:multiLevelType w:val="hybridMultilevel"/>
    <w:tmpl w:val="7D2C7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612F3"/>
    <w:multiLevelType w:val="hybridMultilevel"/>
    <w:tmpl w:val="44A848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2FC748D"/>
    <w:multiLevelType w:val="hybridMultilevel"/>
    <w:tmpl w:val="597C73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32C3CA4"/>
    <w:multiLevelType w:val="hybridMultilevel"/>
    <w:tmpl w:val="4A700192"/>
    <w:lvl w:ilvl="0" w:tplc="FBD6F3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52C6B74"/>
    <w:multiLevelType w:val="hybridMultilevel"/>
    <w:tmpl w:val="8B9676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539505C"/>
    <w:multiLevelType w:val="hybridMultilevel"/>
    <w:tmpl w:val="233C4174"/>
    <w:lvl w:ilvl="0" w:tplc="66508A9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C0CF9C">
      <w:start w:val="1"/>
      <w:numFmt w:val="bullet"/>
      <w:lvlText w:val="o"/>
      <w:lvlJc w:val="left"/>
      <w:pPr>
        <w:ind w:left="17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ACE654">
      <w:start w:val="1"/>
      <w:numFmt w:val="bullet"/>
      <w:lvlText w:val="▪"/>
      <w:lvlJc w:val="left"/>
      <w:pPr>
        <w:ind w:left="2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E0C19C">
      <w:start w:val="1"/>
      <w:numFmt w:val="bullet"/>
      <w:lvlText w:val="•"/>
      <w:lvlJc w:val="left"/>
      <w:pPr>
        <w:ind w:left="3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8890F8">
      <w:start w:val="1"/>
      <w:numFmt w:val="bullet"/>
      <w:lvlText w:val="o"/>
      <w:lvlJc w:val="left"/>
      <w:pPr>
        <w:ind w:left="3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226B5C">
      <w:start w:val="1"/>
      <w:numFmt w:val="bullet"/>
      <w:lvlText w:val="▪"/>
      <w:lvlJc w:val="left"/>
      <w:pPr>
        <w:ind w:left="46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2088B8">
      <w:start w:val="1"/>
      <w:numFmt w:val="bullet"/>
      <w:lvlText w:val="•"/>
      <w:lvlJc w:val="left"/>
      <w:pPr>
        <w:ind w:left="5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74C058">
      <w:start w:val="1"/>
      <w:numFmt w:val="bullet"/>
      <w:lvlText w:val="o"/>
      <w:lvlJc w:val="left"/>
      <w:pPr>
        <w:ind w:left="6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6229D0">
      <w:start w:val="1"/>
      <w:numFmt w:val="bullet"/>
      <w:lvlText w:val="▪"/>
      <w:lvlJc w:val="left"/>
      <w:pPr>
        <w:ind w:left="67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6B4351F"/>
    <w:multiLevelType w:val="hybridMultilevel"/>
    <w:tmpl w:val="47DE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B4FD2"/>
    <w:multiLevelType w:val="hybridMultilevel"/>
    <w:tmpl w:val="BCE07E3C"/>
    <w:lvl w:ilvl="0" w:tplc="FBD6F340">
      <w:start w:val="1"/>
      <w:numFmt w:val="decimal"/>
      <w:lvlText w:val="%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AA01748"/>
    <w:multiLevelType w:val="hybridMultilevel"/>
    <w:tmpl w:val="A8D6AF9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C4F49A4"/>
    <w:multiLevelType w:val="hybridMultilevel"/>
    <w:tmpl w:val="AD622D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4EFD1080"/>
    <w:multiLevelType w:val="hybridMultilevel"/>
    <w:tmpl w:val="55CCF346"/>
    <w:lvl w:ilvl="0" w:tplc="718ECDCA">
      <w:start w:val="1"/>
      <w:numFmt w:val="lowerLetter"/>
      <w:lvlText w:val="%1)"/>
      <w:lvlJc w:val="left"/>
      <w:pPr>
        <w:ind w:left="1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2EE4F6">
      <w:start w:val="1"/>
      <w:numFmt w:val="lowerLetter"/>
      <w:lvlText w:val="%2"/>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504FC6">
      <w:start w:val="1"/>
      <w:numFmt w:val="lowerRoman"/>
      <w:lvlText w:val="%3"/>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7439C0">
      <w:start w:val="1"/>
      <w:numFmt w:val="decimal"/>
      <w:lvlText w:val="%4"/>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368A50">
      <w:start w:val="1"/>
      <w:numFmt w:val="lowerLetter"/>
      <w:lvlText w:val="%5"/>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AE73D8">
      <w:start w:val="1"/>
      <w:numFmt w:val="lowerRoman"/>
      <w:lvlText w:val="%6"/>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3221FA">
      <w:start w:val="1"/>
      <w:numFmt w:val="decimal"/>
      <w:lvlText w:val="%7"/>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481076">
      <w:start w:val="1"/>
      <w:numFmt w:val="lowerLetter"/>
      <w:lvlText w:val="%8"/>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8C4A54">
      <w:start w:val="1"/>
      <w:numFmt w:val="lowerRoman"/>
      <w:lvlText w:val="%9"/>
      <w:lvlJc w:val="left"/>
      <w:pPr>
        <w:ind w:left="6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0CF62B2"/>
    <w:multiLevelType w:val="hybridMultilevel"/>
    <w:tmpl w:val="6C66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BD5F11"/>
    <w:multiLevelType w:val="hybridMultilevel"/>
    <w:tmpl w:val="ADC863DA"/>
    <w:lvl w:ilvl="0" w:tplc="2F6C94BA">
      <w:start w:val="1"/>
      <w:numFmt w:val="lowerLetter"/>
      <w:lvlText w:val="%1)"/>
      <w:lvlJc w:val="left"/>
      <w:pPr>
        <w:ind w:left="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2C5F7A">
      <w:start w:val="1"/>
      <w:numFmt w:val="lowerLetter"/>
      <w:lvlText w:val="%2"/>
      <w:lvlJc w:val="left"/>
      <w:pPr>
        <w:ind w:left="1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DA86BE">
      <w:start w:val="1"/>
      <w:numFmt w:val="lowerRoman"/>
      <w:lvlText w:val="%3"/>
      <w:lvlJc w:val="left"/>
      <w:pPr>
        <w:ind w:left="2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2EC79E">
      <w:start w:val="1"/>
      <w:numFmt w:val="decimal"/>
      <w:lvlText w:val="%4"/>
      <w:lvlJc w:val="left"/>
      <w:pPr>
        <w:ind w:left="2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4C087A">
      <w:start w:val="1"/>
      <w:numFmt w:val="lowerLetter"/>
      <w:lvlText w:val="%5"/>
      <w:lvlJc w:val="left"/>
      <w:pPr>
        <w:ind w:left="3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CE98E8">
      <w:start w:val="1"/>
      <w:numFmt w:val="lowerRoman"/>
      <w:lvlText w:val="%6"/>
      <w:lvlJc w:val="left"/>
      <w:pPr>
        <w:ind w:left="4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A82C6A">
      <w:start w:val="1"/>
      <w:numFmt w:val="decimal"/>
      <w:lvlText w:val="%7"/>
      <w:lvlJc w:val="left"/>
      <w:pPr>
        <w:ind w:left="5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5CFFF8">
      <w:start w:val="1"/>
      <w:numFmt w:val="lowerLetter"/>
      <w:lvlText w:val="%8"/>
      <w:lvlJc w:val="left"/>
      <w:pPr>
        <w:ind w:left="5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480738">
      <w:start w:val="1"/>
      <w:numFmt w:val="lowerRoman"/>
      <w:lvlText w:val="%9"/>
      <w:lvlJc w:val="left"/>
      <w:pPr>
        <w:ind w:left="6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3343AB7"/>
    <w:multiLevelType w:val="hybridMultilevel"/>
    <w:tmpl w:val="8162F3A2"/>
    <w:lvl w:ilvl="0" w:tplc="73643498">
      <w:start w:val="1"/>
      <w:numFmt w:val="bullet"/>
      <w:lvlText w:val="o"/>
      <w:lvlJc w:val="left"/>
      <w:pPr>
        <w:ind w:left="720" w:hanging="360"/>
      </w:pPr>
      <w:rPr>
        <w:rFonts w:ascii="Courier New" w:hAnsi="Courier New" w:cs="Courier Ne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A0661D"/>
    <w:multiLevelType w:val="hybridMultilevel"/>
    <w:tmpl w:val="7BF266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4D24A3D"/>
    <w:multiLevelType w:val="hybridMultilevel"/>
    <w:tmpl w:val="A4FAB7F6"/>
    <w:lvl w:ilvl="0" w:tplc="01DA7048">
      <w:start w:val="1"/>
      <w:numFmt w:val="lowerLetter"/>
      <w:lvlText w:val="%1)"/>
      <w:lvlJc w:val="left"/>
      <w:pPr>
        <w:ind w:left="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022E26">
      <w:start w:val="1"/>
      <w:numFmt w:val="lowerLetter"/>
      <w:lvlText w:val="%2"/>
      <w:lvlJc w:val="left"/>
      <w:pPr>
        <w:ind w:left="1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3216E4">
      <w:start w:val="1"/>
      <w:numFmt w:val="lowerRoman"/>
      <w:lvlText w:val="%3"/>
      <w:lvlJc w:val="left"/>
      <w:pPr>
        <w:ind w:left="2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A8BB68">
      <w:start w:val="1"/>
      <w:numFmt w:val="decimal"/>
      <w:lvlText w:val="%4"/>
      <w:lvlJc w:val="left"/>
      <w:pPr>
        <w:ind w:left="3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620DCC">
      <w:start w:val="1"/>
      <w:numFmt w:val="lowerLetter"/>
      <w:lvlText w:val="%5"/>
      <w:lvlJc w:val="left"/>
      <w:pPr>
        <w:ind w:left="3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420144">
      <w:start w:val="1"/>
      <w:numFmt w:val="lowerRoman"/>
      <w:lvlText w:val="%6"/>
      <w:lvlJc w:val="left"/>
      <w:pPr>
        <w:ind w:left="4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BCC72E">
      <w:start w:val="1"/>
      <w:numFmt w:val="decimal"/>
      <w:lvlText w:val="%7"/>
      <w:lvlJc w:val="left"/>
      <w:pPr>
        <w:ind w:left="5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08D112">
      <w:start w:val="1"/>
      <w:numFmt w:val="lowerLetter"/>
      <w:lvlText w:val="%8"/>
      <w:lvlJc w:val="left"/>
      <w:pPr>
        <w:ind w:left="5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269FA6">
      <w:start w:val="1"/>
      <w:numFmt w:val="lowerRoman"/>
      <w:lvlText w:val="%9"/>
      <w:lvlJc w:val="left"/>
      <w:pPr>
        <w:ind w:left="6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62F0A5D"/>
    <w:multiLevelType w:val="hybridMultilevel"/>
    <w:tmpl w:val="826CD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F5F7B7E"/>
    <w:multiLevelType w:val="hybridMultilevel"/>
    <w:tmpl w:val="A538065E"/>
    <w:lvl w:ilvl="0" w:tplc="9C088B58">
      <w:start w:val="1"/>
      <w:numFmt w:val="bullet"/>
      <w:lvlText w:val="•"/>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F8C85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F42DB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EA3D0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E8F34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2690B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B64B2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3027D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38CE6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43D319B"/>
    <w:multiLevelType w:val="hybridMultilevel"/>
    <w:tmpl w:val="91FAB99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1" w15:restartNumberingAfterBreak="0">
    <w:nsid w:val="66A046BF"/>
    <w:multiLevelType w:val="hybridMultilevel"/>
    <w:tmpl w:val="C3A29E8A"/>
    <w:lvl w:ilvl="0" w:tplc="03A8A05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7EF0980"/>
    <w:multiLevelType w:val="hybridMultilevel"/>
    <w:tmpl w:val="68945D04"/>
    <w:lvl w:ilvl="0" w:tplc="B8808BD2">
      <w:start w:val="1"/>
      <w:numFmt w:val="bullet"/>
      <w:lvlText w:val="-"/>
      <w:lvlJc w:val="left"/>
      <w:pPr>
        <w:ind w:left="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D888B8">
      <w:start w:val="1"/>
      <w:numFmt w:val="bullet"/>
      <w:lvlText w:val="o"/>
      <w:lvlJc w:val="left"/>
      <w:pPr>
        <w:ind w:left="1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72D008">
      <w:start w:val="1"/>
      <w:numFmt w:val="bullet"/>
      <w:lvlText w:val="▪"/>
      <w:lvlJc w:val="left"/>
      <w:pPr>
        <w:ind w:left="2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CCB7C4">
      <w:start w:val="1"/>
      <w:numFmt w:val="bullet"/>
      <w:lvlText w:val="•"/>
      <w:lvlJc w:val="left"/>
      <w:pPr>
        <w:ind w:left="2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2C22DA">
      <w:start w:val="1"/>
      <w:numFmt w:val="bullet"/>
      <w:lvlText w:val="o"/>
      <w:lvlJc w:val="left"/>
      <w:pPr>
        <w:ind w:left="3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C8F006">
      <w:start w:val="1"/>
      <w:numFmt w:val="bullet"/>
      <w:lvlText w:val="▪"/>
      <w:lvlJc w:val="left"/>
      <w:pPr>
        <w:ind w:left="4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E6275C">
      <w:start w:val="1"/>
      <w:numFmt w:val="bullet"/>
      <w:lvlText w:val="•"/>
      <w:lvlJc w:val="left"/>
      <w:pPr>
        <w:ind w:left="5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EA8124">
      <w:start w:val="1"/>
      <w:numFmt w:val="bullet"/>
      <w:lvlText w:val="o"/>
      <w:lvlJc w:val="left"/>
      <w:pPr>
        <w:ind w:left="5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4EEA14">
      <w:start w:val="1"/>
      <w:numFmt w:val="bullet"/>
      <w:lvlText w:val="▪"/>
      <w:lvlJc w:val="left"/>
      <w:pPr>
        <w:ind w:left="6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8334826"/>
    <w:multiLevelType w:val="hybridMultilevel"/>
    <w:tmpl w:val="24400EE0"/>
    <w:lvl w:ilvl="0" w:tplc="73643498">
      <w:start w:val="1"/>
      <w:numFmt w:val="bullet"/>
      <w:lvlText w:val="o"/>
      <w:lvlJc w:val="left"/>
      <w:pPr>
        <w:ind w:left="1080" w:hanging="360"/>
      </w:pPr>
      <w:rPr>
        <w:rFonts w:ascii="Courier New" w:hAnsi="Courier New" w:cs="Courier New"/>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88C1A3B"/>
    <w:multiLevelType w:val="hybridMultilevel"/>
    <w:tmpl w:val="1222F6EC"/>
    <w:lvl w:ilvl="0" w:tplc="803C02BE">
      <w:start w:val="1"/>
      <w:numFmt w:val="bullet"/>
      <w:lvlText w:val="o"/>
      <w:lvlJc w:val="left"/>
      <w:pPr>
        <w:ind w:left="7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2842AA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25AA32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9EAB9F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7F6736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8D6C5C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946B9E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73E518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DE2B41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96B0DD6"/>
    <w:multiLevelType w:val="hybridMultilevel"/>
    <w:tmpl w:val="32820A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E6269D7"/>
    <w:multiLevelType w:val="hybridMultilevel"/>
    <w:tmpl w:val="3020AA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EA873DC"/>
    <w:multiLevelType w:val="hybridMultilevel"/>
    <w:tmpl w:val="0E201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88011A9"/>
    <w:multiLevelType w:val="hybridMultilevel"/>
    <w:tmpl w:val="455E7E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413992"/>
    <w:multiLevelType w:val="hybridMultilevel"/>
    <w:tmpl w:val="91D2896A"/>
    <w:lvl w:ilvl="0" w:tplc="271CA624">
      <w:start w:val="1"/>
      <w:numFmt w:val="bullet"/>
      <w:lvlText w:val="ü"/>
      <w:lvlJc w:val="left"/>
      <w:pPr>
        <w:ind w:left="14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AF2A97C">
      <w:start w:val="1"/>
      <w:numFmt w:val="bullet"/>
      <w:lvlText w:val="o"/>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AD02C7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C325922">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CCABC2E">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0702C4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BE65DA0">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48605E8">
      <w:start w:val="1"/>
      <w:numFmt w:val="bullet"/>
      <w:lvlText w:val="o"/>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FC68140">
      <w:start w:val="1"/>
      <w:numFmt w:val="bullet"/>
      <w:lvlText w:val="▪"/>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DA03622"/>
    <w:multiLevelType w:val="hybridMultilevel"/>
    <w:tmpl w:val="D2FA78F0"/>
    <w:lvl w:ilvl="0" w:tplc="3C8C36F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1" w15:restartNumberingAfterBreak="0">
    <w:nsid w:val="7DC709A7"/>
    <w:multiLevelType w:val="hybridMultilevel"/>
    <w:tmpl w:val="48BA9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E25A1E"/>
    <w:multiLevelType w:val="hybridMultilevel"/>
    <w:tmpl w:val="DDD4A04C"/>
    <w:lvl w:ilvl="0" w:tplc="EBF6EC62">
      <w:start w:val="1"/>
      <w:numFmt w:val="bullet"/>
      <w:lvlText w:val="*"/>
      <w:lvlJc w:val="left"/>
      <w:pPr>
        <w:ind w:left="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02DE4C">
      <w:start w:val="1"/>
      <w:numFmt w:val="bullet"/>
      <w:lvlText w:val="o"/>
      <w:lvlJc w:val="left"/>
      <w:pPr>
        <w:ind w:left="1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88079C">
      <w:start w:val="1"/>
      <w:numFmt w:val="bullet"/>
      <w:lvlText w:val="▪"/>
      <w:lvlJc w:val="left"/>
      <w:pPr>
        <w:ind w:left="2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2039F2">
      <w:start w:val="1"/>
      <w:numFmt w:val="bullet"/>
      <w:lvlText w:val="•"/>
      <w:lvlJc w:val="left"/>
      <w:pPr>
        <w:ind w:left="3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B2E16C">
      <w:start w:val="1"/>
      <w:numFmt w:val="bullet"/>
      <w:lvlText w:val="o"/>
      <w:lvlJc w:val="left"/>
      <w:pPr>
        <w:ind w:left="4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485FD6">
      <w:start w:val="1"/>
      <w:numFmt w:val="bullet"/>
      <w:lvlText w:val="▪"/>
      <w:lvlJc w:val="left"/>
      <w:pPr>
        <w:ind w:left="4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741772">
      <w:start w:val="1"/>
      <w:numFmt w:val="bullet"/>
      <w:lvlText w:val="•"/>
      <w:lvlJc w:val="left"/>
      <w:pPr>
        <w:ind w:left="5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98D8D0">
      <w:start w:val="1"/>
      <w:numFmt w:val="bullet"/>
      <w:lvlText w:val="o"/>
      <w:lvlJc w:val="left"/>
      <w:pPr>
        <w:ind w:left="6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C82670">
      <w:start w:val="1"/>
      <w:numFmt w:val="bullet"/>
      <w:lvlText w:val="▪"/>
      <w:lvlJc w:val="left"/>
      <w:pPr>
        <w:ind w:left="6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8"/>
  </w:num>
  <w:num w:numId="2">
    <w:abstractNumId w:val="37"/>
  </w:num>
  <w:num w:numId="3">
    <w:abstractNumId w:val="10"/>
  </w:num>
  <w:num w:numId="4">
    <w:abstractNumId w:val="1"/>
  </w:num>
  <w:num w:numId="5">
    <w:abstractNumId w:val="42"/>
  </w:num>
  <w:num w:numId="6">
    <w:abstractNumId w:val="34"/>
  </w:num>
  <w:num w:numId="7">
    <w:abstractNumId w:val="20"/>
  </w:num>
  <w:num w:numId="8">
    <w:abstractNumId w:val="24"/>
  </w:num>
  <w:num w:numId="9">
    <w:abstractNumId w:val="45"/>
  </w:num>
  <w:num w:numId="10">
    <w:abstractNumId w:val="26"/>
  </w:num>
  <w:num w:numId="11">
    <w:abstractNumId w:val="30"/>
  </w:num>
  <w:num w:numId="12">
    <w:abstractNumId w:val="31"/>
  </w:num>
  <w:num w:numId="13">
    <w:abstractNumId w:val="21"/>
  </w:num>
  <w:num w:numId="14">
    <w:abstractNumId w:val="17"/>
  </w:num>
  <w:num w:numId="15">
    <w:abstractNumId w:val="8"/>
  </w:num>
  <w:num w:numId="16">
    <w:abstractNumId w:val="23"/>
  </w:num>
  <w:num w:numId="17">
    <w:abstractNumId w:val="40"/>
  </w:num>
  <w:num w:numId="18">
    <w:abstractNumId w:val="47"/>
  </w:num>
  <w:num w:numId="19">
    <w:abstractNumId w:val="14"/>
  </w:num>
  <w:num w:numId="20">
    <w:abstractNumId w:val="12"/>
  </w:num>
  <w:num w:numId="21">
    <w:abstractNumId w:val="29"/>
  </w:num>
  <w:num w:numId="22">
    <w:abstractNumId w:val="25"/>
  </w:num>
  <w:num w:numId="23">
    <w:abstractNumId w:val="38"/>
  </w:num>
  <w:num w:numId="24">
    <w:abstractNumId w:val="6"/>
  </w:num>
  <w:num w:numId="25">
    <w:abstractNumId w:val="7"/>
  </w:num>
  <w:num w:numId="26">
    <w:abstractNumId w:val="19"/>
  </w:num>
  <w:num w:numId="27">
    <w:abstractNumId w:val="13"/>
  </w:num>
  <w:num w:numId="28">
    <w:abstractNumId w:val="27"/>
  </w:num>
  <w:num w:numId="29">
    <w:abstractNumId w:val="18"/>
  </w:num>
  <w:num w:numId="30">
    <w:abstractNumId w:val="39"/>
  </w:num>
  <w:num w:numId="31">
    <w:abstractNumId w:val="5"/>
  </w:num>
  <w:num w:numId="32">
    <w:abstractNumId w:val="16"/>
  </w:num>
  <w:num w:numId="33">
    <w:abstractNumId w:val="15"/>
  </w:num>
  <w:num w:numId="34">
    <w:abstractNumId w:val="49"/>
  </w:num>
  <w:num w:numId="35">
    <w:abstractNumId w:val="44"/>
  </w:num>
  <w:num w:numId="36">
    <w:abstractNumId w:val="32"/>
  </w:num>
  <w:num w:numId="37">
    <w:abstractNumId w:val="52"/>
  </w:num>
  <w:num w:numId="38">
    <w:abstractNumId w:val="9"/>
  </w:num>
  <w:num w:numId="39">
    <w:abstractNumId w:val="33"/>
  </w:num>
  <w:num w:numId="40">
    <w:abstractNumId w:val="28"/>
  </w:num>
  <w:num w:numId="41">
    <w:abstractNumId w:val="11"/>
  </w:num>
  <w:num w:numId="42">
    <w:abstractNumId w:val="46"/>
  </w:num>
  <w:num w:numId="43">
    <w:abstractNumId w:val="41"/>
  </w:num>
  <w:num w:numId="44">
    <w:abstractNumId w:val="3"/>
  </w:num>
  <w:num w:numId="45">
    <w:abstractNumId w:val="41"/>
    <w:lvlOverride w:ilvl="0">
      <w:startOverride w:val="1"/>
    </w:lvlOverride>
  </w:num>
  <w:num w:numId="46">
    <w:abstractNumId w:val="2"/>
  </w:num>
  <w:num w:numId="47">
    <w:abstractNumId w:val="22"/>
  </w:num>
  <w:num w:numId="48">
    <w:abstractNumId w:val="4"/>
  </w:num>
  <w:num w:numId="49">
    <w:abstractNumId w:val="51"/>
  </w:num>
  <w:num w:numId="50">
    <w:abstractNumId w:val="36"/>
  </w:num>
  <w:num w:numId="51">
    <w:abstractNumId w:val="43"/>
  </w:num>
  <w:num w:numId="52">
    <w:abstractNumId w:val="35"/>
  </w:num>
  <w:num w:numId="53">
    <w:abstractNumId w:val="0"/>
  </w:num>
  <w:num w:numId="54">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NjY0sLA0sTQ0NTdW0lEKTi0uzszPAykwtKwFANB9OXMtAAAA"/>
  </w:docVars>
  <w:rsids>
    <w:rsidRoot w:val="006919A9"/>
    <w:rsid w:val="00001AC6"/>
    <w:rsid w:val="00003E86"/>
    <w:rsid w:val="00004570"/>
    <w:rsid w:val="0000577C"/>
    <w:rsid w:val="00006F56"/>
    <w:rsid w:val="0000735F"/>
    <w:rsid w:val="000120F6"/>
    <w:rsid w:val="000216F4"/>
    <w:rsid w:val="00021D70"/>
    <w:rsid w:val="00027B5E"/>
    <w:rsid w:val="00036148"/>
    <w:rsid w:val="0004253D"/>
    <w:rsid w:val="0004391C"/>
    <w:rsid w:val="000460EA"/>
    <w:rsid w:val="00052899"/>
    <w:rsid w:val="00052B3F"/>
    <w:rsid w:val="00053230"/>
    <w:rsid w:val="00054223"/>
    <w:rsid w:val="00056AD2"/>
    <w:rsid w:val="00057703"/>
    <w:rsid w:val="00060888"/>
    <w:rsid w:val="00060CFE"/>
    <w:rsid w:val="000648F3"/>
    <w:rsid w:val="00071615"/>
    <w:rsid w:val="00071ABD"/>
    <w:rsid w:val="00075D91"/>
    <w:rsid w:val="00077C38"/>
    <w:rsid w:val="000826BE"/>
    <w:rsid w:val="000839FA"/>
    <w:rsid w:val="00085BE7"/>
    <w:rsid w:val="0008660E"/>
    <w:rsid w:val="00086626"/>
    <w:rsid w:val="00091A24"/>
    <w:rsid w:val="0009280A"/>
    <w:rsid w:val="00093542"/>
    <w:rsid w:val="000970BC"/>
    <w:rsid w:val="000A06A8"/>
    <w:rsid w:val="000A0DF1"/>
    <w:rsid w:val="000A59E2"/>
    <w:rsid w:val="000A69F2"/>
    <w:rsid w:val="000B029C"/>
    <w:rsid w:val="000B5E77"/>
    <w:rsid w:val="000B7FBD"/>
    <w:rsid w:val="000C1C68"/>
    <w:rsid w:val="000C5F5D"/>
    <w:rsid w:val="000D3200"/>
    <w:rsid w:val="000D5B07"/>
    <w:rsid w:val="000D6035"/>
    <w:rsid w:val="000E0154"/>
    <w:rsid w:val="000E4588"/>
    <w:rsid w:val="000E7409"/>
    <w:rsid w:val="000F20BB"/>
    <w:rsid w:val="000F4D2F"/>
    <w:rsid w:val="000F586E"/>
    <w:rsid w:val="000F7187"/>
    <w:rsid w:val="00104823"/>
    <w:rsid w:val="00106791"/>
    <w:rsid w:val="00114664"/>
    <w:rsid w:val="00117B1C"/>
    <w:rsid w:val="00124B69"/>
    <w:rsid w:val="00127C0A"/>
    <w:rsid w:val="00134157"/>
    <w:rsid w:val="00135F35"/>
    <w:rsid w:val="00136693"/>
    <w:rsid w:val="00136771"/>
    <w:rsid w:val="00137A84"/>
    <w:rsid w:val="001429BC"/>
    <w:rsid w:val="00152375"/>
    <w:rsid w:val="00152D79"/>
    <w:rsid w:val="00153614"/>
    <w:rsid w:val="00160D3C"/>
    <w:rsid w:val="001619DF"/>
    <w:rsid w:val="00170E05"/>
    <w:rsid w:val="00176009"/>
    <w:rsid w:val="00177C8C"/>
    <w:rsid w:val="00180028"/>
    <w:rsid w:val="00182540"/>
    <w:rsid w:val="00191705"/>
    <w:rsid w:val="00192339"/>
    <w:rsid w:val="00195392"/>
    <w:rsid w:val="00195D56"/>
    <w:rsid w:val="00196593"/>
    <w:rsid w:val="001A2FA5"/>
    <w:rsid w:val="001A3F0C"/>
    <w:rsid w:val="001A4ECF"/>
    <w:rsid w:val="001A6207"/>
    <w:rsid w:val="001A784A"/>
    <w:rsid w:val="001B12A5"/>
    <w:rsid w:val="001B2262"/>
    <w:rsid w:val="001B250E"/>
    <w:rsid w:val="001B2B1D"/>
    <w:rsid w:val="001B61CD"/>
    <w:rsid w:val="001B7915"/>
    <w:rsid w:val="001C1726"/>
    <w:rsid w:val="001C48CB"/>
    <w:rsid w:val="001D1674"/>
    <w:rsid w:val="001D251B"/>
    <w:rsid w:val="001D4821"/>
    <w:rsid w:val="001D51C4"/>
    <w:rsid w:val="001D60E9"/>
    <w:rsid w:val="001D6D68"/>
    <w:rsid w:val="001E46DF"/>
    <w:rsid w:val="001E628C"/>
    <w:rsid w:val="001F04C1"/>
    <w:rsid w:val="001F4B06"/>
    <w:rsid w:val="001F5804"/>
    <w:rsid w:val="001F5CD3"/>
    <w:rsid w:val="00206734"/>
    <w:rsid w:val="00211654"/>
    <w:rsid w:val="002168EC"/>
    <w:rsid w:val="00223B09"/>
    <w:rsid w:val="00223DA0"/>
    <w:rsid w:val="002245B9"/>
    <w:rsid w:val="00237529"/>
    <w:rsid w:val="002375A4"/>
    <w:rsid w:val="00237B62"/>
    <w:rsid w:val="00240017"/>
    <w:rsid w:val="00240EE1"/>
    <w:rsid w:val="00242B58"/>
    <w:rsid w:val="002439B2"/>
    <w:rsid w:val="002448DE"/>
    <w:rsid w:val="0024508F"/>
    <w:rsid w:val="00247D5E"/>
    <w:rsid w:val="00252444"/>
    <w:rsid w:val="00254736"/>
    <w:rsid w:val="0025732B"/>
    <w:rsid w:val="00260343"/>
    <w:rsid w:val="00260FB8"/>
    <w:rsid w:val="00263C15"/>
    <w:rsid w:val="00264044"/>
    <w:rsid w:val="00264301"/>
    <w:rsid w:val="00270BAC"/>
    <w:rsid w:val="00275B05"/>
    <w:rsid w:val="002767D3"/>
    <w:rsid w:val="002804BB"/>
    <w:rsid w:val="002820AD"/>
    <w:rsid w:val="0028330F"/>
    <w:rsid w:val="00283A6F"/>
    <w:rsid w:val="002905DE"/>
    <w:rsid w:val="0029237D"/>
    <w:rsid w:val="002929D8"/>
    <w:rsid w:val="00292B65"/>
    <w:rsid w:val="00294481"/>
    <w:rsid w:val="002959B3"/>
    <w:rsid w:val="00297F8E"/>
    <w:rsid w:val="002A045B"/>
    <w:rsid w:val="002A099A"/>
    <w:rsid w:val="002A3495"/>
    <w:rsid w:val="002A4C5D"/>
    <w:rsid w:val="002A57DD"/>
    <w:rsid w:val="002B19A2"/>
    <w:rsid w:val="002B3B07"/>
    <w:rsid w:val="002C1986"/>
    <w:rsid w:val="002C20F4"/>
    <w:rsid w:val="002C25B2"/>
    <w:rsid w:val="002C3AC6"/>
    <w:rsid w:val="002C4FCB"/>
    <w:rsid w:val="002C53E5"/>
    <w:rsid w:val="002C57E0"/>
    <w:rsid w:val="002C61CF"/>
    <w:rsid w:val="002D0AC8"/>
    <w:rsid w:val="002D4B8A"/>
    <w:rsid w:val="002D5611"/>
    <w:rsid w:val="002E2918"/>
    <w:rsid w:val="002E3554"/>
    <w:rsid w:val="002F31F2"/>
    <w:rsid w:val="002F5219"/>
    <w:rsid w:val="002F584C"/>
    <w:rsid w:val="002F5898"/>
    <w:rsid w:val="002F6735"/>
    <w:rsid w:val="002F7AEF"/>
    <w:rsid w:val="003038B7"/>
    <w:rsid w:val="00310A1B"/>
    <w:rsid w:val="00311CE6"/>
    <w:rsid w:val="00315D0B"/>
    <w:rsid w:val="00316B63"/>
    <w:rsid w:val="00317C5B"/>
    <w:rsid w:val="00322C15"/>
    <w:rsid w:val="00323792"/>
    <w:rsid w:val="003321B7"/>
    <w:rsid w:val="0033316B"/>
    <w:rsid w:val="00335D34"/>
    <w:rsid w:val="0033721E"/>
    <w:rsid w:val="00344AED"/>
    <w:rsid w:val="00345DD7"/>
    <w:rsid w:val="0035109C"/>
    <w:rsid w:val="00351B04"/>
    <w:rsid w:val="003579AE"/>
    <w:rsid w:val="0036055E"/>
    <w:rsid w:val="00365D9A"/>
    <w:rsid w:val="003679A8"/>
    <w:rsid w:val="00367D36"/>
    <w:rsid w:val="00370C52"/>
    <w:rsid w:val="00370F04"/>
    <w:rsid w:val="00371DE2"/>
    <w:rsid w:val="00375DA2"/>
    <w:rsid w:val="00377FD0"/>
    <w:rsid w:val="00380873"/>
    <w:rsid w:val="0038535A"/>
    <w:rsid w:val="00385379"/>
    <w:rsid w:val="00386288"/>
    <w:rsid w:val="00394074"/>
    <w:rsid w:val="003959B6"/>
    <w:rsid w:val="003976FA"/>
    <w:rsid w:val="003A1E70"/>
    <w:rsid w:val="003A2901"/>
    <w:rsid w:val="003A2A8E"/>
    <w:rsid w:val="003B2A82"/>
    <w:rsid w:val="003B4045"/>
    <w:rsid w:val="003B579B"/>
    <w:rsid w:val="003C194E"/>
    <w:rsid w:val="003C1C16"/>
    <w:rsid w:val="003C22BC"/>
    <w:rsid w:val="003C4458"/>
    <w:rsid w:val="003C5AB5"/>
    <w:rsid w:val="003D1F5E"/>
    <w:rsid w:val="003D2979"/>
    <w:rsid w:val="003D2CBF"/>
    <w:rsid w:val="003D61D0"/>
    <w:rsid w:val="003D7B02"/>
    <w:rsid w:val="003E0344"/>
    <w:rsid w:val="003E31F8"/>
    <w:rsid w:val="003F5811"/>
    <w:rsid w:val="00400F9A"/>
    <w:rsid w:val="00404AD3"/>
    <w:rsid w:val="00404B60"/>
    <w:rsid w:val="00404FF6"/>
    <w:rsid w:val="00411ADF"/>
    <w:rsid w:val="00412C18"/>
    <w:rsid w:val="00413982"/>
    <w:rsid w:val="00414379"/>
    <w:rsid w:val="00415E72"/>
    <w:rsid w:val="00416B9D"/>
    <w:rsid w:val="0042172C"/>
    <w:rsid w:val="00422B8D"/>
    <w:rsid w:val="00424A83"/>
    <w:rsid w:val="0042593C"/>
    <w:rsid w:val="004327DE"/>
    <w:rsid w:val="00433CA1"/>
    <w:rsid w:val="00435F88"/>
    <w:rsid w:val="00436B4D"/>
    <w:rsid w:val="004402F1"/>
    <w:rsid w:val="00441E92"/>
    <w:rsid w:val="00443695"/>
    <w:rsid w:val="004457C6"/>
    <w:rsid w:val="00447411"/>
    <w:rsid w:val="004541B5"/>
    <w:rsid w:val="00454794"/>
    <w:rsid w:val="00454C8C"/>
    <w:rsid w:val="00455BD2"/>
    <w:rsid w:val="00455D77"/>
    <w:rsid w:val="00456140"/>
    <w:rsid w:val="004611FB"/>
    <w:rsid w:val="00462C84"/>
    <w:rsid w:val="00463CCA"/>
    <w:rsid w:val="0046412F"/>
    <w:rsid w:val="0046646F"/>
    <w:rsid w:val="00466E6B"/>
    <w:rsid w:val="00467D50"/>
    <w:rsid w:val="00470B3A"/>
    <w:rsid w:val="00472E77"/>
    <w:rsid w:val="00480752"/>
    <w:rsid w:val="004861B7"/>
    <w:rsid w:val="0048623C"/>
    <w:rsid w:val="00486CAE"/>
    <w:rsid w:val="00496BC6"/>
    <w:rsid w:val="004A1622"/>
    <w:rsid w:val="004A45A4"/>
    <w:rsid w:val="004A49A2"/>
    <w:rsid w:val="004A49D7"/>
    <w:rsid w:val="004A61B1"/>
    <w:rsid w:val="004A6C2A"/>
    <w:rsid w:val="004A7FA0"/>
    <w:rsid w:val="004B5068"/>
    <w:rsid w:val="004B5A56"/>
    <w:rsid w:val="004B6088"/>
    <w:rsid w:val="004C62D5"/>
    <w:rsid w:val="004D3F15"/>
    <w:rsid w:val="004D41AA"/>
    <w:rsid w:val="004D5F4F"/>
    <w:rsid w:val="004D6FD8"/>
    <w:rsid w:val="004D7439"/>
    <w:rsid w:val="004E3653"/>
    <w:rsid w:val="004E3A3B"/>
    <w:rsid w:val="004F264F"/>
    <w:rsid w:val="004F3830"/>
    <w:rsid w:val="004F752C"/>
    <w:rsid w:val="00501F41"/>
    <w:rsid w:val="0050237C"/>
    <w:rsid w:val="00504F44"/>
    <w:rsid w:val="00505EB6"/>
    <w:rsid w:val="005103BC"/>
    <w:rsid w:val="0051060C"/>
    <w:rsid w:val="00510EBA"/>
    <w:rsid w:val="005116D3"/>
    <w:rsid w:val="00512E51"/>
    <w:rsid w:val="00513122"/>
    <w:rsid w:val="005134CC"/>
    <w:rsid w:val="00514FE8"/>
    <w:rsid w:val="005170AE"/>
    <w:rsid w:val="00520738"/>
    <w:rsid w:val="00520F67"/>
    <w:rsid w:val="00523955"/>
    <w:rsid w:val="00527990"/>
    <w:rsid w:val="005312E5"/>
    <w:rsid w:val="00533CD7"/>
    <w:rsid w:val="00535E05"/>
    <w:rsid w:val="00536DC9"/>
    <w:rsid w:val="005400CE"/>
    <w:rsid w:val="0054067E"/>
    <w:rsid w:val="005435C4"/>
    <w:rsid w:val="005454DD"/>
    <w:rsid w:val="00546660"/>
    <w:rsid w:val="005549BF"/>
    <w:rsid w:val="00554FAF"/>
    <w:rsid w:val="00555435"/>
    <w:rsid w:val="00556D65"/>
    <w:rsid w:val="005631C7"/>
    <w:rsid w:val="0056470A"/>
    <w:rsid w:val="005747FE"/>
    <w:rsid w:val="00574A91"/>
    <w:rsid w:val="00575C59"/>
    <w:rsid w:val="00576730"/>
    <w:rsid w:val="00580371"/>
    <w:rsid w:val="005818A5"/>
    <w:rsid w:val="0058268A"/>
    <w:rsid w:val="005835A5"/>
    <w:rsid w:val="005840FB"/>
    <w:rsid w:val="00587429"/>
    <w:rsid w:val="005909C2"/>
    <w:rsid w:val="005914B8"/>
    <w:rsid w:val="00594D91"/>
    <w:rsid w:val="00597283"/>
    <w:rsid w:val="005A0086"/>
    <w:rsid w:val="005A4C49"/>
    <w:rsid w:val="005A7078"/>
    <w:rsid w:val="005A79DF"/>
    <w:rsid w:val="005B097C"/>
    <w:rsid w:val="005B1108"/>
    <w:rsid w:val="005B1F96"/>
    <w:rsid w:val="005B326F"/>
    <w:rsid w:val="005B36A8"/>
    <w:rsid w:val="005B5723"/>
    <w:rsid w:val="005B65D7"/>
    <w:rsid w:val="005C3EFC"/>
    <w:rsid w:val="005C431F"/>
    <w:rsid w:val="005C43B1"/>
    <w:rsid w:val="005C6542"/>
    <w:rsid w:val="005D17DD"/>
    <w:rsid w:val="005D2B1E"/>
    <w:rsid w:val="005D625D"/>
    <w:rsid w:val="005E1EC6"/>
    <w:rsid w:val="005E3C68"/>
    <w:rsid w:val="005E72DE"/>
    <w:rsid w:val="005F0A89"/>
    <w:rsid w:val="005F1973"/>
    <w:rsid w:val="005F29CD"/>
    <w:rsid w:val="005F5D24"/>
    <w:rsid w:val="005F7884"/>
    <w:rsid w:val="005F78EF"/>
    <w:rsid w:val="00601B12"/>
    <w:rsid w:val="00605B23"/>
    <w:rsid w:val="00612A95"/>
    <w:rsid w:val="00612CF4"/>
    <w:rsid w:val="00616DD4"/>
    <w:rsid w:val="006172EF"/>
    <w:rsid w:val="00617965"/>
    <w:rsid w:val="00622673"/>
    <w:rsid w:val="00632C7F"/>
    <w:rsid w:val="00634076"/>
    <w:rsid w:val="00635011"/>
    <w:rsid w:val="00637626"/>
    <w:rsid w:val="0064211B"/>
    <w:rsid w:val="00663E5D"/>
    <w:rsid w:val="00665E36"/>
    <w:rsid w:val="006670FA"/>
    <w:rsid w:val="0066710A"/>
    <w:rsid w:val="0067462E"/>
    <w:rsid w:val="00676EF7"/>
    <w:rsid w:val="006773B2"/>
    <w:rsid w:val="00677635"/>
    <w:rsid w:val="006802CB"/>
    <w:rsid w:val="00680834"/>
    <w:rsid w:val="00680A89"/>
    <w:rsid w:val="006812E3"/>
    <w:rsid w:val="0068213C"/>
    <w:rsid w:val="006824D6"/>
    <w:rsid w:val="00684202"/>
    <w:rsid w:val="006854DA"/>
    <w:rsid w:val="006919A9"/>
    <w:rsid w:val="00693ABD"/>
    <w:rsid w:val="006949B0"/>
    <w:rsid w:val="00696658"/>
    <w:rsid w:val="006A3B4C"/>
    <w:rsid w:val="006A49B5"/>
    <w:rsid w:val="006B6AC2"/>
    <w:rsid w:val="006C0EE4"/>
    <w:rsid w:val="006C1F59"/>
    <w:rsid w:val="006C3187"/>
    <w:rsid w:val="006C3296"/>
    <w:rsid w:val="006C3BFF"/>
    <w:rsid w:val="006C6AC1"/>
    <w:rsid w:val="006D21B9"/>
    <w:rsid w:val="006D7FC6"/>
    <w:rsid w:val="006E6B9D"/>
    <w:rsid w:val="006E71AE"/>
    <w:rsid w:val="006E7B63"/>
    <w:rsid w:val="006F11BF"/>
    <w:rsid w:val="006F23B2"/>
    <w:rsid w:val="006F2B93"/>
    <w:rsid w:val="006F3992"/>
    <w:rsid w:val="006F62B2"/>
    <w:rsid w:val="007065EB"/>
    <w:rsid w:val="007071B2"/>
    <w:rsid w:val="0071038C"/>
    <w:rsid w:val="00712B17"/>
    <w:rsid w:val="00713433"/>
    <w:rsid w:val="0071403B"/>
    <w:rsid w:val="007215EB"/>
    <w:rsid w:val="00721B1A"/>
    <w:rsid w:val="00722918"/>
    <w:rsid w:val="007267BE"/>
    <w:rsid w:val="007277D3"/>
    <w:rsid w:val="00727DDB"/>
    <w:rsid w:val="00730DBA"/>
    <w:rsid w:val="00733929"/>
    <w:rsid w:val="00736553"/>
    <w:rsid w:val="007400B1"/>
    <w:rsid w:val="007435D7"/>
    <w:rsid w:val="00743800"/>
    <w:rsid w:val="007477DE"/>
    <w:rsid w:val="007501D7"/>
    <w:rsid w:val="0075097B"/>
    <w:rsid w:val="007523B6"/>
    <w:rsid w:val="007528B4"/>
    <w:rsid w:val="007539BF"/>
    <w:rsid w:val="00756544"/>
    <w:rsid w:val="00757FB8"/>
    <w:rsid w:val="007627AB"/>
    <w:rsid w:val="007638DE"/>
    <w:rsid w:val="007638F1"/>
    <w:rsid w:val="00764DC8"/>
    <w:rsid w:val="00765A15"/>
    <w:rsid w:val="00767BC7"/>
    <w:rsid w:val="00773B58"/>
    <w:rsid w:val="00775EB9"/>
    <w:rsid w:val="00784321"/>
    <w:rsid w:val="00784A8E"/>
    <w:rsid w:val="00785719"/>
    <w:rsid w:val="0079191B"/>
    <w:rsid w:val="00794826"/>
    <w:rsid w:val="00795373"/>
    <w:rsid w:val="007A02EC"/>
    <w:rsid w:val="007A67EE"/>
    <w:rsid w:val="007B1083"/>
    <w:rsid w:val="007B184B"/>
    <w:rsid w:val="007B1B1B"/>
    <w:rsid w:val="007B2677"/>
    <w:rsid w:val="007B5409"/>
    <w:rsid w:val="007B5E47"/>
    <w:rsid w:val="007B6C17"/>
    <w:rsid w:val="007C06A1"/>
    <w:rsid w:val="007C185D"/>
    <w:rsid w:val="007C4BA9"/>
    <w:rsid w:val="007D27A8"/>
    <w:rsid w:val="007D6022"/>
    <w:rsid w:val="007D7901"/>
    <w:rsid w:val="007E0BAD"/>
    <w:rsid w:val="007E41BD"/>
    <w:rsid w:val="007E49FB"/>
    <w:rsid w:val="007E724A"/>
    <w:rsid w:val="007F4BC0"/>
    <w:rsid w:val="007F5F20"/>
    <w:rsid w:val="008027EE"/>
    <w:rsid w:val="0080508A"/>
    <w:rsid w:val="00810417"/>
    <w:rsid w:val="008108CE"/>
    <w:rsid w:val="00810B69"/>
    <w:rsid w:val="008157BE"/>
    <w:rsid w:val="00816DD1"/>
    <w:rsid w:val="0082127E"/>
    <w:rsid w:val="00821942"/>
    <w:rsid w:val="00823C37"/>
    <w:rsid w:val="00827ADF"/>
    <w:rsid w:val="008357B2"/>
    <w:rsid w:val="0084031A"/>
    <w:rsid w:val="008419BB"/>
    <w:rsid w:val="008507B8"/>
    <w:rsid w:val="00850959"/>
    <w:rsid w:val="00851A1F"/>
    <w:rsid w:val="008527E4"/>
    <w:rsid w:val="008531AC"/>
    <w:rsid w:val="00854CD2"/>
    <w:rsid w:val="008564EF"/>
    <w:rsid w:val="008570C6"/>
    <w:rsid w:val="0085785D"/>
    <w:rsid w:val="00863E6A"/>
    <w:rsid w:val="00864178"/>
    <w:rsid w:val="00864BF8"/>
    <w:rsid w:val="00865613"/>
    <w:rsid w:val="00865EE3"/>
    <w:rsid w:val="00867DDC"/>
    <w:rsid w:val="00876F7E"/>
    <w:rsid w:val="00880499"/>
    <w:rsid w:val="00880B40"/>
    <w:rsid w:val="00886D33"/>
    <w:rsid w:val="0089124B"/>
    <w:rsid w:val="0089412A"/>
    <w:rsid w:val="00897289"/>
    <w:rsid w:val="008A06B7"/>
    <w:rsid w:val="008A0D06"/>
    <w:rsid w:val="008A3ECA"/>
    <w:rsid w:val="008A4786"/>
    <w:rsid w:val="008A6922"/>
    <w:rsid w:val="008B13BA"/>
    <w:rsid w:val="008B43A8"/>
    <w:rsid w:val="008C00A4"/>
    <w:rsid w:val="008C03DE"/>
    <w:rsid w:val="008C089E"/>
    <w:rsid w:val="008C2448"/>
    <w:rsid w:val="008D25DE"/>
    <w:rsid w:val="008D41B7"/>
    <w:rsid w:val="008D420B"/>
    <w:rsid w:val="008D7EE0"/>
    <w:rsid w:val="008E1D21"/>
    <w:rsid w:val="008E3D25"/>
    <w:rsid w:val="008E45DD"/>
    <w:rsid w:val="008E5F7E"/>
    <w:rsid w:val="008F16D9"/>
    <w:rsid w:val="008F1DB2"/>
    <w:rsid w:val="008F4D25"/>
    <w:rsid w:val="00900F64"/>
    <w:rsid w:val="009021A6"/>
    <w:rsid w:val="009037E0"/>
    <w:rsid w:val="00904370"/>
    <w:rsid w:val="00904FF8"/>
    <w:rsid w:val="00907640"/>
    <w:rsid w:val="00911125"/>
    <w:rsid w:val="00920452"/>
    <w:rsid w:val="0092273C"/>
    <w:rsid w:val="00922EC5"/>
    <w:rsid w:val="00927423"/>
    <w:rsid w:val="009319CE"/>
    <w:rsid w:val="00931A9A"/>
    <w:rsid w:val="00932D5E"/>
    <w:rsid w:val="00934214"/>
    <w:rsid w:val="00935CFB"/>
    <w:rsid w:val="00941824"/>
    <w:rsid w:val="00942A62"/>
    <w:rsid w:val="00942CC7"/>
    <w:rsid w:val="00945052"/>
    <w:rsid w:val="00945FE9"/>
    <w:rsid w:val="009463AD"/>
    <w:rsid w:val="00947AB7"/>
    <w:rsid w:val="009500C7"/>
    <w:rsid w:val="0095484A"/>
    <w:rsid w:val="009558F4"/>
    <w:rsid w:val="009566EA"/>
    <w:rsid w:val="00957E49"/>
    <w:rsid w:val="00964263"/>
    <w:rsid w:val="009700D2"/>
    <w:rsid w:val="00971244"/>
    <w:rsid w:val="00981D33"/>
    <w:rsid w:val="009841C6"/>
    <w:rsid w:val="0098485B"/>
    <w:rsid w:val="009864C9"/>
    <w:rsid w:val="00987CCE"/>
    <w:rsid w:val="00991106"/>
    <w:rsid w:val="00992A38"/>
    <w:rsid w:val="00993B43"/>
    <w:rsid w:val="009A0DD8"/>
    <w:rsid w:val="009A18AD"/>
    <w:rsid w:val="009A2AE6"/>
    <w:rsid w:val="009A4D2C"/>
    <w:rsid w:val="009A5FDA"/>
    <w:rsid w:val="009A7353"/>
    <w:rsid w:val="009A7985"/>
    <w:rsid w:val="009B23B0"/>
    <w:rsid w:val="009C0BA8"/>
    <w:rsid w:val="009C34BA"/>
    <w:rsid w:val="009C3D18"/>
    <w:rsid w:val="009D23C1"/>
    <w:rsid w:val="009D563A"/>
    <w:rsid w:val="009E160B"/>
    <w:rsid w:val="009F11D3"/>
    <w:rsid w:val="009F4607"/>
    <w:rsid w:val="00A01C6D"/>
    <w:rsid w:val="00A0651D"/>
    <w:rsid w:val="00A074B0"/>
    <w:rsid w:val="00A139D9"/>
    <w:rsid w:val="00A17599"/>
    <w:rsid w:val="00A17C40"/>
    <w:rsid w:val="00A37381"/>
    <w:rsid w:val="00A418C4"/>
    <w:rsid w:val="00A45A1A"/>
    <w:rsid w:val="00A45C63"/>
    <w:rsid w:val="00A45DB0"/>
    <w:rsid w:val="00A465A2"/>
    <w:rsid w:val="00A471FB"/>
    <w:rsid w:val="00A52029"/>
    <w:rsid w:val="00A52D17"/>
    <w:rsid w:val="00A56AF6"/>
    <w:rsid w:val="00A574CE"/>
    <w:rsid w:val="00A645B8"/>
    <w:rsid w:val="00A64883"/>
    <w:rsid w:val="00A66CD7"/>
    <w:rsid w:val="00A66F5D"/>
    <w:rsid w:val="00A710D1"/>
    <w:rsid w:val="00A71174"/>
    <w:rsid w:val="00A801B9"/>
    <w:rsid w:val="00A82180"/>
    <w:rsid w:val="00A83CDB"/>
    <w:rsid w:val="00A86A85"/>
    <w:rsid w:val="00A878F9"/>
    <w:rsid w:val="00A930CF"/>
    <w:rsid w:val="00A97571"/>
    <w:rsid w:val="00AA19CF"/>
    <w:rsid w:val="00AA2674"/>
    <w:rsid w:val="00AA37CC"/>
    <w:rsid w:val="00AA54CA"/>
    <w:rsid w:val="00AB04F0"/>
    <w:rsid w:val="00AB2E3B"/>
    <w:rsid w:val="00AB4F01"/>
    <w:rsid w:val="00AB54A9"/>
    <w:rsid w:val="00AB69B3"/>
    <w:rsid w:val="00AC067A"/>
    <w:rsid w:val="00AC07D7"/>
    <w:rsid w:val="00AC2662"/>
    <w:rsid w:val="00AC3BC3"/>
    <w:rsid w:val="00AC4A09"/>
    <w:rsid w:val="00AC6CC7"/>
    <w:rsid w:val="00AD25B6"/>
    <w:rsid w:val="00AD31D9"/>
    <w:rsid w:val="00AD39D2"/>
    <w:rsid w:val="00AD64B5"/>
    <w:rsid w:val="00AE0F5E"/>
    <w:rsid w:val="00AE17D8"/>
    <w:rsid w:val="00AE4CD7"/>
    <w:rsid w:val="00B10081"/>
    <w:rsid w:val="00B10B35"/>
    <w:rsid w:val="00B15CB9"/>
    <w:rsid w:val="00B15CFC"/>
    <w:rsid w:val="00B1696E"/>
    <w:rsid w:val="00B17226"/>
    <w:rsid w:val="00B17A9B"/>
    <w:rsid w:val="00B17E90"/>
    <w:rsid w:val="00B20B4F"/>
    <w:rsid w:val="00B21776"/>
    <w:rsid w:val="00B24749"/>
    <w:rsid w:val="00B26DA3"/>
    <w:rsid w:val="00B33C05"/>
    <w:rsid w:val="00B345C6"/>
    <w:rsid w:val="00B347EC"/>
    <w:rsid w:val="00B40A07"/>
    <w:rsid w:val="00B41040"/>
    <w:rsid w:val="00B460CB"/>
    <w:rsid w:val="00B479B3"/>
    <w:rsid w:val="00B51779"/>
    <w:rsid w:val="00B621A6"/>
    <w:rsid w:val="00B63F51"/>
    <w:rsid w:val="00B80CD9"/>
    <w:rsid w:val="00B8240A"/>
    <w:rsid w:val="00B85C50"/>
    <w:rsid w:val="00B87631"/>
    <w:rsid w:val="00B93523"/>
    <w:rsid w:val="00B958F3"/>
    <w:rsid w:val="00B95EFF"/>
    <w:rsid w:val="00B96886"/>
    <w:rsid w:val="00B9759A"/>
    <w:rsid w:val="00B97BC7"/>
    <w:rsid w:val="00BA016A"/>
    <w:rsid w:val="00BA49DC"/>
    <w:rsid w:val="00BA5B67"/>
    <w:rsid w:val="00BA66F8"/>
    <w:rsid w:val="00BA77AA"/>
    <w:rsid w:val="00BB27D8"/>
    <w:rsid w:val="00BB3B3F"/>
    <w:rsid w:val="00BC066F"/>
    <w:rsid w:val="00BC6588"/>
    <w:rsid w:val="00BD082F"/>
    <w:rsid w:val="00BD0F2B"/>
    <w:rsid w:val="00BD3C2F"/>
    <w:rsid w:val="00BE0F41"/>
    <w:rsid w:val="00BE4DCF"/>
    <w:rsid w:val="00BE5D99"/>
    <w:rsid w:val="00BE6AE6"/>
    <w:rsid w:val="00BE6B0D"/>
    <w:rsid w:val="00BF0C26"/>
    <w:rsid w:val="00BF3678"/>
    <w:rsid w:val="00C001A1"/>
    <w:rsid w:val="00C0237F"/>
    <w:rsid w:val="00C025E6"/>
    <w:rsid w:val="00C02CF6"/>
    <w:rsid w:val="00C0338E"/>
    <w:rsid w:val="00C069D1"/>
    <w:rsid w:val="00C06E52"/>
    <w:rsid w:val="00C1081A"/>
    <w:rsid w:val="00C11ECE"/>
    <w:rsid w:val="00C15A06"/>
    <w:rsid w:val="00C16C40"/>
    <w:rsid w:val="00C20DA9"/>
    <w:rsid w:val="00C22DBF"/>
    <w:rsid w:val="00C22DE8"/>
    <w:rsid w:val="00C22FFB"/>
    <w:rsid w:val="00C234BB"/>
    <w:rsid w:val="00C2418B"/>
    <w:rsid w:val="00C26297"/>
    <w:rsid w:val="00C267C0"/>
    <w:rsid w:val="00C34BC7"/>
    <w:rsid w:val="00C449B9"/>
    <w:rsid w:val="00C45987"/>
    <w:rsid w:val="00C46DAC"/>
    <w:rsid w:val="00C5085D"/>
    <w:rsid w:val="00C52BDE"/>
    <w:rsid w:val="00C54A6D"/>
    <w:rsid w:val="00C5734A"/>
    <w:rsid w:val="00C62295"/>
    <w:rsid w:val="00C62A01"/>
    <w:rsid w:val="00C63495"/>
    <w:rsid w:val="00C65289"/>
    <w:rsid w:val="00C70795"/>
    <w:rsid w:val="00C70FE8"/>
    <w:rsid w:val="00C738ED"/>
    <w:rsid w:val="00C75B21"/>
    <w:rsid w:val="00C77903"/>
    <w:rsid w:val="00C77F0D"/>
    <w:rsid w:val="00C82F37"/>
    <w:rsid w:val="00C8548B"/>
    <w:rsid w:val="00C87A08"/>
    <w:rsid w:val="00C90093"/>
    <w:rsid w:val="00C94C5B"/>
    <w:rsid w:val="00C9734E"/>
    <w:rsid w:val="00CA1B55"/>
    <w:rsid w:val="00CA3722"/>
    <w:rsid w:val="00CA56B3"/>
    <w:rsid w:val="00CA6CA2"/>
    <w:rsid w:val="00CB38B0"/>
    <w:rsid w:val="00CC36CF"/>
    <w:rsid w:val="00CC6506"/>
    <w:rsid w:val="00CC7AEB"/>
    <w:rsid w:val="00CD0CD6"/>
    <w:rsid w:val="00CD0E0C"/>
    <w:rsid w:val="00CE2203"/>
    <w:rsid w:val="00CE5268"/>
    <w:rsid w:val="00CE6712"/>
    <w:rsid w:val="00CF3A3B"/>
    <w:rsid w:val="00CF4946"/>
    <w:rsid w:val="00CF60AF"/>
    <w:rsid w:val="00CF79F4"/>
    <w:rsid w:val="00D01E8F"/>
    <w:rsid w:val="00D01F50"/>
    <w:rsid w:val="00D033F7"/>
    <w:rsid w:val="00D049FC"/>
    <w:rsid w:val="00D05719"/>
    <w:rsid w:val="00D10E51"/>
    <w:rsid w:val="00D127EC"/>
    <w:rsid w:val="00D17DCA"/>
    <w:rsid w:val="00D21E36"/>
    <w:rsid w:val="00D225A8"/>
    <w:rsid w:val="00D23350"/>
    <w:rsid w:val="00D2383B"/>
    <w:rsid w:val="00D24141"/>
    <w:rsid w:val="00D30B18"/>
    <w:rsid w:val="00D31D56"/>
    <w:rsid w:val="00D37730"/>
    <w:rsid w:val="00D4094C"/>
    <w:rsid w:val="00D44E2B"/>
    <w:rsid w:val="00D5378E"/>
    <w:rsid w:val="00D5439C"/>
    <w:rsid w:val="00D55E31"/>
    <w:rsid w:val="00D5611E"/>
    <w:rsid w:val="00D5623E"/>
    <w:rsid w:val="00D6568E"/>
    <w:rsid w:val="00D7024E"/>
    <w:rsid w:val="00D70C07"/>
    <w:rsid w:val="00D828DE"/>
    <w:rsid w:val="00D8796E"/>
    <w:rsid w:val="00D92B8B"/>
    <w:rsid w:val="00D9448E"/>
    <w:rsid w:val="00D950D6"/>
    <w:rsid w:val="00D954D1"/>
    <w:rsid w:val="00D95BD1"/>
    <w:rsid w:val="00D9787F"/>
    <w:rsid w:val="00DA1E87"/>
    <w:rsid w:val="00DA2837"/>
    <w:rsid w:val="00DB4BCD"/>
    <w:rsid w:val="00DB4D86"/>
    <w:rsid w:val="00DC32A5"/>
    <w:rsid w:val="00DC7FE5"/>
    <w:rsid w:val="00DD3427"/>
    <w:rsid w:val="00DE2683"/>
    <w:rsid w:val="00DE4817"/>
    <w:rsid w:val="00DE5DBA"/>
    <w:rsid w:val="00DE5DFE"/>
    <w:rsid w:val="00DF358E"/>
    <w:rsid w:val="00DF3B62"/>
    <w:rsid w:val="00E005BF"/>
    <w:rsid w:val="00E012BA"/>
    <w:rsid w:val="00E06C3A"/>
    <w:rsid w:val="00E10379"/>
    <w:rsid w:val="00E10544"/>
    <w:rsid w:val="00E1117D"/>
    <w:rsid w:val="00E1623E"/>
    <w:rsid w:val="00E16EAE"/>
    <w:rsid w:val="00E2153F"/>
    <w:rsid w:val="00E24AE3"/>
    <w:rsid w:val="00E258A9"/>
    <w:rsid w:val="00E27B80"/>
    <w:rsid w:val="00E30E84"/>
    <w:rsid w:val="00E3135E"/>
    <w:rsid w:val="00E31423"/>
    <w:rsid w:val="00E31D62"/>
    <w:rsid w:val="00E33015"/>
    <w:rsid w:val="00E332C8"/>
    <w:rsid w:val="00E41BFF"/>
    <w:rsid w:val="00E41E20"/>
    <w:rsid w:val="00E471AF"/>
    <w:rsid w:val="00E50AE2"/>
    <w:rsid w:val="00E51564"/>
    <w:rsid w:val="00E5421F"/>
    <w:rsid w:val="00E55083"/>
    <w:rsid w:val="00E61B4E"/>
    <w:rsid w:val="00E623AD"/>
    <w:rsid w:val="00E65B87"/>
    <w:rsid w:val="00E65CAF"/>
    <w:rsid w:val="00E67622"/>
    <w:rsid w:val="00E678A1"/>
    <w:rsid w:val="00E67A03"/>
    <w:rsid w:val="00E70AE9"/>
    <w:rsid w:val="00E73DDC"/>
    <w:rsid w:val="00E84087"/>
    <w:rsid w:val="00E94749"/>
    <w:rsid w:val="00E963E6"/>
    <w:rsid w:val="00E96E95"/>
    <w:rsid w:val="00E978F5"/>
    <w:rsid w:val="00EB0132"/>
    <w:rsid w:val="00EB1B1C"/>
    <w:rsid w:val="00EB2720"/>
    <w:rsid w:val="00EB2D7C"/>
    <w:rsid w:val="00EB4B92"/>
    <w:rsid w:val="00EB58C6"/>
    <w:rsid w:val="00EB7182"/>
    <w:rsid w:val="00EC0D7D"/>
    <w:rsid w:val="00EC3E72"/>
    <w:rsid w:val="00EC686F"/>
    <w:rsid w:val="00ED0CAC"/>
    <w:rsid w:val="00ED1F33"/>
    <w:rsid w:val="00ED5A91"/>
    <w:rsid w:val="00ED6C8B"/>
    <w:rsid w:val="00EE0B50"/>
    <w:rsid w:val="00EE18B2"/>
    <w:rsid w:val="00EE35CA"/>
    <w:rsid w:val="00EE407F"/>
    <w:rsid w:val="00EE61AE"/>
    <w:rsid w:val="00EE6D4B"/>
    <w:rsid w:val="00EE7AD0"/>
    <w:rsid w:val="00EF187A"/>
    <w:rsid w:val="00EF798F"/>
    <w:rsid w:val="00F0009C"/>
    <w:rsid w:val="00F00F90"/>
    <w:rsid w:val="00F024C9"/>
    <w:rsid w:val="00F05E65"/>
    <w:rsid w:val="00F07F94"/>
    <w:rsid w:val="00F11082"/>
    <w:rsid w:val="00F113EA"/>
    <w:rsid w:val="00F14DEC"/>
    <w:rsid w:val="00F15346"/>
    <w:rsid w:val="00F16649"/>
    <w:rsid w:val="00F17470"/>
    <w:rsid w:val="00F20986"/>
    <w:rsid w:val="00F21F4C"/>
    <w:rsid w:val="00F23D0D"/>
    <w:rsid w:val="00F23EF4"/>
    <w:rsid w:val="00F30C8F"/>
    <w:rsid w:val="00F32BB7"/>
    <w:rsid w:val="00F37936"/>
    <w:rsid w:val="00F4007A"/>
    <w:rsid w:val="00F4058B"/>
    <w:rsid w:val="00F41140"/>
    <w:rsid w:val="00F43009"/>
    <w:rsid w:val="00F449CC"/>
    <w:rsid w:val="00F51100"/>
    <w:rsid w:val="00F579A4"/>
    <w:rsid w:val="00F602D8"/>
    <w:rsid w:val="00F6041E"/>
    <w:rsid w:val="00F60540"/>
    <w:rsid w:val="00F70142"/>
    <w:rsid w:val="00F736E2"/>
    <w:rsid w:val="00F74379"/>
    <w:rsid w:val="00F7458C"/>
    <w:rsid w:val="00F75603"/>
    <w:rsid w:val="00F76A6A"/>
    <w:rsid w:val="00F7738C"/>
    <w:rsid w:val="00F82466"/>
    <w:rsid w:val="00F826E1"/>
    <w:rsid w:val="00F83D0B"/>
    <w:rsid w:val="00F84970"/>
    <w:rsid w:val="00F86C2F"/>
    <w:rsid w:val="00F8710C"/>
    <w:rsid w:val="00F91E71"/>
    <w:rsid w:val="00F947B4"/>
    <w:rsid w:val="00F952EE"/>
    <w:rsid w:val="00FA10D7"/>
    <w:rsid w:val="00FA1775"/>
    <w:rsid w:val="00FA20ED"/>
    <w:rsid w:val="00FA28C7"/>
    <w:rsid w:val="00FA4A85"/>
    <w:rsid w:val="00FA4DCD"/>
    <w:rsid w:val="00FA7AF1"/>
    <w:rsid w:val="00FB239F"/>
    <w:rsid w:val="00FB2CB3"/>
    <w:rsid w:val="00FB2CE0"/>
    <w:rsid w:val="00FC311F"/>
    <w:rsid w:val="00FC5766"/>
    <w:rsid w:val="00FC5D5F"/>
    <w:rsid w:val="00FD24BF"/>
    <w:rsid w:val="00FD25D5"/>
    <w:rsid w:val="00FD52D7"/>
    <w:rsid w:val="00FD57EF"/>
    <w:rsid w:val="00FD7AC8"/>
    <w:rsid w:val="00FE0E62"/>
    <w:rsid w:val="00FE17F4"/>
    <w:rsid w:val="00FE3204"/>
    <w:rsid w:val="00FE3D0C"/>
    <w:rsid w:val="00FE4F2F"/>
    <w:rsid w:val="00FF148F"/>
    <w:rsid w:val="00FF261D"/>
    <w:rsid w:val="00FF2D10"/>
    <w:rsid w:val="00FF5E3C"/>
    <w:rsid w:val="00FF6E94"/>
    <w:rsid w:val="00FF7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223D4"/>
  <w15:docId w15:val="{5DE5DA80-0BED-417E-9188-A3EAF376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94E"/>
  </w:style>
  <w:style w:type="paragraph" w:styleId="Heading1">
    <w:name w:val="heading 1"/>
    <w:basedOn w:val="Normal"/>
    <w:next w:val="Normal"/>
    <w:link w:val="Heading1Char"/>
    <w:uiPriority w:val="9"/>
    <w:qFormat/>
    <w:rsid w:val="006C0EE4"/>
    <w:pPr>
      <w:keepNext/>
      <w:keepLines/>
      <w:numPr>
        <w:numId w:val="41"/>
      </w:numPr>
      <w:pBdr>
        <w:bottom w:val="single" w:sz="4" w:space="1" w:color="595959" w:themeColor="text1" w:themeTint="A6"/>
      </w:pBdr>
      <w:spacing w:before="360"/>
      <w:outlineLvl w:val="0"/>
    </w:pPr>
    <w:rPr>
      <w:rFonts w:ascii="Gill Sans MT" w:eastAsiaTheme="majorEastAsia" w:hAnsi="Gill Sans MT" w:cstheme="majorBidi"/>
      <w:b/>
      <w:bCs/>
      <w:smallCaps/>
      <w:color w:val="538135" w:themeColor="accent6" w:themeShade="BF"/>
      <w:sz w:val="28"/>
      <w:szCs w:val="36"/>
    </w:rPr>
  </w:style>
  <w:style w:type="paragraph" w:styleId="Heading2">
    <w:name w:val="heading 2"/>
    <w:basedOn w:val="Normal"/>
    <w:next w:val="Normal"/>
    <w:link w:val="Heading2Char"/>
    <w:uiPriority w:val="9"/>
    <w:unhideWhenUsed/>
    <w:qFormat/>
    <w:rsid w:val="006C0EE4"/>
    <w:pPr>
      <w:keepNext/>
      <w:keepLines/>
      <w:numPr>
        <w:ilvl w:val="1"/>
        <w:numId w:val="4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6C0EE4"/>
    <w:pPr>
      <w:keepNext/>
      <w:keepLines/>
      <w:numPr>
        <w:ilvl w:val="2"/>
        <w:numId w:val="4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6C0EE4"/>
    <w:pPr>
      <w:keepNext/>
      <w:keepLines/>
      <w:numPr>
        <w:ilvl w:val="3"/>
        <w:numId w:val="4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3C194E"/>
    <w:pPr>
      <w:keepNext/>
      <w:keepLines/>
      <w:numPr>
        <w:ilvl w:val="4"/>
        <w:numId w:val="4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nhideWhenUsed/>
    <w:qFormat/>
    <w:rsid w:val="003C194E"/>
    <w:pPr>
      <w:keepNext/>
      <w:keepLines/>
      <w:numPr>
        <w:ilvl w:val="5"/>
        <w:numId w:val="4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3C194E"/>
    <w:pPr>
      <w:keepNext/>
      <w:keepLines/>
      <w:numPr>
        <w:ilvl w:val="6"/>
        <w:numId w:val="4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194E"/>
    <w:pPr>
      <w:keepNext/>
      <w:keepLines/>
      <w:numPr>
        <w:ilvl w:val="7"/>
        <w:numId w:val="4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C194E"/>
    <w:pPr>
      <w:keepNext/>
      <w:keepLines/>
      <w:numPr>
        <w:ilvl w:val="8"/>
        <w:numId w:val="4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9D7"/>
    <w:rPr>
      <w:rFonts w:ascii="Gill Sans MT" w:eastAsiaTheme="majorEastAsia" w:hAnsi="Gill Sans MT" w:cstheme="majorBidi"/>
      <w:b/>
      <w:bCs/>
      <w:smallCaps/>
      <w:color w:val="538135" w:themeColor="accent6" w:themeShade="BF"/>
      <w:sz w:val="28"/>
      <w:szCs w:val="36"/>
    </w:rPr>
  </w:style>
  <w:style w:type="character" w:customStyle="1" w:styleId="Heading2Char">
    <w:name w:val="Heading 2 Char"/>
    <w:basedOn w:val="DefaultParagraphFont"/>
    <w:link w:val="Heading2"/>
    <w:uiPriority w:val="9"/>
    <w:rsid w:val="003C194E"/>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3C194E"/>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3C194E"/>
    <w:rPr>
      <w:rFonts w:asciiTheme="majorHAnsi" w:eastAsiaTheme="majorEastAsia" w:hAnsiTheme="majorHAnsi" w:cstheme="majorBidi"/>
      <w:b/>
      <w:bCs/>
      <w:i/>
      <w:iCs/>
      <w:color w:val="000000" w:themeColor="text1"/>
    </w:rPr>
  </w:style>
  <w:style w:type="paragraph" w:styleId="ListParagraph">
    <w:name w:val="List Paragraph"/>
    <w:aliases w:val="References,Paragraphe de liste1,List Paragraph1,Resume Title,List Paragraph_Table bullets,Ha,Bullet Styles para,Primus H 3,lp1,Use Case List Paragraph,YC Bulet,L,List Paragraph 1,List Paragraph - bullets,Call-out box list,standard,Bullets"/>
    <w:basedOn w:val="Normal"/>
    <w:link w:val="ListParagraphChar"/>
    <w:uiPriority w:val="34"/>
    <w:qFormat/>
    <w:rsid w:val="006919A9"/>
    <w:pPr>
      <w:ind w:left="720"/>
      <w:contextualSpacing/>
    </w:pPr>
  </w:style>
  <w:style w:type="character" w:customStyle="1" w:styleId="ListParagraphChar">
    <w:name w:val="List Paragraph Char"/>
    <w:aliases w:val="References Char,Paragraphe de liste1 Char,List Paragraph1 Char,Resume Title Char,List Paragraph_Table bullets Char,Ha Char,Bullet Styles para Char,Primus H 3 Char,lp1 Char,Use Case List Paragraph Char,YC Bulet Char,L Char"/>
    <w:link w:val="ListParagraph"/>
    <w:uiPriority w:val="34"/>
    <w:qFormat/>
    <w:rsid w:val="006919A9"/>
  </w:style>
  <w:style w:type="paragraph" w:styleId="FootnoteText">
    <w:name w:val="footnote text"/>
    <w:aliases w:val="Footnote Text Char2,Footnote Text Char1 Char,Footnote Text Char Char Char1,Footnote Text Char1 Char Char Char1,Footnote Text Char1 Char1 Char,Footnote Text Char Char Char Char,Nbpage Moens,Footnote Text Char1,FOOTNOTES,fn,single space,ft,f"/>
    <w:basedOn w:val="Normal"/>
    <w:link w:val="FootnoteTextChar"/>
    <w:uiPriority w:val="99"/>
    <w:unhideWhenUsed/>
    <w:qFormat/>
    <w:rsid w:val="006919A9"/>
    <w:pPr>
      <w:spacing w:after="0" w:line="240" w:lineRule="auto"/>
    </w:pPr>
    <w:rPr>
      <w:sz w:val="20"/>
      <w:szCs w:val="20"/>
      <w:lang w:val="en-US"/>
    </w:rPr>
  </w:style>
  <w:style w:type="character" w:customStyle="1" w:styleId="FootnoteTextChar">
    <w:name w:val="Footnote Text Char"/>
    <w:aliases w:val="Footnote Text Char2 Char,Footnote Text Char1 Char Char,Footnote Text Char Char Char1 Char,Footnote Text Char1 Char Char Char1 Char,Footnote Text Char1 Char1 Char Char,Footnote Text Char Char Char Char Char,Nbpage Moens Char,fn Char"/>
    <w:basedOn w:val="DefaultParagraphFont"/>
    <w:link w:val="FootnoteText"/>
    <w:uiPriority w:val="99"/>
    <w:rsid w:val="006919A9"/>
    <w:rPr>
      <w:sz w:val="20"/>
      <w:szCs w:val="20"/>
      <w:lang w:val="en-US"/>
    </w:rPr>
  </w:style>
  <w:style w:type="character" w:styleId="FootnoteReference">
    <w:name w:val="footnote reference"/>
    <w:aliases w:val="ftref,16 Point,Superscript 6 Point,4_G,Superscript 6 Point + 11 pt,fr,Footnote Ref in FtNote,Style 24,o,SUPERS,Footnote Reference Number,SUPERS1,SUPERS2,SUPERS3,BVI fnr,BVI fnr Car Car,BVI fnr Car,BVI fnr Car Car Car Car,Char Char"/>
    <w:basedOn w:val="DefaultParagraphFont"/>
    <w:link w:val="BVIfnrCarCar1CarCarCharCarCharCarChar"/>
    <w:unhideWhenUsed/>
    <w:qFormat/>
    <w:rsid w:val="006919A9"/>
    <w:rPr>
      <w:vertAlign w:val="superscript"/>
    </w:rPr>
  </w:style>
  <w:style w:type="table" w:styleId="TableGrid">
    <w:name w:val="Table Grid"/>
    <w:basedOn w:val="TableNormal"/>
    <w:uiPriority w:val="39"/>
    <w:rsid w:val="006919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6919A9"/>
  </w:style>
  <w:style w:type="table" w:customStyle="1" w:styleId="GridTable5Dark-Accent51">
    <w:name w:val="Grid Table 5 Dark - Accent 51"/>
    <w:basedOn w:val="TableNormal"/>
    <w:uiPriority w:val="50"/>
    <w:rsid w:val="006919A9"/>
    <w:pPr>
      <w:spacing w:after="0" w:line="240" w:lineRule="auto"/>
      <w:ind w:left="1145" w:hanging="357"/>
      <w:jc w:val="both"/>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C0EE4"/>
    <w:rPr>
      <w:b/>
      <w:bCs/>
      <w:color w:val="000000" w:themeColor="text1"/>
    </w:rPr>
  </w:style>
  <w:style w:type="paragraph" w:styleId="TOC1">
    <w:name w:val="toc 1"/>
    <w:basedOn w:val="Normal"/>
    <w:next w:val="Normal"/>
    <w:autoRedefine/>
    <w:uiPriority w:val="39"/>
    <w:unhideWhenUsed/>
    <w:rsid w:val="00454794"/>
    <w:pPr>
      <w:tabs>
        <w:tab w:val="left" w:pos="440"/>
        <w:tab w:val="right" w:leader="dot" w:pos="9060"/>
      </w:tabs>
      <w:spacing w:after="0" w:line="240" w:lineRule="auto"/>
    </w:pPr>
    <w:rPr>
      <w:rFonts w:ascii="Gill Sans MT" w:hAnsi="Gill Sans MT" w:cs="Times New Roman"/>
      <w:b/>
      <w:bCs/>
      <w:noProof/>
      <w:sz w:val="20"/>
      <w:szCs w:val="20"/>
      <w:lang w:val="en-US"/>
    </w:rPr>
  </w:style>
  <w:style w:type="paragraph" w:styleId="TOC2">
    <w:name w:val="toc 2"/>
    <w:basedOn w:val="Normal"/>
    <w:next w:val="Normal"/>
    <w:autoRedefine/>
    <w:uiPriority w:val="39"/>
    <w:unhideWhenUsed/>
    <w:rsid w:val="00454794"/>
    <w:pPr>
      <w:tabs>
        <w:tab w:val="left" w:pos="660"/>
        <w:tab w:val="right" w:leader="dot" w:pos="9060"/>
      </w:tabs>
      <w:spacing w:after="0" w:line="240" w:lineRule="auto"/>
      <w:ind w:left="220"/>
    </w:pPr>
    <w:rPr>
      <w:rFonts w:ascii="Gill Sans MT" w:hAnsi="Gill Sans MT" w:cs="Times New Roman"/>
      <w:b/>
      <w:bCs/>
      <w:noProof/>
      <w:sz w:val="20"/>
      <w:szCs w:val="20"/>
      <w:lang w:val="en-US"/>
    </w:rPr>
  </w:style>
  <w:style w:type="paragraph" w:styleId="TOC3">
    <w:name w:val="toc 3"/>
    <w:basedOn w:val="Normal"/>
    <w:next w:val="Normal"/>
    <w:autoRedefine/>
    <w:uiPriority w:val="39"/>
    <w:unhideWhenUsed/>
    <w:rsid w:val="00454794"/>
    <w:pPr>
      <w:tabs>
        <w:tab w:val="right" w:leader="dot" w:pos="9060"/>
      </w:tabs>
      <w:spacing w:after="0" w:line="240" w:lineRule="auto"/>
      <w:ind w:left="440"/>
    </w:pPr>
    <w:rPr>
      <w:rFonts w:ascii="Gill Sans MT" w:hAnsi="Gill Sans MT"/>
      <w:b/>
      <w:bCs/>
      <w:noProof/>
      <w:sz w:val="16"/>
      <w:szCs w:val="16"/>
      <w:lang w:eastAsia="en-GB"/>
    </w:rPr>
  </w:style>
  <w:style w:type="paragraph" w:styleId="TOC4">
    <w:name w:val="toc 4"/>
    <w:basedOn w:val="Normal"/>
    <w:next w:val="Normal"/>
    <w:autoRedefine/>
    <w:uiPriority w:val="39"/>
    <w:unhideWhenUsed/>
    <w:rsid w:val="006919A9"/>
    <w:pPr>
      <w:spacing w:after="100"/>
      <w:ind w:left="660"/>
    </w:pPr>
  </w:style>
  <w:style w:type="character" w:styleId="Hyperlink">
    <w:name w:val="Hyperlink"/>
    <w:basedOn w:val="DefaultParagraphFont"/>
    <w:uiPriority w:val="99"/>
    <w:unhideWhenUsed/>
    <w:rsid w:val="006919A9"/>
    <w:rPr>
      <w:color w:val="0563C1" w:themeColor="hyperlink"/>
      <w:u w:val="single"/>
    </w:rPr>
  </w:style>
  <w:style w:type="paragraph" w:styleId="NoSpacing">
    <w:name w:val="No Spacing"/>
    <w:link w:val="NoSpacingChar"/>
    <w:uiPriority w:val="1"/>
    <w:qFormat/>
    <w:rsid w:val="006C0EE4"/>
    <w:pPr>
      <w:spacing w:after="0" w:line="240" w:lineRule="auto"/>
    </w:pPr>
  </w:style>
  <w:style w:type="character" w:customStyle="1" w:styleId="NoSpacingChar">
    <w:name w:val="No Spacing Char"/>
    <w:basedOn w:val="DefaultParagraphFont"/>
    <w:link w:val="NoSpacing"/>
    <w:uiPriority w:val="1"/>
    <w:rsid w:val="006919A9"/>
  </w:style>
  <w:style w:type="table" w:customStyle="1" w:styleId="TableGrid1">
    <w:name w:val="TableGrid1"/>
    <w:rsid w:val="006919A9"/>
    <w:pPr>
      <w:spacing w:after="0" w:line="240" w:lineRule="auto"/>
    </w:pPr>
    <w:rPr>
      <w:lang w:eastAsia="fr-FR"/>
    </w:rPr>
    <w:tblPr>
      <w:tblCellMar>
        <w:top w:w="0" w:type="dxa"/>
        <w:left w:w="0" w:type="dxa"/>
        <w:bottom w:w="0" w:type="dxa"/>
        <w:right w:w="0" w:type="dxa"/>
      </w:tblCellMar>
    </w:tblPr>
  </w:style>
  <w:style w:type="paragraph" w:customStyle="1" w:styleId="ColorfulList-Accent11">
    <w:name w:val="Colorful List - Accent 11"/>
    <w:basedOn w:val="Normal"/>
    <w:link w:val="ColorfulList-Accent1Char"/>
    <w:uiPriority w:val="34"/>
    <w:qFormat/>
    <w:rsid w:val="006919A9"/>
    <w:pPr>
      <w:spacing w:after="0" w:line="240" w:lineRule="auto"/>
      <w:ind w:left="720"/>
      <w:contextualSpacing/>
    </w:pPr>
    <w:rPr>
      <w:rFonts w:ascii="Arial" w:eastAsia="Calibri" w:hAnsi="Arial" w:cs="Times New Roman"/>
      <w:lang w:val="en-CA"/>
    </w:rPr>
  </w:style>
  <w:style w:type="character" w:customStyle="1" w:styleId="ColorfulList-Accent1Char">
    <w:name w:val="Colorful List - Accent 1 Char"/>
    <w:link w:val="ColorfulList-Accent11"/>
    <w:uiPriority w:val="34"/>
    <w:locked/>
    <w:rsid w:val="006919A9"/>
    <w:rPr>
      <w:rFonts w:ascii="Arial" w:eastAsia="Calibri" w:hAnsi="Arial" w:cs="Times New Roman"/>
      <w:lang w:val="en-CA"/>
    </w:rPr>
  </w:style>
  <w:style w:type="character" w:customStyle="1" w:styleId="CommentTextChar">
    <w:name w:val="Comment Text Char"/>
    <w:basedOn w:val="DefaultParagraphFont"/>
    <w:link w:val="CommentText"/>
    <w:uiPriority w:val="99"/>
    <w:rsid w:val="006919A9"/>
    <w:rPr>
      <w:sz w:val="20"/>
      <w:szCs w:val="20"/>
    </w:rPr>
  </w:style>
  <w:style w:type="paragraph" w:styleId="CommentText">
    <w:name w:val="annotation text"/>
    <w:basedOn w:val="Normal"/>
    <w:link w:val="CommentTextChar"/>
    <w:uiPriority w:val="99"/>
    <w:unhideWhenUsed/>
    <w:rsid w:val="005B5723"/>
    <w:pPr>
      <w:spacing w:line="240" w:lineRule="auto"/>
    </w:pPr>
    <w:rPr>
      <w:sz w:val="20"/>
      <w:szCs w:val="20"/>
    </w:rPr>
  </w:style>
  <w:style w:type="character" w:customStyle="1" w:styleId="CommentSubjectChar">
    <w:name w:val="Comment Subject Char"/>
    <w:basedOn w:val="CommentTextChar"/>
    <w:link w:val="CommentSubject"/>
    <w:uiPriority w:val="99"/>
    <w:semiHidden/>
    <w:rsid w:val="006919A9"/>
    <w:rPr>
      <w:b/>
      <w:bCs/>
      <w:sz w:val="20"/>
      <w:szCs w:val="20"/>
    </w:rPr>
  </w:style>
  <w:style w:type="paragraph" w:styleId="CommentSubject">
    <w:name w:val="annotation subject"/>
    <w:basedOn w:val="CommentText"/>
    <w:next w:val="CommentText"/>
    <w:link w:val="CommentSubjectChar"/>
    <w:uiPriority w:val="99"/>
    <w:semiHidden/>
    <w:unhideWhenUsed/>
    <w:rsid w:val="006919A9"/>
    <w:rPr>
      <w:b/>
      <w:bCs/>
    </w:rPr>
  </w:style>
  <w:style w:type="character" w:customStyle="1" w:styleId="BalloonTextChar">
    <w:name w:val="Balloon Text Char"/>
    <w:basedOn w:val="DefaultParagraphFont"/>
    <w:link w:val="BalloonText"/>
    <w:uiPriority w:val="99"/>
    <w:semiHidden/>
    <w:rsid w:val="006919A9"/>
    <w:rPr>
      <w:rFonts w:ascii="Segoe UI" w:hAnsi="Segoe UI" w:cs="Segoe UI"/>
      <w:sz w:val="18"/>
      <w:szCs w:val="18"/>
    </w:rPr>
  </w:style>
  <w:style w:type="paragraph" w:styleId="BalloonText">
    <w:name w:val="Balloon Text"/>
    <w:basedOn w:val="Normal"/>
    <w:link w:val="BalloonTextChar"/>
    <w:uiPriority w:val="99"/>
    <w:semiHidden/>
    <w:unhideWhenUsed/>
    <w:rsid w:val="006919A9"/>
    <w:pPr>
      <w:spacing w:after="0" w:line="240" w:lineRule="auto"/>
    </w:pPr>
    <w:rPr>
      <w:rFonts w:ascii="Segoe UI" w:hAnsi="Segoe UI" w:cs="Segoe UI"/>
      <w:sz w:val="18"/>
      <w:szCs w:val="18"/>
    </w:rPr>
  </w:style>
  <w:style w:type="paragraph" w:styleId="Title">
    <w:name w:val="Title"/>
    <w:basedOn w:val="Normal"/>
    <w:next w:val="Normal"/>
    <w:link w:val="TitleChar"/>
    <w:uiPriority w:val="10"/>
    <w:qFormat/>
    <w:rsid w:val="006C0EE4"/>
    <w:pPr>
      <w:spacing w:after="0" w:line="240" w:lineRule="auto"/>
      <w:contextualSpacing/>
    </w:pPr>
    <w:rPr>
      <w:rFonts w:ascii="Calibri" w:eastAsiaTheme="majorEastAsia" w:hAnsi="Calibri" w:cstheme="majorBidi"/>
      <w:b/>
      <w:color w:val="002060"/>
      <w:sz w:val="40"/>
      <w:szCs w:val="56"/>
    </w:rPr>
  </w:style>
  <w:style w:type="character" w:customStyle="1" w:styleId="TitleChar">
    <w:name w:val="Title Char"/>
    <w:basedOn w:val="DefaultParagraphFont"/>
    <w:link w:val="Title"/>
    <w:uiPriority w:val="10"/>
    <w:rsid w:val="004A49D7"/>
    <w:rPr>
      <w:rFonts w:ascii="Calibri" w:eastAsiaTheme="majorEastAsia" w:hAnsi="Calibri" w:cstheme="majorBidi"/>
      <w:b/>
      <w:color w:val="002060"/>
      <w:sz w:val="40"/>
      <w:szCs w:val="56"/>
    </w:rPr>
  </w:style>
  <w:style w:type="paragraph" w:customStyle="1" w:styleId="Body">
    <w:name w:val="Body"/>
    <w:rsid w:val="00411ADF"/>
    <w:pPr>
      <w:pBdr>
        <w:top w:val="nil"/>
        <w:left w:val="nil"/>
        <w:bottom w:val="nil"/>
        <w:right w:val="nil"/>
        <w:between w:val="nil"/>
        <w:bar w:val="nil"/>
      </w:pBdr>
      <w:shd w:val="clear" w:color="auto" w:fill="FFFFFF"/>
    </w:pPr>
    <w:rPr>
      <w:rFonts w:ascii="Calibri" w:eastAsia="Calibri" w:hAnsi="Calibri" w:cs="Calibri"/>
      <w:color w:val="000000"/>
      <w:u w:color="000000"/>
      <w:bdr w:val="nil"/>
      <w:shd w:val="clear" w:color="auto" w:fill="FFFFFF"/>
      <w:lang w:val="en-GB" w:eastAsia="en-GB"/>
    </w:rPr>
  </w:style>
  <w:style w:type="table" w:customStyle="1" w:styleId="TableGrid10">
    <w:name w:val="Table Grid1"/>
    <w:basedOn w:val="TableNormal"/>
    <w:next w:val="TableGrid"/>
    <w:uiPriority w:val="39"/>
    <w:rsid w:val="004C62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
    <w:rsid w:val="00D31D56"/>
    <w:pPr>
      <w:suppressLineNumbers/>
      <w:suppressAutoHyphens/>
      <w:autoSpaceDN w:val="0"/>
      <w:spacing w:after="0" w:line="240" w:lineRule="auto"/>
      <w:ind w:left="339" w:hanging="339"/>
      <w:textAlignment w:val="baseline"/>
    </w:pPr>
    <w:rPr>
      <w:rFonts w:ascii="Liberation Serif" w:eastAsia="NSimSun" w:hAnsi="Liberation Serif" w:cs="Lucida Sans"/>
      <w:kern w:val="3"/>
      <w:sz w:val="20"/>
      <w:szCs w:val="20"/>
      <w:lang w:val="en-US" w:eastAsia="zh-CN" w:bidi="hi-IN"/>
    </w:rPr>
  </w:style>
  <w:style w:type="table" w:customStyle="1" w:styleId="GridTable4-Accent51">
    <w:name w:val="Grid Table 4 - Accent 51"/>
    <w:basedOn w:val="TableNormal"/>
    <w:uiPriority w:val="49"/>
    <w:qFormat/>
    <w:rsid w:val="00D31D56"/>
    <w:pPr>
      <w:spacing w:after="0" w:line="240" w:lineRule="auto"/>
    </w:pPr>
    <w:rPr>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aliases w:val="Caption Char2,Caption Char1 Char,Caption Char Char Char1,Caption Char Char1,Caption Char Char Char Char,~Caption,Caption Char1"/>
    <w:basedOn w:val="Normal"/>
    <w:next w:val="Normal"/>
    <w:link w:val="CaptionChar"/>
    <w:uiPriority w:val="35"/>
    <w:unhideWhenUsed/>
    <w:qFormat/>
    <w:rsid w:val="003C194E"/>
    <w:pPr>
      <w:spacing w:after="200" w:line="240" w:lineRule="auto"/>
    </w:pPr>
    <w:rPr>
      <w:i/>
      <w:iCs/>
      <w:color w:val="44546A" w:themeColor="text2"/>
      <w:sz w:val="18"/>
      <w:szCs w:val="18"/>
    </w:rPr>
  </w:style>
  <w:style w:type="paragraph" w:styleId="BodyText3">
    <w:name w:val="Body Text 3"/>
    <w:basedOn w:val="Normal"/>
    <w:link w:val="BodyText3Char"/>
    <w:uiPriority w:val="99"/>
    <w:unhideWhenUsed/>
    <w:rsid w:val="00C025E6"/>
    <w:pPr>
      <w:spacing w:after="120" w:line="240" w:lineRule="auto"/>
    </w:pPr>
    <w:rPr>
      <w:rFonts w:ascii="Times New Roman" w:eastAsia="Times New Roman" w:hAnsi="Times New Roman" w:cs="Times New Roman"/>
      <w:sz w:val="16"/>
      <w:szCs w:val="16"/>
      <w:lang w:val="en-GB" w:eastAsia="ja-JP"/>
    </w:rPr>
  </w:style>
  <w:style w:type="character" w:customStyle="1" w:styleId="BodyText3Char">
    <w:name w:val="Body Text 3 Char"/>
    <w:basedOn w:val="DefaultParagraphFont"/>
    <w:link w:val="BodyText3"/>
    <w:uiPriority w:val="99"/>
    <w:rsid w:val="00C025E6"/>
    <w:rPr>
      <w:rFonts w:ascii="Times New Roman" w:eastAsia="Times New Roman" w:hAnsi="Times New Roman" w:cs="Times New Roman"/>
      <w:sz w:val="16"/>
      <w:szCs w:val="16"/>
      <w:lang w:val="en-GB" w:eastAsia="ja-JP"/>
    </w:rPr>
  </w:style>
  <w:style w:type="table" w:customStyle="1" w:styleId="TableGrid0">
    <w:name w:val="TableGrid"/>
    <w:rsid w:val="00075D91"/>
    <w:pPr>
      <w:spacing w:after="0" w:line="240" w:lineRule="auto"/>
    </w:pPr>
    <w:rPr>
      <w:lang w:eastAsia="fr-FR"/>
    </w:r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46646F"/>
    <w:pPr>
      <w:spacing w:after="120"/>
    </w:pPr>
  </w:style>
  <w:style w:type="character" w:customStyle="1" w:styleId="BodyTextChar">
    <w:name w:val="Body Text Char"/>
    <w:basedOn w:val="DefaultParagraphFont"/>
    <w:link w:val="BodyText"/>
    <w:uiPriority w:val="99"/>
    <w:semiHidden/>
    <w:rsid w:val="0046646F"/>
  </w:style>
  <w:style w:type="paragraph" w:customStyle="1" w:styleId="BVIfnrCarCar1CarCarCharCarCharCarChar">
    <w:name w:val="BVI fnr Car Car1 Car Car Char Car Char Car Char"/>
    <w:aliases w:val="BVI fnr Car Car Car Car1 Car Car Char Car Char Car Char,BVI fnr Car Car Car Car1 Car1 Char Car Char Car Char Char"/>
    <w:basedOn w:val="Normal"/>
    <w:link w:val="FootnoteReference"/>
    <w:rsid w:val="0046646F"/>
    <w:pPr>
      <w:spacing w:line="240" w:lineRule="exact"/>
    </w:pPr>
    <w:rPr>
      <w:vertAlign w:val="superscript"/>
    </w:rPr>
  </w:style>
  <w:style w:type="paragraph" w:customStyle="1" w:styleId="Default">
    <w:name w:val="Default"/>
    <w:rsid w:val="00310A1B"/>
    <w:pPr>
      <w:autoSpaceDE w:val="0"/>
      <w:autoSpaceDN w:val="0"/>
      <w:adjustRightInd w:val="0"/>
      <w:spacing w:after="0" w:line="240" w:lineRule="auto"/>
    </w:pPr>
    <w:rPr>
      <w:rFonts w:ascii="Calibri" w:hAnsi="Calibri" w:cs="Calibri"/>
      <w:color w:val="000000"/>
      <w:sz w:val="24"/>
      <w:szCs w:val="24"/>
    </w:rPr>
  </w:style>
  <w:style w:type="paragraph" w:styleId="Quote">
    <w:name w:val="Quote"/>
    <w:basedOn w:val="Normal"/>
    <w:next w:val="Normal"/>
    <w:link w:val="QuoteChar"/>
    <w:uiPriority w:val="29"/>
    <w:qFormat/>
    <w:rsid w:val="006C0EE4"/>
    <w:pPr>
      <w:spacing w:before="160"/>
      <w:ind w:left="720" w:right="720"/>
    </w:pPr>
    <w:rPr>
      <w:i/>
      <w:iCs/>
      <w:color w:val="000000" w:themeColor="text1"/>
    </w:rPr>
  </w:style>
  <w:style w:type="character" w:customStyle="1" w:styleId="QuoteChar">
    <w:name w:val="Quote Char"/>
    <w:basedOn w:val="DefaultParagraphFont"/>
    <w:link w:val="Quote"/>
    <w:uiPriority w:val="29"/>
    <w:rsid w:val="003C194E"/>
    <w:rPr>
      <w:i/>
      <w:iCs/>
      <w:color w:val="000000" w:themeColor="text1"/>
    </w:rPr>
  </w:style>
  <w:style w:type="paragraph" w:customStyle="1" w:styleId="footnotedescription">
    <w:name w:val="footnote description"/>
    <w:next w:val="Normal"/>
    <w:link w:val="footnotedescriptionChar"/>
    <w:hidden/>
    <w:rsid w:val="00992A38"/>
    <w:pPr>
      <w:spacing w:after="1"/>
    </w:pPr>
    <w:rPr>
      <w:rFonts w:ascii="Times New Roman" w:eastAsia="Times New Roman" w:hAnsi="Times New Roman" w:cs="Times New Roman"/>
      <w:color w:val="000000"/>
      <w:sz w:val="16"/>
      <w:lang w:eastAsia="fr-FR"/>
    </w:rPr>
  </w:style>
  <w:style w:type="character" w:customStyle="1" w:styleId="footnotedescriptionChar">
    <w:name w:val="footnote description Char"/>
    <w:link w:val="footnotedescription"/>
    <w:rsid w:val="00992A38"/>
    <w:rPr>
      <w:rFonts w:ascii="Times New Roman" w:eastAsia="Times New Roman" w:hAnsi="Times New Roman" w:cs="Times New Roman"/>
      <w:color w:val="000000"/>
      <w:sz w:val="16"/>
      <w:lang w:eastAsia="fr-FR"/>
    </w:rPr>
  </w:style>
  <w:style w:type="character" w:customStyle="1" w:styleId="footnotemark">
    <w:name w:val="footnote mark"/>
    <w:hidden/>
    <w:rsid w:val="00992A38"/>
    <w:rPr>
      <w:rFonts w:ascii="Times New Roman" w:eastAsia="Times New Roman" w:hAnsi="Times New Roman" w:cs="Times New Roman"/>
      <w:color w:val="000000"/>
      <w:sz w:val="16"/>
      <w:vertAlign w:val="superscript"/>
    </w:rPr>
  </w:style>
  <w:style w:type="table" w:customStyle="1" w:styleId="TableGrid2">
    <w:name w:val="TableGrid2"/>
    <w:rsid w:val="00992A38"/>
    <w:pPr>
      <w:spacing w:after="0" w:line="240" w:lineRule="auto"/>
    </w:pPr>
    <w:rPr>
      <w:lang w:eastAsia="fr-FR"/>
    </w:rPr>
    <w:tblPr>
      <w:tblCellMar>
        <w:top w:w="0" w:type="dxa"/>
        <w:left w:w="0" w:type="dxa"/>
        <w:bottom w:w="0" w:type="dxa"/>
        <w:right w:w="0" w:type="dxa"/>
      </w:tblCellMar>
    </w:tblPr>
  </w:style>
  <w:style w:type="paragraph" w:styleId="Header">
    <w:name w:val="header"/>
    <w:basedOn w:val="Normal"/>
    <w:link w:val="HeaderChar"/>
    <w:uiPriority w:val="99"/>
    <w:unhideWhenUsed/>
    <w:rsid w:val="00992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A38"/>
  </w:style>
  <w:style w:type="paragraph" w:styleId="Footer">
    <w:name w:val="footer"/>
    <w:basedOn w:val="Normal"/>
    <w:link w:val="FooterChar"/>
    <w:uiPriority w:val="99"/>
    <w:unhideWhenUsed/>
    <w:rsid w:val="006C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CAC"/>
  </w:style>
  <w:style w:type="character" w:styleId="CommentReference">
    <w:name w:val="annotation reference"/>
    <w:basedOn w:val="DefaultParagraphFont"/>
    <w:uiPriority w:val="99"/>
    <w:semiHidden/>
    <w:unhideWhenUsed/>
    <w:rsid w:val="00987CCE"/>
    <w:rPr>
      <w:sz w:val="16"/>
      <w:szCs w:val="16"/>
    </w:rPr>
  </w:style>
  <w:style w:type="paragraph" w:styleId="Revision">
    <w:name w:val="Revision"/>
    <w:hidden/>
    <w:uiPriority w:val="99"/>
    <w:semiHidden/>
    <w:rsid w:val="00987CCE"/>
    <w:pPr>
      <w:spacing w:after="0" w:line="240" w:lineRule="auto"/>
    </w:pPr>
  </w:style>
  <w:style w:type="paragraph" w:styleId="NormalWeb">
    <w:name w:val="Normal (Web)"/>
    <w:basedOn w:val="Normal"/>
    <w:uiPriority w:val="99"/>
    <w:semiHidden/>
    <w:unhideWhenUsed/>
    <w:rsid w:val="00E96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3C194E"/>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rsid w:val="003C194E"/>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3C194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C19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194E"/>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3C194E"/>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3C194E"/>
    <w:rPr>
      <w:color w:val="5A5A5A" w:themeColor="text1" w:themeTint="A5"/>
      <w:spacing w:val="10"/>
    </w:rPr>
  </w:style>
  <w:style w:type="character" w:styleId="Emphasis">
    <w:name w:val="Emphasis"/>
    <w:basedOn w:val="DefaultParagraphFont"/>
    <w:uiPriority w:val="20"/>
    <w:qFormat/>
    <w:rsid w:val="003C194E"/>
    <w:rPr>
      <w:i/>
      <w:iCs/>
      <w:color w:val="auto"/>
    </w:rPr>
  </w:style>
  <w:style w:type="paragraph" w:styleId="IntenseQuote">
    <w:name w:val="Intense Quote"/>
    <w:basedOn w:val="Normal"/>
    <w:next w:val="Normal"/>
    <w:link w:val="IntenseQuoteChar"/>
    <w:uiPriority w:val="30"/>
    <w:qFormat/>
    <w:rsid w:val="003C194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3C194E"/>
    <w:rPr>
      <w:color w:val="000000" w:themeColor="text1"/>
      <w:shd w:val="clear" w:color="auto" w:fill="F2F2F2" w:themeFill="background1" w:themeFillShade="F2"/>
    </w:rPr>
  </w:style>
  <w:style w:type="character" w:styleId="SubtleEmphasis">
    <w:name w:val="Subtle Emphasis"/>
    <w:basedOn w:val="DefaultParagraphFont"/>
    <w:uiPriority w:val="19"/>
    <w:qFormat/>
    <w:rsid w:val="003C194E"/>
    <w:rPr>
      <w:i/>
      <w:iCs/>
      <w:color w:val="404040" w:themeColor="text1" w:themeTint="BF"/>
    </w:rPr>
  </w:style>
  <w:style w:type="character" w:styleId="IntenseEmphasis">
    <w:name w:val="Intense Emphasis"/>
    <w:basedOn w:val="DefaultParagraphFont"/>
    <w:uiPriority w:val="21"/>
    <w:qFormat/>
    <w:rsid w:val="003C194E"/>
    <w:rPr>
      <w:b/>
      <w:bCs/>
      <w:i/>
      <w:iCs/>
      <w:caps/>
    </w:rPr>
  </w:style>
  <w:style w:type="character" w:styleId="SubtleReference">
    <w:name w:val="Subtle Reference"/>
    <w:basedOn w:val="DefaultParagraphFont"/>
    <w:uiPriority w:val="31"/>
    <w:qFormat/>
    <w:rsid w:val="003C19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C194E"/>
    <w:rPr>
      <w:b/>
      <w:bCs/>
      <w:smallCaps/>
      <w:u w:val="single"/>
    </w:rPr>
  </w:style>
  <w:style w:type="character" w:styleId="BookTitle">
    <w:name w:val="Book Title"/>
    <w:basedOn w:val="DefaultParagraphFont"/>
    <w:uiPriority w:val="33"/>
    <w:qFormat/>
    <w:rsid w:val="003C194E"/>
    <w:rPr>
      <w:b w:val="0"/>
      <w:bCs w:val="0"/>
      <w:smallCaps/>
      <w:spacing w:val="5"/>
    </w:rPr>
  </w:style>
  <w:style w:type="paragraph" w:styleId="TOCHeading">
    <w:name w:val="TOC Heading"/>
    <w:basedOn w:val="Heading1"/>
    <w:next w:val="Normal"/>
    <w:uiPriority w:val="39"/>
    <w:semiHidden/>
    <w:unhideWhenUsed/>
    <w:qFormat/>
    <w:rsid w:val="003C194E"/>
    <w:pPr>
      <w:outlineLvl w:val="9"/>
    </w:pPr>
  </w:style>
  <w:style w:type="paragraph" w:customStyle="1" w:styleId="BVIfnrChar">
    <w:name w:val="BVI fnr Char"/>
    <w:aliases w:val=" BVI fnr Car Car Char,BVI fnr Car Char, BVI fnr Car Car Car Car Char, BVI fnr Car Car Car Car Char Car Char Char, BVI fnr Char,BVI fnr Car Car Char,BVI fnr Car Car Car Car Char,BVI fnr Car Car Car Car Char Car Char Char"/>
    <w:basedOn w:val="Normal"/>
    <w:rsid w:val="0095484A"/>
    <w:pPr>
      <w:spacing w:line="240" w:lineRule="exact"/>
    </w:pPr>
    <w:rPr>
      <w:rFonts w:eastAsiaTheme="minorHAnsi"/>
      <w:vertAlign w:val="superscript"/>
      <w:lang w:val="en-US"/>
    </w:rPr>
  </w:style>
  <w:style w:type="table" w:styleId="LightShading-Accent1">
    <w:name w:val="Light Shading Accent 1"/>
    <w:aliases w:val="LTS Blue - Light Shading - Accent 1,Light Shading - Accent 11"/>
    <w:basedOn w:val="TableNormal"/>
    <w:uiPriority w:val="60"/>
    <w:rsid w:val="0095484A"/>
    <w:pPr>
      <w:spacing w:after="0" w:line="240" w:lineRule="auto"/>
    </w:pPr>
    <w:rPr>
      <w:rFonts w:ascii="Segoe UI Light" w:eastAsiaTheme="minorHAnsi" w:hAnsi="Segoe UI Light"/>
      <w:lang w:val="en-GB"/>
    </w:rPr>
    <w:tblPr>
      <w:tblStyleRowBandSize w:val="1"/>
      <w:tblStyleColBandSize w:val="1"/>
      <w:tblBorders>
        <w:top w:val="single" w:sz="2" w:space="0" w:color="0063A6"/>
        <w:bottom w:val="single" w:sz="2" w:space="0" w:color="0063A6"/>
      </w:tblBorders>
    </w:tblPr>
    <w:tcPr>
      <w:shd w:val="clear" w:color="auto" w:fill="FFFFFF" w:themeFill="background1"/>
    </w:tcPr>
    <w:tblStylePr w:type="firstRow">
      <w:pPr>
        <w:wordWrap/>
        <w:spacing w:before="0" w:beforeAutospacing="0" w:after="0" w:afterAutospacing="0" w:line="240" w:lineRule="auto"/>
        <w:jc w:val="left"/>
      </w:pPr>
      <w:rPr>
        <w:rFonts w:ascii="Segoe UI Semibold" w:hAnsi="Segoe UI Semibold"/>
        <w:b/>
        <w:bCs/>
      </w:rPr>
      <w:tblPr/>
      <w:tcPr>
        <w:tcBorders>
          <w:top w:val="single" w:sz="8" w:space="0" w:color="4472C4" w:themeColor="accent1"/>
          <w:left w:val="nil"/>
          <w:bottom w:val="single" w:sz="8" w:space="0" w:color="4472C4" w:themeColor="accent1"/>
          <w:right w:val="nil"/>
          <w:insideH w:val="nil"/>
          <w:insideV w:val="nil"/>
        </w:tcBorders>
        <w:vAlign w:val="center"/>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rFonts w:ascii="Segoe UI Semibold" w:hAnsi="Segoe UI Semibold"/>
        <w:b/>
        <w:bCs/>
      </w:rPr>
    </w:tblStylePr>
    <w:tblStylePr w:type="lastCol">
      <w:rPr>
        <w:b/>
        <w:bCs/>
      </w:rPr>
    </w:tblStylePr>
    <w:tblStylePr w:type="band1Vert">
      <w:tblPr/>
      <w:tcPr>
        <w:shd w:val="clear" w:color="auto" w:fill="E5E8FF"/>
      </w:tcPr>
    </w:tblStylePr>
    <w:tblStylePr w:type="band1Horz">
      <w:rPr>
        <w:rFonts w:ascii="Segoe UI Light" w:hAnsi="Segoe UI Light"/>
      </w:rPr>
      <w:tblPr/>
      <w:tcPr>
        <w:shd w:val="clear" w:color="auto" w:fill="E5E8FF"/>
      </w:tcPr>
    </w:tblStylePr>
    <w:tblStylePr w:type="band2Horz">
      <w:rPr>
        <w:rFonts w:ascii="Segoe UI Light" w:hAnsi="Segoe UI Light"/>
      </w:rPr>
      <w:tblPr/>
      <w:tcPr>
        <w:shd w:val="clear" w:color="auto" w:fill="F7FAFF"/>
      </w:tcPr>
    </w:tblStylePr>
  </w:style>
  <w:style w:type="character" w:customStyle="1" w:styleId="CaptionChar">
    <w:name w:val="Caption Char"/>
    <w:aliases w:val="Caption Char2 Char,Caption Char1 Char Char,Caption Char Char Char1 Char,Caption Char Char1 Char,Caption Char Char Char Char Char,~Caption Char,Caption Char1 Char1"/>
    <w:link w:val="Caption"/>
    <w:uiPriority w:val="35"/>
    <w:locked/>
    <w:rsid w:val="0095484A"/>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579651">
      <w:bodyDiv w:val="1"/>
      <w:marLeft w:val="0"/>
      <w:marRight w:val="0"/>
      <w:marTop w:val="0"/>
      <w:marBottom w:val="0"/>
      <w:divBdr>
        <w:top w:val="none" w:sz="0" w:space="0" w:color="auto"/>
        <w:left w:val="none" w:sz="0" w:space="0" w:color="auto"/>
        <w:bottom w:val="none" w:sz="0" w:space="0" w:color="auto"/>
        <w:right w:val="none" w:sz="0" w:space="0" w:color="auto"/>
      </w:divBdr>
    </w:div>
    <w:div w:id="1518763356">
      <w:bodyDiv w:val="1"/>
      <w:marLeft w:val="0"/>
      <w:marRight w:val="0"/>
      <w:marTop w:val="0"/>
      <w:marBottom w:val="0"/>
      <w:divBdr>
        <w:top w:val="none" w:sz="0" w:space="0" w:color="auto"/>
        <w:left w:val="none" w:sz="0" w:space="0" w:color="auto"/>
        <w:bottom w:val="none" w:sz="0" w:space="0" w:color="auto"/>
        <w:right w:val="none" w:sz="0" w:space="0" w:color="auto"/>
      </w:divBdr>
    </w:div>
    <w:div w:id="1670595297">
      <w:bodyDiv w:val="1"/>
      <w:marLeft w:val="0"/>
      <w:marRight w:val="0"/>
      <w:marTop w:val="0"/>
      <w:marBottom w:val="0"/>
      <w:divBdr>
        <w:top w:val="none" w:sz="0" w:space="0" w:color="auto"/>
        <w:left w:val="none" w:sz="0" w:space="0" w:color="auto"/>
        <w:bottom w:val="none" w:sz="0" w:space="0" w:color="auto"/>
        <w:right w:val="none" w:sz="0" w:space="0" w:color="auto"/>
      </w:divBdr>
    </w:div>
    <w:div w:id="1940675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ranet.undp.org/sites/MWI/project/00102187" TargetMode="External"/><Relationship Id="rId18" Type="http://schemas.openxmlformats.org/officeDocument/2006/relationships/hyperlink" Target="https://popp.undp.org/_layouts/15/WopiFrame.aspx?sourcedoc=/UNDP_POPP_DOCUMENT_LIBRARY/Public/FRM_Financial%20Management%20and%20Implementation%20Modality_Direct%20Implementation%20Modality.docx&amp;action=defau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et.undp.org/sites/MWI/project/0011766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undp.org/sites/MWI/project/00103966" TargetMode="External"/><Relationship Id="rId5" Type="http://schemas.openxmlformats.org/officeDocument/2006/relationships/webSettings" Target="webSettings.xml"/><Relationship Id="rId15" Type="http://schemas.openxmlformats.org/officeDocument/2006/relationships/hyperlink" Target="http://institution.it/" TargetMode="External"/><Relationship Id="rId10" Type="http://schemas.openxmlformats.org/officeDocument/2006/relationships/hyperlink" Target="https://intranet.undp.org/sites/MWI/project/001001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intranet.undp.org/sites/MWI/project/0011507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opp.undp.org/_layouts/15/WopiFrame.aspx?sourcedoc=/UNDP_POPP_DOCUMENT_LIBRARY/Public/FRM_Financial%20Management%20and%20Implementation%20Modality_Direct%20Implementation%20Modality.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Pet18</b:Tag>
    <b:SourceType>Report</b:SourceType>
    <b:Guid>{07D35F69-E49D-41BD-AB2F-F8529E09234C}</b:Guid>
    <b:Author>
      <b:Author>
        <b:NameList>
          <b:Person>
            <b:Last>Rasmussen</b:Last>
            <b:First>Peter</b:First>
            <b:Middle>Engbo</b:Middle>
          </b:Person>
        </b:NameList>
      </b:Author>
    </b:Author>
    <b:Title>2018 African Economic Outlook Country Note for Malawi</b:Title>
    <b:Year>2018</b:Year>
    <b:Publisher>African Development Bank</b:Publisher>
    <b:City>Abidjan</b:City>
    <b:RefOrder>1</b:RefOrder>
  </b:Source>
  <b:Source xmlns:b="http://schemas.openxmlformats.org/officeDocument/2006/bibliography">
    <b:Tag>NSO171</b:Tag>
    <b:SourceType>Report</b:SourceType>
    <b:Guid>{37BDB000-D11C-48B2-A2B4-E153824EF44A}</b:Guid>
    <b:Author>
      <b:Author>
        <b:Corporate>National Statistics Office</b:Corporate>
      </b:Author>
    </b:Author>
    <b:Title>The Fouth Intergrated Household Survey, 2017</b:Title>
    <b:Year>2017</b:Year>
    <b:Publisher>NSO</b:Publisher>
    <b:City>Zomba</b:City>
    <b:RefOrder>2</b:RefOrder>
  </b:Source>
  <b:Source xmlns:b="http://schemas.openxmlformats.org/officeDocument/2006/bibliography">
    <b:Tag>NSO192</b:Tag>
    <b:SourceType>Report</b:SourceType>
    <b:Guid>{E5AC8A52-16C8-4CD6-B5EC-8EFB6307B490}</b:Guid>
    <b:Author>
      <b:Author>
        <b:Corporate>NSO</b:Corporate>
      </b:Author>
    </b:Author>
    <b:Title>Malawi Poverty Report 2018</b:Title>
    <b:Year>2019</b:Year>
    <b:Publisher>National Statitistics Office</b:Publisher>
    <b:City>Zomba</b:City>
    <b:RefOrder>3</b:RefOrder>
  </b:Source>
</b:Sources>
</file>

<file path=customXml/itemProps1.xml><?xml version="1.0" encoding="utf-8"?>
<ds:datastoreItem xmlns:ds="http://schemas.openxmlformats.org/officeDocument/2006/customXml" ds:itemID="{B0166258-B3EA-43C4-91AA-EA318B14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46689</Words>
  <Characters>266130</Characters>
  <Application>Microsoft Office Word</Application>
  <DocSecurity>0</DocSecurity>
  <Lines>2217</Lines>
  <Paragraphs>624</Paragraphs>
  <ScaleCrop>false</ScaleCrop>
  <HeadingPairs>
    <vt:vector size="2" baseType="variant">
      <vt:variant>
        <vt:lpstr>Title</vt:lpstr>
      </vt:variant>
      <vt:variant>
        <vt:i4>1</vt:i4>
      </vt:variant>
    </vt:vector>
  </HeadingPairs>
  <TitlesOfParts>
    <vt:vector size="1" baseType="lpstr">
      <vt:lpstr>UNDP Malawi Mid Term Evaluation of UNDP Malawi Country Programme 2019 to 2023</vt:lpstr>
    </vt:vector>
  </TitlesOfParts>
  <Company/>
  <LinksUpToDate>false</LinksUpToDate>
  <CharactersWithSpaces>312195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 Malawi Mid Term Evaluation of UNDP Malawi Country Programme 2019 to 2023</dc:title>
  <dc:subject/>
  <dc:creator>Alexandre Diouf</dc:creator>
  <cp:keywords/>
  <dc:description/>
  <cp:lastModifiedBy>Peter Kulemeka</cp:lastModifiedBy>
  <cp:revision>2</cp:revision>
  <dcterms:created xsi:type="dcterms:W3CDTF">2022-04-22T10:47:00Z</dcterms:created>
  <dcterms:modified xsi:type="dcterms:W3CDTF">2022-04-22T10:47:00Z</dcterms:modified>
</cp:coreProperties>
</file>