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3A7E5" w14:textId="2CCB3E9F" w:rsidR="00C560AC" w:rsidRDefault="00BA3C1F" w:rsidP="001319C3">
      <w:pPr>
        <w:jc w:val="right"/>
      </w:pPr>
      <w:bookmarkStart w:id="0" w:name="_Hlk92456244"/>
      <w:bookmarkEnd w:id="0"/>
      <w:r>
        <w:rPr>
          <w:noProof/>
          <w:lang w:eastAsia="fr-FR"/>
        </w:rPr>
        <w:drawing>
          <wp:anchor distT="0" distB="0" distL="114300" distR="114300" simplePos="0" relativeHeight="251658240" behindDoc="1" locked="0" layoutInCell="1" allowOverlap="1" wp14:anchorId="4F03FCC3" wp14:editId="45CAF46A">
            <wp:simplePos x="0" y="0"/>
            <wp:positionH relativeFrom="margin">
              <wp:align>left</wp:align>
            </wp:positionH>
            <wp:positionV relativeFrom="paragraph">
              <wp:posOffset>6626</wp:posOffset>
            </wp:positionV>
            <wp:extent cx="1319530" cy="1583690"/>
            <wp:effectExtent l="0" t="0" r="0" b="0"/>
            <wp:wrapTight wrapText="bothSides">
              <wp:wrapPolygon edited="0">
                <wp:start x="0" y="0"/>
                <wp:lineTo x="0" y="20786"/>
                <wp:lineTo x="9667" y="21306"/>
                <wp:lineTo x="11538" y="21306"/>
                <wp:lineTo x="21205" y="20786"/>
                <wp:lineTo x="21205" y="0"/>
                <wp:lineTo x="0" y="0"/>
              </wp:wrapPolygon>
            </wp:wrapTight>
            <wp:docPr id="2" name="Image 2" descr="Image illustrative de l'article Armoiries du Burkina F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llustrative de l'article Armoiries du Burkina Fa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4554" cy="158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2ECCC90">
        <w:rPr>
          <w:noProof/>
          <w:lang w:eastAsia="fr-FR"/>
        </w:rPr>
        <w:drawing>
          <wp:inline distT="0" distB="0" distL="0" distR="0" wp14:anchorId="0DC67C71" wp14:editId="58A9F004">
            <wp:extent cx="742950" cy="1476375"/>
            <wp:effectExtent l="0" t="0" r="0" b="0"/>
            <wp:docPr id="1908739155" name="Picture 190873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42950" cy="1476375"/>
                    </a:xfrm>
                    <a:prstGeom prst="rect">
                      <a:avLst/>
                    </a:prstGeom>
                  </pic:spPr>
                </pic:pic>
              </a:graphicData>
            </a:graphic>
          </wp:inline>
        </w:drawing>
      </w:r>
    </w:p>
    <w:p w14:paraId="0244D59B" w14:textId="522D971B" w:rsidR="00C560AC" w:rsidRDefault="00C560AC" w:rsidP="00C560AC">
      <w:pPr>
        <w:tabs>
          <w:tab w:val="left" w:pos="3975"/>
        </w:tabs>
      </w:pPr>
    </w:p>
    <w:p w14:paraId="25C358FA" w14:textId="5A07959B" w:rsidR="00C560AC" w:rsidRPr="009E170B" w:rsidRDefault="00C560AC" w:rsidP="00C560AC"/>
    <w:p w14:paraId="5239351B" w14:textId="5C68792C" w:rsidR="00C560AC" w:rsidRPr="009E170B" w:rsidRDefault="00C560AC" w:rsidP="00C560AC"/>
    <w:p w14:paraId="77B725D2" w14:textId="599F5213" w:rsidR="00C560AC" w:rsidRPr="009E170B" w:rsidRDefault="00C560AC" w:rsidP="00C560AC"/>
    <w:p w14:paraId="4832E166" w14:textId="12D1EC24" w:rsidR="00C560AC" w:rsidRPr="009E170B" w:rsidRDefault="00C560AC" w:rsidP="00C560AC"/>
    <w:p w14:paraId="62FDE67C" w14:textId="1A5CD89A" w:rsidR="00C560AC" w:rsidRPr="009E170B" w:rsidRDefault="007C6FC6" w:rsidP="00C560AC">
      <w:r w:rsidRPr="008D5C0C">
        <w:rPr>
          <w:b/>
          <w:noProof/>
          <w:lang w:eastAsia="fr-FR"/>
        </w:rPr>
        <mc:AlternateContent>
          <mc:Choice Requires="wps">
            <w:drawing>
              <wp:anchor distT="0" distB="0" distL="114300" distR="114300" simplePos="0" relativeHeight="251658241" behindDoc="0" locked="0" layoutInCell="1" allowOverlap="1" wp14:anchorId="37B865D7" wp14:editId="2C58A2BE">
                <wp:simplePos x="0" y="0"/>
                <wp:positionH relativeFrom="column">
                  <wp:posOffset>379730</wp:posOffset>
                </wp:positionH>
                <wp:positionV relativeFrom="paragraph">
                  <wp:posOffset>251917</wp:posOffset>
                </wp:positionV>
                <wp:extent cx="5162550" cy="2333625"/>
                <wp:effectExtent l="0" t="0" r="19050" b="285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333625"/>
                        </a:xfrm>
                        <a:prstGeom prst="rect">
                          <a:avLst/>
                        </a:prstGeom>
                        <a:solidFill>
                          <a:srgbClr val="FFFFFF"/>
                        </a:solidFill>
                        <a:ln w="9525">
                          <a:solidFill>
                            <a:srgbClr val="000000"/>
                          </a:solidFill>
                          <a:miter lim="800000"/>
                          <a:headEnd/>
                          <a:tailEnd/>
                        </a:ln>
                      </wps:spPr>
                      <wps:txbx>
                        <w:txbxContent>
                          <w:p w14:paraId="3CF3A80B" w14:textId="1BCBDECF" w:rsidR="0087380A" w:rsidRPr="009E170B" w:rsidRDefault="0087380A" w:rsidP="00C560AC">
                            <w:pPr>
                              <w:jc w:val="center"/>
                              <w:rPr>
                                <w:rFonts w:cstheme="minorHAnsi"/>
                                <w:b/>
                                <w:sz w:val="32"/>
                                <w:szCs w:val="32"/>
                              </w:rPr>
                            </w:pPr>
                            <w:r w:rsidRPr="009E170B">
                              <w:rPr>
                                <w:rFonts w:cstheme="minorHAnsi"/>
                                <w:b/>
                                <w:sz w:val="32"/>
                                <w:szCs w:val="32"/>
                              </w:rPr>
                              <w:t>EVALUATION DU PROGRAMME DE COOPERATION PAYS 2018-2022 DU PNUD</w:t>
                            </w:r>
                            <w:r>
                              <w:rPr>
                                <w:rFonts w:cstheme="minorHAnsi"/>
                                <w:b/>
                                <w:sz w:val="32"/>
                                <w:szCs w:val="32"/>
                              </w:rPr>
                              <w:t xml:space="preserve"> BURKINA</w:t>
                            </w:r>
                          </w:p>
                          <w:p w14:paraId="6A828CEE" w14:textId="77777777" w:rsidR="0087380A" w:rsidRPr="009E170B" w:rsidRDefault="0087380A" w:rsidP="00C560AC">
                            <w:pPr>
                              <w:jc w:val="center"/>
                              <w:rPr>
                                <w:rFonts w:cstheme="minorHAnsi"/>
                                <w:b/>
                                <w:sz w:val="28"/>
                                <w:szCs w:val="28"/>
                              </w:rPr>
                            </w:pPr>
                            <w:r w:rsidRPr="009E170B">
                              <w:rPr>
                                <w:rFonts w:cstheme="minorHAnsi"/>
                                <w:b/>
                                <w:sz w:val="28"/>
                                <w:szCs w:val="28"/>
                              </w:rPr>
                              <w:t>---------------</w:t>
                            </w:r>
                          </w:p>
                          <w:p w14:paraId="2D65659F" w14:textId="39FA28F6" w:rsidR="0087380A" w:rsidRPr="005707D5" w:rsidRDefault="0087380A" w:rsidP="00C560AC">
                            <w:pPr>
                              <w:jc w:val="center"/>
                              <w:rPr>
                                <w:rFonts w:cstheme="minorHAnsi"/>
                                <w:b/>
                                <w:bCs/>
                                <w:sz w:val="32"/>
                                <w:szCs w:val="32"/>
                              </w:rPr>
                            </w:pPr>
                            <w:r w:rsidRPr="005707D5">
                              <w:rPr>
                                <w:rFonts w:cstheme="minorHAnsi"/>
                                <w:b/>
                                <w:bCs/>
                                <w:sz w:val="32"/>
                                <w:szCs w:val="32"/>
                              </w:rPr>
                              <w:t xml:space="preserve">RAPPORT </w:t>
                            </w:r>
                            <w:r>
                              <w:rPr>
                                <w:rFonts w:cstheme="minorHAnsi"/>
                                <w:b/>
                                <w:bCs/>
                                <w:sz w:val="32"/>
                                <w:szCs w:val="32"/>
                              </w:rPr>
                              <w:t>FINAL</w:t>
                            </w:r>
                          </w:p>
                          <w:p w14:paraId="25F85277" w14:textId="77777777" w:rsidR="0087380A" w:rsidRPr="009E170B" w:rsidRDefault="0087380A" w:rsidP="00C560AC">
                            <w:pPr>
                              <w:jc w:val="center"/>
                              <w:rPr>
                                <w:rFonts w:cstheme="minorHAnsi"/>
                                <w:b/>
                                <w:bCs/>
                                <w:sz w:val="28"/>
                                <w:szCs w:val="28"/>
                              </w:rPr>
                            </w:pPr>
                            <w:r w:rsidRPr="009E170B">
                              <w:rPr>
                                <w:rFonts w:cstheme="minorHAnsi"/>
                                <w:b/>
                                <w:bCs/>
                                <w:sz w:val="28"/>
                                <w:szCs w:val="28"/>
                              </w:rPr>
                              <w:t>-------------------------</w:t>
                            </w:r>
                          </w:p>
                          <w:p w14:paraId="42806091" w14:textId="3D3E7FEA" w:rsidR="0087380A" w:rsidRPr="009E170B" w:rsidRDefault="0087380A" w:rsidP="00C560AC">
                            <w:pPr>
                              <w:jc w:val="center"/>
                              <w:rPr>
                                <w:rFonts w:cstheme="minorHAnsi"/>
                                <w:b/>
                                <w:bCs/>
                                <w:sz w:val="28"/>
                                <w:szCs w:val="28"/>
                              </w:rPr>
                            </w:pPr>
                            <w:r>
                              <w:rPr>
                                <w:rFonts w:cstheme="minorHAnsi"/>
                                <w:b/>
                                <w:bCs/>
                                <w:sz w:val="28"/>
                                <w:szCs w:val="28"/>
                              </w:rPr>
                              <w:t xml:space="preserve">Décembre </w:t>
                            </w:r>
                            <w:r w:rsidRPr="009E170B">
                              <w:rPr>
                                <w:rFonts w:cstheme="minorHAnsi"/>
                                <w:b/>
                                <w:bCs/>
                                <w:sz w:val="28"/>
                                <w:szCs w:val="2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865D7" id="_x0000_t202" coordsize="21600,21600" o:spt="202" path="m,l,21600r21600,l21600,xe">
                <v:stroke joinstyle="miter"/>
                <v:path gradientshapeok="t" o:connecttype="rect"/>
              </v:shapetype>
              <v:shape id="Text Box 15" o:spid="_x0000_s1026" type="#_x0000_t202" style="position:absolute;margin-left:29.9pt;margin-top:19.85pt;width:406.5pt;height:18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">
                <v:textbox>
                  <w:txbxContent>
                    <w:p w14:paraId="3CF3A80B" w14:textId="1BCBDECF" w:rsidR="0087380A" w:rsidRPr="009E170B" w:rsidRDefault="0087380A" w:rsidP="00C560AC">
                      <w:pPr>
                        <w:jc w:val="center"/>
                        <w:rPr>
                          <w:rFonts w:cstheme="minorHAnsi"/>
                          <w:b/>
                          <w:sz w:val="32"/>
                          <w:szCs w:val="32"/>
                        </w:rPr>
                      </w:pPr>
                      <w:r w:rsidRPr="009E170B">
                        <w:rPr>
                          <w:rFonts w:cstheme="minorHAnsi"/>
                          <w:b/>
                          <w:sz w:val="32"/>
                          <w:szCs w:val="32"/>
                        </w:rPr>
                        <w:t>EVALUATION DU PROGRAMME DE COOPERATION PAYS 2018-2022 DU PNUD</w:t>
                      </w:r>
                      <w:r>
                        <w:rPr>
                          <w:rFonts w:cstheme="minorHAnsi"/>
                          <w:b/>
                          <w:sz w:val="32"/>
                          <w:szCs w:val="32"/>
                        </w:rPr>
                        <w:t xml:space="preserve"> BURKINA</w:t>
                      </w:r>
                    </w:p>
                    <w:p w14:paraId="6A828CEE" w14:textId="77777777" w:rsidR="0087380A" w:rsidRPr="009E170B" w:rsidRDefault="0087380A" w:rsidP="00C560AC">
                      <w:pPr>
                        <w:jc w:val="center"/>
                        <w:rPr>
                          <w:rFonts w:cstheme="minorHAnsi"/>
                          <w:b/>
                          <w:sz w:val="28"/>
                          <w:szCs w:val="28"/>
                        </w:rPr>
                      </w:pPr>
                      <w:r w:rsidRPr="009E170B">
                        <w:rPr>
                          <w:rFonts w:cstheme="minorHAnsi"/>
                          <w:b/>
                          <w:sz w:val="28"/>
                          <w:szCs w:val="28"/>
                        </w:rPr>
                        <w:t>---------------</w:t>
                      </w:r>
                    </w:p>
                    <w:p w14:paraId="2D65659F" w14:textId="39FA28F6" w:rsidR="0087380A" w:rsidRPr="005707D5" w:rsidRDefault="0087380A" w:rsidP="00C560AC">
                      <w:pPr>
                        <w:jc w:val="center"/>
                        <w:rPr>
                          <w:rFonts w:cstheme="minorHAnsi"/>
                          <w:b/>
                          <w:bCs/>
                          <w:sz w:val="32"/>
                          <w:szCs w:val="32"/>
                        </w:rPr>
                      </w:pPr>
                      <w:r w:rsidRPr="005707D5">
                        <w:rPr>
                          <w:rFonts w:cstheme="minorHAnsi"/>
                          <w:b/>
                          <w:bCs/>
                          <w:sz w:val="32"/>
                          <w:szCs w:val="32"/>
                        </w:rPr>
                        <w:t xml:space="preserve">RAPPORT </w:t>
                      </w:r>
                      <w:r>
                        <w:rPr>
                          <w:rFonts w:cstheme="minorHAnsi"/>
                          <w:b/>
                          <w:bCs/>
                          <w:sz w:val="32"/>
                          <w:szCs w:val="32"/>
                        </w:rPr>
                        <w:t>FINAL</w:t>
                      </w:r>
                    </w:p>
                    <w:p w14:paraId="25F85277" w14:textId="77777777" w:rsidR="0087380A" w:rsidRPr="009E170B" w:rsidRDefault="0087380A" w:rsidP="00C560AC">
                      <w:pPr>
                        <w:jc w:val="center"/>
                        <w:rPr>
                          <w:rFonts w:cstheme="minorHAnsi"/>
                          <w:b/>
                          <w:bCs/>
                          <w:sz w:val="28"/>
                          <w:szCs w:val="28"/>
                        </w:rPr>
                      </w:pPr>
                      <w:r w:rsidRPr="009E170B">
                        <w:rPr>
                          <w:rFonts w:cstheme="minorHAnsi"/>
                          <w:b/>
                          <w:bCs/>
                          <w:sz w:val="28"/>
                          <w:szCs w:val="28"/>
                        </w:rPr>
                        <w:t>-------------------------</w:t>
                      </w:r>
                    </w:p>
                    <w:p w14:paraId="42806091" w14:textId="3D3E7FEA" w:rsidR="0087380A" w:rsidRPr="009E170B" w:rsidRDefault="0087380A" w:rsidP="00C560AC">
                      <w:pPr>
                        <w:jc w:val="center"/>
                        <w:rPr>
                          <w:rFonts w:cstheme="minorHAnsi"/>
                          <w:b/>
                          <w:bCs/>
                          <w:sz w:val="28"/>
                          <w:szCs w:val="28"/>
                        </w:rPr>
                      </w:pPr>
                      <w:r>
                        <w:rPr>
                          <w:rFonts w:cstheme="minorHAnsi"/>
                          <w:b/>
                          <w:bCs/>
                          <w:sz w:val="28"/>
                          <w:szCs w:val="28"/>
                        </w:rPr>
                        <w:t xml:space="preserve">Décembre </w:t>
                      </w:r>
                      <w:r w:rsidRPr="009E170B">
                        <w:rPr>
                          <w:rFonts w:cstheme="minorHAnsi"/>
                          <w:b/>
                          <w:bCs/>
                          <w:sz w:val="28"/>
                          <w:szCs w:val="28"/>
                        </w:rPr>
                        <w:t>2021</w:t>
                      </w:r>
                    </w:p>
                  </w:txbxContent>
                </v:textbox>
              </v:shape>
            </w:pict>
          </mc:Fallback>
        </mc:AlternateContent>
      </w:r>
    </w:p>
    <w:p w14:paraId="41801A7C" w14:textId="77777777" w:rsidR="00C560AC" w:rsidRPr="009E170B" w:rsidRDefault="00C560AC" w:rsidP="00C560AC"/>
    <w:p w14:paraId="6A84CF0D" w14:textId="77777777" w:rsidR="00C560AC" w:rsidRPr="009E170B" w:rsidRDefault="00C560AC" w:rsidP="00C560AC"/>
    <w:p w14:paraId="040814EC" w14:textId="29219E6C" w:rsidR="00C560AC" w:rsidRPr="009E170B" w:rsidRDefault="00C560AC" w:rsidP="00C560AC"/>
    <w:p w14:paraId="6D2AE3A6" w14:textId="306904CB" w:rsidR="00C560AC" w:rsidRDefault="00C560AC" w:rsidP="00C560AC">
      <w:pPr>
        <w:tabs>
          <w:tab w:val="left" w:pos="3990"/>
        </w:tabs>
      </w:pPr>
    </w:p>
    <w:p w14:paraId="61AAFC4D" w14:textId="1BE71AC5" w:rsidR="00073B93" w:rsidRDefault="00073B93" w:rsidP="00C560AC">
      <w:pPr>
        <w:tabs>
          <w:tab w:val="left" w:pos="3990"/>
        </w:tabs>
      </w:pPr>
    </w:p>
    <w:p w14:paraId="02E8BA83" w14:textId="3AC984D4" w:rsidR="00073B93" w:rsidRDefault="00073B93" w:rsidP="00C560AC">
      <w:pPr>
        <w:tabs>
          <w:tab w:val="left" w:pos="3990"/>
        </w:tabs>
      </w:pPr>
    </w:p>
    <w:p w14:paraId="7336B98D" w14:textId="64FADECC" w:rsidR="00073B93" w:rsidRDefault="00073B93" w:rsidP="00C560AC">
      <w:pPr>
        <w:tabs>
          <w:tab w:val="left" w:pos="3990"/>
        </w:tabs>
      </w:pPr>
    </w:p>
    <w:p w14:paraId="39226D53" w14:textId="5E157A45" w:rsidR="00073B93" w:rsidRDefault="00073B93" w:rsidP="00C560AC">
      <w:pPr>
        <w:tabs>
          <w:tab w:val="left" w:pos="3990"/>
        </w:tabs>
      </w:pPr>
    </w:p>
    <w:p w14:paraId="18E809D3" w14:textId="4BE61153" w:rsidR="00073B93" w:rsidRDefault="00073B93" w:rsidP="00C560AC">
      <w:pPr>
        <w:tabs>
          <w:tab w:val="left" w:pos="3990"/>
        </w:tabs>
      </w:pPr>
    </w:p>
    <w:p w14:paraId="131F66D1" w14:textId="71A39863" w:rsidR="00073B93" w:rsidRDefault="00073B93" w:rsidP="00C560AC">
      <w:pPr>
        <w:tabs>
          <w:tab w:val="left" w:pos="3990"/>
        </w:tabs>
      </w:pPr>
    </w:p>
    <w:p w14:paraId="0155224A" w14:textId="4B453E30" w:rsidR="00073B93" w:rsidRDefault="00073B93" w:rsidP="00C560AC">
      <w:pPr>
        <w:tabs>
          <w:tab w:val="left" w:pos="3990"/>
        </w:tabs>
      </w:pPr>
    </w:p>
    <w:p w14:paraId="3A6FA67B" w14:textId="77777777" w:rsidR="00073B93" w:rsidRDefault="00073B93" w:rsidP="00C560AC">
      <w:pPr>
        <w:tabs>
          <w:tab w:val="left" w:pos="3990"/>
        </w:tabs>
      </w:pPr>
    </w:p>
    <w:p w14:paraId="6274792B" w14:textId="3DE94FF8" w:rsidR="00073B93" w:rsidRDefault="00073B93" w:rsidP="00C560AC">
      <w:pPr>
        <w:tabs>
          <w:tab w:val="left" w:pos="3990"/>
        </w:tabs>
      </w:pPr>
    </w:p>
    <w:p w14:paraId="4D2C0A41" w14:textId="1D4537BB" w:rsidR="00073B93" w:rsidRDefault="00073B93" w:rsidP="00C560AC">
      <w:pPr>
        <w:tabs>
          <w:tab w:val="left" w:pos="3990"/>
        </w:tabs>
      </w:pPr>
    </w:p>
    <w:p w14:paraId="230CB879" w14:textId="5CCD0BE7" w:rsidR="00073B93" w:rsidRDefault="00073B93" w:rsidP="00C560AC">
      <w:pPr>
        <w:tabs>
          <w:tab w:val="left" w:pos="3990"/>
        </w:tabs>
      </w:pPr>
    </w:p>
    <w:p w14:paraId="539A4EB2" w14:textId="69D46FF1" w:rsidR="00073B93" w:rsidRPr="005F58AC" w:rsidRDefault="00073B93" w:rsidP="00C560AC">
      <w:pPr>
        <w:tabs>
          <w:tab w:val="left" w:pos="3990"/>
        </w:tabs>
        <w:rPr>
          <w:b/>
        </w:rPr>
      </w:pPr>
      <w:r w:rsidRPr="005F58AC">
        <w:rPr>
          <w:rFonts w:ascii="Calibri" w:eastAsia="Calibri" w:hAnsi="Calibri" w:cs="Times New Roman"/>
          <w:b/>
          <w:noProof/>
          <w:lang w:eastAsia="fr-FR"/>
        </w:rPr>
        <mc:AlternateContent>
          <mc:Choice Requires="wps">
            <w:drawing>
              <wp:anchor distT="0" distB="0" distL="114300" distR="114300" simplePos="0" relativeHeight="251658242" behindDoc="0" locked="0" layoutInCell="1" allowOverlap="1" wp14:anchorId="67467CE8" wp14:editId="670B0124">
                <wp:simplePos x="0" y="0"/>
                <wp:positionH relativeFrom="margin">
                  <wp:posOffset>-299720</wp:posOffset>
                </wp:positionH>
                <wp:positionV relativeFrom="paragraph">
                  <wp:posOffset>243299</wp:posOffset>
                </wp:positionV>
                <wp:extent cx="5467350" cy="77089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7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EFB6B" w14:textId="6C1103EE" w:rsidR="0087380A" w:rsidRPr="00AD0668" w:rsidRDefault="0087380A" w:rsidP="00AD0668">
                            <w:pPr>
                              <w:spacing w:after="0" w:line="276" w:lineRule="auto"/>
                              <w:rPr>
                                <w:rFonts w:cstheme="minorHAnsi"/>
                                <w:b/>
                                <w:bCs/>
                                <w:sz w:val="24"/>
                                <w:szCs w:val="24"/>
                              </w:rPr>
                            </w:pPr>
                            <w:r w:rsidRPr="00AD0668">
                              <w:rPr>
                                <w:rFonts w:cstheme="minorHAnsi"/>
                                <w:b/>
                                <w:bCs/>
                                <w:sz w:val="24"/>
                                <w:szCs w:val="24"/>
                              </w:rPr>
                              <w:t>Mme Yao</w:t>
                            </w:r>
                            <w:r>
                              <w:rPr>
                                <w:rFonts w:cstheme="minorHAnsi"/>
                                <w:b/>
                                <w:bCs/>
                                <w:sz w:val="24"/>
                                <w:szCs w:val="24"/>
                              </w:rPr>
                              <w:t>-</w:t>
                            </w:r>
                            <w:r w:rsidRPr="00AD0668">
                              <w:rPr>
                                <w:rFonts w:cstheme="minorHAnsi"/>
                                <w:b/>
                                <w:bCs/>
                                <w:sz w:val="24"/>
                                <w:szCs w:val="24"/>
                              </w:rPr>
                              <w:t xml:space="preserve">Yao Cissé Aissatou </w:t>
                            </w:r>
                          </w:p>
                          <w:p w14:paraId="7A203333" w14:textId="77777777" w:rsidR="0087380A" w:rsidRPr="00AD0668" w:rsidRDefault="0087380A" w:rsidP="00AD0668">
                            <w:pPr>
                              <w:spacing w:after="0" w:line="276" w:lineRule="auto"/>
                              <w:rPr>
                                <w:rFonts w:cstheme="minorHAnsi"/>
                                <w:b/>
                                <w:bCs/>
                                <w:sz w:val="24"/>
                                <w:szCs w:val="24"/>
                              </w:rPr>
                            </w:pPr>
                            <w:r w:rsidRPr="00AD0668">
                              <w:rPr>
                                <w:rFonts w:cstheme="minorHAnsi"/>
                                <w:b/>
                                <w:bCs/>
                                <w:sz w:val="24"/>
                                <w:szCs w:val="24"/>
                              </w:rPr>
                              <w:t xml:space="preserve">Mme Kabore </w:t>
                            </w:r>
                            <w:proofErr w:type="spellStart"/>
                            <w:r w:rsidRPr="00AD0668">
                              <w:rPr>
                                <w:rFonts w:cstheme="minorHAnsi"/>
                                <w:b/>
                                <w:bCs/>
                                <w:sz w:val="24"/>
                                <w:szCs w:val="24"/>
                              </w:rPr>
                              <w:t>Samandoulougou</w:t>
                            </w:r>
                            <w:proofErr w:type="spellEnd"/>
                            <w:r w:rsidRPr="00AD0668">
                              <w:rPr>
                                <w:rFonts w:cstheme="minorHAnsi"/>
                                <w:b/>
                                <w:bCs/>
                                <w:sz w:val="24"/>
                                <w:szCs w:val="24"/>
                              </w:rPr>
                              <w:t xml:space="preserve"> </w:t>
                            </w:r>
                            <w:proofErr w:type="spellStart"/>
                            <w:r w:rsidRPr="00AD0668">
                              <w:rPr>
                                <w:rFonts w:cstheme="minorHAnsi"/>
                                <w:b/>
                                <w:bCs/>
                                <w:sz w:val="24"/>
                                <w:szCs w:val="24"/>
                              </w:rPr>
                              <w:t>Rasmata</w:t>
                            </w:r>
                            <w:proofErr w:type="spellEnd"/>
                          </w:p>
                          <w:p w14:paraId="28D1CC44" w14:textId="000B3CA9" w:rsidR="0087380A" w:rsidRPr="00D877C0" w:rsidRDefault="0087380A" w:rsidP="00AD0668">
                            <w:pPr>
                              <w:spacing w:after="0" w:line="276" w:lineRule="auto"/>
                              <w:rPr>
                                <w:b/>
                                <w:sz w:val="24"/>
                                <w:szCs w:val="24"/>
                              </w:rPr>
                            </w:pPr>
                            <w:r w:rsidRPr="00AD0668">
                              <w:rPr>
                                <w:rFonts w:cstheme="minorHAnsi"/>
                                <w:b/>
                                <w:bCs/>
                                <w:sz w:val="24"/>
                                <w:szCs w:val="24"/>
                              </w:rPr>
                              <w:t xml:space="preserve">Dr </w:t>
                            </w:r>
                            <w:proofErr w:type="spellStart"/>
                            <w:r w:rsidRPr="00AD0668">
                              <w:rPr>
                                <w:rFonts w:cstheme="minorHAnsi"/>
                                <w:b/>
                                <w:bCs/>
                                <w:sz w:val="24"/>
                                <w:szCs w:val="24"/>
                              </w:rPr>
                              <w:t>Yougbaré</w:t>
                            </w:r>
                            <w:proofErr w:type="spellEnd"/>
                            <w:r w:rsidRPr="00AD0668">
                              <w:rPr>
                                <w:rFonts w:cstheme="minorHAnsi"/>
                                <w:b/>
                                <w:bCs/>
                                <w:sz w:val="24"/>
                                <w:szCs w:val="24"/>
                              </w:rPr>
                              <w:t xml:space="preserve"> Robert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67CE8" id="Text Box 16" o:spid="_x0000_s1027" type="#_x0000_t202" style="position:absolute;margin-left:-23.6pt;margin-top:19.15pt;width:430.5pt;height:60.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9chgIAABc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" stroked="f">
                <v:textbox>
                  <w:txbxContent>
                    <w:p w14:paraId="7C9EFB6B" w14:textId="6C1103EE" w:rsidR="0087380A" w:rsidRPr="00AD0668" w:rsidRDefault="0087380A" w:rsidP="00AD0668">
                      <w:pPr>
                        <w:spacing w:after="0" w:line="276" w:lineRule="auto"/>
                        <w:rPr>
                          <w:rFonts w:cstheme="minorHAnsi"/>
                          <w:b/>
                          <w:bCs/>
                          <w:sz w:val="24"/>
                          <w:szCs w:val="24"/>
                        </w:rPr>
                      </w:pPr>
                      <w:r w:rsidRPr="00AD0668">
                        <w:rPr>
                          <w:rFonts w:cstheme="minorHAnsi"/>
                          <w:b/>
                          <w:bCs/>
                          <w:sz w:val="24"/>
                          <w:szCs w:val="24"/>
                        </w:rPr>
                        <w:t>Mme Yao</w:t>
                      </w:r>
                      <w:r>
                        <w:rPr>
                          <w:rFonts w:cstheme="minorHAnsi"/>
                          <w:b/>
                          <w:bCs/>
                          <w:sz w:val="24"/>
                          <w:szCs w:val="24"/>
                        </w:rPr>
                        <w:t>-</w:t>
                      </w:r>
                      <w:r w:rsidRPr="00AD0668">
                        <w:rPr>
                          <w:rFonts w:cstheme="minorHAnsi"/>
                          <w:b/>
                          <w:bCs/>
                          <w:sz w:val="24"/>
                          <w:szCs w:val="24"/>
                        </w:rPr>
                        <w:t xml:space="preserve">Yao Cissé Aissatou </w:t>
                      </w:r>
                    </w:p>
                    <w:p w14:paraId="7A203333" w14:textId="77777777" w:rsidR="0087380A" w:rsidRPr="00AD0668" w:rsidRDefault="0087380A" w:rsidP="00AD0668">
                      <w:pPr>
                        <w:spacing w:after="0" w:line="276" w:lineRule="auto"/>
                        <w:rPr>
                          <w:rFonts w:cstheme="minorHAnsi"/>
                          <w:b/>
                          <w:bCs/>
                          <w:sz w:val="24"/>
                          <w:szCs w:val="24"/>
                        </w:rPr>
                      </w:pPr>
                      <w:r w:rsidRPr="00AD0668">
                        <w:rPr>
                          <w:rFonts w:cstheme="minorHAnsi"/>
                          <w:b/>
                          <w:bCs/>
                          <w:sz w:val="24"/>
                          <w:szCs w:val="24"/>
                        </w:rPr>
                        <w:t xml:space="preserve">Mme Kabore </w:t>
                      </w:r>
                      <w:proofErr w:type="spellStart"/>
                      <w:r w:rsidRPr="00AD0668">
                        <w:rPr>
                          <w:rFonts w:cstheme="minorHAnsi"/>
                          <w:b/>
                          <w:bCs/>
                          <w:sz w:val="24"/>
                          <w:szCs w:val="24"/>
                        </w:rPr>
                        <w:t>Samandoulougou</w:t>
                      </w:r>
                      <w:proofErr w:type="spellEnd"/>
                      <w:r w:rsidRPr="00AD0668">
                        <w:rPr>
                          <w:rFonts w:cstheme="minorHAnsi"/>
                          <w:b/>
                          <w:bCs/>
                          <w:sz w:val="24"/>
                          <w:szCs w:val="24"/>
                        </w:rPr>
                        <w:t xml:space="preserve"> </w:t>
                      </w:r>
                      <w:proofErr w:type="spellStart"/>
                      <w:r w:rsidRPr="00AD0668">
                        <w:rPr>
                          <w:rFonts w:cstheme="minorHAnsi"/>
                          <w:b/>
                          <w:bCs/>
                          <w:sz w:val="24"/>
                          <w:szCs w:val="24"/>
                        </w:rPr>
                        <w:t>Rasmata</w:t>
                      </w:r>
                      <w:proofErr w:type="spellEnd"/>
                    </w:p>
                    <w:p w14:paraId="28D1CC44" w14:textId="000B3CA9" w:rsidR="0087380A" w:rsidRPr="00D877C0" w:rsidRDefault="0087380A" w:rsidP="00AD0668">
                      <w:pPr>
                        <w:spacing w:after="0" w:line="276" w:lineRule="auto"/>
                        <w:rPr>
                          <w:b/>
                          <w:sz w:val="24"/>
                          <w:szCs w:val="24"/>
                        </w:rPr>
                      </w:pPr>
                      <w:r w:rsidRPr="00AD0668">
                        <w:rPr>
                          <w:rFonts w:cstheme="minorHAnsi"/>
                          <w:b/>
                          <w:bCs/>
                          <w:sz w:val="24"/>
                          <w:szCs w:val="24"/>
                        </w:rPr>
                        <w:t xml:space="preserve">Dr </w:t>
                      </w:r>
                      <w:proofErr w:type="spellStart"/>
                      <w:r w:rsidRPr="00AD0668">
                        <w:rPr>
                          <w:rFonts w:cstheme="minorHAnsi"/>
                          <w:b/>
                          <w:bCs/>
                          <w:sz w:val="24"/>
                          <w:szCs w:val="24"/>
                        </w:rPr>
                        <w:t>Yougbaré</w:t>
                      </w:r>
                      <w:proofErr w:type="spellEnd"/>
                      <w:r w:rsidRPr="00AD0668">
                        <w:rPr>
                          <w:rFonts w:cstheme="minorHAnsi"/>
                          <w:b/>
                          <w:bCs/>
                          <w:sz w:val="24"/>
                          <w:szCs w:val="24"/>
                        </w:rPr>
                        <w:t xml:space="preserve"> Robert</w:t>
                      </w:r>
                    </w:p>
                  </w:txbxContent>
                </v:textbox>
                <w10:wrap anchorx="margin"/>
              </v:shape>
            </w:pict>
          </mc:Fallback>
        </mc:AlternateContent>
      </w:r>
      <w:r w:rsidR="005F58AC" w:rsidRPr="005F58AC">
        <w:rPr>
          <w:b/>
        </w:rPr>
        <w:t>Consultants</w:t>
      </w:r>
    </w:p>
    <w:p w14:paraId="6D4E5D6F" w14:textId="77777777" w:rsidR="00073B93" w:rsidRDefault="00073B93" w:rsidP="00C560AC">
      <w:pPr>
        <w:tabs>
          <w:tab w:val="left" w:pos="3990"/>
        </w:tabs>
      </w:pPr>
    </w:p>
    <w:p w14:paraId="59FF8DA1" w14:textId="68529DDD" w:rsidR="00BA6870" w:rsidRDefault="00AB64E7" w:rsidP="0056248A">
      <w:pPr>
        <w:pStyle w:val="Titre1"/>
        <w:rPr>
          <w:b w:val="0"/>
        </w:rPr>
      </w:pPr>
      <w:bookmarkStart w:id="1" w:name="_Toc92553328"/>
      <w:r w:rsidRPr="008D26DC">
        <w:t>INFORMATIONS RELATIVES</w:t>
      </w:r>
      <w:r>
        <w:t xml:space="preserve"> </w:t>
      </w:r>
      <w:r w:rsidRPr="008D26DC">
        <w:t>AU PRO</w:t>
      </w:r>
      <w:r w:rsidR="00C560AC">
        <w:t>GRAMME DE COOPERATION PAYS</w:t>
      </w:r>
      <w:r>
        <w:t xml:space="preserve"> ET</w:t>
      </w:r>
      <w:r w:rsidRPr="008D26DC">
        <w:t xml:space="preserve"> A L’EVALUATIO</w:t>
      </w:r>
      <w:bookmarkEnd w:id="1"/>
      <w:r w:rsidRPr="008D26DC">
        <w:t xml:space="preserve"> </w:t>
      </w:r>
    </w:p>
    <w:p w14:paraId="0083CE54" w14:textId="77777777" w:rsidR="00AB64E7" w:rsidRDefault="00AB64E7" w:rsidP="00F27390">
      <w:pPr>
        <w:tabs>
          <w:tab w:val="left" w:pos="2921"/>
        </w:tabs>
        <w:rPr>
          <w:sz w:val="24"/>
          <w:szCs w:val="24"/>
        </w:rPr>
      </w:pPr>
    </w:p>
    <w:tbl>
      <w:tblPr>
        <w:tblStyle w:val="TableGrid1"/>
        <w:tblW w:w="9923" w:type="dxa"/>
        <w:tblInd w:w="-572" w:type="dxa"/>
        <w:tblCellMar>
          <w:top w:w="48" w:type="dxa"/>
          <w:left w:w="106" w:type="dxa"/>
          <w:right w:w="61" w:type="dxa"/>
        </w:tblCellMar>
        <w:tblLook w:val="04A0" w:firstRow="1" w:lastRow="0" w:firstColumn="1" w:lastColumn="0" w:noHBand="0" w:noVBand="1"/>
      </w:tblPr>
      <w:tblGrid>
        <w:gridCol w:w="3969"/>
        <w:gridCol w:w="2977"/>
        <w:gridCol w:w="2977"/>
      </w:tblGrid>
      <w:tr w:rsidR="00DC59F9" w:rsidRPr="008D26DC" w14:paraId="63C20A5F" w14:textId="77777777" w:rsidTr="5A2C8C76">
        <w:trPr>
          <w:trHeight w:val="363"/>
        </w:trPr>
        <w:tc>
          <w:tcPr>
            <w:tcW w:w="3969" w:type="dxa"/>
            <w:tcBorders>
              <w:top w:val="single" w:sz="4" w:space="0" w:color="BDD6EE" w:themeColor="accent5" w:themeTint="66"/>
              <w:left w:val="single" w:sz="4" w:space="0" w:color="BDD6EE" w:themeColor="accent5" w:themeTint="66"/>
              <w:bottom w:val="single" w:sz="12" w:space="0" w:color="9CC2E5" w:themeColor="accent5" w:themeTint="99"/>
              <w:right w:val="nil"/>
            </w:tcBorders>
          </w:tcPr>
          <w:p w14:paraId="0E7FDE56" w14:textId="7216B9EF" w:rsidR="00BA6870" w:rsidRPr="00B9002B" w:rsidRDefault="00BA6870" w:rsidP="00BA6642">
            <w:pPr>
              <w:ind w:left="2"/>
              <w:rPr>
                <w:rFonts w:ascii="Calibri" w:eastAsia="Calibri" w:hAnsi="Calibri" w:cs="Calibri"/>
                <w:b/>
                <w:bCs/>
                <w:color w:val="000000"/>
              </w:rPr>
            </w:pPr>
            <w:r w:rsidRPr="00B9002B">
              <w:rPr>
                <w:rFonts w:ascii="Calibri" w:eastAsia="Calibri" w:hAnsi="Calibri" w:cs="Calibri"/>
                <w:b/>
                <w:bCs/>
                <w:color w:val="000000"/>
              </w:rPr>
              <w:lastRenderedPageBreak/>
              <w:t xml:space="preserve">Informations sur le </w:t>
            </w:r>
            <w:r w:rsidR="000815C3">
              <w:rPr>
                <w:rFonts w:ascii="Calibri" w:eastAsia="Calibri" w:hAnsi="Calibri" w:cs="Calibri"/>
                <w:b/>
                <w:bCs/>
                <w:color w:val="000000"/>
              </w:rPr>
              <w:t>P</w:t>
            </w:r>
            <w:r w:rsidRPr="00B9002B">
              <w:rPr>
                <w:rFonts w:ascii="Calibri" w:eastAsia="Calibri" w:hAnsi="Calibri" w:cs="Calibri"/>
                <w:b/>
                <w:bCs/>
                <w:color w:val="000000"/>
              </w:rPr>
              <w:t>r</w:t>
            </w:r>
            <w:r w:rsidR="000815C3">
              <w:rPr>
                <w:rFonts w:ascii="Calibri" w:eastAsia="Calibri" w:hAnsi="Calibri" w:cs="Calibri"/>
                <w:b/>
                <w:bCs/>
                <w:color w:val="000000"/>
              </w:rPr>
              <w:t>ogramme</w:t>
            </w:r>
            <w:r w:rsidRPr="00B9002B">
              <w:rPr>
                <w:rFonts w:ascii="Calibri" w:eastAsia="Calibri" w:hAnsi="Calibri" w:cs="Calibri"/>
                <w:b/>
                <w:bCs/>
                <w:color w:val="000000"/>
              </w:rPr>
              <w:t xml:space="preserve"> </w:t>
            </w:r>
          </w:p>
        </w:tc>
        <w:tc>
          <w:tcPr>
            <w:tcW w:w="2977" w:type="dxa"/>
            <w:tcBorders>
              <w:top w:val="single" w:sz="4" w:space="0" w:color="BDD6EE" w:themeColor="accent5" w:themeTint="66"/>
              <w:left w:val="nil"/>
              <w:bottom w:val="single" w:sz="12" w:space="0" w:color="9CC2E5" w:themeColor="accent5" w:themeTint="99"/>
              <w:right w:val="nil"/>
            </w:tcBorders>
          </w:tcPr>
          <w:p w14:paraId="5A813945" w14:textId="77777777" w:rsidR="00BA6870" w:rsidRPr="008D26DC" w:rsidRDefault="00BA6870" w:rsidP="00BA6642">
            <w:pPr>
              <w:rPr>
                <w:rFonts w:ascii="Calibri" w:eastAsia="Calibri" w:hAnsi="Calibri" w:cs="Calibri"/>
                <w:color w:val="000000"/>
              </w:rPr>
            </w:pPr>
          </w:p>
        </w:tc>
        <w:tc>
          <w:tcPr>
            <w:tcW w:w="2977" w:type="dxa"/>
            <w:tcBorders>
              <w:top w:val="single" w:sz="4" w:space="0" w:color="BDD6EE" w:themeColor="accent5" w:themeTint="66"/>
              <w:left w:val="nil"/>
              <w:bottom w:val="single" w:sz="12" w:space="0" w:color="9CC2E5" w:themeColor="accent5" w:themeTint="99"/>
              <w:right w:val="single" w:sz="4" w:space="0" w:color="BDD6EE" w:themeColor="accent5" w:themeTint="66"/>
            </w:tcBorders>
          </w:tcPr>
          <w:p w14:paraId="2A7EF677" w14:textId="77777777" w:rsidR="00BA6870" w:rsidRPr="008D26DC" w:rsidRDefault="00BA6870" w:rsidP="00BA6642">
            <w:pPr>
              <w:rPr>
                <w:rFonts w:ascii="Calibri" w:eastAsia="Calibri" w:hAnsi="Calibri" w:cs="Calibri"/>
                <w:color w:val="000000"/>
              </w:rPr>
            </w:pPr>
          </w:p>
        </w:tc>
      </w:tr>
      <w:tr w:rsidR="00D67F50" w:rsidRPr="008D26DC" w14:paraId="11A4EF1D" w14:textId="77777777" w:rsidTr="5A2C8C76">
        <w:trPr>
          <w:trHeight w:val="363"/>
        </w:trPr>
        <w:tc>
          <w:tcPr>
            <w:tcW w:w="3969" w:type="dxa"/>
            <w:tcBorders>
              <w:top w:val="single" w:sz="12" w:space="0" w:color="9CC2E5" w:themeColor="accent5" w:themeTint="99"/>
              <w:left w:val="single" w:sz="4" w:space="0" w:color="BDD6EE" w:themeColor="accent5" w:themeTint="66"/>
              <w:bottom w:val="single" w:sz="4" w:space="0" w:color="BDD6EE" w:themeColor="accent5" w:themeTint="66"/>
              <w:right w:val="single" w:sz="4" w:space="0" w:color="BDD6EE" w:themeColor="accent5" w:themeTint="66"/>
            </w:tcBorders>
          </w:tcPr>
          <w:p w14:paraId="2614C1DE" w14:textId="1713A769" w:rsidR="00AB64E7" w:rsidRPr="008D26DC" w:rsidRDefault="00AB64E7" w:rsidP="00BA6642">
            <w:pPr>
              <w:ind w:left="2"/>
              <w:rPr>
                <w:rFonts w:ascii="Calibri" w:eastAsia="Calibri" w:hAnsi="Calibri" w:cs="Calibri"/>
                <w:color w:val="000000"/>
              </w:rPr>
            </w:pPr>
            <w:r w:rsidRPr="008D26DC">
              <w:rPr>
                <w:rFonts w:ascii="Calibri" w:eastAsia="Calibri" w:hAnsi="Calibri" w:cs="Calibri"/>
                <w:color w:val="000000"/>
              </w:rPr>
              <w:t xml:space="preserve">Titre du </w:t>
            </w:r>
            <w:r w:rsidR="000815C3">
              <w:rPr>
                <w:rFonts w:ascii="Calibri" w:eastAsia="Calibri" w:hAnsi="Calibri" w:cs="Calibri"/>
                <w:color w:val="000000"/>
              </w:rPr>
              <w:t>Programme</w:t>
            </w:r>
            <w:r w:rsidRPr="008D26DC">
              <w:rPr>
                <w:rFonts w:ascii="Calibri" w:eastAsia="Calibri" w:hAnsi="Calibri" w:cs="Calibri"/>
                <w:color w:val="000000"/>
              </w:rPr>
              <w:t xml:space="preserve"> </w:t>
            </w:r>
          </w:p>
        </w:tc>
        <w:tc>
          <w:tcPr>
            <w:tcW w:w="5954" w:type="dxa"/>
            <w:gridSpan w:val="2"/>
            <w:tcBorders>
              <w:top w:val="single" w:sz="12" w:space="0" w:color="9CC2E5" w:themeColor="accent5" w:themeTint="99"/>
              <w:left w:val="single" w:sz="4" w:space="0" w:color="BDD6EE" w:themeColor="accent5" w:themeTint="66"/>
              <w:bottom w:val="single" w:sz="4" w:space="0" w:color="BDD6EE" w:themeColor="accent5" w:themeTint="66"/>
              <w:right w:val="single" w:sz="4" w:space="0" w:color="BDD6EE" w:themeColor="accent5" w:themeTint="66"/>
            </w:tcBorders>
          </w:tcPr>
          <w:p w14:paraId="0A4845A8" w14:textId="41BB58E5" w:rsidR="00AB64E7" w:rsidRPr="008D26DC" w:rsidRDefault="6F483574" w:rsidP="00BA6870">
            <w:pPr>
              <w:rPr>
                <w:rFonts w:ascii="Calibri" w:eastAsia="Calibri" w:hAnsi="Calibri" w:cs="Calibri"/>
                <w:color w:val="000000"/>
              </w:rPr>
            </w:pPr>
            <w:r w:rsidRPr="6CCD4F40">
              <w:rPr>
                <w:rFonts w:ascii="Calibri" w:eastAsia="Calibri" w:hAnsi="Calibri" w:cs="Calibri"/>
                <w:color w:val="000000" w:themeColor="text1"/>
              </w:rPr>
              <w:t>PROGRAMME DE COOPERATION PAYS 2018-2022 DU PNUD</w:t>
            </w:r>
          </w:p>
        </w:tc>
      </w:tr>
      <w:tr w:rsidR="00EA1766" w:rsidRPr="008D26DC" w14:paraId="3250BBE5"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7F75DE09" w14:textId="77777777" w:rsidR="000815C3" w:rsidRPr="008D26DC" w:rsidRDefault="000815C3" w:rsidP="00BA6642">
            <w:pPr>
              <w:ind w:left="2"/>
              <w:rPr>
                <w:rFonts w:ascii="Calibri" w:eastAsia="Calibri" w:hAnsi="Calibri" w:cs="Calibri"/>
                <w:color w:val="000000"/>
              </w:rPr>
            </w:pPr>
            <w:r w:rsidRPr="008D26DC">
              <w:rPr>
                <w:rFonts w:ascii="Calibri" w:eastAsia="Calibri" w:hAnsi="Calibri" w:cs="Calibri"/>
                <w:color w:val="000000"/>
              </w:rPr>
              <w:t xml:space="preserve">Numéro Atlas </w:t>
            </w:r>
          </w:p>
        </w:tc>
        <w:tc>
          <w:tcPr>
            <w:tcW w:w="5954"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7AF7CBA" w14:textId="1F20A274" w:rsidR="000815C3" w:rsidRPr="008D26DC" w:rsidRDefault="000815C3" w:rsidP="00BA6642">
            <w:pPr>
              <w:rPr>
                <w:rFonts w:ascii="Calibri" w:eastAsia="Calibri" w:hAnsi="Calibri" w:cs="Calibri"/>
                <w:color w:val="000000"/>
              </w:rPr>
            </w:pPr>
            <w:r>
              <w:rPr>
                <w:rFonts w:ascii="Calibri" w:eastAsia="Calibri" w:hAnsi="Calibri" w:cs="Calibri"/>
                <w:color w:val="000000"/>
              </w:rPr>
              <w:t>IC NOTICE N° 030 bis/2021/PNUD-BFA</w:t>
            </w:r>
          </w:p>
        </w:tc>
      </w:tr>
      <w:tr w:rsidR="00DD0919" w:rsidRPr="008D26DC" w14:paraId="2387E08F"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5E450F3D" w14:textId="77777777"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Produit et résultat institutionnel </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1A668934" w14:textId="77777777"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 </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6AAA54E6" w14:textId="77777777" w:rsidR="00BA6870" w:rsidRPr="008D26DC" w:rsidRDefault="00BA6870" w:rsidP="00BA6642">
            <w:pPr>
              <w:rPr>
                <w:rFonts w:ascii="Calibri" w:eastAsia="Calibri" w:hAnsi="Calibri" w:cs="Calibri"/>
                <w:color w:val="000000"/>
              </w:rPr>
            </w:pPr>
          </w:p>
        </w:tc>
      </w:tr>
      <w:tr w:rsidR="00DD0919" w:rsidRPr="008D26DC" w14:paraId="7BD28322"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2EBEA218" w14:textId="77777777"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Pays </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625D4BE2" w14:textId="43566FDC" w:rsidR="00BA6870" w:rsidRPr="008D26DC" w:rsidRDefault="00C560AC" w:rsidP="00BA6642">
            <w:pPr>
              <w:ind w:left="2"/>
              <w:rPr>
                <w:rFonts w:ascii="Calibri" w:eastAsia="Calibri" w:hAnsi="Calibri" w:cs="Calibri"/>
                <w:color w:val="000000"/>
              </w:rPr>
            </w:pPr>
            <w:r>
              <w:rPr>
                <w:rFonts w:ascii="Calibri" w:eastAsia="Calibri" w:hAnsi="Calibri" w:cs="Calibri"/>
                <w:color w:val="000000"/>
              </w:rPr>
              <w:t xml:space="preserve">Burkina </w:t>
            </w:r>
            <w:r w:rsidR="000815C3">
              <w:rPr>
                <w:rFonts w:ascii="Calibri" w:eastAsia="Calibri" w:hAnsi="Calibri" w:cs="Calibri"/>
                <w:color w:val="000000"/>
              </w:rPr>
              <w:t>F</w:t>
            </w:r>
            <w:r>
              <w:rPr>
                <w:rFonts w:ascii="Calibri" w:eastAsia="Calibri" w:hAnsi="Calibri" w:cs="Calibri"/>
                <w:color w:val="000000"/>
              </w:rPr>
              <w:t>aso</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3034FCC9" w14:textId="77777777" w:rsidR="00BA6870" w:rsidRPr="008D26DC" w:rsidRDefault="00BA6870" w:rsidP="00BA6642">
            <w:pPr>
              <w:rPr>
                <w:rFonts w:ascii="Calibri" w:eastAsia="Calibri" w:hAnsi="Calibri" w:cs="Calibri"/>
                <w:color w:val="000000"/>
              </w:rPr>
            </w:pPr>
          </w:p>
        </w:tc>
      </w:tr>
      <w:tr w:rsidR="00EA1766" w:rsidRPr="008D26DC" w14:paraId="69FA5ADC"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55FDA091" w14:textId="776487B4" w:rsidR="000815C3" w:rsidRPr="008D26DC" w:rsidRDefault="3ABE23B9" w:rsidP="00BA6642">
            <w:pPr>
              <w:ind w:left="2"/>
              <w:rPr>
                <w:rFonts w:ascii="Calibri" w:eastAsia="Calibri" w:hAnsi="Calibri" w:cs="Calibri"/>
                <w:color w:val="000000"/>
              </w:rPr>
            </w:pPr>
            <w:r w:rsidRPr="10890E4A">
              <w:rPr>
                <w:rFonts w:ascii="Calibri" w:eastAsia="Calibri" w:hAnsi="Calibri" w:cs="Calibri"/>
                <w:color w:val="000000" w:themeColor="text1"/>
              </w:rPr>
              <w:t>Région</w:t>
            </w:r>
            <w:r w:rsidR="3FC01150" w:rsidRPr="10890E4A">
              <w:rPr>
                <w:rFonts w:ascii="Calibri" w:eastAsia="Calibri" w:hAnsi="Calibri" w:cs="Calibri"/>
                <w:color w:val="000000" w:themeColor="text1"/>
              </w:rPr>
              <w:t>s</w:t>
            </w:r>
            <w:r w:rsidRPr="10890E4A">
              <w:rPr>
                <w:rFonts w:ascii="Calibri" w:eastAsia="Calibri" w:hAnsi="Calibri" w:cs="Calibri"/>
                <w:color w:val="000000" w:themeColor="text1"/>
              </w:rPr>
              <w:t xml:space="preserve">  </w:t>
            </w:r>
          </w:p>
        </w:tc>
        <w:tc>
          <w:tcPr>
            <w:tcW w:w="5954"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3E915F1B" w14:textId="73E0EC39" w:rsidR="000815C3" w:rsidRPr="000815C3" w:rsidRDefault="6442CFED" w:rsidP="00BA6642">
            <w:pPr>
              <w:rPr>
                <w:rFonts w:ascii="Calibri" w:eastAsia="Calibri" w:hAnsi="Calibri" w:cs="Calibri"/>
              </w:rPr>
            </w:pPr>
            <w:r w:rsidRPr="6CCD4F40">
              <w:rPr>
                <w:rFonts w:ascii="Calibri" w:eastAsia="Calibri" w:hAnsi="Calibri" w:cs="Calibri"/>
              </w:rPr>
              <w:t>Régions du Centre, de la Boucle du Mouhoun, des Hauts Bassins, du Centre Ouest, du Centre Nord, du Nord, du Sahel et de l’Est</w:t>
            </w:r>
          </w:p>
        </w:tc>
      </w:tr>
      <w:tr w:rsidR="00DD0919" w:rsidRPr="008D26DC" w14:paraId="1A03BC54" w14:textId="77777777" w:rsidTr="5A2C8C76">
        <w:trPr>
          <w:trHeight w:val="347"/>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47C91C6" w14:textId="77777777" w:rsidR="00BA6870" w:rsidRPr="008D26DC" w:rsidRDefault="00BA6870" w:rsidP="00BA6642">
            <w:pPr>
              <w:ind w:left="2"/>
              <w:jc w:val="both"/>
              <w:rPr>
                <w:rFonts w:ascii="Calibri" w:eastAsia="Calibri" w:hAnsi="Calibri" w:cs="Calibri"/>
                <w:color w:val="000000"/>
              </w:rPr>
            </w:pPr>
            <w:r w:rsidRPr="008D26DC">
              <w:rPr>
                <w:rFonts w:ascii="Calibri" w:eastAsia="Calibri" w:hAnsi="Calibri" w:cs="Calibri"/>
                <w:color w:val="000000"/>
              </w:rPr>
              <w:t xml:space="preserve">Date de signature du document de projet </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79F12953" w14:textId="12D58699" w:rsidR="00BA6870" w:rsidRPr="008D26DC" w:rsidRDefault="7F8293F1" w:rsidP="00BA6642">
            <w:pPr>
              <w:ind w:left="2"/>
              <w:rPr>
                <w:rFonts w:ascii="Calibri" w:eastAsia="Calibri" w:hAnsi="Calibri" w:cs="Calibri"/>
                <w:color w:val="000000"/>
              </w:rPr>
            </w:pPr>
            <w:r w:rsidRPr="6CCD4F40">
              <w:rPr>
                <w:rFonts w:ascii="Calibri" w:eastAsia="Calibri" w:hAnsi="Calibri" w:cs="Calibri"/>
                <w:color w:val="000000" w:themeColor="text1"/>
              </w:rPr>
              <w:t xml:space="preserve">30 </w:t>
            </w:r>
            <w:r w:rsidR="7ED79E7F" w:rsidRPr="6CCD4F40">
              <w:rPr>
                <w:rFonts w:ascii="Calibri" w:eastAsia="Calibri" w:hAnsi="Calibri" w:cs="Calibri"/>
                <w:color w:val="000000" w:themeColor="text1"/>
              </w:rPr>
              <w:t>janvier</w:t>
            </w:r>
            <w:r w:rsidRPr="6CCD4F40">
              <w:rPr>
                <w:rFonts w:ascii="Calibri" w:eastAsia="Calibri" w:hAnsi="Calibri" w:cs="Calibri"/>
                <w:color w:val="000000" w:themeColor="text1"/>
              </w:rPr>
              <w:t xml:space="preserve"> 2020</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33CB5189" w14:textId="77777777" w:rsidR="00BA6870" w:rsidRPr="008D26DC" w:rsidRDefault="00BA6870" w:rsidP="00BA6642">
            <w:pPr>
              <w:rPr>
                <w:rFonts w:ascii="Calibri" w:eastAsia="Calibri" w:hAnsi="Calibri" w:cs="Calibri"/>
                <w:color w:val="000000"/>
              </w:rPr>
            </w:pPr>
          </w:p>
        </w:tc>
      </w:tr>
      <w:tr w:rsidR="00EA1766" w:rsidRPr="008D26DC" w14:paraId="55C37A05"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1C5CA7E7" w14:textId="6D419C6F"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Dates du pro</w:t>
            </w:r>
            <w:r w:rsidR="00BA3013">
              <w:rPr>
                <w:rFonts w:ascii="Calibri" w:eastAsia="Calibri" w:hAnsi="Calibri" w:cs="Calibri"/>
                <w:color w:val="000000"/>
              </w:rPr>
              <w:t>gramme</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29A2040A" w14:textId="4A6F8049" w:rsidR="00BA6870" w:rsidRPr="008D26DC" w:rsidRDefault="00BA6870" w:rsidP="00AB64E7">
            <w:pPr>
              <w:ind w:left="2"/>
              <w:rPr>
                <w:rFonts w:ascii="Calibri" w:eastAsia="Calibri" w:hAnsi="Calibri" w:cs="Calibri"/>
                <w:color w:val="000000"/>
              </w:rPr>
            </w:pPr>
            <w:r w:rsidRPr="008D26DC">
              <w:rPr>
                <w:rFonts w:ascii="Calibri" w:eastAsia="Calibri" w:hAnsi="Calibri" w:cs="Calibri"/>
                <w:color w:val="000000"/>
              </w:rPr>
              <w:t>Démarrage</w:t>
            </w:r>
            <w:r w:rsidR="00AB64E7">
              <w:rPr>
                <w:rFonts w:ascii="Calibri" w:eastAsia="Calibri" w:hAnsi="Calibri" w:cs="Calibri"/>
                <w:color w:val="000000"/>
              </w:rPr>
              <w:t> : Janvier 20</w:t>
            </w:r>
            <w:r w:rsidR="000815C3">
              <w:rPr>
                <w:rFonts w:ascii="Calibri" w:eastAsia="Calibri" w:hAnsi="Calibri" w:cs="Calibri"/>
                <w:color w:val="000000"/>
              </w:rPr>
              <w:t>18</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781B32C" w14:textId="40757E2F" w:rsidR="00BA6870" w:rsidRPr="008D26DC" w:rsidRDefault="00BA6870" w:rsidP="00BA6642">
            <w:pPr>
              <w:rPr>
                <w:rFonts w:ascii="Calibri" w:eastAsia="Calibri" w:hAnsi="Calibri" w:cs="Calibri"/>
                <w:color w:val="000000"/>
              </w:rPr>
            </w:pPr>
            <w:r w:rsidRPr="008D26DC">
              <w:rPr>
                <w:rFonts w:ascii="Calibri" w:eastAsia="Calibri" w:hAnsi="Calibri" w:cs="Calibri"/>
                <w:color w:val="000000"/>
              </w:rPr>
              <w:t>Fin prévue</w:t>
            </w:r>
            <w:r w:rsidR="00AB64E7">
              <w:rPr>
                <w:rFonts w:ascii="Calibri" w:eastAsia="Calibri" w:hAnsi="Calibri" w:cs="Calibri"/>
                <w:color w:val="000000"/>
              </w:rPr>
              <w:t> : Décembre 202</w:t>
            </w:r>
            <w:r w:rsidR="000815C3">
              <w:rPr>
                <w:rFonts w:ascii="Calibri" w:eastAsia="Calibri" w:hAnsi="Calibri" w:cs="Calibri"/>
                <w:color w:val="000000"/>
              </w:rPr>
              <w:t>2</w:t>
            </w:r>
            <w:r w:rsidRPr="008D26DC">
              <w:rPr>
                <w:rFonts w:ascii="Calibri" w:eastAsia="Calibri" w:hAnsi="Calibri" w:cs="Calibri"/>
                <w:color w:val="000000"/>
              </w:rPr>
              <w:t xml:space="preserve">  </w:t>
            </w:r>
          </w:p>
        </w:tc>
      </w:tr>
      <w:tr w:rsidR="00DD0919" w:rsidRPr="008D26DC" w14:paraId="00744DDE"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72D0641" w14:textId="6593B96C"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Budget du pr</w:t>
            </w:r>
            <w:r w:rsidR="00BA3013">
              <w:rPr>
                <w:rFonts w:ascii="Calibri" w:eastAsia="Calibri" w:hAnsi="Calibri" w:cs="Calibri"/>
                <w:color w:val="000000"/>
              </w:rPr>
              <w:t>ogramme</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2555CFCB" w14:textId="64C40D3D" w:rsidR="00BA6870" w:rsidRPr="008D26DC" w:rsidRDefault="0025397F" w:rsidP="00BA6642">
            <w:pPr>
              <w:ind w:left="2"/>
              <w:rPr>
                <w:rFonts w:ascii="Calibri" w:eastAsia="Calibri" w:hAnsi="Calibri" w:cs="Calibri"/>
                <w:color w:val="000000"/>
              </w:rPr>
            </w:pPr>
            <w:r w:rsidRPr="003D1752">
              <w:t>135 253 000</w:t>
            </w:r>
            <w:r w:rsidR="7759B1D8" w:rsidRPr="36C50340">
              <w:rPr>
                <w:rFonts w:ascii="Calibri" w:eastAsia="Calibri" w:hAnsi="Calibri" w:cs="Calibri"/>
                <w:color w:val="000000" w:themeColor="text1"/>
              </w:rPr>
              <w:t xml:space="preserve"> </w:t>
            </w:r>
            <w:r w:rsidR="6398E5DB" w:rsidRPr="36C50340">
              <w:rPr>
                <w:rFonts w:ascii="Calibri" w:eastAsia="Calibri" w:hAnsi="Calibri" w:cs="Calibri"/>
                <w:color w:val="000000" w:themeColor="text1"/>
              </w:rPr>
              <w:t xml:space="preserve">USD </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681172F7" w14:textId="77777777" w:rsidR="00BA6870" w:rsidRPr="008D26DC" w:rsidRDefault="00BA6870" w:rsidP="00BA6642">
            <w:pPr>
              <w:rPr>
                <w:rFonts w:ascii="Calibri" w:eastAsia="Calibri" w:hAnsi="Calibri" w:cs="Calibri"/>
                <w:color w:val="000000"/>
              </w:rPr>
            </w:pPr>
          </w:p>
        </w:tc>
      </w:tr>
      <w:tr w:rsidR="00DD0919" w:rsidRPr="008D26DC" w14:paraId="61CE6213" w14:textId="77777777" w:rsidTr="5A2C8C76">
        <w:trPr>
          <w:trHeight w:val="59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08DBF2DA" w14:textId="77777777"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Dépenses engagées à la date de l’évaluation </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79004752" w14:textId="3D83BC92" w:rsidR="00BA6870" w:rsidRPr="00AC7505" w:rsidRDefault="00AC7505" w:rsidP="00AC7505">
            <w:r w:rsidRPr="00696A53">
              <w:rPr>
                <w:rFonts w:ascii="Calibri" w:eastAsia="Times New Roman" w:hAnsi="Calibri" w:cs="Calibri"/>
                <w:color w:val="000000"/>
              </w:rPr>
              <w:t>75 806 430</w:t>
            </w:r>
            <w:r w:rsidRPr="00C01CDB">
              <w:rPr>
                <w:rFonts w:ascii="Calibri" w:eastAsia="Times New Roman" w:hAnsi="Calibri" w:cs="Calibri"/>
                <w:color w:val="000000"/>
                <w:sz w:val="20"/>
                <w:szCs w:val="20"/>
              </w:rPr>
              <w:t xml:space="preserve"> </w:t>
            </w:r>
            <w:r w:rsidR="00AA300C">
              <w:rPr>
                <w:rFonts w:ascii="Calibri" w:eastAsia="Calibri" w:hAnsi="Calibri" w:cs="Calibri"/>
                <w:color w:val="000000"/>
              </w:rPr>
              <w:t xml:space="preserve">USD </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1ABD0DFD" w14:textId="77777777" w:rsidR="00BA6870" w:rsidRPr="008D26DC" w:rsidRDefault="00BA6870" w:rsidP="00BA6642">
            <w:pPr>
              <w:rPr>
                <w:rFonts w:ascii="Calibri" w:eastAsia="Calibri" w:hAnsi="Calibri" w:cs="Calibri"/>
                <w:color w:val="000000"/>
              </w:rPr>
            </w:pPr>
          </w:p>
        </w:tc>
      </w:tr>
      <w:tr w:rsidR="00EA1766" w:rsidRPr="008D26DC" w14:paraId="4E6DE816" w14:textId="77777777" w:rsidTr="5A2C8C76">
        <w:trPr>
          <w:trHeight w:val="357"/>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5955176" w14:textId="77777777" w:rsidR="00AB64E7" w:rsidRPr="008D26DC" w:rsidRDefault="00AB64E7" w:rsidP="00BA6642">
            <w:pPr>
              <w:ind w:left="2"/>
              <w:rPr>
                <w:rFonts w:ascii="Calibri" w:eastAsia="Calibri" w:hAnsi="Calibri" w:cs="Calibri"/>
                <w:color w:val="000000"/>
              </w:rPr>
            </w:pPr>
            <w:r w:rsidRPr="008D26DC">
              <w:rPr>
                <w:rFonts w:ascii="Calibri" w:eastAsia="Calibri" w:hAnsi="Calibri" w:cs="Calibri"/>
                <w:color w:val="000000"/>
              </w:rPr>
              <w:t xml:space="preserve">Source de financement </w:t>
            </w:r>
          </w:p>
        </w:tc>
        <w:tc>
          <w:tcPr>
            <w:tcW w:w="5954"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CCC232A" w14:textId="5B6780B4" w:rsidR="00AB64E7" w:rsidRPr="008D26DC" w:rsidRDefault="00AA0BD0" w:rsidP="00BA6642">
            <w:pPr>
              <w:rPr>
                <w:rFonts w:ascii="Calibri" w:eastAsia="Calibri" w:hAnsi="Calibri" w:cs="Calibri"/>
                <w:color w:val="000000"/>
              </w:rPr>
            </w:pPr>
            <w:r w:rsidRPr="5A2C8C76">
              <w:rPr>
                <w:rFonts w:ascii="Calibri" w:eastAsia="Calibri" w:hAnsi="Calibri" w:cs="Calibri"/>
                <w:color w:val="000000" w:themeColor="text1"/>
              </w:rPr>
              <w:t xml:space="preserve">Gouvernement, PNUD, Système de Nations Unies, </w:t>
            </w:r>
            <w:r w:rsidR="00167D14" w:rsidRPr="5A2C8C76">
              <w:rPr>
                <w:rFonts w:ascii="Calibri" w:eastAsia="Calibri" w:hAnsi="Calibri" w:cs="Calibri"/>
                <w:color w:val="000000" w:themeColor="text1"/>
              </w:rPr>
              <w:t>Partenaires Techniques et Financiers</w:t>
            </w:r>
            <w:r w:rsidR="60683D70" w:rsidRPr="5A2C8C76">
              <w:rPr>
                <w:rFonts w:ascii="Calibri" w:eastAsia="Calibri" w:hAnsi="Calibri" w:cs="Calibri"/>
                <w:color w:val="000000" w:themeColor="text1"/>
              </w:rPr>
              <w:t>, Fonds de consolidation de la paix</w:t>
            </w:r>
          </w:p>
        </w:tc>
      </w:tr>
      <w:tr w:rsidR="00DD0919" w:rsidRPr="008D26DC" w14:paraId="67B9A925"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696D680F" w14:textId="77777777" w:rsidR="00BA6870" w:rsidRPr="008D26DC" w:rsidRDefault="00BA6870" w:rsidP="00BA6642">
            <w:pPr>
              <w:ind w:left="2"/>
              <w:rPr>
                <w:rFonts w:ascii="Calibri" w:eastAsia="Calibri" w:hAnsi="Calibri" w:cs="Calibri"/>
                <w:color w:val="000000"/>
              </w:rPr>
            </w:pPr>
            <w:proofErr w:type="spellStart"/>
            <w:r w:rsidRPr="008D26DC">
              <w:rPr>
                <w:rFonts w:ascii="Calibri" w:eastAsia="Calibri" w:hAnsi="Calibri" w:cs="Calibri"/>
                <w:color w:val="000000"/>
              </w:rPr>
              <w:t>Gender</w:t>
            </w:r>
            <w:proofErr w:type="spellEnd"/>
            <w:r w:rsidRPr="008D26DC">
              <w:rPr>
                <w:rFonts w:ascii="Calibri" w:eastAsia="Calibri" w:hAnsi="Calibri" w:cs="Calibri"/>
                <w:color w:val="000000"/>
              </w:rPr>
              <w:t xml:space="preserve"> Marker </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253E0003" w14:textId="77E8FEE5"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 </w:t>
            </w:r>
            <w:r w:rsidR="00AD694B">
              <w:rPr>
                <w:rFonts w:ascii="Calibri" w:eastAsia="Calibri" w:hAnsi="Calibri" w:cs="Calibri"/>
                <w:color w:val="000000"/>
              </w:rPr>
              <w:t>2</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56933088" w14:textId="77777777" w:rsidR="00BA6870" w:rsidRPr="008D26DC" w:rsidRDefault="00BA6870" w:rsidP="00BA6642">
            <w:pPr>
              <w:rPr>
                <w:rFonts w:ascii="Calibri" w:eastAsia="Calibri" w:hAnsi="Calibri" w:cs="Calibri"/>
                <w:color w:val="000000"/>
              </w:rPr>
            </w:pPr>
          </w:p>
        </w:tc>
      </w:tr>
      <w:tr w:rsidR="00DD0919" w:rsidRPr="008D26DC" w14:paraId="3897E7CD" w14:textId="77777777" w:rsidTr="5A2C8C76">
        <w:trPr>
          <w:trHeight w:val="355"/>
        </w:trPr>
        <w:tc>
          <w:tcPr>
            <w:tcW w:w="396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589AE52E" w14:textId="77777777"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Agence d’exécution </w:t>
            </w:r>
          </w:p>
        </w:tc>
        <w:tc>
          <w:tcPr>
            <w:tcW w:w="2977" w:type="dxa"/>
            <w:tcBorders>
              <w:top w:val="single" w:sz="4" w:space="0" w:color="BDD6EE" w:themeColor="accent5" w:themeTint="66"/>
              <w:left w:val="single" w:sz="4" w:space="0" w:color="BDD6EE" w:themeColor="accent5" w:themeTint="66"/>
              <w:bottom w:val="single" w:sz="4" w:space="0" w:color="BDD6EE" w:themeColor="accent5" w:themeTint="66"/>
              <w:right w:val="nil"/>
            </w:tcBorders>
          </w:tcPr>
          <w:p w14:paraId="4956EF66" w14:textId="125B4506" w:rsidR="00BA6870" w:rsidRPr="008D26DC" w:rsidRDefault="00BA6870" w:rsidP="00BA6642">
            <w:pPr>
              <w:ind w:left="2"/>
              <w:rPr>
                <w:rFonts w:ascii="Calibri" w:eastAsia="Calibri" w:hAnsi="Calibri" w:cs="Calibri"/>
                <w:color w:val="000000"/>
              </w:rPr>
            </w:pPr>
            <w:r w:rsidRPr="008D26DC">
              <w:rPr>
                <w:rFonts w:ascii="Calibri" w:eastAsia="Calibri" w:hAnsi="Calibri" w:cs="Calibri"/>
                <w:color w:val="000000"/>
              </w:rPr>
              <w:t xml:space="preserve"> </w:t>
            </w:r>
            <w:r w:rsidR="00AB64E7">
              <w:rPr>
                <w:rFonts w:ascii="Calibri" w:eastAsia="Calibri" w:hAnsi="Calibri" w:cs="Calibri"/>
                <w:color w:val="000000"/>
              </w:rPr>
              <w:t>PNUD</w:t>
            </w:r>
          </w:p>
        </w:tc>
        <w:tc>
          <w:tcPr>
            <w:tcW w:w="2977" w:type="dxa"/>
            <w:tcBorders>
              <w:top w:val="single" w:sz="4" w:space="0" w:color="BDD6EE" w:themeColor="accent5" w:themeTint="66"/>
              <w:left w:val="nil"/>
              <w:bottom w:val="single" w:sz="4" w:space="0" w:color="BDD6EE" w:themeColor="accent5" w:themeTint="66"/>
              <w:right w:val="single" w:sz="4" w:space="0" w:color="BDD6EE" w:themeColor="accent5" w:themeTint="66"/>
            </w:tcBorders>
          </w:tcPr>
          <w:p w14:paraId="272B0628" w14:textId="77777777" w:rsidR="00BA6870" w:rsidRPr="008D26DC" w:rsidRDefault="00BA6870" w:rsidP="00BA6642">
            <w:pPr>
              <w:rPr>
                <w:rFonts w:ascii="Calibri" w:eastAsia="Calibri" w:hAnsi="Calibri" w:cs="Calibri"/>
                <w:color w:val="000000"/>
              </w:rPr>
            </w:pPr>
          </w:p>
        </w:tc>
      </w:tr>
    </w:tbl>
    <w:p w14:paraId="3C045D66" w14:textId="26A9197B" w:rsidR="00BA6870" w:rsidRDefault="00BA6870" w:rsidP="00F27390">
      <w:pPr>
        <w:tabs>
          <w:tab w:val="left" w:pos="2921"/>
        </w:tabs>
        <w:rPr>
          <w:sz w:val="24"/>
          <w:szCs w:val="24"/>
        </w:rPr>
      </w:pPr>
    </w:p>
    <w:p w14:paraId="404345D8" w14:textId="77777777" w:rsidR="00AB64E7" w:rsidRDefault="00AB64E7" w:rsidP="00F27390">
      <w:pPr>
        <w:tabs>
          <w:tab w:val="left" w:pos="2921"/>
        </w:tabs>
        <w:rPr>
          <w:sz w:val="24"/>
          <w:szCs w:val="24"/>
        </w:rPr>
      </w:pPr>
    </w:p>
    <w:tbl>
      <w:tblPr>
        <w:tblStyle w:val="TableGrid1"/>
        <w:tblW w:w="10065" w:type="dxa"/>
        <w:tblInd w:w="-572" w:type="dxa"/>
        <w:tblCellMar>
          <w:top w:w="47" w:type="dxa"/>
          <w:left w:w="107" w:type="dxa"/>
          <w:right w:w="59" w:type="dxa"/>
        </w:tblCellMar>
        <w:tblLook w:val="04A0" w:firstRow="1" w:lastRow="0" w:firstColumn="1" w:lastColumn="0" w:noHBand="0" w:noVBand="1"/>
      </w:tblPr>
      <w:tblGrid>
        <w:gridCol w:w="3390"/>
        <w:gridCol w:w="3033"/>
        <w:gridCol w:w="3642"/>
      </w:tblGrid>
      <w:tr w:rsidR="00F60A95" w14:paraId="3EB50AA0" w14:textId="77777777" w:rsidTr="006E5661">
        <w:trPr>
          <w:trHeight w:val="315"/>
        </w:trPr>
        <w:tc>
          <w:tcPr>
            <w:tcW w:w="64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DECEB68" w14:textId="2126035D" w:rsidR="00F60A95" w:rsidRDefault="00F60A95" w:rsidP="00BA6642">
            <w:r w:rsidRPr="009F07C5">
              <w:rPr>
                <w:b/>
                <w:bCs/>
              </w:rPr>
              <w:t xml:space="preserve">Informations relatives à l’évaluation </w:t>
            </w:r>
          </w:p>
        </w:tc>
        <w:tc>
          <w:tcPr>
            <w:tcW w:w="3642"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50FEAF2" w14:textId="77777777" w:rsidR="00F60A95" w:rsidRDefault="00F60A95" w:rsidP="00BA6642"/>
        </w:tc>
      </w:tr>
      <w:tr w:rsidR="00CC5BD2" w14:paraId="43E46310" w14:textId="77777777" w:rsidTr="69850270">
        <w:trPr>
          <w:trHeight w:val="532"/>
        </w:trPr>
        <w:tc>
          <w:tcPr>
            <w:tcW w:w="3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656541" w14:textId="77777777" w:rsidR="00AA0BD0" w:rsidRDefault="00AA0BD0" w:rsidP="00BA6642">
            <w:pPr>
              <w:tabs>
                <w:tab w:val="right" w:pos="4223"/>
              </w:tabs>
              <w:spacing w:after="17"/>
            </w:pPr>
            <w:r>
              <w:t xml:space="preserve">Type d’évaluation </w:t>
            </w:r>
          </w:p>
          <w:p w14:paraId="46EA533E" w14:textId="38FF70DF" w:rsidR="00AA0BD0" w:rsidRDefault="00AA0BD0" w:rsidP="00BA6642">
            <w:r>
              <w:t xml:space="preserve">(Projet/réalisation/thématique/DPP etc.) </w:t>
            </w:r>
          </w:p>
        </w:tc>
        <w:tc>
          <w:tcPr>
            <w:tcW w:w="66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56CA435" w14:textId="61C3924E" w:rsidR="00AA0BD0" w:rsidRDefault="00AA0BD0" w:rsidP="00BA6642">
            <w:r>
              <w:t>Document de Programme Pays (DPP)</w:t>
            </w:r>
          </w:p>
        </w:tc>
      </w:tr>
      <w:tr w:rsidR="00EA1766" w14:paraId="7E552FEB" w14:textId="77777777" w:rsidTr="69850270">
        <w:trPr>
          <w:trHeight w:val="316"/>
        </w:trPr>
        <w:tc>
          <w:tcPr>
            <w:tcW w:w="3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B9468A" w14:textId="77777777" w:rsidR="00BA6870" w:rsidRDefault="00BA6870" w:rsidP="00BA6642">
            <w:r>
              <w:t xml:space="preserve">Finale/mi-parcours/autre </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D3DAEB" w14:textId="503CD32C" w:rsidR="00BA6870" w:rsidRDefault="00174BD8" w:rsidP="00BA6642">
            <w:pPr>
              <w:ind w:left="1"/>
            </w:pPr>
            <w:r>
              <w:t>Finale</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8271D1" w14:textId="77777777" w:rsidR="00BA6870" w:rsidRDefault="00BA6870" w:rsidP="00BA6642">
            <w:pPr>
              <w:ind w:left="1"/>
            </w:pPr>
            <w:r>
              <w:t xml:space="preserve"> </w:t>
            </w:r>
          </w:p>
        </w:tc>
      </w:tr>
      <w:tr w:rsidR="00DC59F9" w14:paraId="5A1B3D2C" w14:textId="77777777" w:rsidTr="69850270">
        <w:trPr>
          <w:trHeight w:val="312"/>
        </w:trPr>
        <w:tc>
          <w:tcPr>
            <w:tcW w:w="339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51C5823" w14:textId="77777777" w:rsidR="00BA6870" w:rsidRDefault="00BA6870" w:rsidP="00BA6642">
            <w:r>
              <w:t xml:space="preserve">Période évaluée </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B6E03AA" w14:textId="77777777" w:rsidR="00BA6870" w:rsidRDefault="00BA6870" w:rsidP="00BA6642">
            <w:pPr>
              <w:ind w:left="1"/>
            </w:pPr>
            <w:r>
              <w:t xml:space="preserve">Début </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F7F80" w14:textId="77777777" w:rsidR="00BA6870" w:rsidRDefault="00BA6870" w:rsidP="00BA6642">
            <w:pPr>
              <w:ind w:left="1"/>
            </w:pPr>
            <w:r>
              <w:t xml:space="preserve">Fin </w:t>
            </w:r>
          </w:p>
        </w:tc>
      </w:tr>
      <w:tr w:rsidR="00EA1766" w14:paraId="06DAEB8D" w14:textId="77777777" w:rsidTr="69850270">
        <w:trPr>
          <w:trHeight w:val="39"/>
        </w:trPr>
        <w:tc>
          <w:tcPr>
            <w:tcW w:w="3390" w:type="dxa"/>
            <w:vMerge/>
          </w:tcPr>
          <w:p w14:paraId="62069B7F" w14:textId="77777777" w:rsidR="00BA6870" w:rsidRDefault="00BA6870" w:rsidP="00BA6642"/>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84129" w14:textId="5E22089D" w:rsidR="00BA6870" w:rsidRDefault="009F07C5" w:rsidP="00BA6642">
            <w:pPr>
              <w:ind w:left="1"/>
            </w:pPr>
            <w:r>
              <w:t>Janvier 20</w:t>
            </w:r>
            <w:r w:rsidR="00174BD8">
              <w:t>18</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389C8F" w14:textId="2906C2C4" w:rsidR="00BA6870" w:rsidRDefault="009F1B71" w:rsidP="00B01B0D">
            <w:pPr>
              <w:ind w:left="1"/>
            </w:pPr>
            <w:r>
              <w:t>Nove</w:t>
            </w:r>
            <w:r w:rsidR="009F07C5">
              <w:t xml:space="preserve">mbre </w:t>
            </w:r>
            <w:r w:rsidR="00BA3013">
              <w:t>202</w:t>
            </w:r>
            <w:r>
              <w:t>1</w:t>
            </w:r>
          </w:p>
        </w:tc>
      </w:tr>
      <w:tr w:rsidR="00DC59F9" w14:paraId="464F1206" w14:textId="77777777" w:rsidTr="69850270">
        <w:trPr>
          <w:trHeight w:val="312"/>
        </w:trPr>
        <w:tc>
          <w:tcPr>
            <w:tcW w:w="3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78B2C49" w14:textId="77777777" w:rsidR="00BA6870" w:rsidRDefault="00BA6870" w:rsidP="00BA6642">
            <w:r>
              <w:t xml:space="preserve">Évaluateurs </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12E9880" w14:textId="108BCC1C" w:rsidR="00BA6870" w:rsidRDefault="00BA6870" w:rsidP="00AA0BD0">
            <w:pPr>
              <w:ind w:left="-90"/>
            </w:pPr>
            <w:r>
              <w:t xml:space="preserve"> </w:t>
            </w:r>
            <w:r w:rsidR="00AA0BD0">
              <w:t xml:space="preserve"> </w:t>
            </w:r>
            <w:r w:rsidR="00C33519">
              <w:t xml:space="preserve">Mme YAO-YAO AISSATOU </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39D583F" w14:textId="5843DFD2" w:rsidR="00BA6870" w:rsidRDefault="00C33519" w:rsidP="00BA6642">
            <w:pPr>
              <w:ind w:left="1"/>
            </w:pPr>
            <w:r>
              <w:t xml:space="preserve">Mme </w:t>
            </w:r>
            <w:r w:rsidR="00CE7A9F">
              <w:t>SAMANDOULOUGOU RASMATA</w:t>
            </w:r>
          </w:p>
        </w:tc>
      </w:tr>
      <w:tr w:rsidR="00EA1766" w14:paraId="1E6EDB9A" w14:textId="77777777" w:rsidTr="69850270">
        <w:trPr>
          <w:trHeight w:val="312"/>
        </w:trPr>
        <w:tc>
          <w:tcPr>
            <w:tcW w:w="3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3110F" w14:textId="058EDC09" w:rsidR="00C33519" w:rsidRDefault="00C33519" w:rsidP="00BA6642">
            <w:r>
              <w:t>Adresse email de l’évaluateur</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22399" w14:textId="2F9E5545" w:rsidR="00C33519" w:rsidRDefault="00C33519" w:rsidP="00BA6642">
            <w:pPr>
              <w:ind w:left="1"/>
            </w:pPr>
            <w:r>
              <w:t>aissatouyy@gmail.com</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C726F" w14:textId="15E1C1BE" w:rsidR="00C33519" w:rsidRDefault="00CE7A9F" w:rsidP="00BA6642">
            <w:pPr>
              <w:ind w:left="1"/>
            </w:pPr>
            <w:r>
              <w:t>Samandoulougou.rasmata@gmail.com</w:t>
            </w:r>
          </w:p>
        </w:tc>
      </w:tr>
      <w:tr w:rsidR="00DC59F9" w14:paraId="65FA9A79" w14:textId="77777777" w:rsidTr="69850270">
        <w:trPr>
          <w:trHeight w:val="312"/>
        </w:trPr>
        <w:tc>
          <w:tcPr>
            <w:tcW w:w="3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B227DF6" w14:textId="1DC17AC2" w:rsidR="00C33519" w:rsidRDefault="00C33519" w:rsidP="00BA6642">
            <w:r>
              <w:t xml:space="preserve">Evaluateurs </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547083B" w14:textId="1A0F7B32" w:rsidR="00C33519" w:rsidRDefault="00F964CA" w:rsidP="00BA6642">
            <w:pPr>
              <w:ind w:left="1"/>
            </w:pPr>
            <w:r>
              <w:t>Dr</w:t>
            </w:r>
            <w:r w:rsidR="00C33519">
              <w:t xml:space="preserve">. </w:t>
            </w:r>
            <w:r w:rsidR="00CE7A9F">
              <w:t>YOUGBARE</w:t>
            </w:r>
            <w:r>
              <w:t xml:space="preserve"> ROBERT</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1138C50" w14:textId="77777777" w:rsidR="00C33519" w:rsidRDefault="00C33519" w:rsidP="00BA6642">
            <w:pPr>
              <w:ind w:left="1"/>
            </w:pPr>
          </w:p>
        </w:tc>
      </w:tr>
      <w:tr w:rsidR="00EA1766" w14:paraId="3ABFC8DA" w14:textId="77777777" w:rsidTr="69850270">
        <w:trPr>
          <w:trHeight w:val="316"/>
        </w:trPr>
        <w:tc>
          <w:tcPr>
            <w:tcW w:w="3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733F4D" w14:textId="77777777" w:rsidR="00BA6870" w:rsidRDefault="00BA6870" w:rsidP="00BA6642">
            <w:r>
              <w:t xml:space="preserve">Adresse email de l’évaluateur </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065FB" w14:textId="14AC16B4" w:rsidR="00BA6870" w:rsidRDefault="00CE7A9F" w:rsidP="00BA6642">
            <w:pPr>
              <w:ind w:left="1"/>
            </w:pPr>
            <w:r>
              <w:t>yougbaro@gmail.com</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65356E" w14:textId="46C5DC39" w:rsidR="00BA6870" w:rsidRDefault="00BA6870" w:rsidP="00BA6642">
            <w:pPr>
              <w:ind w:left="1"/>
            </w:pPr>
            <w:r>
              <w:t xml:space="preserve"> </w:t>
            </w:r>
          </w:p>
        </w:tc>
      </w:tr>
      <w:tr w:rsidR="00DC59F9" w14:paraId="738931C0" w14:textId="77777777" w:rsidTr="69850270">
        <w:trPr>
          <w:trHeight w:val="312"/>
        </w:trPr>
        <w:tc>
          <w:tcPr>
            <w:tcW w:w="339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A8931D4" w14:textId="77777777" w:rsidR="00BA6870" w:rsidRDefault="00BA6870" w:rsidP="00BA6642">
            <w:r>
              <w:t xml:space="preserve">Dates de l’évaluation </w:t>
            </w:r>
          </w:p>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C497BAB" w14:textId="713BEA86" w:rsidR="00BA6870" w:rsidRDefault="00BA6870" w:rsidP="00BA6642">
            <w:pPr>
              <w:ind w:left="1"/>
            </w:pPr>
            <w:r>
              <w:t xml:space="preserve">Début </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A1A06F2" w14:textId="77777777" w:rsidR="00BA6870" w:rsidRDefault="00BA6870" w:rsidP="00BA6642">
            <w:pPr>
              <w:ind w:left="1"/>
            </w:pPr>
            <w:r>
              <w:t xml:space="preserve">Fin </w:t>
            </w:r>
          </w:p>
        </w:tc>
      </w:tr>
      <w:tr w:rsidR="00EA1766" w14:paraId="13CB2AFD" w14:textId="77777777" w:rsidTr="69850270">
        <w:trPr>
          <w:trHeight w:val="315"/>
        </w:trPr>
        <w:tc>
          <w:tcPr>
            <w:tcW w:w="3390" w:type="dxa"/>
            <w:vMerge/>
          </w:tcPr>
          <w:p w14:paraId="714689A9" w14:textId="77777777" w:rsidR="00BA6870" w:rsidRDefault="00BA6870" w:rsidP="00BA6642"/>
        </w:tc>
        <w:tc>
          <w:tcPr>
            <w:tcW w:w="30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1BFC6D" w14:textId="28EFAE8A" w:rsidR="00BA6870" w:rsidRDefault="00C33519" w:rsidP="00BA6642">
            <w:pPr>
              <w:ind w:left="1"/>
            </w:pPr>
            <w:r>
              <w:t xml:space="preserve">Septembre </w:t>
            </w:r>
            <w:r w:rsidR="009F07C5">
              <w:t>2021</w:t>
            </w:r>
          </w:p>
        </w:tc>
        <w:tc>
          <w:tcPr>
            <w:tcW w:w="36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AFA7F4" w14:textId="0E07B1FD" w:rsidR="00BA6870" w:rsidRDefault="00CE7A9F" w:rsidP="00BA6642">
            <w:pPr>
              <w:ind w:left="1"/>
            </w:pPr>
            <w:r>
              <w:t>Novembre</w:t>
            </w:r>
            <w:r w:rsidR="009F07C5">
              <w:t xml:space="preserve"> 2021</w:t>
            </w:r>
          </w:p>
        </w:tc>
      </w:tr>
    </w:tbl>
    <w:p w14:paraId="41F07978" w14:textId="77777777" w:rsidR="00BA6870" w:rsidRDefault="00BA6870" w:rsidP="00F27390">
      <w:pPr>
        <w:tabs>
          <w:tab w:val="left" w:pos="2921"/>
        </w:tabs>
        <w:rPr>
          <w:sz w:val="24"/>
          <w:szCs w:val="24"/>
        </w:rPr>
      </w:pPr>
    </w:p>
    <w:p w14:paraId="7E03BC6F" w14:textId="77777777" w:rsidR="00BA6870" w:rsidRPr="00BA6870" w:rsidRDefault="00BA6870" w:rsidP="00F27390">
      <w:pPr>
        <w:tabs>
          <w:tab w:val="left" w:pos="2921"/>
        </w:tabs>
        <w:rPr>
          <w:sz w:val="24"/>
          <w:szCs w:val="24"/>
        </w:rPr>
      </w:pPr>
    </w:p>
    <w:p w14:paraId="6B3F7C09" w14:textId="007EF09A" w:rsidR="00F27390" w:rsidRDefault="00F27390" w:rsidP="00F27390"/>
    <w:p w14:paraId="410776ED" w14:textId="77777777" w:rsidR="002E6D26" w:rsidRDefault="002E6D26" w:rsidP="00200060">
      <w:pPr>
        <w:tabs>
          <w:tab w:val="left" w:pos="2921"/>
        </w:tabs>
        <w:rPr>
          <w:b/>
          <w:bCs/>
          <w:sz w:val="24"/>
          <w:szCs w:val="24"/>
        </w:rPr>
      </w:pPr>
    </w:p>
    <w:p w14:paraId="02B9C516" w14:textId="60149EEC" w:rsidR="00200060" w:rsidRDefault="00200060" w:rsidP="0056248A">
      <w:pPr>
        <w:pStyle w:val="Titre1"/>
      </w:pPr>
      <w:bookmarkStart w:id="2" w:name="_Toc92553329"/>
      <w:r w:rsidRPr="00BA6870">
        <w:lastRenderedPageBreak/>
        <w:t>REMERCIEMENTS</w:t>
      </w:r>
      <w:bookmarkEnd w:id="2"/>
    </w:p>
    <w:p w14:paraId="20E0F10E" w14:textId="708C66E6" w:rsidR="00AB64E7" w:rsidRDefault="00AB64E7" w:rsidP="00F27390"/>
    <w:p w14:paraId="2737312F" w14:textId="57500533" w:rsidR="00784C25" w:rsidRDefault="00784C25" w:rsidP="00784C25">
      <w:pPr>
        <w:spacing w:line="276" w:lineRule="auto"/>
        <w:jc w:val="both"/>
      </w:pPr>
      <w:r>
        <w:t xml:space="preserve">L’équipe d’évaluation adresse ses sincères remerciements à Monsieur le Représentant Résident du Programme des Nations Unies pour le Développement (PNUD), à Madame la Représentante </w:t>
      </w:r>
      <w:r w:rsidR="027878DB">
        <w:t xml:space="preserve">Résidente </w:t>
      </w:r>
      <w:r>
        <w:t>Adjointe pour leurs orientations et l’attention accordée à cet exercice.</w:t>
      </w:r>
    </w:p>
    <w:p w14:paraId="0B66A4A8" w14:textId="4F154BE6" w:rsidR="00784C25" w:rsidRDefault="00784C25" w:rsidP="00784C25">
      <w:pPr>
        <w:spacing w:line="276" w:lineRule="auto"/>
        <w:jc w:val="both"/>
      </w:pPr>
      <w:r>
        <w:t>Nos remerciements s’adressent également au personnel du PNUD</w:t>
      </w:r>
      <w:r w:rsidR="005E4C1E">
        <w:t>,</w:t>
      </w:r>
      <w:r>
        <w:t xml:space="preserve"> particulièrement </w:t>
      </w:r>
      <w:r w:rsidR="00073B93">
        <w:t>aux collègues</w:t>
      </w:r>
      <w:r w:rsidR="00263702">
        <w:t xml:space="preserve"> du </w:t>
      </w:r>
      <w:proofErr w:type="spellStart"/>
      <w:r w:rsidR="00263702">
        <w:t>Oversight</w:t>
      </w:r>
      <w:proofErr w:type="spellEnd"/>
      <w:r w:rsidR="00263702">
        <w:t xml:space="preserve"> Unit et </w:t>
      </w:r>
      <w:r>
        <w:t xml:space="preserve">Team Leader Gouvernance, pour </w:t>
      </w:r>
      <w:r w:rsidR="00263702">
        <w:t xml:space="preserve">leur </w:t>
      </w:r>
      <w:r>
        <w:t>disponibilité et les appuis apportés à l’équipe d’évaluation dans la collecte des données, l’organisation des entretiens avec les divers partenaires et les visites de site</w:t>
      </w:r>
      <w:r w:rsidR="2FFAB97F">
        <w:t>s</w:t>
      </w:r>
      <w:r>
        <w:t>.</w:t>
      </w:r>
    </w:p>
    <w:p w14:paraId="380C18B6" w14:textId="06163F48" w:rsidR="002E6D26" w:rsidRDefault="00784C25" w:rsidP="00784C25">
      <w:pPr>
        <w:spacing w:line="276" w:lineRule="auto"/>
        <w:jc w:val="both"/>
        <w:rPr>
          <w:rFonts w:cstheme="minorHAnsi"/>
          <w:b/>
          <w:bCs/>
          <w:color w:val="000000"/>
        </w:rPr>
      </w:pPr>
      <w:r>
        <w:t xml:space="preserve">L’équipe d’évaluation tient aussi à exprimer sa profonde gratitude aux partenaires nationaux particulièrement, aux équipes </w:t>
      </w:r>
      <w:r w:rsidR="00263702">
        <w:t xml:space="preserve">PNUD </w:t>
      </w:r>
      <w:r>
        <w:t xml:space="preserve">des </w:t>
      </w:r>
      <w:r w:rsidR="00263702">
        <w:t>B</w:t>
      </w:r>
      <w:r>
        <w:t xml:space="preserve">ureaux </w:t>
      </w:r>
      <w:r w:rsidR="00263702">
        <w:t>I</w:t>
      </w:r>
      <w:r>
        <w:t xml:space="preserve">ntégrés, aux Agences du Système des Nations Unies des bureaux intégrés et aux Partenaires Techniques Financiers rencontrés pour les échanges fructueux qui ont éclairé notre analyse sur le partenariat, le positionnement stratégique et la pertinence des interventions du PNUD.  </w:t>
      </w:r>
    </w:p>
    <w:p w14:paraId="4281DB9A" w14:textId="77777777" w:rsidR="002E6D26" w:rsidRDefault="002E6D26" w:rsidP="00F27390">
      <w:pPr>
        <w:rPr>
          <w:rFonts w:cstheme="minorHAnsi"/>
          <w:b/>
          <w:bCs/>
          <w:color w:val="000000"/>
        </w:rPr>
      </w:pPr>
    </w:p>
    <w:p w14:paraId="473DE5E0" w14:textId="77777777" w:rsidR="002E6D26" w:rsidRDefault="002E6D26" w:rsidP="00F27390">
      <w:pPr>
        <w:rPr>
          <w:rFonts w:cstheme="minorHAnsi"/>
          <w:b/>
          <w:bCs/>
          <w:color w:val="000000"/>
        </w:rPr>
      </w:pPr>
    </w:p>
    <w:p w14:paraId="59477521" w14:textId="77777777" w:rsidR="002E6D26" w:rsidRDefault="002E6D26" w:rsidP="00F27390">
      <w:pPr>
        <w:rPr>
          <w:rFonts w:cstheme="minorHAnsi"/>
          <w:b/>
          <w:bCs/>
          <w:color w:val="000000"/>
        </w:rPr>
      </w:pPr>
    </w:p>
    <w:p w14:paraId="3B1E88BB" w14:textId="77777777" w:rsidR="002E6D26" w:rsidRDefault="002E6D26" w:rsidP="00F27390">
      <w:pPr>
        <w:rPr>
          <w:rFonts w:cstheme="minorHAnsi"/>
          <w:b/>
          <w:bCs/>
          <w:color w:val="000000"/>
        </w:rPr>
      </w:pPr>
    </w:p>
    <w:p w14:paraId="75DD7B5A" w14:textId="77777777" w:rsidR="002E6D26" w:rsidRDefault="002E6D26" w:rsidP="00F27390">
      <w:pPr>
        <w:rPr>
          <w:rFonts w:cstheme="minorHAnsi"/>
          <w:b/>
          <w:bCs/>
          <w:color w:val="000000"/>
        </w:rPr>
      </w:pPr>
    </w:p>
    <w:p w14:paraId="3369E511" w14:textId="77777777" w:rsidR="002E6D26" w:rsidRDefault="002E6D26" w:rsidP="00F27390">
      <w:pPr>
        <w:rPr>
          <w:rFonts w:cstheme="minorHAnsi"/>
          <w:b/>
          <w:bCs/>
          <w:color w:val="000000"/>
        </w:rPr>
      </w:pPr>
    </w:p>
    <w:p w14:paraId="1FABE9E1" w14:textId="77777777" w:rsidR="002E6D26" w:rsidRDefault="002E6D26" w:rsidP="00F27390">
      <w:pPr>
        <w:rPr>
          <w:rFonts w:cstheme="minorHAnsi"/>
          <w:b/>
          <w:bCs/>
          <w:color w:val="000000"/>
        </w:rPr>
      </w:pPr>
    </w:p>
    <w:p w14:paraId="7F6B444C" w14:textId="77777777" w:rsidR="002E6D26" w:rsidRDefault="002E6D26" w:rsidP="00F27390">
      <w:pPr>
        <w:rPr>
          <w:rFonts w:cstheme="minorHAnsi"/>
          <w:b/>
          <w:bCs/>
          <w:color w:val="000000"/>
        </w:rPr>
      </w:pPr>
    </w:p>
    <w:p w14:paraId="084A9DAE" w14:textId="77777777" w:rsidR="002E6D26" w:rsidRDefault="002E6D26" w:rsidP="00F27390">
      <w:pPr>
        <w:rPr>
          <w:rFonts w:cstheme="minorHAnsi"/>
          <w:b/>
          <w:bCs/>
          <w:color w:val="000000"/>
        </w:rPr>
      </w:pPr>
    </w:p>
    <w:p w14:paraId="744D8E0C" w14:textId="77777777" w:rsidR="002E6D26" w:rsidRDefault="002E6D26" w:rsidP="00F27390">
      <w:pPr>
        <w:rPr>
          <w:rFonts w:cstheme="minorHAnsi"/>
          <w:b/>
          <w:bCs/>
          <w:color w:val="000000"/>
        </w:rPr>
      </w:pPr>
    </w:p>
    <w:p w14:paraId="258AEB3D" w14:textId="77777777" w:rsidR="002E6D26" w:rsidRDefault="002E6D26" w:rsidP="00F27390">
      <w:pPr>
        <w:rPr>
          <w:rFonts w:cstheme="minorHAnsi"/>
          <w:b/>
          <w:bCs/>
          <w:color w:val="000000"/>
        </w:rPr>
      </w:pPr>
    </w:p>
    <w:p w14:paraId="107B66C6" w14:textId="77777777" w:rsidR="002E6D26" w:rsidRDefault="002E6D26" w:rsidP="00F27390">
      <w:pPr>
        <w:rPr>
          <w:rFonts w:cstheme="minorHAnsi"/>
          <w:b/>
          <w:bCs/>
          <w:color w:val="000000"/>
        </w:rPr>
      </w:pPr>
    </w:p>
    <w:p w14:paraId="6C5B3774" w14:textId="77777777" w:rsidR="002E6D26" w:rsidRDefault="002E6D26" w:rsidP="00F27390">
      <w:pPr>
        <w:rPr>
          <w:rFonts w:cstheme="minorHAnsi"/>
          <w:b/>
          <w:bCs/>
          <w:color w:val="000000"/>
        </w:rPr>
      </w:pPr>
    </w:p>
    <w:p w14:paraId="6B89EF0E" w14:textId="124320B3" w:rsidR="002E6D26" w:rsidRDefault="002E6D26" w:rsidP="00F27390">
      <w:pPr>
        <w:rPr>
          <w:rFonts w:cstheme="minorHAnsi"/>
          <w:b/>
          <w:bCs/>
          <w:color w:val="000000"/>
        </w:rPr>
      </w:pPr>
    </w:p>
    <w:p w14:paraId="344A2322" w14:textId="77777777" w:rsidR="00800503" w:rsidRDefault="00800503" w:rsidP="00F27390">
      <w:pPr>
        <w:rPr>
          <w:rFonts w:cstheme="minorHAnsi"/>
          <w:b/>
          <w:bCs/>
          <w:color w:val="000000"/>
        </w:rPr>
      </w:pPr>
    </w:p>
    <w:p w14:paraId="4271627D" w14:textId="77777777" w:rsidR="002E6D26" w:rsidRDefault="002E6D26" w:rsidP="00F27390">
      <w:pPr>
        <w:rPr>
          <w:rFonts w:cstheme="minorHAnsi"/>
          <w:b/>
          <w:bCs/>
          <w:color w:val="000000"/>
        </w:rPr>
      </w:pPr>
    </w:p>
    <w:p w14:paraId="21E874A0" w14:textId="06A1ACC3" w:rsidR="002E6D26" w:rsidRDefault="002E6D26" w:rsidP="00F27390">
      <w:pPr>
        <w:rPr>
          <w:rFonts w:cstheme="minorHAnsi"/>
          <w:b/>
          <w:bCs/>
          <w:color w:val="000000"/>
        </w:rPr>
      </w:pPr>
    </w:p>
    <w:p w14:paraId="036D6C37" w14:textId="77777777" w:rsidR="00784C25" w:rsidRDefault="00784C25" w:rsidP="00F27390">
      <w:pPr>
        <w:rPr>
          <w:rFonts w:cstheme="minorHAnsi"/>
          <w:b/>
          <w:bCs/>
          <w:color w:val="000000"/>
        </w:rPr>
      </w:pPr>
    </w:p>
    <w:p w14:paraId="13815971" w14:textId="64510DEE" w:rsidR="00C95F93" w:rsidRDefault="00C95F93" w:rsidP="00F27390">
      <w:pPr>
        <w:rPr>
          <w:rFonts w:cstheme="minorHAnsi"/>
          <w:b/>
          <w:bCs/>
          <w:color w:val="000000"/>
        </w:rPr>
      </w:pPr>
    </w:p>
    <w:p w14:paraId="1490410D" w14:textId="7D1C3E2D" w:rsidR="00C95F93" w:rsidRDefault="00C95F93" w:rsidP="00F27390">
      <w:pPr>
        <w:rPr>
          <w:rFonts w:cstheme="minorHAnsi"/>
          <w:b/>
          <w:bCs/>
          <w:color w:val="000000"/>
        </w:rPr>
      </w:pPr>
    </w:p>
    <w:p w14:paraId="3B873958" w14:textId="58B51783" w:rsidR="00AB64E7" w:rsidRPr="001D69E0" w:rsidRDefault="00AB64E7" w:rsidP="0056248A">
      <w:pPr>
        <w:pStyle w:val="Titre1"/>
      </w:pPr>
      <w:bookmarkStart w:id="3" w:name="_Toc92553330"/>
      <w:r w:rsidRPr="001D69E0">
        <w:lastRenderedPageBreak/>
        <w:t>TABLE DES MATIERES</w:t>
      </w:r>
      <w:bookmarkEnd w:id="3"/>
    </w:p>
    <w:p w14:paraId="75A19D65" w14:textId="77777777" w:rsidR="00EB56CD" w:rsidRDefault="00EB56CD" w:rsidP="000231D7">
      <w:pPr>
        <w:spacing w:after="0" w:line="276" w:lineRule="auto"/>
        <w:ind w:right="41"/>
        <w:jc w:val="both"/>
        <w:rPr>
          <w:rFonts w:cstheme="minorHAnsi"/>
        </w:rPr>
      </w:pPr>
    </w:p>
    <w:p w14:paraId="2F644993" w14:textId="5C34F99F" w:rsidR="002D57EE" w:rsidRDefault="00FC5C05">
      <w:pPr>
        <w:pStyle w:val="TM1"/>
        <w:tabs>
          <w:tab w:val="right" w:leader="dot" w:pos="9062"/>
        </w:tabs>
        <w:rPr>
          <w:rFonts w:eastAsiaTheme="minorEastAsia"/>
          <w:noProof/>
          <w:lang w:eastAsia="fr-FR"/>
        </w:rPr>
      </w:pPr>
      <w:r>
        <w:rPr>
          <w:b/>
        </w:rPr>
        <w:fldChar w:fldCharType="begin"/>
      </w:r>
      <w:r>
        <w:rPr>
          <w:b/>
          <w:bCs/>
        </w:rPr>
        <w:instrText xml:space="preserve"> TOC \o "1-5" \h \z \u </w:instrText>
      </w:r>
      <w:r>
        <w:rPr>
          <w:b/>
        </w:rPr>
        <w:fldChar w:fldCharType="separate"/>
      </w:r>
      <w:hyperlink w:anchor="_Toc92553328" w:history="1">
        <w:r w:rsidR="002D57EE" w:rsidRPr="007511B0">
          <w:rPr>
            <w:rStyle w:val="Lienhypertexte"/>
            <w:noProof/>
          </w:rPr>
          <w:t>INFORMATIONS RELATIVES AU PROGRAMME DE COOPERATION PAYS ET A L’EVALUATIO</w:t>
        </w:r>
        <w:r w:rsidR="002D57EE">
          <w:rPr>
            <w:noProof/>
            <w:webHidden/>
          </w:rPr>
          <w:tab/>
        </w:r>
        <w:r w:rsidR="002D57EE">
          <w:rPr>
            <w:noProof/>
            <w:webHidden/>
          </w:rPr>
          <w:fldChar w:fldCharType="begin"/>
        </w:r>
        <w:r w:rsidR="002D57EE">
          <w:rPr>
            <w:noProof/>
            <w:webHidden/>
          </w:rPr>
          <w:instrText xml:space="preserve"> PAGEREF _Toc92553328 \h </w:instrText>
        </w:r>
        <w:r w:rsidR="002D57EE">
          <w:rPr>
            <w:noProof/>
            <w:webHidden/>
          </w:rPr>
        </w:r>
        <w:r w:rsidR="002D57EE">
          <w:rPr>
            <w:noProof/>
            <w:webHidden/>
          </w:rPr>
          <w:fldChar w:fldCharType="separate"/>
        </w:r>
        <w:r w:rsidR="002D57EE">
          <w:rPr>
            <w:noProof/>
            <w:webHidden/>
          </w:rPr>
          <w:t>1</w:t>
        </w:r>
        <w:r w:rsidR="002D57EE">
          <w:rPr>
            <w:noProof/>
            <w:webHidden/>
          </w:rPr>
          <w:fldChar w:fldCharType="end"/>
        </w:r>
      </w:hyperlink>
    </w:p>
    <w:p w14:paraId="35675C5A" w14:textId="6146E361" w:rsidR="002D57EE" w:rsidRDefault="00773BC5">
      <w:pPr>
        <w:pStyle w:val="TM1"/>
        <w:tabs>
          <w:tab w:val="right" w:leader="dot" w:pos="9062"/>
        </w:tabs>
        <w:rPr>
          <w:rFonts w:eastAsiaTheme="minorEastAsia"/>
          <w:noProof/>
          <w:lang w:eastAsia="fr-FR"/>
        </w:rPr>
      </w:pPr>
      <w:hyperlink w:anchor="_Toc92553329" w:history="1">
        <w:r w:rsidR="002D57EE" w:rsidRPr="007511B0">
          <w:rPr>
            <w:rStyle w:val="Lienhypertexte"/>
            <w:noProof/>
          </w:rPr>
          <w:t>REMERCIEMENTS</w:t>
        </w:r>
        <w:r w:rsidR="002D57EE">
          <w:rPr>
            <w:noProof/>
            <w:webHidden/>
          </w:rPr>
          <w:tab/>
        </w:r>
        <w:r w:rsidR="002D57EE">
          <w:rPr>
            <w:noProof/>
            <w:webHidden/>
          </w:rPr>
          <w:fldChar w:fldCharType="begin"/>
        </w:r>
        <w:r w:rsidR="002D57EE">
          <w:rPr>
            <w:noProof/>
            <w:webHidden/>
          </w:rPr>
          <w:instrText xml:space="preserve"> PAGEREF _Toc92553329 \h </w:instrText>
        </w:r>
        <w:r w:rsidR="002D57EE">
          <w:rPr>
            <w:noProof/>
            <w:webHidden/>
          </w:rPr>
        </w:r>
        <w:r w:rsidR="002D57EE">
          <w:rPr>
            <w:noProof/>
            <w:webHidden/>
          </w:rPr>
          <w:fldChar w:fldCharType="separate"/>
        </w:r>
        <w:r w:rsidR="002D57EE">
          <w:rPr>
            <w:noProof/>
            <w:webHidden/>
          </w:rPr>
          <w:t>3</w:t>
        </w:r>
        <w:r w:rsidR="002D57EE">
          <w:rPr>
            <w:noProof/>
            <w:webHidden/>
          </w:rPr>
          <w:fldChar w:fldCharType="end"/>
        </w:r>
      </w:hyperlink>
    </w:p>
    <w:p w14:paraId="594EBB44" w14:textId="23E99ED9" w:rsidR="002D57EE" w:rsidRDefault="00773BC5">
      <w:pPr>
        <w:pStyle w:val="TM1"/>
        <w:tabs>
          <w:tab w:val="right" w:leader="dot" w:pos="9062"/>
        </w:tabs>
        <w:rPr>
          <w:rFonts w:eastAsiaTheme="minorEastAsia"/>
          <w:noProof/>
          <w:lang w:eastAsia="fr-FR"/>
        </w:rPr>
      </w:pPr>
      <w:hyperlink w:anchor="_Toc92553330" w:history="1">
        <w:r w:rsidR="002D57EE" w:rsidRPr="007511B0">
          <w:rPr>
            <w:rStyle w:val="Lienhypertexte"/>
            <w:noProof/>
          </w:rPr>
          <w:t>TABLE DES MATIERES</w:t>
        </w:r>
        <w:r w:rsidR="002D57EE">
          <w:rPr>
            <w:noProof/>
            <w:webHidden/>
          </w:rPr>
          <w:tab/>
        </w:r>
        <w:r w:rsidR="002D57EE">
          <w:rPr>
            <w:noProof/>
            <w:webHidden/>
          </w:rPr>
          <w:fldChar w:fldCharType="begin"/>
        </w:r>
        <w:r w:rsidR="002D57EE">
          <w:rPr>
            <w:noProof/>
            <w:webHidden/>
          </w:rPr>
          <w:instrText xml:space="preserve"> PAGEREF _Toc92553330 \h </w:instrText>
        </w:r>
        <w:r w:rsidR="002D57EE">
          <w:rPr>
            <w:noProof/>
            <w:webHidden/>
          </w:rPr>
        </w:r>
        <w:r w:rsidR="002D57EE">
          <w:rPr>
            <w:noProof/>
            <w:webHidden/>
          </w:rPr>
          <w:fldChar w:fldCharType="separate"/>
        </w:r>
        <w:r w:rsidR="002D57EE">
          <w:rPr>
            <w:noProof/>
            <w:webHidden/>
          </w:rPr>
          <w:t>4</w:t>
        </w:r>
        <w:r w:rsidR="002D57EE">
          <w:rPr>
            <w:noProof/>
            <w:webHidden/>
          </w:rPr>
          <w:fldChar w:fldCharType="end"/>
        </w:r>
      </w:hyperlink>
    </w:p>
    <w:p w14:paraId="3C72FFFD" w14:textId="0011C9AB" w:rsidR="002D57EE" w:rsidRDefault="00773BC5">
      <w:pPr>
        <w:pStyle w:val="TM1"/>
        <w:tabs>
          <w:tab w:val="right" w:leader="dot" w:pos="9062"/>
        </w:tabs>
        <w:rPr>
          <w:rFonts w:eastAsiaTheme="minorEastAsia"/>
          <w:noProof/>
          <w:lang w:eastAsia="fr-FR"/>
        </w:rPr>
      </w:pPr>
      <w:hyperlink w:anchor="_Toc92553331" w:history="1">
        <w:r w:rsidR="002D57EE" w:rsidRPr="007511B0">
          <w:rPr>
            <w:rStyle w:val="Lienhypertexte"/>
            <w:noProof/>
          </w:rPr>
          <w:t>LISTE DES TABLEAUX</w:t>
        </w:r>
        <w:r w:rsidR="002D57EE">
          <w:rPr>
            <w:noProof/>
            <w:webHidden/>
          </w:rPr>
          <w:tab/>
        </w:r>
        <w:r w:rsidR="002D57EE">
          <w:rPr>
            <w:noProof/>
            <w:webHidden/>
          </w:rPr>
          <w:fldChar w:fldCharType="begin"/>
        </w:r>
        <w:r w:rsidR="002D57EE">
          <w:rPr>
            <w:noProof/>
            <w:webHidden/>
          </w:rPr>
          <w:instrText xml:space="preserve"> PAGEREF _Toc92553331 \h </w:instrText>
        </w:r>
        <w:r w:rsidR="002D57EE">
          <w:rPr>
            <w:noProof/>
            <w:webHidden/>
          </w:rPr>
        </w:r>
        <w:r w:rsidR="002D57EE">
          <w:rPr>
            <w:noProof/>
            <w:webHidden/>
          </w:rPr>
          <w:fldChar w:fldCharType="separate"/>
        </w:r>
        <w:r w:rsidR="002D57EE">
          <w:rPr>
            <w:noProof/>
            <w:webHidden/>
          </w:rPr>
          <w:t>6</w:t>
        </w:r>
        <w:r w:rsidR="002D57EE">
          <w:rPr>
            <w:noProof/>
            <w:webHidden/>
          </w:rPr>
          <w:fldChar w:fldCharType="end"/>
        </w:r>
      </w:hyperlink>
    </w:p>
    <w:p w14:paraId="22D3500C" w14:textId="5E20F49A" w:rsidR="002D57EE" w:rsidRDefault="00773BC5">
      <w:pPr>
        <w:pStyle w:val="TM1"/>
        <w:tabs>
          <w:tab w:val="right" w:leader="dot" w:pos="9062"/>
        </w:tabs>
        <w:rPr>
          <w:rFonts w:eastAsiaTheme="minorEastAsia"/>
          <w:noProof/>
          <w:lang w:eastAsia="fr-FR"/>
        </w:rPr>
      </w:pPr>
      <w:hyperlink w:anchor="_Toc92553332" w:history="1">
        <w:r w:rsidR="002D57EE" w:rsidRPr="007511B0">
          <w:rPr>
            <w:rStyle w:val="Lienhypertexte"/>
            <w:noProof/>
          </w:rPr>
          <w:t>LISTE DES FIGURES</w:t>
        </w:r>
        <w:r w:rsidR="002D57EE">
          <w:rPr>
            <w:noProof/>
            <w:webHidden/>
          </w:rPr>
          <w:tab/>
        </w:r>
        <w:r w:rsidR="002D57EE">
          <w:rPr>
            <w:noProof/>
            <w:webHidden/>
          </w:rPr>
          <w:fldChar w:fldCharType="begin"/>
        </w:r>
        <w:r w:rsidR="002D57EE">
          <w:rPr>
            <w:noProof/>
            <w:webHidden/>
          </w:rPr>
          <w:instrText xml:space="preserve"> PAGEREF _Toc92553332 \h </w:instrText>
        </w:r>
        <w:r w:rsidR="002D57EE">
          <w:rPr>
            <w:noProof/>
            <w:webHidden/>
          </w:rPr>
        </w:r>
        <w:r w:rsidR="002D57EE">
          <w:rPr>
            <w:noProof/>
            <w:webHidden/>
          </w:rPr>
          <w:fldChar w:fldCharType="separate"/>
        </w:r>
        <w:r w:rsidR="002D57EE">
          <w:rPr>
            <w:noProof/>
            <w:webHidden/>
          </w:rPr>
          <w:t>6</w:t>
        </w:r>
        <w:r w:rsidR="002D57EE">
          <w:rPr>
            <w:noProof/>
            <w:webHidden/>
          </w:rPr>
          <w:fldChar w:fldCharType="end"/>
        </w:r>
      </w:hyperlink>
    </w:p>
    <w:p w14:paraId="1FB2AC9C" w14:textId="3F72F9F6" w:rsidR="002D57EE" w:rsidRDefault="00773BC5">
      <w:pPr>
        <w:pStyle w:val="TM1"/>
        <w:tabs>
          <w:tab w:val="right" w:leader="dot" w:pos="9062"/>
        </w:tabs>
        <w:rPr>
          <w:rFonts w:eastAsiaTheme="minorEastAsia"/>
          <w:noProof/>
          <w:lang w:eastAsia="fr-FR"/>
        </w:rPr>
      </w:pPr>
      <w:hyperlink w:anchor="_Toc92553333" w:history="1">
        <w:r w:rsidR="002D57EE" w:rsidRPr="007511B0">
          <w:rPr>
            <w:rStyle w:val="Lienhypertexte"/>
            <w:noProof/>
          </w:rPr>
          <w:t>LISTE DES SIGLES ET ABREVIATIONS</w:t>
        </w:r>
        <w:r w:rsidR="002D57EE">
          <w:rPr>
            <w:noProof/>
            <w:webHidden/>
          </w:rPr>
          <w:tab/>
        </w:r>
        <w:r w:rsidR="002D57EE">
          <w:rPr>
            <w:noProof/>
            <w:webHidden/>
          </w:rPr>
          <w:fldChar w:fldCharType="begin"/>
        </w:r>
        <w:r w:rsidR="002D57EE">
          <w:rPr>
            <w:noProof/>
            <w:webHidden/>
          </w:rPr>
          <w:instrText xml:space="preserve"> PAGEREF _Toc92553333 \h </w:instrText>
        </w:r>
        <w:r w:rsidR="002D57EE">
          <w:rPr>
            <w:noProof/>
            <w:webHidden/>
          </w:rPr>
        </w:r>
        <w:r w:rsidR="002D57EE">
          <w:rPr>
            <w:noProof/>
            <w:webHidden/>
          </w:rPr>
          <w:fldChar w:fldCharType="separate"/>
        </w:r>
        <w:r w:rsidR="002D57EE">
          <w:rPr>
            <w:noProof/>
            <w:webHidden/>
          </w:rPr>
          <w:t>7</w:t>
        </w:r>
        <w:r w:rsidR="002D57EE">
          <w:rPr>
            <w:noProof/>
            <w:webHidden/>
          </w:rPr>
          <w:fldChar w:fldCharType="end"/>
        </w:r>
      </w:hyperlink>
    </w:p>
    <w:p w14:paraId="2494A4C1" w14:textId="4C610A7A" w:rsidR="002D57EE" w:rsidRDefault="00773BC5">
      <w:pPr>
        <w:pStyle w:val="TM1"/>
        <w:tabs>
          <w:tab w:val="right" w:leader="dot" w:pos="9062"/>
        </w:tabs>
        <w:rPr>
          <w:rFonts w:eastAsiaTheme="minorEastAsia"/>
          <w:noProof/>
          <w:lang w:eastAsia="fr-FR"/>
        </w:rPr>
      </w:pPr>
      <w:hyperlink w:anchor="_Toc92553334" w:history="1">
        <w:r w:rsidR="002D57EE" w:rsidRPr="007511B0">
          <w:rPr>
            <w:rStyle w:val="Lienhypertexte"/>
            <w:noProof/>
          </w:rPr>
          <w:t>RESUME INTRODUCTIF</w:t>
        </w:r>
        <w:r w:rsidR="002D57EE">
          <w:rPr>
            <w:noProof/>
            <w:webHidden/>
          </w:rPr>
          <w:tab/>
        </w:r>
        <w:r w:rsidR="002D57EE">
          <w:rPr>
            <w:noProof/>
            <w:webHidden/>
          </w:rPr>
          <w:fldChar w:fldCharType="begin"/>
        </w:r>
        <w:r w:rsidR="002D57EE">
          <w:rPr>
            <w:noProof/>
            <w:webHidden/>
          </w:rPr>
          <w:instrText xml:space="preserve"> PAGEREF _Toc92553334 \h </w:instrText>
        </w:r>
        <w:r w:rsidR="002D57EE">
          <w:rPr>
            <w:noProof/>
            <w:webHidden/>
          </w:rPr>
        </w:r>
        <w:r w:rsidR="002D57EE">
          <w:rPr>
            <w:noProof/>
            <w:webHidden/>
          </w:rPr>
          <w:fldChar w:fldCharType="separate"/>
        </w:r>
        <w:r w:rsidR="002D57EE">
          <w:rPr>
            <w:noProof/>
            <w:webHidden/>
          </w:rPr>
          <w:t>10</w:t>
        </w:r>
        <w:r w:rsidR="002D57EE">
          <w:rPr>
            <w:noProof/>
            <w:webHidden/>
          </w:rPr>
          <w:fldChar w:fldCharType="end"/>
        </w:r>
      </w:hyperlink>
    </w:p>
    <w:p w14:paraId="75814FE9" w14:textId="1A161B8F" w:rsidR="002D57EE" w:rsidRDefault="00773BC5">
      <w:pPr>
        <w:pStyle w:val="TM1"/>
        <w:tabs>
          <w:tab w:val="right" w:leader="dot" w:pos="9062"/>
        </w:tabs>
        <w:rPr>
          <w:rFonts w:eastAsiaTheme="minorEastAsia"/>
          <w:noProof/>
          <w:lang w:eastAsia="fr-FR"/>
        </w:rPr>
      </w:pPr>
      <w:hyperlink w:anchor="_Toc92553335" w:history="1">
        <w:r w:rsidR="002D57EE" w:rsidRPr="007511B0">
          <w:rPr>
            <w:rStyle w:val="Lienhypertexte"/>
            <w:noProof/>
          </w:rPr>
          <w:t>INTRODUCTION</w:t>
        </w:r>
        <w:r w:rsidR="002D57EE">
          <w:rPr>
            <w:noProof/>
            <w:webHidden/>
          </w:rPr>
          <w:tab/>
        </w:r>
        <w:r w:rsidR="002D57EE">
          <w:rPr>
            <w:noProof/>
            <w:webHidden/>
          </w:rPr>
          <w:fldChar w:fldCharType="begin"/>
        </w:r>
        <w:r w:rsidR="002D57EE">
          <w:rPr>
            <w:noProof/>
            <w:webHidden/>
          </w:rPr>
          <w:instrText xml:space="preserve"> PAGEREF _Toc92553335 \h </w:instrText>
        </w:r>
        <w:r w:rsidR="002D57EE">
          <w:rPr>
            <w:noProof/>
            <w:webHidden/>
          </w:rPr>
        </w:r>
        <w:r w:rsidR="002D57EE">
          <w:rPr>
            <w:noProof/>
            <w:webHidden/>
          </w:rPr>
          <w:fldChar w:fldCharType="separate"/>
        </w:r>
        <w:r w:rsidR="002D57EE">
          <w:rPr>
            <w:noProof/>
            <w:webHidden/>
          </w:rPr>
          <w:t>21</w:t>
        </w:r>
        <w:r w:rsidR="002D57EE">
          <w:rPr>
            <w:noProof/>
            <w:webHidden/>
          </w:rPr>
          <w:fldChar w:fldCharType="end"/>
        </w:r>
      </w:hyperlink>
    </w:p>
    <w:p w14:paraId="7CE388A4" w14:textId="09755659" w:rsidR="002D57EE" w:rsidRDefault="00773BC5">
      <w:pPr>
        <w:pStyle w:val="TM2"/>
        <w:tabs>
          <w:tab w:val="left" w:pos="660"/>
          <w:tab w:val="right" w:leader="dot" w:pos="9062"/>
        </w:tabs>
        <w:rPr>
          <w:rFonts w:eastAsiaTheme="minorEastAsia"/>
          <w:noProof/>
          <w:lang w:eastAsia="fr-FR"/>
        </w:rPr>
      </w:pPr>
      <w:hyperlink w:anchor="_Toc92553336" w:history="1">
        <w:r w:rsidR="002D57EE" w:rsidRPr="007511B0">
          <w:rPr>
            <w:rStyle w:val="Lienhypertexte"/>
            <w:noProof/>
          </w:rPr>
          <w:t>I.</w:t>
        </w:r>
        <w:r w:rsidR="002D57EE">
          <w:rPr>
            <w:rFonts w:eastAsiaTheme="minorEastAsia"/>
            <w:noProof/>
            <w:lang w:eastAsia="fr-FR"/>
          </w:rPr>
          <w:tab/>
        </w:r>
        <w:r w:rsidR="002D57EE" w:rsidRPr="007511B0">
          <w:rPr>
            <w:rStyle w:val="Lienhypertexte"/>
            <w:noProof/>
          </w:rPr>
          <w:t>DESCRIPTION DE L’INTERVENTION</w:t>
        </w:r>
        <w:r w:rsidR="002D57EE">
          <w:rPr>
            <w:noProof/>
            <w:webHidden/>
          </w:rPr>
          <w:tab/>
        </w:r>
        <w:r w:rsidR="002D57EE">
          <w:rPr>
            <w:noProof/>
            <w:webHidden/>
          </w:rPr>
          <w:fldChar w:fldCharType="begin"/>
        </w:r>
        <w:r w:rsidR="002D57EE">
          <w:rPr>
            <w:noProof/>
            <w:webHidden/>
          </w:rPr>
          <w:instrText xml:space="preserve"> PAGEREF _Toc92553336 \h </w:instrText>
        </w:r>
        <w:r w:rsidR="002D57EE">
          <w:rPr>
            <w:noProof/>
            <w:webHidden/>
          </w:rPr>
        </w:r>
        <w:r w:rsidR="002D57EE">
          <w:rPr>
            <w:noProof/>
            <w:webHidden/>
          </w:rPr>
          <w:fldChar w:fldCharType="separate"/>
        </w:r>
        <w:r w:rsidR="002D57EE">
          <w:rPr>
            <w:noProof/>
            <w:webHidden/>
          </w:rPr>
          <w:t>21</w:t>
        </w:r>
        <w:r w:rsidR="002D57EE">
          <w:rPr>
            <w:noProof/>
            <w:webHidden/>
          </w:rPr>
          <w:fldChar w:fldCharType="end"/>
        </w:r>
      </w:hyperlink>
    </w:p>
    <w:p w14:paraId="3FFDE41A" w14:textId="6071B606" w:rsidR="002D57EE" w:rsidRDefault="00773BC5">
      <w:pPr>
        <w:pStyle w:val="TM2"/>
        <w:tabs>
          <w:tab w:val="left" w:pos="660"/>
          <w:tab w:val="right" w:leader="dot" w:pos="9062"/>
        </w:tabs>
        <w:rPr>
          <w:rFonts w:eastAsiaTheme="minorEastAsia"/>
          <w:noProof/>
          <w:lang w:eastAsia="fr-FR"/>
        </w:rPr>
      </w:pPr>
      <w:hyperlink w:anchor="_Toc92553337" w:history="1">
        <w:r w:rsidR="002D57EE" w:rsidRPr="007511B0">
          <w:rPr>
            <w:rStyle w:val="Lienhypertexte"/>
            <w:noProof/>
          </w:rPr>
          <w:t>II.</w:t>
        </w:r>
        <w:r w:rsidR="002D57EE">
          <w:rPr>
            <w:rFonts w:eastAsiaTheme="minorEastAsia"/>
            <w:noProof/>
            <w:lang w:eastAsia="fr-FR"/>
          </w:rPr>
          <w:tab/>
        </w:r>
        <w:r w:rsidR="002D57EE" w:rsidRPr="007511B0">
          <w:rPr>
            <w:rStyle w:val="Lienhypertexte"/>
            <w:noProof/>
          </w:rPr>
          <w:t>CHAMP ET OBJECTIFS DE L’EVALUATION</w:t>
        </w:r>
        <w:r w:rsidR="002D57EE">
          <w:rPr>
            <w:noProof/>
            <w:webHidden/>
          </w:rPr>
          <w:tab/>
        </w:r>
        <w:r w:rsidR="002D57EE">
          <w:rPr>
            <w:noProof/>
            <w:webHidden/>
          </w:rPr>
          <w:fldChar w:fldCharType="begin"/>
        </w:r>
        <w:r w:rsidR="002D57EE">
          <w:rPr>
            <w:noProof/>
            <w:webHidden/>
          </w:rPr>
          <w:instrText xml:space="preserve"> PAGEREF _Toc92553337 \h </w:instrText>
        </w:r>
        <w:r w:rsidR="002D57EE">
          <w:rPr>
            <w:noProof/>
            <w:webHidden/>
          </w:rPr>
        </w:r>
        <w:r w:rsidR="002D57EE">
          <w:rPr>
            <w:noProof/>
            <w:webHidden/>
          </w:rPr>
          <w:fldChar w:fldCharType="separate"/>
        </w:r>
        <w:r w:rsidR="002D57EE">
          <w:rPr>
            <w:noProof/>
            <w:webHidden/>
          </w:rPr>
          <w:t>27</w:t>
        </w:r>
        <w:r w:rsidR="002D57EE">
          <w:rPr>
            <w:noProof/>
            <w:webHidden/>
          </w:rPr>
          <w:fldChar w:fldCharType="end"/>
        </w:r>
      </w:hyperlink>
    </w:p>
    <w:p w14:paraId="0A24A246" w14:textId="323CBC69" w:rsidR="002D57EE" w:rsidRDefault="00773BC5">
      <w:pPr>
        <w:pStyle w:val="TM3"/>
        <w:tabs>
          <w:tab w:val="right" w:leader="dot" w:pos="9062"/>
        </w:tabs>
        <w:rPr>
          <w:rFonts w:eastAsiaTheme="minorEastAsia"/>
          <w:noProof/>
          <w:lang w:eastAsia="fr-FR"/>
        </w:rPr>
      </w:pPr>
      <w:hyperlink w:anchor="_Toc92553338" w:history="1">
        <w:r w:rsidR="002D57EE" w:rsidRPr="007511B0">
          <w:rPr>
            <w:rStyle w:val="Lienhypertexte"/>
            <w:noProof/>
          </w:rPr>
          <w:t>2.1 Champ de l’évaluation</w:t>
        </w:r>
        <w:r w:rsidR="002D57EE">
          <w:rPr>
            <w:noProof/>
            <w:webHidden/>
          </w:rPr>
          <w:tab/>
        </w:r>
        <w:r w:rsidR="002D57EE">
          <w:rPr>
            <w:noProof/>
            <w:webHidden/>
          </w:rPr>
          <w:fldChar w:fldCharType="begin"/>
        </w:r>
        <w:r w:rsidR="002D57EE">
          <w:rPr>
            <w:noProof/>
            <w:webHidden/>
          </w:rPr>
          <w:instrText xml:space="preserve"> PAGEREF _Toc92553338 \h </w:instrText>
        </w:r>
        <w:r w:rsidR="002D57EE">
          <w:rPr>
            <w:noProof/>
            <w:webHidden/>
          </w:rPr>
        </w:r>
        <w:r w:rsidR="002D57EE">
          <w:rPr>
            <w:noProof/>
            <w:webHidden/>
          </w:rPr>
          <w:fldChar w:fldCharType="separate"/>
        </w:r>
        <w:r w:rsidR="002D57EE">
          <w:rPr>
            <w:noProof/>
            <w:webHidden/>
          </w:rPr>
          <w:t>27</w:t>
        </w:r>
        <w:r w:rsidR="002D57EE">
          <w:rPr>
            <w:noProof/>
            <w:webHidden/>
          </w:rPr>
          <w:fldChar w:fldCharType="end"/>
        </w:r>
      </w:hyperlink>
    </w:p>
    <w:p w14:paraId="3A720F54" w14:textId="5958E8A4" w:rsidR="002D57EE" w:rsidRDefault="00773BC5">
      <w:pPr>
        <w:pStyle w:val="TM3"/>
        <w:tabs>
          <w:tab w:val="left" w:pos="1100"/>
          <w:tab w:val="right" w:leader="dot" w:pos="9062"/>
        </w:tabs>
        <w:rPr>
          <w:rFonts w:eastAsiaTheme="minorEastAsia"/>
          <w:noProof/>
          <w:lang w:eastAsia="fr-FR"/>
        </w:rPr>
      </w:pPr>
      <w:hyperlink w:anchor="_Toc92553339" w:history="1">
        <w:r w:rsidR="002D57EE" w:rsidRPr="007511B0">
          <w:rPr>
            <w:rStyle w:val="Lienhypertexte"/>
            <w:noProof/>
          </w:rPr>
          <w:t>2.2</w:t>
        </w:r>
        <w:r w:rsidR="002D57EE">
          <w:rPr>
            <w:rFonts w:eastAsiaTheme="minorEastAsia"/>
            <w:noProof/>
            <w:lang w:eastAsia="fr-FR"/>
          </w:rPr>
          <w:tab/>
        </w:r>
        <w:r w:rsidR="002D57EE" w:rsidRPr="007511B0">
          <w:rPr>
            <w:rStyle w:val="Lienhypertexte"/>
            <w:noProof/>
          </w:rPr>
          <w:t>Objectifs de l’évaluation</w:t>
        </w:r>
        <w:r w:rsidR="002D57EE">
          <w:rPr>
            <w:noProof/>
            <w:webHidden/>
          </w:rPr>
          <w:tab/>
        </w:r>
        <w:r w:rsidR="002D57EE">
          <w:rPr>
            <w:noProof/>
            <w:webHidden/>
          </w:rPr>
          <w:fldChar w:fldCharType="begin"/>
        </w:r>
        <w:r w:rsidR="002D57EE">
          <w:rPr>
            <w:noProof/>
            <w:webHidden/>
          </w:rPr>
          <w:instrText xml:space="preserve"> PAGEREF _Toc92553339 \h </w:instrText>
        </w:r>
        <w:r w:rsidR="002D57EE">
          <w:rPr>
            <w:noProof/>
            <w:webHidden/>
          </w:rPr>
        </w:r>
        <w:r w:rsidR="002D57EE">
          <w:rPr>
            <w:noProof/>
            <w:webHidden/>
          </w:rPr>
          <w:fldChar w:fldCharType="separate"/>
        </w:r>
        <w:r w:rsidR="002D57EE">
          <w:rPr>
            <w:noProof/>
            <w:webHidden/>
          </w:rPr>
          <w:t>27</w:t>
        </w:r>
        <w:r w:rsidR="002D57EE">
          <w:rPr>
            <w:noProof/>
            <w:webHidden/>
          </w:rPr>
          <w:fldChar w:fldCharType="end"/>
        </w:r>
      </w:hyperlink>
    </w:p>
    <w:p w14:paraId="44C2D053" w14:textId="6B982F82" w:rsidR="002D57EE" w:rsidRDefault="00773BC5">
      <w:pPr>
        <w:pStyle w:val="TM3"/>
        <w:tabs>
          <w:tab w:val="left" w:pos="1100"/>
          <w:tab w:val="right" w:leader="dot" w:pos="9062"/>
        </w:tabs>
        <w:rPr>
          <w:rFonts w:eastAsiaTheme="minorEastAsia"/>
          <w:noProof/>
          <w:lang w:eastAsia="fr-FR"/>
        </w:rPr>
      </w:pPr>
      <w:hyperlink w:anchor="_Toc92553340" w:history="1">
        <w:r w:rsidR="002D57EE" w:rsidRPr="007511B0">
          <w:rPr>
            <w:rStyle w:val="Lienhypertexte"/>
            <w:noProof/>
          </w:rPr>
          <w:t>2.3</w:t>
        </w:r>
        <w:r w:rsidR="002D57EE">
          <w:rPr>
            <w:rFonts w:eastAsiaTheme="minorEastAsia"/>
            <w:noProof/>
            <w:lang w:eastAsia="fr-FR"/>
          </w:rPr>
          <w:tab/>
        </w:r>
        <w:r w:rsidR="002D57EE" w:rsidRPr="007511B0">
          <w:rPr>
            <w:rStyle w:val="Lienhypertexte"/>
            <w:noProof/>
          </w:rPr>
          <w:t>Critères d’évaluation</w:t>
        </w:r>
        <w:r w:rsidR="002D57EE">
          <w:rPr>
            <w:noProof/>
            <w:webHidden/>
          </w:rPr>
          <w:tab/>
        </w:r>
        <w:r w:rsidR="002D57EE">
          <w:rPr>
            <w:noProof/>
            <w:webHidden/>
          </w:rPr>
          <w:fldChar w:fldCharType="begin"/>
        </w:r>
        <w:r w:rsidR="002D57EE">
          <w:rPr>
            <w:noProof/>
            <w:webHidden/>
          </w:rPr>
          <w:instrText xml:space="preserve"> PAGEREF _Toc92553340 \h </w:instrText>
        </w:r>
        <w:r w:rsidR="002D57EE">
          <w:rPr>
            <w:noProof/>
            <w:webHidden/>
          </w:rPr>
        </w:r>
        <w:r w:rsidR="002D57EE">
          <w:rPr>
            <w:noProof/>
            <w:webHidden/>
          </w:rPr>
          <w:fldChar w:fldCharType="separate"/>
        </w:r>
        <w:r w:rsidR="002D57EE">
          <w:rPr>
            <w:noProof/>
            <w:webHidden/>
          </w:rPr>
          <w:t>28</w:t>
        </w:r>
        <w:r w:rsidR="002D57EE">
          <w:rPr>
            <w:noProof/>
            <w:webHidden/>
          </w:rPr>
          <w:fldChar w:fldCharType="end"/>
        </w:r>
      </w:hyperlink>
    </w:p>
    <w:p w14:paraId="00BECC95" w14:textId="7A8DF6DC" w:rsidR="002D57EE" w:rsidRDefault="00773BC5">
      <w:pPr>
        <w:pStyle w:val="TM3"/>
        <w:tabs>
          <w:tab w:val="left" w:pos="1100"/>
          <w:tab w:val="right" w:leader="dot" w:pos="9062"/>
        </w:tabs>
        <w:rPr>
          <w:rFonts w:eastAsiaTheme="minorEastAsia"/>
          <w:noProof/>
          <w:lang w:eastAsia="fr-FR"/>
        </w:rPr>
      </w:pPr>
      <w:hyperlink w:anchor="_Toc92553341" w:history="1">
        <w:r w:rsidR="002D57EE" w:rsidRPr="007511B0">
          <w:rPr>
            <w:rStyle w:val="Lienhypertexte"/>
            <w:noProof/>
          </w:rPr>
          <w:t>2.4</w:t>
        </w:r>
        <w:r w:rsidR="002D57EE">
          <w:rPr>
            <w:rFonts w:eastAsiaTheme="minorEastAsia"/>
            <w:noProof/>
            <w:lang w:eastAsia="fr-FR"/>
          </w:rPr>
          <w:tab/>
        </w:r>
        <w:r w:rsidR="002D57EE" w:rsidRPr="007511B0">
          <w:rPr>
            <w:rStyle w:val="Lienhypertexte"/>
            <w:noProof/>
          </w:rPr>
          <w:t>Questions d’évaluation</w:t>
        </w:r>
        <w:r w:rsidR="002D57EE">
          <w:rPr>
            <w:noProof/>
            <w:webHidden/>
          </w:rPr>
          <w:tab/>
        </w:r>
        <w:r w:rsidR="002D57EE">
          <w:rPr>
            <w:noProof/>
            <w:webHidden/>
          </w:rPr>
          <w:fldChar w:fldCharType="begin"/>
        </w:r>
        <w:r w:rsidR="002D57EE">
          <w:rPr>
            <w:noProof/>
            <w:webHidden/>
          </w:rPr>
          <w:instrText xml:space="preserve"> PAGEREF _Toc92553341 \h </w:instrText>
        </w:r>
        <w:r w:rsidR="002D57EE">
          <w:rPr>
            <w:noProof/>
            <w:webHidden/>
          </w:rPr>
        </w:r>
        <w:r w:rsidR="002D57EE">
          <w:rPr>
            <w:noProof/>
            <w:webHidden/>
          </w:rPr>
          <w:fldChar w:fldCharType="separate"/>
        </w:r>
        <w:r w:rsidR="002D57EE">
          <w:rPr>
            <w:noProof/>
            <w:webHidden/>
          </w:rPr>
          <w:t>28</w:t>
        </w:r>
        <w:r w:rsidR="002D57EE">
          <w:rPr>
            <w:noProof/>
            <w:webHidden/>
          </w:rPr>
          <w:fldChar w:fldCharType="end"/>
        </w:r>
      </w:hyperlink>
    </w:p>
    <w:p w14:paraId="32BB2E19" w14:textId="0536F32E" w:rsidR="002D57EE" w:rsidRDefault="00773BC5">
      <w:pPr>
        <w:pStyle w:val="TM2"/>
        <w:tabs>
          <w:tab w:val="left" w:pos="880"/>
          <w:tab w:val="right" w:leader="dot" w:pos="9062"/>
        </w:tabs>
        <w:rPr>
          <w:rFonts w:eastAsiaTheme="minorEastAsia"/>
          <w:noProof/>
          <w:lang w:eastAsia="fr-FR"/>
        </w:rPr>
      </w:pPr>
      <w:hyperlink w:anchor="_Toc92553342" w:history="1">
        <w:r w:rsidR="002D57EE" w:rsidRPr="007511B0">
          <w:rPr>
            <w:rStyle w:val="Lienhypertexte"/>
            <w:noProof/>
          </w:rPr>
          <w:t>III.</w:t>
        </w:r>
        <w:r w:rsidR="002D57EE">
          <w:rPr>
            <w:rFonts w:eastAsiaTheme="minorEastAsia"/>
            <w:noProof/>
            <w:lang w:eastAsia="fr-FR"/>
          </w:rPr>
          <w:tab/>
        </w:r>
        <w:r w:rsidR="002D57EE" w:rsidRPr="007511B0">
          <w:rPr>
            <w:rStyle w:val="Lienhypertexte"/>
            <w:noProof/>
          </w:rPr>
          <w:t>APPROCHE ET METHODES D’EVALUATION</w:t>
        </w:r>
        <w:r w:rsidR="002D57EE">
          <w:rPr>
            <w:noProof/>
            <w:webHidden/>
          </w:rPr>
          <w:tab/>
        </w:r>
        <w:r w:rsidR="002D57EE">
          <w:rPr>
            <w:noProof/>
            <w:webHidden/>
          </w:rPr>
          <w:fldChar w:fldCharType="begin"/>
        </w:r>
        <w:r w:rsidR="002D57EE">
          <w:rPr>
            <w:noProof/>
            <w:webHidden/>
          </w:rPr>
          <w:instrText xml:space="preserve"> PAGEREF _Toc92553342 \h </w:instrText>
        </w:r>
        <w:r w:rsidR="002D57EE">
          <w:rPr>
            <w:noProof/>
            <w:webHidden/>
          </w:rPr>
        </w:r>
        <w:r w:rsidR="002D57EE">
          <w:rPr>
            <w:noProof/>
            <w:webHidden/>
          </w:rPr>
          <w:fldChar w:fldCharType="separate"/>
        </w:r>
        <w:r w:rsidR="002D57EE">
          <w:rPr>
            <w:noProof/>
            <w:webHidden/>
          </w:rPr>
          <w:t>29</w:t>
        </w:r>
        <w:r w:rsidR="002D57EE">
          <w:rPr>
            <w:noProof/>
            <w:webHidden/>
          </w:rPr>
          <w:fldChar w:fldCharType="end"/>
        </w:r>
      </w:hyperlink>
    </w:p>
    <w:p w14:paraId="51E430E0" w14:textId="2CA204C1" w:rsidR="002D57EE" w:rsidRDefault="00773BC5">
      <w:pPr>
        <w:pStyle w:val="TM3"/>
        <w:tabs>
          <w:tab w:val="left" w:pos="1100"/>
          <w:tab w:val="right" w:leader="dot" w:pos="9062"/>
        </w:tabs>
        <w:rPr>
          <w:rFonts w:eastAsiaTheme="minorEastAsia"/>
          <w:noProof/>
          <w:lang w:eastAsia="fr-FR"/>
        </w:rPr>
      </w:pPr>
      <w:hyperlink w:anchor="_Toc92553343" w:history="1">
        <w:r w:rsidR="002D57EE" w:rsidRPr="007511B0">
          <w:rPr>
            <w:rStyle w:val="Lienhypertexte"/>
            <w:noProof/>
          </w:rPr>
          <w:t>3.1</w:t>
        </w:r>
        <w:r w:rsidR="002D57EE">
          <w:rPr>
            <w:rFonts w:eastAsiaTheme="minorEastAsia"/>
            <w:noProof/>
            <w:lang w:eastAsia="fr-FR"/>
          </w:rPr>
          <w:tab/>
        </w:r>
        <w:r w:rsidR="002D57EE" w:rsidRPr="007511B0">
          <w:rPr>
            <w:rStyle w:val="Lienhypertexte"/>
            <w:noProof/>
          </w:rPr>
          <w:t>Approche de l’évaluation</w:t>
        </w:r>
        <w:r w:rsidR="002D57EE">
          <w:rPr>
            <w:noProof/>
            <w:webHidden/>
          </w:rPr>
          <w:tab/>
        </w:r>
        <w:r w:rsidR="002D57EE">
          <w:rPr>
            <w:noProof/>
            <w:webHidden/>
          </w:rPr>
          <w:fldChar w:fldCharType="begin"/>
        </w:r>
        <w:r w:rsidR="002D57EE">
          <w:rPr>
            <w:noProof/>
            <w:webHidden/>
          </w:rPr>
          <w:instrText xml:space="preserve"> PAGEREF _Toc92553343 \h </w:instrText>
        </w:r>
        <w:r w:rsidR="002D57EE">
          <w:rPr>
            <w:noProof/>
            <w:webHidden/>
          </w:rPr>
        </w:r>
        <w:r w:rsidR="002D57EE">
          <w:rPr>
            <w:noProof/>
            <w:webHidden/>
          </w:rPr>
          <w:fldChar w:fldCharType="separate"/>
        </w:r>
        <w:r w:rsidR="002D57EE">
          <w:rPr>
            <w:noProof/>
            <w:webHidden/>
          </w:rPr>
          <w:t>29</w:t>
        </w:r>
        <w:r w:rsidR="002D57EE">
          <w:rPr>
            <w:noProof/>
            <w:webHidden/>
          </w:rPr>
          <w:fldChar w:fldCharType="end"/>
        </w:r>
      </w:hyperlink>
    </w:p>
    <w:p w14:paraId="3A33E4C5" w14:textId="0B8CB2B9" w:rsidR="002D57EE" w:rsidRDefault="00773BC5">
      <w:pPr>
        <w:pStyle w:val="TM3"/>
        <w:tabs>
          <w:tab w:val="left" w:pos="1100"/>
          <w:tab w:val="right" w:leader="dot" w:pos="9062"/>
        </w:tabs>
        <w:rPr>
          <w:rFonts w:eastAsiaTheme="minorEastAsia"/>
          <w:noProof/>
          <w:lang w:eastAsia="fr-FR"/>
        </w:rPr>
      </w:pPr>
      <w:hyperlink w:anchor="_Toc92553344" w:history="1">
        <w:r w:rsidR="002D57EE" w:rsidRPr="007511B0">
          <w:rPr>
            <w:rStyle w:val="Lienhypertexte"/>
            <w:noProof/>
          </w:rPr>
          <w:t>3.2</w:t>
        </w:r>
        <w:r w:rsidR="002D57EE">
          <w:rPr>
            <w:rFonts w:eastAsiaTheme="minorEastAsia"/>
            <w:noProof/>
            <w:lang w:eastAsia="fr-FR"/>
          </w:rPr>
          <w:tab/>
        </w:r>
        <w:r w:rsidR="002D57EE" w:rsidRPr="007511B0">
          <w:rPr>
            <w:rStyle w:val="Lienhypertexte"/>
            <w:noProof/>
          </w:rPr>
          <w:t>Sources de données</w:t>
        </w:r>
        <w:r w:rsidR="002D57EE">
          <w:rPr>
            <w:noProof/>
            <w:webHidden/>
          </w:rPr>
          <w:tab/>
        </w:r>
        <w:r w:rsidR="002D57EE">
          <w:rPr>
            <w:noProof/>
            <w:webHidden/>
          </w:rPr>
          <w:fldChar w:fldCharType="begin"/>
        </w:r>
        <w:r w:rsidR="002D57EE">
          <w:rPr>
            <w:noProof/>
            <w:webHidden/>
          </w:rPr>
          <w:instrText xml:space="preserve"> PAGEREF _Toc92553344 \h </w:instrText>
        </w:r>
        <w:r w:rsidR="002D57EE">
          <w:rPr>
            <w:noProof/>
            <w:webHidden/>
          </w:rPr>
        </w:r>
        <w:r w:rsidR="002D57EE">
          <w:rPr>
            <w:noProof/>
            <w:webHidden/>
          </w:rPr>
          <w:fldChar w:fldCharType="separate"/>
        </w:r>
        <w:r w:rsidR="002D57EE">
          <w:rPr>
            <w:noProof/>
            <w:webHidden/>
          </w:rPr>
          <w:t>29</w:t>
        </w:r>
        <w:r w:rsidR="002D57EE">
          <w:rPr>
            <w:noProof/>
            <w:webHidden/>
          </w:rPr>
          <w:fldChar w:fldCharType="end"/>
        </w:r>
      </w:hyperlink>
    </w:p>
    <w:p w14:paraId="73DC1E33" w14:textId="28923D10" w:rsidR="002D57EE" w:rsidRDefault="00773BC5">
      <w:pPr>
        <w:pStyle w:val="TM3"/>
        <w:tabs>
          <w:tab w:val="left" w:pos="1100"/>
          <w:tab w:val="right" w:leader="dot" w:pos="9062"/>
        </w:tabs>
        <w:rPr>
          <w:rFonts w:eastAsiaTheme="minorEastAsia"/>
          <w:noProof/>
          <w:lang w:eastAsia="fr-FR"/>
        </w:rPr>
      </w:pPr>
      <w:hyperlink w:anchor="_Toc92553345" w:history="1">
        <w:r w:rsidR="002D57EE" w:rsidRPr="007511B0">
          <w:rPr>
            <w:rStyle w:val="Lienhypertexte"/>
            <w:noProof/>
          </w:rPr>
          <w:t>3.3</w:t>
        </w:r>
        <w:r w:rsidR="002D57EE">
          <w:rPr>
            <w:rFonts w:eastAsiaTheme="minorEastAsia"/>
            <w:noProof/>
            <w:lang w:eastAsia="fr-FR"/>
          </w:rPr>
          <w:tab/>
        </w:r>
        <w:r w:rsidR="002D57EE" w:rsidRPr="007511B0">
          <w:rPr>
            <w:rStyle w:val="Lienhypertexte"/>
            <w:noProof/>
          </w:rPr>
          <w:t>Échantillon et cadre d’échantillonnage</w:t>
        </w:r>
        <w:r w:rsidR="002D57EE">
          <w:rPr>
            <w:noProof/>
            <w:webHidden/>
          </w:rPr>
          <w:tab/>
        </w:r>
        <w:r w:rsidR="002D57EE">
          <w:rPr>
            <w:noProof/>
            <w:webHidden/>
          </w:rPr>
          <w:fldChar w:fldCharType="begin"/>
        </w:r>
        <w:r w:rsidR="002D57EE">
          <w:rPr>
            <w:noProof/>
            <w:webHidden/>
          </w:rPr>
          <w:instrText xml:space="preserve"> PAGEREF _Toc92553345 \h </w:instrText>
        </w:r>
        <w:r w:rsidR="002D57EE">
          <w:rPr>
            <w:noProof/>
            <w:webHidden/>
          </w:rPr>
        </w:r>
        <w:r w:rsidR="002D57EE">
          <w:rPr>
            <w:noProof/>
            <w:webHidden/>
          </w:rPr>
          <w:fldChar w:fldCharType="separate"/>
        </w:r>
        <w:r w:rsidR="002D57EE">
          <w:rPr>
            <w:noProof/>
            <w:webHidden/>
          </w:rPr>
          <w:t>29</w:t>
        </w:r>
        <w:r w:rsidR="002D57EE">
          <w:rPr>
            <w:noProof/>
            <w:webHidden/>
          </w:rPr>
          <w:fldChar w:fldCharType="end"/>
        </w:r>
      </w:hyperlink>
    </w:p>
    <w:p w14:paraId="5E7F730D" w14:textId="3701F407" w:rsidR="002D57EE" w:rsidRDefault="00773BC5">
      <w:pPr>
        <w:pStyle w:val="TM3"/>
        <w:tabs>
          <w:tab w:val="right" w:leader="dot" w:pos="9062"/>
        </w:tabs>
        <w:rPr>
          <w:rFonts w:eastAsiaTheme="minorEastAsia"/>
          <w:noProof/>
          <w:lang w:eastAsia="fr-FR"/>
        </w:rPr>
      </w:pPr>
      <w:hyperlink w:anchor="_Toc92553346" w:history="1">
        <w:r w:rsidR="002D57EE" w:rsidRPr="007511B0">
          <w:rPr>
            <w:rStyle w:val="Lienhypertexte"/>
            <w:noProof/>
          </w:rPr>
          <w:t>3.4 Instruments et procédures de collecte des données</w:t>
        </w:r>
        <w:r w:rsidR="002D57EE">
          <w:rPr>
            <w:noProof/>
            <w:webHidden/>
          </w:rPr>
          <w:tab/>
        </w:r>
        <w:r w:rsidR="002D57EE">
          <w:rPr>
            <w:noProof/>
            <w:webHidden/>
          </w:rPr>
          <w:fldChar w:fldCharType="begin"/>
        </w:r>
        <w:r w:rsidR="002D57EE">
          <w:rPr>
            <w:noProof/>
            <w:webHidden/>
          </w:rPr>
          <w:instrText xml:space="preserve"> PAGEREF _Toc92553346 \h </w:instrText>
        </w:r>
        <w:r w:rsidR="002D57EE">
          <w:rPr>
            <w:noProof/>
            <w:webHidden/>
          </w:rPr>
        </w:r>
        <w:r w:rsidR="002D57EE">
          <w:rPr>
            <w:noProof/>
            <w:webHidden/>
          </w:rPr>
          <w:fldChar w:fldCharType="separate"/>
        </w:r>
        <w:r w:rsidR="002D57EE">
          <w:rPr>
            <w:noProof/>
            <w:webHidden/>
          </w:rPr>
          <w:t>30</w:t>
        </w:r>
        <w:r w:rsidR="002D57EE">
          <w:rPr>
            <w:noProof/>
            <w:webHidden/>
          </w:rPr>
          <w:fldChar w:fldCharType="end"/>
        </w:r>
      </w:hyperlink>
    </w:p>
    <w:p w14:paraId="5A6DA28C" w14:textId="1D5A6930" w:rsidR="002D57EE" w:rsidRDefault="00773BC5">
      <w:pPr>
        <w:pStyle w:val="TM3"/>
        <w:tabs>
          <w:tab w:val="left" w:pos="1100"/>
          <w:tab w:val="right" w:leader="dot" w:pos="9062"/>
        </w:tabs>
        <w:rPr>
          <w:rFonts w:eastAsiaTheme="minorEastAsia"/>
          <w:noProof/>
          <w:lang w:eastAsia="fr-FR"/>
        </w:rPr>
      </w:pPr>
      <w:hyperlink w:anchor="_Toc92553347" w:history="1">
        <w:r w:rsidR="002D57EE" w:rsidRPr="007511B0">
          <w:rPr>
            <w:rStyle w:val="Lienhypertexte"/>
            <w:noProof/>
          </w:rPr>
          <w:t>3.5</w:t>
        </w:r>
        <w:r w:rsidR="002D57EE">
          <w:rPr>
            <w:rFonts w:eastAsiaTheme="minorEastAsia"/>
            <w:noProof/>
            <w:lang w:eastAsia="fr-FR"/>
          </w:rPr>
          <w:tab/>
        </w:r>
        <w:r w:rsidR="002D57EE" w:rsidRPr="007511B0">
          <w:rPr>
            <w:rStyle w:val="Lienhypertexte"/>
            <w:noProof/>
          </w:rPr>
          <w:t>Normes de performance</w:t>
        </w:r>
        <w:r w:rsidR="002D57EE">
          <w:rPr>
            <w:noProof/>
            <w:webHidden/>
          </w:rPr>
          <w:tab/>
        </w:r>
        <w:r w:rsidR="002D57EE">
          <w:rPr>
            <w:noProof/>
            <w:webHidden/>
          </w:rPr>
          <w:fldChar w:fldCharType="begin"/>
        </w:r>
        <w:r w:rsidR="002D57EE">
          <w:rPr>
            <w:noProof/>
            <w:webHidden/>
          </w:rPr>
          <w:instrText xml:space="preserve"> PAGEREF _Toc92553347 \h </w:instrText>
        </w:r>
        <w:r w:rsidR="002D57EE">
          <w:rPr>
            <w:noProof/>
            <w:webHidden/>
          </w:rPr>
        </w:r>
        <w:r w:rsidR="002D57EE">
          <w:rPr>
            <w:noProof/>
            <w:webHidden/>
          </w:rPr>
          <w:fldChar w:fldCharType="separate"/>
        </w:r>
        <w:r w:rsidR="002D57EE">
          <w:rPr>
            <w:noProof/>
            <w:webHidden/>
          </w:rPr>
          <w:t>30</w:t>
        </w:r>
        <w:r w:rsidR="002D57EE">
          <w:rPr>
            <w:noProof/>
            <w:webHidden/>
          </w:rPr>
          <w:fldChar w:fldCharType="end"/>
        </w:r>
      </w:hyperlink>
    </w:p>
    <w:p w14:paraId="3B01B31F" w14:textId="3C21307F" w:rsidR="002D57EE" w:rsidRDefault="00773BC5">
      <w:pPr>
        <w:pStyle w:val="TM3"/>
        <w:tabs>
          <w:tab w:val="left" w:pos="1100"/>
          <w:tab w:val="right" w:leader="dot" w:pos="9062"/>
        </w:tabs>
        <w:rPr>
          <w:rFonts w:eastAsiaTheme="minorEastAsia"/>
          <w:noProof/>
          <w:lang w:eastAsia="fr-FR"/>
        </w:rPr>
      </w:pPr>
      <w:hyperlink w:anchor="_Toc92553348" w:history="1">
        <w:r w:rsidR="002D57EE" w:rsidRPr="007511B0">
          <w:rPr>
            <w:rStyle w:val="Lienhypertexte"/>
            <w:noProof/>
          </w:rPr>
          <w:t>3.6</w:t>
        </w:r>
        <w:r w:rsidR="002D57EE">
          <w:rPr>
            <w:rFonts w:eastAsiaTheme="minorEastAsia"/>
            <w:noProof/>
            <w:lang w:eastAsia="fr-FR"/>
          </w:rPr>
          <w:tab/>
        </w:r>
        <w:r w:rsidR="002D57EE" w:rsidRPr="007511B0">
          <w:rPr>
            <w:rStyle w:val="Lienhypertexte"/>
            <w:noProof/>
          </w:rPr>
          <w:t>Participation des parties prenantes</w:t>
        </w:r>
        <w:r w:rsidR="002D57EE">
          <w:rPr>
            <w:noProof/>
            <w:webHidden/>
          </w:rPr>
          <w:tab/>
        </w:r>
        <w:r w:rsidR="002D57EE">
          <w:rPr>
            <w:noProof/>
            <w:webHidden/>
          </w:rPr>
          <w:fldChar w:fldCharType="begin"/>
        </w:r>
        <w:r w:rsidR="002D57EE">
          <w:rPr>
            <w:noProof/>
            <w:webHidden/>
          </w:rPr>
          <w:instrText xml:space="preserve"> PAGEREF _Toc92553348 \h </w:instrText>
        </w:r>
        <w:r w:rsidR="002D57EE">
          <w:rPr>
            <w:noProof/>
            <w:webHidden/>
          </w:rPr>
        </w:r>
        <w:r w:rsidR="002D57EE">
          <w:rPr>
            <w:noProof/>
            <w:webHidden/>
          </w:rPr>
          <w:fldChar w:fldCharType="separate"/>
        </w:r>
        <w:r w:rsidR="002D57EE">
          <w:rPr>
            <w:noProof/>
            <w:webHidden/>
          </w:rPr>
          <w:t>31</w:t>
        </w:r>
        <w:r w:rsidR="002D57EE">
          <w:rPr>
            <w:noProof/>
            <w:webHidden/>
          </w:rPr>
          <w:fldChar w:fldCharType="end"/>
        </w:r>
      </w:hyperlink>
    </w:p>
    <w:p w14:paraId="4B417312" w14:textId="1A1383CA" w:rsidR="002D57EE" w:rsidRDefault="00773BC5">
      <w:pPr>
        <w:pStyle w:val="TM3"/>
        <w:tabs>
          <w:tab w:val="left" w:pos="1100"/>
          <w:tab w:val="right" w:leader="dot" w:pos="9062"/>
        </w:tabs>
        <w:rPr>
          <w:rFonts w:eastAsiaTheme="minorEastAsia"/>
          <w:noProof/>
          <w:lang w:eastAsia="fr-FR"/>
        </w:rPr>
      </w:pPr>
      <w:hyperlink w:anchor="_Toc92553349" w:history="1">
        <w:r w:rsidR="002D57EE" w:rsidRPr="007511B0">
          <w:rPr>
            <w:rStyle w:val="Lienhypertexte"/>
            <w:noProof/>
          </w:rPr>
          <w:t>3.7</w:t>
        </w:r>
        <w:r w:rsidR="002D57EE">
          <w:rPr>
            <w:rFonts w:eastAsiaTheme="minorEastAsia"/>
            <w:noProof/>
            <w:lang w:eastAsia="fr-FR"/>
          </w:rPr>
          <w:tab/>
        </w:r>
        <w:r w:rsidR="002D57EE" w:rsidRPr="007511B0">
          <w:rPr>
            <w:rStyle w:val="Lienhypertexte"/>
            <w:noProof/>
          </w:rPr>
          <w:t>Considérations éthiques</w:t>
        </w:r>
        <w:r w:rsidR="002D57EE">
          <w:rPr>
            <w:noProof/>
            <w:webHidden/>
          </w:rPr>
          <w:tab/>
        </w:r>
        <w:r w:rsidR="002D57EE">
          <w:rPr>
            <w:noProof/>
            <w:webHidden/>
          </w:rPr>
          <w:fldChar w:fldCharType="begin"/>
        </w:r>
        <w:r w:rsidR="002D57EE">
          <w:rPr>
            <w:noProof/>
            <w:webHidden/>
          </w:rPr>
          <w:instrText xml:space="preserve"> PAGEREF _Toc92553349 \h </w:instrText>
        </w:r>
        <w:r w:rsidR="002D57EE">
          <w:rPr>
            <w:noProof/>
            <w:webHidden/>
          </w:rPr>
        </w:r>
        <w:r w:rsidR="002D57EE">
          <w:rPr>
            <w:noProof/>
            <w:webHidden/>
          </w:rPr>
          <w:fldChar w:fldCharType="separate"/>
        </w:r>
        <w:r w:rsidR="002D57EE">
          <w:rPr>
            <w:noProof/>
            <w:webHidden/>
          </w:rPr>
          <w:t>31</w:t>
        </w:r>
        <w:r w:rsidR="002D57EE">
          <w:rPr>
            <w:noProof/>
            <w:webHidden/>
          </w:rPr>
          <w:fldChar w:fldCharType="end"/>
        </w:r>
      </w:hyperlink>
    </w:p>
    <w:p w14:paraId="28E845F8" w14:textId="73B18B92" w:rsidR="002D57EE" w:rsidRDefault="00773BC5">
      <w:pPr>
        <w:pStyle w:val="TM3"/>
        <w:tabs>
          <w:tab w:val="left" w:pos="1100"/>
          <w:tab w:val="right" w:leader="dot" w:pos="9062"/>
        </w:tabs>
        <w:rPr>
          <w:rFonts w:eastAsiaTheme="minorEastAsia"/>
          <w:noProof/>
          <w:lang w:eastAsia="fr-FR"/>
        </w:rPr>
      </w:pPr>
      <w:hyperlink w:anchor="_Toc92553350" w:history="1">
        <w:r w:rsidR="002D57EE" w:rsidRPr="007511B0">
          <w:rPr>
            <w:rStyle w:val="Lienhypertexte"/>
            <w:noProof/>
          </w:rPr>
          <w:t>3.8</w:t>
        </w:r>
        <w:r w:rsidR="002D57EE">
          <w:rPr>
            <w:rFonts w:eastAsiaTheme="minorEastAsia"/>
            <w:noProof/>
            <w:lang w:eastAsia="fr-FR"/>
          </w:rPr>
          <w:tab/>
        </w:r>
        <w:r w:rsidR="002D57EE" w:rsidRPr="007511B0">
          <w:rPr>
            <w:rStyle w:val="Lienhypertexte"/>
            <w:noProof/>
          </w:rPr>
          <w:t>Informations relatives aux évaluateurs</w:t>
        </w:r>
        <w:r w:rsidR="002D57EE">
          <w:rPr>
            <w:noProof/>
            <w:webHidden/>
          </w:rPr>
          <w:tab/>
        </w:r>
        <w:r w:rsidR="002D57EE">
          <w:rPr>
            <w:noProof/>
            <w:webHidden/>
          </w:rPr>
          <w:fldChar w:fldCharType="begin"/>
        </w:r>
        <w:r w:rsidR="002D57EE">
          <w:rPr>
            <w:noProof/>
            <w:webHidden/>
          </w:rPr>
          <w:instrText xml:space="preserve"> PAGEREF _Toc92553350 \h </w:instrText>
        </w:r>
        <w:r w:rsidR="002D57EE">
          <w:rPr>
            <w:noProof/>
            <w:webHidden/>
          </w:rPr>
        </w:r>
        <w:r w:rsidR="002D57EE">
          <w:rPr>
            <w:noProof/>
            <w:webHidden/>
          </w:rPr>
          <w:fldChar w:fldCharType="separate"/>
        </w:r>
        <w:r w:rsidR="002D57EE">
          <w:rPr>
            <w:noProof/>
            <w:webHidden/>
          </w:rPr>
          <w:t>31</w:t>
        </w:r>
        <w:r w:rsidR="002D57EE">
          <w:rPr>
            <w:noProof/>
            <w:webHidden/>
          </w:rPr>
          <w:fldChar w:fldCharType="end"/>
        </w:r>
      </w:hyperlink>
    </w:p>
    <w:p w14:paraId="71D0F90F" w14:textId="4EE02B34" w:rsidR="002D57EE" w:rsidRDefault="00773BC5">
      <w:pPr>
        <w:pStyle w:val="TM3"/>
        <w:tabs>
          <w:tab w:val="left" w:pos="1100"/>
          <w:tab w:val="right" w:leader="dot" w:pos="9062"/>
        </w:tabs>
        <w:rPr>
          <w:rFonts w:eastAsiaTheme="minorEastAsia"/>
          <w:noProof/>
          <w:lang w:eastAsia="fr-FR"/>
        </w:rPr>
      </w:pPr>
      <w:hyperlink w:anchor="_Toc92553351" w:history="1">
        <w:r w:rsidR="002D57EE" w:rsidRPr="007511B0">
          <w:rPr>
            <w:rStyle w:val="Lienhypertexte"/>
            <w:noProof/>
          </w:rPr>
          <w:t>3.9</w:t>
        </w:r>
        <w:r w:rsidR="002D57EE">
          <w:rPr>
            <w:rFonts w:eastAsiaTheme="minorEastAsia"/>
            <w:noProof/>
            <w:lang w:eastAsia="fr-FR"/>
          </w:rPr>
          <w:tab/>
        </w:r>
        <w:r w:rsidR="002D57EE" w:rsidRPr="007511B0">
          <w:rPr>
            <w:rStyle w:val="Lienhypertexte"/>
            <w:noProof/>
          </w:rPr>
          <w:t>Principales limites de la méthodologie et de l’évaluation</w:t>
        </w:r>
        <w:r w:rsidR="002D57EE">
          <w:rPr>
            <w:noProof/>
            <w:webHidden/>
          </w:rPr>
          <w:tab/>
        </w:r>
        <w:r w:rsidR="002D57EE">
          <w:rPr>
            <w:noProof/>
            <w:webHidden/>
          </w:rPr>
          <w:fldChar w:fldCharType="begin"/>
        </w:r>
        <w:r w:rsidR="002D57EE">
          <w:rPr>
            <w:noProof/>
            <w:webHidden/>
          </w:rPr>
          <w:instrText xml:space="preserve"> PAGEREF _Toc92553351 \h </w:instrText>
        </w:r>
        <w:r w:rsidR="002D57EE">
          <w:rPr>
            <w:noProof/>
            <w:webHidden/>
          </w:rPr>
        </w:r>
        <w:r w:rsidR="002D57EE">
          <w:rPr>
            <w:noProof/>
            <w:webHidden/>
          </w:rPr>
          <w:fldChar w:fldCharType="separate"/>
        </w:r>
        <w:r w:rsidR="002D57EE">
          <w:rPr>
            <w:noProof/>
            <w:webHidden/>
          </w:rPr>
          <w:t>31</w:t>
        </w:r>
        <w:r w:rsidR="002D57EE">
          <w:rPr>
            <w:noProof/>
            <w:webHidden/>
          </w:rPr>
          <w:fldChar w:fldCharType="end"/>
        </w:r>
      </w:hyperlink>
    </w:p>
    <w:p w14:paraId="78EF969A" w14:textId="14D7BAF4" w:rsidR="002D57EE" w:rsidRDefault="00773BC5">
      <w:pPr>
        <w:pStyle w:val="TM2"/>
        <w:tabs>
          <w:tab w:val="left" w:pos="880"/>
          <w:tab w:val="right" w:leader="dot" w:pos="9062"/>
        </w:tabs>
        <w:rPr>
          <w:rFonts w:eastAsiaTheme="minorEastAsia"/>
          <w:noProof/>
          <w:lang w:eastAsia="fr-FR"/>
        </w:rPr>
      </w:pPr>
      <w:hyperlink w:anchor="_Toc92553352" w:history="1">
        <w:r w:rsidR="002D57EE" w:rsidRPr="007511B0">
          <w:rPr>
            <w:rStyle w:val="Lienhypertexte"/>
            <w:noProof/>
          </w:rPr>
          <w:t>IV.</w:t>
        </w:r>
        <w:r w:rsidR="002D57EE">
          <w:rPr>
            <w:rFonts w:eastAsiaTheme="minorEastAsia"/>
            <w:noProof/>
            <w:lang w:eastAsia="fr-FR"/>
          </w:rPr>
          <w:tab/>
        </w:r>
        <w:r w:rsidR="002D57EE" w:rsidRPr="007511B0">
          <w:rPr>
            <w:rStyle w:val="Lienhypertexte"/>
            <w:noProof/>
          </w:rPr>
          <w:t>ANALYSE DES DONNEES</w:t>
        </w:r>
        <w:r w:rsidR="002D57EE">
          <w:rPr>
            <w:noProof/>
            <w:webHidden/>
          </w:rPr>
          <w:tab/>
        </w:r>
        <w:r w:rsidR="002D57EE">
          <w:rPr>
            <w:noProof/>
            <w:webHidden/>
          </w:rPr>
          <w:fldChar w:fldCharType="begin"/>
        </w:r>
        <w:r w:rsidR="002D57EE">
          <w:rPr>
            <w:noProof/>
            <w:webHidden/>
          </w:rPr>
          <w:instrText xml:space="preserve"> PAGEREF _Toc92553352 \h </w:instrText>
        </w:r>
        <w:r w:rsidR="002D57EE">
          <w:rPr>
            <w:noProof/>
            <w:webHidden/>
          </w:rPr>
        </w:r>
        <w:r w:rsidR="002D57EE">
          <w:rPr>
            <w:noProof/>
            <w:webHidden/>
          </w:rPr>
          <w:fldChar w:fldCharType="separate"/>
        </w:r>
        <w:r w:rsidR="002D57EE">
          <w:rPr>
            <w:noProof/>
            <w:webHidden/>
          </w:rPr>
          <w:t>32</w:t>
        </w:r>
        <w:r w:rsidR="002D57EE">
          <w:rPr>
            <w:noProof/>
            <w:webHidden/>
          </w:rPr>
          <w:fldChar w:fldCharType="end"/>
        </w:r>
      </w:hyperlink>
    </w:p>
    <w:p w14:paraId="1A71905A" w14:textId="12100651" w:rsidR="002D57EE" w:rsidRDefault="00773BC5">
      <w:pPr>
        <w:pStyle w:val="TM2"/>
        <w:tabs>
          <w:tab w:val="left" w:pos="660"/>
          <w:tab w:val="right" w:leader="dot" w:pos="9062"/>
        </w:tabs>
        <w:rPr>
          <w:rFonts w:eastAsiaTheme="minorEastAsia"/>
          <w:noProof/>
          <w:lang w:eastAsia="fr-FR"/>
        </w:rPr>
      </w:pPr>
      <w:hyperlink w:anchor="_Toc92553353" w:history="1">
        <w:r w:rsidR="002D57EE" w:rsidRPr="007511B0">
          <w:rPr>
            <w:rStyle w:val="Lienhypertexte"/>
            <w:noProof/>
          </w:rPr>
          <w:t>V.</w:t>
        </w:r>
        <w:r w:rsidR="002D57EE">
          <w:rPr>
            <w:rFonts w:eastAsiaTheme="minorEastAsia"/>
            <w:noProof/>
            <w:lang w:eastAsia="fr-FR"/>
          </w:rPr>
          <w:tab/>
        </w:r>
        <w:r w:rsidR="002D57EE" w:rsidRPr="007511B0">
          <w:rPr>
            <w:rStyle w:val="Lienhypertexte"/>
            <w:noProof/>
          </w:rPr>
          <w:t>CONSTATATIONS</w:t>
        </w:r>
        <w:r w:rsidR="002D57EE">
          <w:rPr>
            <w:noProof/>
            <w:webHidden/>
          </w:rPr>
          <w:tab/>
        </w:r>
        <w:r w:rsidR="002D57EE">
          <w:rPr>
            <w:noProof/>
            <w:webHidden/>
          </w:rPr>
          <w:fldChar w:fldCharType="begin"/>
        </w:r>
        <w:r w:rsidR="002D57EE">
          <w:rPr>
            <w:noProof/>
            <w:webHidden/>
          </w:rPr>
          <w:instrText xml:space="preserve"> PAGEREF _Toc92553353 \h </w:instrText>
        </w:r>
        <w:r w:rsidR="002D57EE">
          <w:rPr>
            <w:noProof/>
            <w:webHidden/>
          </w:rPr>
        </w:r>
        <w:r w:rsidR="002D57EE">
          <w:rPr>
            <w:noProof/>
            <w:webHidden/>
          </w:rPr>
          <w:fldChar w:fldCharType="separate"/>
        </w:r>
        <w:r w:rsidR="002D57EE">
          <w:rPr>
            <w:noProof/>
            <w:webHidden/>
          </w:rPr>
          <w:t>32</w:t>
        </w:r>
        <w:r w:rsidR="002D57EE">
          <w:rPr>
            <w:noProof/>
            <w:webHidden/>
          </w:rPr>
          <w:fldChar w:fldCharType="end"/>
        </w:r>
      </w:hyperlink>
    </w:p>
    <w:p w14:paraId="11BB90A9" w14:textId="73A74F06" w:rsidR="002D57EE" w:rsidRDefault="00773BC5">
      <w:pPr>
        <w:pStyle w:val="TM3"/>
        <w:tabs>
          <w:tab w:val="left" w:pos="1100"/>
          <w:tab w:val="right" w:leader="dot" w:pos="9062"/>
        </w:tabs>
        <w:rPr>
          <w:rFonts w:eastAsiaTheme="minorEastAsia"/>
          <w:noProof/>
          <w:lang w:eastAsia="fr-FR"/>
        </w:rPr>
      </w:pPr>
      <w:hyperlink w:anchor="_Toc92553354" w:history="1">
        <w:r w:rsidR="002D57EE" w:rsidRPr="007511B0">
          <w:rPr>
            <w:rStyle w:val="Lienhypertexte"/>
            <w:noProof/>
          </w:rPr>
          <w:t>5.1</w:t>
        </w:r>
        <w:r w:rsidR="002D57EE">
          <w:rPr>
            <w:rFonts w:eastAsiaTheme="minorEastAsia"/>
            <w:noProof/>
            <w:lang w:eastAsia="fr-FR"/>
          </w:rPr>
          <w:tab/>
        </w:r>
        <w:r w:rsidR="002D57EE" w:rsidRPr="007511B0">
          <w:rPr>
            <w:rStyle w:val="Lienhypertexte"/>
            <w:noProof/>
          </w:rPr>
          <w:t>Pertinence</w:t>
        </w:r>
        <w:r w:rsidR="002D57EE">
          <w:rPr>
            <w:noProof/>
            <w:webHidden/>
          </w:rPr>
          <w:tab/>
        </w:r>
        <w:r w:rsidR="002D57EE">
          <w:rPr>
            <w:noProof/>
            <w:webHidden/>
          </w:rPr>
          <w:fldChar w:fldCharType="begin"/>
        </w:r>
        <w:r w:rsidR="002D57EE">
          <w:rPr>
            <w:noProof/>
            <w:webHidden/>
          </w:rPr>
          <w:instrText xml:space="preserve"> PAGEREF _Toc92553354 \h </w:instrText>
        </w:r>
        <w:r w:rsidR="002D57EE">
          <w:rPr>
            <w:noProof/>
            <w:webHidden/>
          </w:rPr>
        </w:r>
        <w:r w:rsidR="002D57EE">
          <w:rPr>
            <w:noProof/>
            <w:webHidden/>
          </w:rPr>
          <w:fldChar w:fldCharType="separate"/>
        </w:r>
        <w:r w:rsidR="002D57EE">
          <w:rPr>
            <w:noProof/>
            <w:webHidden/>
          </w:rPr>
          <w:t>32</w:t>
        </w:r>
        <w:r w:rsidR="002D57EE">
          <w:rPr>
            <w:noProof/>
            <w:webHidden/>
          </w:rPr>
          <w:fldChar w:fldCharType="end"/>
        </w:r>
      </w:hyperlink>
    </w:p>
    <w:p w14:paraId="63A94D34" w14:textId="3AFEC424" w:rsidR="002D57EE" w:rsidRDefault="00773BC5">
      <w:pPr>
        <w:pStyle w:val="TM4"/>
        <w:tabs>
          <w:tab w:val="right" w:leader="dot" w:pos="9062"/>
        </w:tabs>
        <w:rPr>
          <w:rFonts w:eastAsiaTheme="minorEastAsia"/>
          <w:noProof/>
          <w:lang w:eastAsia="fr-FR"/>
        </w:rPr>
      </w:pPr>
      <w:hyperlink w:anchor="_Toc92553355" w:history="1">
        <w:r w:rsidR="002D57EE" w:rsidRPr="007511B0">
          <w:rPr>
            <w:rStyle w:val="Lienhypertexte"/>
            <w:noProof/>
          </w:rPr>
          <w:t>5.1.1 Pertinence en matière de gouvernance</w:t>
        </w:r>
        <w:r w:rsidR="002D57EE">
          <w:rPr>
            <w:noProof/>
            <w:webHidden/>
          </w:rPr>
          <w:tab/>
        </w:r>
        <w:r w:rsidR="002D57EE">
          <w:rPr>
            <w:noProof/>
            <w:webHidden/>
          </w:rPr>
          <w:fldChar w:fldCharType="begin"/>
        </w:r>
        <w:r w:rsidR="002D57EE">
          <w:rPr>
            <w:noProof/>
            <w:webHidden/>
          </w:rPr>
          <w:instrText xml:space="preserve"> PAGEREF _Toc92553355 \h </w:instrText>
        </w:r>
        <w:r w:rsidR="002D57EE">
          <w:rPr>
            <w:noProof/>
            <w:webHidden/>
          </w:rPr>
        </w:r>
        <w:r w:rsidR="002D57EE">
          <w:rPr>
            <w:noProof/>
            <w:webHidden/>
          </w:rPr>
          <w:fldChar w:fldCharType="separate"/>
        </w:r>
        <w:r w:rsidR="002D57EE">
          <w:rPr>
            <w:noProof/>
            <w:webHidden/>
          </w:rPr>
          <w:t>32</w:t>
        </w:r>
        <w:r w:rsidR="002D57EE">
          <w:rPr>
            <w:noProof/>
            <w:webHidden/>
          </w:rPr>
          <w:fldChar w:fldCharType="end"/>
        </w:r>
      </w:hyperlink>
    </w:p>
    <w:p w14:paraId="7103AB5D" w14:textId="46C3F2D9" w:rsidR="002D57EE" w:rsidRDefault="00773BC5">
      <w:pPr>
        <w:pStyle w:val="TM4"/>
        <w:tabs>
          <w:tab w:val="right" w:leader="dot" w:pos="9062"/>
        </w:tabs>
        <w:rPr>
          <w:rFonts w:eastAsiaTheme="minorEastAsia"/>
          <w:noProof/>
          <w:lang w:eastAsia="fr-FR"/>
        </w:rPr>
      </w:pPr>
      <w:hyperlink w:anchor="_Toc92553356" w:history="1">
        <w:r w:rsidR="002D57EE" w:rsidRPr="007511B0">
          <w:rPr>
            <w:rStyle w:val="Lienhypertexte"/>
            <w:noProof/>
          </w:rPr>
          <w:t>5.1.2 Pertinence en matière de croissance inclusive</w:t>
        </w:r>
        <w:r w:rsidR="002D57EE">
          <w:rPr>
            <w:noProof/>
            <w:webHidden/>
          </w:rPr>
          <w:tab/>
        </w:r>
        <w:r w:rsidR="002D57EE">
          <w:rPr>
            <w:noProof/>
            <w:webHidden/>
          </w:rPr>
          <w:fldChar w:fldCharType="begin"/>
        </w:r>
        <w:r w:rsidR="002D57EE">
          <w:rPr>
            <w:noProof/>
            <w:webHidden/>
          </w:rPr>
          <w:instrText xml:space="preserve"> PAGEREF _Toc92553356 \h </w:instrText>
        </w:r>
        <w:r w:rsidR="002D57EE">
          <w:rPr>
            <w:noProof/>
            <w:webHidden/>
          </w:rPr>
        </w:r>
        <w:r w:rsidR="002D57EE">
          <w:rPr>
            <w:noProof/>
            <w:webHidden/>
          </w:rPr>
          <w:fldChar w:fldCharType="separate"/>
        </w:r>
        <w:r w:rsidR="002D57EE">
          <w:rPr>
            <w:noProof/>
            <w:webHidden/>
          </w:rPr>
          <w:t>35</w:t>
        </w:r>
        <w:r w:rsidR="002D57EE">
          <w:rPr>
            <w:noProof/>
            <w:webHidden/>
          </w:rPr>
          <w:fldChar w:fldCharType="end"/>
        </w:r>
      </w:hyperlink>
    </w:p>
    <w:p w14:paraId="34D20912" w14:textId="0D81C772" w:rsidR="002D57EE" w:rsidRDefault="00773BC5">
      <w:pPr>
        <w:pStyle w:val="TM4"/>
        <w:tabs>
          <w:tab w:val="right" w:leader="dot" w:pos="9062"/>
        </w:tabs>
        <w:rPr>
          <w:rFonts w:eastAsiaTheme="minorEastAsia"/>
          <w:noProof/>
          <w:lang w:eastAsia="fr-FR"/>
        </w:rPr>
      </w:pPr>
      <w:hyperlink w:anchor="_Toc92553357" w:history="1">
        <w:r w:rsidR="002D57EE" w:rsidRPr="007511B0">
          <w:rPr>
            <w:rStyle w:val="Lienhypertexte"/>
            <w:noProof/>
          </w:rPr>
          <w:t>5.1.3 Pertinence en matière de résilience</w:t>
        </w:r>
        <w:r w:rsidR="002D57EE">
          <w:rPr>
            <w:noProof/>
            <w:webHidden/>
          </w:rPr>
          <w:tab/>
        </w:r>
        <w:r w:rsidR="002D57EE">
          <w:rPr>
            <w:noProof/>
            <w:webHidden/>
          </w:rPr>
          <w:fldChar w:fldCharType="begin"/>
        </w:r>
        <w:r w:rsidR="002D57EE">
          <w:rPr>
            <w:noProof/>
            <w:webHidden/>
          </w:rPr>
          <w:instrText xml:space="preserve"> PAGEREF _Toc92553357 \h </w:instrText>
        </w:r>
        <w:r w:rsidR="002D57EE">
          <w:rPr>
            <w:noProof/>
            <w:webHidden/>
          </w:rPr>
        </w:r>
        <w:r w:rsidR="002D57EE">
          <w:rPr>
            <w:noProof/>
            <w:webHidden/>
          </w:rPr>
          <w:fldChar w:fldCharType="separate"/>
        </w:r>
        <w:r w:rsidR="002D57EE">
          <w:rPr>
            <w:noProof/>
            <w:webHidden/>
          </w:rPr>
          <w:t>36</w:t>
        </w:r>
        <w:r w:rsidR="002D57EE">
          <w:rPr>
            <w:noProof/>
            <w:webHidden/>
          </w:rPr>
          <w:fldChar w:fldCharType="end"/>
        </w:r>
      </w:hyperlink>
    </w:p>
    <w:p w14:paraId="78B2BBCC" w14:textId="72F6A095" w:rsidR="002D57EE" w:rsidRDefault="00773BC5">
      <w:pPr>
        <w:pStyle w:val="TM3"/>
        <w:tabs>
          <w:tab w:val="right" w:leader="dot" w:pos="9062"/>
        </w:tabs>
        <w:rPr>
          <w:rFonts w:eastAsiaTheme="minorEastAsia"/>
          <w:noProof/>
          <w:lang w:eastAsia="fr-FR"/>
        </w:rPr>
      </w:pPr>
      <w:hyperlink w:anchor="_Toc92553358" w:history="1">
        <w:r w:rsidR="002D57EE" w:rsidRPr="007511B0">
          <w:rPr>
            <w:rStyle w:val="Lienhypertexte"/>
            <w:noProof/>
          </w:rPr>
          <w:t>5.2 Cohérence</w:t>
        </w:r>
        <w:r w:rsidR="002D57EE">
          <w:rPr>
            <w:noProof/>
            <w:webHidden/>
          </w:rPr>
          <w:tab/>
        </w:r>
        <w:r w:rsidR="002D57EE">
          <w:rPr>
            <w:noProof/>
            <w:webHidden/>
          </w:rPr>
          <w:fldChar w:fldCharType="begin"/>
        </w:r>
        <w:r w:rsidR="002D57EE">
          <w:rPr>
            <w:noProof/>
            <w:webHidden/>
          </w:rPr>
          <w:instrText xml:space="preserve"> PAGEREF _Toc92553358 \h </w:instrText>
        </w:r>
        <w:r w:rsidR="002D57EE">
          <w:rPr>
            <w:noProof/>
            <w:webHidden/>
          </w:rPr>
        </w:r>
        <w:r w:rsidR="002D57EE">
          <w:rPr>
            <w:noProof/>
            <w:webHidden/>
          </w:rPr>
          <w:fldChar w:fldCharType="separate"/>
        </w:r>
        <w:r w:rsidR="002D57EE">
          <w:rPr>
            <w:noProof/>
            <w:webHidden/>
          </w:rPr>
          <w:t>42</w:t>
        </w:r>
        <w:r w:rsidR="002D57EE">
          <w:rPr>
            <w:noProof/>
            <w:webHidden/>
          </w:rPr>
          <w:fldChar w:fldCharType="end"/>
        </w:r>
      </w:hyperlink>
    </w:p>
    <w:p w14:paraId="7BDB6D27" w14:textId="3B9F1DD9" w:rsidR="002D57EE" w:rsidRDefault="00773BC5">
      <w:pPr>
        <w:pStyle w:val="TM3"/>
        <w:tabs>
          <w:tab w:val="left" w:pos="1100"/>
          <w:tab w:val="right" w:leader="dot" w:pos="9062"/>
        </w:tabs>
        <w:rPr>
          <w:rFonts w:eastAsiaTheme="minorEastAsia"/>
          <w:noProof/>
          <w:lang w:eastAsia="fr-FR"/>
        </w:rPr>
      </w:pPr>
      <w:hyperlink w:anchor="_Toc92553359" w:history="1">
        <w:r w:rsidR="002D57EE" w:rsidRPr="007511B0">
          <w:rPr>
            <w:rStyle w:val="Lienhypertexte"/>
            <w:noProof/>
          </w:rPr>
          <w:t>5.2</w:t>
        </w:r>
        <w:r w:rsidR="002D57EE">
          <w:rPr>
            <w:rFonts w:eastAsiaTheme="minorEastAsia"/>
            <w:noProof/>
            <w:lang w:eastAsia="fr-FR"/>
          </w:rPr>
          <w:tab/>
        </w:r>
        <w:r w:rsidR="002D57EE" w:rsidRPr="007511B0">
          <w:rPr>
            <w:rStyle w:val="Lienhypertexte"/>
            <w:noProof/>
          </w:rPr>
          <w:t>Efficacité</w:t>
        </w:r>
        <w:r w:rsidR="002D57EE">
          <w:rPr>
            <w:noProof/>
            <w:webHidden/>
          </w:rPr>
          <w:tab/>
        </w:r>
        <w:r w:rsidR="002D57EE">
          <w:rPr>
            <w:noProof/>
            <w:webHidden/>
          </w:rPr>
          <w:fldChar w:fldCharType="begin"/>
        </w:r>
        <w:r w:rsidR="002D57EE">
          <w:rPr>
            <w:noProof/>
            <w:webHidden/>
          </w:rPr>
          <w:instrText xml:space="preserve"> PAGEREF _Toc92553359 \h </w:instrText>
        </w:r>
        <w:r w:rsidR="002D57EE">
          <w:rPr>
            <w:noProof/>
            <w:webHidden/>
          </w:rPr>
        </w:r>
        <w:r w:rsidR="002D57EE">
          <w:rPr>
            <w:noProof/>
            <w:webHidden/>
          </w:rPr>
          <w:fldChar w:fldCharType="separate"/>
        </w:r>
        <w:r w:rsidR="002D57EE">
          <w:rPr>
            <w:noProof/>
            <w:webHidden/>
          </w:rPr>
          <w:t>44</w:t>
        </w:r>
        <w:r w:rsidR="002D57EE">
          <w:rPr>
            <w:noProof/>
            <w:webHidden/>
          </w:rPr>
          <w:fldChar w:fldCharType="end"/>
        </w:r>
      </w:hyperlink>
    </w:p>
    <w:p w14:paraId="2BF76EAD" w14:textId="4E94C24A" w:rsidR="002D57EE" w:rsidRDefault="00773BC5">
      <w:pPr>
        <w:pStyle w:val="TM4"/>
        <w:tabs>
          <w:tab w:val="right" w:leader="dot" w:pos="9062"/>
        </w:tabs>
        <w:rPr>
          <w:rFonts w:eastAsiaTheme="minorEastAsia"/>
          <w:noProof/>
          <w:lang w:eastAsia="fr-FR"/>
        </w:rPr>
      </w:pPr>
      <w:hyperlink w:anchor="_Toc92553360" w:history="1">
        <w:r w:rsidR="002D57EE" w:rsidRPr="007511B0">
          <w:rPr>
            <w:rStyle w:val="Lienhypertexte"/>
            <w:noProof/>
          </w:rPr>
          <w:t>5.3.1 Efficacité en matière de gouvernance</w:t>
        </w:r>
        <w:r w:rsidR="002D57EE">
          <w:rPr>
            <w:noProof/>
            <w:webHidden/>
          </w:rPr>
          <w:tab/>
        </w:r>
        <w:r w:rsidR="002D57EE">
          <w:rPr>
            <w:noProof/>
            <w:webHidden/>
          </w:rPr>
          <w:fldChar w:fldCharType="begin"/>
        </w:r>
        <w:r w:rsidR="002D57EE">
          <w:rPr>
            <w:noProof/>
            <w:webHidden/>
          </w:rPr>
          <w:instrText xml:space="preserve"> PAGEREF _Toc92553360 \h </w:instrText>
        </w:r>
        <w:r w:rsidR="002D57EE">
          <w:rPr>
            <w:noProof/>
            <w:webHidden/>
          </w:rPr>
        </w:r>
        <w:r w:rsidR="002D57EE">
          <w:rPr>
            <w:noProof/>
            <w:webHidden/>
          </w:rPr>
          <w:fldChar w:fldCharType="separate"/>
        </w:r>
        <w:r w:rsidR="002D57EE">
          <w:rPr>
            <w:noProof/>
            <w:webHidden/>
          </w:rPr>
          <w:t>44</w:t>
        </w:r>
        <w:r w:rsidR="002D57EE">
          <w:rPr>
            <w:noProof/>
            <w:webHidden/>
          </w:rPr>
          <w:fldChar w:fldCharType="end"/>
        </w:r>
      </w:hyperlink>
    </w:p>
    <w:p w14:paraId="4E5D9FEA" w14:textId="288FAA62" w:rsidR="002D57EE" w:rsidRDefault="00773BC5">
      <w:pPr>
        <w:pStyle w:val="TM4"/>
        <w:tabs>
          <w:tab w:val="right" w:leader="dot" w:pos="9062"/>
        </w:tabs>
        <w:rPr>
          <w:rFonts w:eastAsiaTheme="minorEastAsia"/>
          <w:noProof/>
          <w:lang w:eastAsia="fr-FR"/>
        </w:rPr>
      </w:pPr>
      <w:hyperlink w:anchor="_Toc92553361" w:history="1">
        <w:r w:rsidR="002D57EE" w:rsidRPr="007511B0">
          <w:rPr>
            <w:rStyle w:val="Lienhypertexte"/>
            <w:noProof/>
          </w:rPr>
          <w:t>5.3.2 Efficacité en matière de Croissance inclusive</w:t>
        </w:r>
        <w:r w:rsidR="002D57EE">
          <w:rPr>
            <w:noProof/>
            <w:webHidden/>
          </w:rPr>
          <w:tab/>
        </w:r>
        <w:r w:rsidR="002D57EE">
          <w:rPr>
            <w:noProof/>
            <w:webHidden/>
          </w:rPr>
          <w:fldChar w:fldCharType="begin"/>
        </w:r>
        <w:r w:rsidR="002D57EE">
          <w:rPr>
            <w:noProof/>
            <w:webHidden/>
          </w:rPr>
          <w:instrText xml:space="preserve"> PAGEREF _Toc92553361 \h </w:instrText>
        </w:r>
        <w:r w:rsidR="002D57EE">
          <w:rPr>
            <w:noProof/>
            <w:webHidden/>
          </w:rPr>
        </w:r>
        <w:r w:rsidR="002D57EE">
          <w:rPr>
            <w:noProof/>
            <w:webHidden/>
          </w:rPr>
          <w:fldChar w:fldCharType="separate"/>
        </w:r>
        <w:r w:rsidR="002D57EE">
          <w:rPr>
            <w:noProof/>
            <w:webHidden/>
          </w:rPr>
          <w:t>51</w:t>
        </w:r>
        <w:r w:rsidR="002D57EE">
          <w:rPr>
            <w:noProof/>
            <w:webHidden/>
          </w:rPr>
          <w:fldChar w:fldCharType="end"/>
        </w:r>
      </w:hyperlink>
    </w:p>
    <w:p w14:paraId="78CCAF44" w14:textId="457CEE88" w:rsidR="002D57EE" w:rsidRDefault="00773BC5">
      <w:pPr>
        <w:pStyle w:val="TM4"/>
        <w:tabs>
          <w:tab w:val="right" w:leader="dot" w:pos="9062"/>
        </w:tabs>
        <w:rPr>
          <w:rFonts w:eastAsiaTheme="minorEastAsia"/>
          <w:noProof/>
          <w:lang w:eastAsia="fr-FR"/>
        </w:rPr>
      </w:pPr>
      <w:hyperlink w:anchor="_Toc92553362" w:history="1">
        <w:r w:rsidR="002D57EE" w:rsidRPr="007511B0">
          <w:rPr>
            <w:rStyle w:val="Lienhypertexte"/>
            <w:noProof/>
          </w:rPr>
          <w:t>5.3.3 Efficacité en matière de résilience</w:t>
        </w:r>
        <w:r w:rsidR="002D57EE">
          <w:rPr>
            <w:noProof/>
            <w:webHidden/>
          </w:rPr>
          <w:tab/>
        </w:r>
        <w:r w:rsidR="002D57EE">
          <w:rPr>
            <w:noProof/>
            <w:webHidden/>
          </w:rPr>
          <w:fldChar w:fldCharType="begin"/>
        </w:r>
        <w:r w:rsidR="002D57EE">
          <w:rPr>
            <w:noProof/>
            <w:webHidden/>
          </w:rPr>
          <w:instrText xml:space="preserve"> PAGEREF _Toc92553362 \h </w:instrText>
        </w:r>
        <w:r w:rsidR="002D57EE">
          <w:rPr>
            <w:noProof/>
            <w:webHidden/>
          </w:rPr>
        </w:r>
        <w:r w:rsidR="002D57EE">
          <w:rPr>
            <w:noProof/>
            <w:webHidden/>
          </w:rPr>
          <w:fldChar w:fldCharType="separate"/>
        </w:r>
        <w:r w:rsidR="002D57EE">
          <w:rPr>
            <w:noProof/>
            <w:webHidden/>
          </w:rPr>
          <w:t>59</w:t>
        </w:r>
        <w:r w:rsidR="002D57EE">
          <w:rPr>
            <w:noProof/>
            <w:webHidden/>
          </w:rPr>
          <w:fldChar w:fldCharType="end"/>
        </w:r>
      </w:hyperlink>
    </w:p>
    <w:p w14:paraId="5F6CCD0C" w14:textId="24857D5B" w:rsidR="002D57EE" w:rsidRDefault="00773BC5">
      <w:pPr>
        <w:pStyle w:val="TM4"/>
        <w:tabs>
          <w:tab w:val="right" w:leader="dot" w:pos="9062"/>
        </w:tabs>
        <w:rPr>
          <w:rFonts w:eastAsiaTheme="minorEastAsia"/>
          <w:noProof/>
          <w:lang w:eastAsia="fr-FR"/>
        </w:rPr>
      </w:pPr>
      <w:hyperlink w:anchor="_Toc92553363" w:history="1">
        <w:r w:rsidR="002D57EE" w:rsidRPr="007511B0">
          <w:rPr>
            <w:rStyle w:val="Lienhypertexte"/>
            <w:noProof/>
          </w:rPr>
          <w:t>5.3.4 Efficacité du dispositif de suivi-évaluation</w:t>
        </w:r>
        <w:r w:rsidR="002D57EE">
          <w:rPr>
            <w:noProof/>
            <w:webHidden/>
          </w:rPr>
          <w:tab/>
        </w:r>
        <w:r w:rsidR="002D57EE">
          <w:rPr>
            <w:noProof/>
            <w:webHidden/>
          </w:rPr>
          <w:fldChar w:fldCharType="begin"/>
        </w:r>
        <w:r w:rsidR="002D57EE">
          <w:rPr>
            <w:noProof/>
            <w:webHidden/>
          </w:rPr>
          <w:instrText xml:space="preserve"> PAGEREF _Toc92553363 \h </w:instrText>
        </w:r>
        <w:r w:rsidR="002D57EE">
          <w:rPr>
            <w:noProof/>
            <w:webHidden/>
          </w:rPr>
        </w:r>
        <w:r w:rsidR="002D57EE">
          <w:rPr>
            <w:noProof/>
            <w:webHidden/>
          </w:rPr>
          <w:fldChar w:fldCharType="separate"/>
        </w:r>
        <w:r w:rsidR="002D57EE">
          <w:rPr>
            <w:noProof/>
            <w:webHidden/>
          </w:rPr>
          <w:t>64</w:t>
        </w:r>
        <w:r w:rsidR="002D57EE">
          <w:rPr>
            <w:noProof/>
            <w:webHidden/>
          </w:rPr>
          <w:fldChar w:fldCharType="end"/>
        </w:r>
      </w:hyperlink>
    </w:p>
    <w:p w14:paraId="6C031D3F" w14:textId="349C9435" w:rsidR="002D57EE" w:rsidRDefault="00773BC5">
      <w:pPr>
        <w:pStyle w:val="TM3"/>
        <w:tabs>
          <w:tab w:val="right" w:leader="dot" w:pos="9062"/>
        </w:tabs>
        <w:rPr>
          <w:rFonts w:eastAsiaTheme="minorEastAsia"/>
          <w:noProof/>
          <w:lang w:eastAsia="fr-FR"/>
        </w:rPr>
      </w:pPr>
      <w:hyperlink w:anchor="_Toc92553364" w:history="1">
        <w:r w:rsidR="002D57EE" w:rsidRPr="007511B0">
          <w:rPr>
            <w:rStyle w:val="Lienhypertexte"/>
            <w:noProof/>
          </w:rPr>
          <w:t>5.4 Efficience</w:t>
        </w:r>
        <w:r w:rsidR="002D57EE">
          <w:rPr>
            <w:noProof/>
            <w:webHidden/>
          </w:rPr>
          <w:tab/>
        </w:r>
        <w:r w:rsidR="002D57EE">
          <w:rPr>
            <w:noProof/>
            <w:webHidden/>
          </w:rPr>
          <w:fldChar w:fldCharType="begin"/>
        </w:r>
        <w:r w:rsidR="002D57EE">
          <w:rPr>
            <w:noProof/>
            <w:webHidden/>
          </w:rPr>
          <w:instrText xml:space="preserve"> PAGEREF _Toc92553364 \h </w:instrText>
        </w:r>
        <w:r w:rsidR="002D57EE">
          <w:rPr>
            <w:noProof/>
            <w:webHidden/>
          </w:rPr>
        </w:r>
        <w:r w:rsidR="002D57EE">
          <w:rPr>
            <w:noProof/>
            <w:webHidden/>
          </w:rPr>
          <w:fldChar w:fldCharType="separate"/>
        </w:r>
        <w:r w:rsidR="002D57EE">
          <w:rPr>
            <w:noProof/>
            <w:webHidden/>
          </w:rPr>
          <w:t>64</w:t>
        </w:r>
        <w:r w:rsidR="002D57EE">
          <w:rPr>
            <w:noProof/>
            <w:webHidden/>
          </w:rPr>
          <w:fldChar w:fldCharType="end"/>
        </w:r>
      </w:hyperlink>
    </w:p>
    <w:p w14:paraId="4E85FC90" w14:textId="1FE06F05" w:rsidR="002D57EE" w:rsidRDefault="00773BC5">
      <w:pPr>
        <w:pStyle w:val="TM4"/>
        <w:tabs>
          <w:tab w:val="right" w:leader="dot" w:pos="9062"/>
        </w:tabs>
        <w:rPr>
          <w:rFonts w:eastAsiaTheme="minorEastAsia"/>
          <w:noProof/>
          <w:lang w:eastAsia="fr-FR"/>
        </w:rPr>
      </w:pPr>
      <w:hyperlink w:anchor="_Toc92553365" w:history="1">
        <w:r w:rsidR="002D57EE" w:rsidRPr="007511B0">
          <w:rPr>
            <w:rStyle w:val="Lienhypertexte"/>
            <w:noProof/>
          </w:rPr>
          <w:t>5.4.1 Efficience en matière de gouvernance</w:t>
        </w:r>
        <w:r w:rsidR="002D57EE">
          <w:rPr>
            <w:noProof/>
            <w:webHidden/>
          </w:rPr>
          <w:tab/>
        </w:r>
        <w:r w:rsidR="002D57EE">
          <w:rPr>
            <w:noProof/>
            <w:webHidden/>
          </w:rPr>
          <w:fldChar w:fldCharType="begin"/>
        </w:r>
        <w:r w:rsidR="002D57EE">
          <w:rPr>
            <w:noProof/>
            <w:webHidden/>
          </w:rPr>
          <w:instrText xml:space="preserve"> PAGEREF _Toc92553365 \h </w:instrText>
        </w:r>
        <w:r w:rsidR="002D57EE">
          <w:rPr>
            <w:noProof/>
            <w:webHidden/>
          </w:rPr>
        </w:r>
        <w:r w:rsidR="002D57EE">
          <w:rPr>
            <w:noProof/>
            <w:webHidden/>
          </w:rPr>
          <w:fldChar w:fldCharType="separate"/>
        </w:r>
        <w:r w:rsidR="002D57EE">
          <w:rPr>
            <w:noProof/>
            <w:webHidden/>
          </w:rPr>
          <w:t>64</w:t>
        </w:r>
        <w:r w:rsidR="002D57EE">
          <w:rPr>
            <w:noProof/>
            <w:webHidden/>
          </w:rPr>
          <w:fldChar w:fldCharType="end"/>
        </w:r>
      </w:hyperlink>
    </w:p>
    <w:p w14:paraId="0536F1C3" w14:textId="1A066508" w:rsidR="002D57EE" w:rsidRDefault="00773BC5">
      <w:pPr>
        <w:pStyle w:val="TM4"/>
        <w:tabs>
          <w:tab w:val="right" w:leader="dot" w:pos="9062"/>
        </w:tabs>
        <w:rPr>
          <w:rFonts w:eastAsiaTheme="minorEastAsia"/>
          <w:noProof/>
          <w:lang w:eastAsia="fr-FR"/>
        </w:rPr>
      </w:pPr>
      <w:hyperlink w:anchor="_Toc92553366" w:history="1">
        <w:r w:rsidR="002D57EE" w:rsidRPr="007511B0">
          <w:rPr>
            <w:rStyle w:val="Lienhypertexte"/>
            <w:noProof/>
          </w:rPr>
          <w:t>5.4.2 Efficience en matière de croissance inclusive</w:t>
        </w:r>
        <w:r w:rsidR="002D57EE">
          <w:rPr>
            <w:noProof/>
            <w:webHidden/>
          </w:rPr>
          <w:tab/>
        </w:r>
        <w:r w:rsidR="002D57EE">
          <w:rPr>
            <w:noProof/>
            <w:webHidden/>
          </w:rPr>
          <w:fldChar w:fldCharType="begin"/>
        </w:r>
        <w:r w:rsidR="002D57EE">
          <w:rPr>
            <w:noProof/>
            <w:webHidden/>
          </w:rPr>
          <w:instrText xml:space="preserve"> PAGEREF _Toc92553366 \h </w:instrText>
        </w:r>
        <w:r w:rsidR="002D57EE">
          <w:rPr>
            <w:noProof/>
            <w:webHidden/>
          </w:rPr>
        </w:r>
        <w:r w:rsidR="002D57EE">
          <w:rPr>
            <w:noProof/>
            <w:webHidden/>
          </w:rPr>
          <w:fldChar w:fldCharType="separate"/>
        </w:r>
        <w:r w:rsidR="002D57EE">
          <w:rPr>
            <w:noProof/>
            <w:webHidden/>
          </w:rPr>
          <w:t>66</w:t>
        </w:r>
        <w:r w:rsidR="002D57EE">
          <w:rPr>
            <w:noProof/>
            <w:webHidden/>
          </w:rPr>
          <w:fldChar w:fldCharType="end"/>
        </w:r>
      </w:hyperlink>
    </w:p>
    <w:p w14:paraId="27E58A53" w14:textId="75ED3C74" w:rsidR="002D57EE" w:rsidRDefault="00773BC5">
      <w:pPr>
        <w:pStyle w:val="TM4"/>
        <w:tabs>
          <w:tab w:val="right" w:leader="dot" w:pos="9062"/>
        </w:tabs>
        <w:rPr>
          <w:rFonts w:eastAsiaTheme="minorEastAsia"/>
          <w:noProof/>
          <w:lang w:eastAsia="fr-FR"/>
        </w:rPr>
      </w:pPr>
      <w:hyperlink w:anchor="_Toc92553367" w:history="1">
        <w:r w:rsidR="002D57EE" w:rsidRPr="007511B0">
          <w:rPr>
            <w:rStyle w:val="Lienhypertexte"/>
            <w:noProof/>
          </w:rPr>
          <w:t>5.4.3 Efficience en matière de résilience</w:t>
        </w:r>
        <w:r w:rsidR="002D57EE">
          <w:rPr>
            <w:noProof/>
            <w:webHidden/>
          </w:rPr>
          <w:tab/>
        </w:r>
        <w:r w:rsidR="002D57EE">
          <w:rPr>
            <w:noProof/>
            <w:webHidden/>
          </w:rPr>
          <w:fldChar w:fldCharType="begin"/>
        </w:r>
        <w:r w:rsidR="002D57EE">
          <w:rPr>
            <w:noProof/>
            <w:webHidden/>
          </w:rPr>
          <w:instrText xml:space="preserve"> PAGEREF _Toc92553367 \h </w:instrText>
        </w:r>
        <w:r w:rsidR="002D57EE">
          <w:rPr>
            <w:noProof/>
            <w:webHidden/>
          </w:rPr>
        </w:r>
        <w:r w:rsidR="002D57EE">
          <w:rPr>
            <w:noProof/>
            <w:webHidden/>
          </w:rPr>
          <w:fldChar w:fldCharType="separate"/>
        </w:r>
        <w:r w:rsidR="002D57EE">
          <w:rPr>
            <w:noProof/>
            <w:webHidden/>
          </w:rPr>
          <w:t>67</w:t>
        </w:r>
        <w:r w:rsidR="002D57EE">
          <w:rPr>
            <w:noProof/>
            <w:webHidden/>
          </w:rPr>
          <w:fldChar w:fldCharType="end"/>
        </w:r>
      </w:hyperlink>
    </w:p>
    <w:p w14:paraId="2BF86CBE" w14:textId="60D58BDC" w:rsidR="002D57EE" w:rsidRDefault="00773BC5">
      <w:pPr>
        <w:pStyle w:val="TM4"/>
        <w:tabs>
          <w:tab w:val="right" w:leader="dot" w:pos="9062"/>
        </w:tabs>
        <w:rPr>
          <w:rFonts w:eastAsiaTheme="minorEastAsia"/>
          <w:noProof/>
          <w:lang w:eastAsia="fr-FR"/>
        </w:rPr>
      </w:pPr>
      <w:hyperlink w:anchor="_Toc92553368" w:history="1">
        <w:r w:rsidR="002D57EE" w:rsidRPr="007511B0">
          <w:rPr>
            <w:rStyle w:val="Lienhypertexte"/>
            <w:noProof/>
          </w:rPr>
          <w:t>5.4.4 Efficience en matière d’allocation des ressources</w:t>
        </w:r>
        <w:r w:rsidR="002D57EE">
          <w:rPr>
            <w:noProof/>
            <w:webHidden/>
          </w:rPr>
          <w:tab/>
        </w:r>
        <w:r w:rsidR="002D57EE">
          <w:rPr>
            <w:noProof/>
            <w:webHidden/>
          </w:rPr>
          <w:fldChar w:fldCharType="begin"/>
        </w:r>
        <w:r w:rsidR="002D57EE">
          <w:rPr>
            <w:noProof/>
            <w:webHidden/>
          </w:rPr>
          <w:instrText xml:space="preserve"> PAGEREF _Toc92553368 \h </w:instrText>
        </w:r>
        <w:r w:rsidR="002D57EE">
          <w:rPr>
            <w:noProof/>
            <w:webHidden/>
          </w:rPr>
        </w:r>
        <w:r w:rsidR="002D57EE">
          <w:rPr>
            <w:noProof/>
            <w:webHidden/>
          </w:rPr>
          <w:fldChar w:fldCharType="separate"/>
        </w:r>
        <w:r w:rsidR="002D57EE">
          <w:rPr>
            <w:noProof/>
            <w:webHidden/>
          </w:rPr>
          <w:t>67</w:t>
        </w:r>
        <w:r w:rsidR="002D57EE">
          <w:rPr>
            <w:noProof/>
            <w:webHidden/>
          </w:rPr>
          <w:fldChar w:fldCharType="end"/>
        </w:r>
      </w:hyperlink>
    </w:p>
    <w:p w14:paraId="74707FA6" w14:textId="4671937A" w:rsidR="002D57EE" w:rsidRDefault="00773BC5">
      <w:pPr>
        <w:pStyle w:val="TM3"/>
        <w:tabs>
          <w:tab w:val="right" w:leader="dot" w:pos="9062"/>
        </w:tabs>
        <w:rPr>
          <w:rFonts w:eastAsiaTheme="minorEastAsia"/>
          <w:noProof/>
          <w:lang w:eastAsia="fr-FR"/>
        </w:rPr>
      </w:pPr>
      <w:hyperlink w:anchor="_Toc92553369" w:history="1">
        <w:r w:rsidR="002D57EE" w:rsidRPr="007511B0">
          <w:rPr>
            <w:rStyle w:val="Lienhypertexte"/>
            <w:noProof/>
          </w:rPr>
          <w:t>5.5 Durabilité</w:t>
        </w:r>
        <w:r w:rsidR="002D57EE">
          <w:rPr>
            <w:noProof/>
            <w:webHidden/>
          </w:rPr>
          <w:tab/>
        </w:r>
        <w:r w:rsidR="002D57EE">
          <w:rPr>
            <w:noProof/>
            <w:webHidden/>
          </w:rPr>
          <w:fldChar w:fldCharType="begin"/>
        </w:r>
        <w:r w:rsidR="002D57EE">
          <w:rPr>
            <w:noProof/>
            <w:webHidden/>
          </w:rPr>
          <w:instrText xml:space="preserve"> PAGEREF _Toc92553369 \h </w:instrText>
        </w:r>
        <w:r w:rsidR="002D57EE">
          <w:rPr>
            <w:noProof/>
            <w:webHidden/>
          </w:rPr>
        </w:r>
        <w:r w:rsidR="002D57EE">
          <w:rPr>
            <w:noProof/>
            <w:webHidden/>
          </w:rPr>
          <w:fldChar w:fldCharType="separate"/>
        </w:r>
        <w:r w:rsidR="002D57EE">
          <w:rPr>
            <w:noProof/>
            <w:webHidden/>
          </w:rPr>
          <w:t>69</w:t>
        </w:r>
        <w:r w:rsidR="002D57EE">
          <w:rPr>
            <w:noProof/>
            <w:webHidden/>
          </w:rPr>
          <w:fldChar w:fldCharType="end"/>
        </w:r>
      </w:hyperlink>
    </w:p>
    <w:p w14:paraId="1ADE0036" w14:textId="4BE757CC" w:rsidR="002D57EE" w:rsidRDefault="00773BC5">
      <w:pPr>
        <w:pStyle w:val="TM3"/>
        <w:tabs>
          <w:tab w:val="right" w:leader="dot" w:pos="9062"/>
        </w:tabs>
        <w:rPr>
          <w:rFonts w:eastAsiaTheme="minorEastAsia"/>
          <w:noProof/>
          <w:lang w:eastAsia="fr-FR"/>
        </w:rPr>
      </w:pPr>
      <w:hyperlink w:anchor="_Toc92553370" w:history="1">
        <w:r w:rsidR="002D57EE" w:rsidRPr="007511B0">
          <w:rPr>
            <w:rStyle w:val="Lienhypertexte"/>
            <w:noProof/>
          </w:rPr>
          <w:t>5.6 Genre</w:t>
        </w:r>
        <w:r w:rsidR="002D57EE">
          <w:rPr>
            <w:noProof/>
            <w:webHidden/>
          </w:rPr>
          <w:tab/>
        </w:r>
        <w:r w:rsidR="002D57EE">
          <w:rPr>
            <w:noProof/>
            <w:webHidden/>
          </w:rPr>
          <w:fldChar w:fldCharType="begin"/>
        </w:r>
        <w:r w:rsidR="002D57EE">
          <w:rPr>
            <w:noProof/>
            <w:webHidden/>
          </w:rPr>
          <w:instrText xml:space="preserve"> PAGEREF _Toc92553370 \h </w:instrText>
        </w:r>
        <w:r w:rsidR="002D57EE">
          <w:rPr>
            <w:noProof/>
            <w:webHidden/>
          </w:rPr>
        </w:r>
        <w:r w:rsidR="002D57EE">
          <w:rPr>
            <w:noProof/>
            <w:webHidden/>
          </w:rPr>
          <w:fldChar w:fldCharType="separate"/>
        </w:r>
        <w:r w:rsidR="002D57EE">
          <w:rPr>
            <w:noProof/>
            <w:webHidden/>
          </w:rPr>
          <w:t>70</w:t>
        </w:r>
        <w:r w:rsidR="002D57EE">
          <w:rPr>
            <w:noProof/>
            <w:webHidden/>
          </w:rPr>
          <w:fldChar w:fldCharType="end"/>
        </w:r>
      </w:hyperlink>
    </w:p>
    <w:p w14:paraId="51BAE9AA" w14:textId="3B519F30" w:rsidR="002D57EE" w:rsidRDefault="00773BC5">
      <w:pPr>
        <w:pStyle w:val="TM3"/>
        <w:tabs>
          <w:tab w:val="right" w:leader="dot" w:pos="9062"/>
        </w:tabs>
        <w:rPr>
          <w:rFonts w:eastAsiaTheme="minorEastAsia"/>
          <w:noProof/>
          <w:lang w:eastAsia="fr-FR"/>
        </w:rPr>
      </w:pPr>
      <w:hyperlink w:anchor="_Toc92553371" w:history="1">
        <w:r w:rsidR="002D57EE" w:rsidRPr="007511B0">
          <w:rPr>
            <w:rStyle w:val="Lienhypertexte"/>
            <w:noProof/>
          </w:rPr>
          <w:t>5.7 Innovation</w:t>
        </w:r>
        <w:r w:rsidR="002D57EE">
          <w:rPr>
            <w:noProof/>
            <w:webHidden/>
          </w:rPr>
          <w:tab/>
        </w:r>
        <w:r w:rsidR="002D57EE">
          <w:rPr>
            <w:noProof/>
            <w:webHidden/>
          </w:rPr>
          <w:fldChar w:fldCharType="begin"/>
        </w:r>
        <w:r w:rsidR="002D57EE">
          <w:rPr>
            <w:noProof/>
            <w:webHidden/>
          </w:rPr>
          <w:instrText xml:space="preserve"> PAGEREF _Toc92553371 \h </w:instrText>
        </w:r>
        <w:r w:rsidR="002D57EE">
          <w:rPr>
            <w:noProof/>
            <w:webHidden/>
          </w:rPr>
        </w:r>
        <w:r w:rsidR="002D57EE">
          <w:rPr>
            <w:noProof/>
            <w:webHidden/>
          </w:rPr>
          <w:fldChar w:fldCharType="separate"/>
        </w:r>
        <w:r w:rsidR="002D57EE">
          <w:rPr>
            <w:noProof/>
            <w:webHidden/>
          </w:rPr>
          <w:t>72</w:t>
        </w:r>
        <w:r w:rsidR="002D57EE">
          <w:rPr>
            <w:noProof/>
            <w:webHidden/>
          </w:rPr>
          <w:fldChar w:fldCharType="end"/>
        </w:r>
      </w:hyperlink>
    </w:p>
    <w:p w14:paraId="0AA2F4A1" w14:textId="4EB721C9" w:rsidR="002D57EE" w:rsidRDefault="00773BC5">
      <w:pPr>
        <w:pStyle w:val="TM2"/>
        <w:tabs>
          <w:tab w:val="left" w:pos="880"/>
          <w:tab w:val="right" w:leader="dot" w:pos="9062"/>
        </w:tabs>
        <w:rPr>
          <w:rFonts w:eastAsiaTheme="minorEastAsia"/>
          <w:noProof/>
          <w:lang w:eastAsia="fr-FR"/>
        </w:rPr>
      </w:pPr>
      <w:hyperlink w:anchor="_Toc92553372" w:history="1">
        <w:r w:rsidR="002D57EE" w:rsidRPr="007511B0">
          <w:rPr>
            <w:rStyle w:val="Lienhypertexte"/>
            <w:noProof/>
          </w:rPr>
          <w:t>VI.</w:t>
        </w:r>
        <w:r w:rsidR="002D57EE">
          <w:rPr>
            <w:rFonts w:eastAsiaTheme="minorEastAsia"/>
            <w:noProof/>
            <w:lang w:eastAsia="fr-FR"/>
          </w:rPr>
          <w:tab/>
        </w:r>
        <w:r w:rsidR="002D57EE" w:rsidRPr="007511B0">
          <w:rPr>
            <w:rStyle w:val="Lienhypertexte"/>
            <w:noProof/>
          </w:rPr>
          <w:t>CONCLUSION</w:t>
        </w:r>
        <w:r w:rsidR="002D57EE">
          <w:rPr>
            <w:noProof/>
            <w:webHidden/>
          </w:rPr>
          <w:tab/>
        </w:r>
        <w:r w:rsidR="002D57EE">
          <w:rPr>
            <w:noProof/>
            <w:webHidden/>
          </w:rPr>
          <w:fldChar w:fldCharType="begin"/>
        </w:r>
        <w:r w:rsidR="002D57EE">
          <w:rPr>
            <w:noProof/>
            <w:webHidden/>
          </w:rPr>
          <w:instrText xml:space="preserve"> PAGEREF _Toc92553372 \h </w:instrText>
        </w:r>
        <w:r w:rsidR="002D57EE">
          <w:rPr>
            <w:noProof/>
            <w:webHidden/>
          </w:rPr>
        </w:r>
        <w:r w:rsidR="002D57EE">
          <w:rPr>
            <w:noProof/>
            <w:webHidden/>
          </w:rPr>
          <w:fldChar w:fldCharType="separate"/>
        </w:r>
        <w:r w:rsidR="002D57EE">
          <w:rPr>
            <w:noProof/>
            <w:webHidden/>
          </w:rPr>
          <w:t>72</w:t>
        </w:r>
        <w:r w:rsidR="002D57EE">
          <w:rPr>
            <w:noProof/>
            <w:webHidden/>
          </w:rPr>
          <w:fldChar w:fldCharType="end"/>
        </w:r>
      </w:hyperlink>
    </w:p>
    <w:p w14:paraId="288F7E1C" w14:textId="18A441D6" w:rsidR="002D57EE" w:rsidRDefault="00773BC5">
      <w:pPr>
        <w:pStyle w:val="TM2"/>
        <w:tabs>
          <w:tab w:val="left" w:pos="880"/>
          <w:tab w:val="right" w:leader="dot" w:pos="9062"/>
        </w:tabs>
        <w:rPr>
          <w:rFonts w:eastAsiaTheme="minorEastAsia"/>
          <w:noProof/>
          <w:lang w:eastAsia="fr-FR"/>
        </w:rPr>
      </w:pPr>
      <w:hyperlink w:anchor="_Toc92553373" w:history="1">
        <w:r w:rsidR="002D57EE" w:rsidRPr="007511B0">
          <w:rPr>
            <w:rStyle w:val="Lienhypertexte"/>
            <w:noProof/>
          </w:rPr>
          <w:t>VII.</w:t>
        </w:r>
        <w:r w:rsidR="002D57EE">
          <w:rPr>
            <w:rFonts w:eastAsiaTheme="minorEastAsia"/>
            <w:noProof/>
            <w:lang w:eastAsia="fr-FR"/>
          </w:rPr>
          <w:tab/>
        </w:r>
        <w:r w:rsidR="002D57EE" w:rsidRPr="007511B0">
          <w:rPr>
            <w:rStyle w:val="Lienhypertexte"/>
            <w:noProof/>
          </w:rPr>
          <w:t>RECOMMANDATIONS</w:t>
        </w:r>
        <w:r w:rsidR="002D57EE">
          <w:rPr>
            <w:noProof/>
            <w:webHidden/>
          </w:rPr>
          <w:tab/>
        </w:r>
        <w:r w:rsidR="002D57EE">
          <w:rPr>
            <w:noProof/>
            <w:webHidden/>
          </w:rPr>
          <w:fldChar w:fldCharType="begin"/>
        </w:r>
        <w:r w:rsidR="002D57EE">
          <w:rPr>
            <w:noProof/>
            <w:webHidden/>
          </w:rPr>
          <w:instrText xml:space="preserve"> PAGEREF _Toc92553373 \h </w:instrText>
        </w:r>
        <w:r w:rsidR="002D57EE">
          <w:rPr>
            <w:noProof/>
            <w:webHidden/>
          </w:rPr>
        </w:r>
        <w:r w:rsidR="002D57EE">
          <w:rPr>
            <w:noProof/>
            <w:webHidden/>
          </w:rPr>
          <w:fldChar w:fldCharType="separate"/>
        </w:r>
        <w:r w:rsidR="002D57EE">
          <w:rPr>
            <w:noProof/>
            <w:webHidden/>
          </w:rPr>
          <w:t>72</w:t>
        </w:r>
        <w:r w:rsidR="002D57EE">
          <w:rPr>
            <w:noProof/>
            <w:webHidden/>
          </w:rPr>
          <w:fldChar w:fldCharType="end"/>
        </w:r>
      </w:hyperlink>
    </w:p>
    <w:p w14:paraId="23E5C5CD" w14:textId="5295FB30" w:rsidR="002D57EE" w:rsidRDefault="00773BC5">
      <w:pPr>
        <w:pStyle w:val="TM2"/>
        <w:tabs>
          <w:tab w:val="left" w:pos="880"/>
          <w:tab w:val="right" w:leader="dot" w:pos="9062"/>
        </w:tabs>
        <w:rPr>
          <w:rFonts w:eastAsiaTheme="minorEastAsia"/>
          <w:noProof/>
          <w:lang w:eastAsia="fr-FR"/>
        </w:rPr>
      </w:pPr>
      <w:hyperlink w:anchor="_Toc92553374" w:history="1">
        <w:r w:rsidR="002D57EE" w:rsidRPr="007511B0">
          <w:rPr>
            <w:rStyle w:val="Lienhypertexte"/>
            <w:noProof/>
          </w:rPr>
          <w:t>VIII.</w:t>
        </w:r>
        <w:r w:rsidR="002D57EE">
          <w:rPr>
            <w:rFonts w:eastAsiaTheme="minorEastAsia"/>
            <w:noProof/>
            <w:lang w:eastAsia="fr-FR"/>
          </w:rPr>
          <w:tab/>
        </w:r>
        <w:r w:rsidR="002D57EE" w:rsidRPr="007511B0">
          <w:rPr>
            <w:rStyle w:val="Lienhypertexte"/>
            <w:noProof/>
          </w:rPr>
          <w:t>ENSEIGNEMENTS TIRES</w:t>
        </w:r>
        <w:r w:rsidR="002D57EE">
          <w:rPr>
            <w:noProof/>
            <w:webHidden/>
          </w:rPr>
          <w:tab/>
        </w:r>
        <w:r w:rsidR="002D57EE">
          <w:rPr>
            <w:noProof/>
            <w:webHidden/>
          </w:rPr>
          <w:fldChar w:fldCharType="begin"/>
        </w:r>
        <w:r w:rsidR="002D57EE">
          <w:rPr>
            <w:noProof/>
            <w:webHidden/>
          </w:rPr>
          <w:instrText xml:space="preserve"> PAGEREF _Toc92553374 \h </w:instrText>
        </w:r>
        <w:r w:rsidR="002D57EE">
          <w:rPr>
            <w:noProof/>
            <w:webHidden/>
          </w:rPr>
        </w:r>
        <w:r w:rsidR="002D57EE">
          <w:rPr>
            <w:noProof/>
            <w:webHidden/>
          </w:rPr>
          <w:fldChar w:fldCharType="separate"/>
        </w:r>
        <w:r w:rsidR="002D57EE">
          <w:rPr>
            <w:noProof/>
            <w:webHidden/>
          </w:rPr>
          <w:t>76</w:t>
        </w:r>
        <w:r w:rsidR="002D57EE">
          <w:rPr>
            <w:noProof/>
            <w:webHidden/>
          </w:rPr>
          <w:fldChar w:fldCharType="end"/>
        </w:r>
      </w:hyperlink>
    </w:p>
    <w:p w14:paraId="40E203D8" w14:textId="75C406F8" w:rsidR="002D57EE" w:rsidRDefault="00773BC5">
      <w:pPr>
        <w:pStyle w:val="TM2"/>
        <w:tabs>
          <w:tab w:val="left" w:pos="880"/>
          <w:tab w:val="right" w:leader="dot" w:pos="9062"/>
        </w:tabs>
        <w:rPr>
          <w:rFonts w:eastAsiaTheme="minorEastAsia"/>
          <w:noProof/>
          <w:lang w:eastAsia="fr-FR"/>
        </w:rPr>
      </w:pPr>
      <w:hyperlink w:anchor="_Toc92553375" w:history="1">
        <w:r w:rsidR="002D57EE" w:rsidRPr="007511B0">
          <w:rPr>
            <w:rStyle w:val="Lienhypertexte"/>
            <w:noProof/>
          </w:rPr>
          <w:t>IX.</w:t>
        </w:r>
        <w:r w:rsidR="002D57EE">
          <w:rPr>
            <w:rFonts w:eastAsiaTheme="minorEastAsia"/>
            <w:noProof/>
            <w:lang w:eastAsia="fr-FR"/>
          </w:rPr>
          <w:tab/>
        </w:r>
        <w:r w:rsidR="002D57EE" w:rsidRPr="007511B0">
          <w:rPr>
            <w:rStyle w:val="Lienhypertexte"/>
            <w:noProof/>
          </w:rPr>
          <w:t>PERSPECTIVES</w:t>
        </w:r>
        <w:r w:rsidR="002D57EE">
          <w:rPr>
            <w:noProof/>
            <w:webHidden/>
          </w:rPr>
          <w:tab/>
        </w:r>
        <w:r w:rsidR="002D57EE">
          <w:rPr>
            <w:noProof/>
            <w:webHidden/>
          </w:rPr>
          <w:fldChar w:fldCharType="begin"/>
        </w:r>
        <w:r w:rsidR="002D57EE">
          <w:rPr>
            <w:noProof/>
            <w:webHidden/>
          </w:rPr>
          <w:instrText xml:space="preserve"> PAGEREF _Toc92553375 \h </w:instrText>
        </w:r>
        <w:r w:rsidR="002D57EE">
          <w:rPr>
            <w:noProof/>
            <w:webHidden/>
          </w:rPr>
        </w:r>
        <w:r w:rsidR="002D57EE">
          <w:rPr>
            <w:noProof/>
            <w:webHidden/>
          </w:rPr>
          <w:fldChar w:fldCharType="separate"/>
        </w:r>
        <w:r w:rsidR="002D57EE">
          <w:rPr>
            <w:noProof/>
            <w:webHidden/>
          </w:rPr>
          <w:t>76</w:t>
        </w:r>
        <w:r w:rsidR="002D57EE">
          <w:rPr>
            <w:noProof/>
            <w:webHidden/>
          </w:rPr>
          <w:fldChar w:fldCharType="end"/>
        </w:r>
      </w:hyperlink>
    </w:p>
    <w:p w14:paraId="39BA3C0D" w14:textId="53562385" w:rsidR="002D57EE" w:rsidRDefault="00773BC5">
      <w:pPr>
        <w:pStyle w:val="TM1"/>
        <w:tabs>
          <w:tab w:val="right" w:leader="dot" w:pos="9062"/>
        </w:tabs>
        <w:rPr>
          <w:rFonts w:eastAsiaTheme="minorEastAsia"/>
          <w:noProof/>
          <w:lang w:eastAsia="fr-FR"/>
        </w:rPr>
      </w:pPr>
      <w:hyperlink w:anchor="_Toc92553376" w:history="1">
        <w:r w:rsidR="002D57EE" w:rsidRPr="007511B0">
          <w:rPr>
            <w:rStyle w:val="Lienhypertexte"/>
            <w:noProof/>
          </w:rPr>
          <w:t>ANNEXES</w:t>
        </w:r>
        <w:r w:rsidR="002D57EE">
          <w:rPr>
            <w:noProof/>
            <w:webHidden/>
          </w:rPr>
          <w:tab/>
        </w:r>
        <w:r w:rsidR="002D57EE">
          <w:rPr>
            <w:noProof/>
            <w:webHidden/>
          </w:rPr>
          <w:fldChar w:fldCharType="begin"/>
        </w:r>
        <w:r w:rsidR="002D57EE">
          <w:rPr>
            <w:noProof/>
            <w:webHidden/>
          </w:rPr>
          <w:instrText xml:space="preserve"> PAGEREF _Toc92553376 \h </w:instrText>
        </w:r>
        <w:r w:rsidR="002D57EE">
          <w:rPr>
            <w:noProof/>
            <w:webHidden/>
          </w:rPr>
        </w:r>
        <w:r w:rsidR="002D57EE">
          <w:rPr>
            <w:noProof/>
            <w:webHidden/>
          </w:rPr>
          <w:fldChar w:fldCharType="separate"/>
        </w:r>
        <w:r w:rsidR="002D57EE">
          <w:rPr>
            <w:noProof/>
            <w:webHidden/>
          </w:rPr>
          <w:t>78</w:t>
        </w:r>
        <w:r w:rsidR="002D57EE">
          <w:rPr>
            <w:noProof/>
            <w:webHidden/>
          </w:rPr>
          <w:fldChar w:fldCharType="end"/>
        </w:r>
      </w:hyperlink>
    </w:p>
    <w:p w14:paraId="389E9C9C" w14:textId="4F213F22" w:rsidR="002D57EE" w:rsidRDefault="00773BC5">
      <w:pPr>
        <w:pStyle w:val="TM5"/>
        <w:tabs>
          <w:tab w:val="right" w:leader="dot" w:pos="9062"/>
        </w:tabs>
        <w:rPr>
          <w:rFonts w:eastAsiaTheme="minorEastAsia"/>
          <w:noProof/>
          <w:lang w:eastAsia="fr-FR"/>
        </w:rPr>
      </w:pPr>
      <w:hyperlink w:anchor="_Toc92553377" w:history="1">
        <w:r w:rsidR="002D57EE" w:rsidRPr="007511B0">
          <w:rPr>
            <w:rStyle w:val="Lienhypertexte"/>
            <w:noProof/>
          </w:rPr>
          <w:t>A1. TDR de l’évaluation</w:t>
        </w:r>
        <w:r w:rsidR="002D57EE">
          <w:rPr>
            <w:noProof/>
            <w:webHidden/>
          </w:rPr>
          <w:tab/>
        </w:r>
        <w:r w:rsidR="002D57EE">
          <w:rPr>
            <w:noProof/>
            <w:webHidden/>
          </w:rPr>
          <w:fldChar w:fldCharType="begin"/>
        </w:r>
        <w:r w:rsidR="002D57EE">
          <w:rPr>
            <w:noProof/>
            <w:webHidden/>
          </w:rPr>
          <w:instrText xml:space="preserve"> PAGEREF _Toc92553377 \h </w:instrText>
        </w:r>
        <w:r w:rsidR="002D57EE">
          <w:rPr>
            <w:noProof/>
            <w:webHidden/>
          </w:rPr>
        </w:r>
        <w:r w:rsidR="002D57EE">
          <w:rPr>
            <w:noProof/>
            <w:webHidden/>
          </w:rPr>
          <w:fldChar w:fldCharType="separate"/>
        </w:r>
        <w:r w:rsidR="002D57EE">
          <w:rPr>
            <w:noProof/>
            <w:webHidden/>
          </w:rPr>
          <w:t>78</w:t>
        </w:r>
        <w:r w:rsidR="002D57EE">
          <w:rPr>
            <w:noProof/>
            <w:webHidden/>
          </w:rPr>
          <w:fldChar w:fldCharType="end"/>
        </w:r>
      </w:hyperlink>
    </w:p>
    <w:p w14:paraId="37EAD700" w14:textId="6B381AAD" w:rsidR="002D57EE" w:rsidRDefault="00773BC5">
      <w:pPr>
        <w:pStyle w:val="TM5"/>
        <w:tabs>
          <w:tab w:val="right" w:leader="dot" w:pos="9062"/>
        </w:tabs>
        <w:rPr>
          <w:rFonts w:eastAsiaTheme="minorEastAsia"/>
          <w:noProof/>
          <w:lang w:eastAsia="fr-FR"/>
        </w:rPr>
      </w:pPr>
      <w:hyperlink w:anchor="_Toc92553378" w:history="1">
        <w:r w:rsidR="002D57EE" w:rsidRPr="007511B0">
          <w:rPr>
            <w:rStyle w:val="Lienhypertexte"/>
            <w:noProof/>
          </w:rPr>
          <w:t>A2. Tableau des normes de performance</w:t>
        </w:r>
        <w:r w:rsidR="002D57EE">
          <w:rPr>
            <w:noProof/>
            <w:webHidden/>
          </w:rPr>
          <w:tab/>
        </w:r>
        <w:r w:rsidR="002D57EE">
          <w:rPr>
            <w:noProof/>
            <w:webHidden/>
          </w:rPr>
          <w:fldChar w:fldCharType="begin"/>
        </w:r>
        <w:r w:rsidR="002D57EE">
          <w:rPr>
            <w:noProof/>
            <w:webHidden/>
          </w:rPr>
          <w:instrText xml:space="preserve"> PAGEREF _Toc92553378 \h </w:instrText>
        </w:r>
        <w:r w:rsidR="002D57EE">
          <w:rPr>
            <w:noProof/>
            <w:webHidden/>
          </w:rPr>
        </w:r>
        <w:r w:rsidR="002D57EE">
          <w:rPr>
            <w:noProof/>
            <w:webHidden/>
          </w:rPr>
          <w:fldChar w:fldCharType="separate"/>
        </w:r>
        <w:r w:rsidR="002D57EE">
          <w:rPr>
            <w:noProof/>
            <w:webHidden/>
          </w:rPr>
          <w:t>88</w:t>
        </w:r>
        <w:r w:rsidR="002D57EE">
          <w:rPr>
            <w:noProof/>
            <w:webHidden/>
          </w:rPr>
          <w:fldChar w:fldCharType="end"/>
        </w:r>
      </w:hyperlink>
    </w:p>
    <w:p w14:paraId="4746FC08" w14:textId="1C592B8A" w:rsidR="002D57EE" w:rsidRDefault="00773BC5">
      <w:pPr>
        <w:pStyle w:val="TM5"/>
        <w:tabs>
          <w:tab w:val="right" w:leader="dot" w:pos="9062"/>
        </w:tabs>
        <w:rPr>
          <w:rFonts w:eastAsiaTheme="minorEastAsia"/>
          <w:noProof/>
          <w:lang w:eastAsia="fr-FR"/>
        </w:rPr>
      </w:pPr>
      <w:hyperlink w:anchor="_Toc92553379" w:history="1">
        <w:r w:rsidR="002D57EE" w:rsidRPr="007511B0">
          <w:rPr>
            <w:rStyle w:val="Lienhypertexte"/>
            <w:noProof/>
          </w:rPr>
          <w:t>A3. Matrice d’évaluation</w:t>
        </w:r>
        <w:r w:rsidR="002D57EE">
          <w:rPr>
            <w:noProof/>
            <w:webHidden/>
          </w:rPr>
          <w:tab/>
        </w:r>
        <w:r w:rsidR="002D57EE">
          <w:rPr>
            <w:noProof/>
            <w:webHidden/>
          </w:rPr>
          <w:fldChar w:fldCharType="begin"/>
        </w:r>
        <w:r w:rsidR="002D57EE">
          <w:rPr>
            <w:noProof/>
            <w:webHidden/>
          </w:rPr>
          <w:instrText xml:space="preserve"> PAGEREF _Toc92553379 \h </w:instrText>
        </w:r>
        <w:r w:rsidR="002D57EE">
          <w:rPr>
            <w:noProof/>
            <w:webHidden/>
          </w:rPr>
        </w:r>
        <w:r w:rsidR="002D57EE">
          <w:rPr>
            <w:noProof/>
            <w:webHidden/>
          </w:rPr>
          <w:fldChar w:fldCharType="separate"/>
        </w:r>
        <w:r w:rsidR="002D57EE">
          <w:rPr>
            <w:noProof/>
            <w:webHidden/>
          </w:rPr>
          <w:t>92</w:t>
        </w:r>
        <w:r w:rsidR="002D57EE">
          <w:rPr>
            <w:noProof/>
            <w:webHidden/>
          </w:rPr>
          <w:fldChar w:fldCharType="end"/>
        </w:r>
      </w:hyperlink>
    </w:p>
    <w:p w14:paraId="093FA15E" w14:textId="16566DE9" w:rsidR="002D57EE" w:rsidRDefault="00773BC5">
      <w:pPr>
        <w:pStyle w:val="TM5"/>
        <w:tabs>
          <w:tab w:val="right" w:leader="dot" w:pos="9062"/>
        </w:tabs>
        <w:rPr>
          <w:rFonts w:eastAsiaTheme="minorEastAsia"/>
          <w:noProof/>
          <w:lang w:eastAsia="fr-FR"/>
        </w:rPr>
      </w:pPr>
      <w:hyperlink w:anchor="_Toc92553380" w:history="1">
        <w:r w:rsidR="002D57EE" w:rsidRPr="007511B0">
          <w:rPr>
            <w:rStyle w:val="Lienhypertexte"/>
            <w:noProof/>
          </w:rPr>
          <w:t>A4. Instruments de collecte des données (guides d’entretien)</w:t>
        </w:r>
        <w:r w:rsidR="002D57EE">
          <w:rPr>
            <w:noProof/>
            <w:webHidden/>
          </w:rPr>
          <w:tab/>
        </w:r>
        <w:r w:rsidR="002D57EE">
          <w:rPr>
            <w:noProof/>
            <w:webHidden/>
          </w:rPr>
          <w:fldChar w:fldCharType="begin"/>
        </w:r>
        <w:r w:rsidR="002D57EE">
          <w:rPr>
            <w:noProof/>
            <w:webHidden/>
          </w:rPr>
          <w:instrText xml:space="preserve"> PAGEREF _Toc92553380 \h </w:instrText>
        </w:r>
        <w:r w:rsidR="002D57EE">
          <w:rPr>
            <w:noProof/>
            <w:webHidden/>
          </w:rPr>
        </w:r>
        <w:r w:rsidR="002D57EE">
          <w:rPr>
            <w:noProof/>
            <w:webHidden/>
          </w:rPr>
          <w:fldChar w:fldCharType="separate"/>
        </w:r>
        <w:r w:rsidR="002D57EE">
          <w:rPr>
            <w:noProof/>
            <w:webHidden/>
          </w:rPr>
          <w:t>103</w:t>
        </w:r>
        <w:r w:rsidR="002D57EE">
          <w:rPr>
            <w:noProof/>
            <w:webHidden/>
          </w:rPr>
          <w:fldChar w:fldCharType="end"/>
        </w:r>
      </w:hyperlink>
    </w:p>
    <w:p w14:paraId="691E3A2F" w14:textId="55D25B8F" w:rsidR="002D57EE" w:rsidRDefault="00773BC5">
      <w:pPr>
        <w:pStyle w:val="TM5"/>
        <w:tabs>
          <w:tab w:val="right" w:leader="dot" w:pos="9062"/>
        </w:tabs>
        <w:rPr>
          <w:rFonts w:eastAsiaTheme="minorEastAsia"/>
          <w:noProof/>
          <w:lang w:eastAsia="fr-FR"/>
        </w:rPr>
      </w:pPr>
      <w:hyperlink w:anchor="_Toc92553381" w:history="1">
        <w:r w:rsidR="002D57EE" w:rsidRPr="007511B0">
          <w:rPr>
            <w:rStyle w:val="Lienhypertexte"/>
            <w:noProof/>
          </w:rPr>
          <w:t>A5. Liste des personnes ou groupes interrogés ou consultés et des sites visités – les focus groups réalisés</w:t>
        </w:r>
        <w:r w:rsidR="002D57EE">
          <w:rPr>
            <w:noProof/>
            <w:webHidden/>
          </w:rPr>
          <w:tab/>
        </w:r>
        <w:r w:rsidR="002D57EE">
          <w:rPr>
            <w:noProof/>
            <w:webHidden/>
          </w:rPr>
          <w:fldChar w:fldCharType="begin"/>
        </w:r>
        <w:r w:rsidR="002D57EE">
          <w:rPr>
            <w:noProof/>
            <w:webHidden/>
          </w:rPr>
          <w:instrText xml:space="preserve"> PAGEREF _Toc92553381 \h </w:instrText>
        </w:r>
        <w:r w:rsidR="002D57EE">
          <w:rPr>
            <w:noProof/>
            <w:webHidden/>
          </w:rPr>
        </w:r>
        <w:r w:rsidR="002D57EE">
          <w:rPr>
            <w:noProof/>
            <w:webHidden/>
          </w:rPr>
          <w:fldChar w:fldCharType="separate"/>
        </w:r>
        <w:r w:rsidR="002D57EE">
          <w:rPr>
            <w:noProof/>
            <w:webHidden/>
          </w:rPr>
          <w:t>112</w:t>
        </w:r>
        <w:r w:rsidR="002D57EE">
          <w:rPr>
            <w:noProof/>
            <w:webHidden/>
          </w:rPr>
          <w:fldChar w:fldCharType="end"/>
        </w:r>
      </w:hyperlink>
    </w:p>
    <w:p w14:paraId="47AB0F44" w14:textId="5460E924" w:rsidR="002D57EE" w:rsidRDefault="00773BC5">
      <w:pPr>
        <w:pStyle w:val="TM5"/>
        <w:tabs>
          <w:tab w:val="right" w:leader="dot" w:pos="9062"/>
        </w:tabs>
        <w:rPr>
          <w:rFonts w:eastAsiaTheme="minorEastAsia"/>
          <w:noProof/>
          <w:lang w:eastAsia="fr-FR"/>
        </w:rPr>
      </w:pPr>
      <w:hyperlink w:anchor="_Toc92553382" w:history="1">
        <w:r w:rsidR="002D57EE" w:rsidRPr="007511B0">
          <w:rPr>
            <w:rStyle w:val="Lienhypertexte"/>
            <w:noProof/>
          </w:rPr>
          <w:t>A6. Liste des documents consultés</w:t>
        </w:r>
        <w:r w:rsidR="002D57EE">
          <w:rPr>
            <w:noProof/>
            <w:webHidden/>
          </w:rPr>
          <w:tab/>
        </w:r>
        <w:r w:rsidR="002D57EE">
          <w:rPr>
            <w:noProof/>
            <w:webHidden/>
          </w:rPr>
          <w:fldChar w:fldCharType="begin"/>
        </w:r>
        <w:r w:rsidR="002D57EE">
          <w:rPr>
            <w:noProof/>
            <w:webHidden/>
          </w:rPr>
          <w:instrText xml:space="preserve"> PAGEREF _Toc92553382 \h </w:instrText>
        </w:r>
        <w:r w:rsidR="002D57EE">
          <w:rPr>
            <w:noProof/>
            <w:webHidden/>
          </w:rPr>
        </w:r>
        <w:r w:rsidR="002D57EE">
          <w:rPr>
            <w:noProof/>
            <w:webHidden/>
          </w:rPr>
          <w:fldChar w:fldCharType="separate"/>
        </w:r>
        <w:r w:rsidR="002D57EE">
          <w:rPr>
            <w:noProof/>
            <w:webHidden/>
          </w:rPr>
          <w:t>123</w:t>
        </w:r>
        <w:r w:rsidR="002D57EE">
          <w:rPr>
            <w:noProof/>
            <w:webHidden/>
          </w:rPr>
          <w:fldChar w:fldCharType="end"/>
        </w:r>
      </w:hyperlink>
    </w:p>
    <w:p w14:paraId="087576A7" w14:textId="574985D9" w:rsidR="002D57EE" w:rsidRDefault="00773BC5">
      <w:pPr>
        <w:pStyle w:val="TM5"/>
        <w:tabs>
          <w:tab w:val="right" w:leader="dot" w:pos="9062"/>
        </w:tabs>
        <w:rPr>
          <w:rFonts w:eastAsiaTheme="minorEastAsia"/>
          <w:noProof/>
          <w:lang w:eastAsia="fr-FR"/>
        </w:rPr>
      </w:pPr>
      <w:hyperlink w:anchor="_Toc92553383" w:history="1">
        <w:r w:rsidR="002D57EE" w:rsidRPr="007511B0">
          <w:rPr>
            <w:rStyle w:val="Lienhypertexte"/>
            <w:noProof/>
          </w:rPr>
          <w:t>A7. Tableau des projets/programmes</w:t>
        </w:r>
        <w:r w:rsidR="002D57EE">
          <w:rPr>
            <w:noProof/>
            <w:webHidden/>
          </w:rPr>
          <w:tab/>
        </w:r>
        <w:r w:rsidR="002D57EE">
          <w:rPr>
            <w:noProof/>
            <w:webHidden/>
          </w:rPr>
          <w:fldChar w:fldCharType="begin"/>
        </w:r>
        <w:r w:rsidR="002D57EE">
          <w:rPr>
            <w:noProof/>
            <w:webHidden/>
          </w:rPr>
          <w:instrText xml:space="preserve"> PAGEREF _Toc92553383 \h </w:instrText>
        </w:r>
        <w:r w:rsidR="002D57EE">
          <w:rPr>
            <w:noProof/>
            <w:webHidden/>
          </w:rPr>
        </w:r>
        <w:r w:rsidR="002D57EE">
          <w:rPr>
            <w:noProof/>
            <w:webHidden/>
          </w:rPr>
          <w:fldChar w:fldCharType="separate"/>
        </w:r>
        <w:r w:rsidR="002D57EE">
          <w:rPr>
            <w:noProof/>
            <w:webHidden/>
          </w:rPr>
          <w:t>124</w:t>
        </w:r>
        <w:r w:rsidR="002D57EE">
          <w:rPr>
            <w:noProof/>
            <w:webHidden/>
          </w:rPr>
          <w:fldChar w:fldCharType="end"/>
        </w:r>
      </w:hyperlink>
    </w:p>
    <w:p w14:paraId="1D559B11" w14:textId="496D7179" w:rsidR="002D57EE" w:rsidRDefault="00773BC5">
      <w:pPr>
        <w:pStyle w:val="TM5"/>
        <w:tabs>
          <w:tab w:val="right" w:leader="dot" w:pos="9062"/>
        </w:tabs>
        <w:rPr>
          <w:rFonts w:eastAsiaTheme="minorEastAsia"/>
          <w:noProof/>
          <w:lang w:eastAsia="fr-FR"/>
        </w:rPr>
      </w:pPr>
      <w:hyperlink w:anchor="_Toc92553384" w:history="1">
        <w:r w:rsidR="002D57EE" w:rsidRPr="007511B0">
          <w:rPr>
            <w:rStyle w:val="Lienhypertexte"/>
            <w:noProof/>
          </w:rPr>
          <w:t>A8. Code de conduite signé par les évaluateurs</w:t>
        </w:r>
        <w:r w:rsidR="002D57EE">
          <w:rPr>
            <w:noProof/>
            <w:webHidden/>
          </w:rPr>
          <w:tab/>
        </w:r>
        <w:r w:rsidR="002D57EE">
          <w:rPr>
            <w:noProof/>
            <w:webHidden/>
          </w:rPr>
          <w:fldChar w:fldCharType="begin"/>
        </w:r>
        <w:r w:rsidR="002D57EE">
          <w:rPr>
            <w:noProof/>
            <w:webHidden/>
          </w:rPr>
          <w:instrText xml:space="preserve"> PAGEREF _Toc92553384 \h </w:instrText>
        </w:r>
        <w:r w:rsidR="002D57EE">
          <w:rPr>
            <w:noProof/>
            <w:webHidden/>
          </w:rPr>
        </w:r>
        <w:r w:rsidR="002D57EE">
          <w:rPr>
            <w:noProof/>
            <w:webHidden/>
          </w:rPr>
          <w:fldChar w:fldCharType="separate"/>
        </w:r>
        <w:r w:rsidR="002D57EE">
          <w:rPr>
            <w:noProof/>
            <w:webHidden/>
          </w:rPr>
          <w:t>126</w:t>
        </w:r>
        <w:r w:rsidR="002D57EE">
          <w:rPr>
            <w:noProof/>
            <w:webHidden/>
          </w:rPr>
          <w:fldChar w:fldCharType="end"/>
        </w:r>
      </w:hyperlink>
    </w:p>
    <w:p w14:paraId="6CB9639A" w14:textId="782AB011" w:rsidR="00EB56CD" w:rsidRDefault="00FC5C05" w:rsidP="00EB56CD">
      <w:pPr>
        <w:rPr>
          <w:b/>
        </w:rPr>
      </w:pPr>
      <w:r>
        <w:rPr>
          <w:b/>
        </w:rPr>
        <w:fldChar w:fldCharType="end"/>
      </w:r>
    </w:p>
    <w:p w14:paraId="1D5D0431" w14:textId="742DDF8A" w:rsidR="0090347E" w:rsidRDefault="0090347E" w:rsidP="00EB56CD">
      <w:pPr>
        <w:rPr>
          <w:b/>
        </w:rPr>
      </w:pPr>
    </w:p>
    <w:p w14:paraId="1EE59FE1" w14:textId="712EB6D0" w:rsidR="0090347E" w:rsidRDefault="0090347E" w:rsidP="00EB56CD">
      <w:pPr>
        <w:rPr>
          <w:b/>
        </w:rPr>
      </w:pPr>
    </w:p>
    <w:p w14:paraId="28284B57" w14:textId="5A6660AF" w:rsidR="0090347E" w:rsidRDefault="0090347E" w:rsidP="00EB56CD">
      <w:pPr>
        <w:rPr>
          <w:b/>
        </w:rPr>
      </w:pPr>
    </w:p>
    <w:p w14:paraId="24980E77" w14:textId="024AE606" w:rsidR="0090347E" w:rsidRDefault="0090347E" w:rsidP="00EB56CD">
      <w:pPr>
        <w:rPr>
          <w:b/>
        </w:rPr>
      </w:pPr>
    </w:p>
    <w:p w14:paraId="0E672244" w14:textId="5AA02B94" w:rsidR="0090347E" w:rsidRDefault="0090347E" w:rsidP="00EB56CD">
      <w:pPr>
        <w:rPr>
          <w:b/>
        </w:rPr>
      </w:pPr>
    </w:p>
    <w:p w14:paraId="4DB4B0B8" w14:textId="4FDCE000" w:rsidR="0090347E" w:rsidRDefault="0090347E" w:rsidP="00EB56CD">
      <w:pPr>
        <w:rPr>
          <w:b/>
        </w:rPr>
      </w:pPr>
    </w:p>
    <w:p w14:paraId="678A430E" w14:textId="2EEFDDBE" w:rsidR="0090347E" w:rsidRDefault="0090347E" w:rsidP="00EB56CD">
      <w:pPr>
        <w:rPr>
          <w:b/>
        </w:rPr>
      </w:pPr>
    </w:p>
    <w:p w14:paraId="431A829D" w14:textId="6B285A95" w:rsidR="0090347E" w:rsidRDefault="0090347E" w:rsidP="00EB56CD">
      <w:pPr>
        <w:rPr>
          <w:b/>
        </w:rPr>
      </w:pPr>
    </w:p>
    <w:p w14:paraId="0627F5C7" w14:textId="71A25A3A" w:rsidR="0090347E" w:rsidRDefault="0090347E" w:rsidP="00EB56CD">
      <w:pPr>
        <w:rPr>
          <w:b/>
        </w:rPr>
      </w:pPr>
    </w:p>
    <w:p w14:paraId="2B00DA38" w14:textId="0760FF2F" w:rsidR="00EB56CD" w:rsidRPr="007D1011" w:rsidRDefault="00EB56CD" w:rsidP="0056248A">
      <w:pPr>
        <w:pStyle w:val="Titre1"/>
      </w:pPr>
      <w:bookmarkStart w:id="4" w:name="_Toc92553331"/>
      <w:r w:rsidRPr="007D1011">
        <w:lastRenderedPageBreak/>
        <w:t>LISTE DES TABLEAUX</w:t>
      </w:r>
      <w:bookmarkEnd w:id="4"/>
    </w:p>
    <w:p w14:paraId="147D5636" w14:textId="77777777" w:rsidR="007F67C4" w:rsidRDefault="007F67C4">
      <w:pPr>
        <w:pStyle w:val="Tabledesillustrations"/>
        <w:tabs>
          <w:tab w:val="right" w:leader="dot" w:pos="9062"/>
        </w:tabs>
      </w:pPr>
    </w:p>
    <w:p w14:paraId="520B522F" w14:textId="0025FDCC" w:rsidR="002D57EE" w:rsidRDefault="007F67C4">
      <w:pPr>
        <w:pStyle w:val="Tabledesillustrations"/>
        <w:tabs>
          <w:tab w:val="right" w:leader="dot" w:pos="9062"/>
        </w:tabs>
        <w:rPr>
          <w:rFonts w:eastAsiaTheme="minorEastAsia"/>
          <w:noProof/>
          <w:lang w:eastAsia="fr-FR"/>
        </w:rPr>
      </w:pPr>
      <w:r>
        <w:fldChar w:fldCharType="begin"/>
      </w:r>
      <w:r>
        <w:instrText xml:space="preserve"> TOC \h \z \c "Tableau" </w:instrText>
      </w:r>
      <w:r>
        <w:fldChar w:fldCharType="separate"/>
      </w:r>
      <w:hyperlink w:anchor="_Toc92553385" w:history="1">
        <w:r w:rsidR="002D57EE" w:rsidRPr="00F65A68">
          <w:rPr>
            <w:rStyle w:val="Lienhypertexte"/>
            <w:noProof/>
          </w:rPr>
          <w:t>Tableau 1: Présentation du Programme pays 2018-2022</w:t>
        </w:r>
        <w:r w:rsidR="002D57EE">
          <w:rPr>
            <w:noProof/>
            <w:webHidden/>
          </w:rPr>
          <w:tab/>
        </w:r>
        <w:r w:rsidR="002D57EE">
          <w:rPr>
            <w:noProof/>
            <w:webHidden/>
          </w:rPr>
          <w:fldChar w:fldCharType="begin"/>
        </w:r>
        <w:r w:rsidR="002D57EE">
          <w:rPr>
            <w:noProof/>
            <w:webHidden/>
          </w:rPr>
          <w:instrText xml:space="preserve"> PAGEREF _Toc92553385 \h </w:instrText>
        </w:r>
        <w:r w:rsidR="002D57EE">
          <w:rPr>
            <w:noProof/>
            <w:webHidden/>
          </w:rPr>
        </w:r>
        <w:r w:rsidR="002D57EE">
          <w:rPr>
            <w:noProof/>
            <w:webHidden/>
          </w:rPr>
          <w:fldChar w:fldCharType="separate"/>
        </w:r>
        <w:r w:rsidR="002D57EE">
          <w:rPr>
            <w:noProof/>
            <w:webHidden/>
          </w:rPr>
          <w:t>10</w:t>
        </w:r>
        <w:r w:rsidR="002D57EE">
          <w:rPr>
            <w:noProof/>
            <w:webHidden/>
          </w:rPr>
          <w:fldChar w:fldCharType="end"/>
        </w:r>
      </w:hyperlink>
    </w:p>
    <w:p w14:paraId="175CA82C" w14:textId="70594BC9" w:rsidR="002D57EE" w:rsidRDefault="00773BC5">
      <w:pPr>
        <w:pStyle w:val="Tabledesillustrations"/>
        <w:tabs>
          <w:tab w:val="right" w:leader="dot" w:pos="9062"/>
        </w:tabs>
        <w:rPr>
          <w:rFonts w:eastAsiaTheme="minorEastAsia"/>
          <w:noProof/>
          <w:lang w:eastAsia="fr-FR"/>
        </w:rPr>
      </w:pPr>
      <w:hyperlink w:anchor="_Toc92553386" w:history="1">
        <w:r w:rsidR="002D57EE" w:rsidRPr="00F65A68">
          <w:rPr>
            <w:rStyle w:val="Lienhypertexte"/>
            <w:noProof/>
          </w:rPr>
          <w:t>Tableau 2: Alignement du CPD sur le PNDES, les effets UNDAF, le Plan Stratégique du PNUD, les ODD/l'Agenda 2030 et l’Agenda 2063</w:t>
        </w:r>
        <w:r w:rsidR="002D57EE">
          <w:rPr>
            <w:noProof/>
            <w:webHidden/>
          </w:rPr>
          <w:tab/>
        </w:r>
        <w:r w:rsidR="002D57EE">
          <w:rPr>
            <w:noProof/>
            <w:webHidden/>
          </w:rPr>
          <w:fldChar w:fldCharType="begin"/>
        </w:r>
        <w:r w:rsidR="002D57EE">
          <w:rPr>
            <w:noProof/>
            <w:webHidden/>
          </w:rPr>
          <w:instrText xml:space="preserve"> PAGEREF _Toc92553386 \h </w:instrText>
        </w:r>
        <w:r w:rsidR="002D57EE">
          <w:rPr>
            <w:noProof/>
            <w:webHidden/>
          </w:rPr>
        </w:r>
        <w:r w:rsidR="002D57EE">
          <w:rPr>
            <w:noProof/>
            <w:webHidden/>
          </w:rPr>
          <w:fldChar w:fldCharType="separate"/>
        </w:r>
        <w:r w:rsidR="002D57EE">
          <w:rPr>
            <w:noProof/>
            <w:webHidden/>
          </w:rPr>
          <w:t>12</w:t>
        </w:r>
        <w:r w:rsidR="002D57EE">
          <w:rPr>
            <w:noProof/>
            <w:webHidden/>
          </w:rPr>
          <w:fldChar w:fldCharType="end"/>
        </w:r>
      </w:hyperlink>
    </w:p>
    <w:p w14:paraId="58AC6451" w14:textId="1A7876C2" w:rsidR="002D57EE" w:rsidRDefault="00773BC5">
      <w:pPr>
        <w:pStyle w:val="Tabledesillustrations"/>
        <w:tabs>
          <w:tab w:val="right" w:leader="dot" w:pos="9062"/>
        </w:tabs>
        <w:rPr>
          <w:rFonts w:eastAsiaTheme="minorEastAsia"/>
          <w:noProof/>
          <w:lang w:eastAsia="fr-FR"/>
        </w:rPr>
      </w:pPr>
      <w:hyperlink w:anchor="_Toc92553387" w:history="1">
        <w:r w:rsidR="002D57EE" w:rsidRPr="00F65A68">
          <w:rPr>
            <w:rStyle w:val="Lienhypertexte"/>
            <w:rFonts w:cstheme="minorHAnsi"/>
            <w:noProof/>
          </w:rPr>
          <w:t>Tableau 3: Rappel des piliers et produits correspondant de l'effet 1 du Programme</w:t>
        </w:r>
        <w:r w:rsidR="002D57EE">
          <w:rPr>
            <w:noProof/>
            <w:webHidden/>
          </w:rPr>
          <w:tab/>
        </w:r>
        <w:r w:rsidR="002D57EE">
          <w:rPr>
            <w:noProof/>
            <w:webHidden/>
          </w:rPr>
          <w:fldChar w:fldCharType="begin"/>
        </w:r>
        <w:r w:rsidR="002D57EE">
          <w:rPr>
            <w:noProof/>
            <w:webHidden/>
          </w:rPr>
          <w:instrText xml:space="preserve"> PAGEREF _Toc92553387 \h </w:instrText>
        </w:r>
        <w:r w:rsidR="002D57EE">
          <w:rPr>
            <w:noProof/>
            <w:webHidden/>
          </w:rPr>
        </w:r>
        <w:r w:rsidR="002D57EE">
          <w:rPr>
            <w:noProof/>
            <w:webHidden/>
          </w:rPr>
          <w:fldChar w:fldCharType="separate"/>
        </w:r>
        <w:r w:rsidR="002D57EE">
          <w:rPr>
            <w:noProof/>
            <w:webHidden/>
          </w:rPr>
          <w:t>33</w:t>
        </w:r>
        <w:r w:rsidR="002D57EE">
          <w:rPr>
            <w:noProof/>
            <w:webHidden/>
          </w:rPr>
          <w:fldChar w:fldCharType="end"/>
        </w:r>
      </w:hyperlink>
    </w:p>
    <w:p w14:paraId="68916A70" w14:textId="7AD6C6D8" w:rsidR="002D57EE" w:rsidRDefault="00773BC5">
      <w:pPr>
        <w:pStyle w:val="Tabledesillustrations"/>
        <w:tabs>
          <w:tab w:val="right" w:leader="dot" w:pos="9062"/>
        </w:tabs>
        <w:rPr>
          <w:rFonts w:eastAsiaTheme="minorEastAsia"/>
          <w:noProof/>
          <w:lang w:eastAsia="fr-FR"/>
        </w:rPr>
      </w:pPr>
      <w:hyperlink w:anchor="_Toc92553388" w:history="1">
        <w:r w:rsidR="002D57EE" w:rsidRPr="00F65A68">
          <w:rPr>
            <w:rStyle w:val="Lienhypertexte"/>
            <w:noProof/>
          </w:rPr>
          <w:t>Tableau 4 : Rappel des piliers et produits correspondant de l'effet 2 du Programme</w:t>
        </w:r>
        <w:r w:rsidR="002D57EE">
          <w:rPr>
            <w:noProof/>
            <w:webHidden/>
          </w:rPr>
          <w:tab/>
        </w:r>
        <w:r w:rsidR="002D57EE">
          <w:rPr>
            <w:noProof/>
            <w:webHidden/>
          </w:rPr>
          <w:fldChar w:fldCharType="begin"/>
        </w:r>
        <w:r w:rsidR="002D57EE">
          <w:rPr>
            <w:noProof/>
            <w:webHidden/>
          </w:rPr>
          <w:instrText xml:space="preserve"> PAGEREF _Toc92553388 \h </w:instrText>
        </w:r>
        <w:r w:rsidR="002D57EE">
          <w:rPr>
            <w:noProof/>
            <w:webHidden/>
          </w:rPr>
        </w:r>
        <w:r w:rsidR="002D57EE">
          <w:rPr>
            <w:noProof/>
            <w:webHidden/>
          </w:rPr>
          <w:fldChar w:fldCharType="separate"/>
        </w:r>
        <w:r w:rsidR="002D57EE">
          <w:rPr>
            <w:noProof/>
            <w:webHidden/>
          </w:rPr>
          <w:t>35</w:t>
        </w:r>
        <w:r w:rsidR="002D57EE">
          <w:rPr>
            <w:noProof/>
            <w:webHidden/>
          </w:rPr>
          <w:fldChar w:fldCharType="end"/>
        </w:r>
      </w:hyperlink>
    </w:p>
    <w:p w14:paraId="2DAD43EC" w14:textId="3CF73181" w:rsidR="002D57EE" w:rsidRDefault="00773BC5">
      <w:pPr>
        <w:pStyle w:val="Tabledesillustrations"/>
        <w:tabs>
          <w:tab w:val="right" w:leader="dot" w:pos="9062"/>
        </w:tabs>
        <w:rPr>
          <w:rFonts w:eastAsiaTheme="minorEastAsia"/>
          <w:noProof/>
          <w:lang w:eastAsia="fr-FR"/>
        </w:rPr>
      </w:pPr>
      <w:hyperlink w:anchor="_Toc92553389" w:history="1">
        <w:r w:rsidR="002D57EE" w:rsidRPr="00F65A68">
          <w:rPr>
            <w:rStyle w:val="Lienhypertexte"/>
            <w:noProof/>
          </w:rPr>
          <w:t>Tableau 5: Rappel des piliers et produits correspondant de l'effet 3 du Programme</w:t>
        </w:r>
        <w:r w:rsidR="002D57EE">
          <w:rPr>
            <w:noProof/>
            <w:webHidden/>
          </w:rPr>
          <w:tab/>
        </w:r>
        <w:r w:rsidR="002D57EE">
          <w:rPr>
            <w:noProof/>
            <w:webHidden/>
          </w:rPr>
          <w:fldChar w:fldCharType="begin"/>
        </w:r>
        <w:r w:rsidR="002D57EE">
          <w:rPr>
            <w:noProof/>
            <w:webHidden/>
          </w:rPr>
          <w:instrText xml:space="preserve"> PAGEREF _Toc92553389 \h </w:instrText>
        </w:r>
        <w:r w:rsidR="002D57EE">
          <w:rPr>
            <w:noProof/>
            <w:webHidden/>
          </w:rPr>
        </w:r>
        <w:r w:rsidR="002D57EE">
          <w:rPr>
            <w:noProof/>
            <w:webHidden/>
          </w:rPr>
          <w:fldChar w:fldCharType="separate"/>
        </w:r>
        <w:r w:rsidR="002D57EE">
          <w:rPr>
            <w:noProof/>
            <w:webHidden/>
          </w:rPr>
          <w:t>36</w:t>
        </w:r>
        <w:r w:rsidR="002D57EE">
          <w:rPr>
            <w:noProof/>
            <w:webHidden/>
          </w:rPr>
          <w:fldChar w:fldCharType="end"/>
        </w:r>
      </w:hyperlink>
    </w:p>
    <w:p w14:paraId="6B138A86" w14:textId="53EDB176" w:rsidR="002D57EE" w:rsidRDefault="00773BC5">
      <w:pPr>
        <w:pStyle w:val="Tabledesillustrations"/>
        <w:tabs>
          <w:tab w:val="right" w:leader="dot" w:pos="9062"/>
        </w:tabs>
        <w:rPr>
          <w:rFonts w:eastAsiaTheme="minorEastAsia"/>
          <w:noProof/>
          <w:lang w:eastAsia="fr-FR"/>
        </w:rPr>
      </w:pPr>
      <w:hyperlink w:anchor="_Toc92553390" w:history="1">
        <w:r w:rsidR="002D57EE" w:rsidRPr="00F65A68">
          <w:rPr>
            <w:rStyle w:val="Lienhypertexte"/>
            <w:noProof/>
          </w:rPr>
          <w:t>Tableau 6: Contribution des bailleurs de fonds (2018-2021) en dollar US</w:t>
        </w:r>
        <w:r w:rsidR="002D57EE">
          <w:rPr>
            <w:noProof/>
            <w:webHidden/>
          </w:rPr>
          <w:tab/>
        </w:r>
        <w:r w:rsidR="002D57EE">
          <w:rPr>
            <w:noProof/>
            <w:webHidden/>
          </w:rPr>
          <w:fldChar w:fldCharType="begin"/>
        </w:r>
        <w:r w:rsidR="002D57EE">
          <w:rPr>
            <w:noProof/>
            <w:webHidden/>
          </w:rPr>
          <w:instrText xml:space="preserve"> PAGEREF _Toc92553390 \h </w:instrText>
        </w:r>
        <w:r w:rsidR="002D57EE">
          <w:rPr>
            <w:noProof/>
            <w:webHidden/>
          </w:rPr>
        </w:r>
        <w:r w:rsidR="002D57EE">
          <w:rPr>
            <w:noProof/>
            <w:webHidden/>
          </w:rPr>
          <w:fldChar w:fldCharType="separate"/>
        </w:r>
        <w:r w:rsidR="002D57EE">
          <w:rPr>
            <w:noProof/>
            <w:webHidden/>
          </w:rPr>
          <w:t>41</w:t>
        </w:r>
        <w:r w:rsidR="002D57EE">
          <w:rPr>
            <w:noProof/>
            <w:webHidden/>
          </w:rPr>
          <w:fldChar w:fldCharType="end"/>
        </w:r>
      </w:hyperlink>
    </w:p>
    <w:p w14:paraId="67B6360E" w14:textId="67F6A246" w:rsidR="002D57EE" w:rsidRDefault="00773BC5">
      <w:pPr>
        <w:pStyle w:val="Tabledesillustrations"/>
        <w:tabs>
          <w:tab w:val="right" w:leader="dot" w:pos="9062"/>
        </w:tabs>
        <w:rPr>
          <w:rFonts w:eastAsiaTheme="minorEastAsia"/>
          <w:noProof/>
          <w:lang w:eastAsia="fr-FR"/>
        </w:rPr>
      </w:pPr>
      <w:hyperlink w:anchor="_Toc92553391" w:history="1">
        <w:r w:rsidR="002D57EE" w:rsidRPr="00F65A68">
          <w:rPr>
            <w:rStyle w:val="Lienhypertexte"/>
            <w:noProof/>
          </w:rPr>
          <w:t>Tableau 7: Ratio de management</w:t>
        </w:r>
        <w:r w:rsidR="002D57EE">
          <w:rPr>
            <w:noProof/>
            <w:webHidden/>
          </w:rPr>
          <w:tab/>
        </w:r>
        <w:r w:rsidR="002D57EE">
          <w:rPr>
            <w:noProof/>
            <w:webHidden/>
          </w:rPr>
          <w:fldChar w:fldCharType="begin"/>
        </w:r>
        <w:r w:rsidR="002D57EE">
          <w:rPr>
            <w:noProof/>
            <w:webHidden/>
          </w:rPr>
          <w:instrText xml:space="preserve"> PAGEREF _Toc92553391 \h </w:instrText>
        </w:r>
        <w:r w:rsidR="002D57EE">
          <w:rPr>
            <w:noProof/>
            <w:webHidden/>
          </w:rPr>
        </w:r>
        <w:r w:rsidR="002D57EE">
          <w:rPr>
            <w:noProof/>
            <w:webHidden/>
          </w:rPr>
          <w:fldChar w:fldCharType="separate"/>
        </w:r>
        <w:r w:rsidR="002D57EE">
          <w:rPr>
            <w:noProof/>
            <w:webHidden/>
          </w:rPr>
          <w:t>68</w:t>
        </w:r>
        <w:r w:rsidR="002D57EE">
          <w:rPr>
            <w:noProof/>
            <w:webHidden/>
          </w:rPr>
          <w:fldChar w:fldCharType="end"/>
        </w:r>
      </w:hyperlink>
    </w:p>
    <w:p w14:paraId="5444AF32" w14:textId="763206B4" w:rsidR="002D57EE" w:rsidRDefault="00773BC5">
      <w:pPr>
        <w:pStyle w:val="Tabledesillustrations"/>
        <w:tabs>
          <w:tab w:val="right" w:leader="dot" w:pos="9062"/>
        </w:tabs>
        <w:rPr>
          <w:rFonts w:eastAsiaTheme="minorEastAsia"/>
          <w:noProof/>
          <w:lang w:eastAsia="fr-FR"/>
        </w:rPr>
      </w:pPr>
      <w:hyperlink w:anchor="_Toc92553392" w:history="1">
        <w:r w:rsidR="002D57EE" w:rsidRPr="00F65A68">
          <w:rPr>
            <w:rStyle w:val="Lienhypertexte"/>
            <w:noProof/>
          </w:rPr>
          <w:t>Tableau 8: Synthèse des recommandations</w:t>
        </w:r>
        <w:r w:rsidR="002D57EE">
          <w:rPr>
            <w:noProof/>
            <w:webHidden/>
          </w:rPr>
          <w:tab/>
        </w:r>
        <w:r w:rsidR="002D57EE">
          <w:rPr>
            <w:noProof/>
            <w:webHidden/>
          </w:rPr>
          <w:fldChar w:fldCharType="begin"/>
        </w:r>
        <w:r w:rsidR="002D57EE">
          <w:rPr>
            <w:noProof/>
            <w:webHidden/>
          </w:rPr>
          <w:instrText xml:space="preserve"> PAGEREF _Toc92553392 \h </w:instrText>
        </w:r>
        <w:r w:rsidR="002D57EE">
          <w:rPr>
            <w:noProof/>
            <w:webHidden/>
          </w:rPr>
        </w:r>
        <w:r w:rsidR="002D57EE">
          <w:rPr>
            <w:noProof/>
            <w:webHidden/>
          </w:rPr>
          <w:fldChar w:fldCharType="separate"/>
        </w:r>
        <w:r w:rsidR="002D57EE">
          <w:rPr>
            <w:noProof/>
            <w:webHidden/>
          </w:rPr>
          <w:t>74</w:t>
        </w:r>
        <w:r w:rsidR="002D57EE">
          <w:rPr>
            <w:noProof/>
            <w:webHidden/>
          </w:rPr>
          <w:fldChar w:fldCharType="end"/>
        </w:r>
      </w:hyperlink>
    </w:p>
    <w:p w14:paraId="1F1EC07B" w14:textId="6A01F185" w:rsidR="00EB56CD" w:rsidRDefault="007F67C4" w:rsidP="0090347E">
      <w:pPr>
        <w:spacing w:line="360" w:lineRule="auto"/>
      </w:pPr>
      <w:r>
        <w:fldChar w:fldCharType="end"/>
      </w:r>
    </w:p>
    <w:p w14:paraId="3F492813" w14:textId="77777777" w:rsidR="0090347E" w:rsidRDefault="0090347E" w:rsidP="0090347E">
      <w:pPr>
        <w:spacing w:line="360" w:lineRule="auto"/>
      </w:pPr>
    </w:p>
    <w:p w14:paraId="4FC5CEEC" w14:textId="77777777" w:rsidR="00EB56CD" w:rsidRPr="007D1011" w:rsidRDefault="00EB56CD" w:rsidP="0056248A">
      <w:pPr>
        <w:pStyle w:val="Titre1"/>
      </w:pPr>
      <w:bookmarkStart w:id="5" w:name="_Toc92553332"/>
      <w:r w:rsidRPr="007D1011">
        <w:t>LISTE DES FIGURES</w:t>
      </w:r>
      <w:bookmarkEnd w:id="5"/>
    </w:p>
    <w:p w14:paraId="5515C6A7" w14:textId="65E5B82A" w:rsidR="002D57EE" w:rsidRDefault="00D909CD">
      <w:pPr>
        <w:pStyle w:val="Tabledesillustrations"/>
        <w:tabs>
          <w:tab w:val="right" w:leader="dot" w:pos="9062"/>
        </w:tabs>
        <w:rPr>
          <w:rFonts w:eastAsiaTheme="minorEastAsia"/>
          <w:noProof/>
          <w:lang w:eastAsia="fr-FR"/>
        </w:rPr>
      </w:pPr>
      <w:r>
        <w:fldChar w:fldCharType="begin"/>
      </w:r>
      <w:r>
        <w:instrText xml:space="preserve"> TOC \h \z \c "Figure" </w:instrText>
      </w:r>
      <w:r>
        <w:fldChar w:fldCharType="separate"/>
      </w:r>
      <w:hyperlink w:anchor="_Toc92553393" w:history="1">
        <w:r w:rsidR="002D57EE" w:rsidRPr="00420B6C">
          <w:rPr>
            <w:rStyle w:val="Lienhypertexte"/>
            <w:noProof/>
          </w:rPr>
          <w:t>Figure 1: Contribution des bailleurs (2018-2021)</w:t>
        </w:r>
        <w:r w:rsidR="002D57EE">
          <w:rPr>
            <w:noProof/>
            <w:webHidden/>
          </w:rPr>
          <w:tab/>
        </w:r>
        <w:r w:rsidR="002D57EE">
          <w:rPr>
            <w:noProof/>
            <w:webHidden/>
          </w:rPr>
          <w:fldChar w:fldCharType="begin"/>
        </w:r>
        <w:r w:rsidR="002D57EE">
          <w:rPr>
            <w:noProof/>
            <w:webHidden/>
          </w:rPr>
          <w:instrText xml:space="preserve"> PAGEREF _Toc92553393 \h </w:instrText>
        </w:r>
        <w:r w:rsidR="002D57EE">
          <w:rPr>
            <w:noProof/>
            <w:webHidden/>
          </w:rPr>
        </w:r>
        <w:r w:rsidR="002D57EE">
          <w:rPr>
            <w:noProof/>
            <w:webHidden/>
          </w:rPr>
          <w:fldChar w:fldCharType="separate"/>
        </w:r>
        <w:r w:rsidR="002D57EE">
          <w:rPr>
            <w:noProof/>
            <w:webHidden/>
          </w:rPr>
          <w:t>68</w:t>
        </w:r>
        <w:r w:rsidR="002D57EE">
          <w:rPr>
            <w:noProof/>
            <w:webHidden/>
          </w:rPr>
          <w:fldChar w:fldCharType="end"/>
        </w:r>
      </w:hyperlink>
    </w:p>
    <w:p w14:paraId="3F72E091" w14:textId="5FB9AE56" w:rsidR="002D57EE" w:rsidRDefault="00773BC5">
      <w:pPr>
        <w:pStyle w:val="Tabledesillustrations"/>
        <w:tabs>
          <w:tab w:val="right" w:leader="dot" w:pos="9062"/>
        </w:tabs>
        <w:rPr>
          <w:rFonts w:eastAsiaTheme="minorEastAsia"/>
          <w:noProof/>
          <w:lang w:eastAsia="fr-FR"/>
        </w:rPr>
      </w:pPr>
      <w:hyperlink w:anchor="_Toc92553394" w:history="1">
        <w:r w:rsidR="002D57EE" w:rsidRPr="00420B6C">
          <w:rPr>
            <w:rStyle w:val="Lienhypertexte"/>
            <w:noProof/>
          </w:rPr>
          <w:t>Figure 2 : Ratio de management</w:t>
        </w:r>
        <w:r w:rsidR="002D57EE">
          <w:rPr>
            <w:noProof/>
            <w:webHidden/>
          </w:rPr>
          <w:tab/>
        </w:r>
        <w:r w:rsidR="002D57EE">
          <w:rPr>
            <w:noProof/>
            <w:webHidden/>
          </w:rPr>
          <w:fldChar w:fldCharType="begin"/>
        </w:r>
        <w:r w:rsidR="002D57EE">
          <w:rPr>
            <w:noProof/>
            <w:webHidden/>
          </w:rPr>
          <w:instrText xml:space="preserve"> PAGEREF _Toc92553394 \h </w:instrText>
        </w:r>
        <w:r w:rsidR="002D57EE">
          <w:rPr>
            <w:noProof/>
            <w:webHidden/>
          </w:rPr>
        </w:r>
        <w:r w:rsidR="002D57EE">
          <w:rPr>
            <w:noProof/>
            <w:webHidden/>
          </w:rPr>
          <w:fldChar w:fldCharType="separate"/>
        </w:r>
        <w:r w:rsidR="002D57EE">
          <w:rPr>
            <w:noProof/>
            <w:webHidden/>
          </w:rPr>
          <w:t>69</w:t>
        </w:r>
        <w:r w:rsidR="002D57EE">
          <w:rPr>
            <w:noProof/>
            <w:webHidden/>
          </w:rPr>
          <w:fldChar w:fldCharType="end"/>
        </w:r>
      </w:hyperlink>
    </w:p>
    <w:p w14:paraId="03353B0F" w14:textId="351DE3BB" w:rsidR="00EB56CD" w:rsidRDefault="00D909CD" w:rsidP="00D834BE">
      <w:pPr>
        <w:spacing w:line="360" w:lineRule="auto"/>
      </w:pPr>
      <w:r>
        <w:fldChar w:fldCharType="end"/>
      </w:r>
    </w:p>
    <w:p w14:paraId="2C275CD5" w14:textId="59262F0E" w:rsidR="00EB56CD" w:rsidRDefault="00EB56CD" w:rsidP="00EB56CD"/>
    <w:p w14:paraId="28E82339" w14:textId="77777777" w:rsidR="00103EA7" w:rsidRDefault="00103EA7" w:rsidP="00EB56CD"/>
    <w:p w14:paraId="7D211B90" w14:textId="77777777" w:rsidR="00EB56CD" w:rsidRDefault="00EB56CD" w:rsidP="00EB56CD"/>
    <w:p w14:paraId="7A2B5F64" w14:textId="77777777" w:rsidR="00EB56CD" w:rsidRDefault="00EB56CD" w:rsidP="00EB56CD"/>
    <w:p w14:paraId="72185850" w14:textId="77777777" w:rsidR="00EB56CD" w:rsidRDefault="00EB56CD" w:rsidP="000231D7">
      <w:pPr>
        <w:spacing w:after="0" w:line="276" w:lineRule="auto"/>
        <w:ind w:right="41"/>
        <w:jc w:val="both"/>
        <w:rPr>
          <w:rFonts w:cstheme="minorHAnsi"/>
        </w:rPr>
      </w:pPr>
    </w:p>
    <w:p w14:paraId="4E5879E9" w14:textId="38F71A6B" w:rsidR="00AB1F43" w:rsidRDefault="00AB1F43"/>
    <w:p w14:paraId="7ABD4BCA" w14:textId="3DECDF73" w:rsidR="00EB56CD" w:rsidRDefault="00EB56CD"/>
    <w:p w14:paraId="434506DC" w14:textId="4655E6A1" w:rsidR="0090347E" w:rsidRDefault="0090347E"/>
    <w:p w14:paraId="687D973C" w14:textId="50B0DD97" w:rsidR="0090347E" w:rsidRDefault="0090347E"/>
    <w:p w14:paraId="2C31D1B5" w14:textId="207DB3FF" w:rsidR="0090347E" w:rsidRDefault="0090347E"/>
    <w:p w14:paraId="116F0306" w14:textId="04DC79A2" w:rsidR="0090347E" w:rsidRDefault="0090347E"/>
    <w:p w14:paraId="1932E391" w14:textId="4B945868" w:rsidR="0090347E" w:rsidRDefault="0090347E"/>
    <w:p w14:paraId="15106959" w14:textId="385BAE5F" w:rsidR="0090347E" w:rsidRDefault="0090347E"/>
    <w:p w14:paraId="303D39FF" w14:textId="5FFC51DF" w:rsidR="0090347E" w:rsidRDefault="0090347E"/>
    <w:p w14:paraId="6DDDD3DE" w14:textId="567840FD" w:rsidR="00927CE6" w:rsidRDefault="00927CE6"/>
    <w:p w14:paraId="5E620911" w14:textId="77777777" w:rsidR="00927CE6" w:rsidRDefault="00927CE6"/>
    <w:p w14:paraId="7C69BCC4" w14:textId="77777777" w:rsidR="0090347E" w:rsidRDefault="0090347E"/>
    <w:p w14:paraId="19591C66" w14:textId="0454709B" w:rsidR="009E6912" w:rsidRDefault="009E6912" w:rsidP="0056248A">
      <w:pPr>
        <w:pStyle w:val="Titre1"/>
      </w:pPr>
      <w:bookmarkStart w:id="6" w:name="_Toc92553333"/>
      <w:r w:rsidRPr="009E6912">
        <w:lastRenderedPageBreak/>
        <w:t>LISTE DES SIGLES ET ABREVIATIONS</w:t>
      </w:r>
      <w:bookmarkEnd w:id="6"/>
    </w:p>
    <w:p w14:paraId="3670AD85" w14:textId="77777777" w:rsidR="00E838D2" w:rsidRPr="00E838D2" w:rsidRDefault="00E838D2" w:rsidP="00E838D2">
      <w:pPr>
        <w:spacing w:after="0"/>
      </w:pPr>
    </w:p>
    <w:tbl>
      <w:tblPr>
        <w:tblStyle w:val="TableGrid0"/>
        <w:tblW w:w="10186" w:type="dxa"/>
        <w:tblInd w:w="-552" w:type="dxa"/>
        <w:tblLook w:val="04A0" w:firstRow="1" w:lastRow="0" w:firstColumn="1" w:lastColumn="0" w:noHBand="0" w:noVBand="1"/>
      </w:tblPr>
      <w:tblGrid>
        <w:gridCol w:w="1453"/>
        <w:gridCol w:w="8733"/>
      </w:tblGrid>
      <w:tr w:rsidR="00B2581C" w:rsidRPr="00B2581C" w14:paraId="41D0769A" w14:textId="77777777" w:rsidTr="006E5661">
        <w:tc>
          <w:tcPr>
            <w:tcW w:w="1453" w:type="dxa"/>
          </w:tcPr>
          <w:p w14:paraId="1FD00333" w14:textId="77777777" w:rsidR="00B2581C" w:rsidRPr="00B2581C" w:rsidRDefault="00B2581C" w:rsidP="006E5661">
            <w:bookmarkStart w:id="7" w:name="_Hlk91415574"/>
            <w:bookmarkStart w:id="8" w:name="_Hlk91359808"/>
            <w:proofErr w:type="spellStart"/>
            <w:r w:rsidRPr="00B2581C">
              <w:rPr>
                <w:bCs/>
              </w:rPr>
              <w:t>AccLab</w:t>
            </w:r>
            <w:proofErr w:type="spellEnd"/>
          </w:p>
        </w:tc>
        <w:tc>
          <w:tcPr>
            <w:tcW w:w="8733" w:type="dxa"/>
          </w:tcPr>
          <w:p w14:paraId="0A177AD8" w14:textId="77777777" w:rsidR="00B2581C" w:rsidRPr="00B2581C" w:rsidRDefault="00B2581C" w:rsidP="006E5661">
            <w:pPr>
              <w:spacing w:line="276" w:lineRule="auto"/>
              <w:rPr>
                <w:rFonts w:cstheme="minorHAnsi"/>
              </w:rPr>
            </w:pPr>
            <w:bookmarkStart w:id="9" w:name="_Hlk91582088"/>
            <w:r w:rsidRPr="00B2581C">
              <w:t>Laboratoire d’Accélération</w:t>
            </w:r>
            <w:bookmarkEnd w:id="9"/>
          </w:p>
        </w:tc>
      </w:tr>
      <w:tr w:rsidR="00B2581C" w:rsidRPr="00B2581C" w14:paraId="5B0441F7" w14:textId="77777777" w:rsidTr="006E5661">
        <w:tc>
          <w:tcPr>
            <w:tcW w:w="1453" w:type="dxa"/>
          </w:tcPr>
          <w:p w14:paraId="7562CC61" w14:textId="77777777" w:rsidR="00B2581C" w:rsidRPr="00B2581C" w:rsidRDefault="00B2581C" w:rsidP="006E5661">
            <w:pPr>
              <w:rPr>
                <w:bCs/>
              </w:rPr>
            </w:pPr>
            <w:r w:rsidRPr="00B2581C">
              <w:t>AGR</w:t>
            </w:r>
          </w:p>
        </w:tc>
        <w:tc>
          <w:tcPr>
            <w:tcW w:w="8733" w:type="dxa"/>
          </w:tcPr>
          <w:p w14:paraId="6A47AEA8" w14:textId="77777777" w:rsidR="00B2581C" w:rsidRPr="00B2581C" w:rsidRDefault="00B2581C" w:rsidP="006E5661">
            <w:pPr>
              <w:spacing w:line="276" w:lineRule="auto"/>
            </w:pPr>
            <w:r w:rsidRPr="00B2581C">
              <w:t>Activités Génératrices de Revenus</w:t>
            </w:r>
          </w:p>
        </w:tc>
      </w:tr>
      <w:tr w:rsidR="00B2581C" w:rsidRPr="00B2581C" w14:paraId="6CE2F1BE" w14:textId="77777777" w:rsidTr="006E5661">
        <w:tc>
          <w:tcPr>
            <w:tcW w:w="1453" w:type="dxa"/>
          </w:tcPr>
          <w:p w14:paraId="4D637FE4" w14:textId="77777777" w:rsidR="00B2581C" w:rsidRPr="00B2581C" w:rsidRDefault="00B2581C" w:rsidP="006E5661">
            <w:pPr>
              <w:rPr>
                <w:bCs/>
              </w:rPr>
            </w:pPr>
            <w:r w:rsidRPr="00B2581C">
              <w:rPr>
                <w:bCs/>
              </w:rPr>
              <w:t>ALG</w:t>
            </w:r>
          </w:p>
        </w:tc>
        <w:tc>
          <w:tcPr>
            <w:tcW w:w="8733" w:type="dxa"/>
          </w:tcPr>
          <w:p w14:paraId="7D2E1B86" w14:textId="77777777" w:rsidR="00B2581C" w:rsidRPr="00B2581C" w:rsidRDefault="00B2581C" w:rsidP="006E5661">
            <w:r w:rsidRPr="00B2581C">
              <w:t xml:space="preserve">Autorité de développement Intégré de la Région du </w:t>
            </w:r>
            <w:proofErr w:type="spellStart"/>
            <w:r w:rsidRPr="00B2581C">
              <w:t>Liptako</w:t>
            </w:r>
            <w:proofErr w:type="spellEnd"/>
            <w:r w:rsidRPr="00B2581C">
              <w:t xml:space="preserve">-Gourma </w:t>
            </w:r>
          </w:p>
        </w:tc>
      </w:tr>
      <w:tr w:rsidR="00B2581C" w:rsidRPr="00B2581C" w14:paraId="06131467" w14:textId="77777777" w:rsidTr="006E5661">
        <w:tc>
          <w:tcPr>
            <w:tcW w:w="1453" w:type="dxa"/>
          </w:tcPr>
          <w:p w14:paraId="5960EED9" w14:textId="77777777" w:rsidR="00B2581C" w:rsidRPr="00B2581C" w:rsidRDefault="00B2581C" w:rsidP="006E5661">
            <w:pPr>
              <w:spacing w:line="276" w:lineRule="auto"/>
            </w:pPr>
            <w:r w:rsidRPr="00B2581C">
              <w:t>BM/BID/BAD</w:t>
            </w:r>
          </w:p>
        </w:tc>
        <w:tc>
          <w:tcPr>
            <w:tcW w:w="8733" w:type="dxa"/>
          </w:tcPr>
          <w:p w14:paraId="76B7D92A" w14:textId="77777777" w:rsidR="00B2581C" w:rsidRPr="00B2581C" w:rsidRDefault="00B2581C" w:rsidP="006E5661">
            <w:pPr>
              <w:spacing w:line="276" w:lineRule="auto"/>
            </w:pPr>
            <w:r w:rsidRPr="00B2581C">
              <w:t>Banque Mondiale/Banque Islamique de Développement/Banque Africaine de Développement</w:t>
            </w:r>
          </w:p>
        </w:tc>
      </w:tr>
      <w:tr w:rsidR="00B2581C" w:rsidRPr="0087380A" w14:paraId="78B9710A" w14:textId="77777777" w:rsidTr="006E5661">
        <w:tc>
          <w:tcPr>
            <w:tcW w:w="1453" w:type="dxa"/>
          </w:tcPr>
          <w:p w14:paraId="25025583" w14:textId="77777777" w:rsidR="00B2581C" w:rsidRPr="00B2581C" w:rsidRDefault="00B2581C" w:rsidP="006E5661">
            <w:pPr>
              <w:spacing w:line="276" w:lineRule="auto"/>
            </w:pPr>
            <w:r w:rsidRPr="00B2581C">
              <w:t>BCRR</w:t>
            </w:r>
          </w:p>
        </w:tc>
        <w:tc>
          <w:tcPr>
            <w:tcW w:w="8733" w:type="dxa"/>
          </w:tcPr>
          <w:p w14:paraId="65974EDD" w14:textId="77777777" w:rsidR="00B2581C" w:rsidRPr="00B2581C" w:rsidRDefault="00B2581C" w:rsidP="006E5661">
            <w:pPr>
              <w:rPr>
                <w:rFonts w:cstheme="minorHAnsi"/>
                <w:lang w:val="en-US"/>
              </w:rPr>
            </w:pPr>
            <w:r w:rsidRPr="00B2581C">
              <w:rPr>
                <w:rFonts w:cstheme="minorHAnsi"/>
                <w:lang w:val="en-US"/>
              </w:rPr>
              <w:t>Building Capacities for Resilient Recovery</w:t>
            </w:r>
          </w:p>
        </w:tc>
      </w:tr>
      <w:tr w:rsidR="00B2581C" w:rsidRPr="00B2581C" w14:paraId="5C1EC0CA" w14:textId="77777777" w:rsidTr="006E5661">
        <w:tc>
          <w:tcPr>
            <w:tcW w:w="1453" w:type="dxa"/>
          </w:tcPr>
          <w:p w14:paraId="7D327707" w14:textId="77777777" w:rsidR="00B2581C" w:rsidRPr="00B2581C" w:rsidRDefault="00B2581C" w:rsidP="006E5661">
            <w:pPr>
              <w:spacing w:line="276" w:lineRule="auto"/>
            </w:pPr>
            <w:proofErr w:type="spellStart"/>
            <w:r w:rsidRPr="00B2581C">
              <w:t>BdM</w:t>
            </w:r>
            <w:proofErr w:type="spellEnd"/>
          </w:p>
        </w:tc>
        <w:tc>
          <w:tcPr>
            <w:tcW w:w="8733" w:type="dxa"/>
          </w:tcPr>
          <w:p w14:paraId="140D450D" w14:textId="77777777" w:rsidR="00B2581C" w:rsidRPr="00B2581C" w:rsidRDefault="00B2581C" w:rsidP="006E5661">
            <w:pPr>
              <w:spacing w:line="276" w:lineRule="auto"/>
            </w:pPr>
            <w:r w:rsidRPr="00B2581C">
              <w:t>Boucle du Mouhoun</w:t>
            </w:r>
          </w:p>
        </w:tc>
      </w:tr>
      <w:tr w:rsidR="00B2581C" w:rsidRPr="00B2581C" w14:paraId="2B17C18D" w14:textId="77777777" w:rsidTr="006E5661">
        <w:tc>
          <w:tcPr>
            <w:tcW w:w="1453" w:type="dxa"/>
          </w:tcPr>
          <w:p w14:paraId="22D6E0A6" w14:textId="77777777" w:rsidR="00B2581C" w:rsidRPr="00B2581C" w:rsidRDefault="00B2581C" w:rsidP="006E5661">
            <w:pPr>
              <w:spacing w:line="276" w:lineRule="auto"/>
            </w:pPr>
            <w:r w:rsidRPr="00B2581C">
              <w:t>BI</w:t>
            </w:r>
          </w:p>
        </w:tc>
        <w:tc>
          <w:tcPr>
            <w:tcW w:w="8733" w:type="dxa"/>
          </w:tcPr>
          <w:p w14:paraId="2874FCEC" w14:textId="77777777" w:rsidR="00B2581C" w:rsidRPr="00B2581C" w:rsidRDefault="00B2581C" w:rsidP="006E5661">
            <w:pPr>
              <w:spacing w:line="276" w:lineRule="auto"/>
            </w:pPr>
            <w:r w:rsidRPr="00B2581C">
              <w:t>Bureaux Intégrés</w:t>
            </w:r>
          </w:p>
        </w:tc>
      </w:tr>
      <w:tr w:rsidR="00B2581C" w:rsidRPr="00B2581C" w14:paraId="7B8B6FFE" w14:textId="77777777" w:rsidTr="006E5661">
        <w:tc>
          <w:tcPr>
            <w:tcW w:w="1453" w:type="dxa"/>
          </w:tcPr>
          <w:p w14:paraId="49691391" w14:textId="77777777" w:rsidR="00B2581C" w:rsidRPr="00B2581C" w:rsidRDefault="00B2581C" w:rsidP="006E5661">
            <w:pPr>
              <w:spacing w:line="276" w:lineRule="auto"/>
            </w:pPr>
            <w:r w:rsidRPr="00B2581C">
              <w:t>CAD/OCDE</w:t>
            </w:r>
          </w:p>
        </w:tc>
        <w:tc>
          <w:tcPr>
            <w:tcW w:w="8733" w:type="dxa"/>
          </w:tcPr>
          <w:p w14:paraId="5F20773E" w14:textId="77777777" w:rsidR="00B2581C" w:rsidRPr="00B2581C" w:rsidRDefault="00B2581C" w:rsidP="006E5661">
            <w:pPr>
              <w:spacing w:line="276" w:lineRule="auto"/>
            </w:pPr>
            <w:r w:rsidRPr="00B2581C">
              <w:t>Comité d’Aide au Développement/ Organisation pour la Coopération et le Développement Economique</w:t>
            </w:r>
          </w:p>
        </w:tc>
      </w:tr>
      <w:tr w:rsidR="00B2581C" w:rsidRPr="00B2581C" w14:paraId="743B4D6E" w14:textId="77777777" w:rsidTr="006E5661">
        <w:tc>
          <w:tcPr>
            <w:tcW w:w="1453" w:type="dxa"/>
          </w:tcPr>
          <w:p w14:paraId="2F5467BF" w14:textId="77777777" w:rsidR="00B2581C" w:rsidRPr="00B2581C" w:rsidRDefault="00B2581C" w:rsidP="006E5661">
            <w:pPr>
              <w:spacing w:line="276" w:lineRule="auto"/>
            </w:pPr>
            <w:r w:rsidRPr="00B2581C">
              <w:t>CSD</w:t>
            </w:r>
          </w:p>
        </w:tc>
        <w:tc>
          <w:tcPr>
            <w:tcW w:w="8733" w:type="dxa"/>
          </w:tcPr>
          <w:p w14:paraId="541CE99F" w14:textId="77777777" w:rsidR="00B2581C" w:rsidRPr="00B2581C" w:rsidRDefault="00B2581C" w:rsidP="006E5661">
            <w:pPr>
              <w:spacing w:line="276" w:lineRule="auto"/>
            </w:pPr>
            <w:r w:rsidRPr="00B2581C">
              <w:t xml:space="preserve">Cadres Sectoriels de Dialogue </w:t>
            </w:r>
          </w:p>
        </w:tc>
      </w:tr>
      <w:tr w:rsidR="00B2581C" w:rsidRPr="00B2581C" w14:paraId="5D3D6A7C" w14:textId="77777777" w:rsidTr="006E5661">
        <w:tc>
          <w:tcPr>
            <w:tcW w:w="1453" w:type="dxa"/>
          </w:tcPr>
          <w:p w14:paraId="2216588B" w14:textId="77777777" w:rsidR="00B2581C" w:rsidRPr="00B2581C" w:rsidRDefault="00B2581C" w:rsidP="006E5661">
            <w:pPr>
              <w:spacing w:line="276" w:lineRule="auto"/>
            </w:pPr>
            <w:r w:rsidRPr="00B2581C">
              <w:t>CSM</w:t>
            </w:r>
          </w:p>
        </w:tc>
        <w:tc>
          <w:tcPr>
            <w:tcW w:w="8733" w:type="dxa"/>
          </w:tcPr>
          <w:p w14:paraId="4E4F8F68" w14:textId="77777777" w:rsidR="00B2581C" w:rsidRPr="00B2581C" w:rsidRDefault="00B2581C" w:rsidP="006E5661">
            <w:pPr>
              <w:spacing w:line="276" w:lineRule="auto"/>
            </w:pPr>
            <w:r w:rsidRPr="00B2581C">
              <w:rPr>
                <w:rFonts w:cstheme="minorHAnsi"/>
              </w:rPr>
              <w:t>Conseil Supérieur de la Magistrature</w:t>
            </w:r>
          </w:p>
        </w:tc>
      </w:tr>
      <w:tr w:rsidR="00B2581C" w:rsidRPr="00B2581C" w14:paraId="34C645FF" w14:textId="77777777" w:rsidTr="006E5661">
        <w:tc>
          <w:tcPr>
            <w:tcW w:w="1453" w:type="dxa"/>
          </w:tcPr>
          <w:p w14:paraId="182B11DB" w14:textId="77777777" w:rsidR="00B2581C" w:rsidRPr="00B2581C" w:rsidRDefault="00B2581C" w:rsidP="006E5661">
            <w:pPr>
              <w:spacing w:line="276" w:lineRule="auto"/>
            </w:pPr>
            <w:r w:rsidRPr="00B2581C">
              <w:t>CENI</w:t>
            </w:r>
          </w:p>
        </w:tc>
        <w:tc>
          <w:tcPr>
            <w:tcW w:w="8733" w:type="dxa"/>
          </w:tcPr>
          <w:p w14:paraId="4758CD3C" w14:textId="77777777" w:rsidR="00B2581C" w:rsidRPr="00B2581C" w:rsidRDefault="00B2581C" w:rsidP="006E5661">
            <w:pPr>
              <w:spacing w:line="276" w:lineRule="auto"/>
            </w:pPr>
            <w:r w:rsidRPr="00B2581C">
              <w:t>Commission Electorale Nationale Indépendante</w:t>
            </w:r>
          </w:p>
        </w:tc>
      </w:tr>
      <w:tr w:rsidR="00B2581C" w:rsidRPr="00B2581C" w14:paraId="1310A9FE" w14:textId="77777777" w:rsidTr="006E5661">
        <w:tc>
          <w:tcPr>
            <w:tcW w:w="1453" w:type="dxa"/>
          </w:tcPr>
          <w:p w14:paraId="35782140" w14:textId="77777777" w:rsidR="00B2581C" w:rsidRPr="00B2581C" w:rsidRDefault="00B2581C" w:rsidP="006E5661">
            <w:pPr>
              <w:spacing w:line="276" w:lineRule="auto"/>
            </w:pPr>
            <w:r w:rsidRPr="00B2581C">
              <w:rPr>
                <w:rFonts w:cstheme="minorHAnsi"/>
              </w:rPr>
              <w:t>CICAFIB</w:t>
            </w:r>
          </w:p>
        </w:tc>
        <w:tc>
          <w:tcPr>
            <w:tcW w:w="8733" w:type="dxa"/>
          </w:tcPr>
          <w:p w14:paraId="5CA07761" w14:textId="77777777" w:rsidR="00B2581C" w:rsidRPr="00B2581C" w:rsidRDefault="00B2581C" w:rsidP="006E5661">
            <w:r w:rsidRPr="00B2581C">
              <w:rPr>
                <w:rFonts w:cstheme="minorHAnsi"/>
              </w:rPr>
              <w:t xml:space="preserve">Coordination des Activités de développement des Filières Biocarburants au Burkina Faso </w:t>
            </w:r>
          </w:p>
        </w:tc>
      </w:tr>
      <w:tr w:rsidR="00B2581C" w:rsidRPr="00B2581C" w14:paraId="77E1C23B" w14:textId="77777777" w:rsidTr="006E5661">
        <w:tc>
          <w:tcPr>
            <w:tcW w:w="1453" w:type="dxa"/>
          </w:tcPr>
          <w:p w14:paraId="01564261" w14:textId="77777777" w:rsidR="00B2581C" w:rsidRPr="00B2581C" w:rsidRDefault="00B2581C" w:rsidP="006E5661">
            <w:pPr>
              <w:spacing w:line="276" w:lineRule="auto"/>
            </w:pPr>
            <w:r w:rsidRPr="00B2581C">
              <w:t>CNDH</w:t>
            </w:r>
          </w:p>
        </w:tc>
        <w:tc>
          <w:tcPr>
            <w:tcW w:w="8733" w:type="dxa"/>
          </w:tcPr>
          <w:p w14:paraId="653D3331" w14:textId="77777777" w:rsidR="00B2581C" w:rsidRPr="00B2581C" w:rsidRDefault="00B2581C" w:rsidP="006E5661">
            <w:pPr>
              <w:spacing w:line="276" w:lineRule="auto"/>
            </w:pPr>
            <w:bookmarkStart w:id="10" w:name="_Hlk91581269"/>
            <w:r w:rsidRPr="00B2581C">
              <w:t>Commission Nationale des Droits Humains</w:t>
            </w:r>
            <w:bookmarkEnd w:id="10"/>
          </w:p>
        </w:tc>
      </w:tr>
      <w:tr w:rsidR="00B2581C" w:rsidRPr="0087380A" w14:paraId="734239E6" w14:textId="77777777" w:rsidTr="006E5661">
        <w:tc>
          <w:tcPr>
            <w:tcW w:w="1453" w:type="dxa"/>
          </w:tcPr>
          <w:p w14:paraId="2AE53829" w14:textId="77777777" w:rsidR="00B2581C" w:rsidRPr="00B2581C" w:rsidRDefault="00B2581C" w:rsidP="006E5661">
            <w:pPr>
              <w:spacing w:line="276" w:lineRule="auto"/>
            </w:pPr>
            <w:r w:rsidRPr="00B2581C">
              <w:rPr>
                <w:lang w:val="en-US"/>
              </w:rPr>
              <w:t>COLIBRIS</w:t>
            </w:r>
          </w:p>
        </w:tc>
        <w:tc>
          <w:tcPr>
            <w:tcW w:w="8733" w:type="dxa"/>
          </w:tcPr>
          <w:p w14:paraId="36A857EF" w14:textId="77777777" w:rsidR="00B2581C" w:rsidRPr="00B2581C" w:rsidRDefault="00B2581C" w:rsidP="006E5661">
            <w:pPr>
              <w:spacing w:line="276" w:lineRule="auto"/>
              <w:rPr>
                <w:lang w:val="en-US"/>
              </w:rPr>
            </w:pPr>
            <w:r w:rsidRPr="00B2581C">
              <w:rPr>
                <w:lang w:val="en-US"/>
              </w:rPr>
              <w:t xml:space="preserve">Collaborate and Innovate for Business Resilience and Inclusive Solutions </w:t>
            </w:r>
          </w:p>
        </w:tc>
      </w:tr>
      <w:tr w:rsidR="00B2581C" w:rsidRPr="00B2581C" w14:paraId="3A3917F5" w14:textId="77777777" w:rsidTr="006E5661">
        <w:tc>
          <w:tcPr>
            <w:tcW w:w="1453" w:type="dxa"/>
          </w:tcPr>
          <w:p w14:paraId="4EB410BC" w14:textId="77777777" w:rsidR="00B2581C" w:rsidRPr="00B2581C" w:rsidRDefault="00B2581C" w:rsidP="006E5661">
            <w:pPr>
              <w:spacing w:line="276" w:lineRule="auto"/>
              <w:rPr>
                <w:rFonts w:cstheme="minorHAnsi"/>
              </w:rPr>
            </w:pPr>
            <w:r w:rsidRPr="00B2581C">
              <w:t>CONASUR</w:t>
            </w:r>
          </w:p>
        </w:tc>
        <w:tc>
          <w:tcPr>
            <w:tcW w:w="8733" w:type="dxa"/>
          </w:tcPr>
          <w:p w14:paraId="6CF2D097" w14:textId="77777777" w:rsidR="00B2581C" w:rsidRPr="00B2581C" w:rsidRDefault="00B2581C" w:rsidP="006E5661">
            <w:pPr>
              <w:spacing w:line="276" w:lineRule="auto"/>
              <w:rPr>
                <w:rFonts w:cstheme="minorHAnsi"/>
              </w:rPr>
            </w:pPr>
            <w:r w:rsidRPr="00B2581C">
              <w:t>Conseil National de Secours d’Urgence</w:t>
            </w:r>
          </w:p>
        </w:tc>
      </w:tr>
      <w:tr w:rsidR="00B2581C" w:rsidRPr="00B2581C" w14:paraId="7A1EF4F7" w14:textId="77777777" w:rsidTr="006E5661">
        <w:tc>
          <w:tcPr>
            <w:tcW w:w="1453" w:type="dxa"/>
          </w:tcPr>
          <w:p w14:paraId="3B58E972" w14:textId="77777777" w:rsidR="00B2581C" w:rsidRPr="00B2581C" w:rsidRDefault="00B2581C" w:rsidP="006E5661">
            <w:pPr>
              <w:spacing w:line="276" w:lineRule="auto"/>
            </w:pPr>
            <w:r w:rsidRPr="00B2581C">
              <w:rPr>
                <w:rFonts w:cstheme="minorHAnsi"/>
              </w:rPr>
              <w:t>COPEGOL</w:t>
            </w:r>
          </w:p>
        </w:tc>
        <w:tc>
          <w:tcPr>
            <w:tcW w:w="8733" w:type="dxa"/>
          </w:tcPr>
          <w:p w14:paraId="5D009347" w14:textId="77777777" w:rsidR="00B2581C" w:rsidRPr="00B2581C" w:rsidRDefault="00B2581C" w:rsidP="006E5661">
            <w:pPr>
              <w:spacing w:line="276" w:lineRule="auto"/>
              <w:jc w:val="both"/>
              <w:rPr>
                <w:rFonts w:cstheme="minorHAnsi"/>
              </w:rPr>
            </w:pPr>
            <w:r w:rsidRPr="00B2581C">
              <w:rPr>
                <w:rFonts w:cstheme="minorHAnsi"/>
              </w:rPr>
              <w:t xml:space="preserve">Compétition pour l’excellence dans la gouvernance locale </w:t>
            </w:r>
          </w:p>
        </w:tc>
      </w:tr>
      <w:tr w:rsidR="00B2581C" w:rsidRPr="00B2581C" w14:paraId="33E88EF8" w14:textId="77777777" w:rsidTr="006E5661">
        <w:tc>
          <w:tcPr>
            <w:tcW w:w="1453" w:type="dxa"/>
          </w:tcPr>
          <w:p w14:paraId="10A89055" w14:textId="77777777" w:rsidR="00B2581C" w:rsidRPr="00B2581C" w:rsidRDefault="00B2581C" w:rsidP="006E5661">
            <w:pPr>
              <w:spacing w:line="276" w:lineRule="auto"/>
              <w:rPr>
                <w:rFonts w:cstheme="minorHAnsi"/>
              </w:rPr>
            </w:pPr>
            <w:r w:rsidRPr="00B2581C">
              <w:t>COSED</w:t>
            </w:r>
          </w:p>
        </w:tc>
        <w:tc>
          <w:tcPr>
            <w:tcW w:w="8733" w:type="dxa"/>
          </w:tcPr>
          <w:p w14:paraId="2DB5D63C" w14:textId="77777777" w:rsidR="00B2581C" w:rsidRPr="00B2581C" w:rsidRDefault="00B2581C" w:rsidP="006E5661">
            <w:pPr>
              <w:spacing w:line="276" w:lineRule="auto"/>
              <w:rPr>
                <w:rFonts w:cstheme="minorHAnsi"/>
              </w:rPr>
            </w:pPr>
            <w:bookmarkStart w:id="11" w:name="_Hlk91581306"/>
            <w:r w:rsidRPr="00B2581C">
              <w:t>Cohésion Sociale, Sécurité et État de Droit</w:t>
            </w:r>
            <w:bookmarkEnd w:id="11"/>
          </w:p>
        </w:tc>
      </w:tr>
      <w:tr w:rsidR="00B2581C" w:rsidRPr="00B2581C" w14:paraId="62709DBC" w14:textId="77777777" w:rsidTr="006E5661">
        <w:tc>
          <w:tcPr>
            <w:tcW w:w="1453" w:type="dxa"/>
          </w:tcPr>
          <w:p w14:paraId="7BC18B65" w14:textId="77777777" w:rsidR="00B2581C" w:rsidRPr="00B2581C" w:rsidRDefault="00B2581C" w:rsidP="006E5661">
            <w:pPr>
              <w:spacing w:line="276" w:lineRule="auto"/>
            </w:pPr>
            <w:r w:rsidRPr="00B2581C">
              <w:t>COVID 19</w:t>
            </w:r>
          </w:p>
        </w:tc>
        <w:tc>
          <w:tcPr>
            <w:tcW w:w="8733" w:type="dxa"/>
          </w:tcPr>
          <w:p w14:paraId="4B0D9096" w14:textId="77777777" w:rsidR="00B2581C" w:rsidRPr="00B2581C" w:rsidRDefault="00B2581C" w:rsidP="006E5661">
            <w:r w:rsidRPr="00B2581C">
              <w:t xml:space="preserve">Coronavirus Virus </w:t>
            </w:r>
            <w:proofErr w:type="spellStart"/>
            <w:r w:rsidRPr="00B2581C">
              <w:t>Disease</w:t>
            </w:r>
            <w:proofErr w:type="spellEnd"/>
          </w:p>
        </w:tc>
      </w:tr>
      <w:tr w:rsidR="00B2581C" w:rsidRPr="00B2581C" w14:paraId="0E96476C" w14:textId="77777777" w:rsidTr="006E5661">
        <w:tc>
          <w:tcPr>
            <w:tcW w:w="1453" w:type="dxa"/>
          </w:tcPr>
          <w:p w14:paraId="15602DEF" w14:textId="77777777" w:rsidR="00B2581C" w:rsidRPr="00B2581C" w:rsidRDefault="00B2581C" w:rsidP="006E5661">
            <w:pPr>
              <w:spacing w:line="276" w:lineRule="auto"/>
              <w:rPr>
                <w:rFonts w:cstheme="minorHAnsi"/>
              </w:rPr>
            </w:pPr>
            <w:r w:rsidRPr="00B2581C">
              <w:t>CPD</w:t>
            </w:r>
          </w:p>
        </w:tc>
        <w:tc>
          <w:tcPr>
            <w:tcW w:w="8733" w:type="dxa"/>
          </w:tcPr>
          <w:p w14:paraId="25CEEE3C" w14:textId="77777777" w:rsidR="00B2581C" w:rsidRPr="00B2581C" w:rsidRDefault="00B2581C" w:rsidP="006E5661">
            <w:pPr>
              <w:spacing w:line="276" w:lineRule="auto"/>
              <w:rPr>
                <w:rFonts w:cstheme="minorHAnsi"/>
              </w:rPr>
            </w:pPr>
            <w:r w:rsidRPr="00B2581C">
              <w:t>Document de Programme de Pays (Country Programme Document)</w:t>
            </w:r>
          </w:p>
        </w:tc>
      </w:tr>
      <w:tr w:rsidR="00B2581C" w:rsidRPr="00B2581C" w14:paraId="1B5F16F5" w14:textId="77777777" w:rsidTr="006E5661">
        <w:tc>
          <w:tcPr>
            <w:tcW w:w="1453" w:type="dxa"/>
          </w:tcPr>
          <w:p w14:paraId="363EA29F" w14:textId="77777777" w:rsidR="00B2581C" w:rsidRPr="00B2581C" w:rsidRDefault="00B2581C" w:rsidP="006E5661">
            <w:pPr>
              <w:spacing w:line="276" w:lineRule="auto"/>
              <w:rPr>
                <w:rFonts w:cstheme="minorHAnsi"/>
              </w:rPr>
            </w:pPr>
            <w:r w:rsidRPr="00B2581C">
              <w:t xml:space="preserve">CREME </w:t>
            </w:r>
          </w:p>
        </w:tc>
        <w:tc>
          <w:tcPr>
            <w:tcW w:w="8733" w:type="dxa"/>
          </w:tcPr>
          <w:p w14:paraId="1BF183EF" w14:textId="77777777" w:rsidR="00B2581C" w:rsidRPr="00B2581C" w:rsidRDefault="00B2581C" w:rsidP="006E5661">
            <w:pPr>
              <w:spacing w:line="276" w:lineRule="auto"/>
              <w:rPr>
                <w:rFonts w:cstheme="minorHAnsi"/>
              </w:rPr>
            </w:pPr>
            <w:r w:rsidRPr="00B2581C">
              <w:t>Réponse Urgente et Proactive de Création d’Emploi pour les jeunes</w:t>
            </w:r>
          </w:p>
        </w:tc>
      </w:tr>
      <w:tr w:rsidR="00B2581C" w:rsidRPr="00B2581C" w14:paraId="0989C059" w14:textId="77777777" w:rsidTr="006E5661">
        <w:tc>
          <w:tcPr>
            <w:tcW w:w="1453" w:type="dxa"/>
          </w:tcPr>
          <w:p w14:paraId="2A007226" w14:textId="77777777" w:rsidR="00B2581C" w:rsidRPr="00B2581C" w:rsidRDefault="00B2581C" w:rsidP="006E5661">
            <w:pPr>
              <w:spacing w:line="276" w:lineRule="auto"/>
            </w:pPr>
            <w:r w:rsidRPr="00B2581C">
              <w:rPr>
                <w:rFonts w:cstheme="minorHAnsi"/>
              </w:rPr>
              <w:t>CT</w:t>
            </w:r>
          </w:p>
        </w:tc>
        <w:tc>
          <w:tcPr>
            <w:tcW w:w="8733" w:type="dxa"/>
          </w:tcPr>
          <w:p w14:paraId="6E27D7AB" w14:textId="77777777" w:rsidR="00B2581C" w:rsidRPr="00B2581C" w:rsidRDefault="00B2581C" w:rsidP="006E5661">
            <w:pPr>
              <w:jc w:val="both"/>
              <w:rPr>
                <w:rFonts w:cstheme="minorHAnsi"/>
              </w:rPr>
            </w:pPr>
            <w:r w:rsidRPr="00B2581C">
              <w:rPr>
                <w:rFonts w:cstheme="minorHAnsi"/>
              </w:rPr>
              <w:t xml:space="preserve">Collectivités Territoriales </w:t>
            </w:r>
          </w:p>
        </w:tc>
      </w:tr>
      <w:tr w:rsidR="00B2581C" w:rsidRPr="00B2581C" w14:paraId="23258D97" w14:textId="77777777" w:rsidTr="006E5661">
        <w:tc>
          <w:tcPr>
            <w:tcW w:w="1453" w:type="dxa"/>
          </w:tcPr>
          <w:p w14:paraId="04A4C850" w14:textId="77777777" w:rsidR="00B2581C" w:rsidRPr="00B2581C" w:rsidRDefault="00B2581C" w:rsidP="006E5661">
            <w:pPr>
              <w:spacing w:line="276" w:lineRule="auto"/>
            </w:pPr>
            <w:r w:rsidRPr="00B2581C">
              <w:rPr>
                <w:rFonts w:cstheme="minorHAnsi"/>
              </w:rPr>
              <w:t>GARSI</w:t>
            </w:r>
          </w:p>
        </w:tc>
        <w:tc>
          <w:tcPr>
            <w:tcW w:w="8733" w:type="dxa"/>
          </w:tcPr>
          <w:p w14:paraId="40A55E75" w14:textId="77777777" w:rsidR="00B2581C" w:rsidRPr="00B2581C" w:rsidRDefault="00B2581C" w:rsidP="006E5661">
            <w:r w:rsidRPr="00B2581C">
              <w:rPr>
                <w:rFonts w:cstheme="minorHAnsi"/>
              </w:rPr>
              <w:t xml:space="preserve"> G</w:t>
            </w:r>
            <w:r w:rsidRPr="00B2581C">
              <w:rPr>
                <w:rFonts w:cstheme="minorHAnsi"/>
                <w:shd w:val="clear" w:color="auto" w:fill="FFFFFF"/>
              </w:rPr>
              <w:t>roupe d'Action Rapide et d'Intervention du Sahel</w:t>
            </w:r>
          </w:p>
        </w:tc>
      </w:tr>
      <w:tr w:rsidR="00B2581C" w:rsidRPr="00B2581C" w14:paraId="3FD39396" w14:textId="77777777" w:rsidTr="006E5661">
        <w:tc>
          <w:tcPr>
            <w:tcW w:w="1453" w:type="dxa"/>
          </w:tcPr>
          <w:p w14:paraId="72B5A096" w14:textId="77777777" w:rsidR="00B2581C" w:rsidRPr="00B2581C" w:rsidRDefault="00B2581C" w:rsidP="006E5661">
            <w:pPr>
              <w:spacing w:line="276" w:lineRule="auto"/>
            </w:pPr>
            <w:r w:rsidRPr="00B2581C">
              <w:t>DGEP</w:t>
            </w:r>
          </w:p>
        </w:tc>
        <w:tc>
          <w:tcPr>
            <w:tcW w:w="8733" w:type="dxa"/>
          </w:tcPr>
          <w:p w14:paraId="3CDE8651" w14:textId="77777777" w:rsidR="00B2581C" w:rsidRPr="00B2581C" w:rsidRDefault="00B2581C" w:rsidP="006E5661">
            <w:pPr>
              <w:rPr>
                <w:rFonts w:cstheme="minorHAnsi"/>
              </w:rPr>
            </w:pPr>
            <w:r w:rsidRPr="00B2581C">
              <w:rPr>
                <w:rFonts w:cstheme="minorHAnsi"/>
              </w:rPr>
              <w:t>Direction Générale de l’Economie et de la Planification</w:t>
            </w:r>
          </w:p>
        </w:tc>
      </w:tr>
      <w:tr w:rsidR="00B2581C" w:rsidRPr="00B2581C" w14:paraId="39F5B3DB" w14:textId="77777777" w:rsidTr="006E5661">
        <w:tc>
          <w:tcPr>
            <w:tcW w:w="1453" w:type="dxa"/>
          </w:tcPr>
          <w:p w14:paraId="32D1CA3E" w14:textId="77777777" w:rsidR="00B2581C" w:rsidRPr="00B2581C" w:rsidRDefault="00B2581C" w:rsidP="006E5661">
            <w:pPr>
              <w:spacing w:line="276" w:lineRule="auto"/>
              <w:rPr>
                <w:rFonts w:cstheme="minorHAnsi"/>
              </w:rPr>
            </w:pPr>
            <w:r w:rsidRPr="00B2581C">
              <w:t>DIM</w:t>
            </w:r>
          </w:p>
        </w:tc>
        <w:tc>
          <w:tcPr>
            <w:tcW w:w="8733" w:type="dxa"/>
          </w:tcPr>
          <w:p w14:paraId="354883D1" w14:textId="77777777" w:rsidR="00B2581C" w:rsidRPr="00B2581C" w:rsidRDefault="00B2581C" w:rsidP="006E5661">
            <w:pPr>
              <w:spacing w:line="276" w:lineRule="auto"/>
              <w:rPr>
                <w:rFonts w:cstheme="minorHAnsi"/>
              </w:rPr>
            </w:pPr>
            <w:r w:rsidRPr="00B2581C">
              <w:t>Modalité d’Implémentation Directe</w:t>
            </w:r>
          </w:p>
        </w:tc>
      </w:tr>
      <w:tr w:rsidR="00B2581C" w:rsidRPr="00B2581C" w14:paraId="1F5CD114" w14:textId="77777777" w:rsidTr="006E5661">
        <w:tc>
          <w:tcPr>
            <w:tcW w:w="1453" w:type="dxa"/>
          </w:tcPr>
          <w:p w14:paraId="2201A49D" w14:textId="77777777" w:rsidR="00B2581C" w:rsidRPr="00B2581C" w:rsidRDefault="00B2581C" w:rsidP="006E5661">
            <w:pPr>
              <w:spacing w:line="276" w:lineRule="auto"/>
            </w:pPr>
            <w:r w:rsidRPr="00B2581C">
              <w:t>DPPD-PAP</w:t>
            </w:r>
          </w:p>
        </w:tc>
        <w:tc>
          <w:tcPr>
            <w:tcW w:w="8733" w:type="dxa"/>
          </w:tcPr>
          <w:p w14:paraId="3414DC86" w14:textId="77777777" w:rsidR="00B2581C" w:rsidRPr="00B2581C" w:rsidRDefault="00B2581C" w:rsidP="006E5661">
            <w:pPr>
              <w:spacing w:line="276" w:lineRule="auto"/>
            </w:pPr>
            <w:r w:rsidRPr="00B2581C">
              <w:t>Document de Programmation Pluriannuelle de Dépenses - Projet Annuel de Performance</w:t>
            </w:r>
          </w:p>
        </w:tc>
      </w:tr>
      <w:tr w:rsidR="00B2581C" w:rsidRPr="00B2581C" w14:paraId="35C4EEA6" w14:textId="77777777" w:rsidTr="006E5661">
        <w:tc>
          <w:tcPr>
            <w:tcW w:w="1453" w:type="dxa"/>
          </w:tcPr>
          <w:p w14:paraId="46CDC249" w14:textId="77777777" w:rsidR="00B2581C" w:rsidRPr="00B2581C" w:rsidRDefault="00B2581C" w:rsidP="006E5661">
            <w:pPr>
              <w:spacing w:line="276" w:lineRule="auto"/>
              <w:rPr>
                <w:rFonts w:cstheme="minorHAnsi"/>
              </w:rPr>
            </w:pPr>
            <w:r w:rsidRPr="00B2581C">
              <w:t>EBA FEM</w:t>
            </w:r>
          </w:p>
        </w:tc>
        <w:tc>
          <w:tcPr>
            <w:tcW w:w="8733" w:type="dxa"/>
          </w:tcPr>
          <w:p w14:paraId="5EA33213" w14:textId="77777777" w:rsidR="00B2581C" w:rsidRPr="00B2581C" w:rsidRDefault="00B2581C" w:rsidP="006E5661">
            <w:pPr>
              <w:spacing w:line="276" w:lineRule="auto"/>
              <w:rPr>
                <w:rFonts w:cstheme="minorHAnsi"/>
              </w:rPr>
            </w:pPr>
            <w:r w:rsidRPr="00B2581C">
              <w:t xml:space="preserve">Adaptation Basée sur les Ecosystèmes - Fonds pour l’Environnement Mondial </w:t>
            </w:r>
          </w:p>
        </w:tc>
      </w:tr>
      <w:tr w:rsidR="00B2581C" w:rsidRPr="00B2581C" w14:paraId="1C52DBC6" w14:textId="77777777" w:rsidTr="006E5661">
        <w:tc>
          <w:tcPr>
            <w:tcW w:w="1453" w:type="dxa"/>
          </w:tcPr>
          <w:p w14:paraId="5F0437C9" w14:textId="77777777" w:rsidR="00B2581C" w:rsidRPr="00B2581C" w:rsidRDefault="00B2581C" w:rsidP="006E5661">
            <w:pPr>
              <w:spacing w:line="276" w:lineRule="auto"/>
              <w:rPr>
                <w:rFonts w:cstheme="minorHAnsi"/>
              </w:rPr>
            </w:pPr>
            <w:r w:rsidRPr="00B2581C">
              <w:t>EIPP</w:t>
            </w:r>
          </w:p>
        </w:tc>
        <w:tc>
          <w:tcPr>
            <w:tcW w:w="8733" w:type="dxa"/>
          </w:tcPr>
          <w:p w14:paraId="3FDCFFEC" w14:textId="77777777" w:rsidR="00B2581C" w:rsidRPr="00B2581C" w:rsidRDefault="00B2581C" w:rsidP="006E5661">
            <w:pPr>
              <w:spacing w:line="276" w:lineRule="auto"/>
              <w:rPr>
                <w:rFonts w:cstheme="minorHAnsi"/>
              </w:rPr>
            </w:pPr>
            <w:r w:rsidRPr="00B2581C">
              <w:t>Evaluation Indépendante du Programme de Pays</w:t>
            </w:r>
          </w:p>
        </w:tc>
      </w:tr>
      <w:tr w:rsidR="00B2581C" w:rsidRPr="00B2581C" w14:paraId="5E7C5BB7" w14:textId="77777777" w:rsidTr="006E5661">
        <w:tc>
          <w:tcPr>
            <w:tcW w:w="1453" w:type="dxa"/>
          </w:tcPr>
          <w:p w14:paraId="31C60902" w14:textId="77777777" w:rsidR="00B2581C" w:rsidRPr="00B2581C" w:rsidRDefault="00B2581C" w:rsidP="006E5661">
            <w:pPr>
              <w:spacing w:line="276" w:lineRule="auto"/>
            </w:pPr>
            <w:r w:rsidRPr="00B2581C">
              <w:t>EEI</w:t>
            </w:r>
          </w:p>
        </w:tc>
        <w:tc>
          <w:tcPr>
            <w:tcW w:w="8733" w:type="dxa"/>
          </w:tcPr>
          <w:p w14:paraId="15544F8C" w14:textId="77777777" w:rsidR="00B2581C" w:rsidRPr="00B2581C" w:rsidRDefault="00B2581C" w:rsidP="006E5661">
            <w:r w:rsidRPr="00B2581C">
              <w:t xml:space="preserve">Engins Explosifs Improvisés </w:t>
            </w:r>
          </w:p>
        </w:tc>
      </w:tr>
      <w:tr w:rsidR="00B2581C" w:rsidRPr="00B2581C" w14:paraId="252CD313" w14:textId="77777777" w:rsidTr="006E5661">
        <w:tc>
          <w:tcPr>
            <w:tcW w:w="1453" w:type="dxa"/>
          </w:tcPr>
          <w:p w14:paraId="63D75B9D" w14:textId="77777777" w:rsidR="00B2581C" w:rsidRPr="00B2581C" w:rsidRDefault="00B2581C" w:rsidP="006E5661">
            <w:pPr>
              <w:spacing w:line="276" w:lineRule="auto"/>
              <w:rPr>
                <w:rFonts w:cstheme="minorHAnsi"/>
              </w:rPr>
            </w:pPr>
            <w:r w:rsidRPr="00B2581C">
              <w:rPr>
                <w:rFonts w:cstheme="minorHAnsi"/>
              </w:rPr>
              <w:t>FAO</w:t>
            </w:r>
          </w:p>
        </w:tc>
        <w:tc>
          <w:tcPr>
            <w:tcW w:w="8733" w:type="dxa"/>
          </w:tcPr>
          <w:p w14:paraId="57E27199" w14:textId="77777777" w:rsidR="00B2581C" w:rsidRPr="00B2581C" w:rsidRDefault="00B2581C" w:rsidP="006E5661">
            <w:pPr>
              <w:spacing w:line="276" w:lineRule="auto"/>
              <w:rPr>
                <w:rFonts w:cstheme="minorHAnsi"/>
              </w:rPr>
            </w:pPr>
            <w:r w:rsidRPr="00B2581C">
              <w:rPr>
                <w:rFonts w:cstheme="minorHAnsi"/>
              </w:rPr>
              <w:t xml:space="preserve">Organisation des Nations Unies pour l’alimentation et l’agriculture </w:t>
            </w:r>
          </w:p>
        </w:tc>
      </w:tr>
      <w:tr w:rsidR="00B2581C" w:rsidRPr="00B2581C" w14:paraId="7FA81E0E" w14:textId="77777777" w:rsidTr="006E5661">
        <w:tc>
          <w:tcPr>
            <w:tcW w:w="1453" w:type="dxa"/>
          </w:tcPr>
          <w:p w14:paraId="43AA473C" w14:textId="77777777" w:rsidR="00B2581C" w:rsidRPr="00B2581C" w:rsidRDefault="00B2581C" w:rsidP="006E5661">
            <w:r w:rsidRPr="00B2581C">
              <w:rPr>
                <w:rFonts w:cstheme="minorHAnsi"/>
              </w:rPr>
              <w:t xml:space="preserve">FDS / </w:t>
            </w:r>
            <w:r w:rsidRPr="00B2581C">
              <w:t>GSP</w:t>
            </w:r>
          </w:p>
        </w:tc>
        <w:tc>
          <w:tcPr>
            <w:tcW w:w="8733" w:type="dxa"/>
          </w:tcPr>
          <w:p w14:paraId="767B9FA3" w14:textId="77777777" w:rsidR="00B2581C" w:rsidRPr="00B2581C" w:rsidRDefault="00B2581C" w:rsidP="006E5661">
            <w:pPr>
              <w:spacing w:line="276" w:lineRule="auto"/>
              <w:rPr>
                <w:rFonts w:cstheme="minorHAnsi"/>
              </w:rPr>
            </w:pPr>
            <w:r w:rsidRPr="00B2581C">
              <w:rPr>
                <w:rFonts w:cstheme="minorHAnsi"/>
              </w:rPr>
              <w:t xml:space="preserve">Forces de Défense et de Sécurité / Groupement des Sapeurs-Pompiers </w:t>
            </w:r>
          </w:p>
        </w:tc>
      </w:tr>
      <w:tr w:rsidR="00B2581C" w:rsidRPr="00B2581C" w14:paraId="5B01B7BD" w14:textId="77777777" w:rsidTr="006E5661">
        <w:tc>
          <w:tcPr>
            <w:tcW w:w="1453" w:type="dxa"/>
          </w:tcPr>
          <w:p w14:paraId="6F960A60" w14:textId="77777777" w:rsidR="00B2581C" w:rsidRPr="00B2581C" w:rsidRDefault="00B2581C" w:rsidP="006E5661">
            <w:pPr>
              <w:rPr>
                <w:rFonts w:cstheme="minorHAnsi"/>
              </w:rPr>
            </w:pPr>
            <w:r w:rsidRPr="00B2581C">
              <w:rPr>
                <w:rFonts w:cstheme="minorHAnsi"/>
              </w:rPr>
              <w:t>GAR</w:t>
            </w:r>
          </w:p>
        </w:tc>
        <w:tc>
          <w:tcPr>
            <w:tcW w:w="8733" w:type="dxa"/>
          </w:tcPr>
          <w:p w14:paraId="6A18F87D" w14:textId="77777777" w:rsidR="00B2581C" w:rsidRPr="00B2581C" w:rsidRDefault="00B2581C" w:rsidP="006E5661">
            <w:pPr>
              <w:jc w:val="both"/>
              <w:rPr>
                <w:rFonts w:cstheme="minorHAnsi"/>
              </w:rPr>
            </w:pPr>
            <w:r w:rsidRPr="00B2581C">
              <w:rPr>
                <w:rFonts w:cstheme="minorHAnsi"/>
              </w:rPr>
              <w:t xml:space="preserve">Gestion Axée sur les Résultats </w:t>
            </w:r>
          </w:p>
        </w:tc>
      </w:tr>
      <w:tr w:rsidR="00B2581C" w:rsidRPr="00B2581C" w14:paraId="060B7A51" w14:textId="77777777" w:rsidTr="006E5661">
        <w:tc>
          <w:tcPr>
            <w:tcW w:w="1453" w:type="dxa"/>
          </w:tcPr>
          <w:p w14:paraId="6BF2AFD0" w14:textId="77777777" w:rsidR="00B2581C" w:rsidRPr="00B2581C" w:rsidRDefault="00B2581C" w:rsidP="006E5661">
            <w:pPr>
              <w:rPr>
                <w:rFonts w:cstheme="minorHAnsi"/>
              </w:rPr>
            </w:pPr>
            <w:r w:rsidRPr="00B2581C">
              <w:rPr>
                <w:rFonts w:cstheme="minorHAnsi"/>
              </w:rPr>
              <w:t>GEF</w:t>
            </w:r>
          </w:p>
        </w:tc>
        <w:tc>
          <w:tcPr>
            <w:tcW w:w="8733" w:type="dxa"/>
          </w:tcPr>
          <w:p w14:paraId="584FBCD1" w14:textId="77777777" w:rsidR="00B2581C" w:rsidRPr="00B2581C" w:rsidRDefault="00B2581C" w:rsidP="006E5661">
            <w:pPr>
              <w:jc w:val="both"/>
              <w:rPr>
                <w:rFonts w:cstheme="minorHAnsi"/>
              </w:rPr>
            </w:pPr>
            <w:r w:rsidRPr="00B2581C">
              <w:rPr>
                <w:rFonts w:cstheme="minorHAnsi"/>
              </w:rPr>
              <w:t xml:space="preserve">Fonds pour l'environnement mondial (Global </w:t>
            </w:r>
            <w:proofErr w:type="spellStart"/>
            <w:r w:rsidRPr="00B2581C">
              <w:rPr>
                <w:rFonts w:cstheme="minorHAnsi"/>
              </w:rPr>
              <w:t>Environment</w:t>
            </w:r>
            <w:proofErr w:type="spellEnd"/>
            <w:r w:rsidRPr="00B2581C">
              <w:rPr>
                <w:rFonts w:cstheme="minorHAnsi"/>
              </w:rPr>
              <w:t xml:space="preserve"> Facility)</w:t>
            </w:r>
          </w:p>
        </w:tc>
      </w:tr>
      <w:tr w:rsidR="00B2581C" w:rsidRPr="00B2581C" w14:paraId="40A65953" w14:textId="77777777" w:rsidTr="006E5661">
        <w:tc>
          <w:tcPr>
            <w:tcW w:w="1453" w:type="dxa"/>
          </w:tcPr>
          <w:p w14:paraId="0160277B" w14:textId="77777777" w:rsidR="00B2581C" w:rsidRPr="00B2581C" w:rsidRDefault="00B2581C" w:rsidP="006E5661">
            <w:pPr>
              <w:spacing w:line="276" w:lineRule="auto"/>
            </w:pPr>
            <w:r w:rsidRPr="00B2581C">
              <w:t>GOLCOS</w:t>
            </w:r>
          </w:p>
        </w:tc>
        <w:tc>
          <w:tcPr>
            <w:tcW w:w="8733" w:type="dxa"/>
          </w:tcPr>
          <w:p w14:paraId="60D75A0C" w14:textId="77777777" w:rsidR="00B2581C" w:rsidRPr="00B2581C" w:rsidRDefault="00B2581C" w:rsidP="006E5661">
            <w:pPr>
              <w:spacing w:line="276" w:lineRule="auto"/>
            </w:pPr>
            <w:r w:rsidRPr="00B2581C">
              <w:t xml:space="preserve">Gouvernance locale et à la Cohésion sociale </w:t>
            </w:r>
          </w:p>
        </w:tc>
      </w:tr>
      <w:tr w:rsidR="00B2581C" w:rsidRPr="00B2581C" w14:paraId="3DEBC8E9" w14:textId="77777777" w:rsidTr="006E5661">
        <w:tc>
          <w:tcPr>
            <w:tcW w:w="1453" w:type="dxa"/>
          </w:tcPr>
          <w:p w14:paraId="48BD97B9" w14:textId="77777777" w:rsidR="00B2581C" w:rsidRPr="00B2581C" w:rsidRDefault="00B2581C" w:rsidP="006E5661">
            <w:pPr>
              <w:spacing w:line="276" w:lineRule="auto"/>
              <w:rPr>
                <w:rFonts w:cstheme="minorHAnsi"/>
              </w:rPr>
            </w:pPr>
            <w:r w:rsidRPr="00B2581C">
              <w:t>HACT</w:t>
            </w:r>
          </w:p>
        </w:tc>
        <w:tc>
          <w:tcPr>
            <w:tcW w:w="8733" w:type="dxa"/>
          </w:tcPr>
          <w:p w14:paraId="2C72747E" w14:textId="77777777" w:rsidR="00B2581C" w:rsidRPr="00B2581C" w:rsidRDefault="00B2581C" w:rsidP="006E5661">
            <w:pPr>
              <w:tabs>
                <w:tab w:val="left" w:pos="3990"/>
              </w:tabs>
              <w:spacing w:line="276" w:lineRule="auto"/>
              <w:jc w:val="both"/>
            </w:pPr>
            <w:r w:rsidRPr="00B2581C">
              <w:t>Approche Harmonisée des transferts en espèces (</w:t>
            </w:r>
            <w:proofErr w:type="spellStart"/>
            <w:r w:rsidRPr="00B2581C">
              <w:t>Harmonized</w:t>
            </w:r>
            <w:proofErr w:type="spellEnd"/>
            <w:r w:rsidRPr="00B2581C">
              <w:t xml:space="preserve"> </w:t>
            </w:r>
            <w:proofErr w:type="spellStart"/>
            <w:r w:rsidRPr="00B2581C">
              <w:t>Approach</w:t>
            </w:r>
            <w:proofErr w:type="spellEnd"/>
            <w:r w:rsidRPr="00B2581C">
              <w:t xml:space="preserve"> to Cash Transfer)</w:t>
            </w:r>
          </w:p>
        </w:tc>
      </w:tr>
      <w:tr w:rsidR="00B2581C" w:rsidRPr="00B2581C" w14:paraId="158F543B" w14:textId="77777777" w:rsidTr="006E5661">
        <w:tc>
          <w:tcPr>
            <w:tcW w:w="1453" w:type="dxa"/>
          </w:tcPr>
          <w:p w14:paraId="198762E5" w14:textId="77777777" w:rsidR="00B2581C" w:rsidRPr="00B2581C" w:rsidRDefault="00B2581C" w:rsidP="006E5661">
            <w:pPr>
              <w:spacing w:line="276" w:lineRule="auto"/>
            </w:pPr>
            <w:r w:rsidRPr="00B2581C">
              <w:t>HCDH</w:t>
            </w:r>
          </w:p>
        </w:tc>
        <w:tc>
          <w:tcPr>
            <w:tcW w:w="8733" w:type="dxa"/>
          </w:tcPr>
          <w:p w14:paraId="79E9B345" w14:textId="77777777" w:rsidR="00B2581C" w:rsidRPr="00B2581C" w:rsidRDefault="00B2581C" w:rsidP="006E5661">
            <w:pPr>
              <w:tabs>
                <w:tab w:val="left" w:pos="3990"/>
              </w:tabs>
              <w:spacing w:line="276" w:lineRule="auto"/>
              <w:jc w:val="both"/>
            </w:pPr>
            <w:r w:rsidRPr="00B2581C">
              <w:t xml:space="preserve">Haut-Commissariat des Nations-Unies aux Droits de l’Homme </w:t>
            </w:r>
          </w:p>
        </w:tc>
      </w:tr>
      <w:tr w:rsidR="00B2581C" w:rsidRPr="00B2581C" w14:paraId="66D369AA" w14:textId="77777777" w:rsidTr="006E5661">
        <w:tc>
          <w:tcPr>
            <w:tcW w:w="1453" w:type="dxa"/>
          </w:tcPr>
          <w:p w14:paraId="369F2025" w14:textId="77777777" w:rsidR="00B2581C" w:rsidRPr="00B2581C" w:rsidRDefault="00B2581C" w:rsidP="006E5661">
            <w:pPr>
              <w:spacing w:line="276" w:lineRule="auto"/>
            </w:pPr>
            <w:r w:rsidRPr="00B2581C">
              <w:t>HCR</w:t>
            </w:r>
          </w:p>
        </w:tc>
        <w:tc>
          <w:tcPr>
            <w:tcW w:w="8733" w:type="dxa"/>
          </w:tcPr>
          <w:p w14:paraId="11A0F493" w14:textId="77777777" w:rsidR="00B2581C" w:rsidRPr="00B2581C" w:rsidRDefault="00B2581C" w:rsidP="006E5661">
            <w:pPr>
              <w:tabs>
                <w:tab w:val="left" w:pos="3990"/>
              </w:tabs>
              <w:spacing w:line="276" w:lineRule="auto"/>
              <w:jc w:val="both"/>
            </w:pPr>
            <w:r w:rsidRPr="00B2581C">
              <w:t>Haut-Commissariat pour la Réfugiés</w:t>
            </w:r>
          </w:p>
        </w:tc>
      </w:tr>
      <w:tr w:rsidR="00B2581C" w:rsidRPr="00B2581C" w14:paraId="14CDFB32" w14:textId="77777777" w:rsidTr="006E5661">
        <w:tc>
          <w:tcPr>
            <w:tcW w:w="1453" w:type="dxa"/>
          </w:tcPr>
          <w:p w14:paraId="57899CC9" w14:textId="77777777" w:rsidR="00B2581C" w:rsidRPr="00B2581C" w:rsidRDefault="00B2581C" w:rsidP="006E5661">
            <w:pPr>
              <w:spacing w:line="276" w:lineRule="auto"/>
              <w:rPr>
                <w:rFonts w:cstheme="minorHAnsi"/>
              </w:rPr>
            </w:pPr>
            <w:r w:rsidRPr="00B2581C">
              <w:t>HCRUN</w:t>
            </w:r>
          </w:p>
        </w:tc>
        <w:tc>
          <w:tcPr>
            <w:tcW w:w="8733" w:type="dxa"/>
          </w:tcPr>
          <w:p w14:paraId="5550B8CA" w14:textId="77777777" w:rsidR="00B2581C" w:rsidRPr="00B2581C" w:rsidRDefault="00B2581C" w:rsidP="006E5661">
            <w:pPr>
              <w:spacing w:line="276" w:lineRule="auto"/>
              <w:rPr>
                <w:rFonts w:cstheme="minorHAnsi"/>
              </w:rPr>
            </w:pPr>
            <w:r w:rsidRPr="00B2581C">
              <w:t>Haut-Commissariat pour la Réconciliation et l’Unité Nationale</w:t>
            </w:r>
          </w:p>
        </w:tc>
      </w:tr>
      <w:tr w:rsidR="00B2581C" w:rsidRPr="00B2581C" w14:paraId="461F3276" w14:textId="77777777" w:rsidTr="006E5661">
        <w:tc>
          <w:tcPr>
            <w:tcW w:w="1453" w:type="dxa"/>
          </w:tcPr>
          <w:p w14:paraId="3D2A7086" w14:textId="77777777" w:rsidR="00B2581C" w:rsidRPr="00B2581C" w:rsidRDefault="00B2581C" w:rsidP="006E5661">
            <w:pPr>
              <w:spacing w:line="276" w:lineRule="auto"/>
            </w:pPr>
            <w:r w:rsidRPr="00B2581C">
              <w:t>HIMO</w:t>
            </w:r>
          </w:p>
        </w:tc>
        <w:tc>
          <w:tcPr>
            <w:tcW w:w="8733" w:type="dxa"/>
          </w:tcPr>
          <w:p w14:paraId="202BA9D6" w14:textId="77777777" w:rsidR="00B2581C" w:rsidRPr="00B2581C" w:rsidRDefault="00B2581C" w:rsidP="006E5661">
            <w:pPr>
              <w:spacing w:line="276" w:lineRule="auto"/>
            </w:pPr>
            <w:r w:rsidRPr="00B2581C">
              <w:t>Haute Intensité de Main-d'œuvre</w:t>
            </w:r>
          </w:p>
        </w:tc>
      </w:tr>
      <w:tr w:rsidR="00B2581C" w:rsidRPr="00B2581C" w14:paraId="64B744FF" w14:textId="77777777" w:rsidTr="006E5661">
        <w:tc>
          <w:tcPr>
            <w:tcW w:w="1453" w:type="dxa"/>
          </w:tcPr>
          <w:p w14:paraId="35DFA9CA" w14:textId="77777777" w:rsidR="00B2581C" w:rsidRPr="00B2581C" w:rsidRDefault="00B2581C" w:rsidP="006E5661">
            <w:pPr>
              <w:spacing w:line="276" w:lineRule="auto"/>
            </w:pPr>
            <w:r w:rsidRPr="00B2581C">
              <w:t xml:space="preserve">IDH </w:t>
            </w:r>
          </w:p>
        </w:tc>
        <w:tc>
          <w:tcPr>
            <w:tcW w:w="8733" w:type="dxa"/>
          </w:tcPr>
          <w:p w14:paraId="60818AD0" w14:textId="77777777" w:rsidR="00B2581C" w:rsidRPr="00B2581C" w:rsidRDefault="00B2581C" w:rsidP="006E5661">
            <w:pPr>
              <w:spacing w:line="276" w:lineRule="auto"/>
            </w:pPr>
            <w:r w:rsidRPr="00B2581C">
              <w:t>Indice de Développement Humain</w:t>
            </w:r>
          </w:p>
        </w:tc>
      </w:tr>
      <w:tr w:rsidR="00B2581C" w:rsidRPr="00B2581C" w14:paraId="492E38B4" w14:textId="77777777" w:rsidTr="006E5661">
        <w:tc>
          <w:tcPr>
            <w:tcW w:w="1453" w:type="dxa"/>
          </w:tcPr>
          <w:p w14:paraId="65DED901" w14:textId="77777777" w:rsidR="00B2581C" w:rsidRPr="00B2581C" w:rsidRDefault="00B2581C" w:rsidP="006E5661">
            <w:pPr>
              <w:spacing w:line="276" w:lineRule="auto"/>
            </w:pPr>
            <w:r w:rsidRPr="00B2581C">
              <w:t>INS</w:t>
            </w:r>
          </w:p>
        </w:tc>
        <w:tc>
          <w:tcPr>
            <w:tcW w:w="8733" w:type="dxa"/>
          </w:tcPr>
          <w:p w14:paraId="3137EA8F" w14:textId="77777777" w:rsidR="00B2581C" w:rsidRPr="00B2581C" w:rsidRDefault="00B2581C" w:rsidP="006E5661">
            <w:pPr>
              <w:spacing w:line="276" w:lineRule="auto"/>
            </w:pPr>
            <w:r w:rsidRPr="00B2581C">
              <w:t>Institut Nationale de Statistique</w:t>
            </w:r>
          </w:p>
        </w:tc>
      </w:tr>
      <w:tr w:rsidR="00B2581C" w:rsidRPr="00B2581C" w14:paraId="47410E51" w14:textId="77777777" w:rsidTr="006E5661">
        <w:tc>
          <w:tcPr>
            <w:tcW w:w="1453" w:type="dxa"/>
          </w:tcPr>
          <w:p w14:paraId="0D42398B" w14:textId="77777777" w:rsidR="00B2581C" w:rsidRPr="00B2581C" w:rsidRDefault="00B2581C" w:rsidP="006E5661">
            <w:pPr>
              <w:spacing w:line="276" w:lineRule="auto"/>
            </w:pPr>
            <w:r w:rsidRPr="00B2581C">
              <w:t>INSD</w:t>
            </w:r>
          </w:p>
        </w:tc>
        <w:tc>
          <w:tcPr>
            <w:tcW w:w="8733" w:type="dxa"/>
          </w:tcPr>
          <w:p w14:paraId="40A64F68" w14:textId="77777777" w:rsidR="00B2581C" w:rsidRPr="00B2581C" w:rsidRDefault="00B2581C" w:rsidP="006E5661">
            <w:pPr>
              <w:spacing w:line="276" w:lineRule="auto"/>
            </w:pPr>
            <w:r w:rsidRPr="00B2581C">
              <w:t>Institut National de Statistique et de la Démographie</w:t>
            </w:r>
          </w:p>
        </w:tc>
      </w:tr>
      <w:tr w:rsidR="00B2581C" w:rsidRPr="00B2581C" w14:paraId="1CC339C2" w14:textId="77777777" w:rsidTr="006E5661">
        <w:tc>
          <w:tcPr>
            <w:tcW w:w="1453" w:type="dxa"/>
          </w:tcPr>
          <w:p w14:paraId="25CF027C" w14:textId="77777777" w:rsidR="00B2581C" w:rsidRPr="00B2581C" w:rsidRDefault="00B2581C" w:rsidP="006E5661">
            <w:pPr>
              <w:spacing w:line="276" w:lineRule="auto"/>
            </w:pPr>
            <w:r w:rsidRPr="00B2581C">
              <w:lastRenderedPageBreak/>
              <w:t>JDDP</w:t>
            </w:r>
          </w:p>
        </w:tc>
        <w:tc>
          <w:tcPr>
            <w:tcW w:w="8733" w:type="dxa"/>
          </w:tcPr>
          <w:p w14:paraId="119F0659" w14:textId="77777777" w:rsidR="00B2581C" w:rsidRPr="00B2581C" w:rsidRDefault="00B2581C" w:rsidP="006E5661">
            <w:r w:rsidRPr="00B2581C">
              <w:rPr>
                <w:rFonts w:cstheme="minorHAnsi"/>
                <w:shd w:val="clear" w:color="auto" w:fill="FFFFFF"/>
                <w:lang w:eastAsia="fr-FR"/>
              </w:rPr>
              <w:t>Projet d’appui à la promotion, la protection des Jeunes consolidateurs de paix et Défenseurs des Droits de la Personne</w:t>
            </w:r>
          </w:p>
        </w:tc>
      </w:tr>
      <w:tr w:rsidR="00B2581C" w:rsidRPr="00B2581C" w14:paraId="72F42FEA" w14:textId="77777777" w:rsidTr="006E5661">
        <w:tc>
          <w:tcPr>
            <w:tcW w:w="1453" w:type="dxa"/>
          </w:tcPr>
          <w:p w14:paraId="088B8E83" w14:textId="77777777" w:rsidR="00B2581C" w:rsidRPr="00B2581C" w:rsidRDefault="00B2581C" w:rsidP="006E5661">
            <w:pPr>
              <w:spacing w:line="276" w:lineRule="auto"/>
              <w:rPr>
                <w:rFonts w:cstheme="minorHAnsi"/>
              </w:rPr>
            </w:pPr>
            <w:r w:rsidRPr="00B2581C">
              <w:t>MAPS</w:t>
            </w:r>
          </w:p>
        </w:tc>
        <w:tc>
          <w:tcPr>
            <w:tcW w:w="8733" w:type="dxa"/>
          </w:tcPr>
          <w:p w14:paraId="6CE6F28E" w14:textId="77777777" w:rsidR="00B2581C" w:rsidRPr="00B2581C" w:rsidRDefault="00B2581C" w:rsidP="006E5661">
            <w:pPr>
              <w:spacing w:line="276" w:lineRule="auto"/>
              <w:rPr>
                <w:rFonts w:cstheme="minorHAnsi"/>
              </w:rPr>
            </w:pPr>
            <w:r w:rsidRPr="00B2581C">
              <w:t>S</w:t>
            </w:r>
            <w:r w:rsidRPr="00B2581C">
              <w:rPr>
                <w:rFonts w:cstheme="minorHAnsi"/>
              </w:rPr>
              <w:t xml:space="preserve">tratégie d’intégration, d’Accélération et d’Appui aux Politiques </w:t>
            </w:r>
            <w:r w:rsidRPr="00B2581C">
              <w:t xml:space="preserve"> </w:t>
            </w:r>
          </w:p>
        </w:tc>
      </w:tr>
      <w:tr w:rsidR="00B2581C" w:rsidRPr="00B2581C" w14:paraId="6771E320" w14:textId="77777777" w:rsidTr="006E5661">
        <w:tc>
          <w:tcPr>
            <w:tcW w:w="1453" w:type="dxa"/>
          </w:tcPr>
          <w:p w14:paraId="1CDF0771" w14:textId="77777777" w:rsidR="00B2581C" w:rsidRPr="00B2581C" w:rsidRDefault="00B2581C" w:rsidP="006E5661">
            <w:pPr>
              <w:spacing w:line="276" w:lineRule="auto"/>
            </w:pPr>
            <w:r w:rsidRPr="00B2581C">
              <w:rPr>
                <w:rFonts w:cstheme="minorHAnsi"/>
              </w:rPr>
              <w:t>MATD</w:t>
            </w:r>
          </w:p>
        </w:tc>
        <w:tc>
          <w:tcPr>
            <w:tcW w:w="8733" w:type="dxa"/>
          </w:tcPr>
          <w:p w14:paraId="332D2F07" w14:textId="77777777" w:rsidR="00B2581C" w:rsidRPr="00B2581C" w:rsidRDefault="00B2581C" w:rsidP="006E5661">
            <w:r w:rsidRPr="00B2581C">
              <w:rPr>
                <w:rFonts w:cstheme="minorHAnsi"/>
              </w:rPr>
              <w:t>Ministère de l'Administration Territoriale et de la Décentralisation</w:t>
            </w:r>
          </w:p>
        </w:tc>
      </w:tr>
      <w:tr w:rsidR="00B2581C" w:rsidRPr="00B2581C" w14:paraId="36789E4B" w14:textId="77777777" w:rsidTr="006E5661">
        <w:tc>
          <w:tcPr>
            <w:tcW w:w="1453" w:type="dxa"/>
          </w:tcPr>
          <w:p w14:paraId="17233CB0" w14:textId="77777777" w:rsidR="00B2581C" w:rsidRPr="00B2581C" w:rsidRDefault="00B2581C" w:rsidP="006E5661">
            <w:pPr>
              <w:spacing w:line="276" w:lineRule="auto"/>
            </w:pPr>
            <w:proofErr w:type="spellStart"/>
            <w:r w:rsidRPr="00B2581C">
              <w:t>MdO</w:t>
            </w:r>
            <w:proofErr w:type="spellEnd"/>
          </w:p>
        </w:tc>
        <w:tc>
          <w:tcPr>
            <w:tcW w:w="8733" w:type="dxa"/>
          </w:tcPr>
          <w:p w14:paraId="3DDBDB4B" w14:textId="77777777" w:rsidR="00B2581C" w:rsidRPr="00B2581C" w:rsidRDefault="00B2581C" w:rsidP="006E5661">
            <w:pPr>
              <w:spacing w:line="276" w:lineRule="auto"/>
            </w:pPr>
            <w:r w:rsidRPr="00B2581C">
              <w:t>Mare d’Oursi</w:t>
            </w:r>
          </w:p>
        </w:tc>
      </w:tr>
      <w:tr w:rsidR="00B2581C" w:rsidRPr="00B2581C" w14:paraId="3D6B14F1" w14:textId="77777777" w:rsidTr="006E5661">
        <w:tc>
          <w:tcPr>
            <w:tcW w:w="1453" w:type="dxa"/>
          </w:tcPr>
          <w:p w14:paraId="4C5D791D" w14:textId="77777777" w:rsidR="00B2581C" w:rsidRPr="00B2581C" w:rsidRDefault="00B2581C" w:rsidP="006E5661">
            <w:pPr>
              <w:spacing w:line="276" w:lineRule="auto"/>
            </w:pPr>
            <w:r w:rsidRPr="00B2581C">
              <w:rPr>
                <w:rFonts w:cstheme="minorHAnsi"/>
              </w:rPr>
              <w:t xml:space="preserve">MINEFID </w:t>
            </w:r>
          </w:p>
        </w:tc>
        <w:tc>
          <w:tcPr>
            <w:tcW w:w="8733" w:type="dxa"/>
          </w:tcPr>
          <w:p w14:paraId="38FC2D85" w14:textId="77777777" w:rsidR="00B2581C" w:rsidRPr="00B2581C" w:rsidRDefault="00B2581C" w:rsidP="006E5661">
            <w:r w:rsidRPr="00B2581C">
              <w:rPr>
                <w:rFonts w:cstheme="minorHAnsi"/>
              </w:rPr>
              <w:t>Ministère Economie Finance et Développement</w:t>
            </w:r>
          </w:p>
        </w:tc>
      </w:tr>
      <w:tr w:rsidR="00B2581C" w:rsidRPr="00B2581C" w14:paraId="558D1054" w14:textId="77777777" w:rsidTr="006E5661">
        <w:tc>
          <w:tcPr>
            <w:tcW w:w="1453" w:type="dxa"/>
          </w:tcPr>
          <w:p w14:paraId="500F4248" w14:textId="77777777" w:rsidR="00B2581C" w:rsidRPr="00B2581C" w:rsidRDefault="00B2581C" w:rsidP="006E5661">
            <w:pPr>
              <w:spacing w:line="276" w:lineRule="auto"/>
              <w:rPr>
                <w:rFonts w:cstheme="minorHAnsi"/>
              </w:rPr>
            </w:pPr>
            <w:r w:rsidRPr="00B2581C">
              <w:rPr>
                <w:rFonts w:cstheme="minorHAnsi"/>
              </w:rPr>
              <w:t xml:space="preserve">MJDHPC </w:t>
            </w:r>
          </w:p>
        </w:tc>
        <w:tc>
          <w:tcPr>
            <w:tcW w:w="8733" w:type="dxa"/>
          </w:tcPr>
          <w:p w14:paraId="746EB119" w14:textId="77777777" w:rsidR="00B2581C" w:rsidRPr="00B2581C" w:rsidRDefault="00B2581C" w:rsidP="006E5661">
            <w:r w:rsidRPr="00B2581C">
              <w:rPr>
                <w:rFonts w:cstheme="minorHAnsi"/>
              </w:rPr>
              <w:t>Ministère de la Justice, des Droits Humains et de la Promotion Civique</w:t>
            </w:r>
          </w:p>
        </w:tc>
      </w:tr>
      <w:tr w:rsidR="00B2581C" w:rsidRPr="00B2581C" w14:paraId="6011D5DD" w14:textId="77777777" w:rsidTr="006E5661">
        <w:tc>
          <w:tcPr>
            <w:tcW w:w="1453" w:type="dxa"/>
          </w:tcPr>
          <w:p w14:paraId="1FB85749" w14:textId="77777777" w:rsidR="00B2581C" w:rsidRPr="00B2581C" w:rsidRDefault="00B2581C" w:rsidP="006E5661">
            <w:pPr>
              <w:spacing w:line="276" w:lineRule="auto"/>
              <w:rPr>
                <w:rFonts w:cstheme="minorHAnsi"/>
              </w:rPr>
            </w:pPr>
            <w:r w:rsidRPr="00B2581C">
              <w:rPr>
                <w:rFonts w:cstheme="minorHAnsi"/>
              </w:rPr>
              <w:t>Nexus HDP</w:t>
            </w:r>
          </w:p>
        </w:tc>
        <w:tc>
          <w:tcPr>
            <w:tcW w:w="8733" w:type="dxa"/>
          </w:tcPr>
          <w:p w14:paraId="7DF94D27" w14:textId="77777777" w:rsidR="00B2581C" w:rsidRPr="00B2581C" w:rsidRDefault="00B2581C" w:rsidP="006E5661">
            <w:pPr>
              <w:rPr>
                <w:rFonts w:eastAsia="Times New Roman" w:cstheme="minorHAnsi"/>
                <w:shd w:val="clear" w:color="auto" w:fill="FFFFFF"/>
                <w:lang w:eastAsia="fr-FR"/>
              </w:rPr>
            </w:pPr>
            <w:r w:rsidRPr="00B2581C">
              <w:rPr>
                <w:rFonts w:eastAsia="Times New Roman" w:cstheme="minorHAnsi"/>
                <w:shd w:val="clear" w:color="auto" w:fill="FFFFFF"/>
                <w:lang w:eastAsia="fr-FR"/>
              </w:rPr>
              <w:t xml:space="preserve">Nexus Humanitaire-Développement et Paix </w:t>
            </w:r>
          </w:p>
        </w:tc>
      </w:tr>
      <w:tr w:rsidR="00B2581C" w:rsidRPr="00B2581C" w14:paraId="5B8EC083" w14:textId="77777777" w:rsidTr="006E5661">
        <w:tc>
          <w:tcPr>
            <w:tcW w:w="1453" w:type="dxa"/>
          </w:tcPr>
          <w:p w14:paraId="27467380" w14:textId="77777777" w:rsidR="00B2581C" w:rsidRPr="00B2581C" w:rsidRDefault="00B2581C" w:rsidP="006E5661">
            <w:pPr>
              <w:spacing w:line="276" w:lineRule="auto"/>
              <w:rPr>
                <w:rFonts w:cstheme="minorHAnsi"/>
              </w:rPr>
            </w:pPr>
            <w:r w:rsidRPr="00B2581C">
              <w:t>NIM</w:t>
            </w:r>
          </w:p>
        </w:tc>
        <w:tc>
          <w:tcPr>
            <w:tcW w:w="8733" w:type="dxa"/>
          </w:tcPr>
          <w:p w14:paraId="54C9C4C6" w14:textId="77777777" w:rsidR="00B2581C" w:rsidRPr="00B2581C" w:rsidRDefault="00B2581C" w:rsidP="006E5661">
            <w:pPr>
              <w:spacing w:line="276" w:lineRule="auto"/>
              <w:rPr>
                <w:rFonts w:cstheme="minorHAnsi"/>
              </w:rPr>
            </w:pPr>
            <w:r w:rsidRPr="00B2581C">
              <w:t>Modalité d’Implémentation Nationale</w:t>
            </w:r>
          </w:p>
        </w:tc>
      </w:tr>
      <w:tr w:rsidR="00B2581C" w:rsidRPr="00B2581C" w14:paraId="234BF6B3" w14:textId="77777777" w:rsidTr="006E5661">
        <w:tc>
          <w:tcPr>
            <w:tcW w:w="1453" w:type="dxa"/>
          </w:tcPr>
          <w:p w14:paraId="0E7C409A" w14:textId="77777777" w:rsidR="00B2581C" w:rsidRPr="00B2581C" w:rsidRDefault="00B2581C" w:rsidP="006E5661">
            <w:pPr>
              <w:spacing w:line="276" w:lineRule="auto"/>
              <w:rPr>
                <w:rFonts w:cstheme="minorHAnsi"/>
              </w:rPr>
            </w:pPr>
            <w:r w:rsidRPr="00B2581C">
              <w:t>ODD</w:t>
            </w:r>
          </w:p>
        </w:tc>
        <w:tc>
          <w:tcPr>
            <w:tcW w:w="8733" w:type="dxa"/>
          </w:tcPr>
          <w:p w14:paraId="4FC713B5" w14:textId="77777777" w:rsidR="00B2581C" w:rsidRPr="00B2581C" w:rsidRDefault="00B2581C" w:rsidP="006E5661">
            <w:pPr>
              <w:spacing w:line="276" w:lineRule="auto"/>
            </w:pPr>
            <w:r w:rsidRPr="00B2581C">
              <w:t>Objectifs de Développement Durable</w:t>
            </w:r>
          </w:p>
        </w:tc>
      </w:tr>
      <w:tr w:rsidR="00B2581C" w:rsidRPr="00B2581C" w14:paraId="5857CA62" w14:textId="77777777" w:rsidTr="006E5661">
        <w:tc>
          <w:tcPr>
            <w:tcW w:w="1453" w:type="dxa"/>
          </w:tcPr>
          <w:p w14:paraId="3443F2BE" w14:textId="77777777" w:rsidR="00B2581C" w:rsidRPr="00B2581C" w:rsidRDefault="00B2581C" w:rsidP="006E5661">
            <w:pPr>
              <w:spacing w:line="276" w:lineRule="auto"/>
            </w:pPr>
            <w:r w:rsidRPr="00B2581C">
              <w:t>OIM</w:t>
            </w:r>
          </w:p>
        </w:tc>
        <w:tc>
          <w:tcPr>
            <w:tcW w:w="8733" w:type="dxa"/>
          </w:tcPr>
          <w:p w14:paraId="2DC421F7" w14:textId="77777777" w:rsidR="00B2581C" w:rsidRPr="00B2581C" w:rsidRDefault="00B2581C" w:rsidP="006E5661">
            <w:pPr>
              <w:spacing w:line="276" w:lineRule="auto"/>
            </w:pPr>
            <w:r w:rsidRPr="00B2581C">
              <w:t>Organisation Internationale pour les Migrations</w:t>
            </w:r>
          </w:p>
        </w:tc>
      </w:tr>
      <w:tr w:rsidR="00B2581C" w:rsidRPr="00B2581C" w14:paraId="6898E4A7" w14:textId="77777777" w:rsidTr="006E5661">
        <w:tc>
          <w:tcPr>
            <w:tcW w:w="1453" w:type="dxa"/>
          </w:tcPr>
          <w:p w14:paraId="3AFC00A5" w14:textId="77777777" w:rsidR="00B2581C" w:rsidRPr="00B2581C" w:rsidRDefault="00B2581C" w:rsidP="006E5661">
            <w:pPr>
              <w:spacing w:line="276" w:lineRule="auto"/>
              <w:rPr>
                <w:rFonts w:cstheme="minorHAnsi"/>
              </w:rPr>
            </w:pPr>
            <w:r w:rsidRPr="00B2581C">
              <w:t xml:space="preserve">ONAFAR   </w:t>
            </w:r>
          </w:p>
        </w:tc>
        <w:tc>
          <w:tcPr>
            <w:tcW w:w="8733" w:type="dxa"/>
          </w:tcPr>
          <w:p w14:paraId="70B19B1F" w14:textId="77777777" w:rsidR="00B2581C" w:rsidRPr="00B2581C" w:rsidRDefault="00B2581C" w:rsidP="006E5661">
            <w:pPr>
              <w:spacing w:line="276" w:lineRule="auto"/>
              <w:rPr>
                <w:rFonts w:cstheme="minorHAnsi"/>
              </w:rPr>
            </w:pPr>
            <w:r w:rsidRPr="00B2581C">
              <w:t>Observatoire National des Faits Religieux</w:t>
            </w:r>
          </w:p>
        </w:tc>
      </w:tr>
      <w:tr w:rsidR="00B2581C" w:rsidRPr="00B2581C" w14:paraId="3A55DF24" w14:textId="77777777" w:rsidTr="006E5661">
        <w:tc>
          <w:tcPr>
            <w:tcW w:w="1453" w:type="dxa"/>
          </w:tcPr>
          <w:p w14:paraId="4C88C631" w14:textId="77777777" w:rsidR="00B2581C" w:rsidRPr="00B2581C" w:rsidRDefault="00B2581C" w:rsidP="006E5661">
            <w:pPr>
              <w:spacing w:line="276" w:lineRule="auto"/>
            </w:pPr>
            <w:r w:rsidRPr="00B2581C">
              <w:t>ONAPREGECC</w:t>
            </w:r>
          </w:p>
        </w:tc>
        <w:tc>
          <w:tcPr>
            <w:tcW w:w="8733" w:type="dxa"/>
          </w:tcPr>
          <w:p w14:paraId="36281261" w14:textId="77777777" w:rsidR="00B2581C" w:rsidRPr="00B2581C" w:rsidRDefault="00B2581C" w:rsidP="006E5661">
            <w:pPr>
              <w:spacing w:line="276" w:lineRule="auto"/>
            </w:pPr>
            <w:r w:rsidRPr="00B2581C">
              <w:t xml:space="preserve">Observatoire National de Prévention et de Gestion des Conflits Communautaires </w:t>
            </w:r>
          </w:p>
        </w:tc>
      </w:tr>
      <w:tr w:rsidR="00B2581C" w:rsidRPr="00B2581C" w14:paraId="0D1C3748" w14:textId="77777777" w:rsidTr="006E5661">
        <w:tc>
          <w:tcPr>
            <w:tcW w:w="1453" w:type="dxa"/>
          </w:tcPr>
          <w:p w14:paraId="0B5E41FF" w14:textId="77777777" w:rsidR="00B2581C" w:rsidRPr="00B2581C" w:rsidRDefault="00B2581C" w:rsidP="006E5661">
            <w:pPr>
              <w:spacing w:line="276" w:lineRule="auto"/>
            </w:pPr>
            <w:r w:rsidRPr="00B2581C">
              <w:t>ONG / OSC</w:t>
            </w:r>
          </w:p>
        </w:tc>
        <w:tc>
          <w:tcPr>
            <w:tcW w:w="8733" w:type="dxa"/>
          </w:tcPr>
          <w:p w14:paraId="3A1685EA" w14:textId="77777777" w:rsidR="00B2581C" w:rsidRPr="00B2581C" w:rsidRDefault="00B2581C" w:rsidP="006E5661">
            <w:pPr>
              <w:spacing w:line="276" w:lineRule="auto"/>
            </w:pPr>
            <w:r w:rsidRPr="00B2581C">
              <w:t>Organisation Non Gouvernementale / Organisation de la Société Civile</w:t>
            </w:r>
          </w:p>
        </w:tc>
      </w:tr>
      <w:tr w:rsidR="00B2581C" w:rsidRPr="00B2581C" w14:paraId="5D27D278" w14:textId="77777777" w:rsidTr="006E5661">
        <w:tc>
          <w:tcPr>
            <w:tcW w:w="1453" w:type="dxa"/>
          </w:tcPr>
          <w:p w14:paraId="0E816D65" w14:textId="77777777" w:rsidR="00B2581C" w:rsidRPr="00B2581C" w:rsidRDefault="00B2581C" w:rsidP="006E5661">
            <w:pPr>
              <w:spacing w:line="276" w:lineRule="auto"/>
              <w:rPr>
                <w:rFonts w:cstheme="minorHAnsi"/>
              </w:rPr>
            </w:pPr>
            <w:r w:rsidRPr="00B2581C">
              <w:rPr>
                <w:rFonts w:cstheme="minorHAnsi"/>
              </w:rPr>
              <w:t>ONUDC</w:t>
            </w:r>
          </w:p>
        </w:tc>
        <w:tc>
          <w:tcPr>
            <w:tcW w:w="8733" w:type="dxa"/>
          </w:tcPr>
          <w:p w14:paraId="164E83ED" w14:textId="77777777" w:rsidR="00B2581C" w:rsidRPr="00B2581C" w:rsidRDefault="00B2581C" w:rsidP="006E5661">
            <w:pPr>
              <w:spacing w:line="276" w:lineRule="auto"/>
              <w:rPr>
                <w:rFonts w:cstheme="minorHAnsi"/>
              </w:rPr>
            </w:pPr>
            <w:r w:rsidRPr="00B2581C">
              <w:rPr>
                <w:rFonts w:cstheme="minorHAnsi"/>
              </w:rPr>
              <w:t>Office des Nations Unies contre la Drogue et le Crime</w:t>
            </w:r>
          </w:p>
        </w:tc>
      </w:tr>
      <w:tr w:rsidR="00B2581C" w:rsidRPr="00B2581C" w14:paraId="14006705" w14:textId="77777777" w:rsidTr="006E5661">
        <w:tc>
          <w:tcPr>
            <w:tcW w:w="1453" w:type="dxa"/>
          </w:tcPr>
          <w:p w14:paraId="5BC22859" w14:textId="77777777" w:rsidR="00B2581C" w:rsidRPr="00B2581C" w:rsidRDefault="00B2581C" w:rsidP="006E5661">
            <w:pPr>
              <w:spacing w:line="276" w:lineRule="auto"/>
              <w:rPr>
                <w:rFonts w:cstheme="minorHAnsi"/>
              </w:rPr>
            </w:pPr>
            <w:r w:rsidRPr="00B2581C">
              <w:rPr>
                <w:rFonts w:cstheme="minorHAnsi"/>
              </w:rPr>
              <w:t>OS / PS</w:t>
            </w:r>
          </w:p>
        </w:tc>
        <w:tc>
          <w:tcPr>
            <w:tcW w:w="8733" w:type="dxa"/>
          </w:tcPr>
          <w:p w14:paraId="4292C79B" w14:textId="77777777" w:rsidR="00B2581C" w:rsidRPr="00B2581C" w:rsidRDefault="00B2581C" w:rsidP="006E5661">
            <w:pPr>
              <w:spacing w:line="276" w:lineRule="auto"/>
              <w:rPr>
                <w:rFonts w:cstheme="minorHAnsi"/>
              </w:rPr>
            </w:pPr>
            <w:r w:rsidRPr="00B2581C">
              <w:rPr>
                <w:rFonts w:cstheme="minorHAnsi"/>
              </w:rPr>
              <w:t>Objectif Spécifique / Plan Stratégique</w:t>
            </w:r>
          </w:p>
        </w:tc>
      </w:tr>
      <w:tr w:rsidR="00B2581C" w:rsidRPr="00B2581C" w14:paraId="1323ACC9" w14:textId="77777777" w:rsidTr="006E5661">
        <w:tc>
          <w:tcPr>
            <w:tcW w:w="1453" w:type="dxa"/>
          </w:tcPr>
          <w:p w14:paraId="6E7CD8E5" w14:textId="77777777" w:rsidR="00B2581C" w:rsidRPr="00B2581C" w:rsidRDefault="00B2581C" w:rsidP="006E5661">
            <w:pPr>
              <w:spacing w:line="276" w:lineRule="auto"/>
              <w:rPr>
                <w:rFonts w:cstheme="minorHAnsi"/>
              </w:rPr>
            </w:pPr>
            <w:r w:rsidRPr="00B2581C">
              <w:t xml:space="preserve">PADEL               </w:t>
            </w:r>
          </w:p>
        </w:tc>
        <w:tc>
          <w:tcPr>
            <w:tcW w:w="8733" w:type="dxa"/>
          </w:tcPr>
          <w:p w14:paraId="4699BE3B" w14:textId="77777777" w:rsidR="00B2581C" w:rsidRPr="00B2581C" w:rsidRDefault="00B2581C" w:rsidP="006E5661">
            <w:pPr>
              <w:spacing w:line="276" w:lineRule="auto"/>
              <w:rPr>
                <w:rFonts w:cstheme="minorHAnsi"/>
              </w:rPr>
            </w:pPr>
            <w:r w:rsidRPr="00B2581C">
              <w:t>Programme d’Appui au Développement des Économies locales</w:t>
            </w:r>
          </w:p>
        </w:tc>
      </w:tr>
      <w:tr w:rsidR="00B2581C" w:rsidRPr="00B2581C" w14:paraId="2604A395" w14:textId="77777777" w:rsidTr="006E5661">
        <w:tc>
          <w:tcPr>
            <w:tcW w:w="1453" w:type="dxa"/>
          </w:tcPr>
          <w:p w14:paraId="5AA85C35" w14:textId="77777777" w:rsidR="00B2581C" w:rsidRPr="00B2581C" w:rsidRDefault="00B2581C" w:rsidP="006E5661">
            <w:pPr>
              <w:spacing w:line="276" w:lineRule="auto"/>
              <w:rPr>
                <w:rFonts w:cstheme="minorHAnsi"/>
              </w:rPr>
            </w:pPr>
            <w:r w:rsidRPr="00B2581C">
              <w:rPr>
                <w:rFonts w:cstheme="minorHAnsi"/>
              </w:rPr>
              <w:t xml:space="preserve">PAM                  </w:t>
            </w:r>
          </w:p>
        </w:tc>
        <w:tc>
          <w:tcPr>
            <w:tcW w:w="8733" w:type="dxa"/>
          </w:tcPr>
          <w:p w14:paraId="07E63825" w14:textId="77777777" w:rsidR="00B2581C" w:rsidRPr="00B2581C" w:rsidRDefault="00B2581C" w:rsidP="006E5661">
            <w:pPr>
              <w:spacing w:line="276" w:lineRule="auto"/>
              <w:rPr>
                <w:rFonts w:cstheme="minorHAnsi"/>
              </w:rPr>
            </w:pPr>
            <w:r w:rsidRPr="00B2581C">
              <w:rPr>
                <w:rFonts w:cstheme="minorHAnsi"/>
              </w:rPr>
              <w:t>Programme Alimentaire Mondial</w:t>
            </w:r>
          </w:p>
        </w:tc>
      </w:tr>
      <w:tr w:rsidR="00B2581C" w:rsidRPr="00B2581C" w14:paraId="3F3DB875" w14:textId="77777777" w:rsidTr="006E5661">
        <w:tc>
          <w:tcPr>
            <w:tcW w:w="1453" w:type="dxa"/>
          </w:tcPr>
          <w:p w14:paraId="1B045130" w14:textId="77777777" w:rsidR="00B2581C" w:rsidRPr="00B2581C" w:rsidRDefault="00B2581C" w:rsidP="006E5661">
            <w:pPr>
              <w:spacing w:line="276" w:lineRule="auto"/>
              <w:rPr>
                <w:rFonts w:cstheme="minorHAnsi"/>
              </w:rPr>
            </w:pPr>
            <w:r w:rsidRPr="00B2581C">
              <w:t xml:space="preserve">PAMED             </w:t>
            </w:r>
          </w:p>
        </w:tc>
        <w:tc>
          <w:tcPr>
            <w:tcW w:w="8733" w:type="dxa"/>
          </w:tcPr>
          <w:p w14:paraId="0FAB71E9" w14:textId="77777777" w:rsidR="00B2581C" w:rsidRPr="00B2581C" w:rsidRDefault="00B2581C" w:rsidP="006E5661">
            <w:pPr>
              <w:spacing w:line="276" w:lineRule="auto"/>
              <w:rPr>
                <w:rFonts w:cstheme="minorHAnsi"/>
              </w:rPr>
            </w:pPr>
            <w:r w:rsidRPr="00B2581C">
              <w:t>Programme d’Amélioration des Moyens d’Existence Durables</w:t>
            </w:r>
          </w:p>
        </w:tc>
      </w:tr>
      <w:tr w:rsidR="00B2581C" w:rsidRPr="00B2581C" w14:paraId="09AE8F4D" w14:textId="77777777" w:rsidTr="006E5661">
        <w:tc>
          <w:tcPr>
            <w:tcW w:w="1453" w:type="dxa"/>
          </w:tcPr>
          <w:p w14:paraId="3DDA3EEA" w14:textId="12DAA05A" w:rsidR="00B2581C" w:rsidRPr="00B2581C" w:rsidRDefault="008D5D75" w:rsidP="006E5661">
            <w:pPr>
              <w:spacing w:line="276" w:lineRule="auto"/>
            </w:pPr>
            <w:proofErr w:type="spellStart"/>
            <w:r>
              <w:rPr>
                <w:rFonts w:cstheme="minorHAnsi"/>
                <w:sz w:val="20"/>
                <w:szCs w:val="20"/>
              </w:rPr>
              <w:t>PAPCiDDeL</w:t>
            </w:r>
            <w:proofErr w:type="spellEnd"/>
          </w:p>
        </w:tc>
        <w:tc>
          <w:tcPr>
            <w:tcW w:w="8733" w:type="dxa"/>
          </w:tcPr>
          <w:p w14:paraId="78AC6BC0" w14:textId="77777777" w:rsidR="00B2581C" w:rsidRPr="00B2581C" w:rsidRDefault="00B2581C" w:rsidP="006E5661">
            <w:pPr>
              <w:spacing w:line="276" w:lineRule="auto"/>
            </w:pPr>
            <w:bookmarkStart w:id="12" w:name="_Hlk91582279"/>
            <w:r w:rsidRPr="00B2581C">
              <w:t>Projet d’Appui à la Participation Citoyenne, à la Décentralisation et au Développement Local</w:t>
            </w:r>
            <w:bookmarkEnd w:id="12"/>
          </w:p>
        </w:tc>
      </w:tr>
      <w:tr w:rsidR="00B2581C" w:rsidRPr="00B2581C" w14:paraId="7FF75D8B" w14:textId="77777777" w:rsidTr="006E5661">
        <w:tc>
          <w:tcPr>
            <w:tcW w:w="1453" w:type="dxa"/>
          </w:tcPr>
          <w:p w14:paraId="08BC3BD7" w14:textId="77777777" w:rsidR="00B2581C" w:rsidRPr="00B2581C" w:rsidRDefault="00B2581C" w:rsidP="006E5661">
            <w:pPr>
              <w:spacing w:line="276" w:lineRule="auto"/>
            </w:pPr>
            <w:r w:rsidRPr="00B2581C">
              <w:t>PBF</w:t>
            </w:r>
          </w:p>
        </w:tc>
        <w:tc>
          <w:tcPr>
            <w:tcW w:w="8733" w:type="dxa"/>
          </w:tcPr>
          <w:p w14:paraId="385069CB" w14:textId="77777777" w:rsidR="00B2581C" w:rsidRPr="00B2581C" w:rsidRDefault="00B2581C" w:rsidP="006E5661">
            <w:pPr>
              <w:spacing w:line="276" w:lineRule="auto"/>
            </w:pPr>
            <w:bookmarkStart w:id="13" w:name="_Hlk91581209"/>
            <w:r w:rsidRPr="00B2581C">
              <w:t>Fonds pour la Consolidation de la Paix</w:t>
            </w:r>
            <w:bookmarkEnd w:id="13"/>
          </w:p>
        </w:tc>
      </w:tr>
      <w:tr w:rsidR="00B2581C" w:rsidRPr="00B2581C" w14:paraId="450AFD40" w14:textId="77777777" w:rsidTr="006E5661">
        <w:tc>
          <w:tcPr>
            <w:tcW w:w="1453" w:type="dxa"/>
          </w:tcPr>
          <w:p w14:paraId="4FCCA4AB" w14:textId="77777777" w:rsidR="00B2581C" w:rsidRPr="00B2581C" w:rsidRDefault="00B2581C" w:rsidP="006E5661">
            <w:pPr>
              <w:spacing w:line="276" w:lineRule="auto"/>
            </w:pPr>
            <w:r w:rsidRPr="00B2581C">
              <w:t>PBSO</w:t>
            </w:r>
          </w:p>
        </w:tc>
        <w:tc>
          <w:tcPr>
            <w:tcW w:w="8733" w:type="dxa"/>
          </w:tcPr>
          <w:p w14:paraId="78D601AB" w14:textId="77777777" w:rsidR="00B2581C" w:rsidRPr="00B2581C" w:rsidRDefault="00B2581C" w:rsidP="006E5661">
            <w:pPr>
              <w:spacing w:line="276" w:lineRule="auto"/>
            </w:pPr>
            <w:r w:rsidRPr="00B2581C">
              <w:t>Bureau d'Appui à la Consolidation de la Paix</w:t>
            </w:r>
          </w:p>
        </w:tc>
      </w:tr>
      <w:tr w:rsidR="00B2581C" w:rsidRPr="00B2581C" w14:paraId="4DF689CD" w14:textId="77777777" w:rsidTr="006E5661">
        <w:tc>
          <w:tcPr>
            <w:tcW w:w="1453" w:type="dxa"/>
          </w:tcPr>
          <w:p w14:paraId="51A24B1A" w14:textId="77777777" w:rsidR="00B2581C" w:rsidRPr="00B2581C" w:rsidRDefault="00B2581C" w:rsidP="006E5661">
            <w:pPr>
              <w:spacing w:line="276" w:lineRule="auto"/>
              <w:rPr>
                <w:rFonts w:cstheme="minorHAnsi"/>
              </w:rPr>
            </w:pPr>
            <w:r w:rsidRPr="00B2581C">
              <w:t xml:space="preserve">PCD / PLD                </w:t>
            </w:r>
          </w:p>
        </w:tc>
        <w:tc>
          <w:tcPr>
            <w:tcW w:w="8733" w:type="dxa"/>
          </w:tcPr>
          <w:p w14:paraId="5A280FE4" w14:textId="77777777" w:rsidR="00B2581C" w:rsidRPr="00B2581C" w:rsidRDefault="00B2581C" w:rsidP="006E5661">
            <w:pPr>
              <w:spacing w:line="276" w:lineRule="auto"/>
              <w:rPr>
                <w:rFonts w:cstheme="minorHAnsi"/>
              </w:rPr>
            </w:pPr>
            <w:r w:rsidRPr="00B2581C">
              <w:t>Plan Communal de Développement / Plan Local de développement</w:t>
            </w:r>
          </w:p>
        </w:tc>
      </w:tr>
      <w:tr w:rsidR="00B2581C" w:rsidRPr="00B2581C" w14:paraId="2D8FFB03" w14:textId="77777777" w:rsidTr="006E5661">
        <w:tc>
          <w:tcPr>
            <w:tcW w:w="1453" w:type="dxa"/>
          </w:tcPr>
          <w:p w14:paraId="06114D80" w14:textId="77777777" w:rsidR="00B2581C" w:rsidRPr="00B2581C" w:rsidRDefault="00B2581C" w:rsidP="006E5661">
            <w:pPr>
              <w:spacing w:line="276" w:lineRule="auto"/>
            </w:pPr>
            <w:r w:rsidRPr="00B2581C">
              <w:t>PDI</w:t>
            </w:r>
          </w:p>
        </w:tc>
        <w:tc>
          <w:tcPr>
            <w:tcW w:w="8733" w:type="dxa"/>
          </w:tcPr>
          <w:p w14:paraId="60D6DAAD" w14:textId="77777777" w:rsidR="00B2581C" w:rsidRPr="00B2581C" w:rsidRDefault="00B2581C" w:rsidP="006E5661">
            <w:pPr>
              <w:spacing w:line="276" w:lineRule="auto"/>
            </w:pPr>
            <w:r w:rsidRPr="00B2581C">
              <w:t xml:space="preserve">Personnes Déplacées Internes </w:t>
            </w:r>
          </w:p>
        </w:tc>
      </w:tr>
      <w:tr w:rsidR="00B2581C" w:rsidRPr="00B2581C" w14:paraId="53944D53" w14:textId="77777777" w:rsidTr="006E5661">
        <w:tc>
          <w:tcPr>
            <w:tcW w:w="1453" w:type="dxa"/>
          </w:tcPr>
          <w:p w14:paraId="079D659B" w14:textId="77777777" w:rsidR="00B2581C" w:rsidRPr="00B2581C" w:rsidRDefault="00B2581C" w:rsidP="006E5661">
            <w:pPr>
              <w:spacing w:line="276" w:lineRule="auto"/>
            </w:pPr>
            <w:r w:rsidRPr="00B2581C">
              <w:rPr>
                <w:rFonts w:cstheme="minorHAnsi"/>
              </w:rPr>
              <w:t>PFNL</w:t>
            </w:r>
          </w:p>
        </w:tc>
        <w:tc>
          <w:tcPr>
            <w:tcW w:w="8733" w:type="dxa"/>
          </w:tcPr>
          <w:p w14:paraId="3C4F91AC" w14:textId="77777777" w:rsidR="00B2581C" w:rsidRPr="00B2581C" w:rsidRDefault="00B2581C" w:rsidP="006E5661">
            <w:pPr>
              <w:spacing w:line="276" w:lineRule="auto"/>
            </w:pPr>
            <w:r w:rsidRPr="00B2581C">
              <w:rPr>
                <w:rFonts w:cstheme="minorHAnsi"/>
              </w:rPr>
              <w:t xml:space="preserve">Produit Forestier Non Ligneux </w:t>
            </w:r>
          </w:p>
        </w:tc>
      </w:tr>
      <w:tr w:rsidR="00B2581C" w:rsidRPr="00B2581C" w14:paraId="73E4964B" w14:textId="77777777" w:rsidTr="006E5661">
        <w:tc>
          <w:tcPr>
            <w:tcW w:w="1453" w:type="dxa"/>
          </w:tcPr>
          <w:p w14:paraId="7B673AD2" w14:textId="77777777" w:rsidR="00B2581C" w:rsidRPr="00B2581C" w:rsidRDefault="00B2581C" w:rsidP="006E5661">
            <w:pPr>
              <w:spacing w:line="276" w:lineRule="auto"/>
              <w:rPr>
                <w:rFonts w:cstheme="minorHAnsi"/>
              </w:rPr>
            </w:pPr>
            <w:r w:rsidRPr="00B2581C">
              <w:t xml:space="preserve">PIB                     </w:t>
            </w:r>
          </w:p>
        </w:tc>
        <w:tc>
          <w:tcPr>
            <w:tcW w:w="8733" w:type="dxa"/>
          </w:tcPr>
          <w:p w14:paraId="42488A0B" w14:textId="77777777" w:rsidR="00B2581C" w:rsidRPr="00B2581C" w:rsidRDefault="00B2581C" w:rsidP="006E5661">
            <w:pPr>
              <w:spacing w:line="276" w:lineRule="auto"/>
              <w:rPr>
                <w:rFonts w:cstheme="minorHAnsi"/>
              </w:rPr>
            </w:pPr>
            <w:r w:rsidRPr="00B2581C">
              <w:t>Produit Intérieur Brut</w:t>
            </w:r>
          </w:p>
        </w:tc>
      </w:tr>
      <w:tr w:rsidR="00B2581C" w:rsidRPr="00B2581C" w14:paraId="278D558E" w14:textId="77777777" w:rsidTr="006E5661">
        <w:tc>
          <w:tcPr>
            <w:tcW w:w="1453" w:type="dxa"/>
          </w:tcPr>
          <w:p w14:paraId="2366B455" w14:textId="77777777" w:rsidR="00B2581C" w:rsidRPr="00B2581C" w:rsidRDefault="00B2581C" w:rsidP="006E5661">
            <w:pPr>
              <w:spacing w:line="276" w:lineRule="auto"/>
            </w:pPr>
            <w:r w:rsidRPr="00B2581C">
              <w:t>PAPE</w:t>
            </w:r>
          </w:p>
        </w:tc>
        <w:tc>
          <w:tcPr>
            <w:tcW w:w="8733" w:type="dxa"/>
          </w:tcPr>
          <w:p w14:paraId="3620E8BC" w14:textId="77777777" w:rsidR="00B2581C" w:rsidRPr="00B2581C" w:rsidRDefault="00B2581C" w:rsidP="006E5661">
            <w:pPr>
              <w:spacing w:line="276" w:lineRule="auto"/>
            </w:pPr>
            <w:r w:rsidRPr="00B2581C">
              <w:t>Programme d’Appui au Processus Electoral</w:t>
            </w:r>
          </w:p>
        </w:tc>
      </w:tr>
      <w:tr w:rsidR="00B2581C" w:rsidRPr="00B2581C" w14:paraId="52571E5B" w14:textId="77777777" w:rsidTr="006E5661">
        <w:tc>
          <w:tcPr>
            <w:tcW w:w="1453" w:type="dxa"/>
          </w:tcPr>
          <w:p w14:paraId="7417F995" w14:textId="77777777" w:rsidR="00B2581C" w:rsidRPr="00B2581C" w:rsidRDefault="00B2581C" w:rsidP="006E5661">
            <w:pPr>
              <w:spacing w:line="276" w:lineRule="auto"/>
              <w:rPr>
                <w:rFonts w:cstheme="minorHAnsi"/>
              </w:rPr>
            </w:pPr>
            <w:r w:rsidRPr="00B2581C">
              <w:t xml:space="preserve">PA-PNDES              </w:t>
            </w:r>
          </w:p>
        </w:tc>
        <w:tc>
          <w:tcPr>
            <w:tcW w:w="8733" w:type="dxa"/>
          </w:tcPr>
          <w:p w14:paraId="56CEB087" w14:textId="77777777" w:rsidR="00B2581C" w:rsidRPr="00B2581C" w:rsidRDefault="00B2581C" w:rsidP="006E5661">
            <w:pPr>
              <w:spacing w:line="276" w:lineRule="auto"/>
              <w:rPr>
                <w:rFonts w:cstheme="minorHAnsi"/>
              </w:rPr>
            </w:pPr>
            <w:r w:rsidRPr="00B2581C">
              <w:t>Projet d’Appui au Plan National de Développement Économique et Social</w:t>
            </w:r>
          </w:p>
        </w:tc>
      </w:tr>
      <w:tr w:rsidR="00B2581C" w:rsidRPr="00B2581C" w14:paraId="6D516907" w14:textId="77777777" w:rsidTr="006E5661">
        <w:tc>
          <w:tcPr>
            <w:tcW w:w="1453" w:type="dxa"/>
          </w:tcPr>
          <w:p w14:paraId="733477CD" w14:textId="77777777" w:rsidR="00B2581C" w:rsidRPr="00B2581C" w:rsidRDefault="00B2581C" w:rsidP="006E5661">
            <w:pPr>
              <w:spacing w:line="276" w:lineRule="auto"/>
            </w:pPr>
            <w:r w:rsidRPr="00B2581C">
              <w:t>PTA</w:t>
            </w:r>
          </w:p>
        </w:tc>
        <w:tc>
          <w:tcPr>
            <w:tcW w:w="8733" w:type="dxa"/>
          </w:tcPr>
          <w:p w14:paraId="3EE4DF25" w14:textId="77777777" w:rsidR="00B2581C" w:rsidRPr="00B2581C" w:rsidRDefault="00B2581C" w:rsidP="006E5661">
            <w:pPr>
              <w:spacing w:line="276" w:lineRule="auto"/>
            </w:pPr>
            <w:r w:rsidRPr="00B2581C">
              <w:t>Plan de Travail Annuel</w:t>
            </w:r>
          </w:p>
        </w:tc>
      </w:tr>
      <w:tr w:rsidR="00B2581C" w:rsidRPr="00B2581C" w14:paraId="068FA70A" w14:textId="77777777" w:rsidTr="006E5661">
        <w:tc>
          <w:tcPr>
            <w:tcW w:w="1453" w:type="dxa"/>
          </w:tcPr>
          <w:p w14:paraId="67372288" w14:textId="77777777" w:rsidR="00B2581C" w:rsidRPr="00B2581C" w:rsidRDefault="00B2581C" w:rsidP="006E5661">
            <w:pPr>
              <w:spacing w:line="276" w:lineRule="auto"/>
            </w:pPr>
            <w:r w:rsidRPr="00B2581C">
              <w:t>PTF / UE</w:t>
            </w:r>
          </w:p>
        </w:tc>
        <w:tc>
          <w:tcPr>
            <w:tcW w:w="8733" w:type="dxa"/>
          </w:tcPr>
          <w:p w14:paraId="4934B850" w14:textId="77777777" w:rsidR="00B2581C" w:rsidRPr="00B2581C" w:rsidRDefault="00B2581C" w:rsidP="006E5661">
            <w:pPr>
              <w:spacing w:line="276" w:lineRule="auto"/>
            </w:pPr>
            <w:r w:rsidRPr="00B2581C">
              <w:t>Partenaires Techniques et Financiers / Union Européenne</w:t>
            </w:r>
          </w:p>
        </w:tc>
      </w:tr>
      <w:tr w:rsidR="00B2581C" w:rsidRPr="00B2581C" w14:paraId="59B838D2" w14:textId="77777777" w:rsidTr="006E5661">
        <w:tc>
          <w:tcPr>
            <w:tcW w:w="1453" w:type="dxa"/>
          </w:tcPr>
          <w:p w14:paraId="5007D32B" w14:textId="77777777" w:rsidR="00B2581C" w:rsidRPr="00B2581C" w:rsidRDefault="00B2581C" w:rsidP="006E5661">
            <w:pPr>
              <w:spacing w:line="276" w:lineRule="auto"/>
            </w:pPr>
            <w:r w:rsidRPr="00B2581C">
              <w:t>PNA</w:t>
            </w:r>
          </w:p>
        </w:tc>
        <w:tc>
          <w:tcPr>
            <w:tcW w:w="8733" w:type="dxa"/>
          </w:tcPr>
          <w:p w14:paraId="573CFCB9" w14:textId="77777777" w:rsidR="00B2581C" w:rsidRPr="00B2581C" w:rsidRDefault="00B2581C" w:rsidP="006E5661">
            <w:pPr>
              <w:spacing w:line="276" w:lineRule="auto"/>
            </w:pPr>
            <w:r w:rsidRPr="00B2581C">
              <w:t xml:space="preserve">Plan National d’Adaptation à la variabilité et aux Changements Climatiques </w:t>
            </w:r>
          </w:p>
        </w:tc>
      </w:tr>
      <w:tr w:rsidR="00B2581C" w:rsidRPr="00B2581C" w14:paraId="0476FC97" w14:textId="77777777" w:rsidTr="006E5661">
        <w:tc>
          <w:tcPr>
            <w:tcW w:w="1453" w:type="dxa"/>
          </w:tcPr>
          <w:p w14:paraId="0B68B48C" w14:textId="77777777" w:rsidR="00B2581C" w:rsidRPr="00B2581C" w:rsidRDefault="00B2581C" w:rsidP="006E5661">
            <w:pPr>
              <w:spacing w:line="276" w:lineRule="auto"/>
            </w:pPr>
            <w:r w:rsidRPr="00B2581C">
              <w:t>PNDD</w:t>
            </w:r>
          </w:p>
        </w:tc>
        <w:tc>
          <w:tcPr>
            <w:tcW w:w="8733" w:type="dxa"/>
          </w:tcPr>
          <w:p w14:paraId="4AE313AF" w14:textId="77777777" w:rsidR="00B2581C" w:rsidRPr="00B2581C" w:rsidRDefault="00B2581C" w:rsidP="006E5661">
            <w:r w:rsidRPr="00B2581C">
              <w:rPr>
                <w:rFonts w:cstheme="minorHAnsi"/>
              </w:rPr>
              <w:t xml:space="preserve">Politique Nationale de Développement Durable </w:t>
            </w:r>
          </w:p>
        </w:tc>
      </w:tr>
      <w:tr w:rsidR="00B2581C" w:rsidRPr="00B2581C" w14:paraId="1D26058E" w14:textId="77777777" w:rsidTr="006E5661">
        <w:tc>
          <w:tcPr>
            <w:tcW w:w="1453" w:type="dxa"/>
          </w:tcPr>
          <w:p w14:paraId="63C4E26D" w14:textId="77777777" w:rsidR="00B2581C" w:rsidRPr="00B2581C" w:rsidRDefault="00B2581C" w:rsidP="006E5661">
            <w:pPr>
              <w:spacing w:line="276" w:lineRule="auto"/>
              <w:rPr>
                <w:rFonts w:cstheme="minorHAnsi"/>
              </w:rPr>
            </w:pPr>
            <w:r w:rsidRPr="00B2581C">
              <w:t xml:space="preserve">PNUD                </w:t>
            </w:r>
          </w:p>
        </w:tc>
        <w:tc>
          <w:tcPr>
            <w:tcW w:w="8733" w:type="dxa"/>
          </w:tcPr>
          <w:p w14:paraId="132F6AEF" w14:textId="77777777" w:rsidR="00B2581C" w:rsidRPr="00B2581C" w:rsidRDefault="00B2581C" w:rsidP="006E5661">
            <w:pPr>
              <w:spacing w:line="276" w:lineRule="auto"/>
              <w:rPr>
                <w:rFonts w:cstheme="minorHAnsi"/>
              </w:rPr>
            </w:pPr>
            <w:r w:rsidRPr="00B2581C">
              <w:rPr>
                <w:rFonts w:cstheme="minorHAnsi"/>
              </w:rPr>
              <w:t>Programme des Nations Unies pour le Développement</w:t>
            </w:r>
          </w:p>
        </w:tc>
      </w:tr>
      <w:tr w:rsidR="00B2581C" w:rsidRPr="00B2581C" w14:paraId="49536113" w14:textId="77777777" w:rsidTr="006E5661">
        <w:tc>
          <w:tcPr>
            <w:tcW w:w="1453" w:type="dxa"/>
          </w:tcPr>
          <w:p w14:paraId="56AFCAF0" w14:textId="77777777" w:rsidR="00B2581C" w:rsidRPr="00B2581C" w:rsidRDefault="00B2581C" w:rsidP="006E5661">
            <w:pPr>
              <w:spacing w:line="276" w:lineRule="auto"/>
              <w:rPr>
                <w:rFonts w:cstheme="minorHAnsi"/>
              </w:rPr>
            </w:pPr>
            <w:r w:rsidRPr="00B2581C">
              <w:t xml:space="preserve">PROFEJEC       </w:t>
            </w:r>
          </w:p>
        </w:tc>
        <w:tc>
          <w:tcPr>
            <w:tcW w:w="8733" w:type="dxa"/>
          </w:tcPr>
          <w:p w14:paraId="3109356D" w14:textId="77777777" w:rsidR="00B2581C" w:rsidRPr="00B2581C" w:rsidRDefault="00B2581C" w:rsidP="006E5661">
            <w:pPr>
              <w:spacing w:line="276" w:lineRule="auto"/>
              <w:rPr>
                <w:rFonts w:cstheme="minorHAnsi"/>
              </w:rPr>
            </w:pPr>
            <w:r w:rsidRPr="00B2581C">
              <w:t>Projet Femmes, Jeunes, Entrepreneuriat et Citoyenneté</w:t>
            </w:r>
          </w:p>
        </w:tc>
      </w:tr>
      <w:tr w:rsidR="00B2581C" w:rsidRPr="00B2581C" w14:paraId="3CD9B439" w14:textId="77777777" w:rsidTr="006E5661">
        <w:tc>
          <w:tcPr>
            <w:tcW w:w="1453" w:type="dxa"/>
          </w:tcPr>
          <w:p w14:paraId="1EC004E0" w14:textId="77777777" w:rsidR="00B2581C" w:rsidRPr="00B2581C" w:rsidRDefault="00B2581C" w:rsidP="006E5661">
            <w:pPr>
              <w:spacing w:line="276" w:lineRule="auto"/>
            </w:pPr>
            <w:r w:rsidRPr="00B2581C">
              <w:t>PTMF</w:t>
            </w:r>
          </w:p>
        </w:tc>
        <w:tc>
          <w:tcPr>
            <w:tcW w:w="8733" w:type="dxa"/>
          </w:tcPr>
          <w:p w14:paraId="4787B93A" w14:textId="77777777" w:rsidR="00B2581C" w:rsidRPr="00B2581C" w:rsidRDefault="00B2581C" w:rsidP="006E5661">
            <w:pPr>
              <w:spacing w:line="276" w:lineRule="auto"/>
            </w:pPr>
            <w:r w:rsidRPr="00B2581C">
              <w:t>Plateforme Multifonctionnelle</w:t>
            </w:r>
          </w:p>
        </w:tc>
      </w:tr>
      <w:tr w:rsidR="00B2581C" w:rsidRPr="00B2581C" w14:paraId="3AE62385" w14:textId="77777777" w:rsidTr="006E5661">
        <w:tc>
          <w:tcPr>
            <w:tcW w:w="1453" w:type="dxa"/>
          </w:tcPr>
          <w:p w14:paraId="06E3B37F" w14:textId="77777777" w:rsidR="00B2581C" w:rsidRPr="00B2581C" w:rsidRDefault="00B2581C" w:rsidP="006E5661">
            <w:pPr>
              <w:spacing w:line="276" w:lineRule="auto"/>
            </w:pPr>
            <w:r w:rsidRPr="00B2581C">
              <w:t>PPBA</w:t>
            </w:r>
          </w:p>
        </w:tc>
        <w:tc>
          <w:tcPr>
            <w:tcW w:w="8733" w:type="dxa"/>
          </w:tcPr>
          <w:p w14:paraId="6869B8DF" w14:textId="77777777" w:rsidR="00B2581C" w:rsidRPr="00B2581C" w:rsidRDefault="00B2581C" w:rsidP="006E5661">
            <w:pPr>
              <w:spacing w:line="276" w:lineRule="auto"/>
            </w:pPr>
            <w:r w:rsidRPr="00B2581C">
              <w:rPr>
                <w:rFonts w:cstheme="minorHAnsi"/>
                <w:lang w:val="en-US"/>
              </w:rPr>
              <w:t>Prevention and Peacebuilding Assessment</w:t>
            </w:r>
          </w:p>
        </w:tc>
      </w:tr>
      <w:tr w:rsidR="00B2581C" w:rsidRPr="00B2581C" w14:paraId="686BFDE7" w14:textId="77777777" w:rsidTr="006E5661">
        <w:tc>
          <w:tcPr>
            <w:tcW w:w="1453" w:type="dxa"/>
          </w:tcPr>
          <w:p w14:paraId="29ED7D5C" w14:textId="77777777" w:rsidR="00B2581C" w:rsidRPr="00B2581C" w:rsidRDefault="00B2581C" w:rsidP="006E5661">
            <w:pPr>
              <w:spacing w:line="276" w:lineRule="auto"/>
              <w:rPr>
                <w:rFonts w:cstheme="minorHAnsi"/>
              </w:rPr>
            </w:pPr>
            <w:r w:rsidRPr="00B2581C">
              <w:t xml:space="preserve">PUS                  </w:t>
            </w:r>
          </w:p>
        </w:tc>
        <w:tc>
          <w:tcPr>
            <w:tcW w:w="8733" w:type="dxa"/>
          </w:tcPr>
          <w:p w14:paraId="16EEF64F" w14:textId="77777777" w:rsidR="00B2581C" w:rsidRPr="00B2581C" w:rsidRDefault="00B2581C" w:rsidP="006E5661">
            <w:pPr>
              <w:spacing w:line="276" w:lineRule="auto"/>
              <w:rPr>
                <w:rFonts w:cstheme="minorHAnsi"/>
              </w:rPr>
            </w:pPr>
            <w:r w:rsidRPr="00B2581C">
              <w:t>Programme d’Urgence du Sahel</w:t>
            </w:r>
          </w:p>
        </w:tc>
      </w:tr>
      <w:tr w:rsidR="00B2581C" w:rsidRPr="00B2581C" w14:paraId="6335C748" w14:textId="77777777" w:rsidTr="006E5661">
        <w:tc>
          <w:tcPr>
            <w:tcW w:w="1453" w:type="dxa"/>
          </w:tcPr>
          <w:p w14:paraId="11F87285" w14:textId="77777777" w:rsidR="00B2581C" w:rsidRPr="00B2581C" w:rsidRDefault="00B2581C" w:rsidP="006E5661">
            <w:pPr>
              <w:spacing w:line="276" w:lineRule="auto"/>
            </w:pPr>
            <w:r w:rsidRPr="00B2581C">
              <w:t>RGPH</w:t>
            </w:r>
          </w:p>
        </w:tc>
        <w:tc>
          <w:tcPr>
            <w:tcW w:w="8733" w:type="dxa"/>
          </w:tcPr>
          <w:p w14:paraId="034E0581" w14:textId="77777777" w:rsidR="00B2581C" w:rsidRPr="00B2581C" w:rsidRDefault="00B2581C" w:rsidP="006E5661">
            <w:pPr>
              <w:spacing w:line="276" w:lineRule="auto"/>
            </w:pPr>
            <w:r w:rsidRPr="00B2581C">
              <w:rPr>
                <w:rFonts w:cstheme="minorHAnsi"/>
              </w:rPr>
              <w:t>Recensement Général de la Population et de l’Habitation</w:t>
            </w:r>
          </w:p>
        </w:tc>
      </w:tr>
      <w:tr w:rsidR="00B2581C" w:rsidRPr="00B2581C" w14:paraId="775669BA" w14:textId="77777777" w:rsidTr="006E5661">
        <w:tc>
          <w:tcPr>
            <w:tcW w:w="1453" w:type="dxa"/>
          </w:tcPr>
          <w:p w14:paraId="212AEF73" w14:textId="77777777" w:rsidR="00B2581C" w:rsidRPr="00B2581C" w:rsidRDefault="00B2581C" w:rsidP="006E5661">
            <w:pPr>
              <w:spacing w:line="276" w:lineRule="auto"/>
              <w:rPr>
                <w:rFonts w:cstheme="minorHAnsi"/>
              </w:rPr>
            </w:pPr>
            <w:r w:rsidRPr="00B2581C">
              <w:t xml:space="preserve">ROAR              </w:t>
            </w:r>
          </w:p>
        </w:tc>
        <w:tc>
          <w:tcPr>
            <w:tcW w:w="8733" w:type="dxa"/>
          </w:tcPr>
          <w:p w14:paraId="0730D48A" w14:textId="77777777" w:rsidR="00B2581C" w:rsidRPr="00B2581C" w:rsidRDefault="00B2581C" w:rsidP="006E5661">
            <w:pPr>
              <w:spacing w:line="276" w:lineRule="auto"/>
              <w:rPr>
                <w:rFonts w:cstheme="minorHAnsi"/>
              </w:rPr>
            </w:pPr>
            <w:bookmarkStart w:id="14" w:name="_Hlk91579991"/>
            <w:r w:rsidRPr="00B2581C">
              <w:t>Rapport Annuel Axé sur les Résultats</w:t>
            </w:r>
            <w:bookmarkEnd w:id="14"/>
          </w:p>
        </w:tc>
      </w:tr>
      <w:tr w:rsidR="00B2581C" w:rsidRPr="00B2581C" w14:paraId="6F3B32AB" w14:textId="77777777" w:rsidTr="006E5661">
        <w:tc>
          <w:tcPr>
            <w:tcW w:w="1453" w:type="dxa"/>
          </w:tcPr>
          <w:p w14:paraId="4922FC3B" w14:textId="77777777" w:rsidR="00B2581C" w:rsidRPr="00B2581C" w:rsidRDefault="00B2581C" w:rsidP="006E5661">
            <w:pPr>
              <w:spacing w:line="276" w:lineRule="auto"/>
            </w:pPr>
            <w:r w:rsidRPr="00B2581C">
              <w:t>SP-CNLS</w:t>
            </w:r>
          </w:p>
        </w:tc>
        <w:tc>
          <w:tcPr>
            <w:tcW w:w="8733" w:type="dxa"/>
          </w:tcPr>
          <w:p w14:paraId="5E33406B" w14:textId="77777777" w:rsidR="00B2581C" w:rsidRPr="00B2581C" w:rsidRDefault="00B2581C" w:rsidP="006E5661">
            <w:pPr>
              <w:spacing w:line="276" w:lineRule="auto"/>
            </w:pPr>
            <w:r w:rsidRPr="00B2581C">
              <w:t>Secrétariat Permanent du Conseil National de Lutte contre le SIDA</w:t>
            </w:r>
          </w:p>
        </w:tc>
      </w:tr>
      <w:tr w:rsidR="00B2581C" w:rsidRPr="00B2581C" w14:paraId="17F6B438" w14:textId="77777777" w:rsidTr="006E5661">
        <w:tc>
          <w:tcPr>
            <w:tcW w:w="1453" w:type="dxa"/>
          </w:tcPr>
          <w:p w14:paraId="4D13B63E" w14:textId="77777777" w:rsidR="00B2581C" w:rsidRPr="00B2581C" w:rsidRDefault="00B2581C" w:rsidP="006E5661">
            <w:pPr>
              <w:spacing w:line="276" w:lineRule="auto"/>
              <w:rPr>
                <w:rFonts w:cstheme="minorHAnsi"/>
              </w:rPr>
            </w:pPr>
            <w:r w:rsidRPr="00B2581C">
              <w:t xml:space="preserve">RSS                  </w:t>
            </w:r>
          </w:p>
        </w:tc>
        <w:tc>
          <w:tcPr>
            <w:tcW w:w="8733" w:type="dxa"/>
          </w:tcPr>
          <w:p w14:paraId="08434690" w14:textId="77777777" w:rsidR="00B2581C" w:rsidRPr="00B2581C" w:rsidRDefault="00B2581C" w:rsidP="006E5661">
            <w:pPr>
              <w:spacing w:line="276" w:lineRule="auto"/>
              <w:rPr>
                <w:rFonts w:cstheme="minorHAnsi"/>
              </w:rPr>
            </w:pPr>
            <w:r w:rsidRPr="00B2581C">
              <w:t>Réforme du Secteur de la Sécurité</w:t>
            </w:r>
          </w:p>
        </w:tc>
      </w:tr>
      <w:tr w:rsidR="00B2581C" w:rsidRPr="00B2581C" w14:paraId="1440044A" w14:textId="77777777" w:rsidTr="006E5661">
        <w:tc>
          <w:tcPr>
            <w:tcW w:w="1453" w:type="dxa"/>
          </w:tcPr>
          <w:p w14:paraId="6E6C7AC5" w14:textId="77777777" w:rsidR="00B2581C" w:rsidRPr="00B2581C" w:rsidRDefault="00B2581C" w:rsidP="006E5661">
            <w:pPr>
              <w:spacing w:line="276" w:lineRule="auto"/>
            </w:pPr>
            <w:r w:rsidRPr="00B2581C">
              <w:t>SICOFORMO</w:t>
            </w:r>
          </w:p>
        </w:tc>
        <w:tc>
          <w:tcPr>
            <w:tcW w:w="8733" w:type="dxa"/>
          </w:tcPr>
          <w:p w14:paraId="52AEBAC5" w14:textId="77777777" w:rsidR="00B2581C" w:rsidRPr="00B2581C" w:rsidRDefault="00B2581C" w:rsidP="006E5661">
            <w:pPr>
              <w:spacing w:line="276" w:lineRule="auto"/>
            </w:pPr>
            <w:r w:rsidRPr="00B2581C">
              <w:t xml:space="preserve">Système d’Informations géo-climatique, agro écologique et hydrologique </w:t>
            </w:r>
          </w:p>
        </w:tc>
      </w:tr>
      <w:tr w:rsidR="00B2581C" w:rsidRPr="00B2581C" w14:paraId="47DD25CE" w14:textId="77777777" w:rsidTr="006E5661">
        <w:tc>
          <w:tcPr>
            <w:tcW w:w="1453" w:type="dxa"/>
          </w:tcPr>
          <w:p w14:paraId="76F153DC" w14:textId="77777777" w:rsidR="00B2581C" w:rsidRPr="00B2581C" w:rsidRDefault="00B2581C" w:rsidP="006E5661">
            <w:pPr>
              <w:spacing w:line="276" w:lineRule="auto"/>
            </w:pPr>
            <w:r w:rsidRPr="00B2581C">
              <w:t>SMART</w:t>
            </w:r>
          </w:p>
        </w:tc>
        <w:tc>
          <w:tcPr>
            <w:tcW w:w="8733" w:type="dxa"/>
          </w:tcPr>
          <w:p w14:paraId="232B1BFB" w14:textId="77777777" w:rsidR="00B2581C" w:rsidRPr="00B2581C" w:rsidRDefault="00B2581C" w:rsidP="006E5661">
            <w:pPr>
              <w:spacing w:line="276" w:lineRule="auto"/>
            </w:pPr>
            <w:r w:rsidRPr="00B2581C">
              <w:t>Spécifique, Mesurable, Atteignable, Réaliste et Temporel</w:t>
            </w:r>
          </w:p>
        </w:tc>
      </w:tr>
      <w:tr w:rsidR="00B2581C" w:rsidRPr="00B2581C" w14:paraId="10F79288" w14:textId="77777777" w:rsidTr="006E5661">
        <w:tc>
          <w:tcPr>
            <w:tcW w:w="1453" w:type="dxa"/>
          </w:tcPr>
          <w:p w14:paraId="0A001D77" w14:textId="77777777" w:rsidR="00B2581C" w:rsidRPr="00B2581C" w:rsidRDefault="00B2581C" w:rsidP="006E5661">
            <w:pPr>
              <w:spacing w:line="276" w:lineRule="auto"/>
            </w:pPr>
            <w:r w:rsidRPr="00B2581C">
              <w:t>SNU / ONU</w:t>
            </w:r>
          </w:p>
        </w:tc>
        <w:tc>
          <w:tcPr>
            <w:tcW w:w="8733" w:type="dxa"/>
          </w:tcPr>
          <w:p w14:paraId="4177189A" w14:textId="77777777" w:rsidR="00B2581C" w:rsidRPr="00B2581C" w:rsidRDefault="00B2581C" w:rsidP="006E5661">
            <w:pPr>
              <w:spacing w:line="276" w:lineRule="auto"/>
            </w:pPr>
            <w:r w:rsidRPr="00B2581C">
              <w:t xml:space="preserve">Système des Nations Unies / Organisation des Nations Unies </w:t>
            </w:r>
          </w:p>
        </w:tc>
      </w:tr>
      <w:tr w:rsidR="00B2581C" w:rsidRPr="00B2581C" w14:paraId="6596FC6A" w14:textId="77777777" w:rsidTr="006E5661">
        <w:tc>
          <w:tcPr>
            <w:tcW w:w="1453" w:type="dxa"/>
          </w:tcPr>
          <w:p w14:paraId="04BD22EF" w14:textId="77777777" w:rsidR="00B2581C" w:rsidRPr="00B2581C" w:rsidRDefault="00B2581C" w:rsidP="006E5661">
            <w:pPr>
              <w:spacing w:line="276" w:lineRule="auto"/>
            </w:pPr>
            <w:r w:rsidRPr="00B2581C">
              <w:lastRenderedPageBreak/>
              <w:t>TDR</w:t>
            </w:r>
          </w:p>
        </w:tc>
        <w:tc>
          <w:tcPr>
            <w:tcW w:w="8733" w:type="dxa"/>
          </w:tcPr>
          <w:p w14:paraId="66F1CECA" w14:textId="77777777" w:rsidR="00B2581C" w:rsidRPr="00B2581C" w:rsidRDefault="00B2581C" w:rsidP="006E5661">
            <w:pPr>
              <w:spacing w:line="276" w:lineRule="auto"/>
            </w:pPr>
            <w:r w:rsidRPr="00B2581C">
              <w:t>Termes de Référence</w:t>
            </w:r>
          </w:p>
        </w:tc>
      </w:tr>
      <w:tr w:rsidR="00B2581C" w:rsidRPr="00B2581C" w14:paraId="484DA141" w14:textId="77777777" w:rsidTr="006E5661">
        <w:tc>
          <w:tcPr>
            <w:tcW w:w="1453" w:type="dxa"/>
          </w:tcPr>
          <w:p w14:paraId="6C5E50F6" w14:textId="77777777" w:rsidR="00B2581C" w:rsidRPr="00B2581C" w:rsidRDefault="00B2581C" w:rsidP="006E5661">
            <w:pPr>
              <w:spacing w:line="276" w:lineRule="auto"/>
            </w:pPr>
            <w:r w:rsidRPr="00B2581C">
              <w:t>TEF</w:t>
            </w:r>
          </w:p>
        </w:tc>
        <w:tc>
          <w:tcPr>
            <w:tcW w:w="8733" w:type="dxa"/>
          </w:tcPr>
          <w:p w14:paraId="7954E121" w14:textId="77777777" w:rsidR="00B2581C" w:rsidRPr="00B2581C" w:rsidRDefault="00B2581C" w:rsidP="006E5661">
            <w:pPr>
              <w:rPr>
                <w:rFonts w:eastAsia="Times New Roman" w:cstheme="minorHAnsi"/>
                <w:shd w:val="clear" w:color="auto" w:fill="FFFFFF"/>
                <w:lang w:eastAsia="fr-FR"/>
              </w:rPr>
            </w:pPr>
            <w:r w:rsidRPr="00B2581C">
              <w:rPr>
                <w:rFonts w:eastAsia="Times New Roman" w:cstheme="minorHAnsi"/>
                <w:shd w:val="clear" w:color="auto" w:fill="FFFFFF"/>
                <w:lang w:eastAsia="fr-FR"/>
              </w:rPr>
              <w:t xml:space="preserve">Fondation Tony </w:t>
            </w:r>
            <w:proofErr w:type="spellStart"/>
            <w:r w:rsidRPr="00B2581C">
              <w:rPr>
                <w:rFonts w:eastAsia="Times New Roman" w:cstheme="minorHAnsi"/>
                <w:shd w:val="clear" w:color="auto" w:fill="FFFFFF"/>
                <w:lang w:eastAsia="fr-FR"/>
              </w:rPr>
              <w:t>Elumelu</w:t>
            </w:r>
            <w:proofErr w:type="spellEnd"/>
            <w:r w:rsidRPr="00B2581C">
              <w:rPr>
                <w:rFonts w:eastAsia="Times New Roman" w:cstheme="minorHAnsi"/>
                <w:shd w:val="clear" w:color="auto" w:fill="FFFFFF"/>
                <w:lang w:eastAsia="fr-FR"/>
              </w:rPr>
              <w:t xml:space="preserve"> </w:t>
            </w:r>
          </w:p>
        </w:tc>
      </w:tr>
      <w:tr w:rsidR="00B2581C" w:rsidRPr="00B2581C" w14:paraId="2AC713BC" w14:textId="77777777" w:rsidTr="006E5661">
        <w:tc>
          <w:tcPr>
            <w:tcW w:w="1453" w:type="dxa"/>
          </w:tcPr>
          <w:p w14:paraId="6530149A" w14:textId="77777777" w:rsidR="00B2581C" w:rsidRPr="00B2581C" w:rsidRDefault="00B2581C" w:rsidP="006E5661">
            <w:pPr>
              <w:spacing w:line="276" w:lineRule="auto"/>
            </w:pPr>
            <w:r w:rsidRPr="00B2581C">
              <w:t>TIC / IC</w:t>
            </w:r>
          </w:p>
        </w:tc>
        <w:tc>
          <w:tcPr>
            <w:tcW w:w="8733" w:type="dxa"/>
          </w:tcPr>
          <w:p w14:paraId="0093378F" w14:textId="77777777" w:rsidR="00B2581C" w:rsidRPr="00B2581C" w:rsidRDefault="00B2581C" w:rsidP="006E5661">
            <w:pPr>
              <w:spacing w:line="276" w:lineRule="auto"/>
            </w:pPr>
            <w:r w:rsidRPr="00B2581C">
              <w:t>Technologie de l’Information et de la Communication / Informations Ciblées</w:t>
            </w:r>
          </w:p>
        </w:tc>
      </w:tr>
      <w:tr w:rsidR="00B2581C" w:rsidRPr="00B2581C" w14:paraId="4741D65B" w14:textId="77777777" w:rsidTr="006E5661">
        <w:tc>
          <w:tcPr>
            <w:tcW w:w="1453" w:type="dxa"/>
          </w:tcPr>
          <w:p w14:paraId="324CE246" w14:textId="77777777" w:rsidR="00B2581C" w:rsidRPr="00B2581C" w:rsidRDefault="00B2581C" w:rsidP="006E5661">
            <w:pPr>
              <w:spacing w:line="276" w:lineRule="auto"/>
            </w:pPr>
            <w:r w:rsidRPr="00B2581C">
              <w:t>UBA</w:t>
            </w:r>
          </w:p>
        </w:tc>
        <w:tc>
          <w:tcPr>
            <w:tcW w:w="8733" w:type="dxa"/>
          </w:tcPr>
          <w:p w14:paraId="4A9167A4" w14:textId="77777777" w:rsidR="00B2581C" w:rsidRPr="00B2581C" w:rsidRDefault="00B2581C" w:rsidP="006E5661">
            <w:pPr>
              <w:spacing w:line="276" w:lineRule="auto"/>
              <w:rPr>
                <w:lang w:val="en-US"/>
              </w:rPr>
            </w:pPr>
            <w:r w:rsidRPr="00B2581C">
              <w:rPr>
                <w:lang w:val="en-US"/>
              </w:rPr>
              <w:t xml:space="preserve">United Bank for Africa </w:t>
            </w:r>
          </w:p>
        </w:tc>
      </w:tr>
      <w:tr w:rsidR="00B2581C" w:rsidRPr="00B2581C" w14:paraId="3DE53B2B" w14:textId="77777777" w:rsidTr="006E5661">
        <w:tc>
          <w:tcPr>
            <w:tcW w:w="1453" w:type="dxa"/>
          </w:tcPr>
          <w:p w14:paraId="43C94610" w14:textId="77777777" w:rsidR="00B2581C" w:rsidRPr="00B2581C" w:rsidRDefault="00B2581C" w:rsidP="006E5661">
            <w:pPr>
              <w:spacing w:line="276" w:lineRule="auto"/>
            </w:pPr>
            <w:r w:rsidRPr="00B2581C">
              <w:t>UNFPA</w:t>
            </w:r>
          </w:p>
        </w:tc>
        <w:tc>
          <w:tcPr>
            <w:tcW w:w="8733" w:type="dxa"/>
          </w:tcPr>
          <w:p w14:paraId="1B91A7F6" w14:textId="77777777" w:rsidR="00B2581C" w:rsidRPr="00B2581C" w:rsidRDefault="00B2581C" w:rsidP="006E5661">
            <w:pPr>
              <w:spacing w:line="276" w:lineRule="auto"/>
            </w:pPr>
            <w:r w:rsidRPr="00B2581C">
              <w:t>Fonds des Nations Unies pour la Population (UNFPA)</w:t>
            </w:r>
          </w:p>
        </w:tc>
      </w:tr>
      <w:tr w:rsidR="00B2581C" w:rsidRPr="00B2581C" w14:paraId="77C154FE" w14:textId="77777777" w:rsidTr="006E5661">
        <w:tc>
          <w:tcPr>
            <w:tcW w:w="1453" w:type="dxa"/>
          </w:tcPr>
          <w:p w14:paraId="1E1BC04F" w14:textId="77777777" w:rsidR="00B2581C" w:rsidRPr="00B2581C" w:rsidRDefault="00B2581C" w:rsidP="006E5661">
            <w:pPr>
              <w:spacing w:line="276" w:lineRule="auto"/>
              <w:rPr>
                <w:rFonts w:cstheme="minorHAnsi"/>
              </w:rPr>
            </w:pPr>
            <w:r w:rsidRPr="00B2581C">
              <w:rPr>
                <w:rFonts w:cstheme="minorHAnsi"/>
              </w:rPr>
              <w:t xml:space="preserve">UNICEF          </w:t>
            </w:r>
          </w:p>
        </w:tc>
        <w:tc>
          <w:tcPr>
            <w:tcW w:w="8733" w:type="dxa"/>
          </w:tcPr>
          <w:p w14:paraId="29AD4874" w14:textId="77777777" w:rsidR="00B2581C" w:rsidRPr="00B2581C" w:rsidRDefault="00B2581C" w:rsidP="006E5661">
            <w:pPr>
              <w:spacing w:line="276" w:lineRule="auto"/>
              <w:rPr>
                <w:rFonts w:cstheme="minorHAnsi"/>
              </w:rPr>
            </w:pPr>
            <w:r w:rsidRPr="00B2581C">
              <w:rPr>
                <w:rFonts w:cstheme="minorHAnsi"/>
              </w:rPr>
              <w:t>Fonds des Nations Unies pour l’Enfance</w:t>
            </w:r>
          </w:p>
        </w:tc>
      </w:tr>
      <w:tr w:rsidR="00B2581C" w:rsidRPr="00B2581C" w14:paraId="5B585EB0" w14:textId="77777777" w:rsidTr="006E5661">
        <w:tc>
          <w:tcPr>
            <w:tcW w:w="1453" w:type="dxa"/>
          </w:tcPr>
          <w:p w14:paraId="4EE67FB8" w14:textId="77777777" w:rsidR="00B2581C" w:rsidRPr="00B2581C" w:rsidRDefault="00B2581C" w:rsidP="006E5661">
            <w:pPr>
              <w:spacing w:line="276" w:lineRule="auto"/>
              <w:rPr>
                <w:rFonts w:cstheme="minorHAnsi"/>
              </w:rPr>
            </w:pPr>
            <w:r w:rsidRPr="00B2581C">
              <w:rPr>
                <w:rFonts w:cstheme="minorHAnsi"/>
              </w:rPr>
              <w:t>UNDAF</w:t>
            </w:r>
          </w:p>
        </w:tc>
        <w:tc>
          <w:tcPr>
            <w:tcW w:w="8733" w:type="dxa"/>
          </w:tcPr>
          <w:p w14:paraId="7BBEA1F6" w14:textId="77777777" w:rsidR="00B2581C" w:rsidRPr="00B2581C" w:rsidRDefault="00B2581C" w:rsidP="006E5661">
            <w:pPr>
              <w:spacing w:line="276" w:lineRule="auto"/>
              <w:rPr>
                <w:rFonts w:cstheme="minorHAnsi"/>
              </w:rPr>
            </w:pPr>
            <w:bookmarkStart w:id="15" w:name="_Hlk91579110"/>
            <w:r w:rsidRPr="00B2581C">
              <w:t>Plan Cadre des Nations Unies pour l’Aide au Développement</w:t>
            </w:r>
            <w:bookmarkEnd w:id="15"/>
          </w:p>
        </w:tc>
      </w:tr>
      <w:tr w:rsidR="00B2581C" w:rsidRPr="00B2581C" w14:paraId="35F11F63" w14:textId="77777777" w:rsidTr="006E5661">
        <w:tc>
          <w:tcPr>
            <w:tcW w:w="1453" w:type="dxa"/>
          </w:tcPr>
          <w:p w14:paraId="68357DBF" w14:textId="77777777" w:rsidR="00B2581C" w:rsidRPr="00B2581C" w:rsidRDefault="00B2581C" w:rsidP="006E5661">
            <w:pPr>
              <w:spacing w:line="276" w:lineRule="auto"/>
              <w:rPr>
                <w:rFonts w:cstheme="minorHAnsi"/>
              </w:rPr>
            </w:pPr>
            <w:r w:rsidRPr="00B2581C">
              <w:t>UNMAS</w:t>
            </w:r>
          </w:p>
        </w:tc>
        <w:tc>
          <w:tcPr>
            <w:tcW w:w="8733" w:type="dxa"/>
          </w:tcPr>
          <w:p w14:paraId="6725F33B" w14:textId="77777777" w:rsidR="00B2581C" w:rsidRPr="00B2581C" w:rsidRDefault="00B2581C" w:rsidP="006E5661">
            <w:r w:rsidRPr="00B2581C">
              <w:t>Journée internationale de sensibilisation aux mines et d'assistance à l'action contre les mines</w:t>
            </w:r>
          </w:p>
        </w:tc>
      </w:tr>
      <w:tr w:rsidR="00B2581C" w:rsidRPr="00B2581C" w14:paraId="49264EE3" w14:textId="77777777" w:rsidTr="006E5661">
        <w:tc>
          <w:tcPr>
            <w:tcW w:w="1453" w:type="dxa"/>
          </w:tcPr>
          <w:p w14:paraId="7E4DE397" w14:textId="77777777" w:rsidR="00B2581C" w:rsidRPr="00B2581C" w:rsidRDefault="00B2581C" w:rsidP="006E5661">
            <w:pPr>
              <w:spacing w:line="276" w:lineRule="auto"/>
              <w:rPr>
                <w:rFonts w:cstheme="minorHAnsi"/>
              </w:rPr>
            </w:pPr>
            <w:r w:rsidRPr="00B2581C">
              <w:t>UNOPS</w:t>
            </w:r>
          </w:p>
        </w:tc>
        <w:tc>
          <w:tcPr>
            <w:tcW w:w="8733" w:type="dxa"/>
          </w:tcPr>
          <w:p w14:paraId="0D2114C4" w14:textId="77777777" w:rsidR="00B2581C" w:rsidRPr="00B2581C" w:rsidRDefault="00B2581C" w:rsidP="006E5661">
            <w:pPr>
              <w:spacing w:line="276" w:lineRule="auto"/>
            </w:pPr>
            <w:r w:rsidRPr="00B2581C">
              <w:t>Bureau des Nations Unies pour les Services d'Appui aux Projets</w:t>
            </w:r>
          </w:p>
        </w:tc>
      </w:tr>
      <w:tr w:rsidR="00B2581C" w:rsidRPr="00B2581C" w14:paraId="7A0E47E8" w14:textId="77777777" w:rsidTr="006E5661">
        <w:tc>
          <w:tcPr>
            <w:tcW w:w="1453" w:type="dxa"/>
          </w:tcPr>
          <w:p w14:paraId="5DAD3055" w14:textId="77777777" w:rsidR="00B2581C" w:rsidRPr="00B2581C" w:rsidRDefault="00B2581C" w:rsidP="006E5661">
            <w:pPr>
              <w:spacing w:line="276" w:lineRule="auto"/>
            </w:pPr>
            <w:r w:rsidRPr="00B2581C">
              <w:rPr>
                <w:rFonts w:cstheme="minorHAnsi"/>
              </w:rPr>
              <w:t>USD</w:t>
            </w:r>
          </w:p>
        </w:tc>
        <w:tc>
          <w:tcPr>
            <w:tcW w:w="8733" w:type="dxa"/>
          </w:tcPr>
          <w:p w14:paraId="58240CDC" w14:textId="77777777" w:rsidR="00B2581C" w:rsidRPr="00B2581C" w:rsidRDefault="00B2581C" w:rsidP="006E5661">
            <w:pPr>
              <w:jc w:val="both"/>
              <w:rPr>
                <w:rFonts w:cstheme="minorHAnsi"/>
              </w:rPr>
            </w:pPr>
            <w:r w:rsidRPr="00B2581C">
              <w:rPr>
                <w:rFonts w:cstheme="minorHAnsi"/>
              </w:rPr>
              <w:t xml:space="preserve">United States Dollar </w:t>
            </w:r>
          </w:p>
        </w:tc>
      </w:tr>
      <w:tr w:rsidR="00B2581C" w:rsidRPr="00B2581C" w14:paraId="26F9AF0C" w14:textId="77777777" w:rsidTr="006E5661">
        <w:tc>
          <w:tcPr>
            <w:tcW w:w="1453" w:type="dxa"/>
          </w:tcPr>
          <w:p w14:paraId="10E99661" w14:textId="77777777" w:rsidR="00B2581C" w:rsidRPr="00B2581C" w:rsidRDefault="00B2581C" w:rsidP="006E5661">
            <w:pPr>
              <w:spacing w:line="276" w:lineRule="auto"/>
              <w:rPr>
                <w:rFonts w:cstheme="minorHAnsi"/>
              </w:rPr>
            </w:pPr>
            <w:r w:rsidRPr="00B2581C">
              <w:rPr>
                <w:rFonts w:cstheme="minorHAnsi"/>
              </w:rPr>
              <w:t>VBG</w:t>
            </w:r>
          </w:p>
        </w:tc>
        <w:tc>
          <w:tcPr>
            <w:tcW w:w="8733" w:type="dxa"/>
          </w:tcPr>
          <w:p w14:paraId="6C3ACDE5" w14:textId="77777777" w:rsidR="00B2581C" w:rsidRPr="00B2581C" w:rsidRDefault="00B2581C" w:rsidP="006E5661">
            <w:pPr>
              <w:spacing w:line="276" w:lineRule="auto"/>
            </w:pPr>
            <w:r w:rsidRPr="00B2581C">
              <w:t>Violence Basée sur le Genre</w:t>
            </w:r>
          </w:p>
        </w:tc>
      </w:tr>
      <w:tr w:rsidR="00B2581C" w:rsidRPr="00B2581C" w14:paraId="752A9157" w14:textId="77777777" w:rsidTr="006E5661">
        <w:tc>
          <w:tcPr>
            <w:tcW w:w="1453" w:type="dxa"/>
          </w:tcPr>
          <w:p w14:paraId="53BD25B7" w14:textId="77777777" w:rsidR="00B2581C" w:rsidRPr="00B2581C" w:rsidRDefault="00B2581C" w:rsidP="006E5661">
            <w:pPr>
              <w:rPr>
                <w:lang w:val="en-US"/>
              </w:rPr>
            </w:pPr>
            <w:r w:rsidRPr="00B2581C">
              <w:rPr>
                <w:rFonts w:eastAsia="Times New Roman" w:cs="Arial"/>
                <w:snapToGrid w:val="0"/>
                <w:lang w:val="en-US" w:eastAsia="fr-FR"/>
              </w:rPr>
              <w:t xml:space="preserve">VIH/SIDA </w:t>
            </w:r>
          </w:p>
        </w:tc>
        <w:tc>
          <w:tcPr>
            <w:tcW w:w="8733" w:type="dxa"/>
          </w:tcPr>
          <w:p w14:paraId="1A5CCCD4" w14:textId="77777777" w:rsidR="00B2581C" w:rsidRPr="00B2581C" w:rsidRDefault="00B2581C" w:rsidP="006E5661">
            <w:pPr>
              <w:spacing w:line="276" w:lineRule="auto"/>
            </w:pPr>
            <w:r w:rsidRPr="00B2581C">
              <w:t>Virus de l'Immunodéficience Humaine/ Syndrome de l'Immuno- Déficience Acquise</w:t>
            </w:r>
          </w:p>
        </w:tc>
      </w:tr>
      <w:tr w:rsidR="00B2581C" w:rsidRPr="00B2581C" w14:paraId="2559699F" w14:textId="77777777" w:rsidTr="006E5661">
        <w:tc>
          <w:tcPr>
            <w:tcW w:w="1453" w:type="dxa"/>
          </w:tcPr>
          <w:p w14:paraId="7D16BCE0" w14:textId="77777777" w:rsidR="00B2581C" w:rsidRPr="00B2581C" w:rsidRDefault="00B2581C" w:rsidP="006E5661">
            <w:pPr>
              <w:spacing w:line="276" w:lineRule="auto"/>
              <w:rPr>
                <w:rFonts w:cstheme="minorHAnsi"/>
              </w:rPr>
            </w:pPr>
            <w:r w:rsidRPr="00B2581C">
              <w:t xml:space="preserve">VJRN               </w:t>
            </w:r>
          </w:p>
        </w:tc>
        <w:tc>
          <w:tcPr>
            <w:tcW w:w="8733" w:type="dxa"/>
          </w:tcPr>
          <w:p w14:paraId="6C58CA65" w14:textId="77777777" w:rsidR="00B2581C" w:rsidRPr="00B2581C" w:rsidRDefault="00B2581C" w:rsidP="006E5661">
            <w:pPr>
              <w:spacing w:line="276" w:lineRule="auto"/>
              <w:rPr>
                <w:rFonts w:cstheme="minorHAnsi"/>
              </w:rPr>
            </w:pPr>
            <w:r w:rsidRPr="00B2581C">
              <w:t>Vérité, Justice, Réconciliation Nationale</w:t>
            </w:r>
          </w:p>
        </w:tc>
      </w:tr>
      <w:tr w:rsidR="00B2581C" w:rsidRPr="00B2581C" w14:paraId="03431C4F" w14:textId="77777777" w:rsidTr="006E5661">
        <w:tc>
          <w:tcPr>
            <w:tcW w:w="1453" w:type="dxa"/>
          </w:tcPr>
          <w:p w14:paraId="7235C603" w14:textId="77777777" w:rsidR="00B2581C" w:rsidRPr="00B2581C" w:rsidRDefault="00B2581C" w:rsidP="006E5661">
            <w:pPr>
              <w:spacing w:line="276" w:lineRule="auto"/>
              <w:rPr>
                <w:rFonts w:cstheme="minorHAnsi"/>
              </w:rPr>
            </w:pPr>
            <w:r w:rsidRPr="00B2581C">
              <w:t xml:space="preserve">VNU                </w:t>
            </w:r>
          </w:p>
        </w:tc>
        <w:tc>
          <w:tcPr>
            <w:tcW w:w="8733" w:type="dxa"/>
          </w:tcPr>
          <w:p w14:paraId="13FA4559" w14:textId="77777777" w:rsidR="00B2581C" w:rsidRPr="00B2581C" w:rsidRDefault="00B2581C" w:rsidP="006E5661">
            <w:pPr>
              <w:spacing w:line="276" w:lineRule="auto"/>
              <w:rPr>
                <w:rFonts w:cstheme="minorHAnsi"/>
              </w:rPr>
            </w:pPr>
            <w:r w:rsidRPr="00B2581C">
              <w:t>Volontaire des Nations Unies</w:t>
            </w:r>
          </w:p>
        </w:tc>
      </w:tr>
      <w:tr w:rsidR="00B2581C" w:rsidRPr="00B2581C" w14:paraId="6201D4B3" w14:textId="77777777" w:rsidTr="006E5661">
        <w:tc>
          <w:tcPr>
            <w:tcW w:w="1453" w:type="dxa"/>
          </w:tcPr>
          <w:p w14:paraId="40A1C649" w14:textId="77777777" w:rsidR="00B2581C" w:rsidRPr="00B2581C" w:rsidRDefault="00B2581C" w:rsidP="006E5661">
            <w:pPr>
              <w:spacing w:line="276" w:lineRule="auto"/>
            </w:pPr>
            <w:r w:rsidRPr="00B2581C">
              <w:t>VNUC</w:t>
            </w:r>
          </w:p>
        </w:tc>
        <w:tc>
          <w:tcPr>
            <w:tcW w:w="8733" w:type="dxa"/>
          </w:tcPr>
          <w:p w14:paraId="1940B238" w14:textId="77777777" w:rsidR="00B2581C" w:rsidRPr="00B2581C" w:rsidRDefault="00B2581C" w:rsidP="006E5661">
            <w:pPr>
              <w:jc w:val="both"/>
              <w:rPr>
                <w:rFonts w:cstheme="minorHAnsi"/>
              </w:rPr>
            </w:pPr>
            <w:r w:rsidRPr="00B2581C">
              <w:rPr>
                <w:rFonts w:cstheme="minorHAnsi"/>
              </w:rPr>
              <w:t xml:space="preserve">Volontaire des Nations Unies Communautaires </w:t>
            </w:r>
          </w:p>
        </w:tc>
      </w:tr>
      <w:bookmarkEnd w:id="7"/>
    </w:tbl>
    <w:p w14:paraId="09596B30" w14:textId="77777777" w:rsidR="00F85F8A" w:rsidRDefault="00F85F8A">
      <w:pPr>
        <w:rPr>
          <w:rFonts w:cstheme="minorHAnsi"/>
          <w:b/>
          <w:bCs/>
          <w:color w:val="000000"/>
        </w:rPr>
      </w:pPr>
    </w:p>
    <w:bookmarkEnd w:id="8"/>
    <w:p w14:paraId="61EA5566" w14:textId="77777777" w:rsidR="00F85F8A" w:rsidRPr="00E838D2" w:rsidRDefault="00F85F8A">
      <w:pPr>
        <w:rPr>
          <w:rFonts w:cstheme="minorHAnsi"/>
          <w:b/>
          <w:bCs/>
          <w:color w:val="000000"/>
        </w:rPr>
      </w:pPr>
    </w:p>
    <w:p w14:paraId="715055E8" w14:textId="77777777" w:rsidR="00F85F8A" w:rsidRPr="00E838D2" w:rsidRDefault="00F85F8A">
      <w:pPr>
        <w:rPr>
          <w:rFonts w:cstheme="minorHAnsi"/>
          <w:b/>
          <w:bCs/>
          <w:color w:val="000000"/>
        </w:rPr>
      </w:pPr>
    </w:p>
    <w:p w14:paraId="451D4F84" w14:textId="77777777" w:rsidR="00F85F8A" w:rsidRPr="00E838D2" w:rsidRDefault="00F85F8A">
      <w:pPr>
        <w:rPr>
          <w:rFonts w:cstheme="minorHAnsi"/>
          <w:b/>
          <w:bCs/>
          <w:color w:val="000000"/>
        </w:rPr>
      </w:pPr>
    </w:p>
    <w:p w14:paraId="27F3CDE4" w14:textId="77777777" w:rsidR="00F85F8A" w:rsidRPr="00E838D2" w:rsidRDefault="00F85F8A">
      <w:pPr>
        <w:rPr>
          <w:rFonts w:cstheme="minorHAnsi"/>
          <w:b/>
          <w:bCs/>
          <w:color w:val="000000"/>
        </w:rPr>
      </w:pPr>
    </w:p>
    <w:p w14:paraId="4441CA2F" w14:textId="77777777" w:rsidR="00F85F8A" w:rsidRPr="00E838D2" w:rsidRDefault="00F85F8A">
      <w:pPr>
        <w:rPr>
          <w:rFonts w:cstheme="minorHAnsi"/>
          <w:b/>
          <w:bCs/>
          <w:color w:val="000000"/>
        </w:rPr>
      </w:pPr>
    </w:p>
    <w:p w14:paraId="43BAFFD0" w14:textId="77777777" w:rsidR="00F85F8A" w:rsidRPr="00E838D2" w:rsidRDefault="00F85F8A">
      <w:pPr>
        <w:rPr>
          <w:rFonts w:cstheme="minorHAnsi"/>
          <w:b/>
          <w:bCs/>
          <w:color w:val="000000"/>
        </w:rPr>
      </w:pPr>
    </w:p>
    <w:p w14:paraId="7D60C672" w14:textId="77777777" w:rsidR="00F85F8A" w:rsidRPr="00E838D2" w:rsidRDefault="00F85F8A">
      <w:pPr>
        <w:rPr>
          <w:rFonts w:cstheme="minorHAnsi"/>
          <w:b/>
          <w:bCs/>
          <w:color w:val="000000"/>
        </w:rPr>
      </w:pPr>
    </w:p>
    <w:p w14:paraId="05C1BF89" w14:textId="77777777" w:rsidR="00F85F8A" w:rsidRPr="00E838D2" w:rsidRDefault="00F85F8A">
      <w:pPr>
        <w:rPr>
          <w:rFonts w:cstheme="minorHAnsi"/>
          <w:b/>
          <w:bCs/>
          <w:color w:val="000000"/>
        </w:rPr>
      </w:pPr>
    </w:p>
    <w:p w14:paraId="726EE6B0" w14:textId="77777777" w:rsidR="00F85F8A" w:rsidRPr="00E838D2" w:rsidRDefault="00F85F8A">
      <w:pPr>
        <w:rPr>
          <w:rFonts w:cstheme="minorHAnsi"/>
          <w:b/>
          <w:bCs/>
          <w:color w:val="000000"/>
        </w:rPr>
      </w:pPr>
    </w:p>
    <w:p w14:paraId="239D6B89" w14:textId="77777777" w:rsidR="00F85F8A" w:rsidRPr="00E838D2" w:rsidRDefault="00F85F8A">
      <w:pPr>
        <w:rPr>
          <w:rFonts w:cstheme="minorHAnsi"/>
          <w:b/>
          <w:bCs/>
          <w:color w:val="000000"/>
        </w:rPr>
      </w:pPr>
    </w:p>
    <w:p w14:paraId="690F8E38" w14:textId="77777777" w:rsidR="00F85F8A" w:rsidRPr="00E838D2" w:rsidRDefault="00F85F8A">
      <w:pPr>
        <w:rPr>
          <w:rFonts w:cstheme="minorHAnsi"/>
          <w:b/>
          <w:bCs/>
          <w:color w:val="000000"/>
        </w:rPr>
      </w:pPr>
    </w:p>
    <w:p w14:paraId="083650C5" w14:textId="77777777" w:rsidR="00F85F8A" w:rsidRPr="00E838D2" w:rsidRDefault="00F85F8A">
      <w:pPr>
        <w:rPr>
          <w:rFonts w:cstheme="minorHAnsi"/>
          <w:b/>
          <w:bCs/>
          <w:color w:val="000000"/>
        </w:rPr>
      </w:pPr>
    </w:p>
    <w:p w14:paraId="7A5653BE" w14:textId="77777777" w:rsidR="00F85F8A" w:rsidRPr="00E838D2" w:rsidRDefault="00F85F8A">
      <w:pPr>
        <w:rPr>
          <w:rFonts w:cstheme="minorHAnsi"/>
          <w:b/>
          <w:bCs/>
          <w:color w:val="000000"/>
        </w:rPr>
      </w:pPr>
    </w:p>
    <w:p w14:paraId="54BADEF4" w14:textId="77777777" w:rsidR="00F85F8A" w:rsidRPr="00E838D2" w:rsidRDefault="00F85F8A">
      <w:pPr>
        <w:rPr>
          <w:rFonts w:cstheme="minorHAnsi"/>
          <w:b/>
          <w:bCs/>
          <w:color w:val="000000"/>
        </w:rPr>
      </w:pPr>
    </w:p>
    <w:p w14:paraId="743B8483" w14:textId="77777777" w:rsidR="00F85F8A" w:rsidRPr="00E838D2" w:rsidRDefault="00F85F8A">
      <w:pPr>
        <w:rPr>
          <w:rFonts w:cstheme="minorHAnsi"/>
          <w:b/>
          <w:bCs/>
          <w:color w:val="000000"/>
        </w:rPr>
      </w:pPr>
    </w:p>
    <w:p w14:paraId="19B1DCA4" w14:textId="6E644FFA" w:rsidR="00F85F8A" w:rsidRDefault="00F85F8A">
      <w:pPr>
        <w:rPr>
          <w:rFonts w:cstheme="minorHAnsi"/>
          <w:b/>
          <w:bCs/>
          <w:color w:val="000000"/>
        </w:rPr>
      </w:pPr>
    </w:p>
    <w:p w14:paraId="195D20BC" w14:textId="24BD89F7" w:rsidR="00D46F8B" w:rsidRDefault="00D46F8B">
      <w:pPr>
        <w:rPr>
          <w:rFonts w:cstheme="minorHAnsi"/>
          <w:b/>
          <w:bCs/>
          <w:color w:val="000000"/>
        </w:rPr>
      </w:pPr>
    </w:p>
    <w:p w14:paraId="16628F04" w14:textId="77777777" w:rsidR="00D46F8B" w:rsidRPr="00E838D2" w:rsidRDefault="00D46F8B">
      <w:pPr>
        <w:rPr>
          <w:rFonts w:cstheme="minorHAnsi"/>
          <w:b/>
          <w:bCs/>
          <w:color w:val="000000"/>
        </w:rPr>
      </w:pPr>
    </w:p>
    <w:p w14:paraId="4B38D1A8" w14:textId="57F88734" w:rsidR="00CD549F" w:rsidRDefault="00CD549F" w:rsidP="0056248A">
      <w:pPr>
        <w:pStyle w:val="Titre1"/>
      </w:pPr>
      <w:bookmarkStart w:id="16" w:name="_Toc92553334"/>
      <w:r w:rsidRPr="00CD549F">
        <w:lastRenderedPageBreak/>
        <w:t xml:space="preserve">RESUME </w:t>
      </w:r>
      <w:r w:rsidR="00305194">
        <w:t>INTRODUCTIF</w:t>
      </w:r>
      <w:bookmarkEnd w:id="16"/>
    </w:p>
    <w:p w14:paraId="7472A980" w14:textId="60A11085" w:rsidR="00DC5E5D" w:rsidRPr="003923D7" w:rsidRDefault="00073B93" w:rsidP="00CB01A6">
      <w:pPr>
        <w:tabs>
          <w:tab w:val="left" w:pos="922"/>
        </w:tabs>
        <w:spacing w:line="276" w:lineRule="auto"/>
        <w:jc w:val="both"/>
      </w:pPr>
      <w:r w:rsidRPr="00B96CE0">
        <w:t>Le</w:t>
      </w:r>
      <w:r w:rsidR="003730BA" w:rsidRPr="00B96CE0">
        <w:t xml:space="preserve"> </w:t>
      </w:r>
      <w:r w:rsidR="00D2550A" w:rsidRPr="00B96CE0">
        <w:rPr>
          <w:rFonts w:cstheme="minorHAnsi"/>
        </w:rPr>
        <w:t>Programme des Nations Unies pour le Développement</w:t>
      </w:r>
      <w:r w:rsidR="00D2550A" w:rsidRPr="00B96CE0">
        <w:t xml:space="preserve"> </w:t>
      </w:r>
      <w:r w:rsidR="003E195E" w:rsidRPr="00B96CE0">
        <w:t>(</w:t>
      </w:r>
      <w:r w:rsidR="003730BA" w:rsidRPr="00B96CE0">
        <w:t>PNUD</w:t>
      </w:r>
      <w:r w:rsidR="003E195E" w:rsidRPr="00B96CE0">
        <w:t>)</w:t>
      </w:r>
      <w:r w:rsidR="003730BA" w:rsidRPr="00B96CE0">
        <w:t>, dans le cadre d</w:t>
      </w:r>
      <w:r w:rsidR="00D2550A" w:rsidRPr="00B96CE0">
        <w:t>u Plan Cadre des Nations Unies pour l’Aide au Développement (</w:t>
      </w:r>
      <w:r w:rsidR="003730BA" w:rsidRPr="00B96CE0">
        <w:t>UNDAF 2018-2020</w:t>
      </w:r>
      <w:r w:rsidR="00D2550A" w:rsidRPr="00B96CE0">
        <w:t>)</w:t>
      </w:r>
      <w:r w:rsidR="003730BA" w:rsidRPr="00B96CE0">
        <w:t xml:space="preserve">, a </w:t>
      </w:r>
      <w:r w:rsidR="007A6FAE" w:rsidRPr="00B96CE0">
        <w:t xml:space="preserve">entrepris </w:t>
      </w:r>
      <w:r w:rsidR="003730BA" w:rsidRPr="00B96CE0">
        <w:t xml:space="preserve">d’accompagner le </w:t>
      </w:r>
      <w:r w:rsidR="003730BA" w:rsidRPr="00073B93">
        <w:t xml:space="preserve">Burkina Faso dans son processus de fondation d’une société ouverte, pacifique et résiliente en réponse aux défis et vulnérabilités qui caractérisent le </w:t>
      </w:r>
      <w:r w:rsidRPr="00073B93">
        <w:t>contexte sécuritaire</w:t>
      </w:r>
      <w:r w:rsidR="003730BA" w:rsidRPr="00073B93">
        <w:t>, sociopolitique, économique et environnemental. C’est dans cette perspective que le Programme pays (</w:t>
      </w:r>
      <w:r w:rsidRPr="00073B93">
        <w:t>CPD 2018</w:t>
      </w:r>
      <w:r w:rsidR="003923D7" w:rsidRPr="00073B93">
        <w:t xml:space="preserve"> </w:t>
      </w:r>
      <w:r w:rsidR="00DC5E5D">
        <w:t>-</w:t>
      </w:r>
      <w:r w:rsidR="003923D7" w:rsidRPr="00073B93">
        <w:t>202</w:t>
      </w:r>
      <w:r w:rsidR="007A6FAE">
        <w:t>0</w:t>
      </w:r>
      <w:r w:rsidR="00DC5E5D">
        <w:t>)</w:t>
      </w:r>
      <w:r w:rsidR="003730BA" w:rsidRPr="00073B93">
        <w:t xml:space="preserve"> a été adopté. Ce programme met l’accent sur trois effets : (i) le renforcement de l’Efficacité institutionnelle, de l’Etat de droit, de la cohésion sociale et de la sécurité ; (ii) la promotion de la Croissance inclusive et durable et du travail décent </w:t>
      </w:r>
      <w:r w:rsidRPr="00073B93">
        <w:t>et ;</w:t>
      </w:r>
      <w:r w:rsidR="003730BA" w:rsidRPr="00073B93">
        <w:t xml:space="preserve"> (iii) le renforcement de la Résilience face aux effets des changements climatiques et des urgences humanitaires. </w:t>
      </w:r>
      <w:r w:rsidR="009F229E" w:rsidRPr="00073B93">
        <w:t>Il</w:t>
      </w:r>
      <w:r w:rsidR="003730BA" w:rsidRPr="00073B93">
        <w:t xml:space="preserve"> a connu une extension jusqu’en 2022, pour tenir compte notamment </w:t>
      </w:r>
      <w:r w:rsidR="009F229E" w:rsidRPr="00073B93">
        <w:t xml:space="preserve">de </w:t>
      </w:r>
      <w:r w:rsidR="00497184" w:rsidRPr="00073B93">
        <w:t xml:space="preserve">la finalisation du nouveau référentiel de développement, </w:t>
      </w:r>
      <w:r w:rsidR="007A6FAE">
        <w:t xml:space="preserve">des </w:t>
      </w:r>
      <w:r w:rsidR="00AB7A39">
        <w:t>échéances</w:t>
      </w:r>
      <w:r w:rsidR="007A6FAE" w:rsidRPr="00073B93">
        <w:t xml:space="preserve"> </w:t>
      </w:r>
      <w:r w:rsidR="00497184" w:rsidRPr="00073B93">
        <w:t>électorale</w:t>
      </w:r>
      <w:r w:rsidR="007A6FAE">
        <w:t>s</w:t>
      </w:r>
      <w:r w:rsidR="00497184" w:rsidRPr="00073B93">
        <w:t xml:space="preserve">, </w:t>
      </w:r>
      <w:r w:rsidR="007A6FAE">
        <w:t xml:space="preserve">de </w:t>
      </w:r>
      <w:r w:rsidR="003730BA" w:rsidRPr="00073B93">
        <w:t>l’</w:t>
      </w:r>
      <w:r w:rsidR="00497184" w:rsidRPr="00073B93">
        <w:t xml:space="preserve">insécurité persistante et </w:t>
      </w:r>
      <w:r w:rsidR="007A6FAE">
        <w:t xml:space="preserve">de </w:t>
      </w:r>
      <w:r w:rsidR="00497184" w:rsidRPr="00073B93">
        <w:t>la</w:t>
      </w:r>
      <w:r w:rsidR="003730BA" w:rsidRPr="00073B93">
        <w:t xml:space="preserve"> Pandémie de </w:t>
      </w:r>
      <w:r w:rsidR="00B914EB">
        <w:t xml:space="preserve">la </w:t>
      </w:r>
      <w:r w:rsidR="003730BA" w:rsidRPr="00073B93">
        <w:t>COVID-19</w:t>
      </w:r>
      <w:r w:rsidR="003923D7" w:rsidRPr="00073B93">
        <w:t>.</w:t>
      </w:r>
      <w:r w:rsidR="009A3203">
        <w:t xml:space="preserve"> </w:t>
      </w:r>
      <w:r w:rsidR="00DC5E5D" w:rsidRPr="00400793">
        <w:t>Le budget global</w:t>
      </w:r>
      <w:r w:rsidR="007A6FAE">
        <w:t xml:space="preserve"> initialement estimé à 377 180 040 USD a été</w:t>
      </w:r>
      <w:r w:rsidR="00DC5E5D" w:rsidRPr="00400793">
        <w:t xml:space="preserve"> </w:t>
      </w:r>
      <w:r w:rsidR="00DC5E5D">
        <w:t>ajusté</w:t>
      </w:r>
      <w:r w:rsidR="007A6FAE">
        <w:t xml:space="preserve"> pour se situer à hauteur de</w:t>
      </w:r>
      <w:r w:rsidR="00DC5E5D">
        <w:t xml:space="preserve"> </w:t>
      </w:r>
      <w:r w:rsidR="007A6FAE">
        <w:rPr>
          <w:b/>
          <w:bCs/>
        </w:rPr>
        <w:t>135 253 000</w:t>
      </w:r>
      <w:r w:rsidR="007A6FAE" w:rsidRPr="00345143">
        <w:rPr>
          <w:b/>
          <w:bCs/>
        </w:rPr>
        <w:t xml:space="preserve"> USD</w:t>
      </w:r>
      <w:r w:rsidR="007A6FAE">
        <w:t xml:space="preserve"> pour le </w:t>
      </w:r>
      <w:r w:rsidR="00DC5E5D">
        <w:t>P</w:t>
      </w:r>
      <w:r w:rsidR="00DC5E5D" w:rsidRPr="00400793">
        <w:t>rogramme</w:t>
      </w:r>
      <w:r w:rsidR="00DC5E5D">
        <w:t xml:space="preserve"> 2018-2022</w:t>
      </w:r>
      <w:r w:rsidR="00DC5E5D" w:rsidRPr="00400793">
        <w:t xml:space="preserve">. </w:t>
      </w:r>
    </w:p>
    <w:p w14:paraId="26ACE657" w14:textId="01194663" w:rsidR="003923D7" w:rsidRPr="003D1752" w:rsidRDefault="003D1752" w:rsidP="003D1752">
      <w:pPr>
        <w:pStyle w:val="Lgende"/>
        <w:rPr>
          <w:b/>
          <w:bCs/>
          <w:i w:val="0"/>
          <w:iCs w:val="0"/>
          <w:color w:val="auto"/>
          <w:sz w:val="22"/>
          <w:szCs w:val="22"/>
        </w:rPr>
      </w:pPr>
      <w:bookmarkStart w:id="17" w:name="_Toc92553385"/>
      <w:r w:rsidRPr="003D1752">
        <w:rPr>
          <w:i w:val="0"/>
          <w:iCs w:val="0"/>
          <w:color w:val="auto"/>
          <w:sz w:val="22"/>
          <w:szCs w:val="22"/>
        </w:rPr>
        <w:t xml:space="preserve">Tableau </w:t>
      </w:r>
      <w:r w:rsidRPr="003D1752">
        <w:rPr>
          <w:i w:val="0"/>
          <w:iCs w:val="0"/>
          <w:color w:val="auto"/>
          <w:sz w:val="22"/>
          <w:szCs w:val="22"/>
        </w:rPr>
        <w:fldChar w:fldCharType="begin"/>
      </w:r>
      <w:r w:rsidRPr="003D1752">
        <w:rPr>
          <w:i w:val="0"/>
          <w:iCs w:val="0"/>
          <w:color w:val="auto"/>
          <w:sz w:val="22"/>
          <w:szCs w:val="22"/>
        </w:rPr>
        <w:instrText xml:space="preserve"> SEQ Tableau \* ARABIC </w:instrText>
      </w:r>
      <w:r w:rsidRPr="003D1752">
        <w:rPr>
          <w:i w:val="0"/>
          <w:iCs w:val="0"/>
          <w:color w:val="auto"/>
          <w:sz w:val="22"/>
          <w:szCs w:val="22"/>
        </w:rPr>
        <w:fldChar w:fldCharType="separate"/>
      </w:r>
      <w:r w:rsidR="001844A9">
        <w:rPr>
          <w:i w:val="0"/>
          <w:iCs w:val="0"/>
          <w:noProof/>
          <w:color w:val="auto"/>
          <w:sz w:val="22"/>
          <w:szCs w:val="22"/>
        </w:rPr>
        <w:t>1</w:t>
      </w:r>
      <w:r w:rsidRPr="003D1752">
        <w:rPr>
          <w:i w:val="0"/>
          <w:iCs w:val="0"/>
          <w:color w:val="auto"/>
          <w:sz w:val="22"/>
          <w:szCs w:val="22"/>
        </w:rPr>
        <w:fldChar w:fldCharType="end"/>
      </w:r>
      <w:r w:rsidRPr="003D1752">
        <w:rPr>
          <w:i w:val="0"/>
          <w:iCs w:val="0"/>
          <w:color w:val="auto"/>
          <w:sz w:val="22"/>
          <w:szCs w:val="22"/>
        </w:rPr>
        <w:t>: Présentation du Programme pays</w:t>
      </w:r>
      <w:r w:rsidR="00DC5E5D">
        <w:rPr>
          <w:i w:val="0"/>
          <w:iCs w:val="0"/>
          <w:color w:val="auto"/>
          <w:sz w:val="22"/>
          <w:szCs w:val="22"/>
        </w:rPr>
        <w:t xml:space="preserve"> 2018-2022</w:t>
      </w:r>
      <w:bookmarkEnd w:id="17"/>
    </w:p>
    <w:tbl>
      <w:tblPr>
        <w:tblStyle w:val="TableGrid0"/>
        <w:tblW w:w="9356" w:type="dxa"/>
        <w:tblLook w:val="04A0" w:firstRow="1" w:lastRow="0" w:firstColumn="1" w:lastColumn="0" w:noHBand="0" w:noVBand="1"/>
      </w:tblPr>
      <w:tblGrid>
        <w:gridCol w:w="5387"/>
        <w:gridCol w:w="3969"/>
      </w:tblGrid>
      <w:tr w:rsidR="003923D7" w:rsidRPr="003F4755" w14:paraId="1B3CB479" w14:textId="77777777" w:rsidTr="00C81F9F">
        <w:tc>
          <w:tcPr>
            <w:tcW w:w="9356" w:type="dxa"/>
            <w:gridSpan w:val="2"/>
          </w:tcPr>
          <w:p w14:paraId="520D671B" w14:textId="79FF6DE4" w:rsidR="003923D7" w:rsidRPr="003F4755" w:rsidRDefault="003923D7" w:rsidP="00C81F9F">
            <w:pPr>
              <w:rPr>
                <w:sz w:val="20"/>
                <w:szCs w:val="20"/>
              </w:rPr>
            </w:pPr>
            <w:r w:rsidRPr="003F4755">
              <w:rPr>
                <w:b/>
                <w:color w:val="000000" w:themeColor="text1"/>
                <w:sz w:val="20"/>
                <w:szCs w:val="20"/>
              </w:rPr>
              <w:t xml:space="preserve">Effet 1 : </w:t>
            </w:r>
            <w:r w:rsidRPr="003F4755">
              <w:rPr>
                <w:color w:val="000000" w:themeColor="text1"/>
                <w:sz w:val="20"/>
                <w:szCs w:val="20"/>
              </w:rPr>
              <w:t>D'ici 2020, l'efficacité des institutions est améliorée et la population du Burkina Faso, en particulier les plus exposés aux risques de conflit et d'insécurité, vit en paix et en sécurité dans un État de droit</w:t>
            </w:r>
          </w:p>
          <w:p w14:paraId="673945EE" w14:textId="77777777" w:rsidR="003923D7" w:rsidRPr="003F4755" w:rsidRDefault="003923D7" w:rsidP="00C81F9F">
            <w:pPr>
              <w:rPr>
                <w:sz w:val="20"/>
                <w:szCs w:val="20"/>
              </w:rPr>
            </w:pPr>
            <w:r w:rsidRPr="003F4755">
              <w:rPr>
                <w:b/>
                <w:bCs/>
                <w:sz w:val="20"/>
                <w:szCs w:val="20"/>
              </w:rPr>
              <w:t>Axe 1</w:t>
            </w:r>
            <w:r w:rsidRPr="003F4755">
              <w:rPr>
                <w:sz w:val="20"/>
                <w:szCs w:val="20"/>
              </w:rPr>
              <w:t> : E</w:t>
            </w:r>
            <w:r w:rsidRPr="003F4755">
              <w:rPr>
                <w:rFonts w:cstheme="minorHAnsi"/>
                <w:sz w:val="20"/>
                <w:szCs w:val="20"/>
              </w:rPr>
              <w:t>fficacité institutionnelle, primauté du droit, cohésion sociale et sécurité</w:t>
            </w:r>
          </w:p>
        </w:tc>
      </w:tr>
      <w:tr w:rsidR="003923D7" w:rsidRPr="003F4755" w14:paraId="3979A275" w14:textId="77777777" w:rsidTr="00C81F9F">
        <w:tc>
          <w:tcPr>
            <w:tcW w:w="5387" w:type="dxa"/>
          </w:tcPr>
          <w:p w14:paraId="02E446D9" w14:textId="77777777" w:rsidR="003923D7" w:rsidRPr="003F4755" w:rsidRDefault="003923D7" w:rsidP="00C81F9F">
            <w:pPr>
              <w:rPr>
                <w:sz w:val="20"/>
                <w:szCs w:val="20"/>
              </w:rPr>
            </w:pPr>
            <w:r w:rsidRPr="003F4755">
              <w:rPr>
                <w:rFonts w:cstheme="minorHAnsi"/>
                <w:b/>
                <w:bCs/>
                <w:sz w:val="20"/>
                <w:szCs w:val="20"/>
              </w:rPr>
              <w:t xml:space="preserve">Pilier1 : </w:t>
            </w:r>
            <w:r w:rsidRPr="003F4755">
              <w:rPr>
                <w:rFonts w:cstheme="minorHAnsi"/>
                <w:sz w:val="20"/>
                <w:szCs w:val="20"/>
              </w:rPr>
              <w:t>Efficacité institutionnelle</w:t>
            </w:r>
          </w:p>
        </w:tc>
        <w:tc>
          <w:tcPr>
            <w:tcW w:w="3969" w:type="dxa"/>
          </w:tcPr>
          <w:p w14:paraId="0A7EB1DA" w14:textId="77777777" w:rsidR="003923D7" w:rsidRPr="003F4755" w:rsidRDefault="003923D7" w:rsidP="00C81F9F">
            <w:pPr>
              <w:rPr>
                <w:sz w:val="20"/>
                <w:szCs w:val="20"/>
              </w:rPr>
            </w:pPr>
            <w:r w:rsidRPr="003F4755">
              <w:rPr>
                <w:sz w:val="20"/>
                <w:szCs w:val="20"/>
              </w:rPr>
              <w:t>2 produits et 6 indicateurs</w:t>
            </w:r>
          </w:p>
        </w:tc>
      </w:tr>
      <w:tr w:rsidR="003923D7" w:rsidRPr="003F4755" w14:paraId="2D6C8844" w14:textId="77777777" w:rsidTr="00C81F9F">
        <w:tc>
          <w:tcPr>
            <w:tcW w:w="5387" w:type="dxa"/>
          </w:tcPr>
          <w:p w14:paraId="0A5A3E0F" w14:textId="77777777" w:rsidR="003923D7" w:rsidRPr="003F4755" w:rsidRDefault="003923D7" w:rsidP="00C81F9F">
            <w:pPr>
              <w:rPr>
                <w:sz w:val="20"/>
                <w:szCs w:val="20"/>
              </w:rPr>
            </w:pPr>
            <w:r w:rsidRPr="003F4755">
              <w:rPr>
                <w:rFonts w:cstheme="minorHAnsi"/>
                <w:b/>
                <w:bCs/>
                <w:sz w:val="20"/>
                <w:szCs w:val="20"/>
              </w:rPr>
              <w:t xml:space="preserve">Pilier 2 : </w:t>
            </w:r>
            <w:r w:rsidRPr="003F4755">
              <w:rPr>
                <w:rFonts w:cstheme="minorHAnsi"/>
                <w:sz w:val="20"/>
                <w:szCs w:val="20"/>
              </w:rPr>
              <w:t>Primauté du droit</w:t>
            </w:r>
          </w:p>
        </w:tc>
        <w:tc>
          <w:tcPr>
            <w:tcW w:w="3969" w:type="dxa"/>
          </w:tcPr>
          <w:p w14:paraId="430B8EA8" w14:textId="77777777" w:rsidR="003923D7" w:rsidRPr="003F4755" w:rsidRDefault="003923D7" w:rsidP="00C81F9F">
            <w:pPr>
              <w:rPr>
                <w:sz w:val="20"/>
                <w:szCs w:val="20"/>
              </w:rPr>
            </w:pPr>
            <w:r w:rsidRPr="003F4755">
              <w:rPr>
                <w:sz w:val="20"/>
                <w:szCs w:val="20"/>
              </w:rPr>
              <w:t>1 produit et 1 indicateur</w:t>
            </w:r>
          </w:p>
        </w:tc>
      </w:tr>
      <w:tr w:rsidR="003923D7" w:rsidRPr="003F4755" w14:paraId="48AD5C32" w14:textId="77777777" w:rsidTr="00C81F9F">
        <w:tc>
          <w:tcPr>
            <w:tcW w:w="5387" w:type="dxa"/>
          </w:tcPr>
          <w:p w14:paraId="37B46C40" w14:textId="77777777" w:rsidR="003923D7" w:rsidRPr="003F4755" w:rsidRDefault="003923D7" w:rsidP="00C81F9F">
            <w:pPr>
              <w:rPr>
                <w:rFonts w:cstheme="minorHAnsi"/>
                <w:sz w:val="20"/>
                <w:szCs w:val="20"/>
              </w:rPr>
            </w:pPr>
            <w:r w:rsidRPr="003F4755">
              <w:rPr>
                <w:rFonts w:cstheme="minorHAnsi"/>
                <w:b/>
                <w:bCs/>
                <w:sz w:val="20"/>
                <w:szCs w:val="20"/>
              </w:rPr>
              <w:t xml:space="preserve">Pilier 3 : </w:t>
            </w:r>
            <w:r w:rsidRPr="003F4755">
              <w:rPr>
                <w:rFonts w:cstheme="minorHAnsi"/>
                <w:sz w:val="20"/>
                <w:szCs w:val="20"/>
              </w:rPr>
              <w:t>Cohésion sociale et sécurité</w:t>
            </w:r>
          </w:p>
        </w:tc>
        <w:tc>
          <w:tcPr>
            <w:tcW w:w="3969" w:type="dxa"/>
          </w:tcPr>
          <w:p w14:paraId="1FA99B09" w14:textId="77777777" w:rsidR="003923D7" w:rsidRPr="003F4755" w:rsidRDefault="003923D7" w:rsidP="00C81F9F">
            <w:pPr>
              <w:rPr>
                <w:sz w:val="20"/>
                <w:szCs w:val="20"/>
              </w:rPr>
            </w:pPr>
            <w:r w:rsidRPr="003F4755">
              <w:rPr>
                <w:sz w:val="20"/>
                <w:szCs w:val="20"/>
              </w:rPr>
              <w:t>3 produits et 7 indicateurs</w:t>
            </w:r>
          </w:p>
        </w:tc>
      </w:tr>
      <w:tr w:rsidR="003923D7" w:rsidRPr="003F4755" w14:paraId="57741F8C" w14:textId="77777777" w:rsidTr="00C81F9F">
        <w:tc>
          <w:tcPr>
            <w:tcW w:w="9356" w:type="dxa"/>
            <w:gridSpan w:val="2"/>
          </w:tcPr>
          <w:p w14:paraId="3DB6BF48" w14:textId="77777777" w:rsidR="003923D7" w:rsidRPr="003F4755" w:rsidRDefault="003923D7" w:rsidP="00C81F9F">
            <w:pPr>
              <w:autoSpaceDE w:val="0"/>
              <w:autoSpaceDN w:val="0"/>
              <w:adjustRightInd w:val="0"/>
              <w:ind w:left="-83"/>
              <w:rPr>
                <w:b/>
                <w:bCs/>
                <w:sz w:val="20"/>
                <w:szCs w:val="20"/>
              </w:rPr>
            </w:pPr>
            <w:r w:rsidRPr="003F4755">
              <w:rPr>
                <w:b/>
                <w:bCs/>
                <w:sz w:val="20"/>
                <w:szCs w:val="20"/>
              </w:rPr>
              <w:t xml:space="preserve">  Effet 2 : </w:t>
            </w:r>
            <w:r w:rsidRPr="003F4755">
              <w:rPr>
                <w:sz w:val="20"/>
                <w:szCs w:val="20"/>
              </w:rPr>
              <w:t>D'ici fin 2020, les populations, en particulier les jeunes et les femmes des zones d'intervention (urbaines / rurales), augmentent leurs revenus, adoptent des modes de production et de consommation durables et améliorent leur sécurité alimentaire.</w:t>
            </w:r>
          </w:p>
          <w:p w14:paraId="26D5142F" w14:textId="77777777" w:rsidR="003923D7" w:rsidRPr="003F4755" w:rsidRDefault="003923D7" w:rsidP="00C81F9F">
            <w:pPr>
              <w:rPr>
                <w:sz w:val="20"/>
                <w:szCs w:val="20"/>
              </w:rPr>
            </w:pPr>
            <w:r w:rsidRPr="003F4755">
              <w:rPr>
                <w:b/>
                <w:bCs/>
                <w:sz w:val="20"/>
                <w:szCs w:val="20"/>
              </w:rPr>
              <w:t>Axe 2</w:t>
            </w:r>
            <w:r w:rsidRPr="003F4755">
              <w:rPr>
                <w:sz w:val="20"/>
                <w:szCs w:val="20"/>
              </w:rPr>
              <w:t> : C</w:t>
            </w:r>
            <w:r w:rsidRPr="003F4755">
              <w:rPr>
                <w:rFonts w:cstheme="minorHAnsi"/>
                <w:sz w:val="20"/>
                <w:szCs w:val="20"/>
              </w:rPr>
              <w:t>roissance sans exclusion et durable, travail décent et sécurité alimentaire</w:t>
            </w:r>
          </w:p>
        </w:tc>
      </w:tr>
      <w:tr w:rsidR="003923D7" w:rsidRPr="003F4755" w14:paraId="6003AED3" w14:textId="77777777" w:rsidTr="00C81F9F">
        <w:tc>
          <w:tcPr>
            <w:tcW w:w="5387" w:type="dxa"/>
          </w:tcPr>
          <w:p w14:paraId="1CEB1AD9" w14:textId="77777777" w:rsidR="003923D7" w:rsidRPr="003F4755" w:rsidRDefault="003923D7" w:rsidP="00C81F9F">
            <w:pPr>
              <w:rPr>
                <w:sz w:val="20"/>
                <w:szCs w:val="20"/>
              </w:rPr>
            </w:pPr>
            <w:r w:rsidRPr="003F4755">
              <w:rPr>
                <w:rFonts w:cstheme="minorHAnsi"/>
                <w:b/>
                <w:bCs/>
                <w:sz w:val="20"/>
                <w:szCs w:val="20"/>
              </w:rPr>
              <w:t xml:space="preserve">Pilier 1 : </w:t>
            </w:r>
            <w:r w:rsidRPr="003F4755">
              <w:rPr>
                <w:rFonts w:cstheme="minorHAnsi"/>
                <w:sz w:val="20"/>
                <w:szCs w:val="20"/>
              </w:rPr>
              <w:t>Appui à l’accès à l’énergie</w:t>
            </w:r>
          </w:p>
        </w:tc>
        <w:tc>
          <w:tcPr>
            <w:tcW w:w="3969" w:type="dxa"/>
          </w:tcPr>
          <w:p w14:paraId="0271BA46" w14:textId="77777777" w:rsidR="003923D7" w:rsidRPr="003F4755" w:rsidRDefault="003923D7" w:rsidP="00C81F9F">
            <w:pPr>
              <w:rPr>
                <w:sz w:val="20"/>
                <w:szCs w:val="20"/>
              </w:rPr>
            </w:pPr>
            <w:r w:rsidRPr="003F4755">
              <w:rPr>
                <w:sz w:val="20"/>
                <w:szCs w:val="20"/>
              </w:rPr>
              <w:t>1 produit et 4 indicateurs</w:t>
            </w:r>
          </w:p>
        </w:tc>
      </w:tr>
      <w:tr w:rsidR="003923D7" w:rsidRPr="003F4755" w14:paraId="3B4BCC16" w14:textId="77777777" w:rsidTr="00C81F9F">
        <w:tc>
          <w:tcPr>
            <w:tcW w:w="5387" w:type="dxa"/>
          </w:tcPr>
          <w:p w14:paraId="0856B29E" w14:textId="77777777" w:rsidR="003923D7" w:rsidRPr="003F4755" w:rsidRDefault="003923D7" w:rsidP="00C81F9F">
            <w:pPr>
              <w:rPr>
                <w:sz w:val="20"/>
                <w:szCs w:val="20"/>
              </w:rPr>
            </w:pPr>
            <w:r w:rsidRPr="003F4755">
              <w:rPr>
                <w:rFonts w:cstheme="minorHAnsi"/>
                <w:b/>
                <w:bCs/>
                <w:sz w:val="20"/>
                <w:szCs w:val="20"/>
              </w:rPr>
              <w:t xml:space="preserve">Pilier 2 : </w:t>
            </w:r>
            <w:r w:rsidRPr="003F4755">
              <w:rPr>
                <w:rFonts w:cstheme="minorHAnsi"/>
                <w:sz w:val="20"/>
                <w:szCs w:val="20"/>
              </w:rPr>
              <w:t>Appui au développement des économies locales</w:t>
            </w:r>
          </w:p>
        </w:tc>
        <w:tc>
          <w:tcPr>
            <w:tcW w:w="3969" w:type="dxa"/>
          </w:tcPr>
          <w:p w14:paraId="010F1957" w14:textId="77777777" w:rsidR="003923D7" w:rsidRPr="003F4755" w:rsidRDefault="003923D7" w:rsidP="00C81F9F">
            <w:pPr>
              <w:rPr>
                <w:sz w:val="20"/>
                <w:szCs w:val="20"/>
              </w:rPr>
            </w:pPr>
            <w:r w:rsidRPr="003F4755">
              <w:rPr>
                <w:sz w:val="20"/>
                <w:szCs w:val="20"/>
              </w:rPr>
              <w:t>1 produit et 2 indicateurs</w:t>
            </w:r>
          </w:p>
        </w:tc>
      </w:tr>
      <w:tr w:rsidR="003923D7" w:rsidRPr="003F4755" w14:paraId="57F67A00" w14:textId="77777777" w:rsidTr="00C81F9F">
        <w:tc>
          <w:tcPr>
            <w:tcW w:w="5387" w:type="dxa"/>
          </w:tcPr>
          <w:p w14:paraId="65E14BA5" w14:textId="77777777" w:rsidR="003923D7" w:rsidRPr="003F4755" w:rsidRDefault="003923D7" w:rsidP="00C81F9F">
            <w:pPr>
              <w:rPr>
                <w:sz w:val="20"/>
                <w:szCs w:val="20"/>
              </w:rPr>
            </w:pPr>
            <w:r w:rsidRPr="003F4755">
              <w:rPr>
                <w:rFonts w:cstheme="minorHAnsi"/>
                <w:b/>
                <w:bCs/>
                <w:sz w:val="20"/>
                <w:szCs w:val="20"/>
              </w:rPr>
              <w:t xml:space="preserve">Pilier 3 : </w:t>
            </w:r>
            <w:r w:rsidRPr="003F4755">
              <w:rPr>
                <w:rFonts w:cstheme="minorHAnsi"/>
                <w:sz w:val="20"/>
                <w:szCs w:val="20"/>
              </w:rPr>
              <w:t>Gestion durable des ressources naturelles</w:t>
            </w:r>
          </w:p>
        </w:tc>
        <w:tc>
          <w:tcPr>
            <w:tcW w:w="3969" w:type="dxa"/>
          </w:tcPr>
          <w:p w14:paraId="0F1FF494" w14:textId="77777777" w:rsidR="003923D7" w:rsidRPr="003F4755" w:rsidRDefault="003923D7" w:rsidP="00C81F9F">
            <w:pPr>
              <w:rPr>
                <w:sz w:val="20"/>
                <w:szCs w:val="20"/>
              </w:rPr>
            </w:pPr>
            <w:r w:rsidRPr="003F4755">
              <w:rPr>
                <w:sz w:val="20"/>
                <w:szCs w:val="20"/>
              </w:rPr>
              <w:t>2 produits et 5 indicateurs</w:t>
            </w:r>
          </w:p>
        </w:tc>
      </w:tr>
      <w:tr w:rsidR="003923D7" w:rsidRPr="003F4755" w14:paraId="71794765" w14:textId="77777777" w:rsidTr="00C81F9F">
        <w:tc>
          <w:tcPr>
            <w:tcW w:w="9356" w:type="dxa"/>
            <w:gridSpan w:val="2"/>
          </w:tcPr>
          <w:p w14:paraId="25B34099" w14:textId="444868BD" w:rsidR="003923D7" w:rsidRPr="003F4755" w:rsidRDefault="003923D7" w:rsidP="00C81F9F">
            <w:pPr>
              <w:rPr>
                <w:rFonts w:cstheme="minorHAnsi"/>
                <w:b/>
                <w:bCs/>
                <w:color w:val="000000"/>
                <w:sz w:val="20"/>
                <w:szCs w:val="20"/>
              </w:rPr>
            </w:pPr>
            <w:r w:rsidRPr="003F4755">
              <w:rPr>
                <w:rFonts w:cstheme="minorHAnsi"/>
                <w:b/>
                <w:bCs/>
                <w:color w:val="000000"/>
                <w:sz w:val="20"/>
                <w:szCs w:val="20"/>
              </w:rPr>
              <w:t xml:space="preserve">Effet 3 : </w:t>
            </w:r>
            <w:r w:rsidRPr="003F4755">
              <w:rPr>
                <w:rFonts w:cstheme="minorHAnsi"/>
                <w:color w:val="000000"/>
                <w:sz w:val="20"/>
                <w:szCs w:val="20"/>
              </w:rPr>
              <w:t>D'ici 2020, les populations, en particulier les groupes vulnérables, dans les zones cibles sont plus résilientes aux chocs climatiques et environnementaux</w:t>
            </w:r>
            <w:r w:rsidR="00A605DC" w:rsidRPr="003F4755">
              <w:rPr>
                <w:rFonts w:cstheme="minorHAnsi"/>
                <w:color w:val="000000"/>
                <w:sz w:val="20"/>
                <w:szCs w:val="20"/>
              </w:rPr>
              <w:t>.</w:t>
            </w:r>
          </w:p>
          <w:p w14:paraId="68C1E4F4" w14:textId="28E6F720" w:rsidR="003923D7" w:rsidRPr="003F4755" w:rsidRDefault="003923D7" w:rsidP="00C81F9F">
            <w:pPr>
              <w:rPr>
                <w:sz w:val="20"/>
                <w:szCs w:val="20"/>
              </w:rPr>
            </w:pPr>
            <w:r w:rsidRPr="003F4755">
              <w:rPr>
                <w:b/>
                <w:bCs/>
                <w:color w:val="000000"/>
                <w:sz w:val="20"/>
                <w:szCs w:val="20"/>
              </w:rPr>
              <w:t>Axe 3</w:t>
            </w:r>
            <w:r w:rsidRPr="003F4755">
              <w:rPr>
                <w:color w:val="000000"/>
                <w:sz w:val="20"/>
                <w:szCs w:val="20"/>
              </w:rPr>
              <w:t> : R</w:t>
            </w:r>
            <w:r w:rsidRPr="003F4755">
              <w:rPr>
                <w:rFonts w:cstheme="minorHAnsi"/>
                <w:sz w:val="20"/>
                <w:szCs w:val="20"/>
              </w:rPr>
              <w:t>ésilience face aux effets des changements climatiques, aux catastrophes naturelles et aux urgences d’ordre humanitaire</w:t>
            </w:r>
            <w:r w:rsidR="00A605DC" w:rsidRPr="003F4755">
              <w:rPr>
                <w:rFonts w:cstheme="minorHAnsi"/>
                <w:sz w:val="20"/>
                <w:szCs w:val="20"/>
              </w:rPr>
              <w:t>.</w:t>
            </w:r>
            <w:r w:rsidRPr="003F4755">
              <w:rPr>
                <w:color w:val="000000"/>
                <w:sz w:val="20"/>
                <w:szCs w:val="20"/>
              </w:rPr>
              <w:t xml:space="preserve"> </w:t>
            </w:r>
          </w:p>
        </w:tc>
      </w:tr>
      <w:tr w:rsidR="003923D7" w:rsidRPr="003F4755" w14:paraId="1238B401" w14:textId="77777777" w:rsidTr="00C81F9F">
        <w:tc>
          <w:tcPr>
            <w:tcW w:w="5387" w:type="dxa"/>
          </w:tcPr>
          <w:p w14:paraId="54B4D6F7" w14:textId="77777777" w:rsidR="003923D7" w:rsidRPr="003F4755" w:rsidRDefault="003923D7" w:rsidP="00C81F9F">
            <w:pPr>
              <w:rPr>
                <w:rFonts w:cstheme="minorHAnsi"/>
                <w:b/>
                <w:bCs/>
                <w:sz w:val="20"/>
                <w:szCs w:val="20"/>
              </w:rPr>
            </w:pPr>
            <w:r w:rsidRPr="003F4755">
              <w:rPr>
                <w:rFonts w:cstheme="minorHAnsi"/>
                <w:b/>
                <w:bCs/>
                <w:sz w:val="20"/>
                <w:szCs w:val="20"/>
              </w:rPr>
              <w:t xml:space="preserve">Pilier 1 : </w:t>
            </w:r>
            <w:r w:rsidRPr="003F4755">
              <w:rPr>
                <w:rFonts w:cstheme="minorHAnsi"/>
                <w:sz w:val="20"/>
                <w:szCs w:val="20"/>
              </w:rPr>
              <w:t>Appui au système national d’information climatique</w:t>
            </w:r>
          </w:p>
        </w:tc>
        <w:tc>
          <w:tcPr>
            <w:tcW w:w="3969" w:type="dxa"/>
          </w:tcPr>
          <w:p w14:paraId="38A7A383" w14:textId="77777777" w:rsidR="003923D7" w:rsidRPr="003F4755" w:rsidRDefault="003923D7" w:rsidP="00C81F9F">
            <w:pPr>
              <w:rPr>
                <w:sz w:val="20"/>
                <w:szCs w:val="20"/>
              </w:rPr>
            </w:pPr>
            <w:r w:rsidRPr="003F4755">
              <w:rPr>
                <w:sz w:val="20"/>
                <w:szCs w:val="20"/>
              </w:rPr>
              <w:t>1 produit et 3 indicateurs</w:t>
            </w:r>
          </w:p>
        </w:tc>
      </w:tr>
      <w:tr w:rsidR="003923D7" w:rsidRPr="003F4755" w14:paraId="7A9B3C01" w14:textId="77777777" w:rsidTr="00C81F9F">
        <w:tc>
          <w:tcPr>
            <w:tcW w:w="5387" w:type="dxa"/>
          </w:tcPr>
          <w:p w14:paraId="245E54EB" w14:textId="77777777" w:rsidR="003923D7" w:rsidRPr="003F4755" w:rsidRDefault="003923D7" w:rsidP="00C81F9F">
            <w:pPr>
              <w:rPr>
                <w:rFonts w:cstheme="minorHAnsi"/>
                <w:b/>
                <w:bCs/>
                <w:sz w:val="20"/>
                <w:szCs w:val="20"/>
              </w:rPr>
            </w:pPr>
            <w:r w:rsidRPr="003F4755">
              <w:rPr>
                <w:rFonts w:cstheme="minorHAnsi"/>
                <w:b/>
                <w:bCs/>
                <w:sz w:val="20"/>
                <w:szCs w:val="20"/>
              </w:rPr>
              <w:t xml:space="preserve">Pilier 2 : </w:t>
            </w:r>
            <w:r w:rsidRPr="003F4755">
              <w:rPr>
                <w:rFonts w:cstheme="minorHAnsi"/>
                <w:sz w:val="20"/>
                <w:szCs w:val="20"/>
              </w:rPr>
              <w:t>Renforcement des capacités nationales et locales de résilience face aux risques de catastrophes et situations d’urgence</w:t>
            </w:r>
          </w:p>
        </w:tc>
        <w:tc>
          <w:tcPr>
            <w:tcW w:w="3969" w:type="dxa"/>
          </w:tcPr>
          <w:p w14:paraId="51EC8AF2" w14:textId="77777777" w:rsidR="003923D7" w:rsidRPr="003F4755" w:rsidRDefault="003923D7" w:rsidP="00C81F9F">
            <w:pPr>
              <w:rPr>
                <w:sz w:val="20"/>
                <w:szCs w:val="20"/>
              </w:rPr>
            </w:pPr>
            <w:r w:rsidRPr="003F4755">
              <w:rPr>
                <w:sz w:val="20"/>
                <w:szCs w:val="20"/>
              </w:rPr>
              <w:t>1 produit et 1 indicateur</w:t>
            </w:r>
          </w:p>
        </w:tc>
      </w:tr>
    </w:tbl>
    <w:p w14:paraId="258EB632" w14:textId="77777777" w:rsidR="00073B93" w:rsidRDefault="00073B93" w:rsidP="00630C12">
      <w:pPr>
        <w:tabs>
          <w:tab w:val="left" w:pos="922"/>
        </w:tabs>
        <w:spacing w:after="0"/>
        <w:jc w:val="both"/>
      </w:pPr>
    </w:p>
    <w:p w14:paraId="69D68F69" w14:textId="7DA54842" w:rsidR="00497184" w:rsidRDefault="003730BA" w:rsidP="001319C3">
      <w:pPr>
        <w:spacing w:after="0" w:line="276" w:lineRule="auto"/>
        <w:jc w:val="both"/>
      </w:pPr>
      <w:r w:rsidRPr="00073B93">
        <w:t xml:space="preserve">La présente évaluation </w:t>
      </w:r>
      <w:r w:rsidR="005F58AC">
        <w:t>a pour but d’</w:t>
      </w:r>
      <w:r w:rsidRPr="00073B93">
        <w:t xml:space="preserve">analyser la performance du CPD en se basant sur les critères définis par le Comité d’Aide au Développement (CAD) de l’Organisation pour la </w:t>
      </w:r>
      <w:r w:rsidR="00D2550A">
        <w:t>C</w:t>
      </w:r>
      <w:r w:rsidRPr="00073B93">
        <w:t xml:space="preserve">oopération et le </w:t>
      </w:r>
      <w:r w:rsidR="00D2550A">
        <w:t>D</w:t>
      </w:r>
      <w:r w:rsidRPr="00073B93">
        <w:t>éveloppement</w:t>
      </w:r>
      <w:r w:rsidR="00497184" w:rsidRPr="00073B93">
        <w:t xml:space="preserve"> </w:t>
      </w:r>
      <w:r w:rsidR="00D2550A">
        <w:t>E</w:t>
      </w:r>
      <w:r w:rsidR="00497184" w:rsidRPr="00073B93">
        <w:t>conomiques</w:t>
      </w:r>
      <w:r w:rsidR="00603D99" w:rsidRPr="00073B93">
        <w:t xml:space="preserve"> (OCDE), à savoir la pertinence, la cohérence, l’efficacité, l’efficience et la durabilité.</w:t>
      </w:r>
      <w:r w:rsidR="00547723" w:rsidRPr="00073B93">
        <w:t xml:space="preserve"> </w:t>
      </w:r>
      <w:r w:rsidR="52FD497F" w:rsidRPr="00073B93">
        <w:t>Ont</w:t>
      </w:r>
      <w:r w:rsidR="52FD497F">
        <w:t xml:space="preserve"> été également considérées</w:t>
      </w:r>
      <w:r w:rsidR="0715133B">
        <w:t>,</w:t>
      </w:r>
      <w:r w:rsidR="52FD497F">
        <w:t xml:space="preserve"> la capacité du CPD à contribuer à l’égalité des sexes, plus particulièrement, à l’autonomisation des femmes, et </w:t>
      </w:r>
      <w:r w:rsidR="0FB60889">
        <w:t>s</w:t>
      </w:r>
      <w:r w:rsidR="7D6028C5">
        <w:t>a</w:t>
      </w:r>
      <w:r w:rsidR="52FD497F">
        <w:t xml:space="preserve"> capacité à renforcer la résilience des populations du Burkina </w:t>
      </w:r>
      <w:r w:rsidR="353BCA7B">
        <w:t xml:space="preserve">Faso </w:t>
      </w:r>
      <w:r w:rsidR="58C741D3">
        <w:t>face aux</w:t>
      </w:r>
      <w:r w:rsidR="52FD497F">
        <w:t xml:space="preserve"> chocs climatiques. </w:t>
      </w:r>
    </w:p>
    <w:p w14:paraId="6518D4F9" w14:textId="77777777" w:rsidR="00630C12" w:rsidRDefault="00630C12" w:rsidP="00630C12">
      <w:pPr>
        <w:spacing w:after="0" w:line="240" w:lineRule="auto"/>
        <w:jc w:val="both"/>
        <w:rPr>
          <w:rFonts w:ascii="Calibri" w:hAnsi="Calibri"/>
          <w:shd w:val="clear" w:color="auto" w:fill="FFFFFF"/>
        </w:rPr>
      </w:pPr>
    </w:p>
    <w:p w14:paraId="30611E12" w14:textId="4EA21B52" w:rsidR="003923D7" w:rsidRPr="00D41C61" w:rsidRDefault="00EA6893" w:rsidP="001319C3">
      <w:pPr>
        <w:spacing w:after="0" w:line="276" w:lineRule="auto"/>
        <w:jc w:val="both"/>
        <w:rPr>
          <w:rFonts w:ascii="Calibri" w:hAnsi="Calibri"/>
          <w:shd w:val="clear" w:color="auto" w:fill="FFFFFF"/>
        </w:rPr>
      </w:pPr>
      <w:r w:rsidRPr="00D41C61">
        <w:rPr>
          <w:rFonts w:ascii="Calibri" w:hAnsi="Calibri"/>
          <w:shd w:val="clear" w:color="auto" w:fill="FFFFFF"/>
        </w:rPr>
        <w:t>Cette évaluation est principalement destinée au PNUD et au Gouvernement du Burkina Faso ainsi qu</w:t>
      </w:r>
      <w:r w:rsidR="006C7EB7">
        <w:rPr>
          <w:rFonts w:ascii="Calibri" w:hAnsi="Calibri"/>
          <w:shd w:val="clear" w:color="auto" w:fill="FFFFFF"/>
        </w:rPr>
        <w:t>’à</w:t>
      </w:r>
      <w:r w:rsidRPr="00D41C61">
        <w:rPr>
          <w:rFonts w:ascii="Calibri" w:hAnsi="Calibri"/>
          <w:shd w:val="clear" w:color="auto" w:fill="FFFFFF"/>
        </w:rPr>
        <w:t xml:space="preserve"> tous les acteurs impliqués dans le </w:t>
      </w:r>
      <w:r w:rsidR="005F58AC">
        <w:rPr>
          <w:rFonts w:ascii="Calibri" w:hAnsi="Calibri"/>
          <w:shd w:val="clear" w:color="auto" w:fill="FFFFFF"/>
        </w:rPr>
        <w:t>C</w:t>
      </w:r>
      <w:r w:rsidRPr="00D41C61">
        <w:rPr>
          <w:rFonts w:ascii="Calibri" w:hAnsi="Calibri"/>
          <w:shd w:val="clear" w:color="auto" w:fill="FFFFFF"/>
        </w:rPr>
        <w:t xml:space="preserve">adre de </w:t>
      </w:r>
      <w:r w:rsidR="005F58AC">
        <w:rPr>
          <w:rFonts w:ascii="Calibri" w:hAnsi="Calibri"/>
          <w:shd w:val="clear" w:color="auto" w:fill="FFFFFF"/>
        </w:rPr>
        <w:t>C</w:t>
      </w:r>
      <w:r w:rsidRPr="00D41C61">
        <w:rPr>
          <w:rFonts w:ascii="Calibri" w:hAnsi="Calibri"/>
          <w:shd w:val="clear" w:color="auto" w:fill="FFFFFF"/>
        </w:rPr>
        <w:t>oopération. Elle vise à mesurer les progrès réalisés dans les interventions du CPD. Ainsi, elle devra déterminer dans quelle mesure ou proportion, le CPD a réalisé les résultats pour l’atteinte des effets qui étaient attendu</w:t>
      </w:r>
      <w:r w:rsidR="00B6356E" w:rsidRPr="00D41C61">
        <w:rPr>
          <w:rFonts w:ascii="Calibri" w:hAnsi="Calibri"/>
          <w:shd w:val="clear" w:color="auto" w:fill="FFFFFF"/>
        </w:rPr>
        <w:t>s, en vue de mettre à leur</w:t>
      </w:r>
      <w:r w:rsidRPr="00D41C61">
        <w:rPr>
          <w:rFonts w:ascii="Calibri" w:hAnsi="Calibri"/>
          <w:shd w:val="clear" w:color="auto" w:fill="FFFFFF"/>
        </w:rPr>
        <w:t xml:space="preserve"> disposition </w:t>
      </w:r>
      <w:r w:rsidRPr="00D41C61">
        <w:rPr>
          <w:rFonts w:ascii="Calibri" w:hAnsi="Calibri"/>
          <w:shd w:val="clear" w:color="auto" w:fill="FFFFFF"/>
        </w:rPr>
        <w:lastRenderedPageBreak/>
        <w:t>à travers les différents ministères impliqués, des leçons apprises</w:t>
      </w:r>
      <w:r w:rsidR="00DC5E5D">
        <w:rPr>
          <w:rFonts w:ascii="Calibri" w:hAnsi="Calibri"/>
          <w:shd w:val="clear" w:color="auto" w:fill="FFFFFF"/>
        </w:rPr>
        <w:t xml:space="preserve"> et des recommandations</w:t>
      </w:r>
      <w:r w:rsidRPr="00D41C61">
        <w:rPr>
          <w:rFonts w:ascii="Calibri" w:hAnsi="Calibri"/>
          <w:shd w:val="clear" w:color="auto" w:fill="FFFFFF"/>
        </w:rPr>
        <w:t>, pour une meilleure orientation, ou définition de leurs interventions futures.</w:t>
      </w:r>
    </w:p>
    <w:p w14:paraId="3DDAE83F" w14:textId="77777777" w:rsidR="00630C12" w:rsidRDefault="00630C12" w:rsidP="00630C12">
      <w:pPr>
        <w:spacing w:after="0" w:line="240" w:lineRule="auto"/>
        <w:jc w:val="both"/>
      </w:pPr>
    </w:p>
    <w:p w14:paraId="18CB5409" w14:textId="07F98D64" w:rsidR="003923D7" w:rsidRDefault="003923D7" w:rsidP="001319C3">
      <w:pPr>
        <w:spacing w:after="0" w:line="276" w:lineRule="auto"/>
        <w:jc w:val="both"/>
      </w:pPr>
      <w:r>
        <w:t xml:space="preserve">Un échantillon de 523 personnes dont 207 femmes (39%) </w:t>
      </w:r>
      <w:r w:rsidR="003A58B9">
        <w:t>a</w:t>
      </w:r>
      <w:r>
        <w:t xml:space="preserve"> été interrogé</w:t>
      </w:r>
      <w:r w:rsidR="005F58AC">
        <w:t xml:space="preserve">. En plus de </w:t>
      </w:r>
      <w:r w:rsidR="00F80065">
        <w:t>Ouagadougou, les</w:t>
      </w:r>
      <w:r>
        <w:t xml:space="preserve"> localités de Bobo Dioulasso, Kaya, Koudougou, Dédougou et Dori ont fait l’objet de visites de terrain. L’évaluation a adopté une approche qualitative, en collectant les données à travers une revue documentaire, des entretiens individuels semi-structurés, des </w:t>
      </w:r>
      <w:r w:rsidR="000875ED">
        <w:t>focus groups</w:t>
      </w:r>
      <w:r w:rsidR="00C81F9F">
        <w:t xml:space="preserve"> </w:t>
      </w:r>
      <w:r w:rsidR="00C81F9F" w:rsidRPr="00364BC2">
        <w:t>(2</w:t>
      </w:r>
      <w:r w:rsidR="0012610F" w:rsidRPr="00364BC2">
        <w:t>7</w:t>
      </w:r>
      <w:r w:rsidR="00C81F9F" w:rsidRPr="00364BC2">
        <w:t>)</w:t>
      </w:r>
      <w:r w:rsidR="000875ED" w:rsidRPr="00364BC2">
        <w:t xml:space="preserve"> </w:t>
      </w:r>
      <w:r>
        <w:t>et des observations lors des visites de terrain.</w:t>
      </w:r>
    </w:p>
    <w:p w14:paraId="487E3CA3" w14:textId="77777777" w:rsidR="00DD657A" w:rsidRDefault="00DD657A" w:rsidP="00DD657A">
      <w:pPr>
        <w:spacing w:after="0" w:line="240" w:lineRule="auto"/>
        <w:jc w:val="both"/>
      </w:pPr>
    </w:p>
    <w:p w14:paraId="33C1FAD3" w14:textId="428020FC" w:rsidR="00D2164B" w:rsidRDefault="00D2164B" w:rsidP="00D2164B">
      <w:pPr>
        <w:spacing w:after="0" w:line="276" w:lineRule="auto"/>
        <w:jc w:val="both"/>
      </w:pPr>
      <w:r w:rsidRPr="00D41C61">
        <w:t>L’analyse des résultats repose sur les constats effectués à partir de l’analyse de contenu, en recherchant prioritairement à apporter une réponse aux différentes questions contenues dans les termes de référence.</w:t>
      </w:r>
      <w:r>
        <w:t xml:space="preserve"> </w:t>
      </w:r>
    </w:p>
    <w:p w14:paraId="2049D17B" w14:textId="77777777" w:rsidR="000669F5" w:rsidRPr="0093428E" w:rsidRDefault="000669F5" w:rsidP="00D41C61">
      <w:pPr>
        <w:spacing w:after="0" w:line="240" w:lineRule="auto"/>
        <w:jc w:val="both"/>
      </w:pPr>
    </w:p>
    <w:p w14:paraId="4AF631DA" w14:textId="6F546179" w:rsidR="000669F5" w:rsidRDefault="000669F5" w:rsidP="000669F5">
      <w:pPr>
        <w:spacing w:line="276" w:lineRule="auto"/>
        <w:jc w:val="both"/>
        <w:rPr>
          <w:b/>
          <w:bCs/>
        </w:rPr>
      </w:pPr>
      <w:r w:rsidRPr="00C16B27">
        <w:rPr>
          <w:b/>
          <w:bCs/>
        </w:rPr>
        <w:t>Constats </w:t>
      </w:r>
      <w:r w:rsidR="006F48EF">
        <w:rPr>
          <w:b/>
          <w:bCs/>
        </w:rPr>
        <w:t>généraux</w:t>
      </w:r>
    </w:p>
    <w:p w14:paraId="40208F02" w14:textId="04D8E7DF" w:rsidR="00D16B7B" w:rsidRDefault="006F48EF" w:rsidP="00D16B7B">
      <w:pPr>
        <w:spacing w:line="276" w:lineRule="auto"/>
        <w:jc w:val="both"/>
      </w:pPr>
      <w:r w:rsidRPr="006F48EF">
        <w:rPr>
          <w:b/>
          <w:bCs/>
        </w:rPr>
        <w:t>Pertinence</w:t>
      </w:r>
      <w:r>
        <w:t> </w:t>
      </w:r>
      <w:r w:rsidRPr="00E05A3F">
        <w:rPr>
          <w:b/>
        </w:rPr>
        <w:t xml:space="preserve">: </w:t>
      </w:r>
      <w:r w:rsidR="00E05A3F" w:rsidRPr="00E05A3F">
        <w:rPr>
          <w:b/>
        </w:rPr>
        <w:t>Alignement sur le</w:t>
      </w:r>
      <w:r w:rsidR="00442D25">
        <w:rPr>
          <w:b/>
        </w:rPr>
        <w:t>s priorités nationales</w:t>
      </w:r>
      <w:r w:rsidR="00E05A3F" w:rsidRPr="00E05A3F">
        <w:rPr>
          <w:b/>
        </w:rPr>
        <w:t xml:space="preserve"> </w:t>
      </w:r>
      <w:r w:rsidR="00442D25">
        <w:rPr>
          <w:b/>
        </w:rPr>
        <w:t>(</w:t>
      </w:r>
      <w:r w:rsidR="00E05A3F" w:rsidRPr="00E05A3F">
        <w:rPr>
          <w:b/>
        </w:rPr>
        <w:t>PNDES</w:t>
      </w:r>
      <w:r w:rsidR="00442D25">
        <w:rPr>
          <w:b/>
        </w:rPr>
        <w:t>)</w:t>
      </w:r>
      <w:r w:rsidR="00E05A3F">
        <w:t xml:space="preserve"> : </w:t>
      </w:r>
      <w:r w:rsidR="00D16B7B">
        <w:t xml:space="preserve">Les résultats de l’évaluation soulignent une forte pertinence du CPD tant au niveau de sa formulation que la mise en œuvre des différents </w:t>
      </w:r>
      <w:r w:rsidR="00D16B7B" w:rsidRPr="00B96CE0">
        <w:t>projets et programmes. La pertinence est illustrée par le fait que le Programme répond</w:t>
      </w:r>
      <w:r w:rsidR="008279BF" w:rsidRPr="00B96CE0">
        <w:t xml:space="preserve"> effectivement</w:t>
      </w:r>
      <w:r w:rsidR="00D16B7B" w:rsidRPr="00B96CE0">
        <w:t xml:space="preserve"> aux besoins réels de développement exprimés par le Gouvernement (P</w:t>
      </w:r>
      <w:r w:rsidR="00D5277A" w:rsidRPr="00B96CE0">
        <w:t xml:space="preserve">lan </w:t>
      </w:r>
      <w:r w:rsidR="00D16B7B" w:rsidRPr="00B96CE0">
        <w:t>N</w:t>
      </w:r>
      <w:r w:rsidR="00D5277A" w:rsidRPr="00B96CE0">
        <w:t xml:space="preserve">ational de </w:t>
      </w:r>
      <w:r w:rsidR="00D16B7B" w:rsidRPr="00B96CE0">
        <w:t>D</w:t>
      </w:r>
      <w:r w:rsidR="00D5277A" w:rsidRPr="00B96CE0">
        <w:t xml:space="preserve">éveloppement </w:t>
      </w:r>
      <w:r w:rsidR="00D16B7B" w:rsidRPr="00B96CE0">
        <w:t>E</w:t>
      </w:r>
      <w:r w:rsidR="00D5277A" w:rsidRPr="00B96CE0">
        <w:t xml:space="preserve">conomique et </w:t>
      </w:r>
      <w:r w:rsidR="00D16B7B" w:rsidRPr="00B96CE0">
        <w:t>S</w:t>
      </w:r>
      <w:r w:rsidR="00D5277A" w:rsidRPr="00B96CE0">
        <w:t>ocial</w:t>
      </w:r>
      <w:r w:rsidR="00B25A1C" w:rsidRPr="00B96CE0">
        <w:t xml:space="preserve"> - PNDES</w:t>
      </w:r>
      <w:r w:rsidR="009E4955" w:rsidRPr="00B96CE0">
        <w:t xml:space="preserve"> 2016-2020</w:t>
      </w:r>
      <w:r w:rsidR="00D16B7B" w:rsidRPr="00B96CE0">
        <w:t>)</w:t>
      </w:r>
      <w:r w:rsidR="00B25A1C" w:rsidRPr="00B96CE0">
        <w:t xml:space="preserve"> </w:t>
      </w:r>
      <w:r w:rsidR="00D16B7B" w:rsidRPr="00B96CE0">
        <w:t>et les populations</w:t>
      </w:r>
      <w:r w:rsidR="008279BF" w:rsidRPr="00B96CE0">
        <w:t xml:space="preserve"> (résultats des interviews)</w:t>
      </w:r>
      <w:r w:rsidR="00FB44DE" w:rsidRPr="00B96CE0">
        <w:t>. S</w:t>
      </w:r>
      <w:r w:rsidR="00D16B7B" w:rsidRPr="00B96CE0">
        <w:t>es trois domaines d’intervention sont alignés sur les priorités du PNDES pour contribuer à l'objectif national de transformer structurellement l'économie burkinabè, pour une croissance forte, durable, résiliente, inclusive, créatrice d'emplois décents pour tous</w:t>
      </w:r>
      <w:r w:rsidR="00D86BE2" w:rsidRPr="00B96CE0">
        <w:t>,</w:t>
      </w:r>
      <w:r w:rsidR="00D16B7B" w:rsidRPr="00B96CE0">
        <w:t xml:space="preserve"> induisant l'amélioration du bien-être social.</w:t>
      </w:r>
      <w:r w:rsidR="00FB44DE" w:rsidRPr="00B96CE0">
        <w:t xml:space="preserve"> </w:t>
      </w:r>
      <w:r w:rsidR="00911EDD" w:rsidRPr="00B96CE0">
        <w:t xml:space="preserve">Dans ce cadre, l’appui du PNUD au PNDES a contribué à l’organisation de la conférence des partenaires du Burkina Faso pour le financement en 2016 et celle </w:t>
      </w:r>
      <w:r w:rsidR="00442D25" w:rsidRPr="00B96CE0">
        <w:t xml:space="preserve">en </w:t>
      </w:r>
      <w:r w:rsidR="00911EDD" w:rsidRPr="00B96CE0">
        <w:t xml:space="preserve">2018. </w:t>
      </w:r>
      <w:r w:rsidR="00D86BE2" w:rsidRPr="00B96CE0">
        <w:t xml:space="preserve">Cette </w:t>
      </w:r>
      <w:r w:rsidR="00911EDD" w:rsidRPr="00B96CE0">
        <w:t xml:space="preserve">dernière </w:t>
      </w:r>
      <w:r w:rsidR="00442D25" w:rsidRPr="00B96CE0">
        <w:t xml:space="preserve">conférence </w:t>
      </w:r>
      <w:r w:rsidR="00911EDD" w:rsidRPr="00B96CE0">
        <w:t xml:space="preserve">a permis de renouveler et </w:t>
      </w:r>
      <w:r w:rsidR="00442D25" w:rsidRPr="00B96CE0">
        <w:t xml:space="preserve">de </w:t>
      </w:r>
      <w:r w:rsidR="00911EDD" w:rsidRPr="00B96CE0">
        <w:t>confirmer l’engagement des partenaires à soutenir financièrement le pays dans le secteur agro-</w:t>
      </w:r>
      <w:proofErr w:type="spellStart"/>
      <w:r w:rsidR="00911EDD" w:rsidRPr="00B96CE0">
        <w:t>sylvo</w:t>
      </w:r>
      <w:proofErr w:type="spellEnd"/>
      <w:r w:rsidR="00911EDD" w:rsidRPr="00B96CE0">
        <w:t>-pastoral mais également, la mise en œuvre du Programme d’Urgence pour le Sahel</w:t>
      </w:r>
      <w:r w:rsidR="00442D25" w:rsidRPr="00B96CE0">
        <w:t xml:space="preserve"> (PUS)</w:t>
      </w:r>
      <w:r w:rsidR="00911EDD" w:rsidRPr="00B96CE0">
        <w:t xml:space="preserve"> et le Programme d’Appui au Développement</w:t>
      </w:r>
      <w:r w:rsidR="00F66315" w:rsidRPr="00B96CE0">
        <w:t xml:space="preserve"> des Economies</w:t>
      </w:r>
      <w:r w:rsidR="00911EDD" w:rsidRPr="00B96CE0">
        <w:t xml:space="preserve"> Local</w:t>
      </w:r>
      <w:r w:rsidR="00F66315" w:rsidRPr="00B96CE0">
        <w:t>es</w:t>
      </w:r>
      <w:r w:rsidR="00442D25" w:rsidRPr="00B96CE0">
        <w:t xml:space="preserve"> (PADEL)</w:t>
      </w:r>
      <w:r w:rsidR="00911EDD" w:rsidRPr="00B96CE0">
        <w:t>.</w:t>
      </w:r>
      <w:r w:rsidR="006A32D1" w:rsidRPr="00B96CE0">
        <w:t xml:space="preserve"> Le PNUD a aussi </w:t>
      </w:r>
      <w:r w:rsidR="006A32D1">
        <w:t xml:space="preserve">contribué à l’éligibilité du pays au </w:t>
      </w:r>
      <w:r w:rsidR="00D86BE2">
        <w:t>F</w:t>
      </w:r>
      <w:r w:rsidR="006A32D1">
        <w:t xml:space="preserve">onds de </w:t>
      </w:r>
      <w:r w:rsidR="00D86BE2">
        <w:t>C</w:t>
      </w:r>
      <w:r w:rsidR="006A32D1">
        <w:t xml:space="preserve">onsolidation de la </w:t>
      </w:r>
      <w:r w:rsidR="00D86BE2">
        <w:t>P</w:t>
      </w:r>
      <w:r w:rsidR="006A32D1">
        <w:t>aix.</w:t>
      </w:r>
    </w:p>
    <w:p w14:paraId="5CED1CD9" w14:textId="7D38AF26" w:rsidR="008E11A9" w:rsidRPr="00914F5B" w:rsidRDefault="00E05A3F" w:rsidP="00221E5D">
      <w:pPr>
        <w:autoSpaceDE w:val="0"/>
        <w:autoSpaceDN w:val="0"/>
        <w:adjustRightInd w:val="0"/>
        <w:spacing w:line="276" w:lineRule="auto"/>
        <w:jc w:val="both"/>
        <w:rPr>
          <w:color w:val="FF0000"/>
        </w:rPr>
      </w:pPr>
      <w:r w:rsidRPr="00E05A3F">
        <w:rPr>
          <w:b/>
        </w:rPr>
        <w:t>Alignement sur l’UNDAF et les ODD</w:t>
      </w:r>
      <w:r>
        <w:t xml:space="preserve"> : Le CPD </w:t>
      </w:r>
      <w:r w:rsidR="00D16B7B">
        <w:t xml:space="preserve">est </w:t>
      </w:r>
      <w:r w:rsidR="00F66315" w:rsidRPr="00B96CE0">
        <w:t>aligné</w:t>
      </w:r>
      <w:r w:rsidR="00D16B7B" w:rsidRPr="00B96CE0">
        <w:t xml:space="preserve"> </w:t>
      </w:r>
      <w:r w:rsidR="00D16B7B">
        <w:t>dans le Plan-cadre des Nations Unies pour</w:t>
      </w:r>
      <w:r w:rsidR="000512DC">
        <w:t xml:space="preserve"> </w:t>
      </w:r>
      <w:r w:rsidR="00D16B7B">
        <w:t>l’aide au développement (UNDAF 2018-2020) et le Plan Stratégique du PNUD. Il ressort également de l’analyse que le CPD a été formulé de manière suffisamment participative et inclusive</w:t>
      </w:r>
      <w:r w:rsidR="00056781">
        <w:t xml:space="preserve"> (évaluation des projets financés par le PNUD, mars 2017</w:t>
      </w:r>
      <w:r w:rsidR="00B14F8E">
        <w:t>, évaluation indépendante du cycle</w:t>
      </w:r>
      <w:r w:rsidR="00473397">
        <w:t>, enquête PNUD sur les partenaires de 2016, résultats des entretiens de</w:t>
      </w:r>
      <w:r w:rsidR="00D86BE2">
        <w:t xml:space="preserve"> la présente</w:t>
      </w:r>
      <w:r w:rsidR="00473397">
        <w:t xml:space="preserve"> évaluation</w:t>
      </w:r>
      <w:r w:rsidR="00B14F8E">
        <w:t>)</w:t>
      </w:r>
      <w:r w:rsidR="00D16B7B">
        <w:t>.</w:t>
      </w:r>
      <w:r w:rsidR="00056781">
        <w:t xml:space="preserve"> </w:t>
      </w:r>
      <w:r>
        <w:t xml:space="preserve">Le CPD est aussi aligné sur les </w:t>
      </w:r>
      <w:r w:rsidR="00D86BE2">
        <w:t>O</w:t>
      </w:r>
      <w:r>
        <w:t xml:space="preserve">bjectifs de </w:t>
      </w:r>
      <w:r w:rsidR="00D86BE2">
        <w:t>D</w:t>
      </w:r>
      <w:r>
        <w:t xml:space="preserve">éveloppement </w:t>
      </w:r>
      <w:r w:rsidR="00D86BE2">
        <w:t>D</w:t>
      </w:r>
      <w:r>
        <w:t>urable (ODD) et l’Agenda 2063.</w:t>
      </w:r>
      <w:r w:rsidR="000512DC">
        <w:t xml:space="preserve"> </w:t>
      </w:r>
    </w:p>
    <w:p w14:paraId="3C1B160B" w14:textId="12967D93" w:rsidR="00D16B7B" w:rsidRDefault="000512DC" w:rsidP="00D16B7B">
      <w:pPr>
        <w:spacing w:line="276" w:lineRule="auto"/>
        <w:jc w:val="both"/>
      </w:pPr>
      <w:r>
        <w:t>Le PNUD a appuyé le pays pour la préparation du Rapport National Volontaire sur les objectifs de développement durable, matérialisant ainsi, sa forte implication au côté du Gouvernement pour la réalisation de ces objectifs</w:t>
      </w:r>
      <w:r w:rsidR="006F1E6A">
        <w:t>.</w:t>
      </w:r>
    </w:p>
    <w:p w14:paraId="7629876C" w14:textId="225543F8" w:rsidR="00D16B7B" w:rsidRDefault="00D16B7B" w:rsidP="00D16B7B">
      <w:pPr>
        <w:spacing w:line="276" w:lineRule="auto"/>
        <w:jc w:val="both"/>
      </w:pPr>
      <w:r>
        <w:t xml:space="preserve">Par ailleurs, le PNUD a su s’adapter au contexte évolutif du pays en adoptant des mesures de mitigation des différents risques sécuritaires et sanitaires qui affectent le Burkina Faso. Ainsi, de par sa flexibilité, il a adapté sa programmation à travers un ajustement </w:t>
      </w:r>
      <w:r w:rsidR="00E05A3F">
        <w:t xml:space="preserve">aux niveaux stratégique et opérationnel. Ainsi, les </w:t>
      </w:r>
      <w:r w:rsidR="00B1568A">
        <w:t xml:space="preserve">axes du CPD </w:t>
      </w:r>
      <w:r w:rsidR="00E05A3F">
        <w:t xml:space="preserve">ont été revus et </w:t>
      </w:r>
      <w:r w:rsidR="00B1568A">
        <w:t>l</w:t>
      </w:r>
      <w:r>
        <w:t xml:space="preserve">es produits </w:t>
      </w:r>
      <w:r w:rsidR="00B1568A">
        <w:t>ajustés dans une</w:t>
      </w:r>
      <w:r w:rsidR="00442D25">
        <w:t xml:space="preserve"> esquisse</w:t>
      </w:r>
      <w:r>
        <w:t xml:space="preserve"> </w:t>
      </w:r>
      <w:r w:rsidR="00442D25">
        <w:t>d’</w:t>
      </w:r>
      <w:r>
        <w:t xml:space="preserve">approche programme afin de </w:t>
      </w:r>
      <w:r w:rsidR="004568D7">
        <w:t xml:space="preserve">mieux </w:t>
      </w:r>
      <w:r>
        <w:t>répondre aux nouveaux défis sécurit</w:t>
      </w:r>
      <w:r w:rsidR="00442D25">
        <w:t>aires</w:t>
      </w:r>
      <w:r w:rsidR="00B14F8E">
        <w:t>, sanitaire</w:t>
      </w:r>
      <w:r w:rsidR="00442D25">
        <w:t>s</w:t>
      </w:r>
      <w:r w:rsidR="00B14F8E">
        <w:t xml:space="preserve"> et environnementaux</w:t>
      </w:r>
      <w:r>
        <w:t xml:space="preserve"> auxquels le pays fait face. </w:t>
      </w:r>
      <w:r w:rsidR="004568D7">
        <w:t>Le PNUD</w:t>
      </w:r>
      <w:r>
        <w:t xml:space="preserve"> a contribué à la résilience de la population en adhérant à l’initiative « </w:t>
      </w:r>
      <w:proofErr w:type="spellStart"/>
      <w:r>
        <w:t>Build</w:t>
      </w:r>
      <w:proofErr w:type="spellEnd"/>
      <w:r>
        <w:t xml:space="preserve"> </w:t>
      </w:r>
      <w:proofErr w:type="spellStart"/>
      <w:r>
        <w:t>Resilience</w:t>
      </w:r>
      <w:proofErr w:type="spellEnd"/>
      <w:r>
        <w:t xml:space="preserve"> </w:t>
      </w:r>
      <w:r>
        <w:lastRenderedPageBreak/>
        <w:t xml:space="preserve">to </w:t>
      </w:r>
      <w:proofErr w:type="spellStart"/>
      <w:r>
        <w:t>Shocks</w:t>
      </w:r>
      <w:proofErr w:type="spellEnd"/>
      <w:r>
        <w:t xml:space="preserve"> and Crisis-SP »</w:t>
      </w:r>
      <w:r w:rsidR="00473397">
        <w:t xml:space="preserve"> à travers la formulation de multiples projets</w:t>
      </w:r>
      <w:r w:rsidR="00F66315">
        <w:t xml:space="preserve"> </w:t>
      </w:r>
      <w:r w:rsidR="00221E5D">
        <w:t xml:space="preserve">(voir annexe) </w:t>
      </w:r>
      <w:r w:rsidR="00473397">
        <w:t>dans ce domaine visant à appuyer les populations y compris les PDI et les populations hôtes</w:t>
      </w:r>
      <w:r w:rsidR="00E25F37">
        <w:t>, contribuant ainsi, à une réduction des tensions</w:t>
      </w:r>
      <w:r>
        <w:t>.</w:t>
      </w:r>
    </w:p>
    <w:p w14:paraId="1A74DB78" w14:textId="25B14A6A" w:rsidR="00D16B7B" w:rsidRPr="00F87711" w:rsidRDefault="00D16B7B" w:rsidP="00D16B7B">
      <w:pPr>
        <w:spacing w:line="276" w:lineRule="auto"/>
        <w:jc w:val="both"/>
        <w:rPr>
          <w:bCs/>
        </w:rPr>
      </w:pPr>
      <w:r>
        <w:t xml:space="preserve">Au niveau des arrangements institutionnels, l’évaluation note l’utilisation de deux modalités de gestion (DIM et NIM). </w:t>
      </w:r>
      <w:r w:rsidR="00366A03">
        <w:t>Mais la modalité d’exécution</w:t>
      </w:r>
      <w:r w:rsidR="00E25F37">
        <w:t xml:space="preserve"> directe</w:t>
      </w:r>
      <w:r w:rsidR="00366A03">
        <w:t xml:space="preserve"> par le PNUD a été la plus utilisée. </w:t>
      </w:r>
      <w:r>
        <w:t>Ce choix a été motivé par le contexte et la règlementation nationale, les types de ressources et les bailleurs. Des mesures ont toutes fois été prises (Comités de revue, maitrise d’ouvrage locale, etc.) pour assurer le suivi stratégique et opérationnel.</w:t>
      </w:r>
      <w:r w:rsidR="00D41C61">
        <w:t xml:space="preserve"> </w:t>
      </w:r>
      <w:r w:rsidRPr="00F87711">
        <w:rPr>
          <w:bCs/>
        </w:rPr>
        <w:t>Au regard de ces différents points positifs observés, la pertinence est jugée très satisfaisante (4/4).</w:t>
      </w:r>
    </w:p>
    <w:p w14:paraId="1D809B47" w14:textId="77777777" w:rsidR="0021625B" w:rsidRPr="00E4551C" w:rsidRDefault="0021625B" w:rsidP="00D16B7B">
      <w:pPr>
        <w:spacing w:line="276" w:lineRule="auto"/>
        <w:jc w:val="both"/>
        <w:rPr>
          <w:b/>
        </w:rPr>
      </w:pPr>
    </w:p>
    <w:p w14:paraId="40DA4BF7" w14:textId="21475F0D" w:rsidR="00781ACF" w:rsidRDefault="00560D4C" w:rsidP="00CB01A6">
      <w:pPr>
        <w:pStyle w:val="Lgende"/>
        <w:spacing w:line="276" w:lineRule="auto"/>
        <w:rPr>
          <w:i w:val="0"/>
          <w:iCs w:val="0"/>
          <w:color w:val="FF0000"/>
          <w:sz w:val="22"/>
          <w:szCs w:val="22"/>
        </w:rPr>
      </w:pPr>
      <w:bookmarkStart w:id="18" w:name="_Toc92553386"/>
      <w:r w:rsidRPr="00560D4C">
        <w:rPr>
          <w:i w:val="0"/>
          <w:iCs w:val="0"/>
          <w:color w:val="auto"/>
          <w:sz w:val="22"/>
          <w:szCs w:val="22"/>
        </w:rPr>
        <w:t xml:space="preserve">Tableau </w:t>
      </w:r>
      <w:r w:rsidRPr="00560D4C">
        <w:rPr>
          <w:i w:val="0"/>
          <w:iCs w:val="0"/>
          <w:color w:val="auto"/>
          <w:sz w:val="22"/>
          <w:szCs w:val="22"/>
        </w:rPr>
        <w:fldChar w:fldCharType="begin"/>
      </w:r>
      <w:r w:rsidRPr="00560D4C">
        <w:rPr>
          <w:i w:val="0"/>
          <w:iCs w:val="0"/>
          <w:color w:val="auto"/>
          <w:sz w:val="22"/>
          <w:szCs w:val="22"/>
        </w:rPr>
        <w:instrText xml:space="preserve"> SEQ Tableau \* ARABIC </w:instrText>
      </w:r>
      <w:r w:rsidRPr="00560D4C">
        <w:rPr>
          <w:i w:val="0"/>
          <w:iCs w:val="0"/>
          <w:color w:val="auto"/>
          <w:sz w:val="22"/>
          <w:szCs w:val="22"/>
        </w:rPr>
        <w:fldChar w:fldCharType="separate"/>
      </w:r>
      <w:r w:rsidR="001844A9">
        <w:rPr>
          <w:i w:val="0"/>
          <w:iCs w:val="0"/>
          <w:noProof/>
          <w:color w:val="auto"/>
          <w:sz w:val="22"/>
          <w:szCs w:val="22"/>
        </w:rPr>
        <w:t>2</w:t>
      </w:r>
      <w:r w:rsidRPr="00560D4C">
        <w:rPr>
          <w:i w:val="0"/>
          <w:iCs w:val="0"/>
          <w:color w:val="auto"/>
          <w:sz w:val="22"/>
          <w:szCs w:val="22"/>
        </w:rPr>
        <w:fldChar w:fldCharType="end"/>
      </w:r>
      <w:r w:rsidRPr="00560D4C">
        <w:rPr>
          <w:i w:val="0"/>
          <w:iCs w:val="0"/>
          <w:color w:val="auto"/>
          <w:sz w:val="22"/>
          <w:szCs w:val="22"/>
        </w:rPr>
        <w:t>: Alignement du CPD sur</w:t>
      </w:r>
      <w:r w:rsidR="00B25A1C">
        <w:rPr>
          <w:i w:val="0"/>
          <w:iCs w:val="0"/>
          <w:color w:val="auto"/>
          <w:sz w:val="22"/>
          <w:szCs w:val="22"/>
        </w:rPr>
        <w:t xml:space="preserve"> le</w:t>
      </w:r>
      <w:r w:rsidRPr="00560D4C">
        <w:rPr>
          <w:i w:val="0"/>
          <w:iCs w:val="0"/>
          <w:color w:val="auto"/>
          <w:sz w:val="22"/>
          <w:szCs w:val="22"/>
        </w:rPr>
        <w:t xml:space="preserve"> PNDES, les effets UNDAF, le Plan Stratégique du PNUD, les ODD/l'Agenda 2030</w:t>
      </w:r>
      <w:r w:rsidR="0021625B">
        <w:rPr>
          <w:i w:val="0"/>
          <w:iCs w:val="0"/>
          <w:color w:val="auto"/>
          <w:sz w:val="22"/>
          <w:szCs w:val="22"/>
        </w:rPr>
        <w:t xml:space="preserve"> </w:t>
      </w:r>
      <w:r w:rsidR="0021625B" w:rsidRPr="00221E5D">
        <w:rPr>
          <w:i w:val="0"/>
          <w:iCs w:val="0"/>
          <w:color w:val="auto"/>
          <w:sz w:val="22"/>
          <w:szCs w:val="22"/>
        </w:rPr>
        <w:t>et l’Agenda 2063</w:t>
      </w:r>
      <w:bookmarkEnd w:id="18"/>
    </w:p>
    <w:p w14:paraId="16464C43" w14:textId="21E85C71" w:rsidR="0021625B" w:rsidRDefault="0021625B" w:rsidP="0021625B"/>
    <w:p w14:paraId="6A2F1412" w14:textId="39CADF25" w:rsidR="0021625B" w:rsidRDefault="0021625B" w:rsidP="0021625B"/>
    <w:p w14:paraId="36DF527A" w14:textId="306BE977" w:rsidR="00626A2B" w:rsidRDefault="00626A2B" w:rsidP="0021625B"/>
    <w:p w14:paraId="36E83739" w14:textId="059B5A01" w:rsidR="00626A2B" w:rsidRDefault="00626A2B" w:rsidP="0021625B"/>
    <w:p w14:paraId="33D8991A" w14:textId="177651E4" w:rsidR="00626A2B" w:rsidRDefault="00626A2B" w:rsidP="0021625B"/>
    <w:p w14:paraId="31304A55" w14:textId="24A062B1" w:rsidR="00626A2B" w:rsidRDefault="00626A2B" w:rsidP="0021625B"/>
    <w:p w14:paraId="37F6E28A" w14:textId="155D917E" w:rsidR="00626A2B" w:rsidRDefault="00626A2B" w:rsidP="0021625B"/>
    <w:p w14:paraId="41A33B95" w14:textId="2E318E6F" w:rsidR="00626A2B" w:rsidRDefault="00626A2B" w:rsidP="0021625B"/>
    <w:p w14:paraId="3E3200DB" w14:textId="1F57A4CE" w:rsidR="00626A2B" w:rsidRDefault="00626A2B" w:rsidP="0021625B"/>
    <w:p w14:paraId="005A451D" w14:textId="221A0795" w:rsidR="00626A2B" w:rsidRDefault="00626A2B" w:rsidP="0021625B"/>
    <w:p w14:paraId="5BA1B2C0" w14:textId="65534CE2" w:rsidR="00626A2B" w:rsidRDefault="00626A2B" w:rsidP="0021625B"/>
    <w:p w14:paraId="47B971D6" w14:textId="3051029F" w:rsidR="00626A2B" w:rsidRDefault="00626A2B" w:rsidP="0021625B"/>
    <w:p w14:paraId="2EDE6C79" w14:textId="25F42836" w:rsidR="00626A2B" w:rsidRDefault="00626A2B" w:rsidP="0021625B"/>
    <w:p w14:paraId="22B779AF" w14:textId="73C3EEC9" w:rsidR="00626A2B" w:rsidRDefault="00626A2B" w:rsidP="0021625B"/>
    <w:p w14:paraId="3EAC8869" w14:textId="7BF9F37E" w:rsidR="00626A2B" w:rsidRDefault="00626A2B" w:rsidP="0021625B"/>
    <w:p w14:paraId="3EFF1053" w14:textId="5A221B30" w:rsidR="00626A2B" w:rsidRDefault="00626A2B" w:rsidP="0021625B"/>
    <w:p w14:paraId="6979F4E0" w14:textId="06B4198F" w:rsidR="00626A2B" w:rsidRDefault="00626A2B" w:rsidP="0021625B"/>
    <w:p w14:paraId="464530CE" w14:textId="676E2EF8" w:rsidR="00626A2B" w:rsidRDefault="00626A2B" w:rsidP="0021625B"/>
    <w:p w14:paraId="090CBBA9" w14:textId="4887F485" w:rsidR="00626A2B" w:rsidRDefault="00626A2B" w:rsidP="0021625B"/>
    <w:p w14:paraId="22BC8003" w14:textId="77777777" w:rsidR="00626A2B" w:rsidRDefault="00626A2B" w:rsidP="0021625B"/>
    <w:p w14:paraId="4C943BC7" w14:textId="77777777" w:rsidR="0021625B" w:rsidRPr="0021625B" w:rsidRDefault="0021625B" w:rsidP="0021625B"/>
    <w:p w14:paraId="2069CCE1" w14:textId="45EE2738" w:rsidR="003F4755" w:rsidRDefault="003F4755" w:rsidP="00766FAB">
      <w:pPr>
        <w:jc w:val="center"/>
        <w:rPr>
          <w:b/>
          <w:bCs/>
          <w:sz w:val="20"/>
          <w:szCs w:val="20"/>
        </w:rPr>
        <w:sectPr w:rsidR="003F4755">
          <w:footerReference w:type="default" r:id="rId13"/>
          <w:pgSz w:w="11906" w:h="16838"/>
          <w:pgMar w:top="1417" w:right="1417" w:bottom="1417" w:left="1417" w:header="708" w:footer="708" w:gutter="0"/>
          <w:cols w:space="708"/>
          <w:docGrid w:linePitch="360"/>
        </w:sectPr>
      </w:pPr>
    </w:p>
    <w:tbl>
      <w:tblPr>
        <w:tblStyle w:val="Grilledutableau"/>
        <w:tblW w:w="14885" w:type="dxa"/>
        <w:tblInd w:w="-431" w:type="dxa"/>
        <w:tblLook w:val="04A0" w:firstRow="1" w:lastRow="0" w:firstColumn="1" w:lastColumn="0" w:noHBand="0" w:noVBand="1"/>
      </w:tblPr>
      <w:tblGrid>
        <w:gridCol w:w="1986"/>
        <w:gridCol w:w="1984"/>
        <w:gridCol w:w="3119"/>
        <w:gridCol w:w="2693"/>
        <w:gridCol w:w="2551"/>
        <w:gridCol w:w="2552"/>
      </w:tblGrid>
      <w:tr w:rsidR="0021625B" w:rsidRPr="003F4755" w14:paraId="6F86955C" w14:textId="42D5323C" w:rsidTr="00215F04">
        <w:tc>
          <w:tcPr>
            <w:tcW w:w="1986" w:type="dxa"/>
          </w:tcPr>
          <w:p w14:paraId="7992B996" w14:textId="77777777" w:rsidR="0021625B" w:rsidRPr="003F4755" w:rsidRDefault="0021625B" w:rsidP="00766FAB">
            <w:pPr>
              <w:jc w:val="center"/>
              <w:rPr>
                <w:b/>
                <w:bCs/>
                <w:sz w:val="20"/>
                <w:szCs w:val="20"/>
              </w:rPr>
            </w:pPr>
            <w:r w:rsidRPr="003F4755">
              <w:rPr>
                <w:b/>
                <w:bCs/>
                <w:sz w:val="20"/>
                <w:szCs w:val="20"/>
              </w:rPr>
              <w:lastRenderedPageBreak/>
              <w:t>Axes du CPD</w:t>
            </w:r>
          </w:p>
        </w:tc>
        <w:tc>
          <w:tcPr>
            <w:tcW w:w="1984" w:type="dxa"/>
          </w:tcPr>
          <w:p w14:paraId="0CE6B83D" w14:textId="77777777" w:rsidR="0021625B" w:rsidRPr="003F4755" w:rsidRDefault="0021625B" w:rsidP="00766FAB">
            <w:pPr>
              <w:jc w:val="center"/>
              <w:rPr>
                <w:b/>
                <w:bCs/>
                <w:sz w:val="20"/>
                <w:szCs w:val="20"/>
              </w:rPr>
            </w:pPr>
            <w:r w:rsidRPr="003F4755">
              <w:rPr>
                <w:b/>
                <w:bCs/>
                <w:sz w:val="20"/>
                <w:szCs w:val="20"/>
              </w:rPr>
              <w:t>Priorités nationales (PNDES)</w:t>
            </w:r>
          </w:p>
        </w:tc>
        <w:tc>
          <w:tcPr>
            <w:tcW w:w="3119" w:type="dxa"/>
          </w:tcPr>
          <w:p w14:paraId="0A36C2AC" w14:textId="77777777" w:rsidR="0021625B" w:rsidRPr="003F4755" w:rsidRDefault="0021625B" w:rsidP="00766FAB">
            <w:pPr>
              <w:jc w:val="center"/>
              <w:rPr>
                <w:b/>
                <w:bCs/>
                <w:sz w:val="20"/>
                <w:szCs w:val="20"/>
              </w:rPr>
            </w:pPr>
            <w:r w:rsidRPr="003F4755">
              <w:rPr>
                <w:b/>
                <w:bCs/>
                <w:sz w:val="20"/>
                <w:szCs w:val="20"/>
              </w:rPr>
              <w:t>Effets UNDAF</w:t>
            </w:r>
          </w:p>
        </w:tc>
        <w:tc>
          <w:tcPr>
            <w:tcW w:w="2693" w:type="dxa"/>
          </w:tcPr>
          <w:p w14:paraId="71D6F109" w14:textId="3A1C366C" w:rsidR="0021625B" w:rsidRPr="003F4755" w:rsidRDefault="0021625B" w:rsidP="00766FAB">
            <w:pPr>
              <w:jc w:val="center"/>
              <w:rPr>
                <w:b/>
                <w:bCs/>
                <w:sz w:val="20"/>
                <w:szCs w:val="20"/>
              </w:rPr>
            </w:pPr>
            <w:r w:rsidRPr="003F4755">
              <w:rPr>
                <w:b/>
                <w:bCs/>
                <w:sz w:val="20"/>
                <w:szCs w:val="20"/>
              </w:rPr>
              <w:t>Plan Stratégique du PNUD (PS)</w:t>
            </w:r>
          </w:p>
        </w:tc>
        <w:tc>
          <w:tcPr>
            <w:tcW w:w="2551" w:type="dxa"/>
          </w:tcPr>
          <w:p w14:paraId="5DE9DB15" w14:textId="343A5CBC" w:rsidR="0021625B" w:rsidRPr="003F4755" w:rsidRDefault="0021625B" w:rsidP="00766FAB">
            <w:pPr>
              <w:jc w:val="center"/>
              <w:rPr>
                <w:b/>
                <w:bCs/>
                <w:sz w:val="20"/>
                <w:szCs w:val="20"/>
              </w:rPr>
            </w:pPr>
            <w:r w:rsidRPr="003F4755">
              <w:rPr>
                <w:b/>
                <w:bCs/>
                <w:sz w:val="20"/>
                <w:szCs w:val="20"/>
              </w:rPr>
              <w:t>ODD/Agenda 2030</w:t>
            </w:r>
          </w:p>
        </w:tc>
        <w:tc>
          <w:tcPr>
            <w:tcW w:w="2552" w:type="dxa"/>
          </w:tcPr>
          <w:p w14:paraId="07F5089C" w14:textId="0D49AA23" w:rsidR="0021625B" w:rsidRPr="003F4755" w:rsidRDefault="0021625B" w:rsidP="00766FAB">
            <w:pPr>
              <w:jc w:val="center"/>
              <w:rPr>
                <w:b/>
                <w:bCs/>
                <w:sz w:val="20"/>
                <w:szCs w:val="20"/>
              </w:rPr>
            </w:pPr>
            <w:r w:rsidRPr="003F4755">
              <w:rPr>
                <w:b/>
                <w:bCs/>
                <w:sz w:val="20"/>
                <w:szCs w:val="20"/>
              </w:rPr>
              <w:t xml:space="preserve">Agenda 2063 </w:t>
            </w:r>
          </w:p>
        </w:tc>
      </w:tr>
      <w:tr w:rsidR="0021625B" w:rsidRPr="003F4755" w14:paraId="55A7E1DA" w14:textId="5E57EFDC" w:rsidTr="00215F04">
        <w:tc>
          <w:tcPr>
            <w:tcW w:w="1986" w:type="dxa"/>
          </w:tcPr>
          <w:p w14:paraId="191CD75F" w14:textId="77777777" w:rsidR="0021625B" w:rsidRPr="003F4755" w:rsidRDefault="0021625B" w:rsidP="00766FAB">
            <w:pPr>
              <w:rPr>
                <w:sz w:val="20"/>
                <w:szCs w:val="20"/>
              </w:rPr>
            </w:pPr>
            <w:r w:rsidRPr="003F4755">
              <w:rPr>
                <w:b/>
                <w:bCs/>
                <w:sz w:val="20"/>
                <w:szCs w:val="20"/>
              </w:rPr>
              <w:t xml:space="preserve">AXE 1 : </w:t>
            </w:r>
            <w:r w:rsidRPr="003F4755">
              <w:rPr>
                <w:sz w:val="20"/>
                <w:szCs w:val="20"/>
              </w:rPr>
              <w:t>E</w:t>
            </w:r>
            <w:r w:rsidRPr="003F4755">
              <w:rPr>
                <w:rFonts w:cstheme="minorHAnsi"/>
                <w:sz w:val="20"/>
                <w:szCs w:val="20"/>
              </w:rPr>
              <w:t>fficacité institutionnelle, primauté du droit, cohésion sociale et sécurité</w:t>
            </w:r>
          </w:p>
          <w:p w14:paraId="027F0F30" w14:textId="77777777" w:rsidR="0021625B" w:rsidRPr="003F4755" w:rsidRDefault="0021625B" w:rsidP="00766FAB">
            <w:pPr>
              <w:rPr>
                <w:sz w:val="20"/>
                <w:szCs w:val="20"/>
              </w:rPr>
            </w:pPr>
          </w:p>
        </w:tc>
        <w:tc>
          <w:tcPr>
            <w:tcW w:w="1984" w:type="dxa"/>
          </w:tcPr>
          <w:p w14:paraId="5F765657" w14:textId="77777777" w:rsidR="0021625B" w:rsidRPr="003F4755" w:rsidRDefault="0021625B" w:rsidP="00766FAB">
            <w:pPr>
              <w:rPr>
                <w:sz w:val="20"/>
                <w:szCs w:val="20"/>
              </w:rPr>
            </w:pPr>
            <w:r w:rsidRPr="003F4755">
              <w:rPr>
                <w:b/>
                <w:bCs/>
                <w:sz w:val="20"/>
                <w:szCs w:val="20"/>
              </w:rPr>
              <w:t>Axe stratégique 1</w:t>
            </w:r>
            <w:r w:rsidRPr="003F4755">
              <w:rPr>
                <w:sz w:val="20"/>
                <w:szCs w:val="20"/>
              </w:rPr>
              <w:t xml:space="preserve"> : Réforme des institutions et modernisation de l’administration</w:t>
            </w:r>
          </w:p>
        </w:tc>
        <w:tc>
          <w:tcPr>
            <w:tcW w:w="3119" w:type="dxa"/>
          </w:tcPr>
          <w:p w14:paraId="59DB2066" w14:textId="77777777" w:rsidR="0021625B" w:rsidRPr="003F4755" w:rsidRDefault="0021625B" w:rsidP="00766FAB">
            <w:pPr>
              <w:rPr>
                <w:sz w:val="20"/>
                <w:szCs w:val="20"/>
              </w:rPr>
            </w:pPr>
            <w:r w:rsidRPr="003F4755">
              <w:rPr>
                <w:b/>
                <w:bCs/>
                <w:sz w:val="20"/>
                <w:szCs w:val="20"/>
              </w:rPr>
              <w:t>Effet 1 :</w:t>
            </w:r>
            <w:r w:rsidRPr="003F4755">
              <w:rPr>
                <w:sz w:val="20"/>
                <w:szCs w:val="20"/>
              </w:rPr>
              <w:t xml:space="preserve"> </w:t>
            </w:r>
            <w:bookmarkStart w:id="19" w:name="_Hlk91584124"/>
            <w:r w:rsidRPr="003F4755">
              <w:rPr>
                <w:sz w:val="20"/>
                <w:szCs w:val="20"/>
              </w:rPr>
              <w:t>D’ici à 2020, améliorer l’efficacité des institutions et faire en sorte que la population du Burkina Faso, en particulier les personnes les plus exposées aux risques de conflit et d’insécurité, vive dans la paix et la sécurité dans un État de droit</w:t>
            </w:r>
            <w:bookmarkEnd w:id="19"/>
          </w:p>
        </w:tc>
        <w:tc>
          <w:tcPr>
            <w:tcW w:w="2693" w:type="dxa"/>
          </w:tcPr>
          <w:p w14:paraId="4676BCE6" w14:textId="77777777" w:rsidR="0021625B" w:rsidRPr="003F4755" w:rsidRDefault="0021625B" w:rsidP="00766FAB">
            <w:pPr>
              <w:rPr>
                <w:sz w:val="20"/>
                <w:szCs w:val="20"/>
              </w:rPr>
            </w:pPr>
            <w:r w:rsidRPr="003F4755">
              <w:rPr>
                <w:sz w:val="20"/>
                <w:szCs w:val="20"/>
              </w:rPr>
              <w:t>Il est répondu aux attentes des citoyens en ce qui concerne la liberté d’expression, le développement, l’état de droit et le respect du principe de responsabilité, grâce à des systèmes de gouvernance démocratique plus solides</w:t>
            </w:r>
          </w:p>
        </w:tc>
        <w:tc>
          <w:tcPr>
            <w:tcW w:w="2551" w:type="dxa"/>
          </w:tcPr>
          <w:p w14:paraId="5439A735" w14:textId="77777777" w:rsidR="0021625B" w:rsidRPr="003F4755" w:rsidRDefault="0021625B" w:rsidP="00766FAB">
            <w:pPr>
              <w:autoSpaceDE w:val="0"/>
              <w:autoSpaceDN w:val="0"/>
              <w:adjustRightInd w:val="0"/>
              <w:rPr>
                <w:rFonts w:cstheme="minorHAnsi"/>
                <w:b/>
                <w:bCs/>
                <w:color w:val="000000"/>
                <w:sz w:val="20"/>
                <w:szCs w:val="20"/>
              </w:rPr>
            </w:pPr>
            <w:r w:rsidRPr="003F4755">
              <w:rPr>
                <w:rFonts w:cstheme="minorHAnsi"/>
                <w:b/>
                <w:bCs/>
                <w:color w:val="000000"/>
                <w:sz w:val="20"/>
                <w:szCs w:val="20"/>
              </w:rPr>
              <w:t xml:space="preserve">ODD 16 : </w:t>
            </w:r>
            <w:bookmarkStart w:id="20" w:name="_Hlk91584158"/>
            <w:r w:rsidRPr="003F4755">
              <w:rPr>
                <w:rFonts w:cstheme="minorHAnsi"/>
                <w:color w:val="000000"/>
                <w:sz w:val="20"/>
                <w:szCs w:val="20"/>
              </w:rPr>
              <w:t>Promouvoir l’avènement de sociétés pacifiques et ouvertes aux fins du développement durable (Paix, justice et institutions efficaces)</w:t>
            </w:r>
          </w:p>
          <w:bookmarkEnd w:id="20"/>
          <w:p w14:paraId="42D08C6C" w14:textId="77777777" w:rsidR="0021625B" w:rsidRPr="003F4755" w:rsidRDefault="0021625B" w:rsidP="00766FAB">
            <w:pPr>
              <w:rPr>
                <w:sz w:val="20"/>
                <w:szCs w:val="20"/>
              </w:rPr>
            </w:pPr>
          </w:p>
        </w:tc>
        <w:tc>
          <w:tcPr>
            <w:tcW w:w="2552" w:type="dxa"/>
          </w:tcPr>
          <w:p w14:paraId="6AD26AA3" w14:textId="77777777" w:rsidR="000659B7" w:rsidRPr="003F4755" w:rsidRDefault="000659B7" w:rsidP="00766FAB">
            <w:pPr>
              <w:autoSpaceDE w:val="0"/>
              <w:autoSpaceDN w:val="0"/>
              <w:adjustRightInd w:val="0"/>
              <w:rPr>
                <w:sz w:val="20"/>
                <w:szCs w:val="20"/>
              </w:rPr>
            </w:pPr>
            <w:r w:rsidRPr="003F4755">
              <w:rPr>
                <w:sz w:val="20"/>
                <w:szCs w:val="20"/>
              </w:rPr>
              <w:t xml:space="preserve">Aspiration 3 : « Une Afrique où bonne gouvernance, démocratie, respect des droits de l’homme, justice et état de droit sont à l’ordre du jour » </w:t>
            </w:r>
          </w:p>
          <w:p w14:paraId="4E448847" w14:textId="77777777" w:rsidR="000659B7" w:rsidRPr="003F4755" w:rsidRDefault="000659B7" w:rsidP="00766FAB">
            <w:pPr>
              <w:autoSpaceDE w:val="0"/>
              <w:autoSpaceDN w:val="0"/>
              <w:adjustRightInd w:val="0"/>
              <w:rPr>
                <w:sz w:val="20"/>
                <w:szCs w:val="20"/>
              </w:rPr>
            </w:pPr>
          </w:p>
          <w:p w14:paraId="6E99A4AF" w14:textId="2551CD7A" w:rsidR="0021625B" w:rsidRPr="003F4755" w:rsidRDefault="000659B7" w:rsidP="00766FAB">
            <w:pPr>
              <w:autoSpaceDE w:val="0"/>
              <w:autoSpaceDN w:val="0"/>
              <w:adjustRightInd w:val="0"/>
              <w:rPr>
                <w:rFonts w:cstheme="minorHAnsi"/>
                <w:b/>
                <w:bCs/>
                <w:sz w:val="20"/>
                <w:szCs w:val="20"/>
              </w:rPr>
            </w:pPr>
            <w:r w:rsidRPr="003F4755">
              <w:rPr>
                <w:sz w:val="20"/>
                <w:szCs w:val="20"/>
              </w:rPr>
              <w:t>Aspiration 4 : « Une Afrique vivant dans la paix et dans la sécurité ».</w:t>
            </w:r>
          </w:p>
        </w:tc>
      </w:tr>
      <w:tr w:rsidR="0021625B" w:rsidRPr="003F4755" w14:paraId="2947A925" w14:textId="174FBEA5" w:rsidTr="00215F04">
        <w:tc>
          <w:tcPr>
            <w:tcW w:w="1986" w:type="dxa"/>
          </w:tcPr>
          <w:p w14:paraId="24904123" w14:textId="77777777" w:rsidR="0021625B" w:rsidRPr="003F4755" w:rsidRDefault="0021625B" w:rsidP="00766FAB">
            <w:pPr>
              <w:rPr>
                <w:sz w:val="20"/>
                <w:szCs w:val="20"/>
              </w:rPr>
            </w:pPr>
            <w:r w:rsidRPr="003F4755">
              <w:rPr>
                <w:b/>
                <w:bCs/>
                <w:sz w:val="20"/>
                <w:szCs w:val="20"/>
              </w:rPr>
              <w:t>AXE 2 :</w:t>
            </w:r>
            <w:r w:rsidRPr="003F4755">
              <w:rPr>
                <w:sz w:val="20"/>
                <w:szCs w:val="20"/>
              </w:rPr>
              <w:t xml:space="preserve"> Croissance sans exclusion et durable, travail décent et sécurité alimentaire</w:t>
            </w:r>
          </w:p>
        </w:tc>
        <w:tc>
          <w:tcPr>
            <w:tcW w:w="1984" w:type="dxa"/>
          </w:tcPr>
          <w:p w14:paraId="4D1FA67E" w14:textId="77777777" w:rsidR="0021625B" w:rsidRPr="003F4755" w:rsidRDefault="0021625B" w:rsidP="00766FAB">
            <w:pPr>
              <w:rPr>
                <w:sz w:val="20"/>
                <w:szCs w:val="20"/>
              </w:rPr>
            </w:pPr>
            <w:r w:rsidRPr="003F4755">
              <w:rPr>
                <w:b/>
                <w:bCs/>
                <w:sz w:val="20"/>
                <w:szCs w:val="20"/>
              </w:rPr>
              <w:t>Axe stratégique 3</w:t>
            </w:r>
            <w:r w:rsidRPr="003F4755">
              <w:rPr>
                <w:sz w:val="20"/>
                <w:szCs w:val="20"/>
              </w:rPr>
              <w:t xml:space="preserve"> : Revitaliser le secteur productif et stimuler la création d’emplois</w:t>
            </w:r>
          </w:p>
        </w:tc>
        <w:tc>
          <w:tcPr>
            <w:tcW w:w="3119" w:type="dxa"/>
          </w:tcPr>
          <w:p w14:paraId="52431440" w14:textId="77777777" w:rsidR="0021625B" w:rsidRPr="003F4755" w:rsidRDefault="0021625B" w:rsidP="00766FAB">
            <w:pPr>
              <w:rPr>
                <w:sz w:val="20"/>
                <w:szCs w:val="20"/>
              </w:rPr>
            </w:pPr>
            <w:r w:rsidRPr="003F4755">
              <w:rPr>
                <w:b/>
                <w:bCs/>
                <w:sz w:val="20"/>
                <w:szCs w:val="20"/>
              </w:rPr>
              <w:t>Effet 2 </w:t>
            </w:r>
            <w:r w:rsidRPr="003F4755">
              <w:rPr>
                <w:sz w:val="20"/>
                <w:szCs w:val="20"/>
              </w:rPr>
              <w:t xml:space="preserve">: </w:t>
            </w:r>
            <w:bookmarkStart w:id="21" w:name="_Hlk91584642"/>
            <w:r w:rsidRPr="003F4755">
              <w:rPr>
                <w:sz w:val="20"/>
                <w:szCs w:val="20"/>
              </w:rPr>
              <w:t>D’ici à la fin de 2020, faire en sorte que les populations, notamment les jeunes et les femmes dans les zones d’intervention (urbaines/rurales), voient leurs revenus augmenter, adoptent des modes de production et de consommation durables et améliorent leur sécurité alimentaire</w:t>
            </w:r>
            <w:bookmarkEnd w:id="21"/>
          </w:p>
        </w:tc>
        <w:tc>
          <w:tcPr>
            <w:tcW w:w="2693" w:type="dxa"/>
          </w:tcPr>
          <w:p w14:paraId="726CCB57" w14:textId="77777777" w:rsidR="0021625B" w:rsidRPr="003F4755" w:rsidRDefault="0021625B" w:rsidP="00766FAB">
            <w:pPr>
              <w:rPr>
                <w:sz w:val="20"/>
                <w:szCs w:val="20"/>
              </w:rPr>
            </w:pPr>
            <w:r w:rsidRPr="003F4755">
              <w:rPr>
                <w:sz w:val="20"/>
                <w:szCs w:val="20"/>
              </w:rPr>
              <w:t>La croissance et le développement profitent à tous et sont durables, générant les capacités de production nécessaires pour créer des emplois et des moyens de subsistance pour les pauvres et les exclus</w:t>
            </w:r>
          </w:p>
        </w:tc>
        <w:tc>
          <w:tcPr>
            <w:tcW w:w="2551" w:type="dxa"/>
          </w:tcPr>
          <w:p w14:paraId="52C1BE9E" w14:textId="77777777" w:rsidR="0021625B" w:rsidRPr="003F4755" w:rsidRDefault="0021625B" w:rsidP="00766FAB">
            <w:pPr>
              <w:rPr>
                <w:sz w:val="20"/>
                <w:szCs w:val="20"/>
              </w:rPr>
            </w:pPr>
            <w:r w:rsidRPr="003F4755">
              <w:rPr>
                <w:b/>
                <w:bCs/>
                <w:sz w:val="20"/>
                <w:szCs w:val="20"/>
              </w:rPr>
              <w:t>ODD :</w:t>
            </w:r>
            <w:r w:rsidRPr="003F4755">
              <w:rPr>
                <w:sz w:val="20"/>
                <w:szCs w:val="20"/>
              </w:rPr>
              <w:t xml:space="preserve"> 1, 5, 7, 8, 10, 12 et 13</w:t>
            </w:r>
          </w:p>
          <w:p w14:paraId="6DBA9088" w14:textId="77777777" w:rsidR="0021625B" w:rsidRPr="003F4755" w:rsidRDefault="0021625B" w:rsidP="00766FAB">
            <w:pPr>
              <w:rPr>
                <w:sz w:val="20"/>
                <w:szCs w:val="20"/>
              </w:rPr>
            </w:pPr>
          </w:p>
        </w:tc>
        <w:tc>
          <w:tcPr>
            <w:tcW w:w="2552" w:type="dxa"/>
          </w:tcPr>
          <w:p w14:paraId="69517729" w14:textId="338A15E4" w:rsidR="0021625B" w:rsidRPr="003F4755" w:rsidRDefault="000659B7" w:rsidP="00766FAB">
            <w:pPr>
              <w:rPr>
                <w:b/>
                <w:bCs/>
                <w:sz w:val="20"/>
                <w:szCs w:val="20"/>
              </w:rPr>
            </w:pPr>
            <w:r w:rsidRPr="003F4755">
              <w:rPr>
                <w:sz w:val="20"/>
                <w:szCs w:val="20"/>
              </w:rPr>
              <w:t>Aspiration 1 : « Une Afrique prospère fondée sur la croissance inclusive et le développement durable »</w:t>
            </w:r>
          </w:p>
        </w:tc>
      </w:tr>
      <w:tr w:rsidR="0021625B" w:rsidRPr="003F4755" w14:paraId="46D1D4D7" w14:textId="75555B13" w:rsidTr="00215F04">
        <w:tc>
          <w:tcPr>
            <w:tcW w:w="1986" w:type="dxa"/>
          </w:tcPr>
          <w:p w14:paraId="3D30AE1C" w14:textId="77777777" w:rsidR="0021625B" w:rsidRPr="003F4755" w:rsidRDefault="0021625B" w:rsidP="00766FAB">
            <w:pPr>
              <w:rPr>
                <w:sz w:val="20"/>
                <w:szCs w:val="20"/>
              </w:rPr>
            </w:pPr>
            <w:r w:rsidRPr="003F4755">
              <w:rPr>
                <w:b/>
                <w:bCs/>
                <w:sz w:val="20"/>
                <w:szCs w:val="20"/>
              </w:rPr>
              <w:t>AXE 3</w:t>
            </w:r>
            <w:r w:rsidRPr="003F4755">
              <w:rPr>
                <w:sz w:val="20"/>
                <w:szCs w:val="20"/>
              </w:rPr>
              <w:t xml:space="preserve"> : Résilience face aux effets des changements climatiques, aux catastrophes naturelles et aux urgences d’ordre humanitaire</w:t>
            </w:r>
          </w:p>
        </w:tc>
        <w:tc>
          <w:tcPr>
            <w:tcW w:w="1984" w:type="dxa"/>
          </w:tcPr>
          <w:p w14:paraId="0F942E75" w14:textId="77777777" w:rsidR="0021625B" w:rsidRPr="003F4755" w:rsidRDefault="0021625B" w:rsidP="00766FAB">
            <w:pPr>
              <w:rPr>
                <w:sz w:val="20"/>
                <w:szCs w:val="20"/>
              </w:rPr>
            </w:pPr>
            <w:r w:rsidRPr="003F4755">
              <w:rPr>
                <w:b/>
                <w:bCs/>
                <w:sz w:val="20"/>
                <w:szCs w:val="20"/>
              </w:rPr>
              <w:t>Axe stratégique 3</w:t>
            </w:r>
            <w:r w:rsidRPr="003F4755">
              <w:rPr>
                <w:sz w:val="20"/>
                <w:szCs w:val="20"/>
              </w:rPr>
              <w:t xml:space="preserve"> : Revitaliser le secteur productif et stimuler la création d’emplois</w:t>
            </w:r>
          </w:p>
        </w:tc>
        <w:tc>
          <w:tcPr>
            <w:tcW w:w="3119" w:type="dxa"/>
          </w:tcPr>
          <w:p w14:paraId="42C70084" w14:textId="77777777" w:rsidR="0021625B" w:rsidRPr="003F4755" w:rsidRDefault="0021625B" w:rsidP="00766FAB">
            <w:pPr>
              <w:rPr>
                <w:sz w:val="20"/>
                <w:szCs w:val="20"/>
              </w:rPr>
            </w:pPr>
            <w:r w:rsidRPr="003F4755">
              <w:rPr>
                <w:b/>
                <w:bCs/>
                <w:sz w:val="20"/>
                <w:szCs w:val="20"/>
              </w:rPr>
              <w:t>Effet 3 </w:t>
            </w:r>
            <w:r w:rsidRPr="003F4755">
              <w:rPr>
                <w:sz w:val="20"/>
                <w:szCs w:val="20"/>
              </w:rPr>
              <w:t xml:space="preserve">: </w:t>
            </w:r>
            <w:bookmarkStart w:id="22" w:name="_Hlk91584835"/>
            <w:r w:rsidRPr="003F4755">
              <w:rPr>
                <w:sz w:val="20"/>
                <w:szCs w:val="20"/>
              </w:rPr>
              <w:t>D’ici à 2020, les populations dans les zones ciblées, en particulier les groupes vulnérables, sont plus résistantes aux chocs climatiques et écologiques</w:t>
            </w:r>
            <w:bookmarkEnd w:id="22"/>
            <w:r w:rsidRPr="003F4755">
              <w:rPr>
                <w:sz w:val="20"/>
                <w:szCs w:val="20"/>
              </w:rPr>
              <w:t>.</w:t>
            </w:r>
          </w:p>
        </w:tc>
        <w:tc>
          <w:tcPr>
            <w:tcW w:w="2693" w:type="dxa"/>
          </w:tcPr>
          <w:p w14:paraId="676BA2C4" w14:textId="3BFEF4F4" w:rsidR="0021625B" w:rsidRPr="003F4755" w:rsidRDefault="0021625B" w:rsidP="00766FAB">
            <w:pPr>
              <w:rPr>
                <w:sz w:val="20"/>
                <w:szCs w:val="20"/>
              </w:rPr>
            </w:pPr>
            <w:r w:rsidRPr="003F4755">
              <w:rPr>
                <w:sz w:val="20"/>
                <w:szCs w:val="20"/>
              </w:rPr>
              <w:t>Les pays sont à même de réduire les risques de conflit et de catastrophe naturelle, notamment ceux liés aux changements climatiques</w:t>
            </w:r>
          </w:p>
        </w:tc>
        <w:tc>
          <w:tcPr>
            <w:tcW w:w="2551" w:type="dxa"/>
          </w:tcPr>
          <w:p w14:paraId="275018BD" w14:textId="149B1F0C" w:rsidR="0021625B" w:rsidRPr="003F4755" w:rsidRDefault="0021625B" w:rsidP="00766FAB">
            <w:pPr>
              <w:rPr>
                <w:sz w:val="20"/>
                <w:szCs w:val="20"/>
              </w:rPr>
            </w:pPr>
            <w:r w:rsidRPr="003F4755">
              <w:rPr>
                <w:b/>
                <w:bCs/>
                <w:sz w:val="20"/>
                <w:szCs w:val="20"/>
              </w:rPr>
              <w:t>ODD</w:t>
            </w:r>
            <w:r w:rsidRPr="003F4755">
              <w:rPr>
                <w:sz w:val="20"/>
                <w:szCs w:val="20"/>
              </w:rPr>
              <w:t> : 1, 2, 6, 7, 10, 11, 13, 15 et 17</w:t>
            </w:r>
          </w:p>
        </w:tc>
        <w:tc>
          <w:tcPr>
            <w:tcW w:w="2552" w:type="dxa"/>
          </w:tcPr>
          <w:p w14:paraId="6693D96B" w14:textId="11856373" w:rsidR="0021625B" w:rsidRPr="003F4755" w:rsidRDefault="000659B7" w:rsidP="00766FAB">
            <w:pPr>
              <w:rPr>
                <w:b/>
                <w:bCs/>
                <w:sz w:val="20"/>
                <w:szCs w:val="20"/>
              </w:rPr>
            </w:pPr>
            <w:r w:rsidRPr="003F4755">
              <w:rPr>
                <w:sz w:val="20"/>
                <w:szCs w:val="20"/>
              </w:rPr>
              <w:t>Aspiration 1 : « Une Afrique Prospère fondée sur une croissance inclusive et un développement durable »</w:t>
            </w:r>
          </w:p>
        </w:tc>
      </w:tr>
    </w:tbl>
    <w:p w14:paraId="15E5A32A" w14:textId="77777777" w:rsidR="0021625B" w:rsidRDefault="0021625B" w:rsidP="000669F5">
      <w:pPr>
        <w:spacing w:line="276" w:lineRule="auto"/>
        <w:jc w:val="both"/>
        <w:rPr>
          <w:highlight w:val="green"/>
        </w:rPr>
        <w:sectPr w:rsidR="0021625B" w:rsidSect="0021625B">
          <w:pgSz w:w="16838" w:h="11906" w:orient="landscape"/>
          <w:pgMar w:top="1418" w:right="1418" w:bottom="1418" w:left="1418" w:header="709" w:footer="709" w:gutter="0"/>
          <w:cols w:space="708"/>
          <w:docGrid w:linePitch="360"/>
        </w:sectPr>
      </w:pPr>
    </w:p>
    <w:p w14:paraId="29E396EF" w14:textId="63B00B8E" w:rsidR="00541C32" w:rsidRPr="00221E5D" w:rsidRDefault="006F48EF" w:rsidP="00CB01A6">
      <w:pPr>
        <w:spacing w:line="276" w:lineRule="auto"/>
        <w:jc w:val="both"/>
      </w:pPr>
      <w:bookmarkStart w:id="23" w:name="_Hlk88819081"/>
      <w:r w:rsidRPr="006F48EF">
        <w:rPr>
          <w:b/>
          <w:bCs/>
        </w:rPr>
        <w:lastRenderedPageBreak/>
        <w:t>Cohérence</w:t>
      </w:r>
      <w:r>
        <w:t xml:space="preserve"> : </w:t>
      </w:r>
      <w:r w:rsidR="00541C32">
        <w:t>L’analyse de la cohérence repose sur l’</w:t>
      </w:r>
      <w:r w:rsidR="004A59A3">
        <w:t xml:space="preserve">examen </w:t>
      </w:r>
      <w:r w:rsidR="00541C32">
        <w:t xml:space="preserve">de la cohérence interne et externe. La cohérence interne </w:t>
      </w:r>
      <w:r w:rsidR="00CC6273">
        <w:t xml:space="preserve">concerne le </w:t>
      </w:r>
      <w:r w:rsidR="00541C32">
        <w:t>cadre logique et la théorie du changement qui le sous-tend.</w:t>
      </w:r>
      <w:r w:rsidR="00BF0CD2">
        <w:t xml:space="preserve"> </w:t>
      </w:r>
      <w:r w:rsidR="00541C32">
        <w:t xml:space="preserve">La cohérence externe quant à elle, </w:t>
      </w:r>
      <w:r w:rsidR="00BF0CD2">
        <w:t>concerne la</w:t>
      </w:r>
      <w:r w:rsidR="00541C32">
        <w:t xml:space="preserve"> compatibilité, la synergie, la complémentarité du CPD avec d’autres interventions au Burkina. Il s’est </w:t>
      </w:r>
      <w:r w:rsidR="00BF0CD2">
        <w:t xml:space="preserve">donc </w:t>
      </w:r>
      <w:r w:rsidR="00541C32">
        <w:t>agi d’analyser dans quelle mesure le CPD s’inscrit dans</w:t>
      </w:r>
      <w:r w:rsidR="00E27BD1">
        <w:t xml:space="preserve"> un</w:t>
      </w:r>
      <w:r w:rsidR="00541C32">
        <w:t xml:space="preserve"> cadre plus global et quelle a été sa valeur ajoutée. Plusieurs questions ont guidé l’évaluati</w:t>
      </w:r>
      <w:r w:rsidR="00BF0CD2">
        <w:t>on. L</w:t>
      </w:r>
      <w:r w:rsidR="00541C32">
        <w:t xml:space="preserve">es évidences reposent principalement sur les informations contenues dans la revue documentaire, </w:t>
      </w:r>
      <w:r w:rsidR="00541C32" w:rsidRPr="00221E5D">
        <w:t xml:space="preserve">notamment le cadre des résultats et le </w:t>
      </w:r>
      <w:r w:rsidR="00A95EBE" w:rsidRPr="00221E5D">
        <w:t>Rapport Annuel Axé sur les Résultats (</w:t>
      </w:r>
      <w:r w:rsidR="00541C32" w:rsidRPr="00221E5D">
        <w:t>ROAR</w:t>
      </w:r>
      <w:r w:rsidR="00A95EBE" w:rsidRPr="00221E5D">
        <w:t>)</w:t>
      </w:r>
      <w:r w:rsidR="00541C32" w:rsidRPr="00221E5D">
        <w:t>.</w:t>
      </w:r>
    </w:p>
    <w:p w14:paraId="05FAF067" w14:textId="6CC11E2E" w:rsidR="00541C32" w:rsidRPr="00221E5D" w:rsidRDefault="004533B9" w:rsidP="00CB01A6">
      <w:pPr>
        <w:spacing w:line="276" w:lineRule="auto"/>
        <w:jc w:val="both"/>
        <w:rPr>
          <w:bCs/>
        </w:rPr>
      </w:pPr>
      <w:r w:rsidRPr="004A59A3">
        <w:t>C</w:t>
      </w:r>
      <w:r w:rsidR="00541C32" w:rsidRPr="004A59A3">
        <w:t>ohérence interne</w:t>
      </w:r>
      <w:r w:rsidR="00541C32">
        <w:t xml:space="preserve"> : </w:t>
      </w:r>
      <w:r>
        <w:t>l</w:t>
      </w:r>
      <w:r w:rsidR="00541C32">
        <w:t xml:space="preserve">e cadre des résultats ajusté reste </w:t>
      </w:r>
      <w:r w:rsidR="00DE1B88">
        <w:t xml:space="preserve">assez </w:t>
      </w:r>
      <w:r w:rsidR="00541C32">
        <w:t>cohérent dans l’ensemble</w:t>
      </w:r>
      <w:r w:rsidR="00837D08">
        <w:t>,</w:t>
      </w:r>
      <w:r w:rsidR="00541C32">
        <w:t xml:space="preserve"> au regard du lien qui existe entre les effets, les produits et les indicateurs. Cependant, des efforts pour renseigner les valeurs de référence et les cibles des indicateurs sont nécessaires pour permettre un suivi-évaluation adéquat du processus de changement transformationnel des résultats du CPD</w:t>
      </w:r>
      <w:r w:rsidR="00E870DF">
        <w:t xml:space="preserve">, </w:t>
      </w:r>
      <w:r w:rsidR="00541C32">
        <w:t xml:space="preserve">et faciliter l’appréciation des progrès réalisés dans ces indicateurs sur une base quantitative (calcul des taux de réalisation). </w:t>
      </w:r>
      <w:r w:rsidR="00634539">
        <w:t>Par ailleurs</w:t>
      </w:r>
      <w:r w:rsidR="00E870DF">
        <w:t>,</w:t>
      </w:r>
      <w:r w:rsidR="00634539">
        <w:t xml:space="preserve"> p</w:t>
      </w:r>
      <w:r w:rsidR="00541C32" w:rsidRPr="0068137F">
        <w:rPr>
          <w:bCs/>
        </w:rPr>
        <w:t>our les indicateurs qui ne dispo</w:t>
      </w:r>
      <w:r w:rsidR="00541C32" w:rsidRPr="00F80065">
        <w:rPr>
          <w:bCs/>
        </w:rPr>
        <w:t>se</w:t>
      </w:r>
      <w:r w:rsidR="00837D08" w:rsidRPr="00F80065">
        <w:rPr>
          <w:bCs/>
        </w:rPr>
        <w:t>nt</w:t>
      </w:r>
      <w:r w:rsidR="00541C32" w:rsidRPr="0068137F">
        <w:rPr>
          <w:bCs/>
        </w:rPr>
        <w:t xml:space="preserve"> pas de référence, l’usage des proportions n’est pas adéquat</w:t>
      </w:r>
      <w:r w:rsidR="00E870DF">
        <w:rPr>
          <w:bCs/>
        </w:rPr>
        <w:t>,</w:t>
      </w:r>
      <w:r w:rsidR="00541C32" w:rsidRPr="0068137F">
        <w:rPr>
          <w:bCs/>
        </w:rPr>
        <w:t xml:space="preserve"> car il exige de connaitre le nombre tota</w:t>
      </w:r>
      <w:r w:rsidR="0091430C">
        <w:rPr>
          <w:bCs/>
        </w:rPr>
        <w:t>l de la population cible. L</w:t>
      </w:r>
      <w:r w:rsidR="00541C32" w:rsidRPr="0068137F">
        <w:rPr>
          <w:bCs/>
        </w:rPr>
        <w:t xml:space="preserve">’évaluation recommande pour de tels indicateurs, les quantités en lieu et place des proportions.  A titre illustratif, </w:t>
      </w:r>
      <w:r w:rsidR="00541C32" w:rsidRPr="00221E5D">
        <w:rPr>
          <w:bCs/>
        </w:rPr>
        <w:t xml:space="preserve">l’indicateur 1.4.1 : </w:t>
      </w:r>
      <w:r w:rsidR="00914F5B" w:rsidRPr="00221E5D">
        <w:rPr>
          <w:bCs/>
        </w:rPr>
        <w:t>Pourcentage des acteurs du secteur de la sécurité disposant de connaissance techniques et d'outils adéquats pour prévenir et atténuer les menaces à la sécurité, promouvoir la cohésion sociale et consolider la paix et la stabilité, conformément aux principes démocratiques et d’égalité des sexes</w:t>
      </w:r>
      <w:r w:rsidR="00541C32" w:rsidRPr="00221E5D">
        <w:rPr>
          <w:bCs/>
        </w:rPr>
        <w:t xml:space="preserve">, pourrait être reformulé de la manière suivante : </w:t>
      </w:r>
      <w:r w:rsidR="002C5ADD" w:rsidRPr="00221E5D">
        <w:rPr>
          <w:bCs/>
        </w:rPr>
        <w:t>Nombre d’acteurs du secteur de la sécurité disposant de connaissance techniques et d'outils adéquats pour prévenir et atténuer les menaces à la sécurité, promouvoir la cohésion sociale et consolider la paix et la stabilité, conformément aux principes démocratiques et d’égalité des sexes.</w:t>
      </w:r>
    </w:p>
    <w:p w14:paraId="06E554D8" w14:textId="0926589B" w:rsidR="00541C32" w:rsidRDefault="00541C32" w:rsidP="00CB01A6">
      <w:pPr>
        <w:spacing w:line="276" w:lineRule="auto"/>
        <w:jc w:val="both"/>
        <w:rPr>
          <w:bCs/>
        </w:rPr>
      </w:pPr>
      <w:r>
        <w:rPr>
          <w:bCs/>
        </w:rPr>
        <w:t xml:space="preserve">Au niveau des produits, l’évaluation note que les formulations montrent la volonté du CPD d’adresser les principaux problèmes identifiés lors des évaluations. Elle </w:t>
      </w:r>
      <w:r w:rsidR="005B07D3">
        <w:rPr>
          <w:bCs/>
        </w:rPr>
        <w:t xml:space="preserve">constate </w:t>
      </w:r>
      <w:r>
        <w:rPr>
          <w:bCs/>
        </w:rPr>
        <w:t xml:space="preserve">une intervention simultanée sur les trois </w:t>
      </w:r>
      <w:r w:rsidR="00DE1B88">
        <w:rPr>
          <w:bCs/>
        </w:rPr>
        <w:t xml:space="preserve">effets </w:t>
      </w:r>
      <w:r>
        <w:rPr>
          <w:bCs/>
        </w:rPr>
        <w:t>tout en montrant à travers la théorie du changement</w:t>
      </w:r>
      <w:r w:rsidR="00837D08">
        <w:rPr>
          <w:bCs/>
        </w:rPr>
        <w:t>,</w:t>
      </w:r>
      <w:r>
        <w:rPr>
          <w:bCs/>
        </w:rPr>
        <w:t xml:space="preserve"> l’existence des liens entre les différents produits</w:t>
      </w:r>
      <w:r w:rsidR="006F48EF">
        <w:rPr>
          <w:bCs/>
        </w:rPr>
        <w:t>.</w:t>
      </w:r>
      <w:r>
        <w:rPr>
          <w:bCs/>
        </w:rPr>
        <w:t xml:space="preserve"> </w:t>
      </w:r>
    </w:p>
    <w:p w14:paraId="26F4A981" w14:textId="68AE82C7" w:rsidR="00541C32" w:rsidRDefault="00E870DF" w:rsidP="00541C32">
      <w:pPr>
        <w:spacing w:line="276" w:lineRule="auto"/>
        <w:jc w:val="both"/>
        <w:rPr>
          <w:rFonts w:eastAsia="Calibri"/>
        </w:rPr>
      </w:pPr>
      <w:r>
        <w:rPr>
          <w:rFonts w:eastAsia="Calibri"/>
        </w:rPr>
        <w:t>Dans le cadre de l’extension du CPD, c</w:t>
      </w:r>
      <w:r w:rsidR="00541C32">
        <w:rPr>
          <w:rFonts w:eastAsia="Calibri"/>
        </w:rPr>
        <w:t>ertains produits initialement prévus dans la matrice des résultats ont été remplacés par d’autres, en raison des changements intervenus dans le contexte afin de mieux répondre aux besoins. Ainsi, l’axe 1 qui avait 5 produits comporte 6 produits dont certains ont été renforcés (P1.3, P1.4 et P1.5), le produit P1.1</w:t>
      </w:r>
      <w:r w:rsidR="00106291">
        <w:rPr>
          <w:rFonts w:eastAsia="Calibri"/>
        </w:rPr>
        <w:t>, il</w:t>
      </w:r>
      <w:r w:rsidR="00541C32">
        <w:rPr>
          <w:rFonts w:eastAsia="Calibri"/>
        </w:rPr>
        <w:t xml:space="preserve"> a</w:t>
      </w:r>
      <w:r w:rsidR="00106291">
        <w:rPr>
          <w:rFonts w:eastAsia="Calibri"/>
        </w:rPr>
        <w:t xml:space="preserve"> été</w:t>
      </w:r>
      <w:r w:rsidR="00541C32">
        <w:rPr>
          <w:rFonts w:eastAsia="Calibri"/>
        </w:rPr>
        <w:t xml:space="preserve"> complètement changé. Pour l’axe 2, les produits P2.1 et P2.3 ont été renforcés et le produit P2.4 nouvellement formulé. L’axe 3 qui avait 3 produits se retrouve avec 2 dans le cadre ajusté. Le produit P3.1 a été renforcé et le produit P3.2 nouvellement formulé. </w:t>
      </w:r>
      <w:r w:rsidR="00106291">
        <w:rPr>
          <w:rFonts w:eastAsia="Calibri"/>
        </w:rPr>
        <w:t xml:space="preserve">Ces modifications sont du reste, une illustration de la flexibilité du Programme à s’adapter aux variations des priorités nationales. </w:t>
      </w:r>
    </w:p>
    <w:p w14:paraId="131774D6" w14:textId="1CB4EC7C" w:rsidR="00541C32" w:rsidRDefault="004533B9" w:rsidP="00CB01A6">
      <w:pPr>
        <w:spacing w:line="276" w:lineRule="auto"/>
        <w:jc w:val="both"/>
      </w:pPr>
      <w:r w:rsidRPr="004A59A3">
        <w:rPr>
          <w:bCs/>
        </w:rPr>
        <w:t>C</w:t>
      </w:r>
      <w:r w:rsidR="00541C32" w:rsidRPr="004A59A3">
        <w:rPr>
          <w:bCs/>
        </w:rPr>
        <w:t>ohérence externe</w:t>
      </w:r>
      <w:r w:rsidR="00541C32">
        <w:rPr>
          <w:b/>
        </w:rPr>
        <w:t> </w:t>
      </w:r>
      <w:r w:rsidR="00541C32" w:rsidRPr="003F2030">
        <w:rPr>
          <w:bCs/>
        </w:rPr>
        <w:t>:</w:t>
      </w:r>
      <w:r w:rsidR="00541C32" w:rsidRPr="00F16A73">
        <w:rPr>
          <w:bCs/>
          <w:color w:val="FF0000"/>
        </w:rPr>
        <w:t xml:space="preserve"> </w:t>
      </w:r>
      <w:r w:rsidR="00837D08" w:rsidRPr="00F80065">
        <w:rPr>
          <w:bCs/>
        </w:rPr>
        <w:t>l</w:t>
      </w:r>
      <w:r w:rsidR="001A4EC7" w:rsidRPr="00F80065">
        <w:rPr>
          <w:bCs/>
        </w:rPr>
        <w:t>e</w:t>
      </w:r>
      <w:r w:rsidR="00541C32" w:rsidRPr="00245FA8">
        <w:t xml:space="preserve"> CPD </w:t>
      </w:r>
      <w:r w:rsidR="00541C32">
        <w:t>s’</w:t>
      </w:r>
      <w:r w:rsidR="00541C32" w:rsidRPr="00570B86">
        <w:t>inscrit dans une vision plus globale et partagée du développement.</w:t>
      </w:r>
      <w:r w:rsidR="00541C32">
        <w:t xml:space="preserve"> Ses axes et produits sont en cohérence avec plusieurs objectifs nationaux </w:t>
      </w:r>
      <w:r w:rsidR="00BB51EE">
        <w:t xml:space="preserve">consignés dans les programmes </w:t>
      </w:r>
      <w:r w:rsidR="00BB51EE" w:rsidRPr="00221E5D">
        <w:t>sectoriels</w:t>
      </w:r>
      <w:r w:rsidR="00F17882" w:rsidRPr="00221E5D">
        <w:t xml:space="preserve"> mais aussi avec ceux </w:t>
      </w:r>
      <w:r w:rsidR="00837D08" w:rsidRPr="00221E5D">
        <w:t xml:space="preserve">des </w:t>
      </w:r>
      <w:r w:rsidR="00F17882" w:rsidRPr="00221E5D">
        <w:t xml:space="preserve">agences </w:t>
      </w:r>
      <w:r w:rsidR="00106291" w:rsidRPr="00221E5D">
        <w:t xml:space="preserve">du </w:t>
      </w:r>
      <w:r w:rsidR="00A95EBE" w:rsidRPr="00221E5D">
        <w:t>Système des Nations Unies (</w:t>
      </w:r>
      <w:r w:rsidR="00F17882" w:rsidRPr="00221E5D">
        <w:t>SNU</w:t>
      </w:r>
      <w:r w:rsidR="00A95EBE" w:rsidRPr="00221E5D">
        <w:t>)</w:t>
      </w:r>
      <w:r w:rsidR="00F17882" w:rsidRPr="00221E5D">
        <w:t xml:space="preserve"> </w:t>
      </w:r>
      <w:r w:rsidR="00541C32" w:rsidRPr="00221E5D">
        <w:t xml:space="preserve">et </w:t>
      </w:r>
      <w:r w:rsidR="00F17882" w:rsidRPr="00221E5D">
        <w:t xml:space="preserve">les secteurs </w:t>
      </w:r>
      <w:r w:rsidR="00F17882">
        <w:t xml:space="preserve">appuyés par les donateurs </w:t>
      </w:r>
      <w:r w:rsidR="00541C32">
        <w:t xml:space="preserve">internationaux. </w:t>
      </w:r>
    </w:p>
    <w:p w14:paraId="6872B633" w14:textId="4B1B0DB7" w:rsidR="005E6FD5" w:rsidRPr="00F87711" w:rsidRDefault="00541C32" w:rsidP="00CB01A6">
      <w:pPr>
        <w:spacing w:line="276" w:lineRule="auto"/>
        <w:jc w:val="both"/>
        <w:rPr>
          <w:bCs/>
        </w:rPr>
      </w:pPr>
      <w:r w:rsidRPr="000B0E3F">
        <w:t xml:space="preserve">Par exemple, </w:t>
      </w:r>
      <w:r w:rsidR="00106291">
        <w:t xml:space="preserve">dans </w:t>
      </w:r>
      <w:r w:rsidRPr="000B0E3F">
        <w:t>la mise en œuvre</w:t>
      </w:r>
      <w:r w:rsidR="00106291">
        <w:t>,</w:t>
      </w:r>
      <w:r w:rsidRPr="000B0E3F">
        <w:t xml:space="preserve"> </w:t>
      </w:r>
      <w:r w:rsidR="00106291">
        <w:t>le</w:t>
      </w:r>
      <w:r>
        <w:t xml:space="preserve"> CPD participe</w:t>
      </w:r>
      <w:r w:rsidRPr="000B0E3F">
        <w:t xml:space="preserve"> à l’atteinte des résultats </w:t>
      </w:r>
      <w:r>
        <w:t>du PADEL</w:t>
      </w:r>
      <w:r w:rsidR="00DE1B88">
        <w:t>, un programme gouvernemental</w:t>
      </w:r>
      <w:r>
        <w:t xml:space="preserve"> à travers les interventions au niveau de </w:t>
      </w:r>
      <w:r w:rsidR="00DE1B88">
        <w:t>s</w:t>
      </w:r>
      <w:r>
        <w:t>a composante 2 pour contribuer</w:t>
      </w:r>
      <w:r w:rsidRPr="000B0E3F">
        <w:t xml:space="preserve"> à l’amélioration des conditions de vie des populations du Sahel.</w:t>
      </w:r>
      <w:r>
        <w:t xml:space="preserve"> </w:t>
      </w:r>
      <w:r w:rsidR="00A27BA8">
        <w:t>A titre d’illustration, d</w:t>
      </w:r>
      <w:r>
        <w:t>ans le cadre de la prévention et la gestion des conflits</w:t>
      </w:r>
      <w:r w:rsidR="0037792C">
        <w:t>,</w:t>
      </w:r>
      <w:r>
        <w:t xml:space="preserve"> t</w:t>
      </w:r>
      <w:r w:rsidRPr="009E016D">
        <w:t xml:space="preserve">rois projets conjoints financés </w:t>
      </w:r>
      <w:r w:rsidR="00A27BA8">
        <w:t>par le</w:t>
      </w:r>
      <w:r w:rsidRPr="009E016D">
        <w:t xml:space="preserve"> PBF</w:t>
      </w:r>
      <w:r>
        <w:t xml:space="preserve"> notamment l</w:t>
      </w:r>
      <w:r w:rsidRPr="009E016D">
        <w:t>e</w:t>
      </w:r>
      <w:r>
        <w:t>s</w:t>
      </w:r>
      <w:r w:rsidRPr="009E016D">
        <w:t xml:space="preserve"> projet</w:t>
      </w:r>
      <w:r>
        <w:t>s</w:t>
      </w:r>
      <w:r w:rsidRPr="009E016D">
        <w:t xml:space="preserve"> </w:t>
      </w:r>
      <w:r w:rsidRPr="00221E5D">
        <w:lastRenderedPageBreak/>
        <w:t>“Jeunes et Paix</w:t>
      </w:r>
      <w:r w:rsidR="00837D08" w:rsidRPr="00221E5D">
        <w:t>,</w:t>
      </w:r>
      <w:r w:rsidRPr="00221E5D">
        <w:t xml:space="preserve"> une approche transfrontalière entre le Mali et le Burkina” </w:t>
      </w:r>
      <w:r w:rsidR="00A27BA8" w:rsidRPr="00221E5D">
        <w:t xml:space="preserve">sont </w:t>
      </w:r>
      <w:r w:rsidRPr="00221E5D">
        <w:t xml:space="preserve">mis en œuvre par </w:t>
      </w:r>
      <w:r w:rsidR="00910FFE" w:rsidRPr="00221E5D">
        <w:t>le Fonds des Nations Unies pour la Population (</w:t>
      </w:r>
      <w:r w:rsidRPr="00221E5D">
        <w:t>UNFPA</w:t>
      </w:r>
      <w:r w:rsidR="00910FFE" w:rsidRPr="00221E5D">
        <w:t>)</w:t>
      </w:r>
      <w:r w:rsidRPr="00221E5D">
        <w:t xml:space="preserve"> et le PNUD, “Gestion Pacifique des Conflits Locaux” simultanément mis en œuvre par le </w:t>
      </w:r>
      <w:r w:rsidR="00C27903" w:rsidRPr="00221E5D">
        <w:t>Haut-Commissariat des réfugiés (</w:t>
      </w:r>
      <w:r w:rsidRPr="00221E5D">
        <w:t>HCR</w:t>
      </w:r>
      <w:r w:rsidR="00C27903" w:rsidRPr="00221E5D">
        <w:t>)</w:t>
      </w:r>
      <w:r w:rsidRPr="00221E5D">
        <w:t xml:space="preserve"> et le PNUD, “Améliorer la confiance entre Populations, Administration et </w:t>
      </w:r>
      <w:r w:rsidR="00C27903" w:rsidRPr="00221E5D">
        <w:t>les Forces de Défense et de Sécurité (</w:t>
      </w:r>
      <w:r w:rsidRPr="00221E5D">
        <w:t>FDS</w:t>
      </w:r>
      <w:r w:rsidR="00C27903" w:rsidRPr="00221E5D">
        <w:t>)</w:t>
      </w:r>
      <w:r w:rsidRPr="00221E5D">
        <w:t xml:space="preserve"> dans les régions du Sahel et du Nord” mis en œuvre par l’</w:t>
      </w:r>
      <w:r w:rsidR="00C27903" w:rsidRPr="00221E5D">
        <w:t>Organisation Internationale pour les Migrations (</w:t>
      </w:r>
      <w:r w:rsidRPr="00221E5D">
        <w:t>OIM</w:t>
      </w:r>
      <w:r w:rsidR="00C27903" w:rsidRPr="00221E5D">
        <w:t>)</w:t>
      </w:r>
      <w:r w:rsidRPr="00221E5D">
        <w:t xml:space="preserve"> et le PNUD et qui fait intervenir la République Fédérale d’</w:t>
      </w:r>
      <w:r w:rsidR="00A27BA8" w:rsidRPr="00221E5D">
        <w:t>Allemagne.</w:t>
      </w:r>
      <w:r w:rsidR="007C3EC5" w:rsidRPr="00221E5D">
        <w:t xml:space="preserve"> </w:t>
      </w:r>
      <w:r w:rsidR="00A27BA8" w:rsidRPr="00221E5D">
        <w:t xml:space="preserve">Par ailleurs, </w:t>
      </w:r>
      <w:r w:rsidR="007C3EC5" w:rsidRPr="00221E5D">
        <w:t xml:space="preserve">le PNUD a joué un rôle de leadership pour l’opérationnalisation </w:t>
      </w:r>
      <w:r w:rsidR="00A27BA8" w:rsidRPr="00221E5D">
        <w:t>de l’approche N</w:t>
      </w:r>
      <w:r w:rsidR="007C3EC5" w:rsidRPr="00221E5D">
        <w:t>exus Humanitaire-Développement et Paix</w:t>
      </w:r>
      <w:r w:rsidR="00C27903" w:rsidRPr="00221E5D">
        <w:t xml:space="preserve"> (Nexus HDP)</w:t>
      </w:r>
      <w:r w:rsidR="007C3EC5" w:rsidRPr="00221E5D">
        <w:t xml:space="preserve"> avec la réalisation </w:t>
      </w:r>
      <w:r w:rsidR="009677CA" w:rsidRPr="00221E5D">
        <w:t>de</w:t>
      </w:r>
      <w:r w:rsidR="007C3EC5" w:rsidRPr="00221E5D">
        <w:rPr>
          <w:i/>
        </w:rPr>
        <w:t xml:space="preserve"> </w:t>
      </w:r>
      <w:r w:rsidR="009677CA" w:rsidRPr="00221E5D">
        <w:t>l</w:t>
      </w:r>
      <w:r w:rsidR="007C3EC5" w:rsidRPr="00221E5D">
        <w:t xml:space="preserve">’analyse des capacités d’intervention des </w:t>
      </w:r>
      <w:r w:rsidR="007C3EC5" w:rsidRPr="007C3EC5">
        <w:t xml:space="preserve">acteurs pour un renforcement du </w:t>
      </w:r>
      <w:r w:rsidR="00892979">
        <w:t>N</w:t>
      </w:r>
      <w:r w:rsidR="007C3EC5" w:rsidRPr="007C3EC5">
        <w:t xml:space="preserve">exus, avec </w:t>
      </w:r>
      <w:proofErr w:type="spellStart"/>
      <w:r w:rsidR="007C3EC5" w:rsidRPr="007C3EC5">
        <w:t>I</w:t>
      </w:r>
      <w:r w:rsidR="003F2DFE" w:rsidRPr="007C3EC5">
        <w:t>nterpeace</w:t>
      </w:r>
      <w:proofErr w:type="spellEnd"/>
      <w:r w:rsidR="001C7D76">
        <w:t>,</w:t>
      </w:r>
      <w:r w:rsidR="009677CA">
        <w:t xml:space="preserve"> etc.</w:t>
      </w:r>
      <w:r>
        <w:t xml:space="preserve"> </w:t>
      </w:r>
      <w:r w:rsidR="00650AB4" w:rsidRPr="00F87711">
        <w:rPr>
          <w:rFonts w:eastAsia="Calibri"/>
          <w:bCs/>
        </w:rPr>
        <w:t>La cohérence est jugée satisfaisante (</w:t>
      </w:r>
      <w:r w:rsidR="00F73E6D" w:rsidRPr="00F87711">
        <w:rPr>
          <w:rFonts w:eastAsia="Calibri"/>
          <w:bCs/>
        </w:rPr>
        <w:t>3,5</w:t>
      </w:r>
      <w:r w:rsidR="00650AB4" w:rsidRPr="00F87711">
        <w:rPr>
          <w:rFonts w:eastAsia="Calibri"/>
          <w:bCs/>
        </w:rPr>
        <w:t>/4).</w:t>
      </w:r>
    </w:p>
    <w:bookmarkEnd w:id="23"/>
    <w:p w14:paraId="66BD6A40" w14:textId="3FEF4D4D" w:rsidR="0026192B" w:rsidRDefault="00766CA8" w:rsidP="0026192B">
      <w:pPr>
        <w:spacing w:line="276" w:lineRule="auto"/>
        <w:jc w:val="both"/>
      </w:pPr>
      <w:r w:rsidRPr="00766CA8">
        <w:rPr>
          <w:b/>
          <w:bCs/>
        </w:rPr>
        <w:t>Efficacité</w:t>
      </w:r>
      <w:r>
        <w:t> :</w:t>
      </w:r>
      <w:r w:rsidR="00FF1F0A">
        <w:t xml:space="preserve"> </w:t>
      </w:r>
      <w:r>
        <w:t>L</w:t>
      </w:r>
      <w:r w:rsidR="00FF1F0A">
        <w:t>a mise en œuvre</w:t>
      </w:r>
      <w:r w:rsidR="00532798">
        <w:t xml:space="preserve"> du CPD</w:t>
      </w:r>
      <w:r w:rsidR="00FF1F0A">
        <w:t xml:space="preserve"> a permis de réaliser plusieurs produits attendus qui ont généré</w:t>
      </w:r>
      <w:r w:rsidR="00820C02">
        <w:t xml:space="preserve"> </w:t>
      </w:r>
      <w:r w:rsidR="00FF1F0A">
        <w:t xml:space="preserve">des résultats </w:t>
      </w:r>
      <w:r w:rsidR="001B2909">
        <w:t>tangibles</w:t>
      </w:r>
      <w:r w:rsidR="007E4A7D">
        <w:t xml:space="preserve"> à travers </w:t>
      </w:r>
      <w:r w:rsidR="0026192B">
        <w:t>de</w:t>
      </w:r>
      <w:r w:rsidR="007E4A7D">
        <w:t>s indicateurs des</w:t>
      </w:r>
      <w:r w:rsidR="0026192B">
        <w:t xml:space="preserve"> trois effets. </w:t>
      </w:r>
    </w:p>
    <w:p w14:paraId="4A0C51AE" w14:textId="34A65001" w:rsidR="0064218F" w:rsidRDefault="0026192B" w:rsidP="0026192B">
      <w:pPr>
        <w:spacing w:line="276" w:lineRule="auto"/>
        <w:jc w:val="both"/>
      </w:pPr>
      <w:r>
        <w:t>Au niveau de l’effet 1</w:t>
      </w:r>
      <w:r w:rsidR="001917CB">
        <w:t xml:space="preserve">, </w:t>
      </w:r>
      <w:r w:rsidR="001917CB" w:rsidRPr="0032640F">
        <w:rPr>
          <w:rFonts w:eastAsia="Times New Roman" w:cs="Arial"/>
          <w:snapToGrid w:val="0"/>
          <w:lang w:val="x-none" w:eastAsia="fr-FR"/>
        </w:rPr>
        <w:t>le CPD a contribué positivement au processus de consolidation de l’Etat de droit</w:t>
      </w:r>
      <w:r w:rsidR="001917CB">
        <w:rPr>
          <w:rFonts w:eastAsia="Times New Roman" w:cs="Arial"/>
          <w:snapToGrid w:val="0"/>
          <w:lang w:eastAsia="fr-FR"/>
        </w:rPr>
        <w:t>,</w:t>
      </w:r>
      <w:r w:rsidR="001917CB" w:rsidRPr="0032640F">
        <w:rPr>
          <w:rFonts w:eastAsia="Times New Roman" w:cs="Arial"/>
          <w:snapToGrid w:val="0"/>
          <w:lang w:val="x-none" w:eastAsia="fr-FR"/>
        </w:rPr>
        <w:t xml:space="preserve"> de la démocratie </w:t>
      </w:r>
      <w:r w:rsidR="00784FB1">
        <w:rPr>
          <w:rFonts w:eastAsia="Times New Roman" w:cs="Arial"/>
          <w:snapToGrid w:val="0"/>
          <w:lang w:eastAsia="fr-FR"/>
        </w:rPr>
        <w:t xml:space="preserve">et la paix </w:t>
      </w:r>
      <w:r w:rsidR="001917CB" w:rsidRPr="0032640F">
        <w:rPr>
          <w:rFonts w:eastAsia="Times New Roman" w:cs="Arial"/>
          <w:snapToGrid w:val="0"/>
          <w:lang w:val="x-none" w:eastAsia="fr-FR"/>
        </w:rPr>
        <w:t>au Burkina Faso.</w:t>
      </w:r>
      <w:r w:rsidR="00784FB1">
        <w:rPr>
          <w:rFonts w:eastAsia="Times New Roman" w:cs="Arial"/>
          <w:snapToGrid w:val="0"/>
          <w:lang w:eastAsia="fr-FR"/>
        </w:rPr>
        <w:t xml:space="preserve"> Le </w:t>
      </w:r>
      <w:r>
        <w:t xml:space="preserve">PNUD a joué un rôle majeur </w:t>
      </w:r>
      <w:r w:rsidR="00784FB1">
        <w:t>dans</w:t>
      </w:r>
      <w:r>
        <w:t xml:space="preserve"> l’organisation </w:t>
      </w:r>
      <w:bookmarkStart w:id="24" w:name="_Hlk91355640"/>
      <w:r>
        <w:t xml:space="preserve">des </w:t>
      </w:r>
      <w:r w:rsidRPr="0067798F">
        <w:t>élections présidentielle et législatives</w:t>
      </w:r>
      <w:r w:rsidR="007A0DA4" w:rsidRPr="0067798F">
        <w:t xml:space="preserve"> </w:t>
      </w:r>
      <w:r w:rsidR="00E82F13" w:rsidRPr="0067798F">
        <w:t xml:space="preserve">du </w:t>
      </w:r>
      <w:r w:rsidR="007A0DA4" w:rsidRPr="0067798F">
        <w:t xml:space="preserve">22 novembre 2020 </w:t>
      </w:r>
      <w:bookmarkEnd w:id="24"/>
      <w:r w:rsidR="00F478BE" w:rsidRPr="0067798F">
        <w:t xml:space="preserve">à travers la fourniture d’une assistance technique de qualité, le </w:t>
      </w:r>
      <w:r w:rsidR="00576C05" w:rsidRPr="0067798F">
        <w:t>renforcement des</w:t>
      </w:r>
      <w:r w:rsidR="00F478BE" w:rsidRPr="0067798F">
        <w:t xml:space="preserve"> capacités de la </w:t>
      </w:r>
      <w:r w:rsidR="001551C8" w:rsidRPr="0067798F">
        <w:t>Commission Electorale Nationale Indépendante (</w:t>
      </w:r>
      <w:r w:rsidR="00F478BE" w:rsidRPr="0067798F">
        <w:t>CENI</w:t>
      </w:r>
      <w:r w:rsidR="001551C8" w:rsidRPr="0067798F">
        <w:t>)</w:t>
      </w:r>
      <w:r w:rsidR="00F478BE" w:rsidRPr="0067798F">
        <w:t xml:space="preserve"> et des institutions clés en charge du contentieux électoral</w:t>
      </w:r>
      <w:r w:rsidR="00662B3A" w:rsidRPr="0067798F">
        <w:t xml:space="preserve"> et des permanences </w:t>
      </w:r>
      <w:r w:rsidR="00662B3A">
        <w:t>judiciaires mises en place,</w:t>
      </w:r>
      <w:r w:rsidR="00F478BE">
        <w:t xml:space="preserve"> </w:t>
      </w:r>
      <w:r w:rsidR="00662B3A" w:rsidRPr="00F478BE">
        <w:t>permettant le traitement diligent des recours lors des scrutins</w:t>
      </w:r>
      <w:r w:rsidR="00662B3A">
        <w:t xml:space="preserve">, </w:t>
      </w:r>
      <w:r w:rsidR="00F478BE">
        <w:t xml:space="preserve">la coordination des partenaires du panier de fonds, la formation, la sensibilisation, etc. </w:t>
      </w:r>
      <w:r w:rsidR="00561110">
        <w:t xml:space="preserve">En vue de </w:t>
      </w:r>
      <w:r w:rsidR="00F73E6D">
        <w:t>s’inscrire dans une approche de cycle électoral</w:t>
      </w:r>
      <w:r w:rsidR="002B2494">
        <w:t xml:space="preserve"> et </w:t>
      </w:r>
      <w:r w:rsidR="00561110">
        <w:t>renforcer son rôle de leadership, le PNUD devra anticiper en accélérant la préparation de ses interventions notamment en matière de plaidoyer et la formation pour les prochaines élections locales.</w:t>
      </w:r>
    </w:p>
    <w:p w14:paraId="5C117179" w14:textId="0D88B93E" w:rsidR="003F3B30" w:rsidRDefault="003F3B30" w:rsidP="0026192B">
      <w:pPr>
        <w:spacing w:line="276" w:lineRule="auto"/>
        <w:jc w:val="both"/>
      </w:pPr>
      <w:r w:rsidRPr="0067798F">
        <w:t xml:space="preserve">En matière de planification, </w:t>
      </w:r>
      <w:r w:rsidR="00E82F13" w:rsidRPr="0067798F">
        <w:t>l’appui du</w:t>
      </w:r>
      <w:r w:rsidRPr="0067798F">
        <w:t xml:space="preserve"> PNUD a permis</w:t>
      </w:r>
      <w:r w:rsidR="0060465A" w:rsidRPr="0067798F">
        <w:t xml:space="preserve"> </w:t>
      </w:r>
      <w:r w:rsidR="00E82F13" w:rsidRPr="0067798F">
        <w:t xml:space="preserve">de renforcer </w:t>
      </w:r>
      <w:r w:rsidR="00D27165" w:rsidRPr="0067798F">
        <w:t xml:space="preserve">les </w:t>
      </w:r>
      <w:r w:rsidRPr="0067798F">
        <w:t>capacités</w:t>
      </w:r>
      <w:r w:rsidR="00D27165" w:rsidRPr="0067798F">
        <w:t xml:space="preserve"> techniques</w:t>
      </w:r>
      <w:r w:rsidRPr="0067798F">
        <w:t xml:space="preserve"> des </w:t>
      </w:r>
      <w:r w:rsidRPr="003F3B30">
        <w:t>structures et des acteurs en charge de la planification pour la formulation des politiques publiques</w:t>
      </w:r>
      <w:r w:rsidR="00AB43C5">
        <w:t xml:space="preserve"> des </w:t>
      </w:r>
      <w:r w:rsidRPr="003F3B30">
        <w:t>projets et programmes</w:t>
      </w:r>
      <w:r w:rsidR="00E82F13">
        <w:t>,</w:t>
      </w:r>
      <w:r w:rsidRPr="003F3B30">
        <w:t xml:space="preserve"> tenant compte des principes-clés de programmation</w:t>
      </w:r>
      <w:r w:rsidR="0067798F">
        <w:t>.</w:t>
      </w:r>
    </w:p>
    <w:p w14:paraId="3F051C1E" w14:textId="27519E1E" w:rsidR="0026192B" w:rsidRDefault="00B673A7" w:rsidP="0026192B">
      <w:pPr>
        <w:spacing w:line="276" w:lineRule="auto"/>
        <w:jc w:val="both"/>
        <w:rPr>
          <w:rFonts w:eastAsia="Times New Roman" w:cs="Arial"/>
          <w:snapToGrid w:val="0"/>
          <w:lang w:eastAsia="fr-FR"/>
        </w:rPr>
      </w:pPr>
      <w:r>
        <w:rPr>
          <w:rFonts w:eastAsia="Times New Roman" w:cs="Arial"/>
          <w:snapToGrid w:val="0"/>
          <w:lang w:eastAsia="fr-FR"/>
        </w:rPr>
        <w:t>Dans le domaine de la justice</w:t>
      </w:r>
      <w:r w:rsidRPr="00F80065">
        <w:rPr>
          <w:rFonts w:eastAsia="Times New Roman" w:cs="Arial"/>
          <w:snapToGrid w:val="0"/>
          <w:lang w:eastAsia="fr-FR"/>
        </w:rPr>
        <w:t xml:space="preserve">, </w:t>
      </w:r>
      <w:r w:rsidR="00576C05" w:rsidRPr="00F80065">
        <w:rPr>
          <w:rFonts w:eastAsia="Times New Roman" w:cs="Arial"/>
          <w:snapToGrid w:val="0"/>
          <w:lang w:eastAsia="fr-FR"/>
        </w:rPr>
        <w:t>les interventions ont contribué</w:t>
      </w:r>
      <w:r w:rsidR="0026192B" w:rsidRPr="00F80065">
        <w:rPr>
          <w:rFonts w:eastAsia="Times New Roman" w:cs="Arial"/>
          <w:snapToGrid w:val="0"/>
          <w:lang w:eastAsia="fr-FR"/>
        </w:rPr>
        <w:t xml:space="preserve"> </w:t>
      </w:r>
      <w:r w:rsidR="0026192B">
        <w:rPr>
          <w:rFonts w:eastAsia="Times New Roman" w:cs="Arial"/>
          <w:snapToGrid w:val="0"/>
          <w:lang w:eastAsia="fr-FR"/>
        </w:rPr>
        <w:t xml:space="preserve">à </w:t>
      </w:r>
      <w:r w:rsidR="00E82F13">
        <w:rPr>
          <w:rFonts w:eastAsia="Times New Roman" w:cs="Arial"/>
          <w:snapToGrid w:val="0"/>
          <w:lang w:eastAsia="fr-FR"/>
        </w:rPr>
        <w:t xml:space="preserve">rendre la </w:t>
      </w:r>
      <w:r w:rsidR="0026192B">
        <w:rPr>
          <w:rFonts w:eastAsia="Times New Roman" w:cs="Arial"/>
          <w:snapToGrid w:val="0"/>
          <w:lang w:eastAsia="fr-FR"/>
        </w:rPr>
        <w:t xml:space="preserve">justice plus accessible aux populations notamment les plus vulnérables à travers une nouvelle organisation du système judiciaire </w:t>
      </w:r>
      <w:r w:rsidR="00C31C14">
        <w:rPr>
          <w:rFonts w:eastAsia="Times New Roman" w:cs="Arial"/>
          <w:snapToGrid w:val="0"/>
          <w:lang w:eastAsia="fr-FR"/>
        </w:rPr>
        <w:t xml:space="preserve">et </w:t>
      </w:r>
      <w:r w:rsidR="0026192B">
        <w:rPr>
          <w:rFonts w:eastAsia="Times New Roman" w:cs="Arial"/>
          <w:snapToGrid w:val="0"/>
          <w:lang w:eastAsia="fr-FR"/>
        </w:rPr>
        <w:t>la tenue des</w:t>
      </w:r>
      <w:r w:rsidR="0026192B" w:rsidRPr="0032640F">
        <w:rPr>
          <w:rFonts w:eastAsia="Times New Roman" w:cs="Arial"/>
          <w:snapToGrid w:val="0"/>
          <w:lang w:val="x-none" w:eastAsia="fr-FR"/>
        </w:rPr>
        <w:t xml:space="preserve"> audiences foraines</w:t>
      </w:r>
      <w:r w:rsidR="0026192B">
        <w:rPr>
          <w:rFonts w:eastAsia="Times New Roman" w:cs="Arial"/>
          <w:snapToGrid w:val="0"/>
          <w:lang w:eastAsia="fr-FR"/>
        </w:rPr>
        <w:t xml:space="preserve">. Au niveau de la sécurité, les interventions </w:t>
      </w:r>
      <w:r w:rsidR="0026192B" w:rsidRPr="0067798F">
        <w:rPr>
          <w:rFonts w:eastAsia="Times New Roman" w:cs="Arial"/>
          <w:snapToGrid w:val="0"/>
          <w:lang w:eastAsia="fr-FR"/>
        </w:rPr>
        <w:t xml:space="preserve">avec la collaboration du </w:t>
      </w:r>
      <w:r w:rsidR="00535B84" w:rsidRPr="0067798F">
        <w:t>Fonds pour la Consolidation de la Paix</w:t>
      </w:r>
      <w:r w:rsidR="00535B84" w:rsidRPr="0067798F">
        <w:rPr>
          <w:rFonts w:eastAsia="Times New Roman" w:cs="Arial"/>
          <w:snapToGrid w:val="0"/>
          <w:lang w:eastAsia="fr-FR"/>
        </w:rPr>
        <w:t xml:space="preserve"> (</w:t>
      </w:r>
      <w:r w:rsidR="0026192B" w:rsidRPr="0067798F">
        <w:rPr>
          <w:rFonts w:eastAsia="Times New Roman" w:cs="Arial"/>
          <w:snapToGrid w:val="0"/>
          <w:lang w:eastAsia="fr-FR"/>
        </w:rPr>
        <w:t>PBF</w:t>
      </w:r>
      <w:r w:rsidR="00535B84" w:rsidRPr="0067798F">
        <w:rPr>
          <w:rFonts w:eastAsia="Times New Roman" w:cs="Arial"/>
          <w:snapToGrid w:val="0"/>
          <w:lang w:eastAsia="fr-FR"/>
        </w:rPr>
        <w:t>)</w:t>
      </w:r>
      <w:r w:rsidR="0026192B" w:rsidRPr="0067798F">
        <w:rPr>
          <w:rFonts w:eastAsia="Times New Roman" w:cs="Arial"/>
          <w:snapToGrid w:val="0"/>
          <w:lang w:eastAsia="fr-FR"/>
        </w:rPr>
        <w:t xml:space="preserve">, ont permis au Burkina Faso de </w:t>
      </w:r>
      <w:r w:rsidR="0026192B">
        <w:rPr>
          <w:rFonts w:eastAsia="Times New Roman" w:cs="Arial"/>
          <w:snapToGrid w:val="0"/>
          <w:lang w:eastAsia="fr-FR"/>
        </w:rPr>
        <w:t xml:space="preserve">disposer d’une politique de sécurité nationale assurant une vision commune et partagée de l’ensemble des acteurs. Un mécanisme de protection des défenseurs des droits humains a été mis en place Dans le même esprit, le plaidoyer a permis l’adoption et la vulgarisation de la loi révisée portant sur la </w:t>
      </w:r>
      <w:r w:rsidR="0026192B" w:rsidRPr="00B0382B">
        <w:rPr>
          <w:rFonts w:eastAsia="Times New Roman" w:cs="Arial"/>
          <w:snapToGrid w:val="0"/>
          <w:lang w:eastAsia="fr-FR"/>
        </w:rPr>
        <w:t>lutte contre le VIH/SIDA et Protection des droits des personnes vivant avec le VIH/SIDA ainsi que son décret d’application</w:t>
      </w:r>
      <w:r w:rsidR="0026192B">
        <w:rPr>
          <w:rFonts w:eastAsia="Times New Roman" w:cs="Arial"/>
          <w:snapToGrid w:val="0"/>
          <w:lang w:eastAsia="fr-FR"/>
        </w:rPr>
        <w:t xml:space="preserve"> auprès des parlementaires et des acteurs de la chaine judiciaire.</w:t>
      </w:r>
      <w:r w:rsidR="0026192B" w:rsidRPr="00B0382B">
        <w:rPr>
          <w:rFonts w:eastAsia="Times New Roman" w:cs="Arial"/>
          <w:snapToGrid w:val="0"/>
          <w:lang w:eastAsia="fr-FR"/>
        </w:rPr>
        <w:t xml:space="preserve"> </w:t>
      </w:r>
      <w:r w:rsidR="0026192B" w:rsidRPr="00A256B9">
        <w:rPr>
          <w:rFonts w:eastAsia="Times New Roman" w:cs="Arial"/>
          <w:snapToGrid w:val="0"/>
          <w:lang w:eastAsia="fr-FR"/>
        </w:rPr>
        <w:t>Ces différentes actions</w:t>
      </w:r>
      <w:r w:rsidR="0026192B">
        <w:rPr>
          <w:rFonts w:eastAsia="Times New Roman" w:cs="Arial"/>
          <w:snapToGrid w:val="0"/>
          <w:lang w:eastAsia="fr-FR"/>
        </w:rPr>
        <w:t xml:space="preserve"> ont</w:t>
      </w:r>
      <w:r w:rsidR="0026192B" w:rsidRPr="00A256B9">
        <w:rPr>
          <w:rFonts w:eastAsia="Times New Roman" w:cs="Arial"/>
          <w:snapToGrid w:val="0"/>
          <w:lang w:eastAsia="fr-FR"/>
        </w:rPr>
        <w:t xml:space="preserve"> contribu</w:t>
      </w:r>
      <w:r w:rsidR="0026192B">
        <w:rPr>
          <w:rFonts w:eastAsia="Times New Roman" w:cs="Arial"/>
          <w:snapToGrid w:val="0"/>
          <w:lang w:eastAsia="fr-FR"/>
        </w:rPr>
        <w:t>é</w:t>
      </w:r>
      <w:r w:rsidR="0026192B" w:rsidRPr="00A256B9">
        <w:rPr>
          <w:rFonts w:eastAsia="Times New Roman" w:cs="Arial"/>
          <w:snapToGrid w:val="0"/>
          <w:lang w:eastAsia="fr-FR"/>
        </w:rPr>
        <w:t xml:space="preserve"> à créer les conditions en vue d’avoir un environnement juridique plus favorable à la réponse nationale au VIH (Rapport du </w:t>
      </w:r>
      <w:r w:rsidR="0026192B" w:rsidRPr="007A0DA4">
        <w:rPr>
          <w:rFonts w:eastAsia="Times New Roman" w:cs="Arial"/>
          <w:snapToGrid w:val="0"/>
          <w:lang w:eastAsia="fr-FR"/>
        </w:rPr>
        <w:t>SP-CNLS</w:t>
      </w:r>
      <w:r w:rsidR="0026192B" w:rsidRPr="00A256B9">
        <w:rPr>
          <w:rFonts w:eastAsia="Times New Roman" w:cs="Arial"/>
          <w:snapToGrid w:val="0"/>
          <w:lang w:eastAsia="fr-FR"/>
        </w:rPr>
        <w:t xml:space="preserve">, décembre 2019). </w:t>
      </w:r>
      <w:r w:rsidR="0062424F">
        <w:rPr>
          <w:rFonts w:eastAsia="Times New Roman" w:cs="Arial"/>
          <w:snapToGrid w:val="0"/>
          <w:lang w:eastAsia="fr-FR"/>
        </w:rPr>
        <w:t>Ces appuis renforcent également la prise en compte des questions de droits humains dans les interventions du CPD.</w:t>
      </w:r>
    </w:p>
    <w:p w14:paraId="4214730E" w14:textId="682995A9" w:rsidR="0026192B" w:rsidRPr="00ED38F9" w:rsidRDefault="0026192B" w:rsidP="0026192B">
      <w:pPr>
        <w:spacing w:line="276" w:lineRule="auto"/>
        <w:jc w:val="both"/>
        <w:rPr>
          <w:rFonts w:eastAsia="Times New Roman" w:cs="Arial"/>
          <w:snapToGrid w:val="0"/>
          <w:lang w:eastAsia="fr-FR"/>
        </w:rPr>
      </w:pPr>
      <w:r>
        <w:rPr>
          <w:rFonts w:eastAsia="Times New Roman" w:cs="Arial"/>
          <w:snapToGrid w:val="0"/>
          <w:lang w:eastAsia="fr-FR"/>
        </w:rPr>
        <w:t xml:space="preserve">En matière de cohésion sociale, </w:t>
      </w:r>
      <w:r w:rsidRPr="00690186">
        <w:rPr>
          <w:rFonts w:eastAsia="Times New Roman" w:cs="Arial"/>
          <w:snapToGrid w:val="0"/>
          <w:lang w:eastAsia="fr-FR"/>
        </w:rPr>
        <w:t>l’appui a permis au pays de disposer d’outils stratégiques et programmatiques, notamment la Stratégie Nationale de Promotion de la Cohésion Sociale devant guider et rationnaliser les interventions.</w:t>
      </w:r>
      <w:r>
        <w:rPr>
          <w:rFonts w:eastAsia="Times New Roman" w:cs="Arial"/>
          <w:snapToGrid w:val="0"/>
          <w:lang w:eastAsia="fr-FR"/>
        </w:rPr>
        <w:t xml:space="preserve"> </w:t>
      </w:r>
      <w:r w:rsidRPr="00690186">
        <w:rPr>
          <w:rFonts w:eastAsia="Times New Roman" w:cs="Arial"/>
          <w:snapToGrid w:val="0"/>
          <w:lang w:eastAsia="fr-FR"/>
        </w:rPr>
        <w:t xml:space="preserve">Dans ce cadre, </w:t>
      </w:r>
      <w:r w:rsidRPr="0032640F">
        <w:rPr>
          <w:rFonts w:eastAsia="Times New Roman" w:cs="Arial"/>
          <w:snapToGrid w:val="0"/>
          <w:lang w:val="x-none" w:eastAsia="fr-FR"/>
        </w:rPr>
        <w:t>le</w:t>
      </w:r>
      <w:r>
        <w:rPr>
          <w:rFonts w:eastAsia="Times New Roman" w:cs="Arial"/>
          <w:snapToGrid w:val="0"/>
          <w:lang w:eastAsia="fr-FR"/>
        </w:rPr>
        <w:t xml:space="preserve">s </w:t>
      </w:r>
      <w:r w:rsidRPr="0032640F">
        <w:rPr>
          <w:rFonts w:eastAsia="Times New Roman" w:cs="Arial"/>
          <w:snapToGrid w:val="0"/>
          <w:lang w:val="x-none" w:eastAsia="fr-FR"/>
        </w:rPr>
        <w:t>capacités des structures locales pour la prévention et la gestion des conflits communautaires</w:t>
      </w:r>
      <w:r>
        <w:rPr>
          <w:rFonts w:eastAsia="Times New Roman" w:cs="Arial"/>
          <w:snapToGrid w:val="0"/>
          <w:lang w:eastAsia="fr-FR"/>
        </w:rPr>
        <w:t xml:space="preserve"> ont été renforcées</w:t>
      </w:r>
      <w:r w:rsidRPr="0032640F">
        <w:rPr>
          <w:rFonts w:eastAsia="Times New Roman" w:cs="Arial"/>
          <w:snapToGrid w:val="0"/>
          <w:lang w:val="x-none" w:eastAsia="fr-FR"/>
        </w:rPr>
        <w:t xml:space="preserve"> à travers l'appui apporté à l'</w:t>
      </w:r>
      <w:r w:rsidRPr="00ED38F9">
        <w:rPr>
          <w:rFonts w:eastAsia="Times New Roman" w:cs="Arial"/>
          <w:snapToGrid w:val="0"/>
          <w:lang w:val="x-none" w:eastAsia="fr-FR"/>
        </w:rPr>
        <w:t>Observatoire nationa</w:t>
      </w:r>
      <w:r>
        <w:rPr>
          <w:rFonts w:eastAsia="Times New Roman" w:cs="Arial"/>
          <w:snapToGrid w:val="0"/>
          <w:lang w:eastAsia="fr-FR"/>
        </w:rPr>
        <w:t>l</w:t>
      </w:r>
      <w:r w:rsidRPr="00ED38F9">
        <w:rPr>
          <w:rFonts w:eastAsia="Times New Roman" w:cs="Arial"/>
          <w:snapToGrid w:val="0"/>
          <w:lang w:val="x-none" w:eastAsia="fr-FR"/>
        </w:rPr>
        <w:t xml:space="preserve"> de prévention et de gestion des conflits communautaires</w:t>
      </w:r>
      <w:r>
        <w:rPr>
          <w:rFonts w:eastAsia="Times New Roman" w:cs="Arial"/>
          <w:snapToGrid w:val="0"/>
          <w:lang w:eastAsia="fr-FR"/>
        </w:rPr>
        <w:t xml:space="preserve"> (</w:t>
      </w:r>
      <w:r w:rsidRPr="0032640F">
        <w:rPr>
          <w:rFonts w:eastAsia="Times New Roman" w:cs="Arial"/>
          <w:snapToGrid w:val="0"/>
          <w:lang w:val="x-none" w:eastAsia="fr-FR"/>
        </w:rPr>
        <w:t>ONAPREGECC</w:t>
      </w:r>
      <w:r>
        <w:rPr>
          <w:rFonts w:eastAsia="Times New Roman" w:cs="Arial"/>
          <w:snapToGrid w:val="0"/>
          <w:lang w:eastAsia="fr-FR"/>
        </w:rPr>
        <w:t xml:space="preserve">) </w:t>
      </w:r>
      <w:r w:rsidRPr="0032640F">
        <w:rPr>
          <w:rFonts w:eastAsia="Times New Roman" w:cs="Arial"/>
          <w:snapToGrid w:val="0"/>
          <w:lang w:val="x-none" w:eastAsia="fr-FR"/>
        </w:rPr>
        <w:t xml:space="preserve">pour </w:t>
      </w:r>
      <w:r w:rsidRPr="0032640F">
        <w:rPr>
          <w:rFonts w:eastAsia="Times New Roman" w:cs="Arial"/>
          <w:snapToGrid w:val="0"/>
          <w:lang w:val="x-none" w:eastAsia="fr-FR"/>
        </w:rPr>
        <w:lastRenderedPageBreak/>
        <w:t xml:space="preserve">l'installation, la formation et l'équipement de </w:t>
      </w:r>
      <w:r>
        <w:rPr>
          <w:rFonts w:eastAsia="Times New Roman" w:cs="Arial"/>
          <w:snapToGrid w:val="0"/>
          <w:lang w:eastAsia="fr-FR"/>
        </w:rPr>
        <w:t xml:space="preserve">ses </w:t>
      </w:r>
      <w:r w:rsidRPr="0032640F">
        <w:rPr>
          <w:rFonts w:eastAsia="Times New Roman" w:cs="Arial"/>
          <w:snapToGrid w:val="0"/>
          <w:lang w:val="x-none" w:eastAsia="fr-FR"/>
        </w:rPr>
        <w:t xml:space="preserve">démembrements </w:t>
      </w:r>
      <w:r>
        <w:rPr>
          <w:rFonts w:eastAsia="Times New Roman" w:cs="Arial"/>
          <w:snapToGrid w:val="0"/>
          <w:lang w:eastAsia="fr-FR"/>
        </w:rPr>
        <w:t>régionaux (</w:t>
      </w:r>
      <w:r w:rsidRPr="00ED38F9">
        <w:rPr>
          <w:rFonts w:eastAsia="Times New Roman" w:cs="Arial"/>
          <w:snapToGrid w:val="0"/>
          <w:lang w:val="x-none" w:eastAsia="fr-FR"/>
        </w:rPr>
        <w:t>Sahel, Centre-Nord, Est et Boucle du Mouhoun</w:t>
      </w:r>
      <w:r>
        <w:rPr>
          <w:rFonts w:eastAsia="Times New Roman" w:cs="Arial"/>
          <w:snapToGrid w:val="0"/>
          <w:lang w:eastAsia="fr-FR"/>
        </w:rPr>
        <w:t xml:space="preserve"> ainsi que l’établissement de </w:t>
      </w:r>
      <w:r w:rsidRPr="000E10D7">
        <w:rPr>
          <w:rFonts w:eastAsia="Times New Roman" w:cs="Arial"/>
          <w:snapToGrid w:val="0"/>
          <w:lang w:eastAsia="fr-FR"/>
        </w:rPr>
        <w:t>couloirs de transhumance contribu</w:t>
      </w:r>
      <w:r>
        <w:rPr>
          <w:rFonts w:eastAsia="Times New Roman" w:cs="Arial"/>
          <w:snapToGrid w:val="0"/>
          <w:lang w:eastAsia="fr-FR"/>
        </w:rPr>
        <w:t>a</w:t>
      </w:r>
      <w:r w:rsidRPr="000E10D7">
        <w:rPr>
          <w:rFonts w:eastAsia="Times New Roman" w:cs="Arial"/>
          <w:snapToGrid w:val="0"/>
          <w:lang w:eastAsia="fr-FR"/>
        </w:rPr>
        <w:t>nt à réduire les conflits</w:t>
      </w:r>
      <w:r>
        <w:rPr>
          <w:rFonts w:eastAsia="Times New Roman" w:cs="Arial"/>
          <w:snapToGrid w:val="0"/>
          <w:lang w:eastAsia="fr-FR"/>
        </w:rPr>
        <w:t xml:space="preserve">. </w:t>
      </w:r>
      <w:r w:rsidR="0062424F">
        <w:rPr>
          <w:rFonts w:eastAsia="Times New Roman" w:cs="Arial"/>
          <w:snapToGrid w:val="0"/>
          <w:lang w:eastAsia="fr-FR"/>
        </w:rPr>
        <w:t xml:space="preserve">Toutefois, la persistance des conflits dans les zones concernées exige une intervention plus poussée afin d’élargir les capacités d’intervention de l’Observatoire et les autres mécanismes de gestion de conflits dans la zone. </w:t>
      </w:r>
    </w:p>
    <w:p w14:paraId="0EA03E11" w14:textId="14751168" w:rsidR="00617D70" w:rsidRPr="00E91280" w:rsidRDefault="005C4995" w:rsidP="00617D70">
      <w:pPr>
        <w:spacing w:line="276" w:lineRule="auto"/>
        <w:jc w:val="both"/>
        <w:rPr>
          <w:rFonts w:eastAsia="Times New Roman" w:cs="Arial"/>
          <w:snapToGrid w:val="0"/>
          <w:lang w:eastAsia="fr-FR"/>
        </w:rPr>
      </w:pPr>
      <w:r>
        <w:rPr>
          <w:rFonts w:eastAsia="Times New Roman" w:cs="Arial"/>
          <w:snapToGrid w:val="0"/>
          <w:lang w:eastAsia="fr-FR"/>
        </w:rPr>
        <w:t>Concernant l’effet 2</w:t>
      </w:r>
      <w:r w:rsidR="00653269">
        <w:rPr>
          <w:rFonts w:eastAsia="Times New Roman" w:cs="Arial"/>
          <w:snapToGrid w:val="0"/>
          <w:lang w:val="x-none" w:eastAsia="fr-FR"/>
        </w:rPr>
        <w:t xml:space="preserve"> et en matière de croissance </w:t>
      </w:r>
      <w:r w:rsidR="00B66C87">
        <w:rPr>
          <w:rFonts w:eastAsia="Times New Roman" w:cs="Arial"/>
          <w:snapToGrid w:val="0"/>
          <w:lang w:eastAsia="fr-FR"/>
        </w:rPr>
        <w:t xml:space="preserve">inclusive, </w:t>
      </w:r>
      <w:r w:rsidR="0026192B" w:rsidRPr="0032640F">
        <w:rPr>
          <w:rFonts w:eastAsia="Times New Roman" w:cs="Arial"/>
          <w:snapToGrid w:val="0"/>
          <w:lang w:val="x-none" w:eastAsia="fr-FR"/>
        </w:rPr>
        <w:t>le CPD a contribué au renforcement des capacités de planification et de conduite du processus de développement à la base et des infrastructures des différentes zones d’intervention du Programme, démontrant sa contribution au développement inclusif et durable à la base. Les interventions du PNUD ont permis de doter</w:t>
      </w:r>
      <w:r w:rsidR="001C7D76">
        <w:rPr>
          <w:rFonts w:eastAsia="Times New Roman" w:cs="Arial"/>
          <w:snapToGrid w:val="0"/>
          <w:lang w:eastAsia="fr-FR"/>
        </w:rPr>
        <w:t xml:space="preserve"> des</w:t>
      </w:r>
      <w:r w:rsidR="0026192B" w:rsidRPr="0032640F">
        <w:rPr>
          <w:rFonts w:eastAsia="Times New Roman" w:cs="Arial"/>
          <w:snapToGrid w:val="0"/>
          <w:lang w:val="x-none" w:eastAsia="fr-FR"/>
        </w:rPr>
        <w:t xml:space="preserve"> femmes,</w:t>
      </w:r>
      <w:r w:rsidR="001C7D76">
        <w:rPr>
          <w:rFonts w:eastAsia="Times New Roman" w:cs="Arial"/>
          <w:snapToGrid w:val="0"/>
          <w:lang w:eastAsia="fr-FR"/>
        </w:rPr>
        <w:t xml:space="preserve"> des </w:t>
      </w:r>
      <w:r w:rsidR="0026192B" w:rsidRPr="0032640F">
        <w:rPr>
          <w:rFonts w:eastAsia="Times New Roman" w:cs="Arial"/>
          <w:snapToGrid w:val="0"/>
          <w:lang w:val="x-none" w:eastAsia="fr-FR"/>
        </w:rPr>
        <w:t>jeunes et</w:t>
      </w:r>
      <w:r w:rsidR="001C7D76">
        <w:rPr>
          <w:rFonts w:eastAsia="Times New Roman" w:cs="Arial"/>
          <w:snapToGrid w:val="0"/>
          <w:lang w:eastAsia="fr-FR"/>
        </w:rPr>
        <w:t xml:space="preserve"> des </w:t>
      </w:r>
      <w:r w:rsidR="0026192B" w:rsidRPr="0032640F">
        <w:rPr>
          <w:rFonts w:eastAsia="Times New Roman" w:cs="Arial"/>
          <w:snapToGrid w:val="0"/>
          <w:lang w:val="x-none" w:eastAsia="fr-FR"/>
        </w:rPr>
        <w:t>couches vulnérables d’attitudes et d’aptitudes tournées vers l’entrepreneuriat</w:t>
      </w:r>
      <w:r w:rsidR="00A576F8">
        <w:rPr>
          <w:rFonts w:eastAsia="Times New Roman" w:cs="Arial"/>
          <w:snapToGrid w:val="0"/>
          <w:lang w:eastAsia="fr-FR"/>
        </w:rPr>
        <w:t xml:space="preserve"> favorisant ainsi l’auto-emploi et la génération de revenus</w:t>
      </w:r>
      <w:r w:rsidR="0026192B" w:rsidRPr="0032640F">
        <w:rPr>
          <w:rFonts w:eastAsia="Times New Roman" w:cs="Arial"/>
          <w:snapToGrid w:val="0"/>
          <w:lang w:val="x-none" w:eastAsia="fr-FR"/>
        </w:rPr>
        <w:t xml:space="preserve">. </w:t>
      </w:r>
      <w:r w:rsidR="0026192B">
        <w:rPr>
          <w:rFonts w:eastAsia="Times New Roman" w:cs="Arial"/>
          <w:snapToGrid w:val="0"/>
          <w:lang w:eastAsia="fr-FR"/>
        </w:rPr>
        <w:t>D’autres interventions dans divers domaines pour les femmes et les jeunes, permettent de confirmer</w:t>
      </w:r>
      <w:r w:rsidR="0026192B" w:rsidRPr="0032640F">
        <w:rPr>
          <w:rFonts w:eastAsia="Times New Roman" w:cs="Arial"/>
          <w:snapToGrid w:val="0"/>
          <w:lang w:val="x-none" w:eastAsia="fr-FR"/>
        </w:rPr>
        <w:t xml:space="preserve"> que l’appui du PNUD a contribué efficacement à l’autonomisation économique et sociale des femmes et des jeunes. </w:t>
      </w:r>
      <w:r w:rsidR="00A576F8">
        <w:rPr>
          <w:rFonts w:eastAsia="Times New Roman" w:cs="Arial"/>
          <w:snapToGrid w:val="0"/>
          <w:lang w:eastAsia="fr-FR"/>
        </w:rPr>
        <w:t xml:space="preserve"> </w:t>
      </w:r>
      <w:r w:rsidR="0026192B">
        <w:rPr>
          <w:rFonts w:eastAsia="Times New Roman" w:cs="Arial"/>
          <w:snapToGrid w:val="0"/>
          <w:lang w:eastAsia="fr-FR"/>
        </w:rPr>
        <w:t xml:space="preserve">Mais, la multiplicité des initiatives entreprises et la durée pèsent sur la saisie de leur effet de façon globale. </w:t>
      </w:r>
      <w:r w:rsidR="00617D70" w:rsidRPr="00617D70">
        <w:rPr>
          <w:rFonts w:eastAsia="Times New Roman" w:cs="Arial"/>
          <w:snapToGrid w:val="0"/>
          <w:lang w:eastAsia="fr-FR"/>
        </w:rPr>
        <w:t>Mais, la courte durée des formations, la faiblesse des financements ainsi que la multiplicité des initiatives entreprises pèsent sur la saisie de leur effet de façon globale et la qualité des résultats.</w:t>
      </w:r>
    </w:p>
    <w:p w14:paraId="6F09B012" w14:textId="5253572C" w:rsidR="0026192B" w:rsidRPr="00E4551C" w:rsidRDefault="00BA6346" w:rsidP="0026192B">
      <w:pPr>
        <w:spacing w:line="276" w:lineRule="auto"/>
        <w:jc w:val="both"/>
        <w:rPr>
          <w:rFonts w:eastAsia="Times New Roman" w:cs="Arial"/>
          <w:snapToGrid w:val="0"/>
          <w:lang w:eastAsia="fr-FR"/>
        </w:rPr>
      </w:pPr>
      <w:r>
        <w:rPr>
          <w:rFonts w:eastAsia="Times New Roman" w:cs="Arial"/>
          <w:snapToGrid w:val="0"/>
          <w:lang w:eastAsia="fr-FR"/>
        </w:rPr>
        <w:t xml:space="preserve">Par rapport à l’effet </w:t>
      </w:r>
      <w:r w:rsidR="0026192B" w:rsidRPr="0032640F">
        <w:rPr>
          <w:rFonts w:eastAsia="Times New Roman" w:cs="Arial"/>
          <w:snapToGrid w:val="0"/>
          <w:lang w:val="x-none" w:eastAsia="fr-FR"/>
        </w:rPr>
        <w:t xml:space="preserve">3 </w:t>
      </w:r>
      <w:r>
        <w:rPr>
          <w:rFonts w:eastAsia="Times New Roman" w:cs="Arial"/>
          <w:snapToGrid w:val="0"/>
          <w:lang w:eastAsia="fr-FR"/>
        </w:rPr>
        <w:t xml:space="preserve">dans le domaine de la résilience, les interventions ont </w:t>
      </w:r>
      <w:r w:rsidR="0026192B" w:rsidRPr="0032640F">
        <w:rPr>
          <w:rFonts w:eastAsia="Times New Roman" w:cs="Arial"/>
          <w:snapToGrid w:val="0"/>
          <w:lang w:val="x-none" w:eastAsia="fr-FR"/>
        </w:rPr>
        <w:t xml:space="preserve">contribué à l’amélioration de la connaissance et la compréhension des risques climatiques par les acteurs. Au niveau institutionnel, la mise en place du système d’informations géo-climatique, </w:t>
      </w:r>
      <w:r w:rsidRPr="0032640F">
        <w:rPr>
          <w:rFonts w:eastAsia="Times New Roman" w:cs="Arial"/>
          <w:snapToGrid w:val="0"/>
          <w:lang w:val="x-none" w:eastAsia="fr-FR"/>
        </w:rPr>
        <w:t>agro écologique</w:t>
      </w:r>
      <w:r w:rsidR="0026192B" w:rsidRPr="0032640F">
        <w:rPr>
          <w:rFonts w:eastAsia="Times New Roman" w:cs="Arial"/>
          <w:snapToGrid w:val="0"/>
          <w:lang w:val="x-none" w:eastAsia="fr-FR"/>
        </w:rPr>
        <w:t xml:space="preserve"> et hydrologique (SICOFORMO) a permis une meilleure connaissance des zones critiques pour les services </w:t>
      </w:r>
      <w:r w:rsidRPr="0032640F">
        <w:rPr>
          <w:rFonts w:eastAsia="Times New Roman" w:cs="Arial"/>
          <w:snapToGrid w:val="0"/>
          <w:lang w:val="x-none" w:eastAsia="fr-FR"/>
        </w:rPr>
        <w:t>agro écologiques</w:t>
      </w:r>
      <w:r w:rsidR="0026192B" w:rsidRPr="0032640F">
        <w:rPr>
          <w:rFonts w:eastAsia="Times New Roman" w:cs="Arial"/>
          <w:snapToGrid w:val="0"/>
          <w:lang w:val="x-none" w:eastAsia="fr-FR"/>
        </w:rPr>
        <w:t xml:space="preserve"> et hydrologiques</w:t>
      </w:r>
      <w:r w:rsidR="0029755F">
        <w:rPr>
          <w:rFonts w:eastAsia="Times New Roman" w:cs="Arial"/>
          <w:snapToGrid w:val="0"/>
          <w:lang w:eastAsia="fr-FR"/>
        </w:rPr>
        <w:t>,</w:t>
      </w:r>
      <w:r w:rsidR="0026192B" w:rsidRPr="0032640F">
        <w:rPr>
          <w:rFonts w:eastAsia="Times New Roman" w:cs="Arial"/>
          <w:snapToGrid w:val="0"/>
          <w:lang w:val="x-none" w:eastAsia="fr-FR"/>
        </w:rPr>
        <w:t xml:space="preserve"> leur rôle dans les moyens de subsistance et une meilleure connaissance des impacts probables des changements climatiques. Au niveau communautaire, les actions entreprises pour la résilience des populations à travers les subventions et les formations ont permis aux jeunes, hommes et femmes de monter des micro-projets dans divers domaines : l’agriculture (maraichage), l’élevage (embouch</w:t>
      </w:r>
      <w:r>
        <w:rPr>
          <w:rFonts w:eastAsia="Times New Roman" w:cs="Arial"/>
          <w:snapToGrid w:val="0"/>
          <w:lang w:val="x-none" w:eastAsia="fr-FR"/>
        </w:rPr>
        <w:t>e), l’artisanat et le commerce</w:t>
      </w:r>
      <w:r w:rsidR="008C108D">
        <w:rPr>
          <w:rFonts w:eastAsia="Times New Roman" w:cs="Arial"/>
          <w:snapToGrid w:val="0"/>
          <w:lang w:eastAsia="fr-FR"/>
        </w:rPr>
        <w:t xml:space="preserve"> </w:t>
      </w:r>
      <w:r w:rsidR="008C108D">
        <w:rPr>
          <w:rFonts w:eastAsia="Times New Roman" w:cs="Arial"/>
          <w:snapToGrid w:val="0"/>
          <w:lang w:val="x-none" w:eastAsia="fr-FR"/>
        </w:rPr>
        <w:t>(</w:t>
      </w:r>
      <w:r w:rsidR="008C108D" w:rsidRPr="0032640F">
        <w:rPr>
          <w:rFonts w:eastAsia="Times New Roman" w:cs="Arial"/>
          <w:snapToGrid w:val="0"/>
          <w:lang w:val="x-none" w:eastAsia="fr-FR"/>
        </w:rPr>
        <w:t>ROAR 2018</w:t>
      </w:r>
      <w:r w:rsidR="008C108D">
        <w:rPr>
          <w:rFonts w:eastAsia="Times New Roman" w:cs="Arial"/>
          <w:snapToGrid w:val="0"/>
          <w:lang w:eastAsia="fr-FR"/>
        </w:rPr>
        <w:t>)</w:t>
      </w:r>
      <w:r w:rsidR="008C108D" w:rsidRPr="0032640F">
        <w:rPr>
          <w:rFonts w:eastAsia="Times New Roman" w:cs="Arial"/>
          <w:snapToGrid w:val="0"/>
          <w:lang w:val="x-none" w:eastAsia="fr-FR"/>
        </w:rPr>
        <w:t>.</w:t>
      </w:r>
      <w:r w:rsidR="008C108D">
        <w:rPr>
          <w:rFonts w:eastAsia="Times New Roman" w:cs="Arial"/>
          <w:snapToGrid w:val="0"/>
          <w:lang w:eastAsia="fr-FR"/>
        </w:rPr>
        <w:t xml:space="preserve"> D’importantes</w:t>
      </w:r>
      <w:r w:rsidR="008C108D" w:rsidRPr="008C108D">
        <w:rPr>
          <w:rFonts w:eastAsia="Times New Roman" w:cs="Arial"/>
          <w:snapToGrid w:val="0"/>
          <w:lang w:eastAsia="fr-FR"/>
        </w:rPr>
        <w:t xml:space="preserve"> activités réalisées ont eu des résultats probants en termes de création d’emplois verts, d’organisation communautaire</w:t>
      </w:r>
      <w:r w:rsidR="008C108D">
        <w:rPr>
          <w:rFonts w:eastAsia="Times New Roman" w:cs="Arial"/>
          <w:snapToGrid w:val="0"/>
          <w:lang w:eastAsia="fr-FR"/>
        </w:rPr>
        <w:t>, etc.</w:t>
      </w:r>
      <w:r>
        <w:rPr>
          <w:rFonts w:eastAsia="Times New Roman" w:cs="Arial"/>
          <w:snapToGrid w:val="0"/>
          <w:lang w:val="x-none" w:eastAsia="fr-FR"/>
        </w:rPr>
        <w:t xml:space="preserve"> </w:t>
      </w:r>
    </w:p>
    <w:p w14:paraId="61B48B70" w14:textId="3BA5C835" w:rsidR="0026192B" w:rsidRPr="0067798F" w:rsidRDefault="0022741B" w:rsidP="00603369">
      <w:pPr>
        <w:spacing w:line="276" w:lineRule="auto"/>
        <w:jc w:val="both"/>
        <w:rPr>
          <w:rFonts w:eastAsia="Times New Roman" w:cs="Arial"/>
          <w:snapToGrid w:val="0"/>
          <w:lang w:eastAsia="fr-FR"/>
        </w:rPr>
      </w:pPr>
      <w:r>
        <w:rPr>
          <w:rFonts w:eastAsia="Times New Roman" w:cs="Arial"/>
          <w:snapToGrid w:val="0"/>
          <w:lang w:eastAsia="fr-FR"/>
        </w:rPr>
        <w:t xml:space="preserve">S’inscrivant dans les principes directeurs du SNU de soutenir les pays, sauver des vies, ralentir la propagation du </w:t>
      </w:r>
      <w:r w:rsidR="00AE1DA5">
        <w:rPr>
          <w:rFonts w:eastAsia="Times New Roman" w:cs="Arial"/>
          <w:snapToGrid w:val="0"/>
          <w:lang w:eastAsia="fr-FR"/>
        </w:rPr>
        <w:t>Coronavirus,</w:t>
      </w:r>
      <w:r>
        <w:rPr>
          <w:rFonts w:eastAsia="Times New Roman" w:cs="Arial"/>
          <w:snapToGrid w:val="0"/>
          <w:lang w:eastAsia="fr-FR"/>
        </w:rPr>
        <w:t xml:space="preserve"> </w:t>
      </w:r>
      <w:r w:rsidR="0029755F">
        <w:rPr>
          <w:rFonts w:eastAsia="Times New Roman" w:cs="Arial"/>
          <w:snapToGrid w:val="0"/>
          <w:lang w:eastAsia="fr-FR"/>
        </w:rPr>
        <w:t xml:space="preserve">au niveau stratégique, les appuis </w:t>
      </w:r>
      <w:r w:rsidR="00985097">
        <w:rPr>
          <w:rFonts w:eastAsia="Times New Roman" w:cs="Arial"/>
          <w:snapToGrid w:val="0"/>
          <w:lang w:eastAsia="fr-FR"/>
        </w:rPr>
        <w:t xml:space="preserve">du PNUD </w:t>
      </w:r>
      <w:r w:rsidR="0029755F">
        <w:rPr>
          <w:rFonts w:eastAsia="Times New Roman" w:cs="Arial"/>
          <w:snapToGrid w:val="0"/>
          <w:lang w:eastAsia="fr-FR"/>
        </w:rPr>
        <w:t xml:space="preserve">ont permis au Gouvernement de disposer </w:t>
      </w:r>
      <w:r w:rsidR="0029755F" w:rsidRPr="0032640F">
        <w:rPr>
          <w:rFonts w:eastAsia="Times New Roman" w:cs="Arial"/>
          <w:snapToGrid w:val="0"/>
          <w:lang w:val="x-none" w:eastAsia="fr-FR"/>
        </w:rPr>
        <w:t xml:space="preserve">d’une </w:t>
      </w:r>
      <w:r w:rsidR="0029755F">
        <w:rPr>
          <w:rFonts w:eastAsia="Times New Roman" w:cs="Arial"/>
          <w:snapToGrid w:val="0"/>
          <w:lang w:eastAsia="fr-FR"/>
        </w:rPr>
        <w:t xml:space="preserve">étude d’impacts </w:t>
      </w:r>
      <w:r w:rsidR="0029755F" w:rsidRPr="0032640F">
        <w:rPr>
          <w:rFonts w:eastAsia="Times New Roman" w:cs="Arial"/>
          <w:snapToGrid w:val="0"/>
          <w:lang w:val="x-none" w:eastAsia="fr-FR"/>
        </w:rPr>
        <w:t>socio-économiques</w:t>
      </w:r>
      <w:r w:rsidR="0029755F">
        <w:rPr>
          <w:rFonts w:eastAsia="Times New Roman" w:cs="Arial"/>
          <w:snapToGrid w:val="0"/>
          <w:lang w:val="x-none" w:eastAsia="fr-FR"/>
        </w:rPr>
        <w:t xml:space="preserve"> de la COVID-19 </w:t>
      </w:r>
      <w:r w:rsidR="0029755F">
        <w:rPr>
          <w:rFonts w:eastAsia="Times New Roman" w:cs="Arial"/>
          <w:snapToGrid w:val="0"/>
          <w:lang w:eastAsia="fr-FR"/>
        </w:rPr>
        <w:t xml:space="preserve">au Burkina Faso </w:t>
      </w:r>
      <w:r w:rsidR="0029755F">
        <w:rPr>
          <w:rFonts w:eastAsia="Times New Roman" w:cs="Arial"/>
          <w:snapToGrid w:val="0"/>
          <w:lang w:val="x-none" w:eastAsia="fr-FR"/>
        </w:rPr>
        <w:t>qui</w:t>
      </w:r>
      <w:r w:rsidR="0029755F">
        <w:rPr>
          <w:rFonts w:eastAsia="Times New Roman" w:cs="Arial"/>
          <w:snapToGrid w:val="0"/>
          <w:lang w:eastAsia="fr-FR"/>
        </w:rPr>
        <w:t xml:space="preserve"> </w:t>
      </w:r>
      <w:r w:rsidR="0029755F" w:rsidRPr="00603369">
        <w:rPr>
          <w:rFonts w:eastAsia="Times New Roman" w:cs="Arial"/>
          <w:snapToGrid w:val="0"/>
          <w:lang w:eastAsia="fr-FR"/>
        </w:rPr>
        <w:t>devrait contribuer à assurer une relance nationale de qualité et positionner le pays sur</w:t>
      </w:r>
      <w:r w:rsidR="0029755F">
        <w:rPr>
          <w:rFonts w:eastAsia="Times New Roman" w:cs="Arial"/>
          <w:snapToGrid w:val="0"/>
          <w:lang w:eastAsia="fr-FR"/>
        </w:rPr>
        <w:t xml:space="preserve"> </w:t>
      </w:r>
      <w:r w:rsidR="0029755F" w:rsidRPr="00603369">
        <w:rPr>
          <w:rFonts w:eastAsia="Times New Roman" w:cs="Arial"/>
          <w:snapToGrid w:val="0"/>
          <w:lang w:eastAsia="fr-FR"/>
        </w:rPr>
        <w:t>un nouveau chemin de croissance et de développement vers l'atteinte des Objectifs de</w:t>
      </w:r>
      <w:r w:rsidR="0029755F">
        <w:rPr>
          <w:rFonts w:eastAsia="Times New Roman" w:cs="Arial"/>
          <w:snapToGrid w:val="0"/>
          <w:lang w:eastAsia="fr-FR"/>
        </w:rPr>
        <w:t xml:space="preserve"> </w:t>
      </w:r>
      <w:r w:rsidR="0029755F" w:rsidRPr="00603369">
        <w:rPr>
          <w:rFonts w:eastAsia="Times New Roman" w:cs="Arial"/>
          <w:snapToGrid w:val="0"/>
          <w:lang w:eastAsia="fr-FR"/>
        </w:rPr>
        <w:t>Développement</w:t>
      </w:r>
      <w:r w:rsidR="0029755F">
        <w:rPr>
          <w:rFonts w:eastAsia="Times New Roman" w:cs="Arial"/>
          <w:snapToGrid w:val="0"/>
          <w:lang w:eastAsia="fr-FR"/>
        </w:rPr>
        <w:t xml:space="preserve"> Durable.</w:t>
      </w:r>
      <w:r w:rsidR="00985097">
        <w:rPr>
          <w:rFonts w:eastAsia="Times New Roman" w:cs="Arial"/>
          <w:snapToGrid w:val="0"/>
          <w:lang w:eastAsia="fr-FR"/>
        </w:rPr>
        <w:t xml:space="preserve"> L</w:t>
      </w:r>
      <w:r w:rsidR="0026192B">
        <w:rPr>
          <w:rFonts w:eastAsia="Times New Roman" w:cs="Arial"/>
          <w:snapToGrid w:val="0"/>
          <w:lang w:eastAsia="fr-FR"/>
        </w:rPr>
        <w:t xml:space="preserve">e </w:t>
      </w:r>
      <w:r w:rsidR="0026192B" w:rsidRPr="0032640F">
        <w:rPr>
          <w:rFonts w:eastAsia="Times New Roman" w:cs="Arial"/>
          <w:snapToGrid w:val="0"/>
          <w:lang w:val="x-none" w:eastAsia="fr-FR"/>
        </w:rPr>
        <w:t xml:space="preserve">soutien à la réponse </w:t>
      </w:r>
      <w:r w:rsidR="00B914EB">
        <w:rPr>
          <w:rFonts w:eastAsia="Times New Roman" w:cs="Arial"/>
          <w:snapToGrid w:val="0"/>
          <w:lang w:eastAsia="fr-FR"/>
        </w:rPr>
        <w:t>de la COVID</w:t>
      </w:r>
      <w:r w:rsidR="0026192B" w:rsidRPr="0032640F">
        <w:rPr>
          <w:rFonts w:eastAsia="Times New Roman" w:cs="Arial"/>
          <w:snapToGrid w:val="0"/>
          <w:lang w:val="x-none" w:eastAsia="fr-FR"/>
        </w:rPr>
        <w:t xml:space="preserve">-19 au plan national a permis </w:t>
      </w:r>
      <w:r w:rsidR="00985097">
        <w:rPr>
          <w:rFonts w:eastAsia="Times New Roman" w:cs="Arial"/>
          <w:snapToGrid w:val="0"/>
          <w:lang w:eastAsia="fr-FR"/>
        </w:rPr>
        <w:t xml:space="preserve">aussi </w:t>
      </w:r>
      <w:r w:rsidR="00C93072">
        <w:rPr>
          <w:rFonts w:eastAsia="Times New Roman" w:cs="Arial"/>
          <w:snapToGrid w:val="0"/>
          <w:lang w:eastAsia="fr-FR"/>
        </w:rPr>
        <w:t xml:space="preserve">de renforcer la coordination nationale, la prise en compte des aspects sociaux en </w:t>
      </w:r>
      <w:r>
        <w:rPr>
          <w:rFonts w:eastAsia="Times New Roman" w:cs="Arial"/>
          <w:snapToGrid w:val="0"/>
          <w:lang w:eastAsia="fr-FR"/>
        </w:rPr>
        <w:t>mobilis</w:t>
      </w:r>
      <w:r w:rsidR="00C93072">
        <w:rPr>
          <w:rFonts w:eastAsia="Times New Roman" w:cs="Arial"/>
          <w:snapToGrid w:val="0"/>
          <w:lang w:eastAsia="fr-FR"/>
        </w:rPr>
        <w:t>ant</w:t>
      </w:r>
      <w:r>
        <w:rPr>
          <w:rFonts w:eastAsia="Times New Roman" w:cs="Arial"/>
          <w:snapToGrid w:val="0"/>
          <w:lang w:eastAsia="fr-FR"/>
        </w:rPr>
        <w:t xml:space="preserve"> </w:t>
      </w:r>
      <w:r w:rsidR="0026192B" w:rsidRPr="0032640F">
        <w:rPr>
          <w:rFonts w:eastAsia="Times New Roman" w:cs="Arial"/>
          <w:snapToGrid w:val="0"/>
          <w:lang w:val="x-none" w:eastAsia="fr-FR"/>
        </w:rPr>
        <w:t>3 370 jeunes filles et garçons à travers 270 communes pour la sensibilisation de la population sur la pandémie</w:t>
      </w:r>
      <w:r w:rsidR="00C93072">
        <w:rPr>
          <w:rFonts w:eastAsia="Times New Roman" w:cs="Arial"/>
          <w:snapToGrid w:val="0"/>
          <w:lang w:eastAsia="fr-FR"/>
        </w:rPr>
        <w:t xml:space="preserve"> et l’accès à l’information</w:t>
      </w:r>
      <w:r w:rsidR="0026192B" w:rsidRPr="0032640F">
        <w:rPr>
          <w:rFonts w:eastAsia="Times New Roman" w:cs="Arial"/>
          <w:snapToGrid w:val="0"/>
          <w:lang w:val="x-none" w:eastAsia="fr-FR"/>
        </w:rPr>
        <w:t>. De nombreux produits sanitaires mis à disposition du système de santé ont contribué à améliorer la protection et la prise en charge des populations malades</w:t>
      </w:r>
      <w:r w:rsidR="0067798F">
        <w:rPr>
          <w:rFonts w:eastAsia="Times New Roman" w:cs="Arial"/>
          <w:snapToGrid w:val="0"/>
          <w:lang w:eastAsia="fr-FR"/>
        </w:rPr>
        <w:t>.</w:t>
      </w:r>
    </w:p>
    <w:p w14:paraId="66562CEA" w14:textId="61FE70EB" w:rsidR="0026192B" w:rsidRPr="0032640F" w:rsidRDefault="00B76021" w:rsidP="0026192B">
      <w:pPr>
        <w:spacing w:line="276" w:lineRule="auto"/>
        <w:jc w:val="both"/>
        <w:rPr>
          <w:rFonts w:eastAsia="Times New Roman" w:cs="Arial"/>
          <w:snapToGrid w:val="0"/>
          <w:lang w:val="x-none" w:eastAsia="fr-FR"/>
        </w:rPr>
      </w:pPr>
      <w:r w:rsidRPr="00824576">
        <w:rPr>
          <w:rFonts w:eastAsia="Times New Roman" w:cs="Arial"/>
          <w:snapToGrid w:val="0"/>
          <w:lang w:eastAsia="fr-FR"/>
        </w:rPr>
        <w:t xml:space="preserve">Le caractère transformationnel de ces résultats pour contribuer à l’atteinte des effets escomptés </w:t>
      </w:r>
      <w:r w:rsidR="008615A8" w:rsidRPr="00824576">
        <w:rPr>
          <w:rFonts w:eastAsia="Times New Roman" w:cs="Arial"/>
          <w:snapToGrid w:val="0"/>
          <w:lang w:eastAsia="fr-FR"/>
        </w:rPr>
        <w:t xml:space="preserve">aurait </w:t>
      </w:r>
      <w:r w:rsidR="00AE1DA5" w:rsidRPr="00824576">
        <w:rPr>
          <w:rFonts w:eastAsia="Times New Roman" w:cs="Arial"/>
          <w:snapToGrid w:val="0"/>
          <w:lang w:eastAsia="fr-FR"/>
        </w:rPr>
        <w:t>été mieux</w:t>
      </w:r>
      <w:r w:rsidRPr="00824576">
        <w:rPr>
          <w:rFonts w:eastAsia="Times New Roman" w:cs="Arial"/>
          <w:snapToGrid w:val="0"/>
          <w:lang w:eastAsia="fr-FR"/>
        </w:rPr>
        <w:t xml:space="preserve"> reflété</w:t>
      </w:r>
      <w:r w:rsidR="0026192B" w:rsidRPr="00824576">
        <w:rPr>
          <w:rFonts w:eastAsia="Times New Roman" w:cs="Arial"/>
          <w:snapToGrid w:val="0"/>
          <w:lang w:val="x-none" w:eastAsia="fr-FR"/>
        </w:rPr>
        <w:t xml:space="preserve">, si </w:t>
      </w:r>
      <w:r w:rsidRPr="00824576">
        <w:rPr>
          <w:rFonts w:eastAsia="Times New Roman" w:cs="Arial"/>
          <w:snapToGrid w:val="0"/>
          <w:lang w:eastAsia="fr-FR"/>
        </w:rPr>
        <w:t xml:space="preserve">des références et </w:t>
      </w:r>
      <w:r w:rsidR="008615A8" w:rsidRPr="00824576">
        <w:rPr>
          <w:rFonts w:eastAsia="Times New Roman" w:cs="Arial"/>
          <w:snapToGrid w:val="0"/>
          <w:lang w:eastAsia="fr-FR"/>
        </w:rPr>
        <w:t>l</w:t>
      </w:r>
      <w:r w:rsidRPr="00824576">
        <w:rPr>
          <w:rFonts w:eastAsia="Times New Roman" w:cs="Arial"/>
          <w:snapToGrid w:val="0"/>
          <w:lang w:eastAsia="fr-FR"/>
        </w:rPr>
        <w:t xml:space="preserve">es cibles avaient été </w:t>
      </w:r>
      <w:r w:rsidR="00B02137" w:rsidRPr="00824576">
        <w:rPr>
          <w:rFonts w:eastAsia="Times New Roman" w:cs="Arial"/>
          <w:snapToGrid w:val="0"/>
          <w:lang w:eastAsia="fr-FR"/>
        </w:rPr>
        <w:t>précisées</w:t>
      </w:r>
      <w:r w:rsidRPr="00824576">
        <w:rPr>
          <w:rFonts w:eastAsia="Times New Roman" w:cs="Arial"/>
          <w:snapToGrid w:val="0"/>
          <w:lang w:eastAsia="fr-FR"/>
        </w:rPr>
        <w:t xml:space="preserve"> au niveau des indicateurs de résultats.</w:t>
      </w:r>
      <w:r w:rsidR="0026192B" w:rsidRPr="00824576">
        <w:rPr>
          <w:rFonts w:eastAsia="Times New Roman" w:cs="Arial"/>
          <w:snapToGrid w:val="0"/>
          <w:lang w:val="x-none" w:eastAsia="fr-FR"/>
        </w:rPr>
        <w:t xml:space="preserve"> Par ailleurs, la </w:t>
      </w:r>
      <w:r w:rsidR="00B02137" w:rsidRPr="00824576">
        <w:rPr>
          <w:rFonts w:eastAsia="Times New Roman" w:cs="Arial"/>
          <w:snapToGrid w:val="0"/>
          <w:lang w:eastAsia="fr-FR"/>
        </w:rPr>
        <w:t xml:space="preserve">multiplicité des initiatives </w:t>
      </w:r>
      <w:r w:rsidR="008615A8" w:rsidRPr="00824576">
        <w:rPr>
          <w:rFonts w:eastAsia="Times New Roman" w:cs="Arial"/>
          <w:snapToGrid w:val="0"/>
          <w:lang w:eastAsia="fr-FR"/>
        </w:rPr>
        <w:t>rend difficile la démons</w:t>
      </w:r>
      <w:r w:rsidR="00713EF9" w:rsidRPr="00824576">
        <w:rPr>
          <w:rFonts w:eastAsia="Times New Roman" w:cs="Arial"/>
          <w:snapToGrid w:val="0"/>
          <w:lang w:eastAsia="fr-FR"/>
        </w:rPr>
        <w:t xml:space="preserve">tration de leur impact global. </w:t>
      </w:r>
      <w:r w:rsidR="0026192B" w:rsidRPr="00824576">
        <w:rPr>
          <w:rFonts w:eastAsia="Times New Roman" w:cs="Arial"/>
          <w:snapToGrid w:val="0"/>
          <w:lang w:val="x-none" w:eastAsia="fr-FR"/>
        </w:rPr>
        <w:t>Les initiatives portant sur la mise en place de grands programmes (</w:t>
      </w:r>
      <w:r w:rsidR="002B4BC9">
        <w:rPr>
          <w:rFonts w:eastAsia="Times New Roman" w:cs="Arial"/>
          <w:snapToGrid w:val="0"/>
          <w:lang w:val="x-none" w:eastAsia="fr-FR"/>
        </w:rPr>
        <w:t>COSED</w:t>
      </w:r>
      <w:r w:rsidR="0026192B" w:rsidRPr="00824576">
        <w:rPr>
          <w:rFonts w:eastAsia="Times New Roman" w:cs="Arial"/>
          <w:snapToGrid w:val="0"/>
          <w:lang w:val="x-none" w:eastAsia="fr-FR"/>
        </w:rPr>
        <w:t xml:space="preserve">, </w:t>
      </w:r>
      <w:r w:rsidR="00D1323C">
        <w:rPr>
          <w:rFonts w:eastAsia="Times New Roman" w:cs="Arial"/>
          <w:snapToGrid w:val="0"/>
          <w:lang w:val="x-none" w:eastAsia="fr-FR"/>
        </w:rPr>
        <w:t>GOLCOS</w:t>
      </w:r>
      <w:r w:rsidR="0026192B" w:rsidRPr="00824576">
        <w:rPr>
          <w:rFonts w:eastAsia="Times New Roman" w:cs="Arial"/>
          <w:snapToGrid w:val="0"/>
          <w:lang w:val="x-none" w:eastAsia="fr-FR"/>
        </w:rPr>
        <w:t>, PAPE et PAMED) constituent un début d’application de l’approche programme qui mérite d’être renforcée dans une perspective de gestion axée sur les résultats.</w:t>
      </w:r>
    </w:p>
    <w:p w14:paraId="02E8B76B" w14:textId="3E5CD9A4" w:rsidR="006D6020" w:rsidRDefault="0026192B" w:rsidP="0026192B">
      <w:pPr>
        <w:spacing w:line="276" w:lineRule="auto"/>
        <w:jc w:val="both"/>
        <w:rPr>
          <w:rFonts w:eastAsia="Times New Roman" w:cs="Arial"/>
          <w:snapToGrid w:val="0"/>
          <w:lang w:val="x-none" w:eastAsia="fr-FR"/>
        </w:rPr>
      </w:pPr>
      <w:r w:rsidRPr="0032640F">
        <w:rPr>
          <w:rFonts w:eastAsia="Times New Roman" w:cs="Arial"/>
          <w:snapToGrid w:val="0"/>
          <w:lang w:val="x-none" w:eastAsia="fr-FR"/>
        </w:rPr>
        <w:lastRenderedPageBreak/>
        <w:t xml:space="preserve">Concernant les thématiques transversales (droits humains, égalité des sexes et </w:t>
      </w:r>
      <w:r w:rsidR="00751BDB">
        <w:rPr>
          <w:rFonts w:eastAsia="Times New Roman" w:cs="Arial"/>
          <w:snapToGrid w:val="0"/>
          <w:lang w:val="x-none" w:eastAsia="fr-FR"/>
        </w:rPr>
        <w:t>personnes vivant avec un handicap</w:t>
      </w:r>
      <w:r w:rsidRPr="0032640F">
        <w:rPr>
          <w:rFonts w:eastAsia="Times New Roman" w:cs="Arial"/>
          <w:snapToGrid w:val="0"/>
          <w:lang w:val="x-none" w:eastAsia="fr-FR"/>
        </w:rPr>
        <w:t>),</w:t>
      </w:r>
      <w:r w:rsidR="00C47C27">
        <w:rPr>
          <w:rFonts w:eastAsia="Times New Roman" w:cs="Arial"/>
          <w:snapToGrid w:val="0"/>
          <w:lang w:eastAsia="fr-FR"/>
        </w:rPr>
        <w:t xml:space="preserve"> le CPD a été conçu dans le principe de « ne laisser personne de côté »</w:t>
      </w:r>
      <w:r w:rsidR="00106B5C">
        <w:rPr>
          <w:rFonts w:eastAsia="Times New Roman" w:cs="Arial"/>
          <w:snapToGrid w:val="0"/>
          <w:lang w:eastAsia="fr-FR"/>
        </w:rPr>
        <w:t xml:space="preserve">. Ceci a été démontré dans les actions de mise en œuvre. Toutefois, </w:t>
      </w:r>
      <w:r w:rsidRPr="0032640F">
        <w:rPr>
          <w:rFonts w:eastAsia="Times New Roman" w:cs="Arial"/>
          <w:snapToGrid w:val="0"/>
          <w:lang w:val="x-none" w:eastAsia="fr-FR"/>
        </w:rPr>
        <w:t>malgré les efforts fournis</w:t>
      </w:r>
      <w:r>
        <w:rPr>
          <w:rFonts w:eastAsia="Times New Roman" w:cs="Arial"/>
          <w:snapToGrid w:val="0"/>
          <w:lang w:eastAsia="fr-FR"/>
        </w:rPr>
        <w:t xml:space="preserve"> dans le cadre de l’autonomisation des femmes et de protection à travers les différentes </w:t>
      </w:r>
      <w:r w:rsidR="00C511B3">
        <w:rPr>
          <w:rFonts w:eastAsia="Times New Roman" w:cs="Arial"/>
          <w:snapToGrid w:val="0"/>
          <w:lang w:eastAsia="fr-FR"/>
        </w:rPr>
        <w:t>interventions</w:t>
      </w:r>
      <w:r w:rsidRPr="0032640F">
        <w:rPr>
          <w:rFonts w:eastAsia="Times New Roman" w:cs="Arial"/>
          <w:snapToGrid w:val="0"/>
          <w:lang w:val="x-none" w:eastAsia="fr-FR"/>
        </w:rPr>
        <w:t xml:space="preserve">, les plans de travail et les rapports d’activités ne fournissent pas suffisamment de données qui renseignent sur leur prise en compte. </w:t>
      </w:r>
      <w:r w:rsidR="004967C9">
        <w:rPr>
          <w:rFonts w:cs="Arial"/>
        </w:rPr>
        <w:t>L</w:t>
      </w:r>
      <w:r w:rsidR="006D6020" w:rsidRPr="00F71BCD">
        <w:rPr>
          <w:rFonts w:cs="Arial"/>
        </w:rPr>
        <w:t xml:space="preserve">es actions ne s’inscrivent pas dans une vision globale qui </w:t>
      </w:r>
      <w:r w:rsidR="0087380A">
        <w:rPr>
          <w:rFonts w:cs="Arial"/>
        </w:rPr>
        <w:t>permet</w:t>
      </w:r>
      <w:r w:rsidR="004967C9">
        <w:rPr>
          <w:rFonts w:cs="Arial"/>
        </w:rPr>
        <w:t xml:space="preserve"> de</w:t>
      </w:r>
      <w:r w:rsidR="006D6020" w:rsidRPr="00F71BCD">
        <w:rPr>
          <w:rFonts w:cs="Arial"/>
        </w:rPr>
        <w:t xml:space="preserve"> démontrer des résultats transformationnels. La mission constate l’initiative prise par le bureau de réaliser une r</w:t>
      </w:r>
      <w:r w:rsidR="006D6020" w:rsidRPr="00F71BCD">
        <w:t xml:space="preserve">evue de la prise en compte du Genre dans le portefeuille du </w:t>
      </w:r>
      <w:r w:rsidR="006D6020">
        <w:t>Bureau Pays</w:t>
      </w:r>
      <w:r w:rsidR="006D6020" w:rsidRPr="00F71BCD">
        <w:t xml:space="preserve"> PNUD au Burkina Faso 2018-2020 et une analyse genre afin d’évaluer le niveau de prise en compte du genre dans le processus électoral de 2020. En outre, tous les projets des différents portefeuilles comportent des marqueurs genre indiquant le niveau d’implication et des budgets correspondants.</w:t>
      </w:r>
      <w:r w:rsidR="006D6020">
        <w:t xml:space="preserve"> </w:t>
      </w:r>
    </w:p>
    <w:p w14:paraId="7C8D4A02" w14:textId="39571E9C" w:rsidR="00FF1F0A" w:rsidRDefault="00E4551C" w:rsidP="00FF1F0A">
      <w:pPr>
        <w:spacing w:line="276" w:lineRule="auto"/>
        <w:jc w:val="both"/>
      </w:pPr>
      <w:r w:rsidRPr="003B4962">
        <w:t>Malgré</w:t>
      </w:r>
      <w:r w:rsidR="00E81B34" w:rsidRPr="003B4962">
        <w:t xml:space="preserve"> certaines lenteurs constatées au niveau de la mise à disposition des ressources financières </w:t>
      </w:r>
      <w:r w:rsidR="0045758A">
        <w:t>et</w:t>
      </w:r>
      <w:r w:rsidR="00E81B34" w:rsidRPr="003B4962">
        <w:t xml:space="preserve"> la lourdeur des procédures</w:t>
      </w:r>
      <w:r w:rsidR="0045758A">
        <w:t>,</w:t>
      </w:r>
      <w:r w:rsidR="00E81B34" w:rsidRPr="003B4962">
        <w:t xml:space="preserve"> </w:t>
      </w:r>
      <w:r w:rsidR="0045758A" w:rsidRPr="00F87711">
        <w:t>l</w:t>
      </w:r>
      <w:r w:rsidR="00FF1F0A" w:rsidRPr="00F87711">
        <w:t>’efficacité a été jugée satisfaisante</w:t>
      </w:r>
      <w:r w:rsidR="004533B9" w:rsidRPr="00F87711">
        <w:t xml:space="preserve"> (3/4)</w:t>
      </w:r>
      <w:r w:rsidR="00FF1F0A" w:rsidRPr="00F87711">
        <w:t>.</w:t>
      </w:r>
      <w:r w:rsidR="00FF1F0A" w:rsidRPr="00860066">
        <w:t xml:space="preserve"> Cette appréciation </w:t>
      </w:r>
      <w:r w:rsidR="00FF1F0A">
        <w:t xml:space="preserve">est d’autant plus favorable que les conditions d’intervention du PNUD dans le pays se sont dégradées, à la fois du fait du contexte sécuritaire, de plus en plus hostile aux actions de développement, et à la pandémie </w:t>
      </w:r>
      <w:r w:rsidR="00B914EB">
        <w:t>de la COVID</w:t>
      </w:r>
      <w:r w:rsidR="00FF1F0A">
        <w:t>-19.</w:t>
      </w:r>
    </w:p>
    <w:p w14:paraId="208596DD" w14:textId="4E6EAF65" w:rsidR="00D96602" w:rsidRDefault="006E0730" w:rsidP="00D96602">
      <w:pPr>
        <w:spacing w:line="276" w:lineRule="auto"/>
        <w:jc w:val="both"/>
      </w:pPr>
      <w:r w:rsidRPr="006E0730">
        <w:rPr>
          <w:b/>
          <w:bCs/>
        </w:rPr>
        <w:t>Efficience</w:t>
      </w:r>
      <w:r>
        <w:t> : L</w:t>
      </w:r>
      <w:r w:rsidR="00D96602">
        <w:t xml:space="preserve">es résultats indiquent que la gestion du CPD a été économiquement et financièrement efficiente. </w:t>
      </w:r>
      <w:r w:rsidR="00C62E31">
        <w:t>Au niveau</w:t>
      </w:r>
      <w:r w:rsidR="00D96602">
        <w:t xml:space="preserve"> organisationnel,</w:t>
      </w:r>
      <w:r w:rsidR="00C62E31">
        <w:t xml:space="preserve"> l’efficience étant</w:t>
      </w:r>
      <w:r w:rsidR="00D96602">
        <w:t xml:space="preserve"> appréciée par rapport à la modalité d’exécution et au dispositif de gestion du Programme</w:t>
      </w:r>
      <w:r w:rsidR="00C62E31">
        <w:t xml:space="preserve">, il a été constaté </w:t>
      </w:r>
      <w:r w:rsidR="00D96602">
        <w:t xml:space="preserve">une forte utilisation du </w:t>
      </w:r>
      <w:r w:rsidR="00260AF7">
        <w:t>D</w:t>
      </w:r>
      <w:r w:rsidR="00D96602">
        <w:t>IM</w:t>
      </w:r>
      <w:r w:rsidR="00C62E31">
        <w:t xml:space="preserve"> dans la mise en œuvre</w:t>
      </w:r>
      <w:r w:rsidR="00D96602">
        <w:t>, ce qui a pour avantage l’optimisation de la gestion avec le transfert de certaines responsabilités aux parties responsables (la sécurisation des acquisitions, le meilleur rapport coût/</w:t>
      </w:r>
      <w:r w:rsidR="00D96602" w:rsidRPr="00753444">
        <w:t>avantage</w:t>
      </w:r>
      <w:r w:rsidR="00F53D3C" w:rsidRPr="00AB7A39">
        <w:t>,</w:t>
      </w:r>
      <w:r w:rsidR="00D96602" w:rsidRPr="00753444">
        <w:t xml:space="preserve"> économie </w:t>
      </w:r>
      <w:r w:rsidR="00D96602" w:rsidRPr="0067798F">
        <w:t xml:space="preserve">d’échelle et l’accélération de la mise en œuvre). Le </w:t>
      </w:r>
      <w:r w:rsidR="00473C23" w:rsidRPr="0067798F">
        <w:t>recours</w:t>
      </w:r>
      <w:r w:rsidR="00D96602" w:rsidRPr="0067798F">
        <w:t xml:space="preserve"> aux </w:t>
      </w:r>
      <w:r w:rsidR="00E61E56" w:rsidRPr="0067798F">
        <w:t>B</w:t>
      </w:r>
      <w:r w:rsidR="00D96602" w:rsidRPr="0067798F">
        <w:t xml:space="preserve">ureaux </w:t>
      </w:r>
      <w:r w:rsidR="00E61E56" w:rsidRPr="0067798F">
        <w:t>I</w:t>
      </w:r>
      <w:r w:rsidR="00D96602" w:rsidRPr="0067798F">
        <w:t>ntégrés</w:t>
      </w:r>
      <w:r w:rsidR="00E61E56" w:rsidRPr="0067798F">
        <w:t xml:space="preserve"> (BI)</w:t>
      </w:r>
      <w:r w:rsidR="00A95264" w:rsidRPr="0067798F">
        <w:t xml:space="preserve">, </w:t>
      </w:r>
      <w:r w:rsidR="00C62E31" w:rsidRPr="0067798F">
        <w:t>aux</w:t>
      </w:r>
      <w:r w:rsidR="00D96602" w:rsidRPr="0067798F">
        <w:t xml:space="preserve"> </w:t>
      </w:r>
      <w:r w:rsidR="00E61E56" w:rsidRPr="0067798F">
        <w:t>Volontaires des Nations Unies (</w:t>
      </w:r>
      <w:r w:rsidR="00D96602" w:rsidRPr="0067798F">
        <w:t>VNU</w:t>
      </w:r>
      <w:r w:rsidR="00E61E56" w:rsidRPr="0067798F">
        <w:t>)</w:t>
      </w:r>
      <w:r w:rsidR="00D96602" w:rsidRPr="0067798F">
        <w:t xml:space="preserve"> </w:t>
      </w:r>
      <w:r w:rsidR="00A95264" w:rsidRPr="0067798F">
        <w:t xml:space="preserve">et </w:t>
      </w:r>
      <w:r w:rsidR="00E61E56" w:rsidRPr="0067798F">
        <w:t>P</w:t>
      </w:r>
      <w:r w:rsidR="00A95264" w:rsidRPr="0067798F">
        <w:t xml:space="preserve">oints focaux </w:t>
      </w:r>
      <w:r w:rsidRPr="0067798F">
        <w:t xml:space="preserve">a été </w:t>
      </w:r>
      <w:r w:rsidR="00D96602" w:rsidRPr="0067798F">
        <w:t xml:space="preserve">une approche efficiente qui </w:t>
      </w:r>
      <w:r w:rsidR="000C0643" w:rsidRPr="0067798F">
        <w:t xml:space="preserve">a </w:t>
      </w:r>
      <w:r w:rsidR="00D96602" w:rsidRPr="0067798F">
        <w:t>perm</w:t>
      </w:r>
      <w:r w:rsidR="000C0643" w:rsidRPr="0067798F">
        <w:t xml:space="preserve">is </w:t>
      </w:r>
      <w:r w:rsidR="00A95264" w:rsidRPr="0067798F">
        <w:t xml:space="preserve">au PNUD de mieux </w:t>
      </w:r>
      <w:r w:rsidR="00A95264">
        <w:t xml:space="preserve">se rapprocher des populations, </w:t>
      </w:r>
      <w:r>
        <w:t xml:space="preserve">d’améliorer l’obtention des résultats et </w:t>
      </w:r>
      <w:r w:rsidR="000C0643">
        <w:t>de renforcer</w:t>
      </w:r>
      <w:r w:rsidR="00D96602">
        <w:t xml:space="preserve"> la stratégie de synergie et </w:t>
      </w:r>
      <w:r w:rsidR="00F53D3C" w:rsidRPr="00860066">
        <w:t>la</w:t>
      </w:r>
      <w:r w:rsidR="00F53D3C">
        <w:rPr>
          <w:color w:val="FF0000"/>
        </w:rPr>
        <w:t xml:space="preserve"> </w:t>
      </w:r>
      <w:r w:rsidR="00D96602">
        <w:t>complémentarité entre les acteurs clés intervenant dans les zones d’insécurité</w:t>
      </w:r>
      <w:r w:rsidR="000C0643">
        <w:t xml:space="preserve">. Cette approche devrait être maintenue et </w:t>
      </w:r>
      <w:r w:rsidR="00A95264">
        <w:t>élargi</w:t>
      </w:r>
      <w:r w:rsidR="000C0643">
        <w:t xml:space="preserve">e. </w:t>
      </w:r>
    </w:p>
    <w:p w14:paraId="3FF961BE" w14:textId="7A83A3E3" w:rsidR="00D96602" w:rsidRPr="0067798F" w:rsidRDefault="000C0643" w:rsidP="00D96602">
      <w:pPr>
        <w:spacing w:line="276" w:lineRule="auto"/>
        <w:jc w:val="both"/>
      </w:pPr>
      <w:r>
        <w:t>L</w:t>
      </w:r>
      <w:r w:rsidR="00D96602">
        <w:t>’utilisation des ressources financières</w:t>
      </w:r>
      <w:r>
        <w:t xml:space="preserve"> a été efficiente au cours de la période</w:t>
      </w:r>
      <w:r w:rsidR="006E0730">
        <w:t xml:space="preserve"> telle qu’illustrée</w:t>
      </w:r>
      <w:r>
        <w:t xml:space="preserve"> </w:t>
      </w:r>
      <w:r w:rsidR="00DB23CF">
        <w:t>par</w:t>
      </w:r>
      <w:r>
        <w:t xml:space="preserve"> une baisse progressive du ratio de </w:t>
      </w:r>
      <w:r w:rsidR="0032423E">
        <w:t xml:space="preserve">management </w:t>
      </w:r>
      <w:r>
        <w:t>(</w:t>
      </w:r>
      <w:r w:rsidR="00A42FDF">
        <w:t>rapport dépenses de fonctionnement sur les dépenses du programme</w:t>
      </w:r>
      <w:r w:rsidR="00157FA0">
        <w:t xml:space="preserve"> : </w:t>
      </w:r>
      <w:r w:rsidR="0032423E">
        <w:t>13,80% en 2018</w:t>
      </w:r>
      <w:r w:rsidR="00D53539">
        <w:t> ;</w:t>
      </w:r>
      <w:r w:rsidR="0032423E">
        <w:t xml:space="preserve"> 8,80% en 2019</w:t>
      </w:r>
      <w:r w:rsidR="00D53539">
        <w:t> ;</w:t>
      </w:r>
      <w:r w:rsidR="0032423E">
        <w:t xml:space="preserve"> 5,70% en 2020 et 5,30% en 2021 – </w:t>
      </w:r>
      <w:r w:rsidR="0032423E" w:rsidRPr="0032423E">
        <w:t>Source</w:t>
      </w:r>
      <w:r w:rsidR="0032423E">
        <w:t> </w:t>
      </w:r>
      <w:r w:rsidR="0032423E" w:rsidRPr="0032423E">
        <w:t>: Atlas PNUD (Integrated Financial Dashboard)</w:t>
      </w:r>
      <w:r w:rsidR="00192B89">
        <w:t>,</w:t>
      </w:r>
      <w:r w:rsidR="00157FA0">
        <w:t xml:space="preserve"> ce qui constitue une belle performance</w:t>
      </w:r>
      <w:r w:rsidR="0032423E">
        <w:t xml:space="preserve">. </w:t>
      </w:r>
      <w:r w:rsidR="0099592D">
        <w:t xml:space="preserve">Avec le contexte, le </w:t>
      </w:r>
      <w:r w:rsidR="00473C23">
        <w:t>Bureau Pays</w:t>
      </w:r>
      <w:r w:rsidR="0099592D">
        <w:t xml:space="preserve"> a connu une expansion aussi bien au niveau des ressources financières qu’au niveau </w:t>
      </w:r>
      <w:r w:rsidR="00215F04">
        <w:t>de la dotation en personnel</w:t>
      </w:r>
      <w:r w:rsidR="0099592D">
        <w:t xml:space="preserve">. Ainsi, il a renforcé sa présence au niveau du terrain et augmenté le personnel de plus de 70%. </w:t>
      </w:r>
      <w:r w:rsidR="00DB23CF">
        <w:t xml:space="preserve">Par ailleurs, </w:t>
      </w:r>
      <w:r w:rsidR="00C64F4B" w:rsidRPr="00C64F4B">
        <w:t xml:space="preserve">le PNUD </w:t>
      </w:r>
      <w:r w:rsidR="00C67DEA">
        <w:t>s’est adapté au contexte sanitaire en a</w:t>
      </w:r>
      <w:r w:rsidR="00C64F4B" w:rsidRPr="00C64F4B">
        <w:t>ccélér</w:t>
      </w:r>
      <w:r w:rsidR="00C67DEA">
        <w:t>ant</w:t>
      </w:r>
      <w:r w:rsidR="00C64F4B" w:rsidRPr="00C64F4B">
        <w:t xml:space="preserve"> la digitalisation des processus administratifs et opérationnels internes</w:t>
      </w:r>
      <w:r w:rsidR="00C67DEA">
        <w:t xml:space="preserve"> et en recourant à </w:t>
      </w:r>
      <w:r w:rsidR="00C64F4B" w:rsidRPr="00C64F4B">
        <w:t xml:space="preserve">la simplification des processus et la reconnaissance mutuelle </w:t>
      </w:r>
      <w:r w:rsidR="00C67DEA">
        <w:t xml:space="preserve">qui </w:t>
      </w:r>
      <w:r w:rsidR="00C64F4B" w:rsidRPr="00C64F4B">
        <w:t xml:space="preserve">ont permis plus de célérité dans le traitement des dossiers et conduit </w:t>
      </w:r>
      <w:r w:rsidR="00C64F4B" w:rsidRPr="0067798F">
        <w:t xml:space="preserve">à la réduction des </w:t>
      </w:r>
      <w:r w:rsidR="00F53D3C" w:rsidRPr="0067798F">
        <w:t xml:space="preserve">coûts </w:t>
      </w:r>
      <w:r w:rsidR="00C64F4B" w:rsidRPr="0067798F">
        <w:t>de transaction</w:t>
      </w:r>
      <w:r w:rsidR="00C67DEA" w:rsidRPr="0067798F">
        <w:t xml:space="preserve"> améliorant ainsi, la qualité de ses services</w:t>
      </w:r>
      <w:r w:rsidR="00C64F4B" w:rsidRPr="0067798F">
        <w:t xml:space="preserve">. </w:t>
      </w:r>
    </w:p>
    <w:p w14:paraId="196ADF6D" w14:textId="3D59B342" w:rsidR="005B5C05" w:rsidRPr="00F87711" w:rsidRDefault="00D96602" w:rsidP="00D96602">
      <w:pPr>
        <w:spacing w:line="276" w:lineRule="auto"/>
        <w:jc w:val="both"/>
        <w:rPr>
          <w:color w:val="FF0000"/>
        </w:rPr>
      </w:pPr>
      <w:r w:rsidRPr="0067798F">
        <w:t xml:space="preserve">En </w:t>
      </w:r>
      <w:r w:rsidR="00CA0E53" w:rsidRPr="0067798F">
        <w:t xml:space="preserve">ce qui concerne la gestion </w:t>
      </w:r>
      <w:r w:rsidRPr="0067798F">
        <w:t xml:space="preserve">du temps, l’on constate une tendance </w:t>
      </w:r>
      <w:r w:rsidR="00CA0E53" w:rsidRPr="0067798F">
        <w:t xml:space="preserve">générale </w:t>
      </w:r>
      <w:r w:rsidR="006F67DF">
        <w:t xml:space="preserve">d’accumulation </w:t>
      </w:r>
      <w:r w:rsidRPr="0067798F">
        <w:t xml:space="preserve">des dépenses </w:t>
      </w:r>
      <w:r w:rsidR="006F67DF">
        <w:t>pendant</w:t>
      </w:r>
      <w:r w:rsidRPr="0067798F">
        <w:t xml:space="preserve"> les dernières années des projets</w:t>
      </w:r>
      <w:r w:rsidR="006F67DF">
        <w:t>. En outre, la mission observe</w:t>
      </w:r>
      <w:r w:rsidRPr="0067798F">
        <w:t xml:space="preserve"> une adoption tardive des </w:t>
      </w:r>
      <w:r w:rsidR="00E61E56" w:rsidRPr="0067798F">
        <w:t xml:space="preserve">Plans de Travail Annuel – </w:t>
      </w:r>
      <w:r w:rsidRPr="0067798F">
        <w:t xml:space="preserve">PTA </w:t>
      </w:r>
      <w:r>
        <w:t xml:space="preserve">(généralement entre février et mars) et un retard dans la mise en place des ressources financières non seulement </w:t>
      </w:r>
      <w:r w:rsidR="00CA0E53">
        <w:t xml:space="preserve">au </w:t>
      </w:r>
      <w:r>
        <w:t xml:space="preserve">démarrage </w:t>
      </w:r>
      <w:r w:rsidR="00CA0E53">
        <w:t xml:space="preserve">des </w:t>
      </w:r>
      <w:r>
        <w:t>projet</w:t>
      </w:r>
      <w:r w:rsidR="00CA0E53">
        <w:t>s</w:t>
      </w:r>
      <w:r>
        <w:t>, mais aussi au cours de l’exécution.</w:t>
      </w:r>
      <w:r w:rsidR="00614405">
        <w:t xml:space="preserve"> </w:t>
      </w:r>
      <w:r w:rsidR="00036DA2">
        <w:t>L’évaluation constate un besoin d’anticipation dans la préparation des PTA</w:t>
      </w:r>
      <w:r w:rsidR="006F67DF">
        <w:t xml:space="preserve"> afin d’éviter des ruptures dans la chaine de production des résultats</w:t>
      </w:r>
      <w:r w:rsidR="00036DA2">
        <w:t xml:space="preserve">. </w:t>
      </w:r>
      <w:r w:rsidRPr="00F87711">
        <w:t xml:space="preserve">L’efficience du Programme </w:t>
      </w:r>
      <w:r w:rsidR="008E420F" w:rsidRPr="00F87711">
        <w:t>est jugée</w:t>
      </w:r>
      <w:r w:rsidRPr="00F87711">
        <w:t xml:space="preserve"> satisfaisante </w:t>
      </w:r>
      <w:r w:rsidR="00614405" w:rsidRPr="00F87711">
        <w:t>(3/4)</w:t>
      </w:r>
      <w:r w:rsidRPr="00F87711">
        <w:t>.</w:t>
      </w:r>
    </w:p>
    <w:p w14:paraId="3F81C7D3" w14:textId="21FA92D3" w:rsidR="00AD1CEE" w:rsidRPr="005E2CB1" w:rsidRDefault="00DB23CF" w:rsidP="00AD1CEE">
      <w:pPr>
        <w:tabs>
          <w:tab w:val="left" w:pos="6379"/>
        </w:tabs>
        <w:spacing w:before="120" w:after="0" w:line="276" w:lineRule="auto"/>
        <w:jc w:val="both"/>
        <w:rPr>
          <w:rFonts w:cstheme="minorHAnsi"/>
        </w:rPr>
      </w:pPr>
      <w:r w:rsidRPr="00DB23CF">
        <w:rPr>
          <w:rFonts w:eastAsia="Times New Roman" w:cstheme="minorHAnsi"/>
          <w:b/>
          <w:bCs/>
          <w:lang w:eastAsia="fr-FR"/>
        </w:rPr>
        <w:lastRenderedPageBreak/>
        <w:t>Durabilité</w:t>
      </w:r>
      <w:r>
        <w:rPr>
          <w:rFonts w:eastAsia="Times New Roman" w:cstheme="minorHAnsi"/>
          <w:lang w:eastAsia="fr-FR"/>
        </w:rPr>
        <w:t xml:space="preserve"> : </w:t>
      </w:r>
      <w:r w:rsidR="00D6072C" w:rsidRPr="005E2CB1">
        <w:rPr>
          <w:rFonts w:eastAsia="Times New Roman" w:cstheme="minorHAnsi"/>
          <w:lang w:eastAsia="fr-FR"/>
        </w:rPr>
        <w:t xml:space="preserve">De façon générale, </w:t>
      </w:r>
      <w:r w:rsidR="00AD1CEE" w:rsidRPr="005E2CB1">
        <w:rPr>
          <w:rFonts w:eastAsia="Times New Roman" w:cstheme="minorHAnsi"/>
          <w:lang w:eastAsia="fr-FR"/>
        </w:rPr>
        <w:t xml:space="preserve">l’option stratégique consistant pour le Programme Pays du PNUD à s’aligner sur les priorités et les axes d’intervention du Gouvernement (PNDES) </w:t>
      </w:r>
      <w:r w:rsidR="00AD1CEE">
        <w:rPr>
          <w:rFonts w:eastAsia="Times New Roman" w:cstheme="minorHAnsi"/>
          <w:lang w:eastAsia="fr-FR"/>
        </w:rPr>
        <w:t>est</w:t>
      </w:r>
      <w:r w:rsidR="00AD1CEE" w:rsidRPr="005E2CB1">
        <w:rPr>
          <w:rFonts w:eastAsia="Times New Roman" w:cstheme="minorHAnsi"/>
          <w:lang w:eastAsia="fr-FR"/>
        </w:rPr>
        <w:t xml:space="preserve"> porteuse de germes de durabilité</w:t>
      </w:r>
      <w:r w:rsidR="002F7C5C">
        <w:rPr>
          <w:rFonts w:eastAsia="Times New Roman" w:cstheme="minorHAnsi"/>
          <w:lang w:eastAsia="fr-FR"/>
        </w:rPr>
        <w:t xml:space="preserve"> parce qu’elle assure l’appropriation des objectifs du CPD au niveau national</w:t>
      </w:r>
      <w:r w:rsidR="00AD1CEE" w:rsidRPr="005E2CB1">
        <w:rPr>
          <w:rFonts w:eastAsia="Times New Roman" w:cstheme="minorHAnsi"/>
          <w:lang w:eastAsia="fr-FR"/>
        </w:rPr>
        <w:t>.</w:t>
      </w:r>
      <w:r w:rsidR="002F7C5C">
        <w:rPr>
          <w:rFonts w:eastAsia="Times New Roman" w:cstheme="minorHAnsi"/>
          <w:lang w:eastAsia="fr-FR"/>
        </w:rPr>
        <w:t xml:space="preserve"> </w:t>
      </w:r>
      <w:r w:rsidR="00AD1CEE">
        <w:rPr>
          <w:rFonts w:eastAsia="Times New Roman" w:cstheme="minorHAnsi"/>
          <w:lang w:eastAsia="fr-FR"/>
        </w:rPr>
        <w:t xml:space="preserve">Au niveau stratégique, les résultats relatifs au processus de planification, d’élaboration de politiques et stratégies ainsi que la réalisation d’outils et le renforcement des capacités, </w:t>
      </w:r>
      <w:r w:rsidR="00B353A7">
        <w:rPr>
          <w:rFonts w:eastAsia="Times New Roman" w:cstheme="minorHAnsi"/>
          <w:lang w:eastAsia="fr-FR"/>
        </w:rPr>
        <w:t>ont contribué à l’appropriation des résultats par les individus et les structures concernées</w:t>
      </w:r>
      <w:r w:rsidR="000F5A0F">
        <w:rPr>
          <w:rFonts w:eastAsia="Times New Roman" w:cstheme="minorHAnsi"/>
          <w:lang w:eastAsia="fr-FR"/>
        </w:rPr>
        <w:t xml:space="preserve"> de l’administration centrale, déconcentrée et décentralisée</w:t>
      </w:r>
      <w:r w:rsidR="00B353A7">
        <w:rPr>
          <w:rFonts w:eastAsia="Times New Roman" w:cstheme="minorHAnsi"/>
          <w:lang w:eastAsia="fr-FR"/>
        </w:rPr>
        <w:t>. Par exemple,</w:t>
      </w:r>
      <w:r w:rsidR="0050034F">
        <w:rPr>
          <w:rFonts w:eastAsia="Times New Roman" w:cstheme="minorHAnsi"/>
          <w:lang w:eastAsia="fr-FR"/>
        </w:rPr>
        <w:t xml:space="preserve"> les processus d’élaboration du PNDES, des Plans de Développement Local,</w:t>
      </w:r>
      <w:r w:rsidR="000F5A0F">
        <w:rPr>
          <w:rFonts w:eastAsia="Times New Roman" w:cstheme="minorHAnsi"/>
          <w:lang w:eastAsia="fr-FR"/>
        </w:rPr>
        <w:t xml:space="preserve"> des politiques et stratégies sectorielles,</w:t>
      </w:r>
      <w:r w:rsidR="0050034F">
        <w:rPr>
          <w:rFonts w:eastAsia="Times New Roman" w:cstheme="minorHAnsi"/>
          <w:lang w:eastAsia="fr-FR"/>
        </w:rPr>
        <w:t xml:space="preserve"> etc. ont été internalisés. En outre, </w:t>
      </w:r>
      <w:r w:rsidR="00B353A7">
        <w:rPr>
          <w:rFonts w:eastAsia="Times New Roman" w:cstheme="minorHAnsi"/>
          <w:lang w:eastAsia="fr-FR"/>
        </w:rPr>
        <w:t xml:space="preserve">les structures </w:t>
      </w:r>
      <w:r w:rsidR="00AD1CEE">
        <w:rPr>
          <w:rFonts w:cstheme="minorHAnsi"/>
        </w:rPr>
        <w:t>nationales qui ont servi d’agent</w:t>
      </w:r>
      <w:r w:rsidR="00AD1CEE" w:rsidRPr="005E2CB1">
        <w:rPr>
          <w:rFonts w:cstheme="minorHAnsi"/>
        </w:rPr>
        <w:t xml:space="preserve"> de mise en œuvre (ATD, </w:t>
      </w:r>
      <w:proofErr w:type="spellStart"/>
      <w:r w:rsidR="00AD1CEE" w:rsidRPr="005E2CB1">
        <w:rPr>
          <w:rFonts w:cstheme="minorHAnsi"/>
        </w:rPr>
        <w:t>APIl</w:t>
      </w:r>
      <w:proofErr w:type="spellEnd"/>
      <w:r w:rsidR="00AD1CEE" w:rsidRPr="005E2CB1">
        <w:rPr>
          <w:rFonts w:cstheme="minorHAnsi"/>
        </w:rPr>
        <w:t>, CPF, CONASUR, etc.)</w:t>
      </w:r>
      <w:r w:rsidR="00AD1CEE">
        <w:rPr>
          <w:rFonts w:cstheme="minorHAnsi"/>
        </w:rPr>
        <w:t>, ont capitalisé certaines pratiques qui sont gage</w:t>
      </w:r>
      <w:r w:rsidR="00E809D2">
        <w:rPr>
          <w:rFonts w:cstheme="minorHAnsi"/>
        </w:rPr>
        <w:t>s</w:t>
      </w:r>
      <w:r w:rsidR="00AD1CEE">
        <w:rPr>
          <w:rFonts w:cstheme="minorHAnsi"/>
        </w:rPr>
        <w:t xml:space="preserve"> de durabilité</w:t>
      </w:r>
      <w:r w:rsidR="00AD1CEE" w:rsidRPr="005E2CB1">
        <w:rPr>
          <w:rFonts w:cstheme="minorHAnsi"/>
        </w:rPr>
        <w:t xml:space="preserve">. </w:t>
      </w:r>
      <w:r w:rsidR="00AD1CEE">
        <w:rPr>
          <w:rFonts w:eastAsia="Times New Roman" w:cstheme="minorHAnsi"/>
          <w:lang w:eastAsia="fr-FR"/>
        </w:rPr>
        <w:t>T</w:t>
      </w:r>
      <w:r w:rsidR="000F5A0F">
        <w:rPr>
          <w:rFonts w:eastAsia="Times New Roman" w:cstheme="minorHAnsi"/>
          <w:lang w:eastAsia="fr-FR"/>
        </w:rPr>
        <w:t>outefois,</w:t>
      </w:r>
      <w:r w:rsidR="00AD1CEE">
        <w:rPr>
          <w:rFonts w:eastAsia="Times New Roman" w:cstheme="minorHAnsi"/>
          <w:lang w:eastAsia="fr-FR"/>
        </w:rPr>
        <w:t xml:space="preserve"> l’instabilité institutionnelle constitue un défi</w:t>
      </w:r>
      <w:r w:rsidR="002F7C5C">
        <w:rPr>
          <w:rFonts w:eastAsia="Times New Roman" w:cstheme="minorHAnsi"/>
          <w:lang w:eastAsia="fr-FR"/>
        </w:rPr>
        <w:t xml:space="preserve"> pour </w:t>
      </w:r>
      <w:r w:rsidR="000F5A0F">
        <w:rPr>
          <w:rFonts w:eastAsia="Times New Roman" w:cstheme="minorHAnsi"/>
          <w:lang w:eastAsia="fr-FR"/>
        </w:rPr>
        <w:t>le maintien de cette durabilité</w:t>
      </w:r>
      <w:r w:rsidR="00AD1CEE">
        <w:rPr>
          <w:rFonts w:eastAsia="Times New Roman" w:cstheme="minorHAnsi"/>
          <w:lang w:eastAsia="fr-FR"/>
        </w:rPr>
        <w:t xml:space="preserve">. </w:t>
      </w:r>
    </w:p>
    <w:p w14:paraId="29148C5A" w14:textId="29B9D7E2" w:rsidR="00D6072C" w:rsidRPr="00F87711" w:rsidRDefault="00AD1CEE" w:rsidP="00AD1CEE">
      <w:pPr>
        <w:tabs>
          <w:tab w:val="left" w:pos="6379"/>
        </w:tabs>
        <w:spacing w:before="120" w:after="0" w:line="276" w:lineRule="auto"/>
        <w:jc w:val="both"/>
        <w:rPr>
          <w:rFonts w:cstheme="minorHAnsi"/>
          <w:bCs/>
        </w:rPr>
      </w:pPr>
      <w:r w:rsidRPr="005E2CB1">
        <w:rPr>
          <w:rFonts w:cstheme="minorHAnsi"/>
        </w:rPr>
        <w:t xml:space="preserve">Au niveau des bénéficiaires et des communautés, </w:t>
      </w:r>
      <w:r>
        <w:rPr>
          <w:rFonts w:eastAsia="Times New Roman" w:cstheme="minorHAnsi"/>
          <w:lang w:eastAsia="fr-FR"/>
        </w:rPr>
        <w:t>l</w:t>
      </w:r>
      <w:r w:rsidRPr="005E2CB1">
        <w:rPr>
          <w:rFonts w:eastAsia="Times New Roman" w:cstheme="minorHAnsi"/>
          <w:lang w:eastAsia="fr-FR"/>
        </w:rPr>
        <w:t xml:space="preserve">e renforcement des capacités a été un levier important pour garantir la durabilité des résultats. </w:t>
      </w:r>
      <w:r>
        <w:rPr>
          <w:rFonts w:eastAsia="Times New Roman" w:cstheme="minorHAnsi"/>
          <w:lang w:eastAsia="fr-FR"/>
        </w:rPr>
        <w:t xml:space="preserve">Mais, </w:t>
      </w:r>
      <w:r w:rsidRPr="005C1FEA">
        <w:t>l’appropriation des actions n’est pas encore totalement acquise du fait</w:t>
      </w:r>
      <w:r>
        <w:t xml:space="preserve"> de la faiblesse des action</w:t>
      </w:r>
      <w:r w:rsidRPr="00683605">
        <w:t>s</w:t>
      </w:r>
      <w:r w:rsidR="003867CC" w:rsidRPr="00683605">
        <w:t>,</w:t>
      </w:r>
      <w:r w:rsidRPr="00683605">
        <w:t xml:space="preserve"> </w:t>
      </w:r>
      <w:r>
        <w:t>au regard de l’importance de la demande et l’insuffisance du temps de maturation des résultats, malgré l’engagement constaté des bénéficiaires dans les actions entreprises. L’</w:t>
      </w:r>
      <w:r w:rsidRPr="005C1FEA">
        <w:t xml:space="preserve">accès </w:t>
      </w:r>
      <w:r>
        <w:t xml:space="preserve">durable </w:t>
      </w:r>
      <w:r w:rsidRPr="005C1FEA">
        <w:t xml:space="preserve">des communautés à des sources de financement adaptés, autres que les ressources apportées par les projets, constitue </w:t>
      </w:r>
      <w:r>
        <w:t xml:space="preserve">aussi </w:t>
      </w:r>
      <w:r w:rsidRPr="005C1FEA">
        <w:t>un risque pour la pérennisation.</w:t>
      </w:r>
      <w:r>
        <w:t xml:space="preserve"> </w:t>
      </w:r>
      <w:r w:rsidRPr="005E2CB1">
        <w:rPr>
          <w:rFonts w:cstheme="minorHAnsi"/>
        </w:rPr>
        <w:t>Concernant les infrastructures communautaires, le manque de moyens</w:t>
      </w:r>
      <w:r w:rsidR="00FE14B3">
        <w:rPr>
          <w:rFonts w:cstheme="minorHAnsi"/>
        </w:rPr>
        <w:t xml:space="preserve"> de fonctionnement</w:t>
      </w:r>
      <w:r w:rsidRPr="005E2CB1">
        <w:rPr>
          <w:rFonts w:cstheme="minorHAnsi"/>
        </w:rPr>
        <w:t xml:space="preserve"> au niveau des services étatiques déconcentrés et </w:t>
      </w:r>
      <w:r w:rsidR="00FE14B3">
        <w:rPr>
          <w:rFonts w:cstheme="minorHAnsi"/>
        </w:rPr>
        <w:t xml:space="preserve">la faible </w:t>
      </w:r>
      <w:r w:rsidRPr="005E2CB1">
        <w:rPr>
          <w:rFonts w:cstheme="minorHAnsi"/>
        </w:rPr>
        <w:t>capacité de supervision par les collectivités, constituent également un risque</w:t>
      </w:r>
      <w:r w:rsidR="00FE14B3">
        <w:rPr>
          <w:rFonts w:cstheme="minorHAnsi"/>
        </w:rPr>
        <w:t xml:space="preserve"> pour le suivi et la gestion durable </w:t>
      </w:r>
      <w:r w:rsidR="003B0C41">
        <w:rPr>
          <w:rFonts w:cstheme="minorHAnsi"/>
        </w:rPr>
        <w:t xml:space="preserve">des </w:t>
      </w:r>
      <w:r w:rsidR="00FE14B3">
        <w:rPr>
          <w:rFonts w:cstheme="minorHAnsi"/>
        </w:rPr>
        <w:t>biens acquis</w:t>
      </w:r>
      <w:r w:rsidRPr="005E2CB1">
        <w:rPr>
          <w:rFonts w:cstheme="minorHAnsi"/>
        </w:rPr>
        <w:t>.</w:t>
      </w:r>
      <w:r w:rsidR="002735C1">
        <w:rPr>
          <w:rFonts w:cstheme="minorHAnsi"/>
        </w:rPr>
        <w:t xml:space="preserve"> </w:t>
      </w:r>
      <w:r w:rsidR="002735C1" w:rsidRPr="00F87711">
        <w:rPr>
          <w:rFonts w:cstheme="minorHAnsi"/>
          <w:bCs/>
        </w:rPr>
        <w:t>La durabilité est jugée moyenne dans l’ensemble (2,5/4).</w:t>
      </w:r>
    </w:p>
    <w:p w14:paraId="13ABD73E" w14:textId="672FDF6E" w:rsidR="001034D9" w:rsidRPr="001034D9" w:rsidRDefault="001034D9" w:rsidP="001034D9">
      <w:pPr>
        <w:tabs>
          <w:tab w:val="left" w:pos="6379"/>
        </w:tabs>
        <w:spacing w:before="120" w:after="0" w:line="276" w:lineRule="auto"/>
        <w:jc w:val="both"/>
        <w:rPr>
          <w:bCs/>
        </w:rPr>
      </w:pPr>
      <w:r w:rsidRPr="0067798F">
        <w:rPr>
          <w:rFonts w:cstheme="minorHAnsi"/>
          <w:b/>
        </w:rPr>
        <w:t xml:space="preserve">Innovation : </w:t>
      </w:r>
      <w:r w:rsidRPr="0067798F">
        <w:rPr>
          <w:bCs/>
        </w:rPr>
        <w:t xml:space="preserve">Le projet </w:t>
      </w:r>
      <w:r w:rsidR="00C26581" w:rsidRPr="0067798F">
        <w:t>Laboratoire d’Accélération</w:t>
      </w:r>
      <w:r w:rsidR="00C26581" w:rsidRPr="0067798F">
        <w:rPr>
          <w:bCs/>
        </w:rPr>
        <w:t xml:space="preserve"> (</w:t>
      </w:r>
      <w:proofErr w:type="spellStart"/>
      <w:r w:rsidRPr="0067798F">
        <w:rPr>
          <w:bCs/>
        </w:rPr>
        <w:t>AccLab</w:t>
      </w:r>
      <w:proofErr w:type="spellEnd"/>
      <w:r w:rsidR="00C26581" w:rsidRPr="0067798F">
        <w:rPr>
          <w:bCs/>
        </w:rPr>
        <w:t>)</w:t>
      </w:r>
      <w:r w:rsidRPr="0067798F">
        <w:rPr>
          <w:bCs/>
        </w:rPr>
        <w:t xml:space="preserve"> a contribué à l’animation du réseau mondial </w:t>
      </w:r>
      <w:r w:rsidRPr="001034D9">
        <w:rPr>
          <w:bCs/>
        </w:rPr>
        <w:t xml:space="preserve">d’apprentissage en participant au « </w:t>
      </w:r>
      <w:proofErr w:type="spellStart"/>
      <w:r w:rsidRPr="001034D9">
        <w:rPr>
          <w:bCs/>
        </w:rPr>
        <w:t>weekly</w:t>
      </w:r>
      <w:proofErr w:type="spellEnd"/>
      <w:r w:rsidRPr="001034D9">
        <w:rPr>
          <w:bCs/>
        </w:rPr>
        <w:t xml:space="preserve"> drop-in » sur la plateforme zoom et </w:t>
      </w:r>
      <w:proofErr w:type="spellStart"/>
      <w:r w:rsidRPr="001034D9">
        <w:rPr>
          <w:bCs/>
        </w:rPr>
        <w:t>skype</w:t>
      </w:r>
      <w:proofErr w:type="spellEnd"/>
      <w:r w:rsidRPr="001034D9">
        <w:rPr>
          <w:bCs/>
        </w:rPr>
        <w:t xml:space="preserve"> à travers des échanges d’expériences avec d’autres pays. Le personnel du PNUD Burkina a été formé sur l’approche du laboratoire de </w:t>
      </w:r>
      <w:proofErr w:type="spellStart"/>
      <w:r w:rsidRPr="001034D9">
        <w:rPr>
          <w:bCs/>
        </w:rPr>
        <w:t>Acclab</w:t>
      </w:r>
      <w:proofErr w:type="spellEnd"/>
      <w:r>
        <w:rPr>
          <w:bCs/>
        </w:rPr>
        <w:t xml:space="preserve">. </w:t>
      </w:r>
      <w:r w:rsidRPr="001034D9">
        <w:rPr>
          <w:bCs/>
        </w:rPr>
        <w:t xml:space="preserve">Différents travaux du </w:t>
      </w:r>
      <w:proofErr w:type="spellStart"/>
      <w:r w:rsidRPr="001034D9">
        <w:rPr>
          <w:bCs/>
        </w:rPr>
        <w:t>AccLab</w:t>
      </w:r>
      <w:proofErr w:type="spellEnd"/>
      <w:r w:rsidRPr="001034D9">
        <w:rPr>
          <w:bCs/>
        </w:rPr>
        <w:t xml:space="preserve"> ont permis de créer des solutions innovantes et d’interagir avec les réseaux sociaux notamment « Facebook » sur les ODD pour les potentiels utilisateurs.</w:t>
      </w:r>
      <w:r>
        <w:rPr>
          <w:bCs/>
        </w:rPr>
        <w:t xml:space="preserve"> </w:t>
      </w:r>
    </w:p>
    <w:p w14:paraId="40EF6916" w14:textId="77777777" w:rsidR="009E5B92" w:rsidRDefault="00317E2B" w:rsidP="009E5B92">
      <w:pPr>
        <w:pStyle w:val="IFADparagraphnumbering"/>
        <w:tabs>
          <w:tab w:val="left" w:pos="720"/>
          <w:tab w:val="left" w:pos="6379"/>
        </w:tabs>
        <w:spacing w:after="0" w:line="276" w:lineRule="auto"/>
        <w:rPr>
          <w:rFonts w:asciiTheme="minorHAnsi" w:eastAsia="Times New Roman" w:hAnsiTheme="minorHAnsi" w:cstheme="minorHAnsi"/>
          <w:sz w:val="22"/>
          <w:szCs w:val="22"/>
          <w:lang w:val="fr-FR" w:eastAsia="fr-FR"/>
        </w:rPr>
      </w:pPr>
      <w:r w:rsidRPr="00471A4A">
        <w:rPr>
          <w:rFonts w:asciiTheme="minorHAnsi" w:eastAsia="Times New Roman" w:hAnsiTheme="minorHAnsi" w:cs="Arial"/>
          <w:b/>
          <w:bCs/>
          <w:sz w:val="22"/>
          <w:szCs w:val="22"/>
          <w:lang w:val="fr-FR" w:eastAsia="fr-FR"/>
        </w:rPr>
        <w:t>Conclusion</w:t>
      </w:r>
      <w:r w:rsidR="00E809D2">
        <w:rPr>
          <w:rFonts w:asciiTheme="minorHAnsi" w:eastAsia="Times New Roman" w:hAnsiTheme="minorHAnsi" w:cs="Arial"/>
          <w:b/>
          <w:bCs/>
          <w:sz w:val="22"/>
          <w:szCs w:val="22"/>
          <w:lang w:val="fr-FR" w:eastAsia="fr-FR"/>
        </w:rPr>
        <w:t> :</w:t>
      </w:r>
      <w:r w:rsidR="00882268">
        <w:rPr>
          <w:rFonts w:asciiTheme="minorHAnsi" w:eastAsia="Times New Roman" w:hAnsiTheme="minorHAnsi" w:cs="Arial"/>
          <w:b/>
          <w:bCs/>
          <w:sz w:val="22"/>
          <w:szCs w:val="22"/>
          <w:lang w:val="fr-FR" w:eastAsia="fr-FR"/>
        </w:rPr>
        <w:t xml:space="preserve"> </w:t>
      </w:r>
      <w:r w:rsidR="00882268" w:rsidRPr="00882268">
        <w:rPr>
          <w:rFonts w:asciiTheme="minorHAnsi" w:eastAsia="Times New Roman" w:hAnsiTheme="minorHAnsi" w:cs="Arial"/>
          <w:bCs/>
          <w:sz w:val="22"/>
          <w:szCs w:val="22"/>
          <w:lang w:val="fr-FR" w:eastAsia="fr-FR"/>
        </w:rPr>
        <w:t>D</w:t>
      </w:r>
      <w:r w:rsidR="00882268">
        <w:rPr>
          <w:rFonts w:asciiTheme="minorHAnsi" w:eastAsia="Times New Roman" w:hAnsiTheme="minorHAnsi" w:cs="Arial"/>
          <w:bCs/>
          <w:sz w:val="22"/>
          <w:szCs w:val="22"/>
          <w:lang w:val="fr-FR" w:eastAsia="fr-FR"/>
        </w:rPr>
        <w:t>ans</w:t>
      </w:r>
      <w:r w:rsidR="0032640F" w:rsidRPr="00E809D2">
        <w:rPr>
          <w:rFonts w:asciiTheme="minorHAnsi" w:eastAsia="Times New Roman" w:hAnsiTheme="minorHAnsi" w:cstheme="minorHAnsi"/>
          <w:sz w:val="22"/>
          <w:szCs w:val="22"/>
          <w:lang w:eastAsia="fr-FR"/>
        </w:rPr>
        <w:t xml:space="preserve"> l’ensemble, à un an de la fin du Programme Pays, les progrès enregistrés vers la réalisation des effets sont satisfaisants. Les interventions ont contribué à des changements significatifs dans le pays</w:t>
      </w:r>
      <w:r w:rsidR="005F443D">
        <w:rPr>
          <w:rFonts w:asciiTheme="minorHAnsi" w:eastAsia="Times New Roman" w:hAnsiTheme="minorHAnsi" w:cstheme="minorHAnsi"/>
          <w:sz w:val="22"/>
          <w:szCs w:val="22"/>
          <w:lang w:val="fr-FR" w:eastAsia="fr-FR"/>
        </w:rPr>
        <w:t xml:space="preserve"> au niveau des institutions</w:t>
      </w:r>
      <w:r w:rsidR="0032640F" w:rsidRPr="00E809D2">
        <w:rPr>
          <w:rFonts w:asciiTheme="minorHAnsi" w:eastAsia="Times New Roman" w:hAnsiTheme="minorHAnsi" w:cstheme="minorHAnsi"/>
          <w:sz w:val="22"/>
          <w:szCs w:val="22"/>
          <w:lang w:eastAsia="fr-FR"/>
        </w:rPr>
        <w:t xml:space="preserve"> et au sein des communautés</w:t>
      </w:r>
      <w:r w:rsidR="0082159C">
        <w:rPr>
          <w:rFonts w:asciiTheme="minorHAnsi" w:eastAsia="Times New Roman" w:hAnsiTheme="minorHAnsi" w:cstheme="minorHAnsi"/>
          <w:sz w:val="22"/>
          <w:szCs w:val="22"/>
          <w:lang w:val="fr-FR" w:eastAsia="fr-FR"/>
        </w:rPr>
        <w:t xml:space="preserve"> en termes d’acquisition de capacités, de développement de compétence</w:t>
      </w:r>
      <w:r w:rsidR="00882268">
        <w:rPr>
          <w:rFonts w:asciiTheme="minorHAnsi" w:eastAsia="Times New Roman" w:hAnsiTheme="minorHAnsi" w:cstheme="minorHAnsi"/>
          <w:sz w:val="22"/>
          <w:szCs w:val="22"/>
          <w:lang w:val="fr-FR" w:eastAsia="fr-FR"/>
        </w:rPr>
        <w:t>s</w:t>
      </w:r>
      <w:r w:rsidR="0082159C">
        <w:rPr>
          <w:rFonts w:asciiTheme="minorHAnsi" w:eastAsia="Times New Roman" w:hAnsiTheme="minorHAnsi" w:cstheme="minorHAnsi"/>
          <w:sz w:val="22"/>
          <w:szCs w:val="22"/>
          <w:lang w:val="fr-FR" w:eastAsia="fr-FR"/>
        </w:rPr>
        <w:t xml:space="preserve"> de production, d’amélioration de revenus</w:t>
      </w:r>
      <w:r w:rsidR="00CC5EA0">
        <w:rPr>
          <w:rFonts w:asciiTheme="minorHAnsi" w:eastAsia="Times New Roman" w:hAnsiTheme="minorHAnsi" w:cstheme="minorHAnsi"/>
          <w:sz w:val="22"/>
          <w:szCs w:val="22"/>
          <w:lang w:val="fr-FR" w:eastAsia="fr-FR"/>
        </w:rPr>
        <w:t>, d’accès aux infrastructures communautaires de base, etc.</w:t>
      </w:r>
      <w:r w:rsidR="007E1BB6">
        <w:rPr>
          <w:rFonts w:asciiTheme="minorHAnsi" w:eastAsia="Times New Roman" w:hAnsiTheme="minorHAnsi" w:cstheme="minorHAnsi"/>
          <w:sz w:val="22"/>
          <w:szCs w:val="22"/>
          <w:lang w:val="fr-FR" w:eastAsia="fr-FR"/>
        </w:rPr>
        <w:t>,</w:t>
      </w:r>
      <w:r w:rsidR="00CC5EA0">
        <w:rPr>
          <w:rFonts w:asciiTheme="minorHAnsi" w:eastAsia="Times New Roman" w:hAnsiTheme="minorHAnsi" w:cstheme="minorHAnsi"/>
          <w:sz w:val="22"/>
          <w:szCs w:val="22"/>
          <w:lang w:val="fr-FR" w:eastAsia="fr-FR"/>
        </w:rPr>
        <w:t xml:space="preserve"> améliorant ainsi,</w:t>
      </w:r>
      <w:r w:rsidR="0082159C">
        <w:rPr>
          <w:rFonts w:asciiTheme="minorHAnsi" w:eastAsia="Times New Roman" w:hAnsiTheme="minorHAnsi" w:cstheme="minorHAnsi"/>
          <w:sz w:val="22"/>
          <w:szCs w:val="22"/>
          <w:lang w:val="fr-FR" w:eastAsia="fr-FR"/>
        </w:rPr>
        <w:t xml:space="preserve"> </w:t>
      </w:r>
      <w:r w:rsidR="00CC5EA0">
        <w:rPr>
          <w:rFonts w:asciiTheme="minorHAnsi" w:eastAsia="Times New Roman" w:hAnsiTheme="minorHAnsi" w:cstheme="minorHAnsi"/>
          <w:sz w:val="22"/>
          <w:szCs w:val="22"/>
          <w:lang w:val="fr-FR" w:eastAsia="fr-FR"/>
        </w:rPr>
        <w:t>l</w:t>
      </w:r>
      <w:r w:rsidR="0082159C">
        <w:rPr>
          <w:rFonts w:asciiTheme="minorHAnsi" w:eastAsia="Times New Roman" w:hAnsiTheme="minorHAnsi" w:cstheme="minorHAnsi"/>
          <w:sz w:val="22"/>
          <w:szCs w:val="22"/>
          <w:lang w:val="fr-FR" w:eastAsia="fr-FR"/>
        </w:rPr>
        <w:t xml:space="preserve">es conditions de vie des populations </w:t>
      </w:r>
      <w:r w:rsidR="0082159C" w:rsidRPr="0067798F">
        <w:rPr>
          <w:rFonts w:asciiTheme="minorHAnsi" w:eastAsia="Times New Roman" w:hAnsiTheme="minorHAnsi" w:cstheme="minorHAnsi"/>
          <w:sz w:val="22"/>
          <w:szCs w:val="22"/>
          <w:lang w:val="fr-FR" w:eastAsia="fr-FR"/>
        </w:rPr>
        <w:t>vulnérables (Jeunes, Femmes, P</w:t>
      </w:r>
      <w:r w:rsidR="00C26581" w:rsidRPr="0067798F">
        <w:rPr>
          <w:rFonts w:asciiTheme="minorHAnsi" w:eastAsia="Times New Roman" w:hAnsiTheme="minorHAnsi" w:cstheme="minorHAnsi"/>
          <w:sz w:val="22"/>
          <w:szCs w:val="22"/>
          <w:lang w:val="fr-FR" w:eastAsia="fr-FR"/>
        </w:rPr>
        <w:t xml:space="preserve">ersonnes </w:t>
      </w:r>
      <w:r w:rsidR="0082159C" w:rsidRPr="0067798F">
        <w:rPr>
          <w:rFonts w:asciiTheme="minorHAnsi" w:eastAsia="Times New Roman" w:hAnsiTheme="minorHAnsi" w:cstheme="minorHAnsi"/>
          <w:sz w:val="22"/>
          <w:szCs w:val="22"/>
          <w:lang w:val="fr-FR" w:eastAsia="fr-FR"/>
        </w:rPr>
        <w:t>D</w:t>
      </w:r>
      <w:r w:rsidR="00C26581" w:rsidRPr="0067798F">
        <w:rPr>
          <w:rFonts w:asciiTheme="minorHAnsi" w:eastAsia="Times New Roman" w:hAnsiTheme="minorHAnsi" w:cstheme="minorHAnsi"/>
          <w:sz w:val="22"/>
          <w:szCs w:val="22"/>
          <w:lang w:val="fr-FR" w:eastAsia="fr-FR"/>
        </w:rPr>
        <w:t xml:space="preserve">éplacées </w:t>
      </w:r>
      <w:r w:rsidR="0082159C" w:rsidRPr="0067798F">
        <w:rPr>
          <w:rFonts w:asciiTheme="minorHAnsi" w:eastAsia="Times New Roman" w:hAnsiTheme="minorHAnsi" w:cstheme="minorHAnsi"/>
          <w:sz w:val="22"/>
          <w:szCs w:val="22"/>
          <w:lang w:val="fr-FR" w:eastAsia="fr-FR"/>
        </w:rPr>
        <w:t>I</w:t>
      </w:r>
      <w:r w:rsidR="00C26581" w:rsidRPr="0067798F">
        <w:rPr>
          <w:rFonts w:asciiTheme="minorHAnsi" w:eastAsia="Times New Roman" w:hAnsiTheme="minorHAnsi" w:cstheme="minorHAnsi"/>
          <w:sz w:val="22"/>
          <w:szCs w:val="22"/>
          <w:lang w:val="fr-FR" w:eastAsia="fr-FR"/>
        </w:rPr>
        <w:t>nternes – PDI</w:t>
      </w:r>
      <w:r w:rsidR="0082159C" w:rsidRPr="0067798F">
        <w:rPr>
          <w:rFonts w:asciiTheme="minorHAnsi" w:eastAsia="Times New Roman" w:hAnsiTheme="minorHAnsi" w:cstheme="minorHAnsi"/>
          <w:sz w:val="22"/>
          <w:szCs w:val="22"/>
          <w:lang w:val="fr-FR" w:eastAsia="fr-FR"/>
        </w:rPr>
        <w:t>)</w:t>
      </w:r>
      <w:r w:rsidR="00CC5EA0" w:rsidRPr="0067798F">
        <w:rPr>
          <w:rFonts w:asciiTheme="minorHAnsi" w:eastAsia="Times New Roman" w:hAnsiTheme="minorHAnsi" w:cstheme="minorHAnsi"/>
          <w:sz w:val="22"/>
          <w:szCs w:val="22"/>
          <w:lang w:val="fr-FR" w:eastAsia="fr-FR"/>
        </w:rPr>
        <w:t xml:space="preserve"> </w:t>
      </w:r>
      <w:r w:rsidR="0082159C" w:rsidRPr="0067798F">
        <w:rPr>
          <w:rFonts w:asciiTheme="minorHAnsi" w:eastAsia="Times New Roman" w:hAnsiTheme="minorHAnsi" w:cstheme="minorHAnsi"/>
          <w:sz w:val="22"/>
          <w:szCs w:val="22"/>
          <w:lang w:val="fr-FR" w:eastAsia="fr-FR"/>
        </w:rPr>
        <w:t xml:space="preserve">dans les zones touchées et le </w:t>
      </w:r>
      <w:r w:rsidR="0082159C">
        <w:rPr>
          <w:rFonts w:asciiTheme="minorHAnsi" w:eastAsia="Times New Roman" w:hAnsiTheme="minorHAnsi" w:cstheme="minorHAnsi"/>
          <w:sz w:val="22"/>
          <w:szCs w:val="22"/>
          <w:lang w:val="fr-FR" w:eastAsia="fr-FR"/>
        </w:rPr>
        <w:t>renforcement de la cohésion sociale</w:t>
      </w:r>
      <w:r w:rsidR="0032640F" w:rsidRPr="00E809D2">
        <w:rPr>
          <w:rFonts w:asciiTheme="minorHAnsi" w:eastAsia="Times New Roman" w:hAnsiTheme="minorHAnsi" w:cstheme="minorHAnsi"/>
          <w:sz w:val="22"/>
          <w:szCs w:val="22"/>
          <w:lang w:eastAsia="fr-FR"/>
        </w:rPr>
        <w:t xml:space="preserve">. </w:t>
      </w:r>
      <w:r w:rsidR="003F2DFE">
        <w:rPr>
          <w:rFonts w:asciiTheme="minorHAnsi" w:eastAsia="Times New Roman" w:hAnsiTheme="minorHAnsi" w:cstheme="minorHAnsi"/>
          <w:sz w:val="22"/>
          <w:szCs w:val="22"/>
          <w:lang w:val="fr-FR" w:eastAsia="fr-FR"/>
        </w:rPr>
        <w:t>Au regard du contexte qui prévaut,</w:t>
      </w:r>
      <w:r w:rsidR="002F1E97">
        <w:rPr>
          <w:rFonts w:asciiTheme="minorHAnsi" w:eastAsia="Times New Roman" w:hAnsiTheme="minorHAnsi" w:cstheme="minorHAnsi"/>
          <w:sz w:val="22"/>
          <w:szCs w:val="22"/>
          <w:lang w:val="fr-FR" w:eastAsia="fr-FR"/>
        </w:rPr>
        <w:t xml:space="preserve"> </w:t>
      </w:r>
      <w:r w:rsidR="00BA5AAD">
        <w:rPr>
          <w:rFonts w:asciiTheme="minorHAnsi" w:eastAsia="Times New Roman" w:hAnsiTheme="minorHAnsi" w:cstheme="minorHAnsi"/>
          <w:sz w:val="22"/>
          <w:szCs w:val="22"/>
          <w:lang w:val="fr-FR" w:eastAsia="fr-FR"/>
        </w:rPr>
        <w:t xml:space="preserve">l’évaluation juge </w:t>
      </w:r>
      <w:r w:rsidR="002F1E97">
        <w:rPr>
          <w:rFonts w:asciiTheme="minorHAnsi" w:eastAsia="Times New Roman" w:hAnsiTheme="minorHAnsi" w:cstheme="minorHAnsi"/>
          <w:sz w:val="22"/>
          <w:szCs w:val="22"/>
          <w:lang w:val="fr-FR" w:eastAsia="fr-FR"/>
        </w:rPr>
        <w:t>les axes du CPD toujours pertinents</w:t>
      </w:r>
      <w:r w:rsidR="00BA5AAD">
        <w:rPr>
          <w:rFonts w:asciiTheme="minorHAnsi" w:eastAsia="Times New Roman" w:hAnsiTheme="minorHAnsi" w:cstheme="minorHAnsi"/>
          <w:sz w:val="22"/>
          <w:szCs w:val="22"/>
          <w:lang w:val="fr-FR" w:eastAsia="fr-FR"/>
        </w:rPr>
        <w:t>. Les actions</w:t>
      </w:r>
      <w:r w:rsidR="002F1E97">
        <w:rPr>
          <w:rFonts w:asciiTheme="minorHAnsi" w:eastAsia="Times New Roman" w:hAnsiTheme="minorHAnsi" w:cstheme="minorHAnsi"/>
          <w:sz w:val="22"/>
          <w:szCs w:val="22"/>
          <w:lang w:val="fr-FR" w:eastAsia="fr-FR"/>
        </w:rPr>
        <w:t xml:space="preserve"> méritent d’être poursuivi</w:t>
      </w:r>
      <w:r w:rsidR="00BA5AAD">
        <w:rPr>
          <w:rFonts w:asciiTheme="minorHAnsi" w:eastAsia="Times New Roman" w:hAnsiTheme="minorHAnsi" w:cstheme="minorHAnsi"/>
          <w:sz w:val="22"/>
          <w:szCs w:val="22"/>
          <w:lang w:val="fr-FR" w:eastAsia="fr-FR"/>
        </w:rPr>
        <w:t>e</w:t>
      </w:r>
      <w:r w:rsidR="002F1E97">
        <w:rPr>
          <w:rFonts w:asciiTheme="minorHAnsi" w:eastAsia="Times New Roman" w:hAnsiTheme="minorHAnsi" w:cstheme="minorHAnsi"/>
          <w:sz w:val="22"/>
          <w:szCs w:val="22"/>
          <w:lang w:val="fr-FR" w:eastAsia="fr-FR"/>
        </w:rPr>
        <w:t>s</w:t>
      </w:r>
      <w:r w:rsidR="003F2DFE">
        <w:rPr>
          <w:rFonts w:asciiTheme="minorHAnsi" w:eastAsia="Times New Roman" w:hAnsiTheme="minorHAnsi" w:cstheme="minorHAnsi"/>
          <w:sz w:val="22"/>
          <w:szCs w:val="22"/>
          <w:lang w:val="fr-FR" w:eastAsia="fr-FR"/>
        </w:rPr>
        <w:t xml:space="preserve"> </w:t>
      </w:r>
      <w:r w:rsidR="00BA5AAD">
        <w:rPr>
          <w:rFonts w:asciiTheme="minorHAnsi" w:eastAsia="Times New Roman" w:hAnsiTheme="minorHAnsi" w:cstheme="minorHAnsi"/>
          <w:sz w:val="22"/>
          <w:szCs w:val="22"/>
          <w:lang w:val="fr-FR" w:eastAsia="fr-FR"/>
        </w:rPr>
        <w:t>et les résultats consolidés afin de contribuer aux effets recherchés dans le PNDES et les autres référentiels de développement.</w:t>
      </w:r>
    </w:p>
    <w:p w14:paraId="2F48F270" w14:textId="459D5C6C" w:rsidR="00B66046" w:rsidRPr="009E5B92" w:rsidRDefault="00B66046" w:rsidP="00CB4EB5">
      <w:pPr>
        <w:pStyle w:val="IFADparagraphnumbering"/>
        <w:tabs>
          <w:tab w:val="left" w:pos="720"/>
          <w:tab w:val="left" w:pos="6379"/>
        </w:tabs>
        <w:spacing w:after="0"/>
        <w:rPr>
          <w:rFonts w:asciiTheme="minorHAnsi" w:eastAsia="Times New Roman" w:hAnsiTheme="minorHAnsi" w:cstheme="minorHAnsi"/>
          <w:sz w:val="22"/>
          <w:szCs w:val="22"/>
          <w:lang w:val="fr-FR" w:eastAsia="fr-FR"/>
        </w:rPr>
      </w:pPr>
      <w:r w:rsidRPr="009E5B92">
        <w:rPr>
          <w:rFonts w:asciiTheme="minorHAnsi" w:hAnsiTheme="minorHAnsi" w:cstheme="minorHAnsi"/>
          <w:b/>
          <w:bCs/>
          <w:sz w:val="22"/>
          <w:szCs w:val="22"/>
        </w:rPr>
        <w:t xml:space="preserve">Recommandations </w:t>
      </w:r>
    </w:p>
    <w:p w14:paraId="22D3C3B3" w14:textId="77777777" w:rsidR="009E5B92" w:rsidRPr="00DE229F" w:rsidRDefault="009E5B92" w:rsidP="00CB4EB5">
      <w:pPr>
        <w:spacing w:after="0" w:line="240" w:lineRule="auto"/>
        <w:jc w:val="both"/>
        <w:rPr>
          <w:b/>
          <w:bCs/>
        </w:rPr>
      </w:pPr>
    </w:p>
    <w:p w14:paraId="46A8CAF9" w14:textId="7AEC63D5" w:rsidR="00E87B14" w:rsidRPr="009E5B92" w:rsidRDefault="00E87B14" w:rsidP="00CB4EB5">
      <w:pPr>
        <w:spacing w:after="0" w:line="240" w:lineRule="auto"/>
        <w:jc w:val="both"/>
        <w:rPr>
          <w:b/>
          <w:bCs/>
        </w:rPr>
      </w:pPr>
      <w:r w:rsidRPr="009E5B92">
        <w:rPr>
          <w:b/>
          <w:bCs/>
        </w:rPr>
        <w:t>A l’attention du PNUD</w:t>
      </w:r>
    </w:p>
    <w:p w14:paraId="59BEE1AE" w14:textId="77777777" w:rsidR="009E5B92" w:rsidRPr="009E5B92" w:rsidRDefault="009E5B92" w:rsidP="009E5B92">
      <w:pPr>
        <w:spacing w:after="0" w:line="276" w:lineRule="auto"/>
        <w:jc w:val="both"/>
        <w:rPr>
          <w:b/>
          <w:bCs/>
        </w:rPr>
      </w:pPr>
    </w:p>
    <w:p w14:paraId="547F9F1A" w14:textId="77777777" w:rsidR="00E87B14" w:rsidRPr="009E5B92" w:rsidRDefault="00E87B14" w:rsidP="009E5B92">
      <w:pPr>
        <w:pStyle w:val="Paragraphedeliste"/>
        <w:numPr>
          <w:ilvl w:val="0"/>
          <w:numId w:val="57"/>
        </w:numPr>
        <w:spacing w:after="0" w:line="276" w:lineRule="auto"/>
        <w:jc w:val="both"/>
      </w:pPr>
      <w:r w:rsidRPr="009E5B92">
        <w:t>Réaliser une étude de capitalisation des résultats atteints dans les différentes interventions en vue de favoriser l’apprentissage, le partage d’expériences et la réplication des actions.</w:t>
      </w:r>
    </w:p>
    <w:p w14:paraId="3F0790D2" w14:textId="77777777" w:rsidR="00E87B14" w:rsidRPr="009E5B92" w:rsidRDefault="00E87B14" w:rsidP="009E5B92">
      <w:pPr>
        <w:pStyle w:val="Paragraphedeliste"/>
        <w:numPr>
          <w:ilvl w:val="0"/>
          <w:numId w:val="57"/>
        </w:numPr>
        <w:spacing w:line="276" w:lineRule="auto"/>
        <w:jc w:val="both"/>
      </w:pPr>
      <w:r w:rsidRPr="009E5B92">
        <w:rPr>
          <w:rFonts w:cstheme="minorHAnsi"/>
        </w:rPr>
        <w:t xml:space="preserve">Poursuivre les actions en lien avec la promotion et l’intégration du genre sur la base des recommandations de la revue genre. </w:t>
      </w:r>
    </w:p>
    <w:p w14:paraId="204BA31B" w14:textId="77777777" w:rsidR="00E87B14" w:rsidRPr="009E5B92" w:rsidRDefault="00E87B14" w:rsidP="009E5B92">
      <w:pPr>
        <w:pStyle w:val="Paragraphedeliste"/>
        <w:numPr>
          <w:ilvl w:val="0"/>
          <w:numId w:val="57"/>
        </w:numPr>
        <w:spacing w:line="276" w:lineRule="auto"/>
        <w:jc w:val="both"/>
      </w:pPr>
      <w:r w:rsidRPr="009E5B92">
        <w:rPr>
          <w:rFonts w:cstheme="minorHAnsi"/>
        </w:rPr>
        <w:lastRenderedPageBreak/>
        <w:t xml:space="preserve">Faire de l’efficacité institutionnelle, une thématique transversale pour toutes les interventions du PNUD afin de mettre les partenaires de mise en œuvre ou les bénéficiaires institutionnels de l’appui du PNUD en état d’accomplir leurs missions et de fournir des services de qualité aux populations en appuyant d’autres organisations/institutions pour améliorer leur efficacité. </w:t>
      </w:r>
    </w:p>
    <w:p w14:paraId="10BCFBFB" w14:textId="5C260BEE" w:rsidR="00E87B14" w:rsidRPr="009E5B92" w:rsidRDefault="00E87B14" w:rsidP="009E5B92">
      <w:pPr>
        <w:pStyle w:val="Paragraphedeliste"/>
        <w:numPr>
          <w:ilvl w:val="0"/>
          <w:numId w:val="57"/>
        </w:numPr>
        <w:spacing w:line="276" w:lineRule="auto"/>
        <w:jc w:val="both"/>
        <w:rPr>
          <w:rFonts w:cstheme="minorHAnsi"/>
          <w:color w:val="000000"/>
        </w:rPr>
      </w:pPr>
      <w:r w:rsidRPr="009E5B92">
        <w:rPr>
          <w:rFonts w:cstheme="minorHAnsi"/>
          <w:color w:val="000000"/>
        </w:rPr>
        <w:t xml:space="preserve">Etendre l’expérience du </w:t>
      </w:r>
      <w:proofErr w:type="spellStart"/>
      <w:r w:rsidR="002162BD" w:rsidRPr="009E5B92">
        <w:rPr>
          <w:rFonts w:cstheme="minorHAnsi"/>
        </w:rPr>
        <w:t>PAPCiDDeL</w:t>
      </w:r>
      <w:proofErr w:type="spellEnd"/>
      <w:r w:rsidR="00681F18" w:rsidRPr="009E5B92">
        <w:rPr>
          <w:rFonts w:cstheme="minorHAnsi"/>
          <w:color w:val="000000"/>
        </w:rPr>
        <w:t xml:space="preserve"> </w:t>
      </w:r>
      <w:r w:rsidRPr="009E5B92">
        <w:rPr>
          <w:rFonts w:cstheme="minorHAnsi"/>
          <w:color w:val="000000"/>
        </w:rPr>
        <w:t xml:space="preserve">afin de bénéficier à une masse critique de collectivités territoriales, au regard de ses effets sur la gouvernance locale et, partant sur le rapprochement entre l’Etat et les citoyens. </w:t>
      </w:r>
    </w:p>
    <w:p w14:paraId="3D1B965D" w14:textId="77777777" w:rsidR="00E87B14" w:rsidRPr="009E5B92" w:rsidRDefault="00E87B14" w:rsidP="009E5B92">
      <w:pPr>
        <w:pStyle w:val="Paragraphedeliste"/>
        <w:numPr>
          <w:ilvl w:val="0"/>
          <w:numId w:val="57"/>
        </w:numPr>
        <w:spacing w:line="276" w:lineRule="auto"/>
        <w:jc w:val="both"/>
      </w:pPr>
      <w:r w:rsidRPr="009E5B92">
        <w:rPr>
          <w:rFonts w:cstheme="minorHAnsi"/>
        </w:rPr>
        <w:t>Améliorer l’analyse des besoins des populations dans la zone concernée et favoriser la mise en œuvre des projets à fort potentiel de développement en fonction des opportunités disponibles ou à créer de manières connexes.</w:t>
      </w:r>
    </w:p>
    <w:p w14:paraId="666440E1" w14:textId="77777777" w:rsidR="00E87B14" w:rsidRPr="009E5B92" w:rsidRDefault="00E87B14" w:rsidP="009E5B92">
      <w:pPr>
        <w:pStyle w:val="Paragraphedeliste"/>
        <w:numPr>
          <w:ilvl w:val="0"/>
          <w:numId w:val="57"/>
        </w:numPr>
        <w:spacing w:line="276" w:lineRule="auto"/>
        <w:jc w:val="both"/>
      </w:pPr>
      <w:r w:rsidRPr="009E5B92">
        <w:t>Renforcer la communication auprès des parties prenantes sur les modalités de gestion afin d’améliorer la compréhension du rôle du PNUD et les procédures, organiser des ateliers de renforcement des capacités, anticiper la préparation des PTA et envisager leur intégration par axe dans une optique d’approche programme.</w:t>
      </w:r>
    </w:p>
    <w:p w14:paraId="2F19E270" w14:textId="77777777" w:rsidR="00E87B14" w:rsidRPr="009E5B92" w:rsidRDefault="00E87B14" w:rsidP="009E5B92">
      <w:pPr>
        <w:pStyle w:val="Paragraphedeliste"/>
        <w:numPr>
          <w:ilvl w:val="0"/>
          <w:numId w:val="57"/>
        </w:numPr>
        <w:spacing w:line="276" w:lineRule="auto"/>
        <w:jc w:val="both"/>
      </w:pPr>
      <w:r w:rsidRPr="009E5B92">
        <w:t>Poursuivre les actions en cours afin de les consolider et porter certaines à l’échelle.</w:t>
      </w:r>
    </w:p>
    <w:p w14:paraId="0F10AF58" w14:textId="77777777" w:rsidR="00E87B14" w:rsidRPr="009E5B92" w:rsidRDefault="00E87B14" w:rsidP="009E5B92">
      <w:pPr>
        <w:pStyle w:val="Paragraphedeliste"/>
        <w:numPr>
          <w:ilvl w:val="0"/>
          <w:numId w:val="57"/>
        </w:numPr>
        <w:spacing w:after="0" w:line="276" w:lineRule="auto"/>
        <w:jc w:val="both"/>
      </w:pPr>
      <w:r w:rsidRPr="009E5B92">
        <w:t xml:space="preserve">Poursuivre des approches NEXUS HDP et sensible aux conflits en s’investissant dans une stratégie de partenariat renforcée pour adresser les besoins d’urgence en termes de moyen d’existence (vivres et non vivres), la reconstitution des dossiers administratifs, le développement des activités économiques (reconstitution des outils de production, accès à la terre, amélioration de l’accès aux services sociaux de base, renforcement de la coexistence pacifique et la cohésion sociale, en s’appuyant sur les dispositifs locaux de résolution des conflits.  </w:t>
      </w:r>
    </w:p>
    <w:p w14:paraId="241B217E" w14:textId="77777777" w:rsidR="00626A2B" w:rsidRPr="009E5B92" w:rsidRDefault="00626A2B" w:rsidP="00CB4EB5">
      <w:pPr>
        <w:spacing w:after="0" w:line="240" w:lineRule="auto"/>
        <w:jc w:val="both"/>
        <w:rPr>
          <w:b/>
          <w:bCs/>
        </w:rPr>
      </w:pPr>
    </w:p>
    <w:p w14:paraId="0E236F7B" w14:textId="3B6DB7F8" w:rsidR="00E87B14" w:rsidRPr="009E5B92" w:rsidRDefault="00E87B14" w:rsidP="009E5B92">
      <w:pPr>
        <w:spacing w:after="0" w:line="276" w:lineRule="auto"/>
        <w:jc w:val="both"/>
        <w:rPr>
          <w:b/>
          <w:bCs/>
        </w:rPr>
      </w:pPr>
      <w:r w:rsidRPr="009E5B92">
        <w:rPr>
          <w:b/>
          <w:bCs/>
        </w:rPr>
        <w:t>A l’Attention du PNUD et Institut National de la Statistique</w:t>
      </w:r>
    </w:p>
    <w:p w14:paraId="7B37751D" w14:textId="77777777" w:rsidR="009E5B92" w:rsidRPr="009E5B92" w:rsidRDefault="009E5B92" w:rsidP="00CB4EB5">
      <w:pPr>
        <w:spacing w:after="0" w:line="240" w:lineRule="auto"/>
        <w:jc w:val="both"/>
        <w:rPr>
          <w:b/>
          <w:bCs/>
        </w:rPr>
      </w:pPr>
    </w:p>
    <w:p w14:paraId="0078711E" w14:textId="77777777" w:rsidR="00E87B14" w:rsidRPr="009E5B92" w:rsidRDefault="00E87B14" w:rsidP="009E5B92">
      <w:pPr>
        <w:pStyle w:val="Paragraphedeliste"/>
        <w:numPr>
          <w:ilvl w:val="0"/>
          <w:numId w:val="57"/>
        </w:numPr>
        <w:spacing w:after="0" w:line="276" w:lineRule="auto"/>
        <w:jc w:val="both"/>
        <w:rPr>
          <w:rFonts w:cstheme="minorHAnsi"/>
          <w:b/>
          <w:bCs/>
        </w:rPr>
      </w:pPr>
      <w:r w:rsidRPr="009E5B92">
        <w:t xml:space="preserve">Réaliser une étude situationnelle pour fournir des valeurs de référence aux indicateurs le prochain cycle du CPD </w:t>
      </w:r>
      <w:r w:rsidRPr="009E5B92">
        <w:rPr>
          <w:rFonts w:cstheme="minorHAnsi"/>
        </w:rPr>
        <w:t xml:space="preserve">et constituer une base de données actualisée pour un meilleur suivi des indicateurs de performance prenant en compte le genre, les droits humains et les personnes vivant avec un handicap. </w:t>
      </w:r>
    </w:p>
    <w:p w14:paraId="0560D60B" w14:textId="77777777" w:rsidR="00626A2B" w:rsidRPr="009E5B92" w:rsidRDefault="00626A2B" w:rsidP="00CB4EB5">
      <w:pPr>
        <w:spacing w:after="0" w:line="240" w:lineRule="auto"/>
        <w:jc w:val="both"/>
        <w:rPr>
          <w:rFonts w:cstheme="minorHAnsi"/>
          <w:b/>
          <w:bCs/>
        </w:rPr>
      </w:pPr>
    </w:p>
    <w:p w14:paraId="27983E8D" w14:textId="1994D971" w:rsidR="00E87B14" w:rsidRPr="009E5B92" w:rsidRDefault="00E87B14" w:rsidP="009E5B92">
      <w:pPr>
        <w:spacing w:after="0" w:line="276" w:lineRule="auto"/>
        <w:jc w:val="both"/>
        <w:rPr>
          <w:rFonts w:cstheme="minorHAnsi"/>
          <w:b/>
          <w:bCs/>
        </w:rPr>
      </w:pPr>
      <w:r w:rsidRPr="009E5B92">
        <w:rPr>
          <w:rFonts w:cstheme="minorHAnsi"/>
          <w:b/>
          <w:bCs/>
        </w:rPr>
        <w:t>A l’attention du PNUD et de la Direction en charge de la Réforme Budgétaire</w:t>
      </w:r>
    </w:p>
    <w:p w14:paraId="7E6679EC" w14:textId="77777777" w:rsidR="009E5B92" w:rsidRPr="009E5B92" w:rsidRDefault="009E5B92" w:rsidP="00CB4EB5">
      <w:pPr>
        <w:spacing w:after="0" w:line="240" w:lineRule="auto"/>
        <w:jc w:val="both"/>
        <w:rPr>
          <w:rFonts w:cstheme="minorHAnsi"/>
          <w:b/>
          <w:bCs/>
        </w:rPr>
      </w:pPr>
    </w:p>
    <w:p w14:paraId="16A478F9" w14:textId="77777777" w:rsidR="00E87B14" w:rsidRPr="009E5B92" w:rsidRDefault="00E87B14" w:rsidP="009E5B92">
      <w:pPr>
        <w:pStyle w:val="Paragraphedeliste"/>
        <w:numPr>
          <w:ilvl w:val="0"/>
          <w:numId w:val="57"/>
        </w:numPr>
        <w:spacing w:after="0" w:line="276" w:lineRule="auto"/>
        <w:jc w:val="both"/>
        <w:rPr>
          <w:rFonts w:cstheme="minorHAnsi"/>
        </w:rPr>
      </w:pPr>
      <w:r w:rsidRPr="009E5B92">
        <w:rPr>
          <w:rFonts w:cstheme="minorHAnsi"/>
        </w:rPr>
        <w:t>Assurer la cohérence entre les indicateurs des projets/programmes du PNUD avec ceux des programmes budgétaires de l’Etat à travers l’exploitation du Document de Programmation Pluriannuelle de Dépenses Projet Annuel de Performance (DPPD-PAP 2017-2019).</w:t>
      </w:r>
    </w:p>
    <w:p w14:paraId="71914EA0" w14:textId="77777777" w:rsidR="00626A2B" w:rsidRPr="009E5B92" w:rsidRDefault="00626A2B" w:rsidP="00CB4EB5">
      <w:pPr>
        <w:spacing w:after="0" w:line="240" w:lineRule="auto"/>
        <w:jc w:val="both"/>
        <w:rPr>
          <w:rFonts w:cstheme="minorHAnsi"/>
          <w:b/>
          <w:bCs/>
          <w:color w:val="000000"/>
        </w:rPr>
      </w:pPr>
    </w:p>
    <w:p w14:paraId="3EC1ADF4" w14:textId="3C604394" w:rsidR="00E87B14" w:rsidRPr="009E5B92" w:rsidRDefault="00E87B14" w:rsidP="009E5B92">
      <w:pPr>
        <w:spacing w:after="0" w:line="276" w:lineRule="auto"/>
        <w:jc w:val="both"/>
        <w:rPr>
          <w:rFonts w:cstheme="minorHAnsi"/>
          <w:b/>
          <w:bCs/>
          <w:color w:val="000000"/>
        </w:rPr>
      </w:pPr>
      <w:r w:rsidRPr="009E5B92">
        <w:rPr>
          <w:rFonts w:cstheme="minorHAnsi"/>
          <w:b/>
          <w:bCs/>
          <w:color w:val="000000"/>
        </w:rPr>
        <w:t>A l’attention du PNUD et de l’ensemble des parties prenantes (Ministères, etc…)</w:t>
      </w:r>
    </w:p>
    <w:p w14:paraId="540D4D85" w14:textId="77777777" w:rsidR="009E5B92" w:rsidRPr="009E5B92" w:rsidRDefault="009E5B92" w:rsidP="00CB4EB5">
      <w:pPr>
        <w:spacing w:after="0" w:line="240" w:lineRule="auto"/>
        <w:jc w:val="both"/>
        <w:rPr>
          <w:b/>
          <w:bCs/>
        </w:rPr>
      </w:pPr>
    </w:p>
    <w:p w14:paraId="273B4265" w14:textId="77777777" w:rsidR="00E87B14" w:rsidRPr="009E5B92" w:rsidRDefault="00E87B14" w:rsidP="009E5B92">
      <w:pPr>
        <w:pStyle w:val="Paragraphedeliste"/>
        <w:numPr>
          <w:ilvl w:val="0"/>
          <w:numId w:val="57"/>
        </w:numPr>
        <w:spacing w:after="0" w:line="276" w:lineRule="auto"/>
        <w:jc w:val="both"/>
        <w:rPr>
          <w:rFonts w:cstheme="minorHAnsi"/>
        </w:rPr>
      </w:pPr>
      <w:r w:rsidRPr="009E5B92">
        <w:rPr>
          <w:rFonts w:cstheme="minorHAnsi"/>
        </w:rPr>
        <w:t>Travailler à une plus grande maturation des projets, non seulement au sein de ses équipes, mais également, avec les parties prenantes afin de s’assurer d’une réelle appropriation au moment de l’élaboration. Cela pourrait se concrétiser par l’introduction de PTA indicatifs dans les Documents de Projet, permettant d’étaler par avance les actions pendant la durée de vie du projet / programme. Cela suppose une sécurisation des promesses de financement de la part des partenaires financiers du PNUD dans le document de programme/projet.</w:t>
      </w:r>
    </w:p>
    <w:p w14:paraId="276EE945" w14:textId="77777777" w:rsidR="00E87B14" w:rsidRPr="009E5B92" w:rsidRDefault="00E87B14" w:rsidP="009E5B92">
      <w:pPr>
        <w:pStyle w:val="Paragraphedeliste"/>
        <w:numPr>
          <w:ilvl w:val="0"/>
          <w:numId w:val="57"/>
        </w:numPr>
        <w:spacing w:line="276" w:lineRule="auto"/>
        <w:jc w:val="both"/>
        <w:rPr>
          <w:rFonts w:cstheme="minorHAnsi"/>
        </w:rPr>
      </w:pPr>
      <w:r w:rsidRPr="009E5B92">
        <w:rPr>
          <w:rFonts w:cstheme="minorHAnsi"/>
        </w:rPr>
        <w:lastRenderedPageBreak/>
        <w:t>Étudier la faisabilité d’intégrer les PTA du même axe en vue d’assurer une cohérence d’ensemble dans l’exécution et optimiser les complémentarités et les synergies, dans une approche programme.</w:t>
      </w:r>
    </w:p>
    <w:p w14:paraId="64F7C7F8" w14:textId="77777777" w:rsidR="00E87B14" w:rsidRPr="009E5B92" w:rsidRDefault="00E87B14" w:rsidP="009E5B92">
      <w:pPr>
        <w:pStyle w:val="Paragraphedeliste"/>
        <w:numPr>
          <w:ilvl w:val="0"/>
          <w:numId w:val="57"/>
        </w:numPr>
        <w:spacing w:line="276" w:lineRule="auto"/>
        <w:jc w:val="both"/>
        <w:rPr>
          <w:rFonts w:cstheme="minorHAnsi"/>
        </w:rPr>
      </w:pPr>
      <w:r w:rsidRPr="009E5B92">
        <w:rPr>
          <w:rFonts w:cstheme="minorHAnsi"/>
        </w:rPr>
        <w:t>Associer l’ensemble des Ministères techniques à la formulation des indicateurs.</w:t>
      </w:r>
    </w:p>
    <w:p w14:paraId="10BF4F03" w14:textId="77777777" w:rsidR="00E87B14" w:rsidRPr="009E5B92" w:rsidRDefault="00E87B14" w:rsidP="009E5B92">
      <w:pPr>
        <w:pStyle w:val="Paragraphedeliste"/>
        <w:numPr>
          <w:ilvl w:val="0"/>
          <w:numId w:val="57"/>
        </w:numPr>
        <w:spacing w:line="276" w:lineRule="auto"/>
        <w:jc w:val="both"/>
      </w:pPr>
      <w:r w:rsidRPr="009E5B92">
        <w:rPr>
          <w:rFonts w:cstheme="minorHAnsi"/>
        </w:rPr>
        <w:t>Systématiser la conception des stratégies de sortie des projets et programmes afin d’assurer la durabilité des résultats.</w:t>
      </w:r>
    </w:p>
    <w:p w14:paraId="1646D85F" w14:textId="77777777" w:rsidR="00E87B14" w:rsidRPr="009E5B92" w:rsidRDefault="00E87B14" w:rsidP="009E5B92">
      <w:pPr>
        <w:spacing w:line="276" w:lineRule="auto"/>
        <w:jc w:val="both"/>
        <w:rPr>
          <w:b/>
          <w:bCs/>
        </w:rPr>
      </w:pPr>
      <w:r w:rsidRPr="009E5B92">
        <w:rPr>
          <w:b/>
          <w:bCs/>
        </w:rPr>
        <w:t>A l’attention du PNUD et du Ministère de l’Agriculture</w:t>
      </w:r>
    </w:p>
    <w:p w14:paraId="36E7636B" w14:textId="25C4C2A8" w:rsidR="00E87B14" w:rsidRPr="009E5B92" w:rsidRDefault="00E87B14" w:rsidP="009E5B92">
      <w:pPr>
        <w:pStyle w:val="Paragraphedeliste"/>
        <w:numPr>
          <w:ilvl w:val="0"/>
          <w:numId w:val="57"/>
        </w:numPr>
        <w:spacing w:line="276" w:lineRule="auto"/>
        <w:jc w:val="both"/>
      </w:pPr>
      <w:r w:rsidRPr="009E5B92">
        <w:rPr>
          <w:rFonts w:cstheme="minorHAnsi"/>
        </w:rPr>
        <w:t>Reconsidérer les filières porteuses identifiées par le Ministère de l’agriculture et tenir compte de l’ensemble des autres maillons des chaines de valeur.</w:t>
      </w:r>
    </w:p>
    <w:p w14:paraId="086C6201" w14:textId="3C95F7BF" w:rsidR="009E5B92" w:rsidRDefault="009E5B92" w:rsidP="009E5B92">
      <w:pPr>
        <w:spacing w:line="276" w:lineRule="auto"/>
        <w:jc w:val="both"/>
      </w:pPr>
    </w:p>
    <w:p w14:paraId="604E3619" w14:textId="66C365CD" w:rsidR="009E5B92" w:rsidRDefault="009E5B92" w:rsidP="009E5B92">
      <w:pPr>
        <w:spacing w:line="276" w:lineRule="auto"/>
        <w:jc w:val="both"/>
      </w:pPr>
    </w:p>
    <w:p w14:paraId="71255046" w14:textId="1E031F1D" w:rsidR="009E5B92" w:rsidRDefault="009E5B92" w:rsidP="009E5B92">
      <w:pPr>
        <w:spacing w:line="276" w:lineRule="auto"/>
        <w:jc w:val="both"/>
      </w:pPr>
    </w:p>
    <w:p w14:paraId="78CD67E2" w14:textId="2260E1CC" w:rsidR="009E5B92" w:rsidRDefault="009E5B92" w:rsidP="009E5B92">
      <w:pPr>
        <w:spacing w:line="276" w:lineRule="auto"/>
        <w:jc w:val="both"/>
      </w:pPr>
    </w:p>
    <w:p w14:paraId="79C3074D" w14:textId="0A6E152E" w:rsidR="009E5B92" w:rsidRDefault="009E5B92" w:rsidP="009E5B92">
      <w:pPr>
        <w:spacing w:line="276" w:lineRule="auto"/>
        <w:jc w:val="both"/>
      </w:pPr>
    </w:p>
    <w:p w14:paraId="3C2F2F4C" w14:textId="16FD7EDA" w:rsidR="009E5B92" w:rsidRDefault="009E5B92" w:rsidP="009E5B92">
      <w:pPr>
        <w:spacing w:line="276" w:lineRule="auto"/>
        <w:jc w:val="both"/>
      </w:pPr>
    </w:p>
    <w:p w14:paraId="15F8220D" w14:textId="77015C02" w:rsidR="009E5B92" w:rsidRDefault="009E5B92" w:rsidP="009E5B92">
      <w:pPr>
        <w:spacing w:line="276" w:lineRule="auto"/>
        <w:jc w:val="both"/>
      </w:pPr>
    </w:p>
    <w:p w14:paraId="0A33C106" w14:textId="584C0830" w:rsidR="009E5B92" w:rsidRDefault="009E5B92" w:rsidP="009E5B92">
      <w:pPr>
        <w:spacing w:line="276" w:lineRule="auto"/>
        <w:jc w:val="both"/>
      </w:pPr>
    </w:p>
    <w:p w14:paraId="77E2F6CC" w14:textId="6E360D63" w:rsidR="009E5B92" w:rsidRDefault="009E5B92" w:rsidP="009E5B92">
      <w:pPr>
        <w:spacing w:line="276" w:lineRule="auto"/>
        <w:jc w:val="both"/>
      </w:pPr>
    </w:p>
    <w:p w14:paraId="2AAC70E6" w14:textId="39AE776A" w:rsidR="009E5B92" w:rsidRDefault="009E5B92" w:rsidP="009E5B92">
      <w:pPr>
        <w:spacing w:line="276" w:lineRule="auto"/>
        <w:jc w:val="both"/>
      </w:pPr>
    </w:p>
    <w:p w14:paraId="7527ECEE" w14:textId="0D39E47E" w:rsidR="009E5B92" w:rsidRDefault="009E5B92" w:rsidP="009E5B92">
      <w:pPr>
        <w:spacing w:line="276" w:lineRule="auto"/>
        <w:jc w:val="both"/>
      </w:pPr>
    </w:p>
    <w:p w14:paraId="00FF7DA2" w14:textId="64836ABE" w:rsidR="00CB4EB5" w:rsidRDefault="00CB4EB5" w:rsidP="009E5B92">
      <w:pPr>
        <w:spacing w:line="276" w:lineRule="auto"/>
        <w:jc w:val="both"/>
      </w:pPr>
    </w:p>
    <w:p w14:paraId="20A2F263" w14:textId="26398C78" w:rsidR="00CB4EB5" w:rsidRDefault="00CB4EB5" w:rsidP="009E5B92">
      <w:pPr>
        <w:spacing w:line="276" w:lineRule="auto"/>
        <w:jc w:val="both"/>
      </w:pPr>
    </w:p>
    <w:p w14:paraId="08CE9C88" w14:textId="7957C513" w:rsidR="00CB4EB5" w:rsidRDefault="00CB4EB5" w:rsidP="009E5B92">
      <w:pPr>
        <w:spacing w:line="276" w:lineRule="auto"/>
        <w:jc w:val="both"/>
      </w:pPr>
    </w:p>
    <w:p w14:paraId="37306888" w14:textId="57270258" w:rsidR="00CB4EB5" w:rsidRDefault="00CB4EB5" w:rsidP="009E5B92">
      <w:pPr>
        <w:spacing w:line="276" w:lineRule="auto"/>
        <w:jc w:val="both"/>
      </w:pPr>
    </w:p>
    <w:p w14:paraId="0E91DB1D" w14:textId="0C8FA5A7" w:rsidR="00CB4EB5" w:rsidRDefault="00CB4EB5" w:rsidP="009E5B92">
      <w:pPr>
        <w:spacing w:line="276" w:lineRule="auto"/>
        <w:jc w:val="both"/>
      </w:pPr>
    </w:p>
    <w:p w14:paraId="7DD2C165" w14:textId="195235B5" w:rsidR="00CB4EB5" w:rsidRDefault="00CB4EB5" w:rsidP="009E5B92">
      <w:pPr>
        <w:spacing w:line="276" w:lineRule="auto"/>
        <w:jc w:val="both"/>
      </w:pPr>
    </w:p>
    <w:p w14:paraId="01E31788" w14:textId="000A676B" w:rsidR="00CB4EB5" w:rsidRDefault="00CB4EB5" w:rsidP="009E5B92">
      <w:pPr>
        <w:spacing w:line="276" w:lineRule="auto"/>
        <w:jc w:val="both"/>
      </w:pPr>
    </w:p>
    <w:p w14:paraId="2A2E3164" w14:textId="492998AC" w:rsidR="00CB4EB5" w:rsidRDefault="00CB4EB5" w:rsidP="009E5B92">
      <w:pPr>
        <w:spacing w:line="276" w:lineRule="auto"/>
        <w:jc w:val="both"/>
      </w:pPr>
    </w:p>
    <w:p w14:paraId="5BD2D510" w14:textId="77777777" w:rsidR="00CB4EB5" w:rsidRDefault="00CB4EB5" w:rsidP="009E5B92">
      <w:pPr>
        <w:spacing w:line="276" w:lineRule="auto"/>
        <w:jc w:val="both"/>
      </w:pPr>
    </w:p>
    <w:p w14:paraId="1F0B86F6" w14:textId="77777777" w:rsidR="009E5B92" w:rsidRPr="009E5B92" w:rsidRDefault="009E5B92" w:rsidP="009E5B92">
      <w:pPr>
        <w:spacing w:line="276" w:lineRule="auto"/>
        <w:jc w:val="both"/>
      </w:pPr>
    </w:p>
    <w:p w14:paraId="64D2A45A" w14:textId="77777777" w:rsidR="00DD657A" w:rsidRPr="00DD657A" w:rsidRDefault="0015491C" w:rsidP="00DD657A">
      <w:pPr>
        <w:pStyle w:val="Titre1"/>
      </w:pPr>
      <w:bookmarkStart w:id="25" w:name="_Toc92553335"/>
      <w:r w:rsidRPr="00DD657A">
        <w:lastRenderedPageBreak/>
        <w:t>INTRODUCTION</w:t>
      </w:r>
      <w:bookmarkEnd w:id="25"/>
    </w:p>
    <w:p w14:paraId="2C76704C" w14:textId="018E0E31" w:rsidR="007B6804" w:rsidRDefault="007B6804" w:rsidP="005E63BB">
      <w:pPr>
        <w:autoSpaceDE w:val="0"/>
        <w:autoSpaceDN w:val="0"/>
        <w:adjustRightInd w:val="0"/>
        <w:spacing w:after="0" w:line="276" w:lineRule="auto"/>
        <w:jc w:val="both"/>
        <w:rPr>
          <w:color w:val="000000"/>
        </w:rPr>
      </w:pPr>
      <w:r w:rsidRPr="7756C047">
        <w:rPr>
          <w:color w:val="000000" w:themeColor="text1"/>
        </w:rPr>
        <w:t xml:space="preserve">En réponse aux défis et vulnérabilités qui caractérisent le contexte </w:t>
      </w:r>
      <w:r w:rsidR="5C8A85DE" w:rsidRPr="7756C047">
        <w:rPr>
          <w:color w:val="000000" w:themeColor="text1"/>
        </w:rPr>
        <w:t>sécuritaire,</w:t>
      </w:r>
      <w:r w:rsidR="5C8A85DE" w:rsidRPr="57CC91D4">
        <w:rPr>
          <w:color w:val="000000" w:themeColor="text1"/>
        </w:rPr>
        <w:t xml:space="preserve"> </w:t>
      </w:r>
      <w:r w:rsidRPr="7756C047">
        <w:rPr>
          <w:color w:val="000000" w:themeColor="text1"/>
        </w:rPr>
        <w:t xml:space="preserve">sociopolitique, économique et environnemental du Burkina Faso, le PNUD, dans le cadre de l’UNDAF 2018-2020, a décidé d’accompagner « </w:t>
      </w:r>
      <w:bookmarkStart w:id="26" w:name="_Hlk85971708"/>
      <w:r w:rsidRPr="7756C047">
        <w:rPr>
          <w:color w:val="000000" w:themeColor="text1"/>
        </w:rPr>
        <w:t xml:space="preserve">le processus de fondation d’une société ouverte, pacifique, résiliente » telle qu’elle est définie dans la Vision du Plan National de Développement </w:t>
      </w:r>
      <w:r w:rsidR="009A260C" w:rsidRPr="7756C047">
        <w:rPr>
          <w:color w:val="000000" w:themeColor="text1"/>
        </w:rPr>
        <w:t>Économique</w:t>
      </w:r>
      <w:r w:rsidRPr="7756C047">
        <w:rPr>
          <w:color w:val="000000" w:themeColor="text1"/>
        </w:rPr>
        <w:t xml:space="preserve"> et Social (PNDES) 2016-2020 du pays. </w:t>
      </w:r>
    </w:p>
    <w:bookmarkEnd w:id="26"/>
    <w:p w14:paraId="12B2D85F" w14:textId="77777777" w:rsidR="00CA45D7" w:rsidRDefault="00CA45D7" w:rsidP="00CA45D7">
      <w:pPr>
        <w:autoSpaceDE w:val="0"/>
        <w:autoSpaceDN w:val="0"/>
        <w:adjustRightInd w:val="0"/>
        <w:spacing w:after="0" w:line="240" w:lineRule="auto"/>
        <w:jc w:val="both"/>
        <w:rPr>
          <w:rFonts w:cstheme="minorHAnsi"/>
          <w:color w:val="000000"/>
        </w:rPr>
      </w:pPr>
    </w:p>
    <w:p w14:paraId="1DAFBBBA" w14:textId="5DF9B526" w:rsidR="007B6804" w:rsidRDefault="00DB4EF8" w:rsidP="40299AE2">
      <w:pPr>
        <w:autoSpaceDE w:val="0"/>
        <w:autoSpaceDN w:val="0"/>
        <w:adjustRightInd w:val="0"/>
        <w:spacing w:after="0" w:line="276" w:lineRule="auto"/>
        <w:jc w:val="both"/>
        <w:rPr>
          <w:color w:val="000000"/>
        </w:rPr>
      </w:pPr>
      <w:r w:rsidRPr="00DB4EF8">
        <w:rPr>
          <w:rFonts w:cstheme="minorHAnsi"/>
          <w:color w:val="000000"/>
        </w:rPr>
        <w:t>Le Programme de pays en cours</w:t>
      </w:r>
      <w:r w:rsidR="004110EE">
        <w:rPr>
          <w:rFonts w:cstheme="minorHAnsi"/>
          <w:color w:val="000000"/>
        </w:rPr>
        <w:t>,</w:t>
      </w:r>
      <w:r w:rsidRPr="00DB4EF8">
        <w:rPr>
          <w:rFonts w:cstheme="minorHAnsi"/>
          <w:color w:val="000000"/>
        </w:rPr>
        <w:t xml:space="preserve"> formulé et adopté en janvier 2018 pour couvrir la période 2018 à 2020</w:t>
      </w:r>
      <w:r w:rsidR="004110EE">
        <w:rPr>
          <w:rFonts w:cstheme="minorHAnsi"/>
          <w:color w:val="000000"/>
        </w:rPr>
        <w:t xml:space="preserve">, </w:t>
      </w:r>
      <w:r w:rsidR="004110EE" w:rsidRPr="004110EE">
        <w:rPr>
          <w:rFonts w:cstheme="minorHAnsi"/>
          <w:color w:val="000000"/>
        </w:rPr>
        <w:t>poursuit trois « Effets » notamment : (i) le renforcement de l’Efficacité institutionnelle, de l’Etat de droit, de la cohésion sociale et de la sécurité ; (ii) la promotion de la Croissance inclusive et durable et du travail décent ; et (iii) le renforcement de la Résilience aux effets des changements climatiques et des urgences humanitaires.</w:t>
      </w:r>
      <w:r w:rsidR="004110EE">
        <w:rPr>
          <w:rFonts w:cstheme="minorHAnsi"/>
          <w:color w:val="000000"/>
        </w:rPr>
        <w:t xml:space="preserve"> S</w:t>
      </w:r>
      <w:r w:rsidR="004110EE" w:rsidRPr="005E63BB">
        <w:rPr>
          <w:rFonts w:cstheme="minorHAnsi"/>
          <w:color w:val="000000"/>
        </w:rPr>
        <w:t xml:space="preserve">a mise en œuvre </w:t>
      </w:r>
      <w:r w:rsidR="004110EE">
        <w:rPr>
          <w:rFonts w:cstheme="minorHAnsi"/>
          <w:color w:val="000000"/>
        </w:rPr>
        <w:t xml:space="preserve">a </w:t>
      </w:r>
      <w:r w:rsidR="004110EE" w:rsidRPr="005E63BB">
        <w:rPr>
          <w:rFonts w:cstheme="minorHAnsi"/>
          <w:color w:val="000000"/>
        </w:rPr>
        <w:t xml:space="preserve">fait l’objet de revues annuelles en 2019 et 2020 et d’une évaluation indépendante du Bureau des évaluations indépendantes du PNUD en 2019. </w:t>
      </w:r>
      <w:r w:rsidR="002B6C6D">
        <w:rPr>
          <w:rFonts w:cstheme="minorHAnsi"/>
          <w:color w:val="000000"/>
        </w:rPr>
        <w:t xml:space="preserve">En outre, le </w:t>
      </w:r>
      <w:r w:rsidR="00DD657A">
        <w:rPr>
          <w:rFonts w:cstheme="minorHAnsi"/>
          <w:color w:val="000000"/>
        </w:rPr>
        <w:t>CPD a</w:t>
      </w:r>
      <w:r w:rsidR="002B6C6D">
        <w:rPr>
          <w:rFonts w:cstheme="minorHAnsi"/>
          <w:color w:val="000000"/>
        </w:rPr>
        <w:t xml:space="preserve"> fait aussi l’objet </w:t>
      </w:r>
      <w:r w:rsidR="00DD657A">
        <w:rPr>
          <w:rFonts w:cstheme="minorHAnsi"/>
          <w:color w:val="000000"/>
        </w:rPr>
        <w:t>d’une extension</w:t>
      </w:r>
      <w:r w:rsidR="002B6C6D">
        <w:rPr>
          <w:rFonts w:cstheme="minorHAnsi"/>
          <w:color w:val="000000"/>
        </w:rPr>
        <w:t xml:space="preserve"> </w:t>
      </w:r>
      <w:r w:rsidR="002B6C6D" w:rsidRPr="40299AE2">
        <w:rPr>
          <w:color w:val="000000" w:themeColor="text1"/>
        </w:rPr>
        <w:t>jusqu’en 2022</w:t>
      </w:r>
      <w:r w:rsidR="002B6C6D">
        <w:rPr>
          <w:color w:val="000000" w:themeColor="text1"/>
        </w:rPr>
        <w:t xml:space="preserve"> avec quelques </w:t>
      </w:r>
      <w:r w:rsidR="004110EE" w:rsidRPr="40299AE2">
        <w:rPr>
          <w:color w:val="000000" w:themeColor="text1"/>
        </w:rPr>
        <w:t xml:space="preserve">ajustements de forme et de fond apportés au niveau « produits » pour tenir compte </w:t>
      </w:r>
      <w:r w:rsidR="00655486" w:rsidRPr="00DD657A">
        <w:t>du nouveau référentiel de développement, l'année électorale, l’insécurité persistante et la Pandémie de</w:t>
      </w:r>
      <w:r w:rsidR="00B914EB">
        <w:t xml:space="preserve"> la</w:t>
      </w:r>
      <w:r w:rsidR="00655486" w:rsidRPr="00DD657A">
        <w:t xml:space="preserve"> COVID-19</w:t>
      </w:r>
      <w:r w:rsidR="002B6C6D" w:rsidRPr="00DD657A">
        <w:t>.</w:t>
      </w:r>
      <w:r w:rsidR="002B6C6D">
        <w:t xml:space="preserve"> </w:t>
      </w:r>
    </w:p>
    <w:p w14:paraId="14C68B12" w14:textId="77777777" w:rsidR="004110EE" w:rsidRPr="005E63BB" w:rsidRDefault="004110EE" w:rsidP="004110EE">
      <w:pPr>
        <w:autoSpaceDE w:val="0"/>
        <w:autoSpaceDN w:val="0"/>
        <w:adjustRightInd w:val="0"/>
        <w:spacing w:after="0" w:line="240" w:lineRule="auto"/>
        <w:jc w:val="both"/>
        <w:rPr>
          <w:rFonts w:cstheme="minorHAnsi"/>
          <w:color w:val="000000"/>
        </w:rPr>
      </w:pPr>
    </w:p>
    <w:p w14:paraId="199A637E" w14:textId="7069DC26" w:rsidR="005E63BB" w:rsidRDefault="005E63BB" w:rsidP="005E63BB">
      <w:pPr>
        <w:autoSpaceDE w:val="0"/>
        <w:autoSpaceDN w:val="0"/>
        <w:adjustRightInd w:val="0"/>
        <w:spacing w:after="0" w:line="276" w:lineRule="auto"/>
        <w:jc w:val="both"/>
        <w:rPr>
          <w:rFonts w:cstheme="minorHAnsi"/>
          <w:color w:val="000000"/>
        </w:rPr>
      </w:pPr>
      <w:r w:rsidRPr="005E63BB">
        <w:rPr>
          <w:rFonts w:cstheme="minorHAnsi"/>
          <w:color w:val="000000"/>
        </w:rPr>
        <w:t xml:space="preserve">Conformément au dispositif de suivi et évaluation du </w:t>
      </w:r>
      <w:r w:rsidR="00577508">
        <w:rPr>
          <w:rFonts w:cstheme="minorHAnsi"/>
          <w:color w:val="000000"/>
        </w:rPr>
        <w:t>P</w:t>
      </w:r>
      <w:r w:rsidRPr="005E63BB">
        <w:rPr>
          <w:rFonts w:cstheme="minorHAnsi"/>
          <w:color w:val="000000"/>
        </w:rPr>
        <w:t xml:space="preserve">rogramme de coopération pays, chacun des trois effets du programme devrait faire l’objet d’une évaluation en 2020. Mais à la faveur de l’extension, le PNUD a entrepris cette année 2021, la réalisation d’une évaluation indépendante du programme en lieu et place des évaluations de chaque effet, initialement prévues. Les résultats de l’évaluation devront permettre d’orienter la formulation du prochain </w:t>
      </w:r>
      <w:r w:rsidR="004110EE">
        <w:rPr>
          <w:rFonts w:cstheme="minorHAnsi"/>
          <w:color w:val="000000"/>
        </w:rPr>
        <w:t>P</w:t>
      </w:r>
      <w:r w:rsidRPr="005E63BB">
        <w:rPr>
          <w:rFonts w:cstheme="minorHAnsi"/>
          <w:color w:val="000000"/>
        </w:rPr>
        <w:t>rogramme de coopération pays.</w:t>
      </w:r>
      <w:r>
        <w:rPr>
          <w:rFonts w:cstheme="minorHAnsi"/>
          <w:color w:val="000000"/>
        </w:rPr>
        <w:t xml:space="preserve"> </w:t>
      </w:r>
    </w:p>
    <w:p w14:paraId="30969F5C" w14:textId="77777777" w:rsidR="00CB01A6" w:rsidRDefault="00CB01A6" w:rsidP="00D46F8B">
      <w:pPr>
        <w:spacing w:after="0" w:line="240" w:lineRule="auto"/>
        <w:jc w:val="both"/>
        <w:rPr>
          <w:rFonts w:cstheme="minorHAnsi"/>
          <w:color w:val="000000"/>
        </w:rPr>
      </w:pPr>
    </w:p>
    <w:p w14:paraId="05C8602F" w14:textId="2641C46B" w:rsidR="000E7ECE" w:rsidRDefault="00784C25" w:rsidP="00E84045">
      <w:pPr>
        <w:spacing w:after="0" w:line="276" w:lineRule="auto"/>
        <w:jc w:val="both"/>
        <w:rPr>
          <w:rFonts w:cstheme="minorHAnsi"/>
          <w:color w:val="000000"/>
        </w:rPr>
      </w:pPr>
      <w:r w:rsidRPr="00784C25">
        <w:rPr>
          <w:rFonts w:cstheme="minorHAnsi"/>
          <w:color w:val="000000"/>
        </w:rPr>
        <w:t xml:space="preserve">Le présent rapport fait état des résultats de la mission et est structuré en </w:t>
      </w:r>
      <w:r w:rsidR="00DD657A">
        <w:rPr>
          <w:rFonts w:cstheme="minorHAnsi"/>
          <w:color w:val="000000"/>
        </w:rPr>
        <w:t>quatre</w:t>
      </w:r>
      <w:r w:rsidRPr="00784C25">
        <w:rPr>
          <w:rFonts w:cstheme="minorHAnsi"/>
          <w:color w:val="000000"/>
        </w:rPr>
        <w:t xml:space="preserve"> grandes parties :</w:t>
      </w:r>
      <w:r w:rsidR="00E84045">
        <w:rPr>
          <w:rFonts w:cstheme="minorHAnsi"/>
          <w:color w:val="000000"/>
        </w:rPr>
        <w:t xml:space="preserve"> </w:t>
      </w:r>
      <w:r w:rsidR="00D13EA2" w:rsidRPr="00AB7A39">
        <w:t>l</w:t>
      </w:r>
      <w:r w:rsidRPr="00AB7A39">
        <w:t>a</w:t>
      </w:r>
      <w:r w:rsidRPr="40643FC3">
        <w:rPr>
          <w:color w:val="000000" w:themeColor="text1"/>
        </w:rPr>
        <w:t xml:space="preserve"> première partie </w:t>
      </w:r>
      <w:r w:rsidR="00E911FB" w:rsidRPr="40643FC3">
        <w:rPr>
          <w:color w:val="000000" w:themeColor="text1"/>
        </w:rPr>
        <w:t>fait la description de l’intervention</w:t>
      </w:r>
      <w:r w:rsidR="00E911FB">
        <w:rPr>
          <w:color w:val="000000" w:themeColor="text1"/>
        </w:rPr>
        <w:t xml:space="preserve"> à partir de la situation socioéconomique du </w:t>
      </w:r>
      <w:r w:rsidRPr="40643FC3">
        <w:rPr>
          <w:color w:val="000000" w:themeColor="text1"/>
        </w:rPr>
        <w:t>pays, la deuxième</w:t>
      </w:r>
      <w:r w:rsidR="00E911FB">
        <w:rPr>
          <w:color w:val="000000" w:themeColor="text1"/>
        </w:rPr>
        <w:t xml:space="preserve">, </w:t>
      </w:r>
      <w:r w:rsidRPr="40643FC3">
        <w:rPr>
          <w:color w:val="000000" w:themeColor="text1"/>
        </w:rPr>
        <w:t xml:space="preserve">situe le champ et les objectifs de l’évaluation ; la </w:t>
      </w:r>
      <w:r w:rsidR="00E911FB">
        <w:rPr>
          <w:color w:val="000000" w:themeColor="text1"/>
        </w:rPr>
        <w:t>troisième</w:t>
      </w:r>
      <w:r w:rsidR="00E911FB" w:rsidRPr="40643FC3">
        <w:rPr>
          <w:color w:val="000000" w:themeColor="text1"/>
        </w:rPr>
        <w:t xml:space="preserve"> </w:t>
      </w:r>
      <w:r w:rsidRPr="40643FC3">
        <w:rPr>
          <w:color w:val="000000" w:themeColor="text1"/>
        </w:rPr>
        <w:t>présente l’approche et les méthodes d’évaluation. Cette partie précise également les sources de données, l’échantillon et cadre d’échantillonnage, les instruments et procédures de collecte des données, les normes de performance, la participation des parties prenantes, les considérations éthiques, les informations relatives aux évaluateurs et les principales limites de la méthodologie</w:t>
      </w:r>
      <w:r w:rsidR="6CD6718A" w:rsidRPr="40643FC3">
        <w:rPr>
          <w:color w:val="000000" w:themeColor="text1"/>
        </w:rPr>
        <w:t>.</w:t>
      </w:r>
      <w:r w:rsidR="34C9B5E9" w:rsidRPr="40643FC3">
        <w:rPr>
          <w:color w:val="000000" w:themeColor="text1"/>
        </w:rPr>
        <w:t xml:space="preserve"> </w:t>
      </w:r>
      <w:r w:rsidR="1767BC05" w:rsidRPr="40643FC3">
        <w:rPr>
          <w:color w:val="000000" w:themeColor="text1"/>
        </w:rPr>
        <w:t>L</w:t>
      </w:r>
      <w:r w:rsidR="34C9B5E9" w:rsidRPr="40643FC3">
        <w:rPr>
          <w:color w:val="000000" w:themeColor="text1"/>
        </w:rPr>
        <w:t>a</w:t>
      </w:r>
      <w:r w:rsidRPr="40643FC3">
        <w:rPr>
          <w:color w:val="000000" w:themeColor="text1"/>
        </w:rPr>
        <w:t xml:space="preserve"> </w:t>
      </w:r>
      <w:r w:rsidR="00E911FB">
        <w:rPr>
          <w:color w:val="000000" w:themeColor="text1"/>
        </w:rPr>
        <w:t>quatrième</w:t>
      </w:r>
      <w:r w:rsidR="00E911FB" w:rsidRPr="40643FC3">
        <w:rPr>
          <w:color w:val="000000" w:themeColor="text1"/>
        </w:rPr>
        <w:t xml:space="preserve"> </w:t>
      </w:r>
      <w:r w:rsidRPr="40643FC3">
        <w:rPr>
          <w:color w:val="000000" w:themeColor="text1"/>
        </w:rPr>
        <w:t>partie, rend compte de l’analyse des données, selon les principaux critères retenus que sont la pertinence</w:t>
      </w:r>
      <w:r w:rsidR="00E911FB">
        <w:rPr>
          <w:color w:val="000000" w:themeColor="text1"/>
        </w:rPr>
        <w:t xml:space="preserve">, </w:t>
      </w:r>
      <w:r w:rsidRPr="40643FC3">
        <w:rPr>
          <w:color w:val="000000" w:themeColor="text1"/>
        </w:rPr>
        <w:t>la cohérence, l’efficacité, l’efficience</w:t>
      </w:r>
      <w:r w:rsidR="00E911FB">
        <w:rPr>
          <w:color w:val="000000" w:themeColor="text1"/>
        </w:rPr>
        <w:t xml:space="preserve"> </w:t>
      </w:r>
      <w:r w:rsidRPr="40643FC3">
        <w:rPr>
          <w:color w:val="000000" w:themeColor="text1"/>
        </w:rPr>
        <w:t xml:space="preserve">et la durabilité. </w:t>
      </w:r>
      <w:r w:rsidRPr="00784C25">
        <w:rPr>
          <w:rFonts w:cstheme="minorHAnsi"/>
          <w:color w:val="000000"/>
        </w:rPr>
        <w:t>Elle traite aussi des questions transversales portant sur le genre, les droits humains</w:t>
      </w:r>
      <w:r w:rsidR="009A260C">
        <w:rPr>
          <w:rFonts w:cstheme="minorHAnsi"/>
          <w:color w:val="000000"/>
        </w:rPr>
        <w:t>,</w:t>
      </w:r>
      <w:r w:rsidRPr="00784C25">
        <w:rPr>
          <w:rFonts w:cstheme="minorHAnsi"/>
          <w:color w:val="000000"/>
        </w:rPr>
        <w:t xml:space="preserve"> et l’inclusion</w:t>
      </w:r>
      <w:r w:rsidR="009A260C">
        <w:rPr>
          <w:rFonts w:cstheme="minorHAnsi"/>
          <w:color w:val="000000"/>
        </w:rPr>
        <w:t xml:space="preserve"> (y inclus des personnes vivant avec un handicap)</w:t>
      </w:r>
      <w:r w:rsidRPr="00784C25">
        <w:rPr>
          <w:rFonts w:cstheme="minorHAnsi"/>
          <w:color w:val="000000"/>
        </w:rPr>
        <w:t xml:space="preserve"> dans l’exécution du programme ainsi que l’environnement</w:t>
      </w:r>
      <w:r w:rsidR="00E911FB">
        <w:rPr>
          <w:rFonts w:cstheme="minorHAnsi"/>
          <w:color w:val="000000"/>
        </w:rPr>
        <w:t xml:space="preserve"> et l’approche sensible aux conflits</w:t>
      </w:r>
      <w:r w:rsidRPr="00784C25">
        <w:rPr>
          <w:rFonts w:cstheme="minorHAnsi"/>
          <w:color w:val="000000"/>
        </w:rPr>
        <w:t>. En outre, elle met en évidence, les différentes constatations des faits fondés sur l’analyse des données, les conclusions et les résultats de l’intervention, les recommandations, les enseignements tirés applicables à des situations similaires, suivie d’une série d’annexes au rapport.</w:t>
      </w:r>
    </w:p>
    <w:p w14:paraId="2639AEBE" w14:textId="77777777" w:rsidR="0015491C" w:rsidRDefault="0015491C" w:rsidP="0015491C">
      <w:pPr>
        <w:pStyle w:val="Titre2"/>
      </w:pPr>
      <w:bookmarkStart w:id="27" w:name="_Toc92553336"/>
      <w:r>
        <w:t>DESCRIPTION DE L’INTERVENTION</w:t>
      </w:r>
      <w:bookmarkEnd w:id="27"/>
    </w:p>
    <w:p w14:paraId="5A91486B" w14:textId="18939C45" w:rsidR="00F73BD2" w:rsidRPr="00F73BD2" w:rsidRDefault="00F73BD2" w:rsidP="00F73BD2">
      <w:pPr>
        <w:spacing w:after="0" w:line="276" w:lineRule="auto"/>
        <w:jc w:val="both"/>
        <w:rPr>
          <w:rFonts w:ascii="Calibri" w:hAnsi="Calibri"/>
          <w:shd w:val="clear" w:color="auto" w:fill="FFFFFF"/>
        </w:rPr>
      </w:pPr>
      <w:r>
        <w:rPr>
          <w:rFonts w:ascii="Calibri" w:hAnsi="Calibri"/>
          <w:shd w:val="clear" w:color="auto" w:fill="FFFFFF"/>
        </w:rPr>
        <w:t>L’</w:t>
      </w:r>
      <w:r w:rsidRPr="00F73BD2">
        <w:rPr>
          <w:rFonts w:ascii="Calibri" w:hAnsi="Calibri"/>
          <w:shd w:val="clear" w:color="auto" w:fill="FFFFFF"/>
        </w:rPr>
        <w:t xml:space="preserve">évaluation </w:t>
      </w:r>
      <w:r>
        <w:rPr>
          <w:rFonts w:ascii="Calibri" w:hAnsi="Calibri"/>
          <w:shd w:val="clear" w:color="auto" w:fill="FFFFFF"/>
        </w:rPr>
        <w:t xml:space="preserve">du Programme pays </w:t>
      </w:r>
      <w:r w:rsidRPr="00F73BD2">
        <w:rPr>
          <w:rFonts w:ascii="Calibri" w:hAnsi="Calibri"/>
          <w:shd w:val="clear" w:color="auto" w:fill="FFFFFF"/>
        </w:rPr>
        <w:t>est principalement destinée au PNUD et au Gouvernement du Burkina Faso ainsi que tous les acteurs impliqués dans le cadre de coopération. Elle vise à mesurer les progrès réalisés dans les interventions du CPD. Ainsi, elle devra déterminer dans quelle mesure ou proportion, le CPD a réalisé les résultats pour l’atteinte des effets qui étaient attendus, en vue de mettre à leur disposition à travers les différents ministères impliqués, des leçons apprises et des recommandations, pour une meilleure orientation, ou définition de leurs interventions futures.</w:t>
      </w:r>
    </w:p>
    <w:p w14:paraId="17794E77" w14:textId="0DF61533" w:rsidR="00282338" w:rsidRPr="00850239" w:rsidRDefault="00282338" w:rsidP="004C2A0C">
      <w:pPr>
        <w:pStyle w:val="Paragraphedeliste"/>
        <w:numPr>
          <w:ilvl w:val="0"/>
          <w:numId w:val="56"/>
        </w:numPr>
        <w:spacing w:line="276" w:lineRule="auto"/>
        <w:jc w:val="both"/>
        <w:rPr>
          <w:rFonts w:cstheme="minorHAnsi"/>
          <w:b/>
          <w:bCs/>
        </w:rPr>
      </w:pPr>
      <w:r w:rsidRPr="00850239">
        <w:rPr>
          <w:rFonts w:cstheme="minorHAnsi"/>
          <w:b/>
          <w:bCs/>
        </w:rPr>
        <w:lastRenderedPageBreak/>
        <w:t xml:space="preserve">Conception </w:t>
      </w:r>
    </w:p>
    <w:p w14:paraId="23C3E800" w14:textId="77777777" w:rsidR="00282338" w:rsidRPr="00282338" w:rsidRDefault="00282338" w:rsidP="00282338">
      <w:pPr>
        <w:spacing w:line="276" w:lineRule="auto"/>
        <w:jc w:val="both"/>
        <w:rPr>
          <w:rFonts w:cstheme="minorHAnsi"/>
        </w:rPr>
      </w:pPr>
      <w:r w:rsidRPr="00282338">
        <w:rPr>
          <w:rFonts w:cstheme="minorHAnsi"/>
        </w:rPr>
        <w:t xml:space="preserve">La conception du CPD a été basée sur une lecture et une analyse approfondie de l’évolution de la situation du contexte social, politique, économique et sécuritaire du Burkina Faso. Elle tire sa substance du processus UNDAF qui lui-même est arrimé au PNDES, ce qui assure la caution du gouvernement dans l’exercice. Document référentiel du Burkina Faso, le PNDES 2016-2020 a été élaboré pour aider à remédier aux défis portant sur le déficit de gouvernance (incivisme, lourdeur de la justice, intolérance, …), la dégradation de l’environnement, le chômage, la pauvreté, et aux insuffisances de capacités pour faire face aux catastrophes naturelles.  </w:t>
      </w:r>
    </w:p>
    <w:p w14:paraId="2DA80764" w14:textId="77777777" w:rsidR="00282338" w:rsidRPr="00850239" w:rsidRDefault="00282338" w:rsidP="004C2A0C">
      <w:pPr>
        <w:pStyle w:val="Paragraphedeliste"/>
        <w:numPr>
          <w:ilvl w:val="0"/>
          <w:numId w:val="56"/>
        </w:numPr>
        <w:spacing w:line="276" w:lineRule="auto"/>
        <w:jc w:val="both"/>
        <w:rPr>
          <w:rFonts w:cstheme="minorHAnsi"/>
          <w:b/>
          <w:bCs/>
        </w:rPr>
      </w:pPr>
      <w:r w:rsidRPr="00850239">
        <w:rPr>
          <w:rFonts w:cstheme="minorHAnsi"/>
          <w:b/>
          <w:bCs/>
        </w:rPr>
        <w:t xml:space="preserve">Formulation </w:t>
      </w:r>
    </w:p>
    <w:p w14:paraId="2230546E" w14:textId="4FD3EA5A" w:rsidR="00282338" w:rsidRPr="00282338" w:rsidRDefault="00282338" w:rsidP="00282338">
      <w:pPr>
        <w:spacing w:line="276" w:lineRule="auto"/>
        <w:jc w:val="both"/>
        <w:rPr>
          <w:rFonts w:cstheme="minorHAnsi"/>
        </w:rPr>
      </w:pPr>
      <w:r w:rsidRPr="00282338">
        <w:rPr>
          <w:rFonts w:cstheme="minorHAnsi"/>
        </w:rPr>
        <w:t>Sa formulation repose sur cinq éléments majeurs</w:t>
      </w:r>
      <w:r w:rsidR="00D13EA2" w:rsidRPr="00BC1456">
        <w:rPr>
          <w:rFonts w:cstheme="minorHAnsi"/>
          <w:color w:val="FF0000"/>
        </w:rPr>
        <w:t> </w:t>
      </w:r>
      <w:r w:rsidR="00D13EA2" w:rsidRPr="00A40969">
        <w:rPr>
          <w:rFonts w:cstheme="minorHAnsi"/>
        </w:rPr>
        <w:t>:</w:t>
      </w:r>
      <w:r w:rsidRPr="00282338">
        <w:rPr>
          <w:rFonts w:cstheme="minorHAnsi"/>
        </w:rPr>
        <w:t xml:space="preserve"> i) une démarche participative à travers le processus de formulation de l’UNDAF qui a engagé l’implication des parties prenantes (gouvernement, agences SNU, PTF, OSC, ONG, secteur privé, etc. ii) une capitalisation des expériences, mais aussi des bonnes pratiques et les leçons apprises du  précédent CPD ; iii) la prise en compte du genre et l’autonomisation des femmes ; iv) la prise en compte des recommandations des différentes missions d’évaluation de programmes et projets ; v) un cadre logique dont la cohérence interne des hypothèses est indéniable même si quelques indicateurs manquent de précision.  </w:t>
      </w:r>
    </w:p>
    <w:p w14:paraId="3323D648" w14:textId="77777777" w:rsidR="00282338" w:rsidRPr="00282338" w:rsidRDefault="00282338" w:rsidP="00282338">
      <w:pPr>
        <w:spacing w:line="276" w:lineRule="auto"/>
        <w:jc w:val="both"/>
        <w:rPr>
          <w:rFonts w:cstheme="minorHAnsi"/>
        </w:rPr>
      </w:pPr>
      <w:r w:rsidRPr="00282338">
        <w:rPr>
          <w:rFonts w:cstheme="minorHAnsi"/>
        </w:rPr>
        <w:t>Elle s’est également axée sur les questions de fragilité du pays face aux effets des crises sécuritaires, environnementales et sociales et s’est inscrite dans une logique de perspective prévoyant en complément aux actions au niveau national, des activités locales.</w:t>
      </w:r>
    </w:p>
    <w:p w14:paraId="54B0B780" w14:textId="2E80606F" w:rsidR="003A35B7" w:rsidRPr="00BD1247" w:rsidRDefault="003A35B7" w:rsidP="00967C6D">
      <w:pPr>
        <w:spacing w:line="276" w:lineRule="auto"/>
        <w:jc w:val="both"/>
        <w:rPr>
          <w:rFonts w:cstheme="minorHAnsi"/>
          <w:b/>
          <w:bCs/>
        </w:rPr>
      </w:pPr>
      <w:r w:rsidRPr="001C7D76">
        <w:rPr>
          <w:rFonts w:cstheme="minorHAnsi"/>
        </w:rPr>
        <w:t xml:space="preserve">La </w:t>
      </w:r>
      <w:r w:rsidR="00AE1551" w:rsidRPr="001C7D76">
        <w:rPr>
          <w:rFonts w:cstheme="minorHAnsi"/>
        </w:rPr>
        <w:t>formulation</w:t>
      </w:r>
      <w:r w:rsidRPr="001C7D76">
        <w:rPr>
          <w:rFonts w:cstheme="minorHAnsi"/>
        </w:rPr>
        <w:t xml:space="preserve"> du CPD a reposé sur une analyse approfondie du contexte du Burkina</w:t>
      </w:r>
      <w:r w:rsidR="00967C6D" w:rsidRPr="001C7D76">
        <w:rPr>
          <w:rFonts w:cstheme="minorHAnsi"/>
        </w:rPr>
        <w:t xml:space="preserve"> Faso, qui a permis d’identifier </w:t>
      </w:r>
      <w:r w:rsidRPr="001C7D76">
        <w:rPr>
          <w:rFonts w:cstheme="minorHAnsi"/>
        </w:rPr>
        <w:t xml:space="preserve">les défis de développement auxquels le pays fait face. Ces défis </w:t>
      </w:r>
      <w:r w:rsidR="00967C6D" w:rsidRPr="001C7D76">
        <w:rPr>
          <w:rFonts w:cstheme="minorHAnsi"/>
        </w:rPr>
        <w:t xml:space="preserve">sont </w:t>
      </w:r>
      <w:r w:rsidRPr="001C7D76">
        <w:rPr>
          <w:rFonts w:cstheme="minorHAnsi"/>
        </w:rPr>
        <w:t xml:space="preserve">soulignés dans </w:t>
      </w:r>
      <w:r w:rsidR="00967C6D" w:rsidRPr="001C7D76">
        <w:rPr>
          <w:rFonts w:cstheme="minorHAnsi"/>
        </w:rPr>
        <w:t>la plupart des études et les évaluations</w:t>
      </w:r>
      <w:r w:rsidRPr="001C7D76">
        <w:rPr>
          <w:rFonts w:cstheme="minorHAnsi"/>
        </w:rPr>
        <w:t xml:space="preserve"> </w:t>
      </w:r>
      <w:r w:rsidR="00F65FDD" w:rsidRPr="001C7D76">
        <w:rPr>
          <w:rFonts w:cstheme="minorHAnsi"/>
        </w:rPr>
        <w:t xml:space="preserve">et qui </w:t>
      </w:r>
      <w:r w:rsidRPr="001C7D76">
        <w:rPr>
          <w:rFonts w:cstheme="minorHAnsi"/>
        </w:rPr>
        <w:t>s’articulent</w:t>
      </w:r>
      <w:r w:rsidR="000374F2" w:rsidRPr="001C7D76">
        <w:rPr>
          <w:rFonts w:cstheme="minorHAnsi"/>
        </w:rPr>
        <w:t xml:space="preserve"> entre autres</w:t>
      </w:r>
      <w:r w:rsidR="00BC1456" w:rsidRPr="001C7D76">
        <w:rPr>
          <w:rFonts w:cstheme="minorHAnsi"/>
        </w:rPr>
        <w:t>,</w:t>
      </w:r>
      <w:r w:rsidRPr="001C7D76">
        <w:rPr>
          <w:rFonts w:cstheme="minorHAnsi"/>
        </w:rPr>
        <w:t xml:space="preserve"> autour des questions </w:t>
      </w:r>
      <w:r w:rsidR="00BC1456" w:rsidRPr="001C7D76">
        <w:rPr>
          <w:rFonts w:cstheme="minorHAnsi"/>
        </w:rPr>
        <w:t>de sécurité</w:t>
      </w:r>
      <w:r w:rsidRPr="001C7D76">
        <w:rPr>
          <w:rFonts w:cstheme="minorHAnsi"/>
        </w:rPr>
        <w:t xml:space="preserve">, de cohésion sociale, des inégalités dans l’accès aux services </w:t>
      </w:r>
      <w:r w:rsidR="00BC1456" w:rsidRPr="001C7D76">
        <w:rPr>
          <w:rFonts w:cstheme="minorHAnsi"/>
        </w:rPr>
        <w:t xml:space="preserve">publics </w:t>
      </w:r>
      <w:r w:rsidR="00B23621" w:rsidRPr="001C7D76">
        <w:rPr>
          <w:rFonts w:cstheme="minorHAnsi"/>
        </w:rPr>
        <w:t>(infrastructures, système de santé et d’éducation, système judiciaire, système sécuritaire, énergie)</w:t>
      </w:r>
      <w:r w:rsidR="00F65FDD" w:rsidRPr="001C7D76">
        <w:rPr>
          <w:rFonts w:cstheme="minorHAnsi"/>
        </w:rPr>
        <w:t xml:space="preserve">, </w:t>
      </w:r>
      <w:r w:rsidR="00B23621" w:rsidRPr="001C7D76">
        <w:rPr>
          <w:rFonts w:cstheme="minorHAnsi"/>
        </w:rPr>
        <w:t>aux richesses nationales</w:t>
      </w:r>
      <w:r w:rsidRPr="001C7D76">
        <w:rPr>
          <w:rFonts w:cstheme="minorHAnsi"/>
        </w:rPr>
        <w:t xml:space="preserve">, </w:t>
      </w:r>
      <w:r w:rsidR="00F65FDD" w:rsidRPr="001C7D76">
        <w:rPr>
          <w:rFonts w:cstheme="minorHAnsi"/>
        </w:rPr>
        <w:t xml:space="preserve">l’accès à </w:t>
      </w:r>
      <w:r w:rsidRPr="001C7D76">
        <w:rPr>
          <w:rFonts w:cstheme="minorHAnsi"/>
        </w:rPr>
        <w:t>l’emploi des jeunes, du changement climatique</w:t>
      </w:r>
      <w:r w:rsidR="00B23621" w:rsidRPr="001C7D76">
        <w:rPr>
          <w:rFonts w:cstheme="minorHAnsi"/>
        </w:rPr>
        <w:t xml:space="preserve"> (sécheresse, vents violents, inondations)</w:t>
      </w:r>
      <w:r w:rsidRPr="001C7D76">
        <w:rPr>
          <w:rFonts w:cstheme="minorHAnsi"/>
        </w:rPr>
        <w:t xml:space="preserve"> et de </w:t>
      </w:r>
      <w:r w:rsidRPr="00BD1247">
        <w:rPr>
          <w:rFonts w:cstheme="minorHAnsi"/>
        </w:rPr>
        <w:t>l’autonomisation des femmes.</w:t>
      </w:r>
      <w:r w:rsidR="00967C6D" w:rsidRPr="00BD1247">
        <w:rPr>
          <w:rFonts w:cstheme="minorHAnsi"/>
        </w:rPr>
        <w:t xml:space="preserve"> </w:t>
      </w:r>
    </w:p>
    <w:p w14:paraId="261EA826" w14:textId="43086EDB" w:rsidR="005B20A4" w:rsidRPr="00BD1247" w:rsidRDefault="00F65FDD" w:rsidP="003A35B7">
      <w:pPr>
        <w:spacing w:line="276" w:lineRule="auto"/>
        <w:jc w:val="both"/>
        <w:rPr>
          <w:rFonts w:cstheme="minorHAnsi"/>
        </w:rPr>
      </w:pPr>
      <w:r w:rsidRPr="00BD1247">
        <w:rPr>
          <w:rFonts w:cstheme="minorHAnsi"/>
        </w:rPr>
        <w:t>L</w:t>
      </w:r>
      <w:r w:rsidR="003A35B7" w:rsidRPr="00BD1247">
        <w:rPr>
          <w:rFonts w:cstheme="minorHAnsi"/>
        </w:rPr>
        <w:t xml:space="preserve">e CPD </w:t>
      </w:r>
      <w:r w:rsidR="005B20A4" w:rsidRPr="00BD1247">
        <w:rPr>
          <w:rFonts w:cstheme="minorHAnsi"/>
        </w:rPr>
        <w:t xml:space="preserve">qui ne prétend pas résoudre tous ces problèmes, </w:t>
      </w:r>
      <w:r w:rsidR="003A35B7" w:rsidRPr="00BD1247">
        <w:rPr>
          <w:rFonts w:cstheme="minorHAnsi"/>
        </w:rPr>
        <w:t xml:space="preserve">tente d’apporter une réponse à l’ensemble </w:t>
      </w:r>
      <w:r w:rsidR="00BC1456" w:rsidRPr="00BD1247">
        <w:rPr>
          <w:rFonts w:cstheme="minorHAnsi"/>
        </w:rPr>
        <w:t xml:space="preserve">de </w:t>
      </w:r>
      <w:r w:rsidR="003A35B7" w:rsidRPr="00BD1247">
        <w:rPr>
          <w:rFonts w:cstheme="minorHAnsi"/>
        </w:rPr>
        <w:t>ces différentes problématiques en concentrant ses actions autour de trois composantes principales qui visent à</w:t>
      </w:r>
      <w:r w:rsidR="00BC1456" w:rsidRPr="00BD1247">
        <w:rPr>
          <w:rFonts w:cstheme="minorHAnsi"/>
        </w:rPr>
        <w:t> :</w:t>
      </w:r>
      <w:r w:rsidR="003A35B7" w:rsidRPr="00BD1247">
        <w:rPr>
          <w:rFonts w:cstheme="minorHAnsi"/>
        </w:rPr>
        <w:t xml:space="preserve"> i) améliorer l’efficacité institutionnelle, l’état de droit, et la cohésion sociale pour assurer la paix et la sécurité pour toute la population ; ii) rendre la croissance inclusive et durable, et promouvoir la création d’emplois décents et la sécurité alimentaire pour tous ; iii) et améliorer la résilience des populations face au changement climatique, aux catastrophes naturelles et aux urgences humanitaires.</w:t>
      </w:r>
      <w:r w:rsidR="005B20A4" w:rsidRPr="00BD1247">
        <w:rPr>
          <w:rFonts w:cstheme="minorHAnsi"/>
        </w:rPr>
        <w:t xml:space="preserve"> Dans cette optique</w:t>
      </w:r>
      <w:r w:rsidR="000F4E6F" w:rsidRPr="00BD1247">
        <w:rPr>
          <w:rFonts w:cstheme="minorHAnsi"/>
        </w:rPr>
        <w:t>,</w:t>
      </w:r>
      <w:r w:rsidR="005B20A4" w:rsidRPr="00BD1247">
        <w:rPr>
          <w:rFonts w:cstheme="minorHAnsi"/>
        </w:rPr>
        <w:t xml:space="preserve"> il </w:t>
      </w:r>
      <w:r w:rsidR="003A35B7" w:rsidRPr="00BD1247">
        <w:rPr>
          <w:rFonts w:cstheme="minorHAnsi"/>
        </w:rPr>
        <w:t xml:space="preserve">inscrit sa stratégie dans une approche multidimensionnelle, dans laquelle les différentes composantes et produits interagissent pour contribuer à l’objectif général du Programme. </w:t>
      </w:r>
    </w:p>
    <w:p w14:paraId="34B65E90" w14:textId="1A3A1AD0" w:rsidR="003A35B7" w:rsidRPr="003A35B7" w:rsidRDefault="003A35B7" w:rsidP="003A35B7">
      <w:pPr>
        <w:spacing w:line="276" w:lineRule="auto"/>
        <w:jc w:val="both"/>
        <w:rPr>
          <w:rFonts w:cstheme="minorHAnsi"/>
        </w:rPr>
      </w:pPr>
      <w:r w:rsidRPr="00BD1247">
        <w:rPr>
          <w:rFonts w:cstheme="minorHAnsi"/>
        </w:rPr>
        <w:t>En effet, une croissance durable et inclusive ne peut être assurée que si les aspirations des couches les plus défavorisées, notamment les jeunes et les femmes en milieu rural, sont effectivement pris</w:t>
      </w:r>
      <w:r w:rsidR="005B20A4" w:rsidRPr="00BD1247">
        <w:rPr>
          <w:rFonts w:cstheme="minorHAnsi"/>
        </w:rPr>
        <w:t>es</w:t>
      </w:r>
      <w:r w:rsidRPr="00BD1247">
        <w:rPr>
          <w:rFonts w:cstheme="minorHAnsi"/>
        </w:rPr>
        <w:t xml:space="preserve"> en compte et intégré</w:t>
      </w:r>
      <w:r w:rsidR="005B20A4" w:rsidRPr="00BD1247">
        <w:rPr>
          <w:rFonts w:cstheme="minorHAnsi"/>
        </w:rPr>
        <w:t>es</w:t>
      </w:r>
      <w:r w:rsidRPr="00BD1247">
        <w:rPr>
          <w:rFonts w:cstheme="minorHAnsi"/>
        </w:rPr>
        <w:t xml:space="preserve"> dans les politique</w:t>
      </w:r>
      <w:r w:rsidR="000F4E6F" w:rsidRPr="00BD1247">
        <w:rPr>
          <w:rFonts w:cstheme="minorHAnsi"/>
        </w:rPr>
        <w:t>s</w:t>
      </w:r>
      <w:r w:rsidRPr="00BD1247">
        <w:rPr>
          <w:rFonts w:cstheme="minorHAnsi"/>
        </w:rPr>
        <w:t xml:space="preserve"> et programme</w:t>
      </w:r>
      <w:r w:rsidR="000F4E6F" w:rsidRPr="00BD1247">
        <w:rPr>
          <w:rFonts w:cstheme="minorHAnsi"/>
        </w:rPr>
        <w:t>s</w:t>
      </w:r>
      <w:r w:rsidRPr="00BD1247">
        <w:rPr>
          <w:rFonts w:cstheme="minorHAnsi"/>
        </w:rPr>
        <w:t xml:space="preserve"> de développement. Par ailleurs, le changement </w:t>
      </w:r>
      <w:r w:rsidRPr="001C7D76">
        <w:rPr>
          <w:rFonts w:cstheme="minorHAnsi"/>
        </w:rPr>
        <w:t>climatique est fortement lié aux pratiques agricoles, qui elles-mêmes dépendent du niveau d’éducation, de la pauvreté, de l’efficacité du contrôle et de la surveillance des structures de l’</w:t>
      </w:r>
      <w:r w:rsidR="000F4E6F" w:rsidRPr="001C7D76">
        <w:rPr>
          <w:rFonts w:cstheme="minorHAnsi"/>
        </w:rPr>
        <w:t>E</w:t>
      </w:r>
      <w:r w:rsidRPr="001C7D76">
        <w:rPr>
          <w:rFonts w:cstheme="minorHAnsi"/>
        </w:rPr>
        <w:t xml:space="preserve">tat, et </w:t>
      </w:r>
      <w:r w:rsidRPr="003A35B7">
        <w:rPr>
          <w:rFonts w:cstheme="minorHAnsi"/>
        </w:rPr>
        <w:lastRenderedPageBreak/>
        <w:t>de leur capacité à réagir efficacement vis-à-vis des chocs climatiques.</w:t>
      </w:r>
      <w:r w:rsidR="00DE6B8E">
        <w:rPr>
          <w:rFonts w:cstheme="minorHAnsi"/>
        </w:rPr>
        <w:t xml:space="preserve"> </w:t>
      </w:r>
      <w:r w:rsidRPr="003A35B7">
        <w:rPr>
          <w:rFonts w:cstheme="minorHAnsi"/>
        </w:rPr>
        <w:t>Les composantes 2 et 3 traduisent clairement le lien entre les activités économiques, sociales et les défis environnementaux.</w:t>
      </w:r>
    </w:p>
    <w:p w14:paraId="53569B92" w14:textId="4FDF7F8C" w:rsidR="003A35B7" w:rsidRPr="003A35B7" w:rsidRDefault="003A35B7" w:rsidP="003A35B7">
      <w:pPr>
        <w:spacing w:line="276" w:lineRule="auto"/>
        <w:jc w:val="both"/>
        <w:rPr>
          <w:rFonts w:cstheme="minorHAnsi"/>
        </w:rPr>
      </w:pPr>
      <w:r w:rsidRPr="003A35B7">
        <w:rPr>
          <w:rFonts w:cstheme="minorHAnsi"/>
        </w:rPr>
        <w:t>Le lien entre l’efficacité institutionnelle et la croissance inclusive, rappelle le rôle important que joue le gouvernement dans le processus de transformation structurelle inclusive et durable exprimé dans le PNDES. En effet, l’Etat à travers une planification et une offre efficace des services publics ambitionne de favoriser non seulement la croissance mais également réduire les inégalités régionales, ce qui à terme renforce la cohésion sociale et consolide la paix. Mais pour cela, l’efficacité de l’Etat dépendra du processus démocratique, notamment des élections libres, transparentes et</w:t>
      </w:r>
      <w:r w:rsidR="007C6FC6">
        <w:rPr>
          <w:rFonts w:cstheme="minorHAnsi"/>
        </w:rPr>
        <w:t xml:space="preserve"> </w:t>
      </w:r>
      <w:r w:rsidRPr="003A35B7">
        <w:rPr>
          <w:rFonts w:cstheme="minorHAnsi"/>
        </w:rPr>
        <w:t>crédibles. L’efficacité institutionnelle dépendra également de la capacité du pouvoir judiciaire d’effectuer un contrôle efficace sur les actions entreprises dans le pays, et l’accès des populations à l’information de qualité, à une justice libre, transparente et équitable. Elle est également liée à la capacité des forces de l’ordre d’assurer la défense du territoire national et garantir la sécurité des personnes et des biens, ce qui génère une externalité positive sur l’ensemble de l’économie</w:t>
      </w:r>
      <w:r w:rsidR="00DE6B8E">
        <w:rPr>
          <w:rFonts w:cstheme="minorHAnsi"/>
        </w:rPr>
        <w:t>,</w:t>
      </w:r>
      <w:r w:rsidRPr="003A35B7">
        <w:rPr>
          <w:rFonts w:cstheme="minorHAnsi"/>
        </w:rPr>
        <w:t xml:space="preserve"> et est un élément catalyseur du dynamisme économique. Ainsi, la théorie du changement qui sous-tend le </w:t>
      </w:r>
      <w:r w:rsidR="002C5ADD" w:rsidRPr="0067798F">
        <w:rPr>
          <w:rFonts w:cstheme="minorHAnsi"/>
        </w:rPr>
        <w:t>CPD</w:t>
      </w:r>
      <w:r w:rsidRPr="003A35B7">
        <w:rPr>
          <w:rFonts w:cstheme="minorHAnsi"/>
        </w:rPr>
        <w:t xml:space="preserve"> a judicieusement ciblé les différents acteurs concernés et les produits qui émanent de la composante 1 sont susceptibles d’améliorer l’efficacité institutionnelle.</w:t>
      </w:r>
    </w:p>
    <w:p w14:paraId="37FF1B8B" w14:textId="4C2D0988" w:rsidR="003A35B7" w:rsidRDefault="003A35B7" w:rsidP="003A35B7">
      <w:pPr>
        <w:spacing w:line="276" w:lineRule="auto"/>
        <w:jc w:val="both"/>
        <w:rPr>
          <w:rFonts w:cstheme="minorHAnsi"/>
        </w:rPr>
      </w:pPr>
      <w:r w:rsidRPr="001C7D76">
        <w:rPr>
          <w:rFonts w:cstheme="minorHAnsi"/>
        </w:rPr>
        <w:t xml:space="preserve">Les résultats attendus de ses interventions : </w:t>
      </w:r>
      <w:r w:rsidR="000F4E6F" w:rsidRPr="001C7D76">
        <w:rPr>
          <w:rFonts w:cstheme="minorHAnsi"/>
        </w:rPr>
        <w:t>l</w:t>
      </w:r>
      <w:r w:rsidRPr="001C7D76">
        <w:rPr>
          <w:rFonts w:cstheme="minorHAnsi"/>
        </w:rPr>
        <w:t xml:space="preserve">es institutions sont plus efficaces et les populations vivent en paix et en sécurité dans un Etat de droit ; les revenus des jeunes et femmes sont accrus, </w:t>
      </w:r>
      <w:r w:rsidR="000F4E6F" w:rsidRPr="001C7D76">
        <w:rPr>
          <w:rFonts w:cstheme="minorHAnsi"/>
        </w:rPr>
        <w:t>l’</w:t>
      </w:r>
      <w:r w:rsidRPr="001C7D76">
        <w:rPr>
          <w:rFonts w:cstheme="minorHAnsi"/>
        </w:rPr>
        <w:t>adoption de modes de production et de consommation durables est effective ; les populations sont plus résilientes aux chocs climatiques et environnementaux</w:t>
      </w:r>
      <w:r w:rsidR="00901EC2" w:rsidRPr="001C7D76">
        <w:rPr>
          <w:rFonts w:cstheme="minorHAnsi"/>
        </w:rPr>
        <w:t>.</w:t>
      </w:r>
      <w:r w:rsidRPr="001C7D76">
        <w:rPr>
          <w:rFonts w:cstheme="minorHAnsi"/>
        </w:rPr>
        <w:t xml:space="preserve"> Toutefois,</w:t>
      </w:r>
      <w:r w:rsidR="00753444" w:rsidRPr="001C7D76">
        <w:rPr>
          <w:rFonts w:cstheme="minorHAnsi"/>
        </w:rPr>
        <w:t xml:space="preserve"> la réalisation de ces produits pour contribuer </w:t>
      </w:r>
      <w:r w:rsidR="00901EC2" w:rsidRPr="001C7D76">
        <w:rPr>
          <w:rFonts w:cstheme="minorHAnsi"/>
        </w:rPr>
        <w:t>à l’objectif global</w:t>
      </w:r>
      <w:r w:rsidR="00753444" w:rsidRPr="001C7D76">
        <w:rPr>
          <w:rFonts w:cstheme="minorHAnsi"/>
        </w:rPr>
        <w:t>, ne peut être effective que si les hypothèses sont maintenues et qu’aucun risque majeur ne se manifeste</w:t>
      </w:r>
      <w:r w:rsidR="00901EC2" w:rsidRPr="001C7D76">
        <w:rPr>
          <w:rFonts w:cstheme="minorHAnsi"/>
        </w:rPr>
        <w:t>. Mais,</w:t>
      </w:r>
      <w:r w:rsidRPr="001C7D76">
        <w:rPr>
          <w:rFonts w:cstheme="minorHAnsi"/>
        </w:rPr>
        <w:t xml:space="preserve"> force est de constater que </w:t>
      </w:r>
      <w:r w:rsidR="002C5ADD" w:rsidRPr="0067798F">
        <w:rPr>
          <w:rFonts w:cstheme="minorHAnsi"/>
        </w:rPr>
        <w:t>la situation sécuritaire fragile</w:t>
      </w:r>
      <w:r w:rsidRPr="0067798F">
        <w:rPr>
          <w:rFonts w:cstheme="minorHAnsi"/>
        </w:rPr>
        <w:t xml:space="preserve"> </w:t>
      </w:r>
      <w:r w:rsidRPr="001C7D76">
        <w:rPr>
          <w:rFonts w:cstheme="minorHAnsi"/>
        </w:rPr>
        <w:t xml:space="preserve">que connait le pays </w:t>
      </w:r>
      <w:r w:rsidRPr="003A35B7">
        <w:rPr>
          <w:rFonts w:cstheme="minorHAnsi"/>
        </w:rPr>
        <w:t xml:space="preserve">ne favorise pas la réalisation </w:t>
      </w:r>
      <w:r w:rsidR="00901EC2">
        <w:rPr>
          <w:rFonts w:cstheme="minorHAnsi"/>
        </w:rPr>
        <w:t xml:space="preserve">pleine et effective </w:t>
      </w:r>
      <w:r w:rsidRPr="003A35B7">
        <w:rPr>
          <w:rFonts w:cstheme="minorHAnsi"/>
        </w:rPr>
        <w:t>des actions envisagées.</w:t>
      </w:r>
    </w:p>
    <w:p w14:paraId="36CC76F8" w14:textId="0970F8A7" w:rsidR="00282338" w:rsidRPr="00F13439" w:rsidRDefault="00282338" w:rsidP="004C2A0C">
      <w:pPr>
        <w:pStyle w:val="Paragraphedeliste"/>
        <w:numPr>
          <w:ilvl w:val="0"/>
          <w:numId w:val="14"/>
        </w:numPr>
        <w:rPr>
          <w:b/>
          <w:bCs/>
        </w:rPr>
      </w:pPr>
      <w:r w:rsidRPr="00F13439">
        <w:rPr>
          <w:b/>
          <w:bCs/>
        </w:rPr>
        <w:t>Cadre des Résultats attendus</w:t>
      </w:r>
    </w:p>
    <w:p w14:paraId="48951E31" w14:textId="674F3E17" w:rsidR="00A23943" w:rsidRPr="005B20A4" w:rsidRDefault="00282338" w:rsidP="00282338">
      <w:pPr>
        <w:spacing w:line="276" w:lineRule="auto"/>
        <w:jc w:val="both"/>
        <w:rPr>
          <w:rFonts w:cstheme="minorHAnsi"/>
        </w:rPr>
      </w:pPr>
      <w:r w:rsidRPr="00282338">
        <w:rPr>
          <w:rFonts w:cstheme="minorHAnsi"/>
        </w:rPr>
        <w:t xml:space="preserve">Le CPD contient une matrice de cadre de résultat avec des résultats de niveau stratégique mais également des résultats opérationnels. Les structures responsables </w:t>
      </w:r>
      <w:r w:rsidR="003A35B7" w:rsidRPr="00282338">
        <w:rPr>
          <w:rFonts w:cstheme="minorHAnsi"/>
        </w:rPr>
        <w:t>des résultats opérationnels</w:t>
      </w:r>
      <w:r w:rsidRPr="00282338">
        <w:rPr>
          <w:rFonts w:cstheme="minorHAnsi"/>
        </w:rPr>
        <w:t xml:space="preserve"> sont également définies. Des éléments de risque et hypothèse sont également considérés dans le document de CPD. Au total, le CPD contient une matrice de cadre des résultats avec les éléments constitutifs de la logique verticale et la logique horizontale, de même que, des éléments de risque et hypothèse. Toutefois, les i</w:t>
      </w:r>
      <w:r w:rsidR="005B20A4">
        <w:rPr>
          <w:rFonts w:cstheme="minorHAnsi"/>
        </w:rPr>
        <w:t>ndicateurs n’ont pas de cibles.</w:t>
      </w:r>
    </w:p>
    <w:p w14:paraId="17C6B744" w14:textId="6F1D0D53" w:rsidR="00282338" w:rsidRPr="00850239" w:rsidRDefault="00282338" w:rsidP="004C2A0C">
      <w:pPr>
        <w:pStyle w:val="Paragraphedeliste"/>
        <w:numPr>
          <w:ilvl w:val="0"/>
          <w:numId w:val="14"/>
        </w:numPr>
        <w:spacing w:line="276" w:lineRule="auto"/>
        <w:jc w:val="both"/>
        <w:rPr>
          <w:rFonts w:cstheme="minorHAnsi"/>
          <w:b/>
          <w:bCs/>
        </w:rPr>
      </w:pPr>
      <w:r w:rsidRPr="00850239">
        <w:rPr>
          <w:rFonts w:cstheme="minorHAnsi"/>
          <w:b/>
          <w:bCs/>
        </w:rPr>
        <w:t xml:space="preserve">Indicateurs </w:t>
      </w:r>
    </w:p>
    <w:p w14:paraId="3D716061" w14:textId="5156EB7C" w:rsidR="00282338" w:rsidRPr="00282338" w:rsidRDefault="00282338" w:rsidP="00282338">
      <w:pPr>
        <w:spacing w:line="276" w:lineRule="auto"/>
        <w:jc w:val="both"/>
        <w:rPr>
          <w:rFonts w:cstheme="minorHAnsi"/>
        </w:rPr>
      </w:pPr>
      <w:r w:rsidRPr="00282338">
        <w:rPr>
          <w:rFonts w:cstheme="minorHAnsi"/>
        </w:rPr>
        <w:t xml:space="preserve">L’analyse des indicateurs repose sur le principe qu’un indicateur de qualité doit être SMART (spécifique, mesurable, atteignable, réaliste et temporel). En s’appuyant sur ces éléments, il ressort de l’analyse du cadre des résultats que, la plupart des indicateurs sont pertinents pour le suivi de la mise en œuvre des activités du </w:t>
      </w:r>
      <w:r w:rsidR="00A4042D">
        <w:rPr>
          <w:rFonts w:cstheme="minorHAnsi"/>
        </w:rPr>
        <w:t>P</w:t>
      </w:r>
      <w:r w:rsidRPr="00282338">
        <w:rPr>
          <w:rFonts w:cstheme="minorHAnsi"/>
        </w:rPr>
        <w:t xml:space="preserve">rogramme et la réalisation de ses principaux produits. Cependant, ils sont peu appropriés pour mesurer les changements au niveau des effets.  </w:t>
      </w:r>
    </w:p>
    <w:p w14:paraId="418B3750" w14:textId="2FB025B3" w:rsidR="00282338" w:rsidRPr="00282338" w:rsidRDefault="00282338" w:rsidP="00282338">
      <w:pPr>
        <w:spacing w:line="276" w:lineRule="auto"/>
        <w:jc w:val="both"/>
        <w:rPr>
          <w:rFonts w:cstheme="minorHAnsi"/>
        </w:rPr>
      </w:pPr>
      <w:r w:rsidRPr="00282338">
        <w:rPr>
          <w:rFonts w:cstheme="minorHAnsi"/>
        </w:rPr>
        <w:t xml:space="preserve">Les différents indicateurs contenus dans le cadre ajusté des résultats, dans l’ensemble, </w:t>
      </w:r>
      <w:r w:rsidR="000D5437">
        <w:rPr>
          <w:rFonts w:cstheme="minorHAnsi"/>
        </w:rPr>
        <w:t>ne sont</w:t>
      </w:r>
      <w:r w:rsidRPr="00282338">
        <w:rPr>
          <w:rFonts w:cstheme="minorHAnsi"/>
        </w:rPr>
        <w:t xml:space="preserve"> pas assorti</w:t>
      </w:r>
      <w:r w:rsidR="000D5437">
        <w:rPr>
          <w:rFonts w:cstheme="minorHAnsi"/>
        </w:rPr>
        <w:t>s</w:t>
      </w:r>
      <w:r w:rsidRPr="00282338">
        <w:rPr>
          <w:rFonts w:cstheme="minorHAnsi"/>
        </w:rPr>
        <w:t xml:space="preserve"> de situation de référence et de cibles, qui indiquent l’objectif visé par le CPD. Toutefois, au regard de l’importance des inégalités hommes et femmes, les indicateurs sur les populations font ressortir </w:t>
      </w:r>
      <w:r w:rsidR="000D5437">
        <w:rPr>
          <w:rFonts w:cstheme="minorHAnsi"/>
        </w:rPr>
        <w:t xml:space="preserve">clairement </w:t>
      </w:r>
      <w:r w:rsidRPr="00282338">
        <w:rPr>
          <w:rFonts w:cstheme="minorHAnsi"/>
        </w:rPr>
        <w:t xml:space="preserve">une dimension sexo-spécifique afin de suivre efficacement la situation des femmes. Par exemple, l’indicateur 1.2.4 « pourcentage de femmes et de jeunes ayant participé de </w:t>
      </w:r>
      <w:r w:rsidRPr="00282338">
        <w:rPr>
          <w:rFonts w:cstheme="minorHAnsi"/>
        </w:rPr>
        <w:lastRenderedPageBreak/>
        <w:t xml:space="preserve">manière effective et efficace au processus électoral et à la prise de décision », fait ressortir la dimension sexo-spécifique. </w:t>
      </w:r>
    </w:p>
    <w:p w14:paraId="14D5DC3F" w14:textId="2D99C9FE" w:rsidR="00282338" w:rsidRPr="000625B6" w:rsidRDefault="00282338" w:rsidP="00282338">
      <w:pPr>
        <w:spacing w:line="276" w:lineRule="auto"/>
        <w:jc w:val="both"/>
        <w:rPr>
          <w:rFonts w:cstheme="minorHAnsi"/>
        </w:rPr>
      </w:pPr>
      <w:r w:rsidRPr="000625B6">
        <w:rPr>
          <w:rFonts w:cstheme="minorHAnsi"/>
        </w:rPr>
        <w:t xml:space="preserve">Il faut souligner aussi la difficulté d’évaluer des indicateurs dont les situations de référence ne sont pas connues. Ainsi pour de tels indicateurs, l’usage des proportions n’est pas adéquat car, il exige de connaitre le nombre total de la population cible. </w:t>
      </w:r>
      <w:r w:rsidR="000D5437" w:rsidRPr="000625B6">
        <w:rPr>
          <w:rFonts w:cstheme="minorHAnsi"/>
        </w:rPr>
        <w:t>L</w:t>
      </w:r>
      <w:r w:rsidRPr="000625B6">
        <w:rPr>
          <w:rFonts w:cstheme="minorHAnsi"/>
        </w:rPr>
        <w:t>’évaluation recommande pour de tels indicateurs, les quantités en lieu et place des proportions. A titre illustratif, l’indicateur 1.4.1 « Pourcentage des acteurs du secteur de la sécurité disposant de connaissance</w:t>
      </w:r>
      <w:r w:rsidR="00BA5996" w:rsidRPr="000625B6">
        <w:rPr>
          <w:rFonts w:cstheme="minorHAnsi"/>
        </w:rPr>
        <w:t>s</w:t>
      </w:r>
      <w:r w:rsidRPr="000625B6">
        <w:rPr>
          <w:rFonts w:cstheme="minorHAnsi"/>
        </w:rPr>
        <w:t xml:space="preserve"> techniques et d'outils adéquats pour prévenir et atténuer les menaces à la sécurité, promouvoir la cohésion sociale et consolider la paix et la stabilité, conformément aux principes démocratiques et d’égalité des sexes », pourrait être reformulé de la manière suivante : « Nombre d’acteurs du secteur de la sécurité disposant de connaissance</w:t>
      </w:r>
      <w:r w:rsidR="00BA5996" w:rsidRPr="000625B6">
        <w:rPr>
          <w:rFonts w:cstheme="minorHAnsi"/>
        </w:rPr>
        <w:t>s</w:t>
      </w:r>
      <w:r w:rsidRPr="000625B6">
        <w:rPr>
          <w:rFonts w:cstheme="minorHAnsi"/>
        </w:rPr>
        <w:t xml:space="preserve"> techniques et d'outils adéquats pour prévenir et atténuer les menaces à la sécurité, promouvoir la cohésion sociale et consolider la paix et la stabilité, conformément aux principes démocratiques et d’égalité des sexes ».</w:t>
      </w:r>
    </w:p>
    <w:p w14:paraId="6B6F0ABE" w14:textId="77777777" w:rsidR="00282338" w:rsidRPr="00850239" w:rsidRDefault="00282338" w:rsidP="004C2A0C">
      <w:pPr>
        <w:pStyle w:val="Paragraphedeliste"/>
        <w:numPr>
          <w:ilvl w:val="0"/>
          <w:numId w:val="14"/>
        </w:numPr>
        <w:spacing w:line="276" w:lineRule="auto"/>
        <w:jc w:val="both"/>
        <w:rPr>
          <w:rFonts w:cstheme="minorHAnsi"/>
          <w:b/>
          <w:bCs/>
        </w:rPr>
      </w:pPr>
      <w:r w:rsidRPr="00850239">
        <w:rPr>
          <w:rFonts w:cstheme="minorHAnsi"/>
          <w:b/>
          <w:bCs/>
        </w:rPr>
        <w:t xml:space="preserve">Produits </w:t>
      </w:r>
    </w:p>
    <w:p w14:paraId="1DFBFB29" w14:textId="7FE6DD5A" w:rsidR="00282338" w:rsidRPr="00282338" w:rsidRDefault="00282338" w:rsidP="00282338">
      <w:pPr>
        <w:spacing w:line="276" w:lineRule="auto"/>
        <w:jc w:val="both"/>
        <w:rPr>
          <w:rFonts w:cstheme="minorHAnsi"/>
        </w:rPr>
      </w:pPr>
      <w:r w:rsidRPr="00282338">
        <w:rPr>
          <w:rFonts w:cstheme="minorHAnsi"/>
        </w:rPr>
        <w:t xml:space="preserve">L’évaluation constate que la formulation des produits du CPD </w:t>
      </w:r>
      <w:r w:rsidR="000D5437">
        <w:rPr>
          <w:rFonts w:cstheme="minorHAnsi"/>
        </w:rPr>
        <w:t>est correct</w:t>
      </w:r>
      <w:r w:rsidR="00BA5996" w:rsidRPr="00A4042D">
        <w:rPr>
          <w:rFonts w:cstheme="minorHAnsi"/>
        </w:rPr>
        <w:t>e</w:t>
      </w:r>
      <w:r w:rsidR="000D5437">
        <w:rPr>
          <w:rFonts w:cstheme="minorHAnsi"/>
        </w:rPr>
        <w:t xml:space="preserve"> </w:t>
      </w:r>
      <w:r w:rsidRPr="00282338">
        <w:rPr>
          <w:rFonts w:cstheme="minorHAnsi"/>
        </w:rPr>
        <w:t>et</w:t>
      </w:r>
      <w:r w:rsidR="000D5437">
        <w:rPr>
          <w:rFonts w:cstheme="minorHAnsi"/>
        </w:rPr>
        <w:t xml:space="preserve"> </w:t>
      </w:r>
      <w:r w:rsidR="000862E1">
        <w:rPr>
          <w:rFonts w:cstheme="minorHAnsi"/>
        </w:rPr>
        <w:t xml:space="preserve">que l’ensemble des produits sont étroitement liés aux effets et à l’objectif global. </w:t>
      </w:r>
    </w:p>
    <w:p w14:paraId="66DF092B" w14:textId="77777777" w:rsidR="00282338" w:rsidRPr="00850239" w:rsidRDefault="00282338" w:rsidP="004C2A0C">
      <w:pPr>
        <w:pStyle w:val="Paragraphedeliste"/>
        <w:numPr>
          <w:ilvl w:val="0"/>
          <w:numId w:val="14"/>
        </w:numPr>
        <w:spacing w:line="276" w:lineRule="auto"/>
        <w:jc w:val="both"/>
        <w:rPr>
          <w:rFonts w:cstheme="minorHAnsi"/>
          <w:b/>
          <w:bCs/>
        </w:rPr>
      </w:pPr>
      <w:r w:rsidRPr="00850239">
        <w:rPr>
          <w:rFonts w:cstheme="minorHAnsi"/>
          <w:b/>
          <w:bCs/>
        </w:rPr>
        <w:t>Risques</w:t>
      </w:r>
    </w:p>
    <w:p w14:paraId="156F9615" w14:textId="77777777" w:rsidR="00282338" w:rsidRPr="00282338" w:rsidRDefault="00282338" w:rsidP="00282338">
      <w:pPr>
        <w:spacing w:line="276" w:lineRule="auto"/>
        <w:jc w:val="both"/>
        <w:rPr>
          <w:rFonts w:cstheme="minorHAnsi"/>
        </w:rPr>
      </w:pPr>
      <w:r w:rsidRPr="00282338">
        <w:rPr>
          <w:rFonts w:cstheme="minorHAnsi"/>
        </w:rPr>
        <w:t>L’identification des risques et les pistes de règlements éventuels ont été largement traités dans le cadre de l’élaboration du Programme. Les principaux risques sont les suivants : i) l’insécurité causée par les groupes extrémistes ; ii) les catastrophes naturelles (inondations et sécheresses) ; et iii) l’insuffisance des ressources et les difficultés à mobiliser des ressources suffisantes causées par l’évolution des priorités des partenaires.</w:t>
      </w:r>
    </w:p>
    <w:p w14:paraId="7AD4BD1C" w14:textId="77777777" w:rsidR="00282338" w:rsidRPr="00F13439" w:rsidRDefault="00282338" w:rsidP="004C2A0C">
      <w:pPr>
        <w:pStyle w:val="Paragraphedeliste"/>
        <w:numPr>
          <w:ilvl w:val="0"/>
          <w:numId w:val="14"/>
        </w:numPr>
        <w:spacing w:line="276" w:lineRule="auto"/>
        <w:jc w:val="both"/>
        <w:rPr>
          <w:rFonts w:cstheme="minorHAnsi"/>
          <w:b/>
          <w:bCs/>
        </w:rPr>
      </w:pPr>
      <w:r w:rsidRPr="00F13439">
        <w:rPr>
          <w:rFonts w:cstheme="minorHAnsi"/>
          <w:b/>
          <w:bCs/>
        </w:rPr>
        <w:t>Stratégie de mise en œuvre</w:t>
      </w:r>
    </w:p>
    <w:p w14:paraId="10BE468C" w14:textId="0266FFD0" w:rsidR="00567A8D" w:rsidRPr="00567A8D" w:rsidRDefault="00567A8D" w:rsidP="00282338">
      <w:pPr>
        <w:spacing w:line="276" w:lineRule="auto"/>
        <w:jc w:val="both"/>
        <w:rPr>
          <w:rFonts w:cstheme="minorHAnsi"/>
        </w:rPr>
      </w:pPr>
      <w:r w:rsidRPr="001C7D76">
        <w:rPr>
          <w:rFonts w:cstheme="minorHAnsi"/>
        </w:rPr>
        <w:t xml:space="preserve">La stratégie globale adoptée par le CPD repose sur le développement des capacités qui constitue la pierre angulaire des interventions du PNUD à l’intention des institutions au niveau central, déconcentré et décentralisé, les associations ainsi que des populations notamment les femmes et les jeunes. </w:t>
      </w:r>
      <w:r w:rsidR="00517B4C" w:rsidRPr="001C7D76">
        <w:rPr>
          <w:rFonts w:cstheme="minorHAnsi"/>
        </w:rPr>
        <w:t>L</w:t>
      </w:r>
      <w:r w:rsidRPr="001C7D76">
        <w:rPr>
          <w:rFonts w:cstheme="minorHAnsi"/>
        </w:rPr>
        <w:t>’alignement a été recherché</w:t>
      </w:r>
      <w:r w:rsidR="00517B4C" w:rsidRPr="001C7D76">
        <w:rPr>
          <w:rFonts w:cstheme="minorHAnsi"/>
        </w:rPr>
        <w:t xml:space="preserve"> sur les stratégies, les politiques nationales et sectorielles </w:t>
      </w:r>
      <w:r w:rsidR="00517B4C">
        <w:rPr>
          <w:rFonts w:cstheme="minorHAnsi"/>
        </w:rPr>
        <w:t xml:space="preserve">thématiques afin </w:t>
      </w:r>
      <w:r>
        <w:rPr>
          <w:rFonts w:cstheme="minorHAnsi"/>
        </w:rPr>
        <w:t>de contribuer effectivement aux effets escomptés du PNDES</w:t>
      </w:r>
      <w:r w:rsidR="00517B4C">
        <w:rPr>
          <w:rFonts w:cstheme="minorHAnsi"/>
        </w:rPr>
        <w:t xml:space="preserve">. La stratégie a été aussi </w:t>
      </w:r>
      <w:r w:rsidR="00023AE5">
        <w:rPr>
          <w:rFonts w:cstheme="minorHAnsi"/>
        </w:rPr>
        <w:t>focalisée</w:t>
      </w:r>
      <w:r w:rsidR="00517B4C">
        <w:rPr>
          <w:rFonts w:cstheme="minorHAnsi"/>
        </w:rPr>
        <w:t xml:space="preserve"> sur </w:t>
      </w:r>
      <w:r w:rsidR="005134ED">
        <w:rPr>
          <w:rFonts w:cstheme="minorHAnsi"/>
        </w:rPr>
        <w:t xml:space="preserve">le partenariat et </w:t>
      </w:r>
      <w:r w:rsidR="00517B4C">
        <w:rPr>
          <w:rFonts w:cstheme="minorHAnsi"/>
        </w:rPr>
        <w:t xml:space="preserve">les efforts de coordination et de concentration entre les différents </w:t>
      </w:r>
      <w:r w:rsidR="00517B4C" w:rsidRPr="001C7D76">
        <w:rPr>
          <w:rFonts w:cstheme="minorHAnsi"/>
        </w:rPr>
        <w:t>acteurs en vue de créer des synergies et des complémentarités comme le cas des élections</w:t>
      </w:r>
      <w:r w:rsidR="00011BD3" w:rsidRPr="001C7D76">
        <w:rPr>
          <w:rFonts w:cstheme="minorHAnsi"/>
        </w:rPr>
        <w:t xml:space="preserve"> (présidentielle et législatives)</w:t>
      </w:r>
      <w:r w:rsidR="00517B4C" w:rsidRPr="001C7D76">
        <w:rPr>
          <w:rFonts w:cstheme="minorHAnsi"/>
        </w:rPr>
        <w:t>, des interventions dans le</w:t>
      </w:r>
      <w:r w:rsidR="005134ED" w:rsidRPr="001C7D76">
        <w:rPr>
          <w:rFonts w:cstheme="minorHAnsi"/>
        </w:rPr>
        <w:t>s</w:t>
      </w:r>
      <w:r w:rsidR="00517B4C" w:rsidRPr="001C7D76">
        <w:rPr>
          <w:rFonts w:cstheme="minorHAnsi"/>
        </w:rPr>
        <w:t xml:space="preserve"> domaine</w:t>
      </w:r>
      <w:r w:rsidR="005134ED" w:rsidRPr="001C7D76">
        <w:rPr>
          <w:rFonts w:cstheme="minorHAnsi"/>
        </w:rPr>
        <w:t>s</w:t>
      </w:r>
      <w:r w:rsidR="00517B4C" w:rsidRPr="001C7D76">
        <w:rPr>
          <w:rFonts w:cstheme="minorHAnsi"/>
        </w:rPr>
        <w:t xml:space="preserve"> de la cohésion sociale, la paix et la sécurité</w:t>
      </w:r>
      <w:r w:rsidR="005134ED" w:rsidRPr="001C7D76">
        <w:rPr>
          <w:rFonts w:cstheme="minorHAnsi"/>
        </w:rPr>
        <w:t xml:space="preserve">, la mobilisation des ressources </w:t>
      </w:r>
      <w:r w:rsidR="00517B4C" w:rsidRPr="001C7D76">
        <w:rPr>
          <w:rFonts w:cstheme="minorHAnsi"/>
        </w:rPr>
        <w:t>et bien d’autres domaines.</w:t>
      </w:r>
      <w:r w:rsidR="00023AE5" w:rsidRPr="001C7D76">
        <w:rPr>
          <w:rFonts w:cstheme="minorHAnsi"/>
        </w:rPr>
        <w:t xml:space="preserve"> La prise en compte effective de la promotion, la protection des droits humains notamment</w:t>
      </w:r>
      <w:r w:rsidR="005B1DD8" w:rsidRPr="001C7D76">
        <w:rPr>
          <w:rFonts w:cstheme="minorHAnsi"/>
        </w:rPr>
        <w:t>,</w:t>
      </w:r>
      <w:r w:rsidR="00023AE5" w:rsidRPr="001C7D76">
        <w:rPr>
          <w:rFonts w:cstheme="minorHAnsi"/>
        </w:rPr>
        <w:t xml:space="preserve"> l’égalité entre les sexes et l’autonomisation des femmes dans les interventions a aussi constitué un pan de cette stratégie qui, de l’avis de l’évaluation, a été opportune et efficace. En outre, le recours à l’établissement des bureaux intégrés </w:t>
      </w:r>
      <w:r w:rsidR="00023AE5">
        <w:rPr>
          <w:rFonts w:cstheme="minorHAnsi"/>
        </w:rPr>
        <w:t>dans les zones difficiles d’accès, les VNU et les parties responsables</w:t>
      </w:r>
      <w:r w:rsidR="002966C1">
        <w:rPr>
          <w:rFonts w:cstheme="minorHAnsi"/>
        </w:rPr>
        <w:t xml:space="preserve"> a permis au PNUD d’être efficace au moment où d’autres acteurs du secteur de développement n’étaient plus capables d’être opérationnels.</w:t>
      </w:r>
    </w:p>
    <w:p w14:paraId="2A3FB3D0" w14:textId="5DC5E992" w:rsidR="00282338" w:rsidRPr="007403FB" w:rsidRDefault="007403FB" w:rsidP="004C2A0C">
      <w:pPr>
        <w:pStyle w:val="Paragraphedeliste"/>
        <w:numPr>
          <w:ilvl w:val="0"/>
          <w:numId w:val="14"/>
        </w:numPr>
        <w:rPr>
          <w:b/>
          <w:bCs/>
        </w:rPr>
      </w:pPr>
      <w:r w:rsidRPr="007403FB">
        <w:rPr>
          <w:b/>
          <w:bCs/>
        </w:rPr>
        <w:t>M</w:t>
      </w:r>
      <w:r w:rsidR="00282338" w:rsidRPr="007403FB">
        <w:rPr>
          <w:b/>
          <w:bCs/>
        </w:rPr>
        <w:t xml:space="preserve">ise en œuvre de l’intervention et modification majeure </w:t>
      </w:r>
    </w:p>
    <w:p w14:paraId="3DEC8610" w14:textId="3295C1AC" w:rsidR="00282338" w:rsidRPr="00282338" w:rsidRDefault="00DC1E7C" w:rsidP="00C02BA8">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Le CPD 2018-2020 a fait l’objet d’une extension jusqu’en 2022. </w:t>
      </w:r>
      <w:r w:rsidR="00282338" w:rsidRPr="00DC1E7C">
        <w:rPr>
          <w:rFonts w:asciiTheme="minorHAnsi" w:hAnsiTheme="minorHAnsi" w:cstheme="minorHAnsi"/>
          <w:sz w:val="22"/>
          <w:szCs w:val="22"/>
        </w:rPr>
        <w:t xml:space="preserve">Conformément au dispositif de suivi et évaluation du CPD, chacun des trois effets du programme devrait faire l’objet d’une évaluation en 2020. Mais à la faveur de l’extension, le PNUD a entrepris cette année 2021, la réalisation d’une évaluation indépendante du programme en lieu et place des évaluations de chaque effet, initialement prévues. Les résultats de l’évaluation permettront d’orienter la formulation du prochain </w:t>
      </w:r>
      <w:r w:rsidR="00751BDB">
        <w:rPr>
          <w:rFonts w:asciiTheme="minorHAnsi" w:hAnsiTheme="minorHAnsi" w:cstheme="minorHAnsi"/>
          <w:sz w:val="22"/>
          <w:szCs w:val="22"/>
        </w:rPr>
        <w:t xml:space="preserve">Programme de Coopération Pays </w:t>
      </w:r>
      <w:r w:rsidR="00282338" w:rsidRPr="00DC1E7C">
        <w:rPr>
          <w:rFonts w:asciiTheme="minorHAnsi" w:hAnsiTheme="minorHAnsi" w:cstheme="minorHAnsi"/>
          <w:sz w:val="22"/>
          <w:szCs w:val="22"/>
        </w:rPr>
        <w:t>dont le processus devrait débuter au deuxième semestre de l’année 2021.</w:t>
      </w:r>
      <w:r>
        <w:rPr>
          <w:rFonts w:asciiTheme="minorHAnsi" w:hAnsiTheme="minorHAnsi" w:cstheme="minorHAnsi"/>
          <w:sz w:val="22"/>
          <w:szCs w:val="22"/>
        </w:rPr>
        <w:t xml:space="preserve"> </w:t>
      </w:r>
      <w:r w:rsidR="00F125C5">
        <w:rPr>
          <w:rFonts w:asciiTheme="minorHAnsi" w:hAnsiTheme="minorHAnsi" w:cstheme="minorHAnsi"/>
          <w:sz w:val="22"/>
          <w:szCs w:val="22"/>
        </w:rPr>
        <w:t xml:space="preserve">L’extension a été reflétée dans le cadre des résultats au niveau de certains produits. </w:t>
      </w:r>
      <w:r w:rsidR="00C25048" w:rsidRPr="00011BD3">
        <w:rPr>
          <w:rFonts w:asciiTheme="minorHAnsi" w:hAnsiTheme="minorHAnsi" w:cstheme="minorHAnsi"/>
          <w:sz w:val="22"/>
          <w:szCs w:val="22"/>
        </w:rPr>
        <w:t>Ainsi, s</w:t>
      </w:r>
      <w:r w:rsidR="00453E48" w:rsidRPr="00011BD3">
        <w:rPr>
          <w:rFonts w:asciiTheme="minorHAnsi" w:hAnsiTheme="minorHAnsi" w:cstheme="minorHAnsi"/>
          <w:sz w:val="22"/>
          <w:szCs w:val="22"/>
        </w:rPr>
        <w:t>ur la base du cadre initial, la</w:t>
      </w:r>
      <w:r w:rsidR="00F125C5" w:rsidRPr="00011BD3">
        <w:rPr>
          <w:rFonts w:asciiTheme="minorHAnsi" w:hAnsiTheme="minorHAnsi" w:cstheme="minorHAnsi"/>
          <w:sz w:val="22"/>
          <w:szCs w:val="22"/>
        </w:rPr>
        <w:t xml:space="preserve"> mission avait commencé à travailler </w:t>
      </w:r>
      <w:r w:rsidR="00453E48" w:rsidRPr="00011BD3">
        <w:rPr>
          <w:rFonts w:asciiTheme="minorHAnsi" w:hAnsiTheme="minorHAnsi" w:cstheme="minorHAnsi"/>
          <w:sz w:val="22"/>
          <w:szCs w:val="22"/>
        </w:rPr>
        <w:t>sur l</w:t>
      </w:r>
      <w:r w:rsidR="00F125C5" w:rsidRPr="00011BD3">
        <w:rPr>
          <w:rFonts w:asciiTheme="minorHAnsi" w:hAnsiTheme="minorHAnsi" w:cstheme="minorHAnsi"/>
          <w:sz w:val="22"/>
          <w:szCs w:val="22"/>
        </w:rPr>
        <w:t xml:space="preserve">es résultats et </w:t>
      </w:r>
      <w:r w:rsidR="00453E48" w:rsidRPr="00011BD3">
        <w:rPr>
          <w:rFonts w:asciiTheme="minorHAnsi" w:hAnsiTheme="minorHAnsi" w:cstheme="minorHAnsi"/>
          <w:sz w:val="22"/>
          <w:szCs w:val="22"/>
        </w:rPr>
        <w:t>l</w:t>
      </w:r>
      <w:r w:rsidR="00F125C5" w:rsidRPr="00011BD3">
        <w:rPr>
          <w:rFonts w:asciiTheme="minorHAnsi" w:hAnsiTheme="minorHAnsi" w:cstheme="minorHAnsi"/>
          <w:sz w:val="22"/>
          <w:szCs w:val="22"/>
        </w:rPr>
        <w:t xml:space="preserve">es </w:t>
      </w:r>
      <w:r w:rsidR="00C25048" w:rsidRPr="00011BD3">
        <w:rPr>
          <w:rFonts w:asciiTheme="minorHAnsi" w:hAnsiTheme="minorHAnsi" w:cstheme="minorHAnsi"/>
          <w:sz w:val="22"/>
          <w:szCs w:val="22"/>
        </w:rPr>
        <w:t>ressources,</w:t>
      </w:r>
      <w:r w:rsidR="00453E48" w:rsidRPr="00011BD3">
        <w:rPr>
          <w:rFonts w:asciiTheme="minorHAnsi" w:hAnsiTheme="minorHAnsi" w:cstheme="minorHAnsi"/>
          <w:sz w:val="22"/>
          <w:szCs w:val="22"/>
        </w:rPr>
        <w:t xml:space="preserve"> elle a </w:t>
      </w:r>
      <w:r w:rsidR="00C25048" w:rsidRPr="00011BD3">
        <w:rPr>
          <w:rFonts w:asciiTheme="minorHAnsi" w:hAnsiTheme="minorHAnsi" w:cstheme="minorHAnsi"/>
          <w:sz w:val="22"/>
          <w:szCs w:val="22"/>
        </w:rPr>
        <w:t>dû</w:t>
      </w:r>
      <w:r w:rsidR="00453E48" w:rsidRPr="00011BD3">
        <w:rPr>
          <w:rFonts w:asciiTheme="minorHAnsi" w:hAnsiTheme="minorHAnsi" w:cstheme="minorHAnsi"/>
          <w:sz w:val="22"/>
          <w:szCs w:val="22"/>
        </w:rPr>
        <w:t xml:space="preserve"> modifier le contenu de son analyse </w:t>
      </w:r>
      <w:r w:rsidR="00C25048" w:rsidRPr="00011BD3">
        <w:rPr>
          <w:rFonts w:asciiTheme="minorHAnsi" w:hAnsiTheme="minorHAnsi" w:cstheme="minorHAnsi"/>
          <w:sz w:val="22"/>
          <w:szCs w:val="22"/>
        </w:rPr>
        <w:t>en</w:t>
      </w:r>
      <w:r w:rsidR="00453E48" w:rsidRPr="00011BD3">
        <w:rPr>
          <w:rFonts w:asciiTheme="minorHAnsi" w:hAnsiTheme="minorHAnsi" w:cstheme="minorHAnsi"/>
          <w:sz w:val="22"/>
          <w:szCs w:val="22"/>
        </w:rPr>
        <w:t xml:space="preserve"> pre</w:t>
      </w:r>
      <w:r w:rsidR="00C25048" w:rsidRPr="00011BD3">
        <w:rPr>
          <w:rFonts w:asciiTheme="minorHAnsi" w:hAnsiTheme="minorHAnsi" w:cstheme="minorHAnsi"/>
          <w:sz w:val="22"/>
          <w:szCs w:val="22"/>
        </w:rPr>
        <w:t>nant</w:t>
      </w:r>
      <w:r w:rsidR="00453E48" w:rsidRPr="00011BD3">
        <w:rPr>
          <w:rFonts w:asciiTheme="minorHAnsi" w:hAnsiTheme="minorHAnsi" w:cstheme="minorHAnsi"/>
          <w:sz w:val="22"/>
          <w:szCs w:val="22"/>
        </w:rPr>
        <w:t xml:space="preserve"> en compte les changements </w:t>
      </w:r>
      <w:r w:rsidR="0071778A" w:rsidRPr="00011BD3">
        <w:rPr>
          <w:rFonts w:asciiTheme="minorHAnsi" w:hAnsiTheme="minorHAnsi" w:cstheme="minorHAnsi"/>
          <w:sz w:val="22"/>
          <w:szCs w:val="22"/>
        </w:rPr>
        <w:t xml:space="preserve">structurels </w:t>
      </w:r>
      <w:r w:rsidR="00453E48" w:rsidRPr="00011BD3">
        <w:rPr>
          <w:rFonts w:asciiTheme="minorHAnsi" w:hAnsiTheme="minorHAnsi" w:cstheme="minorHAnsi"/>
          <w:sz w:val="22"/>
          <w:szCs w:val="22"/>
        </w:rPr>
        <w:t xml:space="preserve">opérés au niveau des produits et </w:t>
      </w:r>
      <w:r w:rsidR="00C25048" w:rsidRPr="00011BD3">
        <w:rPr>
          <w:rFonts w:asciiTheme="minorHAnsi" w:hAnsiTheme="minorHAnsi" w:cstheme="minorHAnsi"/>
          <w:sz w:val="22"/>
          <w:szCs w:val="22"/>
        </w:rPr>
        <w:t xml:space="preserve">en </w:t>
      </w:r>
      <w:r w:rsidR="00453E48" w:rsidRPr="00011BD3">
        <w:rPr>
          <w:rFonts w:asciiTheme="minorHAnsi" w:hAnsiTheme="minorHAnsi" w:cstheme="minorHAnsi"/>
          <w:sz w:val="22"/>
          <w:szCs w:val="22"/>
        </w:rPr>
        <w:t>actualis</w:t>
      </w:r>
      <w:r w:rsidR="00C25048" w:rsidRPr="00011BD3">
        <w:rPr>
          <w:rFonts w:asciiTheme="minorHAnsi" w:hAnsiTheme="minorHAnsi" w:cstheme="minorHAnsi"/>
          <w:sz w:val="22"/>
          <w:szCs w:val="22"/>
        </w:rPr>
        <w:t>ant</w:t>
      </w:r>
      <w:r w:rsidR="00453E48" w:rsidRPr="00011BD3">
        <w:rPr>
          <w:rFonts w:asciiTheme="minorHAnsi" w:hAnsiTheme="minorHAnsi" w:cstheme="minorHAnsi"/>
          <w:sz w:val="22"/>
          <w:szCs w:val="22"/>
        </w:rPr>
        <w:t xml:space="preserve"> les données </w:t>
      </w:r>
      <w:r w:rsidR="00011BD3" w:rsidRPr="00011BD3">
        <w:rPr>
          <w:rFonts w:asciiTheme="minorHAnsi" w:hAnsiTheme="minorHAnsi" w:cstheme="minorHAnsi"/>
          <w:sz w:val="22"/>
          <w:szCs w:val="22"/>
        </w:rPr>
        <w:t xml:space="preserve">financières pour </w:t>
      </w:r>
      <w:r w:rsidR="00C25048" w:rsidRPr="00011BD3">
        <w:rPr>
          <w:rFonts w:asciiTheme="minorHAnsi" w:hAnsiTheme="minorHAnsi" w:cstheme="minorHAnsi"/>
          <w:sz w:val="22"/>
          <w:szCs w:val="22"/>
        </w:rPr>
        <w:t>intégr</w:t>
      </w:r>
      <w:r w:rsidR="00011BD3" w:rsidRPr="00011BD3">
        <w:rPr>
          <w:rFonts w:asciiTheme="minorHAnsi" w:hAnsiTheme="minorHAnsi" w:cstheme="minorHAnsi"/>
          <w:sz w:val="22"/>
          <w:szCs w:val="22"/>
        </w:rPr>
        <w:t>er</w:t>
      </w:r>
      <w:r w:rsidR="00453E48" w:rsidRPr="00011BD3">
        <w:rPr>
          <w:rFonts w:asciiTheme="minorHAnsi" w:hAnsiTheme="minorHAnsi" w:cstheme="minorHAnsi"/>
          <w:sz w:val="22"/>
          <w:szCs w:val="22"/>
        </w:rPr>
        <w:t xml:space="preserve"> </w:t>
      </w:r>
      <w:r w:rsidR="00011BD3" w:rsidRPr="00011BD3">
        <w:rPr>
          <w:rFonts w:asciiTheme="minorHAnsi" w:hAnsiTheme="minorHAnsi" w:cstheme="minorHAnsi"/>
          <w:sz w:val="22"/>
          <w:szCs w:val="22"/>
        </w:rPr>
        <w:t>l</w:t>
      </w:r>
      <w:r w:rsidR="00C25048" w:rsidRPr="00011BD3">
        <w:rPr>
          <w:rFonts w:asciiTheme="minorHAnsi" w:hAnsiTheme="minorHAnsi" w:cstheme="minorHAnsi"/>
          <w:sz w:val="22"/>
          <w:szCs w:val="22"/>
        </w:rPr>
        <w:t xml:space="preserve">es </w:t>
      </w:r>
      <w:r w:rsidR="0071778A" w:rsidRPr="00011BD3">
        <w:rPr>
          <w:rFonts w:asciiTheme="minorHAnsi" w:hAnsiTheme="minorHAnsi" w:cstheme="minorHAnsi"/>
          <w:sz w:val="22"/>
          <w:szCs w:val="22"/>
        </w:rPr>
        <w:t>modification</w:t>
      </w:r>
      <w:r w:rsidR="00011BD3" w:rsidRPr="00011BD3">
        <w:rPr>
          <w:rFonts w:asciiTheme="minorHAnsi" w:hAnsiTheme="minorHAnsi" w:cstheme="minorHAnsi"/>
          <w:sz w:val="22"/>
          <w:szCs w:val="22"/>
        </w:rPr>
        <w:t>s.</w:t>
      </w:r>
      <w:r w:rsidR="0071778A" w:rsidRPr="00011BD3">
        <w:rPr>
          <w:rFonts w:asciiTheme="minorHAnsi" w:hAnsiTheme="minorHAnsi" w:cstheme="minorHAnsi"/>
          <w:sz w:val="22"/>
          <w:szCs w:val="22"/>
        </w:rPr>
        <w:t xml:space="preserve"> </w:t>
      </w:r>
      <w:r w:rsidR="00011BD3" w:rsidRPr="00011BD3">
        <w:rPr>
          <w:rFonts w:asciiTheme="minorHAnsi" w:hAnsiTheme="minorHAnsi" w:cstheme="minorHAnsi"/>
          <w:sz w:val="22"/>
          <w:szCs w:val="22"/>
        </w:rPr>
        <w:t>La</w:t>
      </w:r>
      <w:r w:rsidR="0071778A" w:rsidRPr="00011BD3">
        <w:rPr>
          <w:rFonts w:asciiTheme="minorHAnsi" w:hAnsiTheme="minorHAnsi" w:cstheme="minorHAnsi"/>
          <w:sz w:val="22"/>
          <w:szCs w:val="22"/>
        </w:rPr>
        <w:t xml:space="preserve"> période couverte </w:t>
      </w:r>
      <w:r w:rsidR="00453E48" w:rsidRPr="00011BD3">
        <w:rPr>
          <w:rFonts w:asciiTheme="minorHAnsi" w:hAnsiTheme="minorHAnsi" w:cstheme="minorHAnsi"/>
          <w:sz w:val="22"/>
          <w:szCs w:val="22"/>
        </w:rPr>
        <w:t>par l’</w:t>
      </w:r>
      <w:r w:rsidR="0071778A" w:rsidRPr="00011BD3">
        <w:rPr>
          <w:rFonts w:asciiTheme="minorHAnsi" w:hAnsiTheme="minorHAnsi" w:cstheme="minorHAnsi"/>
          <w:sz w:val="22"/>
          <w:szCs w:val="22"/>
        </w:rPr>
        <w:t>évaluation</w:t>
      </w:r>
      <w:r w:rsidR="00011BD3" w:rsidRPr="00011BD3">
        <w:rPr>
          <w:rFonts w:asciiTheme="minorHAnsi" w:hAnsiTheme="minorHAnsi" w:cstheme="minorHAnsi"/>
          <w:sz w:val="22"/>
          <w:szCs w:val="22"/>
        </w:rPr>
        <w:t xml:space="preserve"> a été aussi modifiée</w:t>
      </w:r>
      <w:r w:rsidR="0071778A" w:rsidRPr="00011BD3">
        <w:rPr>
          <w:rFonts w:asciiTheme="minorHAnsi" w:hAnsiTheme="minorHAnsi" w:cstheme="minorHAnsi"/>
          <w:sz w:val="22"/>
          <w:szCs w:val="22"/>
        </w:rPr>
        <w:t xml:space="preserve"> </w:t>
      </w:r>
      <w:r w:rsidR="005134ED" w:rsidRPr="00011BD3">
        <w:rPr>
          <w:rFonts w:asciiTheme="minorHAnsi" w:hAnsiTheme="minorHAnsi" w:cstheme="minorHAnsi"/>
          <w:sz w:val="22"/>
          <w:szCs w:val="22"/>
        </w:rPr>
        <w:t xml:space="preserve">(2018 </w:t>
      </w:r>
      <w:r w:rsidR="00D61765">
        <w:rPr>
          <w:rFonts w:asciiTheme="minorHAnsi" w:hAnsiTheme="minorHAnsi" w:cstheme="minorHAnsi"/>
          <w:sz w:val="22"/>
          <w:szCs w:val="22"/>
        </w:rPr>
        <w:t>-</w:t>
      </w:r>
      <w:r w:rsidR="005134ED" w:rsidRPr="00011BD3">
        <w:rPr>
          <w:rFonts w:asciiTheme="minorHAnsi" w:hAnsiTheme="minorHAnsi" w:cstheme="minorHAnsi"/>
          <w:sz w:val="22"/>
          <w:szCs w:val="22"/>
        </w:rPr>
        <w:t>septembre 2021 en lieu et place de 2018-2020 indiqué dans les TDR).</w:t>
      </w:r>
    </w:p>
    <w:p w14:paraId="35DFDB72" w14:textId="77777777" w:rsidR="00282338" w:rsidRPr="00282338" w:rsidRDefault="00282338" w:rsidP="00282338">
      <w:pPr>
        <w:pStyle w:val="Default"/>
        <w:jc w:val="both"/>
        <w:rPr>
          <w:rFonts w:asciiTheme="minorHAnsi" w:hAnsiTheme="minorHAnsi" w:cstheme="minorHAnsi"/>
          <w:sz w:val="22"/>
          <w:szCs w:val="22"/>
        </w:rPr>
      </w:pPr>
    </w:p>
    <w:p w14:paraId="67F270C4" w14:textId="4DA77278" w:rsidR="00282338" w:rsidRPr="007403FB" w:rsidRDefault="007403FB" w:rsidP="004C2A0C">
      <w:pPr>
        <w:pStyle w:val="Paragraphedeliste"/>
        <w:numPr>
          <w:ilvl w:val="0"/>
          <w:numId w:val="14"/>
        </w:numPr>
        <w:rPr>
          <w:b/>
          <w:bCs/>
        </w:rPr>
      </w:pPr>
      <w:r w:rsidRPr="007403FB">
        <w:rPr>
          <w:b/>
          <w:bCs/>
        </w:rPr>
        <w:t>P</w:t>
      </w:r>
      <w:r w:rsidR="00282338" w:rsidRPr="007403FB">
        <w:rPr>
          <w:b/>
          <w:bCs/>
        </w:rPr>
        <w:t xml:space="preserve">artenaires impliqués dans la mise en œuvre et leurs rôles respectifs </w:t>
      </w:r>
    </w:p>
    <w:p w14:paraId="686C3696" w14:textId="439FBFE7" w:rsidR="00282338" w:rsidRPr="00282338" w:rsidRDefault="00282338" w:rsidP="00282338">
      <w:pPr>
        <w:pStyle w:val="Default"/>
        <w:spacing w:line="276" w:lineRule="auto"/>
        <w:jc w:val="both"/>
        <w:rPr>
          <w:rFonts w:asciiTheme="minorHAnsi" w:hAnsiTheme="minorHAnsi" w:cstheme="minorHAnsi"/>
          <w:sz w:val="22"/>
          <w:szCs w:val="22"/>
        </w:rPr>
      </w:pPr>
      <w:r w:rsidRPr="00282338">
        <w:rPr>
          <w:rFonts w:asciiTheme="minorHAnsi" w:hAnsiTheme="minorHAnsi" w:cstheme="minorHAnsi"/>
          <w:sz w:val="22"/>
          <w:szCs w:val="22"/>
        </w:rPr>
        <w:t xml:space="preserve">La stratégie globale du </w:t>
      </w:r>
      <w:r w:rsidR="00AE1551">
        <w:rPr>
          <w:rFonts w:asciiTheme="minorHAnsi" w:hAnsiTheme="minorHAnsi" w:cstheme="minorHAnsi"/>
          <w:sz w:val="22"/>
          <w:szCs w:val="22"/>
        </w:rPr>
        <w:t>P</w:t>
      </w:r>
      <w:r w:rsidRPr="00282338">
        <w:rPr>
          <w:rFonts w:asciiTheme="minorHAnsi" w:hAnsiTheme="minorHAnsi" w:cstheme="minorHAnsi"/>
          <w:sz w:val="22"/>
          <w:szCs w:val="22"/>
        </w:rPr>
        <w:t xml:space="preserve">rogramme a été </w:t>
      </w:r>
      <w:r w:rsidR="00AE1551">
        <w:rPr>
          <w:rFonts w:asciiTheme="minorHAnsi" w:hAnsiTheme="minorHAnsi" w:cstheme="minorHAnsi"/>
          <w:sz w:val="22"/>
          <w:szCs w:val="22"/>
        </w:rPr>
        <w:t xml:space="preserve">focalisée sur des </w:t>
      </w:r>
      <w:r w:rsidRPr="00282338">
        <w:rPr>
          <w:rFonts w:asciiTheme="minorHAnsi" w:hAnsiTheme="minorHAnsi" w:cstheme="minorHAnsi"/>
          <w:sz w:val="22"/>
          <w:szCs w:val="22"/>
        </w:rPr>
        <w:t>partenariats assumés. Dans ce cadre, elle a prévu des formes de gestion participative formalisées entre le PNUD</w:t>
      </w:r>
      <w:r w:rsidR="00D61765">
        <w:rPr>
          <w:rFonts w:asciiTheme="minorHAnsi" w:hAnsiTheme="minorHAnsi" w:cstheme="minorHAnsi"/>
          <w:sz w:val="22"/>
          <w:szCs w:val="22"/>
        </w:rPr>
        <w:t>,</w:t>
      </w:r>
      <w:r w:rsidRPr="00282338">
        <w:rPr>
          <w:rFonts w:asciiTheme="minorHAnsi" w:hAnsiTheme="minorHAnsi" w:cstheme="minorHAnsi"/>
          <w:sz w:val="22"/>
          <w:szCs w:val="22"/>
        </w:rPr>
        <w:t xml:space="preserve"> et le </w:t>
      </w:r>
      <w:r w:rsidR="00AE1551">
        <w:rPr>
          <w:rFonts w:asciiTheme="minorHAnsi" w:hAnsiTheme="minorHAnsi" w:cstheme="minorHAnsi"/>
          <w:sz w:val="22"/>
          <w:szCs w:val="22"/>
        </w:rPr>
        <w:t>G</w:t>
      </w:r>
      <w:r w:rsidRPr="00282338">
        <w:rPr>
          <w:rFonts w:asciiTheme="minorHAnsi" w:hAnsiTheme="minorHAnsi" w:cstheme="minorHAnsi"/>
          <w:sz w:val="22"/>
          <w:szCs w:val="22"/>
        </w:rPr>
        <w:t>ouvernement du Burkina Faso impliqu</w:t>
      </w:r>
      <w:r w:rsidR="00AE1551">
        <w:rPr>
          <w:rFonts w:asciiTheme="minorHAnsi" w:hAnsiTheme="minorHAnsi" w:cstheme="minorHAnsi"/>
          <w:sz w:val="22"/>
          <w:szCs w:val="22"/>
        </w:rPr>
        <w:t>é</w:t>
      </w:r>
      <w:r w:rsidRPr="00282338">
        <w:rPr>
          <w:rFonts w:asciiTheme="minorHAnsi" w:hAnsiTheme="minorHAnsi" w:cstheme="minorHAnsi"/>
          <w:sz w:val="22"/>
          <w:szCs w:val="22"/>
        </w:rPr>
        <w:t xml:space="preserve"> dans la mise en œuvre du </w:t>
      </w:r>
      <w:r w:rsidR="000A3F54">
        <w:rPr>
          <w:rFonts w:asciiTheme="minorHAnsi" w:hAnsiTheme="minorHAnsi" w:cstheme="minorHAnsi"/>
          <w:sz w:val="22"/>
          <w:szCs w:val="22"/>
        </w:rPr>
        <w:t>P</w:t>
      </w:r>
      <w:r w:rsidRPr="00282338">
        <w:rPr>
          <w:rFonts w:asciiTheme="minorHAnsi" w:hAnsiTheme="minorHAnsi" w:cstheme="minorHAnsi"/>
          <w:sz w:val="22"/>
          <w:szCs w:val="22"/>
        </w:rPr>
        <w:t xml:space="preserve">rogramme. Pour des défis spécifiques à la région du Sahel, le Programme s’est appuyé sur la collaboration du système des Nations Unies et de nouveaux partenariats avec la Banque </w:t>
      </w:r>
      <w:r w:rsidR="00D61765">
        <w:rPr>
          <w:rFonts w:asciiTheme="minorHAnsi" w:hAnsiTheme="minorHAnsi" w:cstheme="minorHAnsi"/>
          <w:sz w:val="22"/>
          <w:szCs w:val="22"/>
        </w:rPr>
        <w:t>M</w:t>
      </w:r>
      <w:r w:rsidRPr="00282338">
        <w:rPr>
          <w:rFonts w:asciiTheme="minorHAnsi" w:hAnsiTheme="minorHAnsi" w:cstheme="minorHAnsi"/>
          <w:sz w:val="22"/>
          <w:szCs w:val="22"/>
        </w:rPr>
        <w:t xml:space="preserve">ondiale et la Banque </w:t>
      </w:r>
      <w:r w:rsidR="00D61765">
        <w:rPr>
          <w:rFonts w:asciiTheme="minorHAnsi" w:hAnsiTheme="minorHAnsi" w:cstheme="minorHAnsi"/>
          <w:sz w:val="22"/>
          <w:szCs w:val="22"/>
        </w:rPr>
        <w:t>I</w:t>
      </w:r>
      <w:r w:rsidRPr="00282338">
        <w:rPr>
          <w:rFonts w:asciiTheme="minorHAnsi" w:hAnsiTheme="minorHAnsi" w:cstheme="minorHAnsi"/>
          <w:sz w:val="22"/>
          <w:szCs w:val="22"/>
        </w:rPr>
        <w:t xml:space="preserve">slamique de </w:t>
      </w:r>
      <w:r w:rsidR="00D61765">
        <w:rPr>
          <w:rFonts w:asciiTheme="minorHAnsi" w:hAnsiTheme="minorHAnsi" w:cstheme="minorHAnsi"/>
          <w:sz w:val="22"/>
          <w:szCs w:val="22"/>
        </w:rPr>
        <w:t>D</w:t>
      </w:r>
      <w:r w:rsidRPr="00282338">
        <w:rPr>
          <w:rFonts w:asciiTheme="minorHAnsi" w:hAnsiTheme="minorHAnsi" w:cstheme="minorHAnsi"/>
          <w:sz w:val="22"/>
          <w:szCs w:val="22"/>
        </w:rPr>
        <w:t xml:space="preserve">éveloppement pour obtenir les ressources nécessaires à la prévention. La « nouvelle méthode de travail » du PNUD s’inscrivant dans le cadre de l’initiative « Unis dans l’action » au Sahel en travaillant dans les domaines humanitaire-paix et sécurité-développement, implique de renforcer les partenariats avec l’Office des Nations Unies contre la </w:t>
      </w:r>
      <w:r w:rsidR="00D61765">
        <w:rPr>
          <w:rFonts w:asciiTheme="minorHAnsi" w:hAnsiTheme="minorHAnsi" w:cstheme="minorHAnsi"/>
          <w:sz w:val="22"/>
          <w:szCs w:val="22"/>
        </w:rPr>
        <w:t>D</w:t>
      </w:r>
      <w:r w:rsidRPr="00282338">
        <w:rPr>
          <w:rFonts w:asciiTheme="minorHAnsi" w:hAnsiTheme="minorHAnsi" w:cstheme="minorHAnsi"/>
          <w:sz w:val="22"/>
          <w:szCs w:val="22"/>
        </w:rPr>
        <w:t xml:space="preserve">rogue et le </w:t>
      </w:r>
      <w:r w:rsidR="00D61765">
        <w:rPr>
          <w:rFonts w:asciiTheme="minorHAnsi" w:hAnsiTheme="minorHAnsi" w:cstheme="minorHAnsi"/>
          <w:sz w:val="22"/>
          <w:szCs w:val="22"/>
        </w:rPr>
        <w:t>C</w:t>
      </w:r>
      <w:r w:rsidRPr="00282338">
        <w:rPr>
          <w:rFonts w:asciiTheme="minorHAnsi" w:hAnsiTheme="minorHAnsi" w:cstheme="minorHAnsi"/>
          <w:sz w:val="22"/>
          <w:szCs w:val="22"/>
        </w:rPr>
        <w:t xml:space="preserve">rime (ONUDC) en matière de sécurité et de mesures de lutte contre la corruption dans les zones frontalières. </w:t>
      </w:r>
    </w:p>
    <w:p w14:paraId="66A1940D" w14:textId="77777777" w:rsidR="007C6FC6" w:rsidRDefault="007C6FC6" w:rsidP="007C6FC6">
      <w:pPr>
        <w:pStyle w:val="Default"/>
        <w:jc w:val="both"/>
        <w:rPr>
          <w:rFonts w:asciiTheme="minorHAnsi" w:hAnsiTheme="minorHAnsi" w:cstheme="minorHAnsi"/>
          <w:sz w:val="22"/>
          <w:szCs w:val="22"/>
        </w:rPr>
      </w:pPr>
    </w:p>
    <w:p w14:paraId="1A771660" w14:textId="4DDAAA97" w:rsidR="00282338" w:rsidRPr="00282338" w:rsidRDefault="00282338" w:rsidP="00282338">
      <w:pPr>
        <w:pStyle w:val="Default"/>
        <w:spacing w:line="276" w:lineRule="auto"/>
        <w:jc w:val="both"/>
        <w:rPr>
          <w:rFonts w:asciiTheme="minorHAnsi" w:hAnsiTheme="minorHAnsi" w:cstheme="minorHAnsi"/>
          <w:sz w:val="22"/>
          <w:szCs w:val="22"/>
        </w:rPr>
      </w:pPr>
      <w:r w:rsidRPr="00282338">
        <w:rPr>
          <w:rFonts w:asciiTheme="minorHAnsi" w:hAnsiTheme="minorHAnsi" w:cstheme="minorHAnsi"/>
          <w:sz w:val="22"/>
          <w:szCs w:val="22"/>
        </w:rPr>
        <w:t xml:space="preserve">Par ailleurs le PNUD a appuyé les initiatives de coopération Sud-Sud dans les zones du </w:t>
      </w:r>
      <w:proofErr w:type="spellStart"/>
      <w:r w:rsidRPr="00282338">
        <w:rPr>
          <w:rFonts w:asciiTheme="minorHAnsi" w:hAnsiTheme="minorHAnsi" w:cstheme="minorHAnsi"/>
          <w:sz w:val="22"/>
          <w:szCs w:val="22"/>
        </w:rPr>
        <w:t>Liptako</w:t>
      </w:r>
      <w:proofErr w:type="spellEnd"/>
      <w:r w:rsidRPr="00282338">
        <w:rPr>
          <w:rFonts w:asciiTheme="minorHAnsi" w:hAnsiTheme="minorHAnsi" w:cstheme="minorHAnsi"/>
          <w:sz w:val="22"/>
          <w:szCs w:val="22"/>
        </w:rPr>
        <w:t xml:space="preserve"> Gourma et du Sahel</w:t>
      </w:r>
      <w:r w:rsidR="00D61765">
        <w:rPr>
          <w:rFonts w:asciiTheme="minorHAnsi" w:hAnsiTheme="minorHAnsi" w:cstheme="minorHAnsi"/>
          <w:sz w:val="22"/>
          <w:szCs w:val="22"/>
        </w:rPr>
        <w:t>.</w:t>
      </w:r>
      <w:bookmarkStart w:id="28" w:name="_Hlk88918633"/>
      <w:r w:rsidR="003C7E85">
        <w:rPr>
          <w:rFonts w:asciiTheme="minorHAnsi" w:hAnsiTheme="minorHAnsi" w:cstheme="minorHAnsi"/>
          <w:sz w:val="22"/>
          <w:szCs w:val="22"/>
        </w:rPr>
        <w:t xml:space="preserve"> La </w:t>
      </w:r>
      <w:r w:rsidRPr="00282338">
        <w:rPr>
          <w:rFonts w:asciiTheme="minorHAnsi" w:hAnsiTheme="minorHAnsi" w:cstheme="minorHAnsi"/>
          <w:sz w:val="22"/>
          <w:szCs w:val="22"/>
        </w:rPr>
        <w:t>stratégie qui s’est appuyée sur des plateformes existantes de partenaires humanitaires et de développement (plateformes examinées afin de les harmoniser avec « la nouvelle méthode de travail » et les priorités du Burkina Faso durant la phase de transition), avait pour objectif de faciliter des activités conjointes d’analyse, de planification et de suivi.</w:t>
      </w:r>
    </w:p>
    <w:p w14:paraId="65A21A58" w14:textId="77777777" w:rsidR="00282338" w:rsidRPr="00282338" w:rsidRDefault="00282338" w:rsidP="00850239">
      <w:pPr>
        <w:pStyle w:val="Default"/>
        <w:jc w:val="both"/>
        <w:rPr>
          <w:rFonts w:asciiTheme="minorHAnsi" w:hAnsiTheme="minorHAnsi" w:cstheme="minorHAnsi"/>
          <w:sz w:val="22"/>
          <w:szCs w:val="22"/>
        </w:rPr>
      </w:pPr>
    </w:p>
    <w:bookmarkEnd w:id="28"/>
    <w:p w14:paraId="2EB01287" w14:textId="5D513131" w:rsidR="00282338" w:rsidRPr="00CB12E9" w:rsidRDefault="007403FB" w:rsidP="004C2A0C">
      <w:pPr>
        <w:pStyle w:val="Paragraphedeliste"/>
        <w:numPr>
          <w:ilvl w:val="0"/>
          <w:numId w:val="14"/>
        </w:numPr>
        <w:rPr>
          <w:b/>
          <w:bCs/>
        </w:rPr>
      </w:pPr>
      <w:r w:rsidRPr="00CB12E9">
        <w:rPr>
          <w:b/>
          <w:bCs/>
        </w:rPr>
        <w:t>R</w:t>
      </w:r>
      <w:r w:rsidR="00282338" w:rsidRPr="00CB12E9">
        <w:rPr>
          <w:b/>
          <w:bCs/>
        </w:rPr>
        <w:t>essources humaines et budgets</w:t>
      </w:r>
      <w:r w:rsidR="00282338" w:rsidRPr="00CB12E9">
        <w:rPr>
          <w:b/>
          <w:bCs/>
          <w:color w:val="FF0000"/>
        </w:rPr>
        <w:t xml:space="preserve"> </w:t>
      </w:r>
    </w:p>
    <w:p w14:paraId="73067205" w14:textId="27AB15E8" w:rsidR="00282338" w:rsidRDefault="00282338" w:rsidP="00282338">
      <w:pPr>
        <w:pStyle w:val="Default"/>
        <w:spacing w:line="276" w:lineRule="auto"/>
        <w:jc w:val="both"/>
        <w:rPr>
          <w:rFonts w:asciiTheme="minorHAnsi" w:hAnsiTheme="minorHAnsi" w:cstheme="minorHAnsi"/>
          <w:color w:val="auto"/>
          <w:sz w:val="22"/>
          <w:szCs w:val="22"/>
        </w:rPr>
      </w:pPr>
      <w:r w:rsidRPr="009A61FF">
        <w:rPr>
          <w:rFonts w:asciiTheme="minorHAnsi" w:hAnsiTheme="minorHAnsi" w:cstheme="minorHAnsi"/>
          <w:color w:val="auto"/>
          <w:sz w:val="22"/>
          <w:szCs w:val="22"/>
        </w:rPr>
        <w:t xml:space="preserve">Au moment de l’évaluation, </w:t>
      </w:r>
      <w:r w:rsidR="00461C7B" w:rsidRPr="009A61FF">
        <w:rPr>
          <w:rFonts w:asciiTheme="minorHAnsi" w:hAnsiTheme="minorHAnsi" w:cstheme="minorHAnsi"/>
          <w:color w:val="auto"/>
          <w:sz w:val="22"/>
          <w:szCs w:val="22"/>
        </w:rPr>
        <w:t xml:space="preserve">le PNUD comptait 43 </w:t>
      </w:r>
      <w:r w:rsidR="00E60C9E" w:rsidRPr="0067798F">
        <w:rPr>
          <w:rFonts w:asciiTheme="minorHAnsi" w:hAnsiTheme="minorHAnsi" w:cstheme="minorHAnsi"/>
          <w:color w:val="auto"/>
          <w:sz w:val="22"/>
          <w:szCs w:val="22"/>
        </w:rPr>
        <w:t>Agents Permanents</w:t>
      </w:r>
      <w:r w:rsidR="00461C7B" w:rsidRPr="009A61FF">
        <w:rPr>
          <w:rFonts w:asciiTheme="minorHAnsi" w:hAnsiTheme="minorHAnsi" w:cstheme="minorHAnsi"/>
          <w:color w:val="auto"/>
          <w:sz w:val="22"/>
          <w:szCs w:val="22"/>
        </w:rPr>
        <w:t xml:space="preserve">, 69 </w:t>
      </w:r>
      <w:r w:rsidR="00BB77E9">
        <w:rPr>
          <w:rFonts w:asciiTheme="minorHAnsi" w:hAnsiTheme="minorHAnsi" w:cstheme="minorHAnsi"/>
          <w:color w:val="auto"/>
          <w:sz w:val="22"/>
          <w:szCs w:val="22"/>
        </w:rPr>
        <w:t>C</w:t>
      </w:r>
      <w:r w:rsidR="00461C7B" w:rsidRPr="009A61FF">
        <w:rPr>
          <w:rFonts w:asciiTheme="minorHAnsi" w:hAnsiTheme="minorHAnsi" w:cstheme="minorHAnsi"/>
          <w:color w:val="auto"/>
          <w:sz w:val="22"/>
          <w:szCs w:val="22"/>
        </w:rPr>
        <w:t>ontractuel</w:t>
      </w:r>
      <w:r w:rsidR="009A61FF" w:rsidRPr="009A61FF">
        <w:rPr>
          <w:rFonts w:asciiTheme="minorHAnsi" w:hAnsiTheme="minorHAnsi" w:cstheme="minorHAnsi"/>
          <w:color w:val="auto"/>
          <w:sz w:val="22"/>
          <w:szCs w:val="22"/>
        </w:rPr>
        <w:t>s</w:t>
      </w:r>
      <w:r w:rsidR="00F81F0C" w:rsidRPr="009A61FF">
        <w:rPr>
          <w:rFonts w:asciiTheme="minorHAnsi" w:hAnsiTheme="minorHAnsi" w:cstheme="minorHAnsi"/>
          <w:color w:val="auto"/>
          <w:sz w:val="22"/>
          <w:szCs w:val="22"/>
        </w:rPr>
        <w:t>(</w:t>
      </w:r>
      <w:r w:rsidR="00461C7B" w:rsidRPr="009A61FF">
        <w:rPr>
          <w:rFonts w:asciiTheme="minorHAnsi" w:hAnsiTheme="minorHAnsi" w:cstheme="minorHAnsi"/>
          <w:color w:val="auto"/>
          <w:sz w:val="22"/>
          <w:szCs w:val="22"/>
        </w:rPr>
        <w:t>les</w:t>
      </w:r>
      <w:r w:rsidR="00F81F0C" w:rsidRPr="009A61FF">
        <w:rPr>
          <w:rFonts w:asciiTheme="minorHAnsi" w:hAnsiTheme="minorHAnsi" w:cstheme="minorHAnsi"/>
          <w:color w:val="auto"/>
          <w:sz w:val="22"/>
          <w:szCs w:val="22"/>
        </w:rPr>
        <w:t>)</w:t>
      </w:r>
      <w:r w:rsidR="00461C7B" w:rsidRPr="009A61FF">
        <w:rPr>
          <w:rFonts w:asciiTheme="minorHAnsi" w:hAnsiTheme="minorHAnsi" w:cstheme="minorHAnsi"/>
          <w:color w:val="auto"/>
          <w:sz w:val="22"/>
          <w:szCs w:val="22"/>
        </w:rPr>
        <w:t xml:space="preserve"> et 29 Volontaires des </w:t>
      </w:r>
      <w:r w:rsidR="00461C7B" w:rsidRPr="00461C7B">
        <w:rPr>
          <w:rFonts w:asciiTheme="minorHAnsi" w:hAnsiTheme="minorHAnsi" w:cstheme="minorHAnsi"/>
          <w:sz w:val="22"/>
          <w:szCs w:val="22"/>
        </w:rPr>
        <w:t>Nations Unies, soit un</w:t>
      </w:r>
      <w:r w:rsidR="00EA3179" w:rsidRPr="00461C7B">
        <w:rPr>
          <w:rFonts w:asciiTheme="minorHAnsi" w:hAnsiTheme="minorHAnsi" w:cstheme="minorHAnsi"/>
          <w:sz w:val="22"/>
          <w:szCs w:val="22"/>
        </w:rPr>
        <w:t xml:space="preserve"> total </w:t>
      </w:r>
      <w:r w:rsidR="00461C7B">
        <w:rPr>
          <w:rFonts w:asciiTheme="minorHAnsi" w:hAnsiTheme="minorHAnsi" w:cstheme="minorHAnsi"/>
          <w:sz w:val="22"/>
          <w:szCs w:val="22"/>
        </w:rPr>
        <w:t xml:space="preserve">de </w:t>
      </w:r>
      <w:r w:rsidR="00EA3179" w:rsidRPr="00461C7B">
        <w:rPr>
          <w:rFonts w:asciiTheme="minorHAnsi" w:hAnsiTheme="minorHAnsi" w:cstheme="minorHAnsi"/>
          <w:sz w:val="22"/>
          <w:szCs w:val="22"/>
        </w:rPr>
        <w:t xml:space="preserve">141 </w:t>
      </w:r>
      <w:r w:rsidR="00E60C9E" w:rsidRPr="0067798F">
        <w:rPr>
          <w:rFonts w:asciiTheme="minorHAnsi" w:hAnsiTheme="minorHAnsi" w:cstheme="minorHAnsi"/>
          <w:color w:val="auto"/>
          <w:sz w:val="22"/>
          <w:szCs w:val="22"/>
        </w:rPr>
        <w:t>Agents</w:t>
      </w:r>
      <w:r w:rsidR="00F37710" w:rsidRPr="00461C7B">
        <w:rPr>
          <w:rFonts w:asciiTheme="minorHAnsi" w:hAnsiTheme="minorHAnsi" w:cstheme="minorHAnsi"/>
          <w:sz w:val="22"/>
          <w:szCs w:val="22"/>
        </w:rPr>
        <w:t xml:space="preserve"> </w:t>
      </w:r>
      <w:r w:rsidR="00EA3179" w:rsidRPr="00461C7B">
        <w:rPr>
          <w:rFonts w:asciiTheme="minorHAnsi" w:hAnsiTheme="minorHAnsi" w:cstheme="minorHAnsi"/>
          <w:sz w:val="22"/>
          <w:szCs w:val="22"/>
        </w:rPr>
        <w:t>dont</w:t>
      </w:r>
      <w:r w:rsidRPr="00461C7B">
        <w:rPr>
          <w:rFonts w:asciiTheme="minorHAnsi" w:hAnsiTheme="minorHAnsi" w:cstheme="minorHAnsi"/>
          <w:sz w:val="22"/>
          <w:szCs w:val="22"/>
        </w:rPr>
        <w:t xml:space="preserve"> </w:t>
      </w:r>
      <w:r w:rsidR="00F37710" w:rsidRPr="00461C7B">
        <w:rPr>
          <w:rFonts w:asciiTheme="minorHAnsi" w:hAnsiTheme="minorHAnsi" w:cstheme="minorHAnsi"/>
          <w:sz w:val="22"/>
          <w:szCs w:val="22"/>
        </w:rPr>
        <w:t>75 hommes, soit 53% et 66 femmes, 4</w:t>
      </w:r>
      <w:r w:rsidR="00683605" w:rsidRPr="00461C7B">
        <w:rPr>
          <w:rFonts w:asciiTheme="minorHAnsi" w:hAnsiTheme="minorHAnsi" w:cstheme="minorHAnsi"/>
          <w:sz w:val="22"/>
          <w:szCs w:val="22"/>
        </w:rPr>
        <w:t>7</w:t>
      </w:r>
      <w:r w:rsidR="00F37710" w:rsidRPr="00461C7B">
        <w:rPr>
          <w:rFonts w:asciiTheme="minorHAnsi" w:hAnsiTheme="minorHAnsi" w:cstheme="minorHAnsi"/>
          <w:sz w:val="22"/>
          <w:szCs w:val="22"/>
        </w:rPr>
        <w:t>%.</w:t>
      </w:r>
      <w:r w:rsidR="00AF44F6" w:rsidRPr="00461C7B">
        <w:rPr>
          <w:rFonts w:asciiTheme="minorHAnsi" w:hAnsiTheme="minorHAnsi" w:cstheme="minorHAnsi"/>
          <w:sz w:val="22"/>
          <w:szCs w:val="22"/>
        </w:rPr>
        <w:t xml:space="preserve"> </w:t>
      </w:r>
      <w:r w:rsidR="00683605" w:rsidRPr="00461C7B">
        <w:rPr>
          <w:rFonts w:asciiTheme="minorHAnsi" w:hAnsiTheme="minorHAnsi" w:cstheme="minorHAnsi"/>
          <w:sz w:val="22"/>
          <w:szCs w:val="22"/>
        </w:rPr>
        <w:t xml:space="preserve">Ceci démontre le souci affiché de prise en compte de la parité homme/femme dans </w:t>
      </w:r>
      <w:r w:rsidR="00BB77E9" w:rsidRPr="0067798F">
        <w:rPr>
          <w:rFonts w:asciiTheme="minorHAnsi" w:hAnsiTheme="minorHAnsi" w:cstheme="minorHAnsi"/>
          <w:color w:val="auto"/>
          <w:sz w:val="22"/>
          <w:szCs w:val="22"/>
        </w:rPr>
        <w:t>la dotation du personnel</w:t>
      </w:r>
      <w:r w:rsidR="00683605" w:rsidRPr="0067798F">
        <w:rPr>
          <w:rFonts w:asciiTheme="minorHAnsi" w:hAnsiTheme="minorHAnsi" w:cstheme="minorHAnsi"/>
          <w:color w:val="auto"/>
          <w:sz w:val="22"/>
          <w:szCs w:val="22"/>
        </w:rPr>
        <w:t xml:space="preserve"> interne</w:t>
      </w:r>
      <w:r w:rsidR="000474D6" w:rsidRPr="0067798F">
        <w:rPr>
          <w:rFonts w:asciiTheme="minorHAnsi" w:hAnsiTheme="minorHAnsi" w:cstheme="minorHAnsi"/>
          <w:color w:val="auto"/>
          <w:sz w:val="22"/>
          <w:szCs w:val="22"/>
        </w:rPr>
        <w:t xml:space="preserve"> malgré les difficultés du marché de travail à mobiliser des candidatures féminines. </w:t>
      </w:r>
    </w:p>
    <w:p w14:paraId="735DA86C" w14:textId="77777777" w:rsidR="00CC2104" w:rsidRPr="0067798F" w:rsidRDefault="00CC2104" w:rsidP="00282338">
      <w:pPr>
        <w:pStyle w:val="Default"/>
        <w:spacing w:line="276" w:lineRule="auto"/>
        <w:jc w:val="both"/>
        <w:rPr>
          <w:rFonts w:asciiTheme="minorHAnsi" w:hAnsiTheme="minorHAnsi" w:cstheme="minorHAnsi"/>
          <w:color w:val="auto"/>
          <w:sz w:val="22"/>
          <w:szCs w:val="22"/>
        </w:rPr>
      </w:pPr>
    </w:p>
    <w:p w14:paraId="557418A6" w14:textId="789EEE2A" w:rsidR="00282338" w:rsidRPr="00CB12E9" w:rsidRDefault="00CB12E9" w:rsidP="004C2A0C">
      <w:pPr>
        <w:pStyle w:val="Paragraphedeliste"/>
        <w:numPr>
          <w:ilvl w:val="0"/>
          <w:numId w:val="59"/>
        </w:numPr>
        <w:jc w:val="both"/>
        <w:rPr>
          <w:b/>
          <w:bCs/>
          <w:color w:val="FF0000"/>
        </w:rPr>
      </w:pPr>
      <w:r w:rsidRPr="00CB12E9">
        <w:rPr>
          <w:b/>
          <w:bCs/>
        </w:rPr>
        <w:t>F</w:t>
      </w:r>
      <w:r w:rsidR="00282338" w:rsidRPr="00CB12E9">
        <w:rPr>
          <w:b/>
          <w:bCs/>
        </w:rPr>
        <w:t xml:space="preserve">acteurs sociaux, politiques, économiques et institutionnels, dans lequel l’intervention est menée, </w:t>
      </w:r>
      <w:r w:rsidRPr="00CB12E9">
        <w:rPr>
          <w:b/>
          <w:bCs/>
        </w:rPr>
        <w:t>et qui ont influencé l’atteinte des résultats</w:t>
      </w:r>
    </w:p>
    <w:p w14:paraId="6ACC42C8" w14:textId="77777777" w:rsidR="00081A55" w:rsidRDefault="00081A55" w:rsidP="00A4791A">
      <w:pPr>
        <w:pStyle w:val="Paragraphedeliste"/>
        <w:spacing w:line="276" w:lineRule="auto"/>
        <w:ind w:left="0"/>
        <w:jc w:val="both"/>
        <w:rPr>
          <w:rFonts w:cstheme="minorHAnsi"/>
          <w:color w:val="FF0000"/>
        </w:rPr>
      </w:pPr>
    </w:p>
    <w:p w14:paraId="46619133" w14:textId="7DC161C4" w:rsidR="00282338" w:rsidRPr="00282338" w:rsidRDefault="00A4791A" w:rsidP="00D46F8B">
      <w:pPr>
        <w:pStyle w:val="Paragraphedeliste"/>
        <w:spacing w:line="276" w:lineRule="auto"/>
        <w:ind w:left="0"/>
        <w:jc w:val="both"/>
        <w:rPr>
          <w:rFonts w:cstheme="minorHAnsi"/>
          <w:color w:val="000000"/>
        </w:rPr>
      </w:pPr>
      <w:r w:rsidRPr="00081A55">
        <w:rPr>
          <w:rFonts w:cstheme="minorHAnsi"/>
        </w:rPr>
        <w:t xml:space="preserve">Estimée à </w:t>
      </w:r>
      <w:r w:rsidRPr="00081A55">
        <w:t xml:space="preserve">20 487 979 </w:t>
      </w:r>
      <w:r w:rsidR="00A2742B" w:rsidRPr="00081A55">
        <w:t>d’</w:t>
      </w:r>
      <w:r w:rsidRPr="00081A55">
        <w:t>habitants</w:t>
      </w:r>
      <w:r w:rsidRPr="00081A55">
        <w:rPr>
          <w:rFonts w:cstheme="minorHAnsi"/>
        </w:rPr>
        <w:t xml:space="preserve"> au </w:t>
      </w:r>
      <w:r w:rsidRPr="00081A55">
        <w:t>5</w:t>
      </w:r>
      <w:r w:rsidR="00BB77E9" w:rsidRPr="00081A55">
        <w:t>ème</w:t>
      </w:r>
      <w:r w:rsidRPr="00081A55">
        <w:t xml:space="preserve"> Recensement G</w:t>
      </w:r>
      <w:r w:rsidR="000E392D" w:rsidRPr="00081A55">
        <w:t xml:space="preserve">énéral de la </w:t>
      </w:r>
      <w:r w:rsidRPr="00081A55">
        <w:t>P</w:t>
      </w:r>
      <w:r w:rsidR="000E392D" w:rsidRPr="00081A55">
        <w:t>opulation et de l’</w:t>
      </w:r>
      <w:r w:rsidRPr="00081A55">
        <w:t>H</w:t>
      </w:r>
      <w:r w:rsidR="000E392D" w:rsidRPr="00081A55">
        <w:t>abitat (5e RGPH)</w:t>
      </w:r>
      <w:r w:rsidRPr="00081A55">
        <w:t xml:space="preserve"> en 2019</w:t>
      </w:r>
      <w:r w:rsidRPr="00081A55">
        <w:rPr>
          <w:rFonts w:cstheme="minorHAnsi"/>
        </w:rPr>
        <w:t xml:space="preserve">, la population du Burkina Faso est </w:t>
      </w:r>
      <w:r w:rsidRPr="00081A55">
        <w:t>majoritairement</w:t>
      </w:r>
      <w:r w:rsidRPr="00081A55">
        <w:rPr>
          <w:rFonts w:cstheme="minorHAnsi"/>
        </w:rPr>
        <w:t xml:space="preserve"> jeune. P</w:t>
      </w:r>
      <w:r w:rsidRPr="00081A55">
        <w:t xml:space="preserve">lus de 77,9% de la population a moins de 35 ans et celle âgée de moins de 15 ans représente 45,3% de la population globale. </w:t>
      </w:r>
      <w:r w:rsidRPr="00081A55">
        <w:rPr>
          <w:rFonts w:cstheme="minorHAnsi"/>
        </w:rPr>
        <w:t xml:space="preserve">Environ 3 individus sur 4 (soit 73,7%) vivent en milieu rural tandis que la population urbaine </w:t>
      </w:r>
      <w:r w:rsidRPr="00081A55">
        <w:rPr>
          <w:rFonts w:cstheme="minorHAnsi"/>
        </w:rPr>
        <w:lastRenderedPageBreak/>
        <w:t>s’élève à 5 398 305 individus et constitue 26,3% de la population totale. La répartition spatiale de la population met en évidence des disparités importantes entre régions. La région du Centre avec une population de 3 032 668 habitants, soit 14,8% de l’ensemble de la population, est la plus peuplée. Par contre, la région du Centre-Sud reste la moins peuplée avec 788 341 habitants, soit 3,8% de l’ensemble de la population.</w:t>
      </w:r>
      <w:r w:rsidR="00D46F8B">
        <w:rPr>
          <w:rFonts w:cstheme="minorHAnsi"/>
        </w:rPr>
        <w:t xml:space="preserve"> </w:t>
      </w:r>
      <w:r w:rsidR="00282338" w:rsidRPr="00282338">
        <w:rPr>
          <w:rFonts w:cstheme="minorHAnsi"/>
          <w:color w:val="000000"/>
        </w:rPr>
        <w:t>Le Burkina Faso est classé au 183ème rang sur 189 pays selon l’</w:t>
      </w:r>
      <w:r w:rsidR="00F80151">
        <w:rPr>
          <w:rFonts w:cstheme="minorHAnsi"/>
          <w:color w:val="000000"/>
        </w:rPr>
        <w:t>I</w:t>
      </w:r>
      <w:r w:rsidR="00282338" w:rsidRPr="00282338">
        <w:rPr>
          <w:rFonts w:cstheme="minorHAnsi"/>
          <w:color w:val="000000"/>
        </w:rPr>
        <w:t xml:space="preserve">ndice de </w:t>
      </w:r>
      <w:r w:rsidR="00F80151">
        <w:rPr>
          <w:rFonts w:cstheme="minorHAnsi"/>
          <w:color w:val="000000"/>
        </w:rPr>
        <w:t>D</w:t>
      </w:r>
      <w:r w:rsidR="00282338" w:rsidRPr="00282338">
        <w:rPr>
          <w:rFonts w:cstheme="minorHAnsi"/>
          <w:color w:val="000000"/>
        </w:rPr>
        <w:t xml:space="preserve">éveloppement </w:t>
      </w:r>
      <w:r w:rsidR="00F80151">
        <w:rPr>
          <w:rFonts w:cstheme="minorHAnsi"/>
          <w:color w:val="000000"/>
        </w:rPr>
        <w:t>H</w:t>
      </w:r>
      <w:r w:rsidR="00282338" w:rsidRPr="00282338">
        <w:rPr>
          <w:rFonts w:cstheme="minorHAnsi"/>
          <w:color w:val="000000"/>
        </w:rPr>
        <w:t>umain (IDH) en 2018, avec l’accès limité de la population à l’éducation et aux services de santé ayant une incidence majeure sur l’IDH du pays.</w:t>
      </w:r>
    </w:p>
    <w:p w14:paraId="280C3974" w14:textId="115A53E4" w:rsidR="00282338" w:rsidRPr="009A61FF" w:rsidRDefault="00A4791A" w:rsidP="00282338">
      <w:pPr>
        <w:spacing w:line="276" w:lineRule="auto"/>
        <w:jc w:val="both"/>
        <w:rPr>
          <w:rFonts w:cstheme="minorHAnsi"/>
        </w:rPr>
      </w:pPr>
      <w:r w:rsidRPr="00081A55">
        <w:rPr>
          <w:rFonts w:cstheme="minorHAnsi"/>
        </w:rPr>
        <w:t xml:space="preserve">Au niveau politique, le contexte national burkinabè a été marqué par l’insurrection populaire d’octobre 2014, l’avènement d’une nouvelle ère démocratique. </w:t>
      </w:r>
      <w:r w:rsidR="00282338" w:rsidRPr="009A61FF">
        <w:rPr>
          <w:rFonts w:cstheme="minorHAnsi"/>
        </w:rPr>
        <w:t>Si le système politique est resté inchangé, pour l’essentiel, les populations semblent jouir davantage de liberté, même si l’autorité de l’Etat semble avoir pris un coup. Les nouvelles autorités se sont lancé</w:t>
      </w:r>
      <w:r w:rsidR="00F81F0C" w:rsidRPr="00BD1247">
        <w:rPr>
          <w:rFonts w:cstheme="minorHAnsi"/>
        </w:rPr>
        <w:t>es</w:t>
      </w:r>
      <w:r w:rsidR="00282338" w:rsidRPr="009A61FF">
        <w:rPr>
          <w:rFonts w:cstheme="minorHAnsi"/>
        </w:rPr>
        <w:t xml:space="preserve"> le défi de réformer profondément l’appareil administratif, et </w:t>
      </w:r>
      <w:r w:rsidR="007612DD" w:rsidRPr="00BD1247">
        <w:rPr>
          <w:rFonts w:cstheme="minorHAnsi"/>
        </w:rPr>
        <w:t>confier sa gestion</w:t>
      </w:r>
      <w:r w:rsidR="00282338" w:rsidRPr="009A61FF">
        <w:rPr>
          <w:rFonts w:cstheme="minorHAnsi"/>
        </w:rPr>
        <w:t xml:space="preserve"> à de nouvelles personnalités, avec le lot d’hésitations et </w:t>
      </w:r>
      <w:r w:rsidR="007612DD" w:rsidRPr="00BD1247">
        <w:rPr>
          <w:rFonts w:cstheme="minorHAnsi"/>
        </w:rPr>
        <w:t>de</w:t>
      </w:r>
      <w:r w:rsidR="007612DD" w:rsidRPr="009A61FF">
        <w:rPr>
          <w:rFonts w:cstheme="minorHAnsi"/>
        </w:rPr>
        <w:t xml:space="preserve"> </w:t>
      </w:r>
      <w:r w:rsidR="00282338" w:rsidRPr="009A61FF">
        <w:rPr>
          <w:rFonts w:cstheme="minorHAnsi"/>
        </w:rPr>
        <w:t>faiblesses que cela peut comporter.</w:t>
      </w:r>
    </w:p>
    <w:p w14:paraId="7804EE81" w14:textId="32645E72" w:rsidR="00282338" w:rsidRPr="00282338" w:rsidRDefault="00282338" w:rsidP="00282338">
      <w:pPr>
        <w:spacing w:line="276" w:lineRule="auto"/>
        <w:jc w:val="both"/>
        <w:rPr>
          <w:rFonts w:cstheme="minorHAnsi"/>
          <w:color w:val="000000"/>
        </w:rPr>
      </w:pPr>
      <w:r w:rsidRPr="009A61FF">
        <w:rPr>
          <w:rFonts w:cstheme="minorHAnsi"/>
        </w:rPr>
        <w:t>Le taux de croissance du Produit intérieur brut (PIB) s’est situé en moyenne à 6,2% entre 2016 et 2019, avant de reculer pour se situer à 2,5% en 2020, année où presque toutes les économies</w:t>
      </w:r>
      <w:r w:rsidR="007612DD" w:rsidRPr="009A61FF">
        <w:rPr>
          <w:rFonts w:cstheme="minorHAnsi"/>
        </w:rPr>
        <w:t xml:space="preserve"> </w:t>
      </w:r>
      <w:r w:rsidR="007612DD" w:rsidRPr="00BD1247">
        <w:rPr>
          <w:rFonts w:cstheme="minorHAnsi"/>
        </w:rPr>
        <w:t>du Monde</w:t>
      </w:r>
      <w:r w:rsidRPr="009A61FF">
        <w:rPr>
          <w:rFonts w:cstheme="minorHAnsi"/>
        </w:rPr>
        <w:t xml:space="preserve"> ont </w:t>
      </w:r>
      <w:r w:rsidRPr="00282338">
        <w:rPr>
          <w:rFonts w:cstheme="minorHAnsi"/>
          <w:color w:val="000000"/>
        </w:rPr>
        <w:t>enregistré de profondes récessions du fait de la COVID-19. Selon les prévisions, la croissance économique enregistrerait un net ralentissement sur la période 2020- 2022. La perte moyenne de croissance due à la COVID est estimée à 2,23 points de pourcentage sur la période sous revue (MINEFID, 2021 : Etude d'impacts socioéconomiques de la COVID-19 au Burkina Faso).</w:t>
      </w:r>
    </w:p>
    <w:p w14:paraId="703EC31F" w14:textId="4F880AB0" w:rsidR="00282338" w:rsidRPr="00282338" w:rsidRDefault="00282338" w:rsidP="00282338">
      <w:pPr>
        <w:spacing w:line="276" w:lineRule="auto"/>
        <w:jc w:val="both"/>
        <w:rPr>
          <w:rFonts w:cstheme="minorHAnsi"/>
          <w:color w:val="000000"/>
        </w:rPr>
      </w:pPr>
      <w:r w:rsidRPr="009A61FF">
        <w:rPr>
          <w:rFonts w:cstheme="minorHAnsi"/>
        </w:rPr>
        <w:t>La croissance économique enregistrée a été peu inclusive en termes de création d'emplois et de réduction des inégalités. En effet, selon les données tirées du PNDES II, l’incidence de la pauvreté bien qu'en baisse (46,7% : 2009 ; 40,1% : 2014 et 36,2% en 2018) reste important</w:t>
      </w:r>
      <w:r w:rsidR="007612DD" w:rsidRPr="00BD1247">
        <w:rPr>
          <w:rFonts w:cstheme="minorHAnsi"/>
        </w:rPr>
        <w:t>e</w:t>
      </w:r>
      <w:r w:rsidRPr="009A61FF">
        <w:rPr>
          <w:rFonts w:cstheme="minorHAnsi"/>
        </w:rPr>
        <w:t xml:space="preserve">. L'inégalité entre les sexes est omniprésente car les femmes continuent d’avoir un accès limité à l'éducation, aux soins de </w:t>
      </w:r>
      <w:r w:rsidRPr="00282338">
        <w:rPr>
          <w:rFonts w:cstheme="minorHAnsi"/>
          <w:color w:val="000000"/>
        </w:rPr>
        <w:t xml:space="preserve">santé, aux opportunités économiques et à la représentation politique, ce qui place le Burkina au 145ème rang sur 160 pays selon l'indice d'égalité des sexes. </w:t>
      </w:r>
    </w:p>
    <w:p w14:paraId="32D06AA2" w14:textId="6226995F" w:rsidR="00282338" w:rsidRPr="009A61FF" w:rsidRDefault="00282338" w:rsidP="00282338">
      <w:pPr>
        <w:spacing w:line="276" w:lineRule="auto"/>
        <w:jc w:val="both"/>
        <w:rPr>
          <w:rFonts w:cstheme="minorHAnsi"/>
        </w:rPr>
      </w:pPr>
      <w:r w:rsidRPr="00282338">
        <w:rPr>
          <w:rFonts w:cstheme="minorHAnsi"/>
          <w:color w:val="000000"/>
        </w:rPr>
        <w:t xml:space="preserve">Le Burkina Faso est confronté à des défis environnementaux, notamment la déforestation, la désertification et la pénurie de précipitations. Le pays est fortement exposé aux phénomènes météorologiques extrêmes tels que les inondations, les sécheresses, les vents violents et des variations dans les saisons pluvieuses et sèches, ce qui nuit à la gestion durable des ressources naturelles dans les secteurs de l'agriculture, de la pêche et de la foresterie, et qui affectent également les rendements </w:t>
      </w:r>
      <w:r w:rsidRPr="009A61FF">
        <w:rPr>
          <w:rFonts w:cstheme="minorHAnsi"/>
        </w:rPr>
        <w:t>agricoles</w:t>
      </w:r>
      <w:r w:rsidR="007612DD" w:rsidRPr="00BD1247">
        <w:rPr>
          <w:rFonts w:cstheme="minorHAnsi"/>
        </w:rPr>
        <w:t>,</w:t>
      </w:r>
      <w:r w:rsidRPr="009A61FF">
        <w:rPr>
          <w:rFonts w:cstheme="minorHAnsi"/>
        </w:rPr>
        <w:t xml:space="preserve"> exposant ainsi le pays à l’insécurité alimentaire.</w:t>
      </w:r>
    </w:p>
    <w:p w14:paraId="009791C3" w14:textId="77777777" w:rsidR="00282338" w:rsidRPr="00282338" w:rsidRDefault="00282338" w:rsidP="00282338">
      <w:pPr>
        <w:spacing w:line="276" w:lineRule="auto"/>
        <w:jc w:val="both"/>
        <w:rPr>
          <w:rFonts w:cstheme="minorHAnsi"/>
          <w:color w:val="000000"/>
        </w:rPr>
      </w:pPr>
      <w:r w:rsidRPr="00282338">
        <w:rPr>
          <w:rFonts w:cstheme="minorHAnsi"/>
          <w:color w:val="000000"/>
        </w:rPr>
        <w:t>Au Burkina Faso, depuis ces dernières décennies, les effets néfastes des changements climatiques, en particulier sur les faibles ressources en eau du pays, se sont amplifiés, provoquant une instabilité permanente de la production agro-</w:t>
      </w:r>
      <w:proofErr w:type="spellStart"/>
      <w:r w:rsidRPr="00282338">
        <w:rPr>
          <w:rFonts w:cstheme="minorHAnsi"/>
          <w:color w:val="000000"/>
        </w:rPr>
        <w:t>sylvo</w:t>
      </w:r>
      <w:proofErr w:type="spellEnd"/>
      <w:r w:rsidRPr="00282338">
        <w:rPr>
          <w:rFonts w:cstheme="minorHAnsi"/>
          <w:color w:val="000000"/>
        </w:rPr>
        <w:t>-pastorale et, in fine, la détérioration de la situation des populations, particulièrement en milieu rural.</w:t>
      </w:r>
    </w:p>
    <w:p w14:paraId="51BF8F33" w14:textId="7E6A209C" w:rsidR="00282338" w:rsidRPr="00282338" w:rsidRDefault="00282338" w:rsidP="00282338">
      <w:pPr>
        <w:spacing w:line="276" w:lineRule="auto"/>
        <w:jc w:val="both"/>
        <w:rPr>
          <w:rFonts w:cstheme="minorHAnsi"/>
          <w:color w:val="000000"/>
        </w:rPr>
      </w:pPr>
      <w:r w:rsidRPr="00282338">
        <w:rPr>
          <w:rFonts w:cstheme="minorHAnsi"/>
          <w:color w:val="000000"/>
        </w:rPr>
        <w:t xml:space="preserve">Le Burkina Faso connaît, depuis 2014 l’expansion de l’extrémisme violent qui se traduit par la perpétration d’attaques armées et de massacres, à la fois contre les forces de défense et de sécurité et contre les populations civiles par des groupes armés non identifiés. Ceci a rendu la situation sécuritaire délétère dans les régions du Sahel, du Nord, de l’Est, du Centre Nord et, dans la région de la Boucle du Mouhoun, récemment dans la région des Cascades et dans une certaine mesure, la région du Sud-Ouest. La crise fomentée par les mouvements extrémistes a eu pour conséquences de susciter ou de raviver des tensions sociales, voire des conflits communautaires, rendant la crise sécuritaire </w:t>
      </w:r>
      <w:r w:rsidRPr="00282338">
        <w:rPr>
          <w:rFonts w:cstheme="minorHAnsi"/>
          <w:color w:val="000000"/>
        </w:rPr>
        <w:lastRenderedPageBreak/>
        <w:t xml:space="preserve">multidimensionnelle et menaçant le vivre-ensemble. Elle a également entraîné le déplacement de nombreuses personnes, voire des familles, des communautés entières de leur domicile, pour échapper à la barbarie des mouvements extrémistes. L’on dénombre plus d’un million de personnes déplacées internes (PDI) au Burkina Faso, depuis le début de la crise, notamment à partir de 2015 (CONASUR, 30 Septembre 2021). Ce sont autant de personnes rendues vulnérables à tout point de </w:t>
      </w:r>
      <w:r w:rsidRPr="00DC2347">
        <w:rPr>
          <w:rFonts w:cstheme="minorHAnsi"/>
        </w:rPr>
        <w:t>vue</w:t>
      </w:r>
      <w:r w:rsidR="00B20196" w:rsidRPr="00DC2347">
        <w:rPr>
          <w:rFonts w:cstheme="minorHAnsi"/>
        </w:rPr>
        <w:t>,</w:t>
      </w:r>
      <w:r w:rsidRPr="00DC2347">
        <w:rPr>
          <w:rFonts w:cstheme="minorHAnsi"/>
        </w:rPr>
        <w:t xml:space="preserve"> à </w:t>
      </w:r>
      <w:r w:rsidRPr="00282338">
        <w:rPr>
          <w:rFonts w:cstheme="minorHAnsi"/>
          <w:color w:val="000000"/>
        </w:rPr>
        <w:t>tous les fléaux : famine, épidémie, catastrophes naturelles (inondations), etc.</w:t>
      </w:r>
    </w:p>
    <w:p w14:paraId="3CE57B8F" w14:textId="77777777" w:rsidR="00282338" w:rsidRPr="00282338" w:rsidRDefault="00282338" w:rsidP="00282338">
      <w:pPr>
        <w:spacing w:line="276" w:lineRule="auto"/>
        <w:jc w:val="both"/>
        <w:rPr>
          <w:rFonts w:cstheme="minorHAnsi"/>
          <w:color w:val="000000"/>
        </w:rPr>
      </w:pPr>
      <w:r w:rsidRPr="00282338">
        <w:rPr>
          <w:rFonts w:cstheme="minorHAnsi"/>
          <w:color w:val="000000"/>
        </w:rPr>
        <w:t>Cette situation sécuritaire, en plus de révéler la faible présence de l’Etat et de ses investissements sur une partie de son territoire, rend difficile l’intervention de l’Etat et de ses partenaires dans certaines parties, transformant ces zones en des nids favorables à l’enracinement de l’extrémisme violent et à la déliquescence de l’Etat. Tout au moins, limite-t-elle les bénéfices des investissements publics, laissant à la marge du progrès et de la croissance, certaines franges de la population et certaines parties du territoire.</w:t>
      </w:r>
    </w:p>
    <w:p w14:paraId="4AC1EEB2" w14:textId="7ED39A0E" w:rsidR="00282338" w:rsidRPr="00282338" w:rsidRDefault="00282338" w:rsidP="00282338">
      <w:pPr>
        <w:spacing w:line="276" w:lineRule="auto"/>
        <w:jc w:val="both"/>
        <w:rPr>
          <w:rFonts w:cstheme="minorHAnsi"/>
        </w:rPr>
      </w:pPr>
      <w:r w:rsidRPr="00282338">
        <w:rPr>
          <w:rFonts w:cstheme="minorHAnsi"/>
          <w:color w:val="000000"/>
        </w:rPr>
        <w:t xml:space="preserve">C’est au regard de ce contexte que les gouvernements successifs du Burkina Faso, avec l’appui des </w:t>
      </w:r>
      <w:r w:rsidR="00844013">
        <w:rPr>
          <w:rFonts w:cstheme="minorHAnsi"/>
          <w:color w:val="000000"/>
        </w:rPr>
        <w:t>P</w:t>
      </w:r>
      <w:r w:rsidRPr="00282338">
        <w:rPr>
          <w:rFonts w:cstheme="minorHAnsi"/>
          <w:color w:val="000000"/>
        </w:rPr>
        <w:t xml:space="preserve">artenaires </w:t>
      </w:r>
      <w:r w:rsidR="00844013">
        <w:rPr>
          <w:rFonts w:cstheme="minorHAnsi"/>
          <w:color w:val="000000"/>
        </w:rPr>
        <w:t>T</w:t>
      </w:r>
      <w:r w:rsidRPr="00282338">
        <w:rPr>
          <w:rFonts w:cstheme="minorHAnsi"/>
          <w:color w:val="000000"/>
        </w:rPr>
        <w:t xml:space="preserve">echniques et </w:t>
      </w:r>
      <w:r w:rsidR="00844013">
        <w:rPr>
          <w:rFonts w:cstheme="minorHAnsi"/>
          <w:color w:val="000000"/>
        </w:rPr>
        <w:t>F</w:t>
      </w:r>
      <w:r w:rsidRPr="00282338">
        <w:rPr>
          <w:rFonts w:cstheme="minorHAnsi"/>
          <w:color w:val="000000"/>
        </w:rPr>
        <w:t xml:space="preserve">inanciers (PTF), ont lancé un certain nombre d’initiatives à portée nationale tels que le PNDES, la Politique Nationale de Développement Durable (PNDD) et le Plan National d’Adaptation à la variabilité et aux Changements Climatiques (PNA).  Dans la même dynamique, le Programme d’Urgence pour le Sahel (PUS) et la Matrice des Actions Prioritaires (MAP) initiés par le Gouvernement, ont bénéficié d'un appui du SNU, de la BM, de la BAD et de l'UE dans le cadre du processus « Prevention and </w:t>
      </w:r>
      <w:proofErr w:type="spellStart"/>
      <w:r w:rsidRPr="00282338">
        <w:rPr>
          <w:rFonts w:cstheme="minorHAnsi"/>
          <w:color w:val="000000"/>
        </w:rPr>
        <w:t>Peacebuilding</w:t>
      </w:r>
      <w:proofErr w:type="spellEnd"/>
      <w:r w:rsidRPr="00282338">
        <w:rPr>
          <w:rFonts w:cstheme="minorHAnsi"/>
          <w:color w:val="000000"/>
        </w:rPr>
        <w:t xml:space="preserve"> </w:t>
      </w:r>
      <w:proofErr w:type="spellStart"/>
      <w:r w:rsidRPr="00282338">
        <w:rPr>
          <w:rFonts w:cstheme="minorHAnsi"/>
          <w:color w:val="000000"/>
        </w:rPr>
        <w:t>Assessment</w:t>
      </w:r>
      <w:proofErr w:type="spellEnd"/>
      <w:r w:rsidRPr="00282338">
        <w:rPr>
          <w:rFonts w:cstheme="minorHAnsi"/>
          <w:color w:val="000000"/>
        </w:rPr>
        <w:t xml:space="preserve"> (PPBA) », présenté à la Commission pour la Consolidation de la Paix à New York en mars 2020.</w:t>
      </w:r>
    </w:p>
    <w:p w14:paraId="4DE456BF" w14:textId="75B91849" w:rsidR="00A73B20" w:rsidRDefault="00A73B20" w:rsidP="00AD1B02">
      <w:pPr>
        <w:pStyle w:val="Titre2"/>
      </w:pPr>
      <w:bookmarkStart w:id="29" w:name="_Toc92553337"/>
      <w:r w:rsidRPr="00A73B20">
        <w:t>CHAMP ET OBJECTIFS DE L’EVALUATION</w:t>
      </w:r>
      <w:bookmarkEnd w:id="29"/>
      <w:r w:rsidRPr="00A73B20">
        <w:t xml:space="preserve"> </w:t>
      </w:r>
    </w:p>
    <w:p w14:paraId="54F699B9" w14:textId="5D51A2D6" w:rsidR="00EB56CD" w:rsidRPr="00AD1B02" w:rsidRDefault="004927F5" w:rsidP="00AD1B02">
      <w:pPr>
        <w:pStyle w:val="Titre3"/>
      </w:pPr>
      <w:bookmarkStart w:id="30" w:name="_Toc92553338"/>
      <w:r>
        <w:t>2</w:t>
      </w:r>
      <w:r w:rsidR="00AD1B02" w:rsidRPr="00AD1B02">
        <w:t xml:space="preserve">.1 </w:t>
      </w:r>
      <w:r w:rsidR="00EB56CD" w:rsidRPr="00AD1B02">
        <w:t>Champ de l’évaluation</w:t>
      </w:r>
      <w:bookmarkEnd w:id="30"/>
      <w:r w:rsidR="00EB56CD" w:rsidRPr="00AD1B02">
        <w:t xml:space="preserve"> </w:t>
      </w:r>
    </w:p>
    <w:p w14:paraId="34908E69" w14:textId="3633ACC4" w:rsidR="0087389A" w:rsidRDefault="0087389A" w:rsidP="0087389A">
      <w:pPr>
        <w:spacing w:line="276" w:lineRule="auto"/>
        <w:jc w:val="both"/>
      </w:pPr>
      <w:r>
        <w:t xml:space="preserve">La présente </w:t>
      </w:r>
      <w:r w:rsidR="00823466">
        <w:t>mission d’</w:t>
      </w:r>
      <w:r>
        <w:t xml:space="preserve">évaluation porte sur la mise en œuvre du </w:t>
      </w:r>
      <w:r w:rsidR="00751BDB">
        <w:t xml:space="preserve">Programme de Coopération Pays </w:t>
      </w:r>
      <w:r w:rsidR="00460BCE">
        <w:t>(CPD)</w:t>
      </w:r>
      <w:r>
        <w:t xml:space="preserve"> du PNUD avec le Gouvernement du Burkina Faso. Elle couvre au niveau temporel, la période 2018-202</w:t>
      </w:r>
      <w:r w:rsidR="003A34C6">
        <w:t>1</w:t>
      </w:r>
      <w:r>
        <w:t xml:space="preserve"> et au niveau spatial, les régions cibles du </w:t>
      </w:r>
      <w:r w:rsidR="00844013">
        <w:t>P</w:t>
      </w:r>
      <w:r>
        <w:t xml:space="preserve">rogramme, notamment les régions du Centre, de la Boucle du Mouhoun, des Hauts Bassins, du Centre Ouest, du Centre Nord, du Nord, du Sahel et de l’Est. </w:t>
      </w:r>
    </w:p>
    <w:p w14:paraId="1374444C" w14:textId="44DC18E6" w:rsidR="00EB56CD" w:rsidRPr="00AD1B02" w:rsidRDefault="00EB56CD" w:rsidP="004C2A0C">
      <w:pPr>
        <w:pStyle w:val="Titre3"/>
        <w:numPr>
          <w:ilvl w:val="1"/>
          <w:numId w:val="10"/>
        </w:numPr>
      </w:pPr>
      <w:bookmarkStart w:id="31" w:name="_Toc92553339"/>
      <w:r w:rsidRPr="00AD1B02">
        <w:t>Objectifs de l’évaluation</w:t>
      </w:r>
      <w:bookmarkEnd w:id="31"/>
      <w:r w:rsidRPr="00AD1B02">
        <w:t xml:space="preserve"> </w:t>
      </w:r>
    </w:p>
    <w:p w14:paraId="0C22420A" w14:textId="7777A767" w:rsidR="005E63BB" w:rsidRDefault="005E63BB" w:rsidP="005E63BB">
      <w:pPr>
        <w:spacing w:after="0" w:line="276" w:lineRule="auto"/>
        <w:jc w:val="both"/>
      </w:pPr>
      <w:r>
        <w:t xml:space="preserve">Le but de l’évaluation est de dresser un bilan de la mise en œuvre du </w:t>
      </w:r>
      <w:r w:rsidR="00751BDB">
        <w:t xml:space="preserve">Programme de Coopération Pays </w:t>
      </w:r>
      <w:r>
        <w:t xml:space="preserve">en analysant les effets et impacts obtenus et les contraintes rencontrées. </w:t>
      </w:r>
    </w:p>
    <w:p w14:paraId="4BD3D1C6" w14:textId="77777777" w:rsidR="005E63BB" w:rsidRDefault="005E63BB" w:rsidP="005E63BB">
      <w:pPr>
        <w:spacing w:after="0" w:line="240" w:lineRule="auto"/>
        <w:jc w:val="both"/>
      </w:pPr>
    </w:p>
    <w:p w14:paraId="194C2971" w14:textId="77777777" w:rsidR="005E63BB" w:rsidRDefault="69BBFACC" w:rsidP="005E63BB">
      <w:pPr>
        <w:spacing w:after="0" w:line="276" w:lineRule="auto"/>
        <w:jc w:val="both"/>
      </w:pPr>
      <w:r>
        <w:t xml:space="preserve">L’objectif principal de l’évaluation est d’apprécier les résultats de la mise en œuvre du CPD du PNUD sur la période 2018-2022.  De façon spécifique il s’agit d’apprécier: (i) la pertinence du </w:t>
      </w:r>
      <w:r w:rsidR="00751BDB">
        <w:t xml:space="preserve">Programme de Coopération Pays </w:t>
      </w:r>
      <w:r>
        <w:t>par rapport au contexte national, aux priorités nationales, au cadre de coopération des Nations Unies, au Plan Stratégique du PNUD ainsi qu’aux besoins de</w:t>
      </w:r>
      <w:r w:rsidR="00693FE5">
        <w:t>s populations</w:t>
      </w:r>
      <w:r>
        <w:t>, (ii) la stratégie de mise en œuvre adoptée ; (iii) l’efficacité et l’efficience de la mise en œuvre du programme ainsi que la qualité des résultats obtenus, (iv) les effets et l’impact sur les populations et l’environnement ; (v) les efforts pour une approche transformative vers l’égalité des sexes et l'autonomisation des femmes et des personnes vivant avec un handicap, la promotion des droits humains, (vi) proposer des recommandations pour le prochain cycle de programmation.</w:t>
      </w:r>
    </w:p>
    <w:p w14:paraId="670D58FB" w14:textId="77777777" w:rsidR="005E63BB" w:rsidRDefault="005E63BB" w:rsidP="005E63BB">
      <w:pPr>
        <w:spacing w:after="0" w:line="276" w:lineRule="auto"/>
        <w:jc w:val="both"/>
      </w:pPr>
      <w:r w:rsidRPr="00C109FE">
        <w:rPr>
          <w:b/>
          <w:bCs/>
        </w:rPr>
        <w:t>NB</w:t>
      </w:r>
      <w:r>
        <w:t xml:space="preserve"> : Le rapport d’évaluation final attendu devra également faire ressortir d’éventuelles bonnes pratiques dans la mise en œuvre des interventions relatives aux différentes thématiques.</w:t>
      </w:r>
    </w:p>
    <w:p w14:paraId="63263CAB" w14:textId="30F73D80" w:rsidR="00557F48" w:rsidRPr="00AD1B02" w:rsidRDefault="00EB56CD" w:rsidP="004C2A0C">
      <w:pPr>
        <w:pStyle w:val="Titre3"/>
        <w:numPr>
          <w:ilvl w:val="1"/>
          <w:numId w:val="10"/>
        </w:numPr>
      </w:pPr>
      <w:bookmarkStart w:id="32" w:name="_Toc92553340"/>
      <w:r w:rsidRPr="00AD1B02">
        <w:lastRenderedPageBreak/>
        <w:t>Critères d’évaluation</w:t>
      </w:r>
      <w:bookmarkEnd w:id="32"/>
    </w:p>
    <w:p w14:paraId="65568BD4" w14:textId="5A639FDA" w:rsidR="00557F48" w:rsidRDefault="00557F48" w:rsidP="00557F48">
      <w:pPr>
        <w:spacing w:after="0" w:line="276" w:lineRule="auto"/>
        <w:jc w:val="both"/>
        <w:rPr>
          <w:rFonts w:cstheme="minorHAnsi"/>
          <w:color w:val="000000"/>
        </w:rPr>
      </w:pPr>
      <w:r w:rsidRPr="00557F48">
        <w:rPr>
          <w:rFonts w:cstheme="minorHAnsi"/>
          <w:color w:val="000000"/>
        </w:rPr>
        <w:t xml:space="preserve">L’évaluation </w:t>
      </w:r>
      <w:r w:rsidR="00137ED2">
        <w:rPr>
          <w:rFonts w:cstheme="minorHAnsi"/>
          <w:color w:val="000000"/>
        </w:rPr>
        <w:t xml:space="preserve">de ce Programme </w:t>
      </w:r>
      <w:r w:rsidRPr="00557F48">
        <w:rPr>
          <w:rFonts w:cstheme="minorHAnsi"/>
          <w:color w:val="000000"/>
        </w:rPr>
        <w:t xml:space="preserve">sera faite sur la base des principaux critères suivants : la </w:t>
      </w:r>
      <w:r w:rsidR="006C4136" w:rsidRPr="00557F48">
        <w:rPr>
          <w:rFonts w:cstheme="minorHAnsi"/>
          <w:color w:val="000000"/>
        </w:rPr>
        <w:t>pertinence</w:t>
      </w:r>
      <w:r w:rsidR="006C4136">
        <w:rPr>
          <w:rFonts w:cstheme="minorHAnsi"/>
          <w:color w:val="000000"/>
        </w:rPr>
        <w:t>, la</w:t>
      </w:r>
      <w:r w:rsidR="00F268A5">
        <w:rPr>
          <w:rFonts w:cstheme="minorHAnsi"/>
          <w:color w:val="000000"/>
        </w:rPr>
        <w:t xml:space="preserve"> </w:t>
      </w:r>
      <w:r w:rsidR="006C4136">
        <w:rPr>
          <w:rFonts w:cstheme="minorHAnsi"/>
          <w:color w:val="000000"/>
        </w:rPr>
        <w:t>cohérence,</w:t>
      </w:r>
      <w:r w:rsidRPr="00557F48">
        <w:rPr>
          <w:rFonts w:cstheme="minorHAnsi"/>
          <w:color w:val="000000"/>
        </w:rPr>
        <w:t xml:space="preserve"> l’efficacité, </w:t>
      </w:r>
      <w:r w:rsidR="006C4136" w:rsidRPr="00557F48">
        <w:rPr>
          <w:rFonts w:cstheme="minorHAnsi"/>
          <w:color w:val="000000"/>
        </w:rPr>
        <w:t>l’efficience</w:t>
      </w:r>
      <w:r w:rsidR="006C4136">
        <w:rPr>
          <w:rFonts w:cstheme="minorHAnsi"/>
          <w:color w:val="000000"/>
        </w:rPr>
        <w:t xml:space="preserve"> </w:t>
      </w:r>
      <w:r w:rsidR="006C4136" w:rsidRPr="00557F48">
        <w:rPr>
          <w:rFonts w:cstheme="minorHAnsi"/>
          <w:color w:val="000000"/>
        </w:rPr>
        <w:t>et</w:t>
      </w:r>
      <w:r w:rsidRPr="00557F48">
        <w:rPr>
          <w:rFonts w:cstheme="minorHAnsi"/>
          <w:color w:val="000000"/>
        </w:rPr>
        <w:t xml:space="preserve"> la durabilité des résultats</w:t>
      </w:r>
      <w:r w:rsidR="00081A55">
        <w:rPr>
          <w:rFonts w:cstheme="minorHAnsi"/>
          <w:color w:val="000000"/>
        </w:rPr>
        <w:t xml:space="preserve"> conformément aux indications contenues dans les TDR</w:t>
      </w:r>
      <w:r w:rsidRPr="00557F48">
        <w:rPr>
          <w:rFonts w:cstheme="minorHAnsi"/>
          <w:color w:val="000000"/>
        </w:rPr>
        <w:t xml:space="preserve">. </w:t>
      </w:r>
    </w:p>
    <w:p w14:paraId="603ECB13" w14:textId="3F2C003E" w:rsidR="00EB56CD" w:rsidRPr="00131B84" w:rsidRDefault="00EB56CD" w:rsidP="004C2A0C">
      <w:pPr>
        <w:pStyle w:val="Titre3"/>
        <w:numPr>
          <w:ilvl w:val="1"/>
          <w:numId w:val="10"/>
        </w:numPr>
      </w:pPr>
      <w:bookmarkStart w:id="33" w:name="_Toc92553341"/>
      <w:r w:rsidRPr="00131B84">
        <w:t>Questions d’évaluation</w:t>
      </w:r>
      <w:bookmarkEnd w:id="33"/>
    </w:p>
    <w:p w14:paraId="212669A7" w14:textId="6CCCE59B" w:rsidR="00365B4E" w:rsidRPr="00365B4E" w:rsidRDefault="00E744B4" w:rsidP="001319C3">
      <w:pPr>
        <w:spacing w:after="0" w:line="276" w:lineRule="auto"/>
        <w:jc w:val="both"/>
      </w:pPr>
      <w:r w:rsidRPr="00081A55">
        <w:t>L’équipe d’évaluation</w:t>
      </w:r>
      <w:r w:rsidR="00A2742B" w:rsidRPr="00081A55">
        <w:t>, dans la mesure du possible,</w:t>
      </w:r>
      <w:r w:rsidRPr="00081A55">
        <w:t xml:space="preserve"> a </w:t>
      </w:r>
      <w:r w:rsidR="002E3AE0" w:rsidRPr="00081A55">
        <w:t>répondu</w:t>
      </w:r>
      <w:r w:rsidRPr="00081A55">
        <w:t xml:space="preserve"> aux principales questions citées dans la </w:t>
      </w:r>
      <w:r>
        <w:t>matrice d’évaluation</w:t>
      </w:r>
      <w:r w:rsidR="003663C4">
        <w:t xml:space="preserve"> (</w:t>
      </w:r>
      <w:r w:rsidR="003663C4" w:rsidRPr="009A61FF">
        <w:t xml:space="preserve">Annexe </w:t>
      </w:r>
      <w:r w:rsidR="001844A9">
        <w:t>3</w:t>
      </w:r>
      <w:r w:rsidR="003663C4">
        <w:t>)</w:t>
      </w:r>
      <w:r w:rsidR="00A5730C">
        <w:t>,</w:t>
      </w:r>
      <w:r w:rsidR="002E3AE0">
        <w:t xml:space="preserve"> </w:t>
      </w:r>
      <w:r>
        <w:t>avec une focalisation sur les sous-questions en vue d’éclairer davantage le processus d’analyse. Ce sont :</w:t>
      </w:r>
      <w:bookmarkStart w:id="34" w:name="_Hlk85728004"/>
    </w:p>
    <w:p w14:paraId="02CE400D" w14:textId="77777777" w:rsidR="006C4136" w:rsidRDefault="006C4136" w:rsidP="006C4136">
      <w:pPr>
        <w:spacing w:after="0" w:line="240" w:lineRule="auto"/>
        <w:rPr>
          <w:b/>
          <w:bCs/>
        </w:rPr>
      </w:pPr>
    </w:p>
    <w:p w14:paraId="6E923968" w14:textId="5758C018" w:rsidR="00547723" w:rsidRDefault="00260138" w:rsidP="00260138">
      <w:pPr>
        <w:rPr>
          <w:b/>
          <w:bCs/>
        </w:rPr>
      </w:pPr>
      <w:bookmarkStart w:id="35" w:name="_Hlk89074362"/>
      <w:r w:rsidRPr="00E17BCE">
        <w:rPr>
          <w:b/>
          <w:bCs/>
        </w:rPr>
        <w:t xml:space="preserve">Pertinence </w:t>
      </w:r>
    </w:p>
    <w:p w14:paraId="7815CBEC" w14:textId="1AF8BF79" w:rsidR="005364A2" w:rsidRDefault="005364A2" w:rsidP="004C2A0C">
      <w:pPr>
        <w:pStyle w:val="Paragraphedeliste"/>
        <w:numPr>
          <w:ilvl w:val="0"/>
          <w:numId w:val="12"/>
        </w:numPr>
        <w:spacing w:after="0" w:line="276" w:lineRule="auto"/>
        <w:jc w:val="both"/>
      </w:pPr>
      <w:r>
        <w:t>Le Programme est-il en adéquation avec les priorités nationales et les besoins exprimés ?</w:t>
      </w:r>
    </w:p>
    <w:p w14:paraId="2CC626B4" w14:textId="74A4F9F3" w:rsidR="00E70BFB" w:rsidRDefault="00547723" w:rsidP="004C2A0C">
      <w:pPr>
        <w:pStyle w:val="Paragraphedeliste"/>
        <w:numPr>
          <w:ilvl w:val="0"/>
          <w:numId w:val="12"/>
        </w:numPr>
        <w:spacing w:after="0" w:line="276" w:lineRule="auto"/>
        <w:jc w:val="both"/>
      </w:pPr>
      <w:r>
        <w:t>Les processus de formulation et de mise en œuvre ont-ils été participatifs et inclusifs ?</w:t>
      </w:r>
    </w:p>
    <w:p w14:paraId="37E483E3" w14:textId="5EF81111" w:rsidR="00260138" w:rsidRDefault="00260138" w:rsidP="004C2A0C">
      <w:pPr>
        <w:pStyle w:val="Paragraphedeliste"/>
        <w:numPr>
          <w:ilvl w:val="0"/>
          <w:numId w:val="12"/>
        </w:numPr>
        <w:spacing w:after="0" w:line="276" w:lineRule="auto"/>
        <w:jc w:val="both"/>
      </w:pPr>
      <w:bookmarkStart w:id="36" w:name="_Hlk85233153"/>
      <w:r>
        <w:t>Les arrangements institutionnels utilisés sont-ils adéquats par rapport aux enjeux</w:t>
      </w:r>
      <w:r w:rsidR="007B3C61">
        <w:t> ?</w:t>
      </w:r>
    </w:p>
    <w:p w14:paraId="54A45E60" w14:textId="77777777" w:rsidR="00260138" w:rsidRDefault="00260138" w:rsidP="004C2A0C">
      <w:pPr>
        <w:pStyle w:val="Paragraphedeliste"/>
        <w:numPr>
          <w:ilvl w:val="0"/>
          <w:numId w:val="12"/>
        </w:numPr>
        <w:spacing w:after="0" w:line="276" w:lineRule="auto"/>
        <w:jc w:val="both"/>
      </w:pPr>
      <w:r>
        <w:t xml:space="preserve">Les effets et résultats attendus sont-ils clairs et réalistes au vu des ressources disponibles ? </w:t>
      </w:r>
    </w:p>
    <w:p w14:paraId="0DE62971" w14:textId="77777777" w:rsidR="006C4136" w:rsidRDefault="006C4136" w:rsidP="006C4136">
      <w:pPr>
        <w:spacing w:after="0" w:line="240" w:lineRule="auto"/>
        <w:rPr>
          <w:b/>
          <w:bCs/>
        </w:rPr>
      </w:pPr>
    </w:p>
    <w:p w14:paraId="6082A177" w14:textId="05C912E2" w:rsidR="00E76C17" w:rsidRPr="006C4136" w:rsidRDefault="00E76C17" w:rsidP="00E76C17">
      <w:pPr>
        <w:rPr>
          <w:b/>
          <w:bCs/>
        </w:rPr>
      </w:pPr>
      <w:r w:rsidRPr="006C4136">
        <w:rPr>
          <w:b/>
          <w:bCs/>
        </w:rPr>
        <w:t xml:space="preserve">Cohérence </w:t>
      </w:r>
    </w:p>
    <w:p w14:paraId="0E7929AD" w14:textId="1BCE7297" w:rsidR="00E76C17" w:rsidRPr="006C4136" w:rsidRDefault="00E76C17" w:rsidP="00C802A8">
      <w:pPr>
        <w:pStyle w:val="Paragraphedeliste"/>
        <w:numPr>
          <w:ilvl w:val="0"/>
          <w:numId w:val="5"/>
        </w:numPr>
        <w:spacing w:after="0" w:line="276" w:lineRule="auto"/>
        <w:jc w:val="both"/>
      </w:pPr>
      <w:r w:rsidRPr="006C4136">
        <w:t xml:space="preserve">Les résultats identifiés dans le CPD sont-ils consistants par rapport aux besoins et priorités du pays, aux engagements internationaux et régionaux du pays ? </w:t>
      </w:r>
      <w:r w:rsidR="002E624C">
        <w:t>Le CPD r</w:t>
      </w:r>
      <w:r w:rsidRPr="006C4136">
        <w:t>épond</w:t>
      </w:r>
      <w:r w:rsidRPr="009A61FF">
        <w:t xml:space="preserve">-il </w:t>
      </w:r>
      <w:r w:rsidRPr="006C4136">
        <w:t xml:space="preserve">aux besoins des populations ? </w:t>
      </w:r>
    </w:p>
    <w:p w14:paraId="59408459" w14:textId="77777777" w:rsidR="00E76C17" w:rsidRPr="006C4136" w:rsidRDefault="00E76C17" w:rsidP="00C802A8">
      <w:pPr>
        <w:pStyle w:val="Paragraphedeliste"/>
        <w:numPr>
          <w:ilvl w:val="0"/>
          <w:numId w:val="5"/>
        </w:numPr>
        <w:spacing w:after="0" w:line="276" w:lineRule="auto"/>
        <w:jc w:val="both"/>
      </w:pPr>
      <w:r w:rsidRPr="006C4136">
        <w:t>Les projets d’opérationnalisation du Programme répondent-il aux objectifs fixés ?</w:t>
      </w:r>
    </w:p>
    <w:p w14:paraId="14C457EA" w14:textId="77777777" w:rsidR="00751BDB" w:rsidRDefault="00751BDB" w:rsidP="002221A5">
      <w:pPr>
        <w:spacing w:after="0" w:line="240" w:lineRule="auto"/>
        <w:rPr>
          <w:b/>
          <w:bCs/>
        </w:rPr>
      </w:pPr>
      <w:bookmarkStart w:id="37" w:name="_Hlk85233673"/>
      <w:bookmarkEnd w:id="36"/>
    </w:p>
    <w:p w14:paraId="68C42FC1" w14:textId="67A08968" w:rsidR="00260138" w:rsidRPr="00E17BCE" w:rsidRDefault="39832E74" w:rsidP="00260138">
      <w:pPr>
        <w:rPr>
          <w:b/>
          <w:bCs/>
        </w:rPr>
      </w:pPr>
      <w:r w:rsidRPr="6CCD4F40">
        <w:rPr>
          <w:b/>
          <w:bCs/>
        </w:rPr>
        <w:t>Efficacité</w:t>
      </w:r>
    </w:p>
    <w:p w14:paraId="583DA475" w14:textId="1D069AC8" w:rsidR="00260138" w:rsidRDefault="00260138" w:rsidP="00C802A8">
      <w:pPr>
        <w:pStyle w:val="Paragraphedeliste"/>
        <w:numPr>
          <w:ilvl w:val="0"/>
          <w:numId w:val="6"/>
        </w:numPr>
        <w:spacing w:after="0" w:line="276" w:lineRule="auto"/>
        <w:jc w:val="both"/>
      </w:pPr>
      <w:r w:rsidRPr="00260138">
        <w:t xml:space="preserve">Le Programme de </w:t>
      </w:r>
      <w:r w:rsidR="00D04D81">
        <w:t>P</w:t>
      </w:r>
      <w:r w:rsidRPr="00260138">
        <w:t>ays a-t-il contribué à réaliser les objectifs du PNDES ?</w:t>
      </w:r>
      <w:r>
        <w:t xml:space="preserve"> </w:t>
      </w:r>
    </w:p>
    <w:p w14:paraId="7D31B2D0" w14:textId="5F3C18D2" w:rsidR="003A34C6" w:rsidRDefault="009A61FF" w:rsidP="00C802A8">
      <w:pPr>
        <w:pStyle w:val="Paragraphedeliste"/>
        <w:numPr>
          <w:ilvl w:val="0"/>
          <w:numId w:val="6"/>
        </w:numPr>
        <w:spacing w:after="0" w:line="276" w:lineRule="auto"/>
        <w:jc w:val="both"/>
      </w:pPr>
      <w:r>
        <w:t>En termes de</w:t>
      </w:r>
      <w:r w:rsidR="00260138">
        <w:t xml:space="preserve"> gouvernance, le Programme a-t-il contribué au renforcement de l’efficacité institutionnelle, de </w:t>
      </w:r>
      <w:r w:rsidR="00260138" w:rsidRPr="009A61FF">
        <w:t>l’</w:t>
      </w:r>
      <w:r w:rsidR="000943DE" w:rsidRPr="009A61FF">
        <w:t>E</w:t>
      </w:r>
      <w:r w:rsidR="00260138" w:rsidRPr="009A61FF">
        <w:t xml:space="preserve">tat </w:t>
      </w:r>
      <w:r w:rsidR="00260138">
        <w:t>de droit, de la cohésion sociale et de la sécurité</w:t>
      </w:r>
      <w:r w:rsidR="003A34C6">
        <w:t xml:space="preserve">, et comment ? </w:t>
      </w:r>
    </w:p>
    <w:p w14:paraId="54B846B0" w14:textId="414286C9" w:rsidR="0025397F" w:rsidRDefault="003A34C6" w:rsidP="00C802A8">
      <w:pPr>
        <w:pStyle w:val="Paragraphedeliste"/>
        <w:numPr>
          <w:ilvl w:val="0"/>
          <w:numId w:val="6"/>
        </w:numPr>
        <w:spacing w:after="0" w:line="276" w:lineRule="auto"/>
        <w:jc w:val="both"/>
      </w:pPr>
      <w:r>
        <w:t xml:space="preserve">En </w:t>
      </w:r>
      <w:r w:rsidR="0087380A">
        <w:t>termes de</w:t>
      </w:r>
      <w:r>
        <w:t xml:space="preserve"> deuxi</w:t>
      </w:r>
      <w:r w:rsidR="0029584F">
        <w:t>è</w:t>
      </w:r>
      <w:r>
        <w:t xml:space="preserve">me pilier, le Programme a-t-il contribué </w:t>
      </w:r>
      <w:r w:rsidR="00E744B4">
        <w:t xml:space="preserve">à </w:t>
      </w:r>
      <w:r w:rsidR="00260138">
        <w:t>la promotion d</w:t>
      </w:r>
      <w:r w:rsidR="00E744B4">
        <w:t>’une</w:t>
      </w:r>
      <w:r w:rsidR="00260138">
        <w:t xml:space="preserve"> croissance inclusive et durable et du travail décent</w:t>
      </w:r>
      <w:r>
        <w:t>, et comment ?</w:t>
      </w:r>
    </w:p>
    <w:p w14:paraId="16E5C744" w14:textId="3B1D4ACA" w:rsidR="00260138" w:rsidRDefault="003A34C6" w:rsidP="00C802A8">
      <w:pPr>
        <w:pStyle w:val="Paragraphedeliste"/>
        <w:numPr>
          <w:ilvl w:val="0"/>
          <w:numId w:val="6"/>
        </w:numPr>
        <w:spacing w:after="0" w:line="276" w:lineRule="auto"/>
        <w:jc w:val="both"/>
      </w:pPr>
      <w:r>
        <w:t xml:space="preserve">En </w:t>
      </w:r>
      <w:r w:rsidR="0087380A">
        <w:t>termes de</w:t>
      </w:r>
      <w:r>
        <w:t xml:space="preserve"> troisi</w:t>
      </w:r>
      <w:r w:rsidR="0029584F">
        <w:t>è</w:t>
      </w:r>
      <w:r>
        <w:t>me pilier, le Programme a-t-il contrib</w:t>
      </w:r>
      <w:r w:rsidR="0029584F">
        <w:t>u</w:t>
      </w:r>
      <w:r>
        <w:t xml:space="preserve">é </w:t>
      </w:r>
      <w:r w:rsidR="00260138">
        <w:t>au renforcement de la résilience aux effets des changements climatiques et des urgences humanitaires</w:t>
      </w:r>
      <w:r>
        <w:t xml:space="preserve">, et </w:t>
      </w:r>
      <w:r w:rsidR="006C4136">
        <w:t>comment ?</w:t>
      </w:r>
    </w:p>
    <w:p w14:paraId="6826177D" w14:textId="639742BA" w:rsidR="007E298B" w:rsidRDefault="00260138" w:rsidP="00C802A8">
      <w:pPr>
        <w:pStyle w:val="Paragraphedeliste"/>
        <w:numPr>
          <w:ilvl w:val="0"/>
          <w:numId w:val="6"/>
        </w:numPr>
        <w:spacing w:after="0" w:line="276" w:lineRule="auto"/>
        <w:jc w:val="both"/>
      </w:pPr>
      <w:r>
        <w:t>Quels sont les facteurs externes qui ont contribué à la réalisation, ou non des effets escomptés</w:t>
      </w:r>
      <w:bookmarkEnd w:id="37"/>
      <w:r w:rsidR="00E744B4">
        <w:t> ?</w:t>
      </w:r>
    </w:p>
    <w:p w14:paraId="186000E3" w14:textId="77777777" w:rsidR="007E298B" w:rsidRDefault="007E298B" w:rsidP="006C4136">
      <w:pPr>
        <w:spacing w:after="0" w:line="240" w:lineRule="auto"/>
        <w:jc w:val="both"/>
      </w:pPr>
    </w:p>
    <w:p w14:paraId="4B171DF7" w14:textId="77777777" w:rsidR="00260138" w:rsidRPr="00E17BCE" w:rsidRDefault="00260138" w:rsidP="00260138">
      <w:pPr>
        <w:rPr>
          <w:b/>
          <w:bCs/>
        </w:rPr>
      </w:pPr>
      <w:bookmarkStart w:id="38" w:name="_Hlk85257274"/>
      <w:r w:rsidRPr="00E17BCE">
        <w:rPr>
          <w:b/>
          <w:bCs/>
        </w:rPr>
        <w:t xml:space="preserve">Efficience </w:t>
      </w:r>
    </w:p>
    <w:p w14:paraId="094F7B3A" w14:textId="7F69C25D" w:rsidR="00260138" w:rsidRDefault="00260138" w:rsidP="00C802A8">
      <w:pPr>
        <w:pStyle w:val="Paragraphedeliste"/>
        <w:numPr>
          <w:ilvl w:val="0"/>
          <w:numId w:val="7"/>
        </w:numPr>
        <w:spacing w:line="276" w:lineRule="auto"/>
        <w:jc w:val="both"/>
      </w:pPr>
      <w:r>
        <w:t xml:space="preserve">Le </w:t>
      </w:r>
      <w:r w:rsidR="00E744B4">
        <w:t>CPD</w:t>
      </w:r>
      <w:r>
        <w:t xml:space="preserve"> a-t-il été mis en œuvre avec une gestion rationnelle des ressources humaines, matérielles, temporelles et financières ? Quel a été le rapport coût/résultats (coût/bénéfice) ?</w:t>
      </w:r>
    </w:p>
    <w:p w14:paraId="493713EC" w14:textId="77777777" w:rsidR="00260138" w:rsidRDefault="00260138" w:rsidP="00C802A8">
      <w:pPr>
        <w:pStyle w:val="Paragraphedeliste"/>
        <w:numPr>
          <w:ilvl w:val="0"/>
          <w:numId w:val="7"/>
        </w:numPr>
        <w:spacing w:line="276" w:lineRule="auto"/>
        <w:jc w:val="both"/>
      </w:pPr>
      <w:r>
        <w:t>Y’a-t-il des approches plus efficientes pouvant être suggérées pour le prochain programme ?</w:t>
      </w:r>
    </w:p>
    <w:bookmarkEnd w:id="38"/>
    <w:p w14:paraId="4EE1DE7E" w14:textId="77777777" w:rsidR="00260138" w:rsidRPr="00E17BCE" w:rsidRDefault="00260138" w:rsidP="00260138">
      <w:pPr>
        <w:rPr>
          <w:b/>
          <w:bCs/>
        </w:rPr>
      </w:pPr>
      <w:r w:rsidRPr="00E17BCE">
        <w:rPr>
          <w:b/>
          <w:bCs/>
        </w:rPr>
        <w:t xml:space="preserve">Durabilité </w:t>
      </w:r>
    </w:p>
    <w:p w14:paraId="4A2156BF" w14:textId="0369C155" w:rsidR="00260138" w:rsidRDefault="00260138" w:rsidP="00C802A8">
      <w:pPr>
        <w:pStyle w:val="Paragraphedeliste"/>
        <w:numPr>
          <w:ilvl w:val="0"/>
          <w:numId w:val="8"/>
        </w:numPr>
        <w:spacing w:line="276" w:lineRule="auto"/>
        <w:jc w:val="both"/>
      </w:pPr>
      <w:r>
        <w:t xml:space="preserve">Dans quelle mesure les bénéfices et résultats de développement obtenus via le </w:t>
      </w:r>
      <w:r w:rsidR="00D04D81">
        <w:t>P</w:t>
      </w:r>
      <w:r>
        <w:t xml:space="preserve">rogramme de </w:t>
      </w:r>
      <w:r w:rsidR="00D04D81">
        <w:t>P</w:t>
      </w:r>
      <w:r>
        <w:t xml:space="preserve">ays ont un impact durable ? </w:t>
      </w:r>
    </w:p>
    <w:p w14:paraId="7C09C875" w14:textId="77777777" w:rsidR="00260138" w:rsidRDefault="00260138" w:rsidP="00C802A8">
      <w:pPr>
        <w:pStyle w:val="Paragraphedeliste"/>
        <w:numPr>
          <w:ilvl w:val="0"/>
          <w:numId w:val="8"/>
        </w:numPr>
        <w:spacing w:line="276" w:lineRule="auto"/>
        <w:jc w:val="both"/>
      </w:pPr>
      <w:r>
        <w:t>Quel est le niveau d’appropriation locale, régionale et nationale du Programme ?</w:t>
      </w:r>
    </w:p>
    <w:p w14:paraId="50BA0008" w14:textId="1F40FB3A" w:rsidR="00260138" w:rsidRDefault="00260138" w:rsidP="00C802A8">
      <w:pPr>
        <w:pStyle w:val="Paragraphedeliste"/>
        <w:numPr>
          <w:ilvl w:val="0"/>
          <w:numId w:val="8"/>
        </w:numPr>
        <w:spacing w:after="0" w:line="276" w:lineRule="auto"/>
        <w:jc w:val="both"/>
      </w:pPr>
      <w:r>
        <w:t xml:space="preserve">Les capacités nationales et locales développées et renforcées par le </w:t>
      </w:r>
      <w:r w:rsidR="00D04D81">
        <w:t>P</w:t>
      </w:r>
      <w:r>
        <w:t>rogramme ont-t-elles produit des effets durables ?</w:t>
      </w:r>
    </w:p>
    <w:p w14:paraId="4BE0BECB" w14:textId="340A3B5C" w:rsidR="00A73B20" w:rsidRDefault="00A73B20" w:rsidP="00AD1B02">
      <w:pPr>
        <w:pStyle w:val="Titre2"/>
      </w:pPr>
      <w:bookmarkStart w:id="39" w:name="_Toc92553342"/>
      <w:bookmarkEnd w:id="34"/>
      <w:bookmarkEnd w:id="35"/>
      <w:r w:rsidRPr="00A73B20">
        <w:lastRenderedPageBreak/>
        <w:t>APPROCHE ET METHODES D’EVALUATION</w:t>
      </w:r>
      <w:bookmarkEnd w:id="39"/>
      <w:r w:rsidRPr="00A73B20">
        <w:t xml:space="preserve"> </w:t>
      </w:r>
    </w:p>
    <w:p w14:paraId="7E671FD0" w14:textId="5083FC9E" w:rsidR="005162DF" w:rsidRPr="00851EEC" w:rsidRDefault="6919D678" w:rsidP="004C2A0C">
      <w:pPr>
        <w:pStyle w:val="Titre3"/>
        <w:numPr>
          <w:ilvl w:val="1"/>
          <w:numId w:val="9"/>
        </w:numPr>
      </w:pPr>
      <w:bookmarkStart w:id="40" w:name="_Toc92553343"/>
      <w:r w:rsidRPr="00851EEC">
        <w:t>Approche de l’évaluation</w:t>
      </w:r>
      <w:bookmarkEnd w:id="40"/>
    </w:p>
    <w:p w14:paraId="56372E8F" w14:textId="51B1CFD6" w:rsidR="00804B4A" w:rsidRPr="00804B4A" w:rsidRDefault="00804B4A" w:rsidP="00804B4A">
      <w:pPr>
        <w:spacing w:after="0" w:line="276" w:lineRule="auto"/>
        <w:jc w:val="both"/>
        <w:rPr>
          <w:rFonts w:cstheme="minorHAnsi"/>
          <w:bCs/>
        </w:rPr>
      </w:pPr>
      <w:r w:rsidRPr="00804B4A">
        <w:rPr>
          <w:rFonts w:cstheme="minorHAnsi"/>
          <w:bCs/>
        </w:rPr>
        <w:t>Cette évaluation étant une évaluation finale du CPD, a été réalisée dans une optique sommative visant à analyser les progrès réalisés, les acquis et les faiblesses afin d’en tirer des leçons mais également dans une optique prospective visant à suggérer des pistes d’orientations pour l’avenir.</w:t>
      </w:r>
    </w:p>
    <w:p w14:paraId="1E0206DB" w14:textId="02DC8880" w:rsidR="00804B4A" w:rsidRPr="00804B4A" w:rsidRDefault="00804B4A" w:rsidP="008D1BED">
      <w:pPr>
        <w:spacing w:after="0" w:line="276" w:lineRule="auto"/>
        <w:jc w:val="both"/>
        <w:rPr>
          <w:rFonts w:cstheme="minorHAnsi"/>
          <w:bCs/>
        </w:rPr>
      </w:pPr>
      <w:r w:rsidRPr="00804B4A">
        <w:rPr>
          <w:rFonts w:cstheme="minorHAnsi"/>
          <w:bCs/>
        </w:rPr>
        <w:t>L’approche méthodologique adoptée est</w:t>
      </w:r>
      <w:r w:rsidR="00247C13">
        <w:rPr>
          <w:rFonts w:cstheme="minorHAnsi"/>
          <w:bCs/>
        </w:rPr>
        <w:t xml:space="preserve"> qualitative et</w:t>
      </w:r>
      <w:r w:rsidRPr="00804B4A">
        <w:rPr>
          <w:rFonts w:cstheme="minorHAnsi"/>
          <w:bCs/>
        </w:rPr>
        <w:t xml:space="preserve"> fondée sur la triangulation des données secondaires disponibles dans les documents du Programme et des données primaires collectées auprès des principaux acteurs impliqués dans la mise en œuvre des interventions ainsi que des bénéficiaires</w:t>
      </w:r>
      <w:r w:rsidR="00F61CB1">
        <w:rPr>
          <w:rFonts w:cstheme="minorHAnsi"/>
          <w:bCs/>
        </w:rPr>
        <w:t xml:space="preserve"> </w:t>
      </w:r>
      <w:r w:rsidR="00247C13" w:rsidRPr="00804B4A">
        <w:rPr>
          <w:rFonts w:cstheme="minorHAnsi"/>
          <w:bCs/>
        </w:rPr>
        <w:t xml:space="preserve">(Maires, </w:t>
      </w:r>
      <w:r w:rsidR="00EA7632">
        <w:rPr>
          <w:rFonts w:cstheme="minorHAnsi"/>
          <w:bCs/>
        </w:rPr>
        <w:t>C</w:t>
      </w:r>
      <w:r w:rsidR="00247C13" w:rsidRPr="00804B4A">
        <w:rPr>
          <w:rFonts w:cstheme="minorHAnsi"/>
          <w:bCs/>
        </w:rPr>
        <w:t>oopératives, PTF, Ministères). La revue documentaire et les consultations se sont déroulées de façon simultanée.</w:t>
      </w:r>
    </w:p>
    <w:p w14:paraId="7D0870B7" w14:textId="77777777" w:rsidR="00F0003B" w:rsidRDefault="00F0003B" w:rsidP="00F0003B">
      <w:pPr>
        <w:spacing w:after="0" w:line="240" w:lineRule="auto"/>
        <w:jc w:val="both"/>
        <w:rPr>
          <w:rFonts w:cstheme="minorHAnsi"/>
          <w:bCs/>
        </w:rPr>
      </w:pPr>
    </w:p>
    <w:p w14:paraId="48C0FF3F" w14:textId="7F01A449" w:rsidR="00804B4A" w:rsidRDefault="00804B4A" w:rsidP="00804B4A">
      <w:pPr>
        <w:spacing w:after="0" w:line="276" w:lineRule="auto"/>
        <w:jc w:val="both"/>
        <w:rPr>
          <w:rFonts w:cstheme="minorHAnsi"/>
          <w:bCs/>
        </w:rPr>
      </w:pPr>
      <w:r w:rsidRPr="00804B4A">
        <w:rPr>
          <w:rFonts w:cstheme="minorHAnsi"/>
          <w:bCs/>
        </w:rPr>
        <w:t>L’approche qualitative a permis de recueillir les perceptions des différentes parties prenantes sur la mise en œuvre, les résultats et les effets du CPD. Elle a permis également, à travers la récension des écrits, de disposer d’informations utiles pour une compréhension et une évaluation objective du CPD.</w:t>
      </w:r>
    </w:p>
    <w:p w14:paraId="05A42F66" w14:textId="7D4A0A81" w:rsidR="00C9776F" w:rsidRPr="00804B4A" w:rsidRDefault="00C9776F" w:rsidP="00804B4A">
      <w:pPr>
        <w:spacing w:after="0" w:line="276" w:lineRule="auto"/>
        <w:jc w:val="both"/>
        <w:rPr>
          <w:rFonts w:cstheme="minorHAnsi"/>
          <w:bCs/>
        </w:rPr>
      </w:pPr>
      <w:r w:rsidRPr="00C77BFC">
        <w:rPr>
          <w:rFonts w:cstheme="minorHAnsi"/>
          <w:bCs/>
        </w:rPr>
        <w:t xml:space="preserve">L’évaluation a également adopté une approche participative qui a consisté à </w:t>
      </w:r>
      <w:r>
        <w:rPr>
          <w:rFonts w:cstheme="minorHAnsi"/>
          <w:bCs/>
        </w:rPr>
        <w:t>impliquer les différentes parties prenantes tout long du processus de l’évaluation, ce qui a non seulement facilité le processus de collecte de données, mais également facilité leur interprétation. Elle a également permis d’affiner les conclusions de l’évaluation.</w:t>
      </w:r>
    </w:p>
    <w:p w14:paraId="0AC7D716" w14:textId="77777777" w:rsidR="006C4136" w:rsidRDefault="006C4136" w:rsidP="006C4136">
      <w:pPr>
        <w:spacing w:after="0" w:line="240" w:lineRule="auto"/>
        <w:jc w:val="both"/>
        <w:rPr>
          <w:rFonts w:cstheme="minorHAnsi"/>
          <w:bCs/>
        </w:rPr>
      </w:pPr>
    </w:p>
    <w:p w14:paraId="3862205C" w14:textId="3AF8596B" w:rsidR="00804B4A" w:rsidRDefault="00804B4A" w:rsidP="00804B4A">
      <w:pPr>
        <w:spacing w:after="0" w:line="276" w:lineRule="auto"/>
        <w:jc w:val="both"/>
        <w:rPr>
          <w:rFonts w:cstheme="minorHAnsi"/>
          <w:bCs/>
        </w:rPr>
      </w:pPr>
      <w:r w:rsidRPr="00804B4A">
        <w:rPr>
          <w:rFonts w:cstheme="minorHAnsi"/>
          <w:bCs/>
        </w:rPr>
        <w:t xml:space="preserve">L’analyse de la </w:t>
      </w:r>
      <w:r w:rsidRPr="00081A55">
        <w:rPr>
          <w:rFonts w:cstheme="minorHAnsi"/>
          <w:bCs/>
        </w:rPr>
        <w:t xml:space="preserve">performance </w:t>
      </w:r>
      <w:r w:rsidR="004D54C1" w:rsidRPr="00081A55">
        <w:rPr>
          <w:rFonts w:cstheme="minorHAnsi"/>
          <w:bCs/>
        </w:rPr>
        <w:t xml:space="preserve">du </w:t>
      </w:r>
      <w:r w:rsidR="009701A6" w:rsidRPr="00081A55">
        <w:rPr>
          <w:rFonts w:cstheme="minorHAnsi"/>
          <w:bCs/>
        </w:rPr>
        <w:t xml:space="preserve">CPD </w:t>
      </w:r>
      <w:r w:rsidRPr="00081A55">
        <w:rPr>
          <w:rFonts w:cstheme="minorHAnsi"/>
          <w:bCs/>
        </w:rPr>
        <w:t>a été conduite par critère. Sur chaque critère</w:t>
      </w:r>
      <w:r w:rsidR="00EA7632" w:rsidRPr="00081A55">
        <w:rPr>
          <w:rFonts w:cstheme="minorHAnsi"/>
          <w:bCs/>
        </w:rPr>
        <w:t>,</w:t>
      </w:r>
      <w:r w:rsidRPr="00081A55">
        <w:rPr>
          <w:rFonts w:cstheme="minorHAnsi"/>
          <w:bCs/>
        </w:rPr>
        <w:t xml:space="preserve"> la mission a fait ressortir les constats relatifs aux différents axes </w:t>
      </w:r>
      <w:r w:rsidRPr="00804B4A">
        <w:rPr>
          <w:rFonts w:cstheme="minorHAnsi"/>
          <w:bCs/>
        </w:rPr>
        <w:t>du CPD. Ces constats s’appuient sur les évidences observées par la mission d’évaluation.</w:t>
      </w:r>
    </w:p>
    <w:p w14:paraId="6F5BC1C3" w14:textId="500AF819" w:rsidR="00EB56CD" w:rsidRPr="00AF1633" w:rsidRDefault="00EB56CD" w:rsidP="004C2A0C">
      <w:pPr>
        <w:pStyle w:val="Titre3"/>
        <w:numPr>
          <w:ilvl w:val="1"/>
          <w:numId w:val="9"/>
        </w:numPr>
      </w:pPr>
      <w:bookmarkStart w:id="41" w:name="_Toc92553344"/>
      <w:r w:rsidRPr="00AF1633">
        <w:t>Sources de données</w:t>
      </w:r>
      <w:bookmarkEnd w:id="41"/>
      <w:r w:rsidRPr="00AF1633">
        <w:t xml:space="preserve"> </w:t>
      </w:r>
    </w:p>
    <w:p w14:paraId="797AF5C6" w14:textId="67172F58" w:rsidR="005162DF" w:rsidRPr="002A492C" w:rsidRDefault="005162DF" w:rsidP="005162DF">
      <w:pPr>
        <w:jc w:val="both"/>
        <w:rPr>
          <w:rFonts w:cstheme="minorHAnsi"/>
          <w:color w:val="000000"/>
        </w:rPr>
      </w:pPr>
      <w:r w:rsidRPr="002A492C">
        <w:rPr>
          <w:rFonts w:cstheme="minorHAnsi"/>
          <w:color w:val="000000"/>
        </w:rPr>
        <w:t>L’évaluation s’est fondée sur les sources d’information suivantes :</w:t>
      </w:r>
      <w:r>
        <w:rPr>
          <w:rFonts w:cstheme="minorHAnsi"/>
          <w:color w:val="000000"/>
        </w:rPr>
        <w:t xml:space="preserve"> </w:t>
      </w:r>
      <w:r w:rsidR="00406286">
        <w:rPr>
          <w:rFonts w:cstheme="minorHAnsi"/>
          <w:color w:val="000000"/>
        </w:rPr>
        <w:t xml:space="preserve">les </w:t>
      </w:r>
      <w:r w:rsidRPr="00725E30">
        <w:rPr>
          <w:rFonts w:eastAsia="Calibri" w:cstheme="minorHAnsi"/>
          <w:bCs/>
          <w:iCs/>
          <w:lang w:eastAsia="fr-FR"/>
        </w:rPr>
        <w:t>données secondaires et les données primaires</w:t>
      </w:r>
      <w:r>
        <w:rPr>
          <w:rFonts w:eastAsia="Calibri" w:cstheme="minorHAnsi"/>
          <w:bCs/>
          <w:iCs/>
          <w:lang w:eastAsia="fr-FR"/>
        </w:rPr>
        <w:t>.</w:t>
      </w:r>
    </w:p>
    <w:p w14:paraId="46055D62" w14:textId="64B993A1" w:rsidR="00954F7C" w:rsidRDefault="005162DF" w:rsidP="005162DF">
      <w:pPr>
        <w:spacing w:line="276" w:lineRule="auto"/>
        <w:jc w:val="both"/>
        <w:rPr>
          <w:rFonts w:eastAsia="Calibri" w:cstheme="minorHAnsi"/>
          <w:bCs/>
          <w:iCs/>
          <w:lang w:eastAsia="fr-FR"/>
        </w:rPr>
      </w:pPr>
      <w:r w:rsidRPr="00725E30">
        <w:rPr>
          <w:rFonts w:eastAsia="Calibri" w:cstheme="minorHAnsi"/>
          <w:bCs/>
          <w:iCs/>
          <w:lang w:eastAsia="fr-FR"/>
        </w:rPr>
        <w:t>Les données secondaires prov</w:t>
      </w:r>
      <w:r w:rsidR="00762EC0">
        <w:rPr>
          <w:rFonts w:eastAsia="Calibri" w:cstheme="minorHAnsi"/>
          <w:bCs/>
          <w:iCs/>
          <w:lang w:eastAsia="fr-FR"/>
        </w:rPr>
        <w:t>enan</w:t>
      </w:r>
      <w:r w:rsidRPr="00725E30">
        <w:rPr>
          <w:rFonts w:eastAsia="Calibri" w:cstheme="minorHAnsi"/>
          <w:bCs/>
          <w:iCs/>
          <w:lang w:eastAsia="fr-FR"/>
        </w:rPr>
        <w:t>t de l’exploitation des documents disponibles</w:t>
      </w:r>
      <w:r w:rsidR="00954F7C">
        <w:rPr>
          <w:rFonts w:eastAsia="Calibri" w:cstheme="minorHAnsi"/>
          <w:bCs/>
          <w:iCs/>
          <w:lang w:eastAsia="fr-FR"/>
        </w:rPr>
        <w:t> mentionnés dans les TDR</w:t>
      </w:r>
      <w:r w:rsidR="00762EC0">
        <w:rPr>
          <w:rFonts w:eastAsia="Calibri" w:cstheme="minorHAnsi"/>
          <w:bCs/>
          <w:iCs/>
          <w:lang w:eastAsia="fr-FR"/>
        </w:rPr>
        <w:t xml:space="preserve"> et </w:t>
      </w:r>
      <w:r w:rsidR="00406286">
        <w:rPr>
          <w:rFonts w:eastAsia="Calibri" w:cstheme="minorHAnsi"/>
          <w:bCs/>
          <w:iCs/>
          <w:lang w:eastAsia="fr-FR"/>
        </w:rPr>
        <w:t xml:space="preserve">transmis par </w:t>
      </w:r>
      <w:r w:rsidR="00762EC0">
        <w:rPr>
          <w:rFonts w:eastAsia="Calibri" w:cstheme="minorHAnsi"/>
          <w:bCs/>
          <w:iCs/>
          <w:lang w:eastAsia="fr-FR"/>
        </w:rPr>
        <w:t xml:space="preserve">le </w:t>
      </w:r>
      <w:r w:rsidR="00406286">
        <w:rPr>
          <w:rFonts w:eastAsia="Calibri" w:cstheme="minorHAnsi"/>
          <w:bCs/>
          <w:iCs/>
          <w:lang w:eastAsia="fr-FR"/>
        </w:rPr>
        <w:t>PNUD</w:t>
      </w:r>
      <w:r w:rsidR="00762EC0">
        <w:rPr>
          <w:rFonts w:eastAsia="Calibri" w:cstheme="minorHAnsi"/>
          <w:bCs/>
          <w:iCs/>
          <w:lang w:eastAsia="fr-FR"/>
        </w:rPr>
        <w:t xml:space="preserve"> (</w:t>
      </w:r>
      <w:r w:rsidR="00762EC0" w:rsidRPr="009A61FF">
        <w:rPr>
          <w:rFonts w:eastAsia="Calibri" w:cstheme="minorHAnsi"/>
          <w:bCs/>
          <w:iCs/>
          <w:lang w:eastAsia="fr-FR"/>
        </w:rPr>
        <w:t xml:space="preserve">Cf. </w:t>
      </w:r>
      <w:r w:rsidR="00D93683" w:rsidRPr="009A61FF">
        <w:rPr>
          <w:rFonts w:eastAsia="Calibri" w:cstheme="minorHAnsi"/>
          <w:bCs/>
          <w:iCs/>
          <w:lang w:eastAsia="fr-FR"/>
        </w:rPr>
        <w:t>A</w:t>
      </w:r>
      <w:r w:rsidR="00762EC0" w:rsidRPr="009A61FF">
        <w:rPr>
          <w:rFonts w:eastAsia="Calibri" w:cstheme="minorHAnsi"/>
          <w:bCs/>
          <w:iCs/>
          <w:lang w:eastAsia="fr-FR"/>
        </w:rPr>
        <w:t xml:space="preserve">nnexe </w:t>
      </w:r>
      <w:r w:rsidR="001844A9">
        <w:rPr>
          <w:rFonts w:eastAsia="Calibri" w:cstheme="minorHAnsi"/>
          <w:bCs/>
          <w:iCs/>
          <w:lang w:eastAsia="fr-FR"/>
        </w:rPr>
        <w:t>6</w:t>
      </w:r>
      <w:r w:rsidR="00762EC0">
        <w:rPr>
          <w:rFonts w:eastAsia="Calibri" w:cstheme="minorHAnsi"/>
          <w:bCs/>
          <w:iCs/>
          <w:lang w:eastAsia="fr-FR"/>
        </w:rPr>
        <w:t>)</w:t>
      </w:r>
      <w:r w:rsidR="00406286">
        <w:rPr>
          <w:rFonts w:eastAsia="Calibri" w:cstheme="minorHAnsi"/>
          <w:bCs/>
          <w:iCs/>
          <w:lang w:eastAsia="fr-FR"/>
        </w:rPr>
        <w:t xml:space="preserve"> et l</w:t>
      </w:r>
      <w:r w:rsidR="00406286">
        <w:rPr>
          <w:rFonts w:cstheme="minorHAnsi"/>
          <w:color w:val="000000"/>
        </w:rPr>
        <w:t xml:space="preserve">es </w:t>
      </w:r>
      <w:r w:rsidR="00406286" w:rsidRPr="003C703D">
        <w:rPr>
          <w:rFonts w:cstheme="minorHAnsi"/>
          <w:color w:val="000000"/>
        </w:rPr>
        <w:t>informations disponibles sur Internet</w:t>
      </w:r>
      <w:r w:rsidR="00406286">
        <w:rPr>
          <w:rFonts w:eastAsia="Calibri" w:cstheme="minorHAnsi"/>
          <w:bCs/>
          <w:iCs/>
          <w:lang w:eastAsia="fr-FR"/>
        </w:rPr>
        <w:t xml:space="preserve">. </w:t>
      </w:r>
      <w:r w:rsidR="00406286" w:rsidRPr="00A06894">
        <w:rPr>
          <w:rFonts w:eastAsia="Calibri" w:cstheme="minorHAnsi"/>
          <w:bCs/>
          <w:iCs/>
          <w:lang w:eastAsia="fr-FR"/>
        </w:rPr>
        <w:t>Les données primaires ont</w:t>
      </w:r>
      <w:r w:rsidR="00406258">
        <w:rPr>
          <w:rFonts w:eastAsia="Calibri" w:cstheme="minorHAnsi"/>
          <w:bCs/>
          <w:iCs/>
          <w:lang w:eastAsia="fr-FR"/>
        </w:rPr>
        <w:t xml:space="preserve"> été</w:t>
      </w:r>
      <w:r w:rsidR="00406286" w:rsidRPr="00A06894">
        <w:rPr>
          <w:rFonts w:eastAsia="Calibri" w:cstheme="minorHAnsi"/>
          <w:bCs/>
          <w:iCs/>
          <w:lang w:eastAsia="fr-FR"/>
        </w:rPr>
        <w:t xml:space="preserve"> </w:t>
      </w:r>
      <w:r w:rsidR="00565B46">
        <w:rPr>
          <w:rFonts w:eastAsia="Calibri" w:cstheme="minorHAnsi"/>
          <w:bCs/>
          <w:iCs/>
          <w:lang w:eastAsia="fr-FR"/>
        </w:rPr>
        <w:t>obtenues</w:t>
      </w:r>
      <w:r w:rsidR="00406286" w:rsidRPr="00A06894">
        <w:rPr>
          <w:rFonts w:eastAsia="Calibri" w:cstheme="minorHAnsi"/>
          <w:bCs/>
          <w:iCs/>
          <w:lang w:eastAsia="fr-FR"/>
        </w:rPr>
        <w:t xml:space="preserve"> à partir des interviews individuelles et collectives (Focus group)</w:t>
      </w:r>
      <w:r w:rsidR="00565B46">
        <w:rPr>
          <w:rFonts w:eastAsia="Calibri" w:cstheme="minorHAnsi"/>
          <w:bCs/>
          <w:iCs/>
          <w:lang w:eastAsia="fr-FR"/>
        </w:rPr>
        <w:t>.</w:t>
      </w:r>
    </w:p>
    <w:p w14:paraId="2E2546E8" w14:textId="2FAB63A7" w:rsidR="00EB56CD" w:rsidRPr="00406286" w:rsidRDefault="00EB56CD" w:rsidP="004C2A0C">
      <w:pPr>
        <w:pStyle w:val="Titre3"/>
        <w:numPr>
          <w:ilvl w:val="1"/>
          <w:numId w:val="9"/>
        </w:numPr>
      </w:pPr>
      <w:bookmarkStart w:id="42" w:name="_Toc92553345"/>
      <w:r w:rsidRPr="00131B84">
        <w:t>Échantillon et cadre d’échantillonnage</w:t>
      </w:r>
      <w:bookmarkEnd w:id="42"/>
      <w:r w:rsidRPr="00131B84">
        <w:t xml:space="preserve"> </w:t>
      </w:r>
    </w:p>
    <w:p w14:paraId="12A22A14" w14:textId="3E1D3246" w:rsidR="00406286" w:rsidRPr="009A61FF" w:rsidRDefault="00406286" w:rsidP="00406286">
      <w:pPr>
        <w:spacing w:line="276" w:lineRule="auto"/>
        <w:jc w:val="both"/>
        <w:rPr>
          <w:rFonts w:ascii="Calibri" w:eastAsia="Times New Roman" w:hAnsi="Calibri" w:cs="Calibri"/>
        </w:rPr>
      </w:pPr>
      <w:r w:rsidRPr="009A61FF">
        <w:rPr>
          <w:rFonts w:ascii="Calibri" w:eastAsia="Times New Roman" w:hAnsi="Calibri" w:cs="Calibri"/>
        </w:rPr>
        <w:t xml:space="preserve">Le </w:t>
      </w:r>
      <w:r w:rsidR="00607BF3">
        <w:rPr>
          <w:rFonts w:ascii="Calibri" w:eastAsia="Times New Roman" w:hAnsi="Calibri" w:cs="Calibri"/>
        </w:rPr>
        <w:t>P</w:t>
      </w:r>
      <w:r w:rsidRPr="009A61FF">
        <w:rPr>
          <w:rFonts w:ascii="Calibri" w:eastAsia="Times New Roman" w:hAnsi="Calibri" w:cs="Calibri"/>
        </w:rPr>
        <w:t>rogramme a touché plusieurs entités et personnes qui ont bénéficié directement ou indirectement des activités menées.</w:t>
      </w:r>
      <w:r w:rsidR="001A1A1C">
        <w:rPr>
          <w:rFonts w:ascii="Calibri" w:eastAsia="Times New Roman" w:hAnsi="Calibri" w:cs="Calibri"/>
        </w:rPr>
        <w:t xml:space="preserve"> </w:t>
      </w:r>
    </w:p>
    <w:p w14:paraId="681CF6CB" w14:textId="3A46F506" w:rsidR="00406286" w:rsidRPr="009A61FF" w:rsidRDefault="002D4DE3" w:rsidP="00406286">
      <w:pPr>
        <w:pStyle w:val="Paragraphedeliste"/>
        <w:spacing w:line="276" w:lineRule="auto"/>
        <w:ind w:left="0"/>
        <w:jc w:val="both"/>
        <w:rPr>
          <w:rFonts w:eastAsia="Calibri" w:cstheme="minorHAnsi"/>
          <w:bCs/>
          <w:iCs/>
          <w:lang w:eastAsia="fr-FR"/>
        </w:rPr>
      </w:pPr>
      <w:r>
        <w:rPr>
          <w:rFonts w:eastAsia="Calibri" w:cstheme="minorHAnsi"/>
          <w:bCs/>
          <w:iCs/>
          <w:lang w:eastAsia="fr-FR"/>
        </w:rPr>
        <w:t>La méthode d’échantillonnage non aléatoire raisonnée a été utilisée pour construire u</w:t>
      </w:r>
      <w:r w:rsidR="00406286" w:rsidRPr="009A61FF">
        <w:rPr>
          <w:rFonts w:eastAsia="Calibri" w:cstheme="minorHAnsi"/>
          <w:bCs/>
          <w:iCs/>
          <w:lang w:eastAsia="fr-FR"/>
        </w:rPr>
        <w:t>n échantillon</w:t>
      </w:r>
      <w:r>
        <w:rPr>
          <w:rFonts w:eastAsia="Calibri" w:cstheme="minorHAnsi"/>
          <w:bCs/>
          <w:iCs/>
          <w:lang w:eastAsia="fr-FR"/>
        </w:rPr>
        <w:t xml:space="preserve"> de commodité des personnes à interviewer qui ont été identifiées parmi les parties prenantes à la mise en œuvre du CPD</w:t>
      </w:r>
      <w:r w:rsidR="005F1F30">
        <w:rPr>
          <w:rFonts w:eastAsia="Calibri" w:cstheme="minorHAnsi"/>
          <w:bCs/>
          <w:iCs/>
          <w:lang w:eastAsia="fr-FR"/>
        </w:rPr>
        <w:t>.</w:t>
      </w:r>
      <w:r w:rsidR="00406286" w:rsidRPr="009A61FF">
        <w:rPr>
          <w:rFonts w:eastAsia="Calibri" w:cstheme="minorHAnsi"/>
          <w:bCs/>
          <w:iCs/>
          <w:lang w:eastAsia="fr-FR"/>
        </w:rPr>
        <w:t xml:space="preserve"> </w:t>
      </w:r>
      <w:r w:rsidR="005F1F30">
        <w:rPr>
          <w:rFonts w:eastAsia="Calibri" w:cstheme="minorHAnsi"/>
          <w:bCs/>
          <w:iCs/>
          <w:lang w:eastAsia="fr-FR"/>
        </w:rPr>
        <w:t xml:space="preserve">L’échantillon </w:t>
      </w:r>
      <w:r w:rsidR="00406286" w:rsidRPr="009A61FF">
        <w:rPr>
          <w:rFonts w:eastAsia="Calibri" w:cstheme="minorHAnsi"/>
          <w:bCs/>
          <w:iCs/>
          <w:lang w:eastAsia="fr-FR"/>
        </w:rPr>
        <w:t>a pris en compte notamment les représentants du Gouvernement, des Organisations de la Société Civile (OSC) et du secteur privé, les communautés bénéficiaires des programmes et des projets, les partenaires bilatéraux et multilatéraux, les agences du SNU, les part</w:t>
      </w:r>
      <w:r w:rsidR="005F1F30">
        <w:rPr>
          <w:rFonts w:eastAsia="Calibri" w:cstheme="minorHAnsi"/>
          <w:bCs/>
          <w:iCs/>
          <w:lang w:eastAsia="fr-FR"/>
        </w:rPr>
        <w:t>ies responsables</w:t>
      </w:r>
      <w:r w:rsidR="00406286" w:rsidRPr="009A61FF">
        <w:rPr>
          <w:rFonts w:eastAsia="Calibri" w:cstheme="minorHAnsi"/>
          <w:bCs/>
          <w:iCs/>
          <w:lang w:eastAsia="fr-FR"/>
        </w:rPr>
        <w:t>, etc., qui ont</w:t>
      </w:r>
      <w:r w:rsidR="00BC645A" w:rsidRPr="009A61FF">
        <w:rPr>
          <w:rFonts w:eastAsia="Calibri" w:cstheme="minorHAnsi"/>
          <w:bCs/>
          <w:iCs/>
          <w:lang w:eastAsia="fr-FR"/>
        </w:rPr>
        <w:t xml:space="preserve"> été</w:t>
      </w:r>
      <w:r w:rsidR="00406286" w:rsidRPr="009A61FF">
        <w:rPr>
          <w:rFonts w:eastAsia="Calibri" w:cstheme="minorHAnsi"/>
          <w:bCs/>
          <w:iCs/>
          <w:lang w:eastAsia="fr-FR"/>
        </w:rPr>
        <w:t xml:space="preserve"> sélectionnés à la lumière des documents disponibles et avec l’appui du Bureau du PNUD. </w:t>
      </w:r>
      <w:r w:rsidR="004F0E74" w:rsidRPr="009A61FF">
        <w:rPr>
          <w:rFonts w:eastAsia="Calibri" w:cstheme="minorHAnsi"/>
          <w:bCs/>
          <w:iCs/>
          <w:lang w:eastAsia="fr-FR"/>
        </w:rPr>
        <w:t>Au total, l’équipe d’évaluation a pu s’entretenir avec 523 personnes dont 207 femmes.</w:t>
      </w:r>
      <w:r w:rsidR="00366BC9">
        <w:rPr>
          <w:rFonts w:eastAsia="Calibri" w:cstheme="minorHAnsi"/>
          <w:bCs/>
          <w:iCs/>
          <w:lang w:eastAsia="fr-FR"/>
        </w:rPr>
        <w:t xml:space="preserve"> </w:t>
      </w:r>
      <w:r w:rsidR="00366BC9" w:rsidRPr="008F5109">
        <w:rPr>
          <w:rFonts w:eastAsia="Calibri" w:cstheme="minorHAnsi"/>
          <w:bCs/>
          <w:iCs/>
          <w:lang w:eastAsia="fr-FR"/>
        </w:rPr>
        <w:t>2</w:t>
      </w:r>
      <w:r w:rsidR="00EF0478">
        <w:rPr>
          <w:rFonts w:eastAsia="Calibri" w:cstheme="minorHAnsi"/>
          <w:bCs/>
          <w:iCs/>
          <w:lang w:eastAsia="fr-FR"/>
        </w:rPr>
        <w:t>7</w:t>
      </w:r>
      <w:r w:rsidR="00366BC9" w:rsidRPr="008F5109">
        <w:rPr>
          <w:rFonts w:eastAsia="Calibri" w:cstheme="minorHAnsi"/>
          <w:bCs/>
          <w:iCs/>
          <w:lang w:eastAsia="fr-FR"/>
        </w:rPr>
        <w:t xml:space="preserve"> focus groups ont été organisés</w:t>
      </w:r>
      <w:r w:rsidR="00366BC9">
        <w:rPr>
          <w:rFonts w:eastAsia="Calibri" w:cstheme="minorHAnsi"/>
          <w:bCs/>
          <w:iCs/>
          <w:lang w:eastAsia="fr-FR"/>
        </w:rPr>
        <w:t>.</w:t>
      </w:r>
      <w:r w:rsidR="004F0E74" w:rsidRPr="009A61FF">
        <w:rPr>
          <w:rFonts w:eastAsia="Calibri" w:cstheme="minorHAnsi"/>
          <w:bCs/>
          <w:iCs/>
          <w:lang w:eastAsia="fr-FR"/>
        </w:rPr>
        <w:t xml:space="preserve"> La majeure partie des personnes rencontrées était des membres des coopératives et groupements de femmes bénéficiaires des différents programmes/projets</w:t>
      </w:r>
      <w:r w:rsidR="008F059D" w:rsidRPr="009A61FF">
        <w:rPr>
          <w:rFonts w:eastAsia="Calibri" w:cstheme="minorHAnsi"/>
          <w:bCs/>
          <w:iCs/>
          <w:lang w:eastAsia="fr-FR"/>
        </w:rPr>
        <w:t xml:space="preserve"> (voir liste des personnes rencontrées</w:t>
      </w:r>
      <w:r w:rsidR="00A27A73">
        <w:rPr>
          <w:rFonts w:eastAsia="Calibri" w:cstheme="minorHAnsi"/>
          <w:bCs/>
          <w:iCs/>
          <w:lang w:eastAsia="fr-FR"/>
        </w:rPr>
        <w:t xml:space="preserve"> et les focus groups réalisés</w:t>
      </w:r>
      <w:r w:rsidR="008F059D" w:rsidRPr="009A61FF">
        <w:rPr>
          <w:rFonts w:eastAsia="Calibri" w:cstheme="minorHAnsi"/>
          <w:bCs/>
          <w:iCs/>
          <w:lang w:eastAsia="fr-FR"/>
        </w:rPr>
        <w:t xml:space="preserve"> en </w:t>
      </w:r>
      <w:r w:rsidR="00D93683" w:rsidRPr="009A61FF">
        <w:rPr>
          <w:rFonts w:eastAsia="Calibri" w:cstheme="minorHAnsi"/>
          <w:bCs/>
          <w:iCs/>
          <w:lang w:eastAsia="fr-FR"/>
        </w:rPr>
        <w:t>A</w:t>
      </w:r>
      <w:r w:rsidR="008F059D" w:rsidRPr="009A61FF">
        <w:rPr>
          <w:rFonts w:eastAsia="Calibri" w:cstheme="minorHAnsi"/>
          <w:bCs/>
          <w:iCs/>
          <w:lang w:eastAsia="fr-FR"/>
        </w:rPr>
        <w:t xml:space="preserve">nnexe </w:t>
      </w:r>
      <w:r w:rsidR="001844A9">
        <w:rPr>
          <w:rFonts w:eastAsia="Calibri" w:cstheme="minorHAnsi"/>
          <w:bCs/>
          <w:iCs/>
          <w:lang w:eastAsia="fr-FR"/>
        </w:rPr>
        <w:t>5</w:t>
      </w:r>
      <w:r w:rsidR="008F059D" w:rsidRPr="009A61FF">
        <w:rPr>
          <w:rFonts w:eastAsia="Calibri" w:cstheme="minorHAnsi"/>
          <w:bCs/>
          <w:iCs/>
          <w:lang w:eastAsia="fr-FR"/>
        </w:rPr>
        <w:t>)</w:t>
      </w:r>
      <w:r w:rsidR="004F0E74" w:rsidRPr="009A61FF">
        <w:rPr>
          <w:rFonts w:eastAsia="Calibri" w:cstheme="minorHAnsi"/>
          <w:bCs/>
          <w:iCs/>
          <w:lang w:eastAsia="fr-FR"/>
        </w:rPr>
        <w:t>.</w:t>
      </w:r>
    </w:p>
    <w:p w14:paraId="671E0FDD" w14:textId="0FEE5570" w:rsidR="00EB56CD" w:rsidRPr="00BC645A" w:rsidRDefault="004927F5" w:rsidP="00212718">
      <w:pPr>
        <w:pStyle w:val="Titre3"/>
      </w:pPr>
      <w:bookmarkStart w:id="43" w:name="_Toc92553346"/>
      <w:r>
        <w:lastRenderedPageBreak/>
        <w:t>3</w:t>
      </w:r>
      <w:r w:rsidR="00212718">
        <w:t xml:space="preserve">.4 </w:t>
      </w:r>
      <w:r w:rsidR="00EB56CD" w:rsidRPr="00131B84">
        <w:t>Instruments et procédures de collecte des données</w:t>
      </w:r>
      <w:bookmarkEnd w:id="43"/>
      <w:r w:rsidR="00EB56CD" w:rsidRPr="00131B84">
        <w:t xml:space="preserve"> </w:t>
      </w:r>
    </w:p>
    <w:p w14:paraId="48D87A61" w14:textId="669CEB96" w:rsidR="00BC645A" w:rsidRPr="009A61FF" w:rsidRDefault="004F0E74" w:rsidP="00BC645A">
      <w:pPr>
        <w:spacing w:line="276" w:lineRule="auto"/>
        <w:jc w:val="both"/>
        <w:rPr>
          <w:rFonts w:cstheme="minorHAnsi"/>
          <w:bCs/>
          <w:lang w:val="fr-CI"/>
        </w:rPr>
      </w:pPr>
      <w:r w:rsidRPr="009A61FF">
        <w:rPr>
          <w:rFonts w:cstheme="minorHAnsi"/>
          <w:bCs/>
          <w:iCs/>
        </w:rPr>
        <w:t>Les</w:t>
      </w:r>
      <w:r w:rsidR="00BC645A" w:rsidRPr="009A61FF">
        <w:rPr>
          <w:rFonts w:cstheme="minorHAnsi"/>
          <w:bCs/>
          <w:iCs/>
        </w:rPr>
        <w:t xml:space="preserve"> différentes méthodes</w:t>
      </w:r>
      <w:r w:rsidR="00B738B3" w:rsidRPr="009A61FF">
        <w:rPr>
          <w:rFonts w:cstheme="minorHAnsi"/>
          <w:bCs/>
          <w:iCs/>
        </w:rPr>
        <w:t>/instruments</w:t>
      </w:r>
      <w:r w:rsidR="00BC645A" w:rsidRPr="009A61FF">
        <w:rPr>
          <w:rFonts w:cstheme="minorHAnsi"/>
          <w:bCs/>
          <w:iCs/>
        </w:rPr>
        <w:t xml:space="preserve"> de collecte de données </w:t>
      </w:r>
      <w:r w:rsidRPr="009A61FF">
        <w:rPr>
          <w:rFonts w:cstheme="minorHAnsi"/>
          <w:bCs/>
          <w:iCs/>
        </w:rPr>
        <w:t>s</w:t>
      </w:r>
      <w:r w:rsidR="00BC645A" w:rsidRPr="009A61FF">
        <w:rPr>
          <w:rFonts w:cstheme="minorHAnsi"/>
          <w:bCs/>
          <w:iCs/>
        </w:rPr>
        <w:t xml:space="preserve">ont </w:t>
      </w:r>
      <w:r w:rsidR="00BC645A" w:rsidRPr="009A61FF">
        <w:rPr>
          <w:rFonts w:cstheme="minorHAnsi"/>
          <w:lang w:eastAsia="x-none"/>
        </w:rPr>
        <w:t>la revue documentaire, les entretiens individuels et les discussions de groupes, les observations et témoignages, à travers les visites</w:t>
      </w:r>
      <w:r w:rsidR="00BC645A" w:rsidRPr="009A61FF">
        <w:rPr>
          <w:rFonts w:cstheme="minorHAnsi"/>
          <w:b/>
          <w:lang w:eastAsia="x-none"/>
        </w:rPr>
        <w:t xml:space="preserve"> </w:t>
      </w:r>
      <w:r w:rsidR="00BC645A" w:rsidRPr="009A61FF">
        <w:rPr>
          <w:rFonts w:cstheme="minorHAnsi"/>
          <w:bCs/>
          <w:lang w:eastAsia="x-none"/>
        </w:rPr>
        <w:t xml:space="preserve">de </w:t>
      </w:r>
      <w:r w:rsidR="005B10C2" w:rsidRPr="009A61FF">
        <w:rPr>
          <w:rFonts w:cstheme="minorHAnsi"/>
          <w:bCs/>
          <w:lang w:eastAsia="x-none"/>
        </w:rPr>
        <w:t>sites</w:t>
      </w:r>
      <w:r w:rsidR="00BC645A" w:rsidRPr="009A61FF">
        <w:rPr>
          <w:rFonts w:cstheme="minorHAnsi"/>
          <w:bCs/>
          <w:lang w:eastAsia="x-none"/>
        </w:rPr>
        <w:t xml:space="preserve"> qui</w:t>
      </w:r>
      <w:r w:rsidR="00BC645A" w:rsidRPr="009A61FF">
        <w:rPr>
          <w:rFonts w:cstheme="minorHAnsi"/>
          <w:b/>
          <w:lang w:eastAsia="x-none"/>
        </w:rPr>
        <w:t xml:space="preserve"> </w:t>
      </w:r>
      <w:r w:rsidR="00BC645A" w:rsidRPr="009A61FF">
        <w:rPr>
          <w:rFonts w:cstheme="minorHAnsi"/>
          <w:bCs/>
          <w:lang w:eastAsia="x-none"/>
        </w:rPr>
        <w:t>ont été menées dans certaines localités bénéficiaires. Des guides d’entretien</w:t>
      </w:r>
      <w:r w:rsidR="00565B46" w:rsidRPr="009A61FF">
        <w:rPr>
          <w:rFonts w:cstheme="minorHAnsi"/>
          <w:bCs/>
          <w:lang w:eastAsia="x-none"/>
        </w:rPr>
        <w:t xml:space="preserve"> (voir </w:t>
      </w:r>
      <w:r w:rsidR="00D93683" w:rsidRPr="009A61FF">
        <w:rPr>
          <w:rFonts w:cstheme="minorHAnsi"/>
          <w:bCs/>
          <w:lang w:eastAsia="x-none"/>
        </w:rPr>
        <w:t>A</w:t>
      </w:r>
      <w:r w:rsidR="00565B46" w:rsidRPr="009A61FF">
        <w:rPr>
          <w:rFonts w:cstheme="minorHAnsi"/>
          <w:bCs/>
          <w:lang w:eastAsia="x-none"/>
        </w:rPr>
        <w:t xml:space="preserve">nnexe </w:t>
      </w:r>
      <w:r w:rsidR="001844A9">
        <w:rPr>
          <w:rFonts w:cstheme="minorHAnsi"/>
          <w:bCs/>
          <w:lang w:eastAsia="x-none"/>
        </w:rPr>
        <w:t>4</w:t>
      </w:r>
      <w:r w:rsidR="00565B46" w:rsidRPr="009A61FF">
        <w:rPr>
          <w:rFonts w:cstheme="minorHAnsi"/>
          <w:bCs/>
          <w:lang w:eastAsia="x-none"/>
        </w:rPr>
        <w:t>)</w:t>
      </w:r>
      <w:r w:rsidR="00BC645A" w:rsidRPr="009A61FF">
        <w:rPr>
          <w:rFonts w:cstheme="minorHAnsi"/>
          <w:bCs/>
          <w:lang w:eastAsia="x-none"/>
        </w:rPr>
        <w:t xml:space="preserve"> ont été élaborés à cet effet en tenant compte de la spécificité </w:t>
      </w:r>
      <w:r w:rsidR="00565B46" w:rsidRPr="009A61FF">
        <w:rPr>
          <w:rFonts w:cstheme="minorHAnsi"/>
          <w:bCs/>
          <w:lang w:eastAsia="x-none"/>
        </w:rPr>
        <w:t xml:space="preserve">des outils </w:t>
      </w:r>
      <w:r w:rsidR="00BC645A" w:rsidRPr="009A61FF">
        <w:rPr>
          <w:rFonts w:cstheme="minorHAnsi"/>
          <w:bCs/>
          <w:lang w:eastAsia="x-none"/>
        </w:rPr>
        <w:t xml:space="preserve">des différentes parties prenantes, des composantes du </w:t>
      </w:r>
      <w:r w:rsidR="00607BF3">
        <w:rPr>
          <w:rFonts w:cstheme="minorHAnsi"/>
          <w:bCs/>
          <w:lang w:eastAsia="x-none"/>
        </w:rPr>
        <w:t>P</w:t>
      </w:r>
      <w:r w:rsidR="00BC645A" w:rsidRPr="009A61FF">
        <w:rPr>
          <w:rFonts w:cstheme="minorHAnsi"/>
          <w:bCs/>
          <w:lang w:eastAsia="x-none"/>
        </w:rPr>
        <w:t>ro</w:t>
      </w:r>
      <w:r w:rsidR="00630F10" w:rsidRPr="009A61FF">
        <w:rPr>
          <w:rFonts w:cstheme="minorHAnsi"/>
          <w:bCs/>
          <w:lang w:eastAsia="x-none"/>
        </w:rPr>
        <w:t>gramme</w:t>
      </w:r>
      <w:r w:rsidR="00BC645A" w:rsidRPr="009A61FF">
        <w:rPr>
          <w:rFonts w:cstheme="minorHAnsi"/>
          <w:bCs/>
          <w:lang w:eastAsia="x-none"/>
        </w:rPr>
        <w:t xml:space="preserve"> et des critères d’évaluation.</w:t>
      </w:r>
      <w:r w:rsidR="00BC645A" w:rsidRPr="009A61FF">
        <w:rPr>
          <w:rFonts w:cstheme="minorHAnsi"/>
          <w:bCs/>
          <w:iCs/>
        </w:rPr>
        <w:t xml:space="preserve"> </w:t>
      </w:r>
      <w:r w:rsidR="00B738B3" w:rsidRPr="009A61FF">
        <w:rPr>
          <w:rFonts w:cstheme="minorHAnsi"/>
          <w:bCs/>
          <w:iCs/>
        </w:rPr>
        <w:t xml:space="preserve"> </w:t>
      </w:r>
    </w:p>
    <w:p w14:paraId="554A5E6F" w14:textId="3638A263" w:rsidR="00492D0B" w:rsidRPr="009A61FF" w:rsidRDefault="00492D0B" w:rsidP="00C802A8">
      <w:pPr>
        <w:pStyle w:val="Paragraphedeliste"/>
        <w:numPr>
          <w:ilvl w:val="0"/>
          <w:numId w:val="2"/>
        </w:numPr>
        <w:spacing w:line="276" w:lineRule="auto"/>
        <w:jc w:val="both"/>
        <w:rPr>
          <w:rFonts w:eastAsia="Calibri" w:cstheme="minorHAnsi"/>
          <w:bCs/>
          <w:lang w:eastAsia="fr-FR"/>
        </w:rPr>
      </w:pPr>
      <w:r w:rsidRPr="009A61FF">
        <w:rPr>
          <w:rFonts w:eastAsia="Calibri" w:cstheme="minorHAnsi"/>
          <w:bCs/>
          <w:lang w:eastAsia="fr-FR"/>
        </w:rPr>
        <w:t>Collecte des données et des informations</w:t>
      </w:r>
    </w:p>
    <w:p w14:paraId="00D65B3C" w14:textId="2EE1DD47" w:rsidR="00565B46" w:rsidRPr="009A61FF" w:rsidRDefault="00565B46" w:rsidP="00565B46">
      <w:pPr>
        <w:spacing w:line="276" w:lineRule="auto"/>
        <w:jc w:val="both"/>
        <w:rPr>
          <w:rFonts w:cstheme="minorHAnsi"/>
        </w:rPr>
      </w:pPr>
      <w:r w:rsidRPr="009A61FF">
        <w:rPr>
          <w:rFonts w:cstheme="minorHAnsi"/>
        </w:rPr>
        <w:t>La collecte de données s’est effectuée en respectant les principes suivants : le respect des valeurs culturelles et des personnes interviewées ainsi que leurs opinions ; la confidentialité ; l’objectivité ; l’impartialité ; la représentativité des genres ; et le respect du temps.</w:t>
      </w:r>
    </w:p>
    <w:p w14:paraId="7D48D245" w14:textId="310224E6" w:rsidR="00B10B5C" w:rsidRPr="009A61FF" w:rsidRDefault="00B10B5C" w:rsidP="00B10B5C">
      <w:pPr>
        <w:spacing w:line="276" w:lineRule="auto"/>
        <w:jc w:val="both"/>
        <w:rPr>
          <w:rFonts w:cstheme="minorHAnsi"/>
        </w:rPr>
      </w:pPr>
      <w:r w:rsidRPr="009A61FF">
        <w:rPr>
          <w:rFonts w:cstheme="minorHAnsi"/>
        </w:rPr>
        <w:t xml:space="preserve">L’équipe d’évaluation a réalisé des visites de terrain dans </w:t>
      </w:r>
      <w:r w:rsidR="00956833" w:rsidRPr="009A61FF">
        <w:rPr>
          <w:rFonts w:cstheme="minorHAnsi"/>
        </w:rPr>
        <w:t>certaines</w:t>
      </w:r>
      <w:r w:rsidRPr="009A61FF">
        <w:rPr>
          <w:rFonts w:cstheme="minorHAnsi"/>
        </w:rPr>
        <w:t xml:space="preserve"> zones d’intervention du Programme</w:t>
      </w:r>
      <w:r w:rsidR="00956833" w:rsidRPr="009A61FF">
        <w:rPr>
          <w:rFonts w:cstheme="minorHAnsi"/>
        </w:rPr>
        <w:t xml:space="preserve"> dont </w:t>
      </w:r>
      <w:r w:rsidR="00956833" w:rsidRPr="009A61FF">
        <w:rPr>
          <w:rFonts w:cstheme="minorHAnsi"/>
          <w:bCs/>
          <w:lang w:eastAsia="x-none"/>
        </w:rPr>
        <w:t>Bobo Dioulasso, Kaya, Koudougou, Dédougou, Dori</w:t>
      </w:r>
      <w:r w:rsidR="00956833" w:rsidRPr="009A61FF">
        <w:rPr>
          <w:rFonts w:cstheme="minorHAnsi"/>
        </w:rPr>
        <w:t>, sélectionnées d’accord partie avec</w:t>
      </w:r>
      <w:r w:rsidRPr="009A61FF">
        <w:rPr>
          <w:rFonts w:cstheme="minorHAnsi"/>
        </w:rPr>
        <w:t xml:space="preserve"> le </w:t>
      </w:r>
      <w:r w:rsidR="00473C23">
        <w:rPr>
          <w:rFonts w:cstheme="minorHAnsi"/>
        </w:rPr>
        <w:t>Bureau Pays</w:t>
      </w:r>
      <w:r w:rsidRPr="009A61FF">
        <w:rPr>
          <w:rFonts w:cstheme="minorHAnsi"/>
        </w:rPr>
        <w:t>. Les critères qui ont guidé le choix et le nombre des sites à visiter sont entre autres :</w:t>
      </w:r>
    </w:p>
    <w:p w14:paraId="6DB7967A" w14:textId="5C2F509E" w:rsidR="00B10B5C" w:rsidRPr="009A61FF" w:rsidRDefault="00B10B5C" w:rsidP="00C802A8">
      <w:pPr>
        <w:numPr>
          <w:ilvl w:val="0"/>
          <w:numId w:val="1"/>
        </w:numPr>
        <w:pBdr>
          <w:top w:val="nil"/>
          <w:left w:val="nil"/>
          <w:bottom w:val="nil"/>
          <w:right w:val="nil"/>
          <w:between w:val="nil"/>
        </w:pBdr>
        <w:spacing w:after="0" w:line="276" w:lineRule="auto"/>
        <w:jc w:val="both"/>
        <w:rPr>
          <w:rFonts w:cstheme="minorHAnsi"/>
        </w:rPr>
      </w:pPr>
      <w:r w:rsidRPr="009A61FF">
        <w:rPr>
          <w:rFonts w:cstheme="minorHAnsi"/>
        </w:rPr>
        <w:t>La couverture stratégique du portefeuille (des bureaux</w:t>
      </w:r>
      <w:r w:rsidR="007D00EF" w:rsidRPr="009A61FF">
        <w:rPr>
          <w:rFonts w:cstheme="minorHAnsi"/>
        </w:rPr>
        <w:t xml:space="preserve"> intégrés et bureaux de projets</w:t>
      </w:r>
      <w:r w:rsidRPr="009A61FF">
        <w:rPr>
          <w:rFonts w:cstheme="minorHAnsi"/>
        </w:rPr>
        <w:t xml:space="preserve">, des institutions et des interventions qui représentent les différentes composantes du </w:t>
      </w:r>
      <w:r w:rsidR="00607BF3">
        <w:rPr>
          <w:rFonts w:cstheme="minorHAnsi"/>
        </w:rPr>
        <w:t>P</w:t>
      </w:r>
      <w:r w:rsidRPr="009A61FF">
        <w:rPr>
          <w:rFonts w:cstheme="minorHAnsi"/>
        </w:rPr>
        <w:t>rogramme)</w:t>
      </w:r>
    </w:p>
    <w:p w14:paraId="3714B870" w14:textId="6E798402" w:rsidR="00B10B5C" w:rsidRPr="009A61FF" w:rsidRDefault="00B10B5C" w:rsidP="00C802A8">
      <w:pPr>
        <w:numPr>
          <w:ilvl w:val="0"/>
          <w:numId w:val="1"/>
        </w:numPr>
        <w:pBdr>
          <w:top w:val="nil"/>
          <w:left w:val="nil"/>
          <w:bottom w:val="nil"/>
          <w:right w:val="nil"/>
          <w:between w:val="nil"/>
        </w:pBdr>
        <w:spacing w:after="0" w:line="276" w:lineRule="auto"/>
        <w:jc w:val="both"/>
        <w:rPr>
          <w:rFonts w:cstheme="minorHAnsi"/>
        </w:rPr>
      </w:pPr>
      <w:r w:rsidRPr="009A61FF">
        <w:rPr>
          <w:rFonts w:cstheme="minorHAnsi"/>
        </w:rPr>
        <w:t>La taille stratégique/volumique (des interventions d’une certaine importance)</w:t>
      </w:r>
    </w:p>
    <w:p w14:paraId="30F46CBE" w14:textId="62C02F26" w:rsidR="00B10B5C" w:rsidRPr="00B10B5C" w:rsidRDefault="00B10B5C" w:rsidP="00C802A8">
      <w:pPr>
        <w:numPr>
          <w:ilvl w:val="0"/>
          <w:numId w:val="1"/>
        </w:numPr>
        <w:pBdr>
          <w:top w:val="nil"/>
          <w:left w:val="nil"/>
          <w:bottom w:val="nil"/>
          <w:right w:val="nil"/>
          <w:between w:val="nil"/>
        </w:pBdr>
        <w:spacing w:after="0" w:line="276" w:lineRule="auto"/>
        <w:jc w:val="both"/>
        <w:rPr>
          <w:rFonts w:cstheme="minorHAnsi"/>
          <w:color w:val="000000"/>
        </w:rPr>
      </w:pPr>
      <w:r w:rsidRPr="009A61FF">
        <w:rPr>
          <w:rFonts w:cstheme="minorHAnsi"/>
        </w:rPr>
        <w:t xml:space="preserve">La diversité géographique (des interventions montrant une couverture exhaustive ou du moins </w:t>
      </w:r>
      <w:r w:rsidRPr="00B10B5C">
        <w:rPr>
          <w:rFonts w:cstheme="minorHAnsi"/>
          <w:color w:val="000000"/>
        </w:rPr>
        <w:t xml:space="preserve">diversifiée des zones ciblées par le </w:t>
      </w:r>
      <w:r w:rsidR="00607BF3">
        <w:rPr>
          <w:rFonts w:cstheme="minorHAnsi"/>
          <w:color w:val="000000"/>
        </w:rPr>
        <w:t>P</w:t>
      </w:r>
      <w:r w:rsidRPr="00B10B5C">
        <w:rPr>
          <w:rFonts w:cstheme="minorHAnsi"/>
          <w:color w:val="000000"/>
        </w:rPr>
        <w:t>rogramme)</w:t>
      </w:r>
    </w:p>
    <w:p w14:paraId="2BFC7683" w14:textId="7AC896A1" w:rsidR="00B10B5C" w:rsidRDefault="00B10B5C" w:rsidP="00C802A8">
      <w:pPr>
        <w:numPr>
          <w:ilvl w:val="0"/>
          <w:numId w:val="1"/>
        </w:numPr>
        <w:pBdr>
          <w:top w:val="nil"/>
          <w:left w:val="nil"/>
          <w:bottom w:val="nil"/>
          <w:right w:val="nil"/>
          <w:between w:val="nil"/>
        </w:pBdr>
        <w:spacing w:line="276" w:lineRule="auto"/>
        <w:jc w:val="both"/>
        <w:rPr>
          <w:rFonts w:cstheme="minorHAnsi"/>
          <w:color w:val="000000"/>
        </w:rPr>
      </w:pPr>
      <w:r w:rsidRPr="00B10B5C">
        <w:rPr>
          <w:rFonts w:cstheme="minorHAnsi"/>
          <w:color w:val="000000"/>
        </w:rPr>
        <w:t>La sécurité (des sites qui présentent des risques sécuritaires modérés permettant une bonne exécution des travaux).</w:t>
      </w:r>
    </w:p>
    <w:p w14:paraId="7C47A50E" w14:textId="4C26D2DB" w:rsidR="007B6774" w:rsidRPr="00B10B5C" w:rsidRDefault="007B6774" w:rsidP="007B6774">
      <w:pPr>
        <w:pBdr>
          <w:top w:val="nil"/>
          <w:left w:val="nil"/>
          <w:bottom w:val="nil"/>
          <w:right w:val="nil"/>
          <w:between w:val="nil"/>
        </w:pBdr>
        <w:spacing w:line="276" w:lineRule="auto"/>
        <w:jc w:val="both"/>
        <w:rPr>
          <w:rFonts w:cstheme="minorHAnsi"/>
          <w:color w:val="000000"/>
        </w:rPr>
      </w:pPr>
      <w:r>
        <w:rPr>
          <w:rFonts w:cstheme="minorHAnsi"/>
          <w:color w:val="000000"/>
        </w:rPr>
        <w:t xml:space="preserve">Les sites ciblés sont : pour Bobo Dioulasso (la Cour d’appel, la maison d’arrêt, le centre </w:t>
      </w:r>
      <w:proofErr w:type="spellStart"/>
      <w:r>
        <w:rPr>
          <w:rFonts w:cstheme="minorHAnsi"/>
          <w:color w:val="000000"/>
        </w:rPr>
        <w:t>Dafra</w:t>
      </w:r>
      <w:proofErr w:type="spellEnd"/>
      <w:r w:rsidR="007D00EF">
        <w:rPr>
          <w:rFonts w:cstheme="minorHAnsi"/>
          <w:color w:val="000000"/>
        </w:rPr>
        <w:t xml:space="preserve"> – Pilier 1</w:t>
      </w:r>
      <w:r>
        <w:rPr>
          <w:rFonts w:cstheme="minorHAnsi"/>
          <w:color w:val="000000"/>
        </w:rPr>
        <w:t>), pour Kaya (</w:t>
      </w:r>
      <w:r w:rsidR="00DD6572">
        <w:rPr>
          <w:rFonts w:cstheme="minorHAnsi"/>
          <w:color w:val="000000"/>
        </w:rPr>
        <w:t xml:space="preserve">marché résilient face à la </w:t>
      </w:r>
      <w:r w:rsidR="00B914EB">
        <w:rPr>
          <w:rFonts w:cstheme="minorHAnsi"/>
          <w:color w:val="000000"/>
        </w:rPr>
        <w:t>COVID</w:t>
      </w:r>
      <w:r w:rsidR="00DD6572">
        <w:rPr>
          <w:rFonts w:cstheme="minorHAnsi"/>
          <w:color w:val="000000"/>
        </w:rPr>
        <w:t xml:space="preserve"> 19</w:t>
      </w:r>
      <w:r w:rsidR="007D00EF">
        <w:rPr>
          <w:rFonts w:cstheme="minorHAnsi"/>
          <w:color w:val="000000"/>
        </w:rPr>
        <w:t xml:space="preserve"> – Pilier </w:t>
      </w:r>
      <w:r w:rsidR="006C4136">
        <w:rPr>
          <w:rFonts w:cstheme="minorHAnsi"/>
          <w:color w:val="000000"/>
        </w:rPr>
        <w:t>2)</w:t>
      </w:r>
      <w:r>
        <w:rPr>
          <w:rFonts w:cstheme="minorHAnsi"/>
          <w:color w:val="000000"/>
        </w:rPr>
        <w:t>, pour Koudougou (</w:t>
      </w:r>
      <w:r w:rsidR="007C7D63">
        <w:rPr>
          <w:rFonts w:cstheme="minorHAnsi"/>
          <w:color w:val="000000"/>
        </w:rPr>
        <w:t xml:space="preserve">basfond aménagé pour la riziculture de </w:t>
      </w:r>
      <w:proofErr w:type="spellStart"/>
      <w:r w:rsidR="007C7D63">
        <w:rPr>
          <w:rFonts w:cstheme="minorHAnsi"/>
          <w:color w:val="000000"/>
        </w:rPr>
        <w:t>Tiogo</w:t>
      </w:r>
      <w:proofErr w:type="spellEnd"/>
      <w:r w:rsidR="007C7D63">
        <w:rPr>
          <w:rFonts w:cstheme="minorHAnsi"/>
          <w:color w:val="000000"/>
        </w:rPr>
        <w:t xml:space="preserve">), pour Dédougou (ferme </w:t>
      </w:r>
      <w:r w:rsidR="0087380A">
        <w:rPr>
          <w:rFonts w:cstheme="minorHAnsi"/>
          <w:color w:val="000000"/>
        </w:rPr>
        <w:t>agro écologique</w:t>
      </w:r>
      <w:r w:rsidR="007C7D63">
        <w:rPr>
          <w:rFonts w:cstheme="minorHAnsi"/>
          <w:color w:val="000000"/>
        </w:rPr>
        <w:t xml:space="preserve"> à </w:t>
      </w:r>
      <w:proofErr w:type="spellStart"/>
      <w:r w:rsidR="007C7D63">
        <w:rPr>
          <w:rFonts w:cstheme="minorHAnsi"/>
          <w:color w:val="000000"/>
        </w:rPr>
        <w:t>Noakuy</w:t>
      </w:r>
      <w:proofErr w:type="spellEnd"/>
      <w:r w:rsidR="007C7D63">
        <w:rPr>
          <w:rFonts w:cstheme="minorHAnsi"/>
          <w:color w:val="000000"/>
        </w:rPr>
        <w:t xml:space="preserve">, comptoir </w:t>
      </w:r>
      <w:proofErr w:type="spellStart"/>
      <w:r w:rsidR="007C7D63">
        <w:rPr>
          <w:rFonts w:cstheme="minorHAnsi"/>
          <w:color w:val="000000"/>
        </w:rPr>
        <w:t>PFNL+Fenil</w:t>
      </w:r>
      <w:proofErr w:type="spellEnd"/>
      <w:r w:rsidR="007C7D63">
        <w:rPr>
          <w:rFonts w:cstheme="minorHAnsi"/>
          <w:color w:val="000000"/>
        </w:rPr>
        <w:t xml:space="preserve"> à Douroula), pour Dori (Gare routière, entreprise de sérigraphie, entreprise de menuiserie).</w:t>
      </w:r>
    </w:p>
    <w:p w14:paraId="08CD43C9" w14:textId="3B0BA89D" w:rsidR="00492D0B" w:rsidRPr="00492D0B" w:rsidRDefault="00492D0B" w:rsidP="00C802A8">
      <w:pPr>
        <w:pStyle w:val="Paragraphedeliste"/>
        <w:numPr>
          <w:ilvl w:val="0"/>
          <w:numId w:val="3"/>
        </w:numPr>
        <w:spacing w:line="276" w:lineRule="auto"/>
        <w:jc w:val="both"/>
        <w:rPr>
          <w:rFonts w:eastAsia="Calibri" w:cstheme="minorHAnsi"/>
          <w:bCs/>
          <w:lang w:eastAsia="fr-FR"/>
        </w:rPr>
      </w:pPr>
      <w:r w:rsidRPr="00492D0B">
        <w:rPr>
          <w:rFonts w:eastAsia="Calibri" w:cstheme="minorHAnsi"/>
          <w:bCs/>
          <w:lang w:eastAsia="fr-FR"/>
        </w:rPr>
        <w:t>Traitement et Analyse des données et des informations</w:t>
      </w:r>
    </w:p>
    <w:p w14:paraId="1DD6926B" w14:textId="64D71FE6" w:rsidR="00B10B5C" w:rsidRPr="00BD0880" w:rsidRDefault="00492D0B" w:rsidP="00BD0880">
      <w:pPr>
        <w:spacing w:line="276" w:lineRule="auto"/>
        <w:jc w:val="both"/>
        <w:rPr>
          <w:rFonts w:eastAsia="Calibri" w:cstheme="minorHAnsi"/>
          <w:lang w:eastAsia="fr-FR"/>
        </w:rPr>
      </w:pPr>
      <w:r w:rsidRPr="00492D0B">
        <w:rPr>
          <w:rFonts w:eastAsia="Calibri" w:cstheme="minorHAnsi"/>
          <w:lang w:eastAsia="fr-FR"/>
        </w:rPr>
        <w:t xml:space="preserve">Le traitement </w:t>
      </w:r>
      <w:r w:rsidR="0015200C">
        <w:rPr>
          <w:rFonts w:eastAsia="Calibri" w:cstheme="minorHAnsi"/>
          <w:lang w:eastAsia="fr-FR"/>
        </w:rPr>
        <w:t xml:space="preserve">a </w:t>
      </w:r>
      <w:r w:rsidRPr="00492D0B">
        <w:rPr>
          <w:rFonts w:eastAsia="Calibri" w:cstheme="minorHAnsi"/>
          <w:lang w:eastAsia="fr-FR"/>
        </w:rPr>
        <w:t>consist</w:t>
      </w:r>
      <w:r w:rsidR="0015200C">
        <w:rPr>
          <w:rFonts w:eastAsia="Calibri" w:cstheme="minorHAnsi"/>
          <w:lang w:eastAsia="fr-FR"/>
        </w:rPr>
        <w:t>é</w:t>
      </w:r>
      <w:r w:rsidRPr="00492D0B">
        <w:rPr>
          <w:rFonts w:eastAsia="Calibri" w:cstheme="minorHAnsi"/>
          <w:lang w:eastAsia="fr-FR"/>
        </w:rPr>
        <w:t xml:space="preserve"> à exploiter les notes prises lors de la revue et l’analyse documentaire ainsi que pendant les interviews, à ranger et structurer les réponses recueillies, en fonction des questions clés de l’évaluation. L’équipe d’évaluation </w:t>
      </w:r>
      <w:r w:rsidR="0015200C">
        <w:rPr>
          <w:rFonts w:eastAsia="Calibri" w:cstheme="minorHAnsi"/>
          <w:lang w:eastAsia="fr-FR"/>
        </w:rPr>
        <w:t xml:space="preserve">a </w:t>
      </w:r>
      <w:r w:rsidRPr="00492D0B">
        <w:rPr>
          <w:rFonts w:eastAsia="Calibri" w:cstheme="minorHAnsi"/>
          <w:lang w:eastAsia="fr-FR"/>
        </w:rPr>
        <w:t>procéd</w:t>
      </w:r>
      <w:r w:rsidR="0015200C">
        <w:rPr>
          <w:rFonts w:eastAsia="Calibri" w:cstheme="minorHAnsi"/>
          <w:lang w:eastAsia="fr-FR"/>
        </w:rPr>
        <w:t>é</w:t>
      </w:r>
      <w:r w:rsidRPr="00492D0B">
        <w:rPr>
          <w:rFonts w:eastAsia="Calibri" w:cstheme="minorHAnsi"/>
          <w:lang w:eastAsia="fr-FR"/>
        </w:rPr>
        <w:t xml:space="preserve"> ensuite à l’analyse </w:t>
      </w:r>
      <w:r w:rsidR="0015200C">
        <w:rPr>
          <w:rFonts w:eastAsia="Calibri" w:cstheme="minorHAnsi"/>
          <w:lang w:eastAsia="fr-FR"/>
        </w:rPr>
        <w:t>e</w:t>
      </w:r>
      <w:r w:rsidRPr="00492D0B">
        <w:rPr>
          <w:rFonts w:eastAsia="Calibri" w:cstheme="minorHAnsi"/>
          <w:lang w:eastAsia="fr-FR"/>
        </w:rPr>
        <w:t xml:space="preserve">n se basant sur les réponses aux questions évaluatives. </w:t>
      </w:r>
      <w:r w:rsidR="00B10B5C" w:rsidRPr="00B10B5C">
        <w:rPr>
          <w:rFonts w:cstheme="minorHAnsi"/>
          <w:color w:val="000000"/>
        </w:rPr>
        <w:t xml:space="preserve"> </w:t>
      </w:r>
    </w:p>
    <w:p w14:paraId="07538C79" w14:textId="7D760A56" w:rsidR="00EB56CD" w:rsidRPr="00B10B5C" w:rsidRDefault="00EB56CD" w:rsidP="004C2A0C">
      <w:pPr>
        <w:pStyle w:val="Titre3"/>
        <w:numPr>
          <w:ilvl w:val="1"/>
          <w:numId w:val="11"/>
        </w:numPr>
      </w:pPr>
      <w:bookmarkStart w:id="44" w:name="_Toc92553347"/>
      <w:r w:rsidRPr="00B10B5C">
        <w:t>Normes de performance</w:t>
      </w:r>
      <w:bookmarkEnd w:id="44"/>
      <w:r w:rsidRPr="00B10B5C">
        <w:t xml:space="preserve"> </w:t>
      </w:r>
    </w:p>
    <w:p w14:paraId="414049CE" w14:textId="368321CC" w:rsidR="00B10B5C" w:rsidRDefault="00B10B5C" w:rsidP="00B10B5C">
      <w:pPr>
        <w:pBdr>
          <w:top w:val="nil"/>
          <w:left w:val="nil"/>
          <w:bottom w:val="nil"/>
          <w:right w:val="nil"/>
          <w:between w:val="nil"/>
        </w:pBdr>
        <w:spacing w:line="276" w:lineRule="auto"/>
        <w:jc w:val="both"/>
        <w:rPr>
          <w:rFonts w:cstheme="minorHAnsi"/>
          <w:color w:val="000000"/>
        </w:rPr>
      </w:pPr>
      <w:r w:rsidRPr="00B10B5C">
        <w:rPr>
          <w:rFonts w:cstheme="minorHAnsi"/>
          <w:color w:val="000000"/>
        </w:rPr>
        <w:t>La norme de performance de l’évaluation est basée sur un ensemble de questions, d’indicateurs associés et d’échelles d’évaluation</w:t>
      </w:r>
      <w:r w:rsidR="00C109FE">
        <w:rPr>
          <w:rFonts w:cstheme="minorHAnsi"/>
          <w:color w:val="000000"/>
        </w:rPr>
        <w:t xml:space="preserve"> (Cf. </w:t>
      </w:r>
      <w:r w:rsidR="00F0003B" w:rsidRPr="009A61FF">
        <w:rPr>
          <w:rFonts w:cstheme="minorHAnsi"/>
          <w:color w:val="000000"/>
        </w:rPr>
        <w:t>A</w:t>
      </w:r>
      <w:r w:rsidR="00C109FE" w:rsidRPr="009A61FF">
        <w:rPr>
          <w:rFonts w:cstheme="minorHAnsi"/>
          <w:color w:val="000000"/>
        </w:rPr>
        <w:t xml:space="preserve">nnexe </w:t>
      </w:r>
      <w:r w:rsidR="009A61FF">
        <w:rPr>
          <w:rFonts w:cstheme="minorHAnsi"/>
          <w:color w:val="000000"/>
        </w:rPr>
        <w:t>2</w:t>
      </w:r>
      <w:r w:rsidR="00C109FE">
        <w:rPr>
          <w:rFonts w:cstheme="minorHAnsi"/>
          <w:color w:val="000000"/>
        </w:rPr>
        <w:t>)</w:t>
      </w:r>
      <w:r w:rsidRPr="00B10B5C">
        <w:rPr>
          <w:rFonts w:cstheme="minorHAnsi"/>
          <w:color w:val="000000"/>
        </w:rPr>
        <w:t xml:space="preserve">. </w:t>
      </w:r>
      <w:r w:rsidR="006535D1" w:rsidRPr="006535D1">
        <w:rPr>
          <w:rFonts w:cstheme="minorHAnsi"/>
          <w:color w:val="000000"/>
        </w:rPr>
        <w:t xml:space="preserve">Dans un esprit de simplification, l’estimation des taux de réalisation des indicateurs de résultats, a été faite dans l’hypothèse que tous les résultats, ont le même poids. </w:t>
      </w:r>
      <w:r w:rsidR="00927B2B" w:rsidRPr="00927B2B">
        <w:rPr>
          <w:rFonts w:cstheme="minorHAnsi"/>
          <w:color w:val="000000"/>
        </w:rPr>
        <w:t xml:space="preserve">Dans ce même esprit, le taux de réalisation de chaque indicateur est calculé en faisant le rapport entre la quantité réalisée et la cible.  </w:t>
      </w:r>
      <w:r w:rsidR="006535D1" w:rsidRPr="00B10B5C">
        <w:rPr>
          <w:rFonts w:cstheme="minorHAnsi"/>
          <w:color w:val="000000"/>
        </w:rPr>
        <w:t>Après l’analyse de chaque question, de la manière dont les indicateurs ont été réalisés, l’équipe d’évaluation</w:t>
      </w:r>
      <w:r w:rsidR="006535D1">
        <w:rPr>
          <w:rFonts w:cstheme="minorHAnsi"/>
          <w:color w:val="000000"/>
        </w:rPr>
        <w:t xml:space="preserve"> a</w:t>
      </w:r>
      <w:r w:rsidR="006535D1" w:rsidRPr="00B10B5C">
        <w:rPr>
          <w:rFonts w:cstheme="minorHAnsi"/>
          <w:color w:val="000000"/>
        </w:rPr>
        <w:t xml:space="preserve"> établi une notation d’échelle de</w:t>
      </w:r>
      <w:r w:rsidR="006535D1">
        <w:rPr>
          <w:rFonts w:cstheme="minorHAnsi"/>
          <w:color w:val="000000"/>
        </w:rPr>
        <w:t xml:space="preserve"> 1.</w:t>
      </w:r>
      <w:r w:rsidR="006535D1" w:rsidRPr="00B10B5C">
        <w:rPr>
          <w:rFonts w:cstheme="minorHAnsi"/>
          <w:color w:val="000000"/>
        </w:rPr>
        <w:t xml:space="preserve"> Pas satisfaisant</w:t>
      </w:r>
      <w:r w:rsidR="006535D1">
        <w:rPr>
          <w:rFonts w:cstheme="minorHAnsi"/>
          <w:color w:val="000000"/>
        </w:rPr>
        <w:t xml:space="preserve">, 2. </w:t>
      </w:r>
      <w:r w:rsidR="00927B2B">
        <w:rPr>
          <w:rFonts w:cstheme="minorHAnsi"/>
          <w:color w:val="000000"/>
        </w:rPr>
        <w:t>Assez s</w:t>
      </w:r>
      <w:r w:rsidR="006535D1">
        <w:rPr>
          <w:rFonts w:cstheme="minorHAnsi"/>
          <w:color w:val="000000"/>
        </w:rPr>
        <w:t>atisfaisant,</w:t>
      </w:r>
      <w:r w:rsidR="00927B2B">
        <w:rPr>
          <w:rFonts w:cstheme="minorHAnsi"/>
          <w:color w:val="000000"/>
        </w:rPr>
        <w:t xml:space="preserve"> 3. Satisfaisant et 4.</w:t>
      </w:r>
      <w:r w:rsidR="006535D1">
        <w:rPr>
          <w:rFonts w:cstheme="minorHAnsi"/>
          <w:color w:val="000000"/>
        </w:rPr>
        <w:t xml:space="preserve"> </w:t>
      </w:r>
      <w:r w:rsidR="00927B2B">
        <w:rPr>
          <w:rFonts w:cstheme="minorHAnsi"/>
          <w:color w:val="000000"/>
        </w:rPr>
        <w:t>T</w:t>
      </w:r>
      <w:r w:rsidR="006535D1" w:rsidRPr="00B10B5C">
        <w:rPr>
          <w:rFonts w:cstheme="minorHAnsi"/>
          <w:color w:val="000000"/>
        </w:rPr>
        <w:t>rès satisfaisant</w:t>
      </w:r>
      <w:r w:rsidR="00927B2B">
        <w:rPr>
          <w:rFonts w:cstheme="minorHAnsi"/>
          <w:color w:val="000000"/>
        </w:rPr>
        <w:t>.</w:t>
      </w:r>
      <w:r w:rsidR="006535D1" w:rsidRPr="00B10B5C">
        <w:rPr>
          <w:rFonts w:cstheme="minorHAnsi"/>
          <w:color w:val="000000"/>
        </w:rPr>
        <w:t xml:space="preserve"> </w:t>
      </w:r>
      <w:r w:rsidRPr="00B10B5C">
        <w:rPr>
          <w:rFonts w:cstheme="minorHAnsi"/>
          <w:color w:val="000000"/>
        </w:rPr>
        <w:t xml:space="preserve">Les indicateurs ont </w:t>
      </w:r>
      <w:r w:rsidR="006535D1">
        <w:rPr>
          <w:rFonts w:cstheme="minorHAnsi"/>
          <w:color w:val="000000"/>
        </w:rPr>
        <w:t xml:space="preserve">été </w:t>
      </w:r>
      <w:r w:rsidRPr="00B10B5C">
        <w:rPr>
          <w:rFonts w:cstheme="minorHAnsi"/>
          <w:color w:val="000000"/>
        </w:rPr>
        <w:t>appréciés sur la base des constatations, privilégiant ainsi le volet factuel afin de se détacher le plus de l’évaluation subjective.</w:t>
      </w:r>
      <w:r w:rsidR="006535D1">
        <w:rPr>
          <w:rFonts w:cstheme="minorHAnsi"/>
          <w:color w:val="000000"/>
        </w:rPr>
        <w:t xml:space="preserve">  </w:t>
      </w:r>
    </w:p>
    <w:p w14:paraId="2B40A2C0" w14:textId="3C921B3D" w:rsidR="00EB56CD" w:rsidRPr="00BC645A" w:rsidRDefault="00EB56CD" w:rsidP="004C2A0C">
      <w:pPr>
        <w:pStyle w:val="Titre3"/>
        <w:numPr>
          <w:ilvl w:val="1"/>
          <w:numId w:val="11"/>
        </w:numPr>
      </w:pPr>
      <w:bookmarkStart w:id="45" w:name="_Toc92553348"/>
      <w:r w:rsidRPr="00131B84">
        <w:lastRenderedPageBreak/>
        <w:t>Participation des parties prenantes</w:t>
      </w:r>
      <w:bookmarkEnd w:id="45"/>
      <w:r w:rsidRPr="00131B84">
        <w:t xml:space="preserve"> </w:t>
      </w:r>
    </w:p>
    <w:p w14:paraId="748B1595" w14:textId="55636C85" w:rsidR="008D242E" w:rsidRDefault="008D242E" w:rsidP="00BC645A">
      <w:pPr>
        <w:spacing w:after="0" w:line="276" w:lineRule="auto"/>
        <w:jc w:val="both"/>
      </w:pPr>
      <w:bookmarkStart w:id="46" w:name="_Hlk83378834"/>
      <w:r w:rsidRPr="008D242E">
        <w:t xml:space="preserve">Les parties prenantes à la mise en œuvre du Programme se sont impliquées dans la mesure du possible dans cette mission d’évaluation. Ainsi, le PNUD à travers le groupe mis en place pour le suivi du processus d’évaluation, ses équipes du bureau central et de terrain, s’est </w:t>
      </w:r>
      <w:r w:rsidR="004B5C02">
        <w:t>impliqué dans</w:t>
      </w:r>
      <w:r w:rsidRPr="008D242E">
        <w:t xml:space="preserve"> la collecte de données en organisant toutes les rencontres et visites de site</w:t>
      </w:r>
      <w:r>
        <w:t>s</w:t>
      </w:r>
      <w:r w:rsidRPr="008D242E">
        <w:t xml:space="preserve"> et acceptant de répondre aux questions de l’équipe de consultants. Pour leur part, les autres partenaires impliqués dans la mise en œuvre du CPD ont répondu aux questions contenues dans les guides des évaluateurs et ont accepté de mettre les documents relatifs aux programmes et projets à disposition. Les structures nationales, locales, et les populations bénéficiaires ont également manifesté de l’enthousiasme à la réalisation de cette mission et ont, pour la plupart apporté leur contribution. Les Partenaires Techniques et Financiers, les OSC ainsi que les agences du SNU impliqués dans les actions du CPD ont tous contribué à la réussite de cette mission.</w:t>
      </w:r>
    </w:p>
    <w:p w14:paraId="69B05A57" w14:textId="33F451B8" w:rsidR="00EB56CD" w:rsidRPr="00DB015B" w:rsidRDefault="00EB56CD" w:rsidP="004C2A0C">
      <w:pPr>
        <w:pStyle w:val="Titre3"/>
        <w:numPr>
          <w:ilvl w:val="1"/>
          <w:numId w:val="11"/>
        </w:numPr>
      </w:pPr>
      <w:bookmarkStart w:id="47" w:name="_Toc92553349"/>
      <w:bookmarkEnd w:id="46"/>
      <w:r w:rsidRPr="00131B84">
        <w:t>Considérations éthiques</w:t>
      </w:r>
      <w:bookmarkEnd w:id="47"/>
      <w:r w:rsidRPr="00131B84">
        <w:t xml:space="preserve"> </w:t>
      </w:r>
    </w:p>
    <w:p w14:paraId="72A900BE" w14:textId="6DF7D711" w:rsidR="00DB015B" w:rsidRPr="00725E30" w:rsidRDefault="00DB015B" w:rsidP="00DB015B">
      <w:pPr>
        <w:autoSpaceDE w:val="0"/>
        <w:autoSpaceDN w:val="0"/>
        <w:adjustRightInd w:val="0"/>
        <w:spacing w:line="276" w:lineRule="auto"/>
        <w:jc w:val="both"/>
        <w:rPr>
          <w:rFonts w:cstheme="minorHAnsi"/>
        </w:rPr>
      </w:pPr>
      <w:r w:rsidRPr="00725E30">
        <w:rPr>
          <w:rFonts w:cstheme="minorHAnsi"/>
        </w:rPr>
        <w:t>Les prescriptions des TDR en matière d’éthique ont</w:t>
      </w:r>
      <w:r>
        <w:rPr>
          <w:rFonts w:cstheme="minorHAnsi"/>
        </w:rPr>
        <w:t xml:space="preserve"> été</w:t>
      </w:r>
      <w:r w:rsidRPr="00725E30">
        <w:rPr>
          <w:rFonts w:cstheme="minorHAnsi"/>
        </w:rPr>
        <w:t xml:space="preserve"> strictement observées par l’équipe</w:t>
      </w:r>
      <w:r w:rsidR="008D4447">
        <w:rPr>
          <w:rFonts w:cstheme="minorHAnsi"/>
        </w:rPr>
        <w:t xml:space="preserve"> d’évaluation</w:t>
      </w:r>
      <w:r w:rsidRPr="00725E30">
        <w:rPr>
          <w:rFonts w:cstheme="minorHAnsi"/>
        </w:rPr>
        <w:t xml:space="preserve">. L’évaluation </w:t>
      </w:r>
      <w:r w:rsidR="000E0718">
        <w:rPr>
          <w:rFonts w:cstheme="minorHAnsi"/>
        </w:rPr>
        <w:t>a été</w:t>
      </w:r>
      <w:r w:rsidRPr="00725E30">
        <w:rPr>
          <w:rFonts w:cstheme="minorHAnsi"/>
        </w:rPr>
        <w:t xml:space="preserve"> conduite dans le respect et la protection des droits et du bien-être des populations et des communautés auxquelles elles appartiennent, conformément à la Déclaration Universelle des Droits de l’Homme des Nations Unies et autres conventions sur les droits de l’Homme. </w:t>
      </w:r>
    </w:p>
    <w:p w14:paraId="588E80F1" w14:textId="08BF950C" w:rsidR="00DB015B" w:rsidRDefault="00DB015B" w:rsidP="00DB015B">
      <w:pPr>
        <w:autoSpaceDE w:val="0"/>
        <w:autoSpaceDN w:val="0"/>
        <w:adjustRightInd w:val="0"/>
        <w:spacing w:line="276" w:lineRule="auto"/>
        <w:jc w:val="both"/>
        <w:rPr>
          <w:rFonts w:cstheme="minorHAnsi"/>
        </w:rPr>
      </w:pPr>
      <w:r w:rsidRPr="00725E30">
        <w:rPr>
          <w:rFonts w:cstheme="minorHAnsi"/>
        </w:rPr>
        <w:t xml:space="preserve">L’équipe d’évaluation </w:t>
      </w:r>
      <w:r w:rsidR="00612AB7">
        <w:rPr>
          <w:rFonts w:cstheme="minorHAnsi"/>
        </w:rPr>
        <w:t xml:space="preserve">a </w:t>
      </w:r>
      <w:r w:rsidRPr="00725E30">
        <w:rPr>
          <w:rFonts w:cstheme="minorHAnsi"/>
        </w:rPr>
        <w:t>veill</w:t>
      </w:r>
      <w:r w:rsidR="00612AB7">
        <w:rPr>
          <w:rFonts w:cstheme="minorHAnsi"/>
        </w:rPr>
        <w:t>é</w:t>
      </w:r>
      <w:r w:rsidRPr="00725E30">
        <w:rPr>
          <w:rFonts w:cstheme="minorHAnsi"/>
        </w:rPr>
        <w:t xml:space="preserve"> à sauvegarder les droits et la confidentialité des personnes fournissant les informations, par des mesures pour garantir la conformité avec les codes juridiques régissant la collecte et la publication de données. L</w:t>
      </w:r>
      <w:r w:rsidR="00612AB7">
        <w:rPr>
          <w:rFonts w:cstheme="minorHAnsi"/>
        </w:rPr>
        <w:t>es</w:t>
      </w:r>
      <w:r w:rsidRPr="00725E30">
        <w:rPr>
          <w:rFonts w:cstheme="minorHAnsi"/>
        </w:rPr>
        <w:t xml:space="preserve"> consultant</w:t>
      </w:r>
      <w:r w:rsidR="00612AB7">
        <w:rPr>
          <w:rFonts w:cstheme="minorHAnsi"/>
        </w:rPr>
        <w:t>s</w:t>
      </w:r>
      <w:r w:rsidRPr="00725E30">
        <w:rPr>
          <w:rFonts w:cstheme="minorHAnsi"/>
        </w:rPr>
        <w:t xml:space="preserve"> </w:t>
      </w:r>
      <w:r w:rsidR="00612AB7">
        <w:rPr>
          <w:rFonts w:cstheme="minorHAnsi"/>
        </w:rPr>
        <w:t>ont assuré</w:t>
      </w:r>
      <w:r w:rsidRPr="00725E30">
        <w:rPr>
          <w:rFonts w:cstheme="minorHAnsi"/>
        </w:rPr>
        <w:t xml:space="preserve"> également la sécurité des informations collectées et prév</w:t>
      </w:r>
      <w:r w:rsidR="00612AB7">
        <w:rPr>
          <w:rFonts w:cstheme="minorHAnsi"/>
        </w:rPr>
        <w:t>u</w:t>
      </w:r>
      <w:r w:rsidRPr="00725E30">
        <w:rPr>
          <w:rFonts w:cstheme="minorHAnsi"/>
        </w:rPr>
        <w:t xml:space="preserve"> des protocoles permettant de garantir l’anonymat et la confidentialité des sources d’information lorsque cela est requis. Les connaissances et les données acquises au cours du processus d’évaluation sont utilisées par ailleurs pour l’évaluation uniquement, à l’exclusion de tout autre usage sans l’autorisation expresse du PNUD et de ses partenaires.</w:t>
      </w:r>
    </w:p>
    <w:p w14:paraId="4D95FCE9" w14:textId="114B6AFE" w:rsidR="00EB56CD" w:rsidRDefault="00EB56CD" w:rsidP="004C2A0C">
      <w:pPr>
        <w:pStyle w:val="Titre3"/>
        <w:numPr>
          <w:ilvl w:val="1"/>
          <w:numId w:val="11"/>
        </w:numPr>
      </w:pPr>
      <w:bookmarkStart w:id="48" w:name="_Toc92553350"/>
      <w:r w:rsidRPr="00EB56CD">
        <w:t>Informations relatives aux évaluateurs</w:t>
      </w:r>
      <w:bookmarkEnd w:id="48"/>
    </w:p>
    <w:p w14:paraId="7B8927D7" w14:textId="21EA1AEC" w:rsidR="00C4755B" w:rsidRDefault="00C4755B" w:rsidP="410A782D">
      <w:pPr>
        <w:spacing w:line="276" w:lineRule="auto"/>
        <w:jc w:val="both"/>
        <w:rPr>
          <w:color w:val="000000"/>
        </w:rPr>
      </w:pPr>
      <w:r w:rsidRPr="410A782D">
        <w:rPr>
          <w:color w:val="000000" w:themeColor="text1"/>
        </w:rPr>
        <w:t xml:space="preserve">La mission d’évaluation est composée de trois consultants dont une consultante principale, cheffe de mission et deux consultants associés, qui sont entrés en fonction le 15 </w:t>
      </w:r>
      <w:r w:rsidR="4021F743" w:rsidRPr="410A782D">
        <w:rPr>
          <w:color w:val="000000" w:themeColor="text1"/>
        </w:rPr>
        <w:t>septembre</w:t>
      </w:r>
      <w:r w:rsidRPr="410A782D">
        <w:rPr>
          <w:color w:val="000000" w:themeColor="text1"/>
        </w:rPr>
        <w:t xml:space="preserve"> 2021. Tous les trois possèdent une expérience approfondie dans l’évaluation des projets et programmes et en particulier, ils connaissent bien le terrain et la problématique </w:t>
      </w:r>
      <w:r w:rsidR="003753B8" w:rsidRPr="410A782D">
        <w:rPr>
          <w:color w:val="000000" w:themeColor="text1"/>
        </w:rPr>
        <w:t>de développement économique et social du Burkina Faso.</w:t>
      </w:r>
      <w:r w:rsidRPr="410A782D">
        <w:rPr>
          <w:color w:val="000000" w:themeColor="text1"/>
        </w:rPr>
        <w:t xml:space="preserve"> </w:t>
      </w:r>
    </w:p>
    <w:p w14:paraId="3BF960EF" w14:textId="1F2AC4FA" w:rsidR="00CB35AB" w:rsidRPr="008B2E8A" w:rsidRDefault="00EB56CD" w:rsidP="004C2A0C">
      <w:pPr>
        <w:pStyle w:val="Titre3"/>
        <w:numPr>
          <w:ilvl w:val="1"/>
          <w:numId w:val="11"/>
        </w:numPr>
      </w:pPr>
      <w:bookmarkStart w:id="49" w:name="_Toc92553351"/>
      <w:r w:rsidRPr="008B2E8A">
        <w:t>Principales limites de la méthodologie</w:t>
      </w:r>
      <w:r w:rsidR="0079534B">
        <w:t xml:space="preserve"> </w:t>
      </w:r>
      <w:r w:rsidR="0079534B" w:rsidRPr="002221A5">
        <w:t>et de l’évaluation</w:t>
      </w:r>
      <w:bookmarkEnd w:id="49"/>
    </w:p>
    <w:p w14:paraId="63594514" w14:textId="648B34F0" w:rsidR="006F3388" w:rsidRDefault="006F3388" w:rsidP="008B2E8A">
      <w:pPr>
        <w:spacing w:line="276" w:lineRule="auto"/>
        <w:jc w:val="both"/>
      </w:pPr>
      <w:bookmarkStart w:id="50" w:name="_Hlk85971415"/>
      <w:r w:rsidRPr="008B2E8A">
        <w:t>L’une des limites de la méthodologie</w:t>
      </w:r>
      <w:r w:rsidR="00A54607" w:rsidRPr="008B2E8A">
        <w:t xml:space="preserve">, </w:t>
      </w:r>
      <w:r w:rsidRPr="008B2E8A">
        <w:t>est que les nombreuses données utilisées proviennent des propos énoncés par les parties prenantes</w:t>
      </w:r>
      <w:r w:rsidR="00D5100F" w:rsidRPr="008B2E8A">
        <w:t xml:space="preserve"> dont certaines </w:t>
      </w:r>
      <w:r w:rsidRPr="008B2E8A">
        <w:t>sont souvent aussi les premiers responsables de la mise en œuvre</w:t>
      </w:r>
      <w:r w:rsidR="0079534B">
        <w:t xml:space="preserve"> des activités</w:t>
      </w:r>
      <w:r w:rsidRPr="008B2E8A">
        <w:t xml:space="preserve"> d</w:t>
      </w:r>
      <w:r w:rsidR="00D5100F" w:rsidRPr="008B2E8A">
        <w:t>es programmes et</w:t>
      </w:r>
      <w:r w:rsidRPr="008B2E8A">
        <w:t xml:space="preserve"> projet</w:t>
      </w:r>
      <w:r w:rsidR="00D5100F" w:rsidRPr="008B2E8A">
        <w:t>s</w:t>
      </w:r>
      <w:r w:rsidR="0079534B">
        <w:t xml:space="preserve"> du CPD</w:t>
      </w:r>
      <w:r w:rsidRPr="008B2E8A">
        <w:t xml:space="preserve">. Les conflits d’intérêts sont </w:t>
      </w:r>
      <w:r w:rsidR="00D5100F" w:rsidRPr="008B2E8A">
        <w:t xml:space="preserve">donc </w:t>
      </w:r>
      <w:r w:rsidRPr="008B2E8A">
        <w:t>possibles.</w:t>
      </w:r>
      <w:r w:rsidR="00D5100F" w:rsidRPr="008B2E8A">
        <w:t xml:space="preserve"> </w:t>
      </w:r>
      <w:r w:rsidRPr="008B2E8A">
        <w:t>Cependant, les conclusions ont acquis une fiabilité du fait de la profondeur de l’analyse</w:t>
      </w:r>
      <w:r w:rsidR="0079534B">
        <w:t xml:space="preserve"> et </w:t>
      </w:r>
      <w:r w:rsidRPr="008B2E8A">
        <w:t>de la triangulation des données</w:t>
      </w:r>
      <w:r w:rsidR="008B2E8A" w:rsidRPr="008B2E8A">
        <w:t>.</w:t>
      </w:r>
      <w:r w:rsidRPr="008B2E8A">
        <w:t xml:space="preserve"> </w:t>
      </w:r>
    </w:p>
    <w:p w14:paraId="4B7AB793" w14:textId="279D1F8E" w:rsidR="00081A55" w:rsidRPr="008B2E8A" w:rsidRDefault="00081A55" w:rsidP="008B2E8A">
      <w:pPr>
        <w:spacing w:line="276" w:lineRule="auto"/>
        <w:jc w:val="both"/>
      </w:pPr>
      <w:r>
        <w:t>Le contexte sécuritaire n’a pas permis d’accéder à certaines réalisations notamment à Dori en raison des restrictions de déplacement dans certaines localités.</w:t>
      </w:r>
    </w:p>
    <w:p w14:paraId="080450AF" w14:textId="5C5F9BA4" w:rsidR="00A73B20" w:rsidRPr="00A73B20" w:rsidRDefault="00A73B20" w:rsidP="00212718">
      <w:pPr>
        <w:pStyle w:val="Titre2"/>
      </w:pPr>
      <w:bookmarkStart w:id="51" w:name="_Toc92553352"/>
      <w:bookmarkEnd w:id="50"/>
      <w:r w:rsidRPr="00A73B20">
        <w:lastRenderedPageBreak/>
        <w:t>ANALYSE DES DONNEES</w:t>
      </w:r>
      <w:bookmarkEnd w:id="51"/>
      <w:r w:rsidRPr="00A73B20">
        <w:t xml:space="preserve"> </w:t>
      </w:r>
    </w:p>
    <w:p w14:paraId="7A3BA22A" w14:textId="54F4178A" w:rsidR="00BB18FC" w:rsidRDefault="00BB18FC" w:rsidP="00B5341C">
      <w:pPr>
        <w:spacing w:line="276" w:lineRule="auto"/>
        <w:jc w:val="both"/>
      </w:pPr>
      <w:r w:rsidRPr="00785D91">
        <w:t xml:space="preserve">L’évaluation a utilisé plusieurs sources </w:t>
      </w:r>
      <w:r>
        <w:t xml:space="preserve">et différents types de données afin d’apprécier la performance du </w:t>
      </w:r>
      <w:r w:rsidR="00B40259">
        <w:t>Programme</w:t>
      </w:r>
      <w:r>
        <w:t xml:space="preserve">. En plus des données secondaires reçues du PNUD et d’autres parties prenantes, </w:t>
      </w:r>
      <w:r w:rsidR="006D53E1">
        <w:t>l’équipe d’évaluation</w:t>
      </w:r>
      <w:r>
        <w:t xml:space="preserve"> a collecté des données factuelles auprès des parties prenantes par le biais des entretiens individuels, focus groups et </w:t>
      </w:r>
      <w:r w:rsidRPr="00BB18FC">
        <w:t>perceptions des populations bénéficiaires.</w:t>
      </w:r>
      <w:r>
        <w:t xml:space="preserve"> L’analyse de contenu a été employée pour le traitement des données</w:t>
      </w:r>
      <w:r w:rsidR="00BD0880">
        <w:t xml:space="preserve"> et</w:t>
      </w:r>
      <w:r>
        <w:t xml:space="preserve"> une triangulation</w:t>
      </w:r>
      <w:r w:rsidR="00B60436">
        <w:t xml:space="preserve"> qui a consisté à croiser les différentes </w:t>
      </w:r>
      <w:r w:rsidR="00CA7883">
        <w:t>informations</w:t>
      </w:r>
      <w:r w:rsidR="00CA7883" w:rsidRPr="00CA7883">
        <w:t>, a</w:t>
      </w:r>
      <w:r>
        <w:t xml:space="preserve"> été faite pour dégager les convergences et divergences dans les conclusions provenant des différentes sources de données.</w:t>
      </w:r>
      <w:r w:rsidR="00D368C7">
        <w:t xml:space="preserve"> </w:t>
      </w:r>
      <w:r>
        <w:t>Les évidences tirées de l’analyse des données ont fait l’objet d’interprétation par l’équipe d’évaluation afin de répondre aux différentes questions évaluatives.</w:t>
      </w:r>
      <w:r w:rsidRPr="00785D91">
        <w:t xml:space="preserve"> </w:t>
      </w:r>
      <w:r w:rsidR="00812A7F">
        <w:t>Il est à souligner que l’analyse par axe est basée sur le cadre des résultats ajusté qui est devenu le cadre de référence du CPD.</w:t>
      </w:r>
    </w:p>
    <w:p w14:paraId="2898025F" w14:textId="4116A8BC" w:rsidR="00A73B20" w:rsidRPr="00A73B20" w:rsidRDefault="00A73B20" w:rsidP="00B5341C">
      <w:pPr>
        <w:pStyle w:val="Titre2"/>
        <w:spacing w:line="240" w:lineRule="auto"/>
      </w:pPr>
      <w:bookmarkStart w:id="52" w:name="_Toc92553353"/>
      <w:r w:rsidRPr="00A73B20">
        <w:t>CONSTATATIONS</w:t>
      </w:r>
      <w:bookmarkEnd w:id="52"/>
      <w:r w:rsidRPr="00A73B20">
        <w:t xml:space="preserve"> </w:t>
      </w:r>
    </w:p>
    <w:p w14:paraId="6AECD2B9" w14:textId="4E4BBEA6" w:rsidR="00CB35AB" w:rsidRPr="00212718" w:rsidRDefault="00AB30CA" w:rsidP="004C2A0C">
      <w:pPr>
        <w:pStyle w:val="Titre3"/>
        <w:numPr>
          <w:ilvl w:val="1"/>
          <w:numId w:val="11"/>
        </w:numPr>
      </w:pPr>
      <w:bookmarkStart w:id="53" w:name="_Toc92553354"/>
      <w:r>
        <w:t>Pertinence</w:t>
      </w:r>
      <w:bookmarkEnd w:id="53"/>
      <w:r>
        <w:t xml:space="preserve"> </w:t>
      </w:r>
    </w:p>
    <w:p w14:paraId="5BDEB107" w14:textId="38F3A75E" w:rsidR="000904CE" w:rsidRDefault="009E2195" w:rsidP="005E05AA">
      <w:pPr>
        <w:spacing w:after="0" w:line="240" w:lineRule="auto"/>
        <w:jc w:val="both"/>
        <w:rPr>
          <w:b/>
          <w:bCs/>
        </w:rPr>
      </w:pPr>
      <w:r w:rsidRPr="009E2195">
        <w:rPr>
          <w:b/>
          <w:bCs/>
        </w:rPr>
        <w:t xml:space="preserve">Les résultats identifiés dans le </w:t>
      </w:r>
      <w:r w:rsidR="00751BDB">
        <w:rPr>
          <w:b/>
          <w:bCs/>
        </w:rPr>
        <w:t>Programme de Coopération Pays</w:t>
      </w:r>
      <w:r w:rsidR="003F00E6">
        <w:rPr>
          <w:b/>
          <w:bCs/>
        </w:rPr>
        <w:t xml:space="preserve"> </w:t>
      </w:r>
      <w:r w:rsidRPr="009E2195">
        <w:rPr>
          <w:b/>
          <w:bCs/>
        </w:rPr>
        <w:t>sont-ils consistants par rapport aux besoins du pays- priorités nationales, engagements internationaux et régionaux du pays</w:t>
      </w:r>
      <w:r w:rsidR="009B0CBD">
        <w:rPr>
          <w:b/>
          <w:bCs/>
        </w:rPr>
        <w:t> ?</w:t>
      </w:r>
    </w:p>
    <w:p w14:paraId="0F2C72E4" w14:textId="77777777" w:rsidR="00B5341C" w:rsidRDefault="00B5341C" w:rsidP="00B5341C">
      <w:pPr>
        <w:spacing w:after="0" w:line="240" w:lineRule="auto"/>
        <w:jc w:val="both"/>
        <w:rPr>
          <w:b/>
          <w:bCs/>
        </w:rPr>
      </w:pPr>
    </w:p>
    <w:p w14:paraId="00FEF747" w14:textId="1AD979A5" w:rsidR="00A128D5" w:rsidRDefault="009E2195" w:rsidP="00A128D5">
      <w:pPr>
        <w:spacing w:line="276" w:lineRule="auto"/>
        <w:jc w:val="both"/>
      </w:pPr>
      <w:r w:rsidRPr="004445CA">
        <w:rPr>
          <w:b/>
          <w:bCs/>
        </w:rPr>
        <w:t>Constat</w:t>
      </w:r>
      <w:r>
        <w:t xml:space="preserve"> : </w:t>
      </w:r>
      <w:r w:rsidR="00A128D5" w:rsidRPr="00562635">
        <w:t xml:space="preserve">L’objectif global du </w:t>
      </w:r>
      <w:r w:rsidR="00136D66">
        <w:t>P</w:t>
      </w:r>
      <w:r w:rsidR="00A128D5" w:rsidRPr="00562635">
        <w:t xml:space="preserve">rogramme </w:t>
      </w:r>
      <w:r w:rsidR="003F00E6">
        <w:t>P</w:t>
      </w:r>
      <w:r w:rsidR="00A128D5" w:rsidRPr="00562635">
        <w:t>ays est de contribuer à fonder une société ouverte, pacifique, résiliente face aux changements climatiques et sur la voie d’une croissance économique durable. Tenant compte de la situation qui prévaut dans le pays, cet objectif est pertinent et s’aligne sur le PNDES 2016</w:t>
      </w:r>
      <w:r w:rsidR="00A128D5">
        <w:t>-</w:t>
      </w:r>
      <w:r w:rsidR="00A128D5" w:rsidRPr="00562635">
        <w:t xml:space="preserve">2020, lui-même ancré dans le cadre des objectifs de développement durable (ODD) et l’Agenda 2063. </w:t>
      </w:r>
    </w:p>
    <w:p w14:paraId="0941B021" w14:textId="31DF6ECF" w:rsidR="002A0112" w:rsidRDefault="002A0112" w:rsidP="002A0112">
      <w:pPr>
        <w:spacing w:line="276" w:lineRule="auto"/>
        <w:jc w:val="both"/>
      </w:pPr>
      <w:r>
        <w:t xml:space="preserve">L’analyse documentaire et le résultat des </w:t>
      </w:r>
      <w:r w:rsidR="00E4690A">
        <w:t>entretiens</w:t>
      </w:r>
      <w:r>
        <w:t>, confirment qu’il y a un haut niveau d’adéquation stratégique, entre le Programme Pays du PNUD et le</w:t>
      </w:r>
      <w:r w:rsidR="009E2195">
        <w:t xml:space="preserve"> PNDES</w:t>
      </w:r>
      <w:r>
        <w:t xml:space="preserve">, </w:t>
      </w:r>
      <w:r w:rsidR="009E2195">
        <w:t xml:space="preserve">l’UNDAF, le Plan Stratégique du PNUD, les ODD. </w:t>
      </w:r>
      <w:r>
        <w:t xml:space="preserve">Ainsi, il a su s’ajuster pour apporter une réponse aux priorités du pays, aux besoins des populations et aux priorités internationales. </w:t>
      </w:r>
      <w:r w:rsidR="000904CE">
        <w:t xml:space="preserve">La convergence des orientations du CPD avec les aspirations et les attentes communautaires consacrent davantage l’ancrage du Programme au cœur des priorités nationales et celles des communautés. </w:t>
      </w:r>
      <w:r>
        <w:t xml:space="preserve">Cet alignement stratégique est </w:t>
      </w:r>
      <w:r w:rsidR="000904CE">
        <w:t>démontré en détail dans l’analyse des trois axes du Programme.</w:t>
      </w:r>
      <w:r w:rsidR="00AA2C62">
        <w:t xml:space="preserve"> </w:t>
      </w:r>
    </w:p>
    <w:p w14:paraId="4B171311" w14:textId="39835F7A" w:rsidR="004B5C02" w:rsidRPr="004927F5" w:rsidRDefault="004927F5" w:rsidP="004927F5">
      <w:pPr>
        <w:pStyle w:val="Titre4"/>
      </w:pPr>
      <w:bookmarkStart w:id="54" w:name="_Toc92553355"/>
      <w:r w:rsidRPr="004927F5">
        <w:t>5</w:t>
      </w:r>
      <w:r w:rsidR="00B55807" w:rsidRPr="004927F5">
        <w:t xml:space="preserve">.1.1 Pertinence </w:t>
      </w:r>
      <w:r w:rsidR="00B5341C">
        <w:t xml:space="preserve">en matière de </w:t>
      </w:r>
      <w:r w:rsidR="00B55807" w:rsidRPr="004927F5">
        <w:t>gouvernance</w:t>
      </w:r>
      <w:bookmarkEnd w:id="54"/>
      <w:r w:rsidR="0046150B" w:rsidRPr="004927F5">
        <w:t xml:space="preserve"> </w:t>
      </w:r>
    </w:p>
    <w:p w14:paraId="315591F5" w14:textId="77777777" w:rsidR="00620A7F" w:rsidRPr="00A2299B" w:rsidRDefault="00620A7F" w:rsidP="00792B83">
      <w:pPr>
        <w:spacing w:before="120" w:line="276" w:lineRule="auto"/>
        <w:jc w:val="both"/>
        <w:rPr>
          <w:rFonts w:cstheme="minorHAnsi"/>
        </w:rPr>
      </w:pPr>
      <w:r w:rsidRPr="00A2299B">
        <w:rPr>
          <w:rFonts w:cstheme="minorHAnsi"/>
        </w:rPr>
        <w:t xml:space="preserve">Pour contribuer à l’atteinte de l’objectif global du Programme Pays, la composante « Gouvernance et paix durable » entend produire, comme effet que </w:t>
      </w:r>
      <w:r w:rsidRPr="00237D8D">
        <w:rPr>
          <w:rFonts w:cstheme="minorHAnsi"/>
        </w:rPr>
        <w:t>« D'ici 2022, l'efficacité des institutions est améliorée et la population du Burkina Faso, en particulier les personnes les plus exposées aux risques de conflit et d'insécurité, vit en paix et en sécurité dans un État de droit ».</w:t>
      </w:r>
    </w:p>
    <w:p w14:paraId="3ACD2844" w14:textId="1E72866A" w:rsidR="00620A7F" w:rsidRPr="00B5341C" w:rsidRDefault="00620A7F" w:rsidP="00792B83">
      <w:pPr>
        <w:spacing w:before="120" w:line="276" w:lineRule="auto"/>
        <w:jc w:val="both"/>
        <w:rPr>
          <w:rFonts w:cstheme="minorHAnsi"/>
        </w:rPr>
      </w:pPr>
      <w:r w:rsidRPr="00B5341C">
        <w:rPr>
          <w:rFonts w:cstheme="minorHAnsi"/>
        </w:rPr>
        <w:t xml:space="preserve">A travers cet axe, le CPD vise à aider le Gouvernement à tenir ses promesses et à adopter une approche proactive en matière de prévention et d’atténuation des risques posés par certains facteurs qui pourraient compromettre le rythme des réformes ou alimenter le mécontentement social. L’atteinte </w:t>
      </w:r>
      <w:r w:rsidR="009B0CBD" w:rsidRPr="00B5341C">
        <w:rPr>
          <w:rFonts w:cstheme="minorHAnsi"/>
        </w:rPr>
        <w:t xml:space="preserve">de </w:t>
      </w:r>
      <w:r w:rsidRPr="00B5341C">
        <w:rPr>
          <w:rFonts w:cstheme="minorHAnsi"/>
        </w:rPr>
        <w:t xml:space="preserve">cet effet nécessite en conséquence de jouer sur le levier de l’efficacité des institutions de l’Etat pour obtenir les résultats que sont : le respect des droits de l’homme et de l’Etat de droit, la paix, la sécurité et la cohésion sociale. Cette composante, à travers ses trois piliers, s’aligne bien sur le premier axe du PNDES, qui est de « réformer les institutions et moderniser l’administration ». L’Axe 1 du PNDES comporte comme objectifs stratégiques de promouvoir la bonne gouvernance politique et administrative, de promouvoir la bonne gouvernance économique et de renforcer la décentralisation </w:t>
      </w:r>
      <w:r w:rsidRPr="00B5341C">
        <w:rPr>
          <w:rFonts w:cstheme="minorHAnsi"/>
        </w:rPr>
        <w:lastRenderedPageBreak/>
        <w:t xml:space="preserve">et la bonne gouvernance locale. Pour accompagner le Gouvernement dans l’atteinte de ces objectifs, le CPD dans sa composante « Gouvernance et paix durable » a projeté </w:t>
      </w:r>
      <w:r w:rsidR="002E624C" w:rsidRPr="00B5341C">
        <w:rPr>
          <w:rFonts w:cstheme="minorHAnsi"/>
        </w:rPr>
        <w:t xml:space="preserve">la réalisation </w:t>
      </w:r>
      <w:r w:rsidR="00B5341C" w:rsidRPr="00B5341C">
        <w:rPr>
          <w:rFonts w:cstheme="minorHAnsi"/>
        </w:rPr>
        <w:t>des produits</w:t>
      </w:r>
      <w:r w:rsidRPr="00B5341C">
        <w:rPr>
          <w:rFonts w:cstheme="minorHAnsi"/>
        </w:rPr>
        <w:t xml:space="preserve"> suivants, regroupés autour de trois piliers (voir le Tableau ci-dessous).</w:t>
      </w:r>
    </w:p>
    <w:p w14:paraId="549372F5" w14:textId="27DA54A8" w:rsidR="00620A7F" w:rsidRPr="004445CA" w:rsidRDefault="00620A7F" w:rsidP="004445CA">
      <w:pPr>
        <w:pStyle w:val="Lgende"/>
        <w:rPr>
          <w:rFonts w:cstheme="minorHAnsi"/>
          <w:i w:val="0"/>
          <w:iCs w:val="0"/>
          <w:color w:val="auto"/>
          <w:sz w:val="22"/>
          <w:szCs w:val="22"/>
        </w:rPr>
      </w:pPr>
      <w:bookmarkStart w:id="55" w:name="_Toc92553387"/>
      <w:r w:rsidRPr="004445CA">
        <w:rPr>
          <w:rFonts w:cstheme="minorHAnsi"/>
          <w:i w:val="0"/>
          <w:iCs w:val="0"/>
          <w:color w:val="auto"/>
          <w:sz w:val="22"/>
          <w:szCs w:val="22"/>
        </w:rPr>
        <w:t xml:space="preserve">Tableau </w:t>
      </w:r>
      <w:r w:rsidRPr="004445CA">
        <w:rPr>
          <w:rFonts w:cstheme="minorHAnsi"/>
          <w:i w:val="0"/>
          <w:iCs w:val="0"/>
          <w:color w:val="auto"/>
          <w:sz w:val="22"/>
          <w:szCs w:val="22"/>
        </w:rPr>
        <w:fldChar w:fldCharType="begin"/>
      </w:r>
      <w:r w:rsidRPr="004445CA">
        <w:rPr>
          <w:rFonts w:cstheme="minorHAnsi"/>
          <w:i w:val="0"/>
          <w:iCs w:val="0"/>
          <w:color w:val="auto"/>
          <w:sz w:val="22"/>
          <w:szCs w:val="22"/>
        </w:rPr>
        <w:instrText xml:space="preserve"> SEQ Tableau \* ARABIC </w:instrText>
      </w:r>
      <w:r w:rsidRPr="004445CA">
        <w:rPr>
          <w:rFonts w:cstheme="minorHAnsi"/>
          <w:i w:val="0"/>
          <w:iCs w:val="0"/>
          <w:color w:val="auto"/>
          <w:sz w:val="22"/>
          <w:szCs w:val="22"/>
        </w:rPr>
        <w:fldChar w:fldCharType="separate"/>
      </w:r>
      <w:r w:rsidR="001844A9">
        <w:rPr>
          <w:rFonts w:cstheme="minorHAnsi"/>
          <w:i w:val="0"/>
          <w:iCs w:val="0"/>
          <w:noProof/>
          <w:color w:val="auto"/>
          <w:sz w:val="22"/>
          <w:szCs w:val="22"/>
        </w:rPr>
        <w:t>3</w:t>
      </w:r>
      <w:r w:rsidRPr="004445CA">
        <w:rPr>
          <w:rFonts w:cstheme="minorHAnsi"/>
          <w:i w:val="0"/>
          <w:iCs w:val="0"/>
          <w:color w:val="auto"/>
          <w:sz w:val="22"/>
          <w:szCs w:val="22"/>
        </w:rPr>
        <w:fldChar w:fldCharType="end"/>
      </w:r>
      <w:r w:rsidRPr="004445CA">
        <w:rPr>
          <w:rFonts w:cstheme="minorHAnsi"/>
          <w:i w:val="0"/>
          <w:iCs w:val="0"/>
          <w:color w:val="auto"/>
          <w:sz w:val="22"/>
          <w:szCs w:val="22"/>
        </w:rPr>
        <w:t>: Rappel des piliers et produits correspondant de l'effet 1 du Programme</w:t>
      </w:r>
      <w:bookmarkEnd w:id="55"/>
      <w:r w:rsidR="004445CA" w:rsidRPr="004445CA">
        <w:rPr>
          <w:rFonts w:cstheme="minorHAnsi"/>
          <w:i w:val="0"/>
          <w:iCs w:val="0"/>
          <w:color w:val="auto"/>
          <w:sz w:val="22"/>
          <w:szCs w:val="22"/>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7871"/>
      </w:tblGrid>
      <w:tr w:rsidR="00237D8D" w:rsidRPr="00237D8D" w14:paraId="62D3FACF" w14:textId="77777777" w:rsidTr="004445CA">
        <w:trPr>
          <w:trHeight w:val="206"/>
        </w:trPr>
        <w:tc>
          <w:tcPr>
            <w:tcW w:w="1622" w:type="dxa"/>
          </w:tcPr>
          <w:p w14:paraId="37ADF67F" w14:textId="77777777" w:rsidR="00620A7F" w:rsidRPr="00237D8D" w:rsidRDefault="00620A7F" w:rsidP="00881654">
            <w:pPr>
              <w:spacing w:line="240" w:lineRule="auto"/>
              <w:rPr>
                <w:rFonts w:cstheme="minorHAnsi"/>
                <w:b/>
                <w:bCs/>
                <w:sz w:val="20"/>
                <w:szCs w:val="20"/>
              </w:rPr>
            </w:pPr>
            <w:r w:rsidRPr="00237D8D">
              <w:rPr>
                <w:rFonts w:cstheme="minorHAnsi"/>
                <w:b/>
                <w:bCs/>
                <w:sz w:val="20"/>
                <w:szCs w:val="20"/>
              </w:rPr>
              <w:t>Piliers</w:t>
            </w:r>
          </w:p>
        </w:tc>
        <w:tc>
          <w:tcPr>
            <w:tcW w:w="7871" w:type="dxa"/>
          </w:tcPr>
          <w:p w14:paraId="27D649A5" w14:textId="77777777" w:rsidR="00620A7F" w:rsidRPr="00237D8D" w:rsidRDefault="00620A7F" w:rsidP="00881654">
            <w:pPr>
              <w:spacing w:line="240" w:lineRule="auto"/>
              <w:rPr>
                <w:rFonts w:cstheme="minorHAnsi"/>
                <w:b/>
                <w:bCs/>
                <w:sz w:val="20"/>
                <w:szCs w:val="20"/>
              </w:rPr>
            </w:pPr>
            <w:r w:rsidRPr="00237D8D">
              <w:rPr>
                <w:rFonts w:cstheme="minorHAnsi"/>
                <w:b/>
                <w:bCs/>
                <w:sz w:val="20"/>
                <w:szCs w:val="20"/>
              </w:rPr>
              <w:t>Produits</w:t>
            </w:r>
          </w:p>
        </w:tc>
      </w:tr>
      <w:tr w:rsidR="00237D8D" w:rsidRPr="00237D8D" w14:paraId="1BDA35A4" w14:textId="77777777" w:rsidTr="00881654">
        <w:trPr>
          <w:trHeight w:val="504"/>
        </w:trPr>
        <w:tc>
          <w:tcPr>
            <w:tcW w:w="9493" w:type="dxa"/>
            <w:gridSpan w:val="2"/>
          </w:tcPr>
          <w:p w14:paraId="7949B60E" w14:textId="1D50F581" w:rsidR="00620A7F" w:rsidRPr="00237D8D" w:rsidRDefault="00620A7F" w:rsidP="00881654">
            <w:pPr>
              <w:spacing w:line="240" w:lineRule="auto"/>
              <w:jc w:val="both"/>
              <w:rPr>
                <w:rFonts w:cstheme="minorHAnsi"/>
                <w:sz w:val="20"/>
                <w:szCs w:val="20"/>
              </w:rPr>
            </w:pPr>
            <w:r w:rsidRPr="00237D8D">
              <w:rPr>
                <w:rFonts w:cstheme="minorHAnsi"/>
                <w:sz w:val="20"/>
                <w:szCs w:val="20"/>
              </w:rPr>
              <w:t>Effet 1.1 : D'ici 2020, l'efficacité des institutions est améliorée et la population du Burkina Faso, en particulier les plus exposés aux risques de conflit et d'insécurité, vit en paix et en sécurité dans un État de droit</w:t>
            </w:r>
            <w:r w:rsidR="004D08DF" w:rsidRPr="00237D8D">
              <w:rPr>
                <w:rFonts w:cstheme="minorHAnsi"/>
                <w:sz w:val="20"/>
                <w:szCs w:val="20"/>
              </w:rPr>
              <w:t>.</w:t>
            </w:r>
          </w:p>
        </w:tc>
      </w:tr>
      <w:tr w:rsidR="00237D8D" w:rsidRPr="00237D8D" w14:paraId="0C57A57B" w14:textId="77777777" w:rsidTr="004445CA">
        <w:tc>
          <w:tcPr>
            <w:tcW w:w="1622" w:type="dxa"/>
            <w:vMerge w:val="restart"/>
          </w:tcPr>
          <w:p w14:paraId="1D48A67A" w14:textId="77777777" w:rsidR="00620A7F" w:rsidRPr="00237D8D" w:rsidRDefault="00620A7F" w:rsidP="00881654">
            <w:pPr>
              <w:spacing w:before="120" w:line="240" w:lineRule="auto"/>
              <w:rPr>
                <w:rFonts w:cstheme="minorHAnsi"/>
                <w:b/>
                <w:bCs/>
                <w:sz w:val="20"/>
                <w:szCs w:val="20"/>
              </w:rPr>
            </w:pPr>
            <w:r w:rsidRPr="00237D8D">
              <w:rPr>
                <w:rFonts w:cstheme="minorHAnsi"/>
                <w:b/>
                <w:bCs/>
                <w:sz w:val="20"/>
                <w:szCs w:val="20"/>
              </w:rPr>
              <w:t>Efficacité institutionnelle</w:t>
            </w:r>
          </w:p>
        </w:tc>
        <w:tc>
          <w:tcPr>
            <w:tcW w:w="7871" w:type="dxa"/>
          </w:tcPr>
          <w:p w14:paraId="07275E41" w14:textId="45E7055E" w:rsidR="00620A7F" w:rsidRPr="00237D8D" w:rsidRDefault="00620A7F" w:rsidP="00881654">
            <w:pPr>
              <w:spacing w:after="60" w:line="240" w:lineRule="auto"/>
              <w:jc w:val="both"/>
              <w:rPr>
                <w:rFonts w:cstheme="minorHAnsi"/>
                <w:b/>
                <w:bCs/>
                <w:sz w:val="20"/>
                <w:szCs w:val="20"/>
              </w:rPr>
            </w:pPr>
            <w:r w:rsidRPr="00237D8D">
              <w:rPr>
                <w:rFonts w:cstheme="minorHAnsi"/>
                <w:b/>
                <w:bCs/>
                <w:sz w:val="20"/>
                <w:szCs w:val="20"/>
              </w:rPr>
              <w:t xml:space="preserve">P1.1 : </w:t>
            </w:r>
            <w:r w:rsidRPr="00237D8D">
              <w:rPr>
                <w:rFonts w:cstheme="minorHAnsi"/>
                <w:sz w:val="20"/>
                <w:szCs w:val="20"/>
              </w:rPr>
              <w:t>Les structures nationales et locales en charge de la planification, de la mise en œuvre et du suivi des programmes et projets de développement disposent de connaissances techniques et d’outils pour élaborer, mettre en œuvre et suivre des politiques, stratégies, projets et programmes de développement alignés aux ODD, promouvant l’égalité H/F et la sécurité humaine et soutenant le relèvement post COVID-19</w:t>
            </w:r>
            <w:r w:rsidR="004D08DF" w:rsidRPr="00237D8D">
              <w:rPr>
                <w:rFonts w:cstheme="minorHAnsi"/>
                <w:sz w:val="20"/>
                <w:szCs w:val="20"/>
              </w:rPr>
              <w:t>.</w:t>
            </w:r>
          </w:p>
        </w:tc>
      </w:tr>
      <w:tr w:rsidR="00237D8D" w:rsidRPr="00237D8D" w14:paraId="72BBE755" w14:textId="77777777" w:rsidTr="004445CA">
        <w:tc>
          <w:tcPr>
            <w:tcW w:w="1622" w:type="dxa"/>
            <w:vMerge/>
          </w:tcPr>
          <w:p w14:paraId="19740633" w14:textId="77777777" w:rsidR="00620A7F" w:rsidRPr="00237D8D" w:rsidRDefault="00620A7F" w:rsidP="00881654">
            <w:pPr>
              <w:spacing w:before="120" w:line="240" w:lineRule="auto"/>
              <w:jc w:val="both"/>
              <w:rPr>
                <w:rFonts w:cstheme="minorHAnsi"/>
                <w:sz w:val="20"/>
                <w:szCs w:val="20"/>
              </w:rPr>
            </w:pPr>
          </w:p>
        </w:tc>
        <w:tc>
          <w:tcPr>
            <w:tcW w:w="7871" w:type="dxa"/>
          </w:tcPr>
          <w:p w14:paraId="00A27054" w14:textId="2383E568" w:rsidR="00620A7F" w:rsidRPr="00237D8D" w:rsidRDefault="00620A7F" w:rsidP="00881654">
            <w:pPr>
              <w:spacing w:after="60" w:line="240" w:lineRule="auto"/>
              <w:jc w:val="both"/>
              <w:rPr>
                <w:rFonts w:eastAsia="Calibri" w:cstheme="minorHAnsi"/>
                <w:sz w:val="20"/>
                <w:szCs w:val="20"/>
              </w:rPr>
            </w:pPr>
            <w:r w:rsidRPr="00237D8D">
              <w:rPr>
                <w:rFonts w:cstheme="minorHAnsi"/>
                <w:b/>
                <w:bCs/>
                <w:sz w:val="20"/>
                <w:szCs w:val="20"/>
              </w:rPr>
              <w:t xml:space="preserve">P1.2 : </w:t>
            </w:r>
            <w:r w:rsidRPr="00237D8D">
              <w:rPr>
                <w:rFonts w:eastAsia="Calibri" w:cstheme="minorHAnsi"/>
                <w:sz w:val="20"/>
                <w:szCs w:val="20"/>
              </w:rPr>
              <w:t>Les populations, les institutions nationales et les OSC disposent d’informations, de compétences et d’outils pour des élections paisibles, inclusives, transparentes, prenant en compte la représentativité des femmes et leur participation à la prise de décision.</w:t>
            </w:r>
          </w:p>
        </w:tc>
      </w:tr>
      <w:tr w:rsidR="00237D8D" w:rsidRPr="00237D8D" w14:paraId="4E513B63" w14:textId="77777777" w:rsidTr="004445CA">
        <w:tc>
          <w:tcPr>
            <w:tcW w:w="1622" w:type="dxa"/>
          </w:tcPr>
          <w:p w14:paraId="2DA69726" w14:textId="77777777" w:rsidR="00620A7F" w:rsidRPr="00237D8D" w:rsidRDefault="00620A7F" w:rsidP="00881654">
            <w:pPr>
              <w:spacing w:before="120" w:line="240" w:lineRule="auto"/>
              <w:rPr>
                <w:rFonts w:eastAsia="Times New Roman" w:cstheme="minorHAnsi"/>
                <w:b/>
                <w:bCs/>
                <w:sz w:val="20"/>
                <w:szCs w:val="20"/>
              </w:rPr>
            </w:pPr>
            <w:r w:rsidRPr="00237D8D">
              <w:rPr>
                <w:rFonts w:cstheme="minorHAnsi"/>
                <w:b/>
                <w:bCs/>
                <w:sz w:val="20"/>
                <w:szCs w:val="20"/>
              </w:rPr>
              <w:t>Primauté du droit</w:t>
            </w:r>
          </w:p>
        </w:tc>
        <w:tc>
          <w:tcPr>
            <w:tcW w:w="7871" w:type="dxa"/>
          </w:tcPr>
          <w:p w14:paraId="30051707" w14:textId="4AC5C722" w:rsidR="00620A7F" w:rsidRPr="00237D8D" w:rsidRDefault="00620A7F" w:rsidP="00881654">
            <w:pPr>
              <w:spacing w:after="60" w:line="240" w:lineRule="auto"/>
              <w:jc w:val="both"/>
              <w:rPr>
                <w:rFonts w:cstheme="minorHAnsi"/>
                <w:sz w:val="20"/>
                <w:szCs w:val="20"/>
              </w:rPr>
            </w:pPr>
            <w:r w:rsidRPr="00237D8D">
              <w:rPr>
                <w:rFonts w:cstheme="minorHAnsi"/>
                <w:b/>
                <w:bCs/>
                <w:sz w:val="20"/>
                <w:szCs w:val="20"/>
              </w:rPr>
              <w:t xml:space="preserve">P1.3 : </w:t>
            </w:r>
            <w:r w:rsidRPr="00237D8D">
              <w:rPr>
                <w:rFonts w:cstheme="minorHAnsi"/>
                <w:sz w:val="20"/>
                <w:szCs w:val="20"/>
              </w:rPr>
              <w:t>Les Institutions en charge de la primauté du droit, de l'aide juridique et de la réconciliation nationale ont une capacité opérationnelle pour fournir des services de justice équitable et accessible à la population, particulièrement les femmes et faciliter le processus de réconciliation</w:t>
            </w:r>
            <w:r w:rsidR="004D08DF" w:rsidRPr="00237D8D">
              <w:rPr>
                <w:rFonts w:cstheme="minorHAnsi"/>
                <w:sz w:val="20"/>
                <w:szCs w:val="20"/>
              </w:rPr>
              <w:t>.</w:t>
            </w:r>
          </w:p>
        </w:tc>
      </w:tr>
      <w:tr w:rsidR="00237D8D" w:rsidRPr="00237D8D" w14:paraId="4CC5024B" w14:textId="77777777" w:rsidTr="004445CA">
        <w:tc>
          <w:tcPr>
            <w:tcW w:w="1622" w:type="dxa"/>
            <w:vMerge w:val="restart"/>
          </w:tcPr>
          <w:p w14:paraId="1D60289F" w14:textId="77777777" w:rsidR="00620A7F" w:rsidRPr="00237D8D" w:rsidRDefault="00620A7F" w:rsidP="00881654">
            <w:pPr>
              <w:spacing w:before="120" w:line="240" w:lineRule="auto"/>
              <w:rPr>
                <w:rFonts w:cstheme="minorHAnsi"/>
                <w:sz w:val="20"/>
                <w:szCs w:val="20"/>
              </w:rPr>
            </w:pPr>
            <w:r w:rsidRPr="00237D8D">
              <w:rPr>
                <w:rFonts w:cstheme="minorHAnsi"/>
                <w:b/>
                <w:bCs/>
                <w:sz w:val="20"/>
                <w:szCs w:val="20"/>
              </w:rPr>
              <w:t>Cohésion sociale et sécurité</w:t>
            </w:r>
          </w:p>
        </w:tc>
        <w:tc>
          <w:tcPr>
            <w:tcW w:w="7871" w:type="dxa"/>
          </w:tcPr>
          <w:p w14:paraId="0D032592" w14:textId="207530FB" w:rsidR="00620A7F" w:rsidRPr="00237D8D" w:rsidRDefault="00620A7F" w:rsidP="00881654">
            <w:pPr>
              <w:numPr>
                <w:ilvl w:val="0"/>
                <w:numId w:val="4"/>
              </w:numPr>
              <w:spacing w:after="60" w:line="240" w:lineRule="auto"/>
              <w:ind w:left="0"/>
              <w:jc w:val="both"/>
              <w:rPr>
                <w:rFonts w:cstheme="minorHAnsi"/>
                <w:sz w:val="20"/>
                <w:szCs w:val="20"/>
              </w:rPr>
            </w:pPr>
            <w:r w:rsidRPr="00237D8D">
              <w:rPr>
                <w:rFonts w:cstheme="minorHAnsi"/>
                <w:b/>
                <w:bCs/>
                <w:sz w:val="20"/>
                <w:szCs w:val="20"/>
              </w:rPr>
              <w:t xml:space="preserve">P1.4 : </w:t>
            </w:r>
            <w:r w:rsidRPr="00237D8D">
              <w:rPr>
                <w:rFonts w:cstheme="minorHAnsi"/>
                <w:sz w:val="20"/>
                <w:szCs w:val="20"/>
              </w:rPr>
              <w:t>Les acteurs du secteur de la sécurité disposent de connaissances techniques et d'outils adéquats pour mener à bien leurs missions notamment, prévenir et atténuer les menaces à la sécurité, promouvoir la cohésion sociale et consolider la paix et la stabilité, conformément aux principes démocratiques et d’égalité des sexes</w:t>
            </w:r>
            <w:r w:rsidR="004D08DF" w:rsidRPr="00237D8D">
              <w:rPr>
                <w:rFonts w:cstheme="minorHAnsi"/>
                <w:sz w:val="20"/>
                <w:szCs w:val="20"/>
              </w:rPr>
              <w:t>.</w:t>
            </w:r>
          </w:p>
        </w:tc>
      </w:tr>
      <w:tr w:rsidR="00237D8D" w:rsidRPr="00237D8D" w14:paraId="704FFE75" w14:textId="77777777" w:rsidTr="004445CA">
        <w:tc>
          <w:tcPr>
            <w:tcW w:w="1622" w:type="dxa"/>
            <w:vMerge/>
          </w:tcPr>
          <w:p w14:paraId="3CF5D030" w14:textId="77777777" w:rsidR="00620A7F" w:rsidRPr="00237D8D" w:rsidRDefault="00620A7F" w:rsidP="00881654">
            <w:pPr>
              <w:spacing w:before="120" w:line="240" w:lineRule="auto"/>
              <w:jc w:val="both"/>
              <w:rPr>
                <w:rFonts w:cstheme="minorHAnsi"/>
                <w:sz w:val="20"/>
                <w:szCs w:val="20"/>
              </w:rPr>
            </w:pPr>
          </w:p>
        </w:tc>
        <w:tc>
          <w:tcPr>
            <w:tcW w:w="7871" w:type="dxa"/>
          </w:tcPr>
          <w:p w14:paraId="3D408C37" w14:textId="4AE4C78D" w:rsidR="00620A7F" w:rsidRPr="00237D8D" w:rsidRDefault="00620A7F" w:rsidP="00881654">
            <w:pPr>
              <w:spacing w:after="60" w:line="240" w:lineRule="auto"/>
              <w:jc w:val="both"/>
              <w:rPr>
                <w:rFonts w:cstheme="minorHAnsi"/>
                <w:sz w:val="20"/>
                <w:szCs w:val="20"/>
              </w:rPr>
            </w:pPr>
            <w:r w:rsidRPr="00237D8D">
              <w:rPr>
                <w:rFonts w:cstheme="minorHAnsi"/>
                <w:b/>
                <w:bCs/>
                <w:sz w:val="20"/>
                <w:szCs w:val="20"/>
              </w:rPr>
              <w:t xml:space="preserve">P1.5 : </w:t>
            </w:r>
            <w:r w:rsidRPr="00237D8D">
              <w:rPr>
                <w:rFonts w:cstheme="minorHAnsi"/>
                <w:sz w:val="20"/>
                <w:szCs w:val="20"/>
              </w:rPr>
              <w:t>Les organisations de la société civile (OSC), les dirigeants communautaires (y inclus les femmes et les jeunes leaders) aux niveaux central et local et des zones frontalières disposent de fora de dialogues inclusifs et des structures et mécanismes de prévention et de gestion pacifique des conflits et de contrôle citoyen, intégrant les femmes et les jeunes</w:t>
            </w:r>
            <w:r w:rsidR="004D08DF" w:rsidRPr="00237D8D">
              <w:rPr>
                <w:rFonts w:cstheme="minorHAnsi"/>
                <w:sz w:val="20"/>
                <w:szCs w:val="20"/>
              </w:rPr>
              <w:t>.</w:t>
            </w:r>
            <w:r w:rsidRPr="00237D8D">
              <w:rPr>
                <w:rFonts w:cstheme="minorHAnsi"/>
                <w:sz w:val="20"/>
                <w:szCs w:val="20"/>
              </w:rPr>
              <w:t xml:space="preserve"> </w:t>
            </w:r>
          </w:p>
        </w:tc>
      </w:tr>
      <w:tr w:rsidR="00237D8D" w:rsidRPr="00237D8D" w14:paraId="20A38B7F" w14:textId="77777777" w:rsidTr="004445CA">
        <w:tc>
          <w:tcPr>
            <w:tcW w:w="1622" w:type="dxa"/>
            <w:vMerge/>
          </w:tcPr>
          <w:p w14:paraId="47E1BE99" w14:textId="77777777" w:rsidR="00620A7F" w:rsidRPr="00237D8D" w:rsidRDefault="00620A7F" w:rsidP="00881654">
            <w:pPr>
              <w:spacing w:before="120" w:line="240" w:lineRule="auto"/>
              <w:jc w:val="both"/>
              <w:rPr>
                <w:rFonts w:cstheme="minorHAnsi"/>
                <w:sz w:val="20"/>
                <w:szCs w:val="20"/>
              </w:rPr>
            </w:pPr>
          </w:p>
        </w:tc>
        <w:tc>
          <w:tcPr>
            <w:tcW w:w="7871" w:type="dxa"/>
          </w:tcPr>
          <w:p w14:paraId="3A59C33B" w14:textId="3A713EC1" w:rsidR="00620A7F" w:rsidRPr="00237D8D" w:rsidRDefault="00620A7F" w:rsidP="00881654">
            <w:pPr>
              <w:spacing w:after="60" w:line="240" w:lineRule="auto"/>
              <w:jc w:val="both"/>
              <w:rPr>
                <w:rFonts w:cstheme="minorHAnsi"/>
                <w:sz w:val="20"/>
                <w:szCs w:val="20"/>
              </w:rPr>
            </w:pPr>
            <w:r w:rsidRPr="00237D8D">
              <w:rPr>
                <w:rFonts w:cstheme="minorHAnsi"/>
                <w:b/>
                <w:bCs/>
                <w:sz w:val="20"/>
                <w:szCs w:val="20"/>
              </w:rPr>
              <w:t xml:space="preserve">P1.6 : </w:t>
            </w:r>
            <w:r w:rsidRPr="00237D8D">
              <w:rPr>
                <w:rFonts w:cstheme="minorHAnsi"/>
                <w:sz w:val="20"/>
                <w:szCs w:val="20"/>
              </w:rPr>
              <w:t>Les collectivités territoriales disposent des outils et des compétences pour fournir des services publics de qualité de façon équitable aux populations, mettre en place et gérer des infrastructures socio-économiques et des équipements pour un développement communautaire durable, prenant en compte les besoins spécifiques des femmes et des jeunes</w:t>
            </w:r>
            <w:r w:rsidR="00017F87" w:rsidRPr="00237D8D">
              <w:rPr>
                <w:rFonts w:cstheme="minorHAnsi"/>
                <w:sz w:val="20"/>
                <w:szCs w:val="20"/>
              </w:rPr>
              <w:t>.</w:t>
            </w:r>
          </w:p>
        </w:tc>
      </w:tr>
    </w:tbl>
    <w:p w14:paraId="3D2B518A" w14:textId="77777777" w:rsidR="00620A7F" w:rsidRPr="00A2299B" w:rsidRDefault="00620A7F" w:rsidP="00620A7F">
      <w:pPr>
        <w:spacing w:before="120" w:line="276" w:lineRule="auto"/>
        <w:jc w:val="both"/>
        <w:rPr>
          <w:rFonts w:cstheme="minorHAnsi"/>
        </w:rPr>
      </w:pPr>
      <w:r w:rsidRPr="00A2299B">
        <w:rPr>
          <w:rFonts w:eastAsia="Calibri" w:cstheme="minorHAnsi"/>
          <w:i/>
          <w:iCs/>
        </w:rPr>
        <w:t>Source : Cadre des résultats (ajusté)</w:t>
      </w:r>
    </w:p>
    <w:p w14:paraId="41E40322" w14:textId="77777777" w:rsidR="00620A7F" w:rsidRPr="00B5341C" w:rsidRDefault="00620A7F" w:rsidP="00792B83">
      <w:pPr>
        <w:spacing w:before="120" w:line="276" w:lineRule="auto"/>
        <w:jc w:val="both"/>
        <w:rPr>
          <w:rFonts w:cstheme="minorHAnsi"/>
        </w:rPr>
      </w:pPr>
      <w:r w:rsidRPr="00B5341C">
        <w:rPr>
          <w:rFonts w:cstheme="minorHAnsi"/>
        </w:rPr>
        <w:t>Le Produit 1.1 (le premier produit de la composante 1) cible les structures nationales et locales en charge de la planification, de la mise en œuvre et du suivi des programmes et projets de développement dont le Programme entend renforcer les compétences techniques et qu’il entend doter d’outils pour élaborer, mettre en œuvre et suivre des politiques, stratégies, projets et programmes de développement alignés aux ODD, promouvant l’égalité H/F et la sécurité humaine et soutenant le relèvement post COVID-19. Ce produit répondait, à écouter les acteurs qui animent ces structures, à un besoin réel dans une perspective de positionnement stratégique pour une gouvernance économique conséquente, intégrant une démarche de planification suivant les standards recommandés au niveau international (l’alignement aux ODD).</w:t>
      </w:r>
    </w:p>
    <w:p w14:paraId="6A6EE6B6" w14:textId="6B0F6F89" w:rsidR="00620A7F" w:rsidRPr="00B5341C" w:rsidRDefault="00620A7F" w:rsidP="00792B83">
      <w:pPr>
        <w:spacing w:before="120" w:line="276" w:lineRule="auto"/>
        <w:jc w:val="both"/>
        <w:rPr>
          <w:rFonts w:cstheme="minorHAnsi"/>
        </w:rPr>
      </w:pPr>
      <w:r w:rsidRPr="00B5341C">
        <w:rPr>
          <w:rFonts w:cstheme="minorHAnsi"/>
        </w:rPr>
        <w:t>Le Produit 1.2 cible un renforcement de la gouvernance politique, à travers une élévation du niveau de connaissance et de compétence des animateurs du processus électoral, y compris les OSC et les populations elles-mêmes, en vue d’un enracinement de la culture démocratique à travers l’organisation d’élections générales transparente</w:t>
      </w:r>
      <w:r w:rsidR="00017F87" w:rsidRPr="00B5341C">
        <w:rPr>
          <w:rFonts w:cstheme="minorHAnsi"/>
        </w:rPr>
        <w:t>s</w:t>
      </w:r>
      <w:r w:rsidRPr="00B5341C">
        <w:rPr>
          <w:rFonts w:cstheme="minorHAnsi"/>
        </w:rPr>
        <w:t xml:space="preserve"> et pacifique</w:t>
      </w:r>
      <w:r w:rsidR="00017F87" w:rsidRPr="00B5341C">
        <w:rPr>
          <w:rFonts w:cstheme="minorHAnsi"/>
        </w:rPr>
        <w:t>s</w:t>
      </w:r>
      <w:r w:rsidRPr="00B5341C">
        <w:rPr>
          <w:rFonts w:cstheme="minorHAnsi"/>
        </w:rPr>
        <w:t xml:space="preserve">. L’enjeu d’un ancrage démocratique est d’une importance indéniable dans le contexte de fragilité de l’Etat burkinabè, secoué par les </w:t>
      </w:r>
      <w:r w:rsidRPr="00B5341C">
        <w:rPr>
          <w:rFonts w:cstheme="minorHAnsi"/>
        </w:rPr>
        <w:lastRenderedPageBreak/>
        <w:t>différentes crises qui le traversent, dont la crise sécuritaire, alimentée par les conflits socio-politiques. Il s’agissait pour le PNUD de faire en sorte que le processus électoral soit une occasion de renforcement de l’Etat de droit, de la démocratie et de la cohésion sociale et non le lieu d’accentuation des tensions sociales.</w:t>
      </w:r>
    </w:p>
    <w:p w14:paraId="7B5E7DB8" w14:textId="10719497" w:rsidR="00620A7F" w:rsidRPr="00B5341C" w:rsidRDefault="00620A7F" w:rsidP="00792B83">
      <w:pPr>
        <w:spacing w:before="120" w:line="276" w:lineRule="auto"/>
        <w:jc w:val="both"/>
        <w:rPr>
          <w:rFonts w:cstheme="minorHAnsi"/>
        </w:rPr>
      </w:pPr>
      <w:r w:rsidRPr="00B5341C">
        <w:rPr>
          <w:rFonts w:cstheme="minorHAnsi"/>
        </w:rPr>
        <w:t>Le Produit 1.3 cible le secteur de la justice et de la réconciliation, dont il vise le renforcement des capacités opérationnelles aux fins de production de services publics de qualité. Il s’inscrit dans le renforcement de l’Etat de droit, à travers une concrétisation du droit d’accès à la justice, y compris dans sa forme transitionnelle. La pertinence de ce produit est telle que les acteurs espèrent bien une poursuite de l’appui du PNUD, afin de leur permettre d’accomplir leurs missions que les seules ressources étatiques ne leur permettent pas d’accomplir de façon significative. La complexité du monde judiciaire, du point de vue du justiciable ordinaire, à laquelle s’ajoutent le nom respect des délais légaux (faute de moyens), l’accumulation des dossiers judiciaires et/ou de réconciliation, etc., discrédite l’institution judiciaire aux yeux du public ; le renforcement de la capacité opérationnelle de ses acteurs est une action bien accueillie, au regard de ses multiples impacts.</w:t>
      </w:r>
    </w:p>
    <w:p w14:paraId="61CF21D4" w14:textId="705E2A3D" w:rsidR="00620A7F" w:rsidRPr="00B5341C" w:rsidRDefault="00620A7F" w:rsidP="00792B83">
      <w:pPr>
        <w:spacing w:before="120" w:line="276" w:lineRule="auto"/>
        <w:jc w:val="both"/>
        <w:rPr>
          <w:rFonts w:cstheme="minorHAnsi"/>
        </w:rPr>
      </w:pPr>
      <w:r w:rsidRPr="00B5341C">
        <w:rPr>
          <w:rFonts w:cstheme="minorHAnsi"/>
        </w:rPr>
        <w:t>Le Produit 1.4 quant à lui, cible directement les acteurs de la sécurité, dont il entend renforcer les connaissances techniques et les compétences pratiques en termes de lutte contre l’insécurité grandissante et multidimensionnelle, tout en respectant les fondamentaux de l’</w:t>
      </w:r>
      <w:r w:rsidR="00017F87" w:rsidRPr="00B5341C">
        <w:rPr>
          <w:rFonts w:cstheme="minorHAnsi"/>
        </w:rPr>
        <w:t>E</w:t>
      </w:r>
      <w:r w:rsidRPr="00B5341C">
        <w:rPr>
          <w:rFonts w:cstheme="minorHAnsi"/>
        </w:rPr>
        <w:t>tat de droit. Le contexte sécuritaire délétère ne laisse planer aucun doute quant à la pertinence des actions prévues</w:t>
      </w:r>
      <w:r w:rsidR="00017F87" w:rsidRPr="00B5341C">
        <w:rPr>
          <w:rFonts w:cstheme="minorHAnsi"/>
        </w:rPr>
        <w:t>,</w:t>
      </w:r>
      <w:r w:rsidRPr="00B5341C">
        <w:rPr>
          <w:rFonts w:cstheme="minorHAnsi"/>
        </w:rPr>
        <w:t xml:space="preserve"> planifiées pour réaliser ce produit. Les acteurs interrogés en espéraient même davantage, dans la situation que vit le Burkina Faso. C’est à l’honneur du PNUD d’avoir intégré la dimension sécuritaire dans son programme, quand on connaît la réticence des partenaires techniques et financiers à appuyer les aspects liés aux questions de sécurité, rangées dans le lot des questions régaliennes dont la charge incombe entièrement aux gouvernements.</w:t>
      </w:r>
    </w:p>
    <w:p w14:paraId="7189DE92" w14:textId="77777777" w:rsidR="00620A7F" w:rsidRPr="00B5341C" w:rsidRDefault="00620A7F" w:rsidP="00792B83">
      <w:pPr>
        <w:spacing w:before="120" w:line="276" w:lineRule="auto"/>
        <w:jc w:val="both"/>
        <w:rPr>
          <w:rFonts w:cstheme="minorHAnsi"/>
        </w:rPr>
      </w:pPr>
      <w:r w:rsidRPr="00B5341C">
        <w:rPr>
          <w:rFonts w:cstheme="minorHAnsi"/>
        </w:rPr>
        <w:t>Le Produit 1.5 vient en complément au Produit 1.4, en ciblant l’environnement du secteur de la sécurité, constitué par les OSC, les leaders communautaires, les jeunes. Ce produit entend travailler à impliquer ces acteurs dans des initiatives à même de renforcer la cohésion sociale, en atténuant les tensions communautaires qui constituent des circonstances aggravantes pour la crise sécuritaire.</w:t>
      </w:r>
    </w:p>
    <w:p w14:paraId="3258FDC6" w14:textId="77777777" w:rsidR="00620A7F" w:rsidRPr="00B5341C" w:rsidRDefault="00620A7F" w:rsidP="00792B83">
      <w:pPr>
        <w:spacing w:before="120" w:line="276" w:lineRule="auto"/>
        <w:jc w:val="both"/>
        <w:rPr>
          <w:rFonts w:cstheme="minorHAnsi"/>
        </w:rPr>
      </w:pPr>
      <w:r w:rsidRPr="00B5341C">
        <w:rPr>
          <w:rFonts w:cstheme="minorHAnsi"/>
        </w:rPr>
        <w:t>Le produit 1.6, quant à lui, vise à accompagner l’Etat dans l’atteinte de son objectif stratégique (1.3) de renforcer la décentralisation et promouvoir la bonne gouvernance locale. Il s’agit de renforcer les capacités des collectivités locales à produire des biens publics de qualité et à légitimer ainsi la présence de l’Etat et de ses institutions au niveau local. Le retard pris par l’Etat dans l’opérationnalisation de la décentralisation, notamment dans le transfert des ressources, et la faiblesse actuelle de la plupart des administrations des collectivités locales rendent salutaires les actions ciblant cette catégorie d’acteurs qui, s’ils jouaient pleinement leur rôle dans l’appareil d’Etat, améliorerait la proximité des services publics avec les populations.</w:t>
      </w:r>
    </w:p>
    <w:p w14:paraId="4636366C" w14:textId="105C656F" w:rsidR="00620A7F" w:rsidRPr="00B5341C" w:rsidRDefault="00620A7F" w:rsidP="00792B83">
      <w:pPr>
        <w:spacing w:before="120" w:line="276" w:lineRule="auto"/>
        <w:jc w:val="both"/>
        <w:rPr>
          <w:rFonts w:cstheme="minorHAnsi"/>
        </w:rPr>
      </w:pPr>
      <w:r w:rsidRPr="00B5341C">
        <w:rPr>
          <w:rFonts w:cstheme="minorHAnsi"/>
        </w:rPr>
        <w:t xml:space="preserve">Somme toute, l’ensemble des produits déclinés dans la composante ciblent des besoins bien réels, au regard de la situation nationale, et correspondent à des priorités inscrites comme telles dans le PNDES 2016-2020. Le niveau de pertinence se révèle très satisfaisant, ce qui s’explique par le caractère participatif du processus d’élaboration du CPD comme le reconnaissent la plupart des partenaires de mise en œuvre des actions du </w:t>
      </w:r>
      <w:r w:rsidR="006D00B7">
        <w:rPr>
          <w:rFonts w:cstheme="minorHAnsi"/>
        </w:rPr>
        <w:t>P</w:t>
      </w:r>
      <w:r w:rsidRPr="00B5341C">
        <w:rPr>
          <w:rFonts w:cstheme="minorHAnsi"/>
        </w:rPr>
        <w:t xml:space="preserve">rogramme (MINEFID, Ministère de la Justice, CNDH, CENI, autorités locales, collectivités territoriales, etc.). </w:t>
      </w:r>
      <w:r w:rsidR="00145C9E" w:rsidRPr="00B5341C">
        <w:rPr>
          <w:rFonts w:cstheme="minorHAnsi"/>
        </w:rPr>
        <w:t>L</w:t>
      </w:r>
      <w:r w:rsidR="0095616B" w:rsidRPr="00B5341C">
        <w:rPr>
          <w:rFonts w:cstheme="minorHAnsi"/>
        </w:rPr>
        <w:t xml:space="preserve">a pertinence de cet axe est jugée </w:t>
      </w:r>
      <w:r w:rsidR="00145C9E" w:rsidRPr="00B5341C">
        <w:rPr>
          <w:rFonts w:cstheme="minorHAnsi"/>
        </w:rPr>
        <w:t xml:space="preserve">très </w:t>
      </w:r>
      <w:r w:rsidR="0095616B" w:rsidRPr="00B5341C">
        <w:rPr>
          <w:rFonts w:cstheme="minorHAnsi"/>
        </w:rPr>
        <w:t>satisfaisante (</w:t>
      </w:r>
      <w:r w:rsidRPr="00B5341C">
        <w:rPr>
          <w:rFonts w:cstheme="minorHAnsi"/>
        </w:rPr>
        <w:t>4/4</w:t>
      </w:r>
      <w:r w:rsidR="0095616B" w:rsidRPr="00B5341C">
        <w:rPr>
          <w:rFonts w:cstheme="minorHAnsi"/>
        </w:rPr>
        <w:t>)</w:t>
      </w:r>
      <w:r w:rsidR="006E6C7C">
        <w:rPr>
          <w:rFonts w:cstheme="minorHAnsi"/>
        </w:rPr>
        <w:t>.</w:t>
      </w:r>
      <w:r w:rsidRPr="00B5341C">
        <w:rPr>
          <w:rFonts w:cstheme="minorHAnsi"/>
        </w:rPr>
        <w:t xml:space="preserve"> </w:t>
      </w:r>
    </w:p>
    <w:p w14:paraId="5BBEC9F3" w14:textId="66D2B883" w:rsidR="004B5C02" w:rsidRPr="005201A9" w:rsidRDefault="004927F5" w:rsidP="004927F5">
      <w:pPr>
        <w:pStyle w:val="Titre4"/>
      </w:pPr>
      <w:bookmarkStart w:id="56" w:name="_Toc92553356"/>
      <w:r>
        <w:lastRenderedPageBreak/>
        <w:t>5</w:t>
      </w:r>
      <w:r w:rsidR="00B55807">
        <w:t xml:space="preserve">.1.2 </w:t>
      </w:r>
      <w:r w:rsidR="00B55807" w:rsidRPr="004927F5">
        <w:t>Pertinence</w:t>
      </w:r>
      <w:r w:rsidR="00B55807">
        <w:t xml:space="preserve"> </w:t>
      </w:r>
      <w:r w:rsidR="00B5341C">
        <w:t xml:space="preserve">en matière de </w:t>
      </w:r>
      <w:r w:rsidR="00B55807">
        <w:t>croissance inclusive</w:t>
      </w:r>
      <w:bookmarkEnd w:id="56"/>
    </w:p>
    <w:p w14:paraId="22E333B7" w14:textId="3B0496D9" w:rsidR="00792B83" w:rsidRDefault="00792B83" w:rsidP="00F00180">
      <w:pPr>
        <w:spacing w:line="276" w:lineRule="auto"/>
        <w:jc w:val="both"/>
        <w:rPr>
          <w:rFonts w:cstheme="minorHAnsi"/>
          <w:color w:val="000000"/>
        </w:rPr>
      </w:pPr>
      <w:r w:rsidRPr="00BF70C0">
        <w:rPr>
          <w:rFonts w:cstheme="minorHAnsi"/>
          <w:color w:val="000000"/>
        </w:rPr>
        <w:t>Cet</w:t>
      </w:r>
      <w:r>
        <w:rPr>
          <w:rFonts w:cstheme="minorHAnsi"/>
          <w:color w:val="000000"/>
        </w:rPr>
        <w:t xml:space="preserve"> axe </w:t>
      </w:r>
      <w:r w:rsidRPr="00BF70C0">
        <w:rPr>
          <w:rFonts w:cstheme="minorHAnsi"/>
          <w:color w:val="000000"/>
        </w:rPr>
        <w:t>fait le constat que la population du Burkina Faso, déjà pauvre à hauteur de 40 % en 2017, est vulnérable à une triple menace : i) la concurrence pour l’occupation des sols et les conflits potentiels pour l’accès aux ressources naturelles ; ii) l’instabilité résultant de l’absence de possibilités d’emploi pour les jeunes ruraux ; iii) le risque de radicalisation provoqué par le fait que la population est privée</w:t>
      </w:r>
      <w:r w:rsidR="004927F5">
        <w:rPr>
          <w:rFonts w:cstheme="minorHAnsi"/>
          <w:color w:val="000000"/>
        </w:rPr>
        <w:t xml:space="preserve"> </w:t>
      </w:r>
      <w:r w:rsidRPr="00BF70C0">
        <w:rPr>
          <w:rFonts w:cstheme="minorHAnsi"/>
          <w:color w:val="000000"/>
        </w:rPr>
        <w:t>de ses droits économiques et sociaux. En plus de ces vulnérabilités, l’accès limité à des services énergétiques modernes a entraîné des problèmes qui compromettent l’efficacité des politiques gouvernementales pour la gestion durable des ressources environnementales et des forêts, y compris pour la conservation de la biodiversité. Toute chose qui fait que</w:t>
      </w:r>
      <w:r>
        <w:rPr>
          <w:rFonts w:cstheme="minorHAnsi"/>
          <w:color w:val="000000"/>
        </w:rPr>
        <w:t>,</w:t>
      </w:r>
      <w:r w:rsidRPr="00BF70C0">
        <w:rPr>
          <w:rFonts w:cstheme="minorHAnsi"/>
          <w:color w:val="000000"/>
        </w:rPr>
        <w:t xml:space="preserve"> selon les estimations du PNDES 2016-2020, environ 20 % de la population souffre d’insécurité alimentaire</w:t>
      </w:r>
      <w:r>
        <w:rPr>
          <w:rFonts w:cstheme="minorHAnsi"/>
          <w:color w:val="000000"/>
        </w:rPr>
        <w:t>. L</w:t>
      </w:r>
      <w:r w:rsidRPr="007904F6">
        <w:rPr>
          <w:rFonts w:cstheme="minorHAnsi"/>
          <w:color w:val="000000"/>
        </w:rPr>
        <w:t xml:space="preserve">’effet du CPD/UNDAF qui en découle est « Effet 2 : </w:t>
      </w:r>
      <w:r w:rsidRPr="005201A9">
        <w:rPr>
          <w:rFonts w:cstheme="minorHAnsi"/>
          <w:color w:val="000000"/>
        </w:rPr>
        <w:t>D'ici fin 2020, les populations, en particulier les jeunes et les femmes des zones d'intervention (urbaines / rurales), augmentent leurs revenus, adoptent des modes de production et de consommation durables et améliorent leur sécurité alimentaire</w:t>
      </w:r>
      <w:r>
        <w:rPr>
          <w:rFonts w:cstheme="minorHAnsi"/>
          <w:color w:val="000000"/>
        </w:rPr>
        <w:t xml:space="preserve"> </w:t>
      </w:r>
      <w:r w:rsidRPr="007904F6">
        <w:rPr>
          <w:rFonts w:cstheme="minorHAnsi"/>
          <w:color w:val="000000"/>
        </w:rPr>
        <w:t>»</w:t>
      </w:r>
      <w:r>
        <w:rPr>
          <w:rFonts w:cstheme="minorHAnsi"/>
          <w:color w:val="000000"/>
        </w:rPr>
        <w:t>.</w:t>
      </w:r>
    </w:p>
    <w:p w14:paraId="0143A9E2" w14:textId="45A13803" w:rsidR="00792B83" w:rsidRPr="00CA45D7" w:rsidRDefault="00792B83" w:rsidP="00F00180">
      <w:pPr>
        <w:spacing w:line="276" w:lineRule="auto"/>
        <w:jc w:val="both"/>
        <w:rPr>
          <w:rFonts w:cstheme="minorHAnsi"/>
          <w:i/>
        </w:rPr>
      </w:pPr>
      <w:r w:rsidRPr="00CA45D7">
        <w:rPr>
          <w:rFonts w:cstheme="minorHAnsi"/>
        </w:rPr>
        <w:t>Cependant, les indicateurs et les sources de vérification tels que définis dans le CPD ne rendent pas compte que de la contribution du PNUD à l’atteinte des objectifs et priorités nationales, mais</w:t>
      </w:r>
      <w:r w:rsidR="00970681" w:rsidRPr="00CA45D7">
        <w:rPr>
          <w:rFonts w:cstheme="minorHAnsi"/>
        </w:rPr>
        <w:t xml:space="preserve"> aussi</w:t>
      </w:r>
      <w:r w:rsidRPr="00CA45D7">
        <w:rPr>
          <w:rFonts w:cstheme="minorHAnsi"/>
        </w:rPr>
        <w:t xml:space="preserve"> des fruits de l’ensemble des efforts consentis au Burkina Faso. Ce qui ne permet pas d’évaluer et d’apprécier l’apport réel et effectif du PNUD au développement économique et social au Burkina Faso.  A titre illustratif, l’indicateur </w:t>
      </w:r>
      <w:r w:rsidRPr="00237D8D">
        <w:rPr>
          <w:rFonts w:cstheme="minorHAnsi"/>
        </w:rPr>
        <w:t>« Nombre de ménages ayant accès à l’énergie moderne, y compris à des fins productives »</w:t>
      </w:r>
      <w:r w:rsidRPr="00CA45D7">
        <w:rPr>
          <w:rFonts w:cstheme="minorHAnsi"/>
          <w:i/>
          <w:iCs/>
        </w:rPr>
        <w:t xml:space="preserve">, </w:t>
      </w:r>
      <w:r w:rsidRPr="00CA45D7">
        <w:rPr>
          <w:rFonts w:cstheme="minorHAnsi"/>
        </w:rPr>
        <w:t>ne mesure pas la contribution du PNUD en la matière, mais les résultats de tous les efforts engagés au Burkina Faso pour élargir l’accès des ménages à l’énergie</w:t>
      </w:r>
      <w:r w:rsidRPr="00CA45D7">
        <w:rPr>
          <w:rFonts w:cstheme="minorHAnsi"/>
          <w:i/>
        </w:rPr>
        <w:t>.</w:t>
      </w:r>
    </w:p>
    <w:p w14:paraId="1BD8F1A2" w14:textId="37E1AE8A" w:rsidR="00792B83" w:rsidRPr="00B5341C" w:rsidRDefault="00792B83" w:rsidP="00F00180">
      <w:pPr>
        <w:spacing w:line="276" w:lineRule="auto"/>
        <w:jc w:val="both"/>
        <w:rPr>
          <w:rFonts w:cstheme="minorHAnsi"/>
        </w:rPr>
      </w:pPr>
      <w:r w:rsidRPr="00857313">
        <w:rPr>
          <w:rFonts w:cstheme="minorHAnsi"/>
          <w:color w:val="000000"/>
        </w:rPr>
        <w:t xml:space="preserve">De plus, le produit 2.2 prend en comptes les réalités des zones d’intervention mais de façon partielle. En effet, les TIC malgré leur développement assez rapide dans le pays (au regard du taux de pénétration du téléphone mobile ainsi que l'utilisation de mobile money et les plateformes comme </w:t>
      </w:r>
      <w:r w:rsidR="00F00180">
        <w:rPr>
          <w:rFonts w:cstheme="minorHAnsi"/>
          <w:color w:val="000000"/>
        </w:rPr>
        <w:t>W</w:t>
      </w:r>
      <w:r w:rsidRPr="00857313">
        <w:rPr>
          <w:rFonts w:cstheme="minorHAnsi"/>
          <w:color w:val="000000"/>
        </w:rPr>
        <w:t>hats</w:t>
      </w:r>
      <w:r w:rsidR="00F00180">
        <w:rPr>
          <w:rFonts w:cstheme="minorHAnsi"/>
          <w:color w:val="000000"/>
        </w:rPr>
        <w:t>A</w:t>
      </w:r>
      <w:r w:rsidRPr="00857313">
        <w:rPr>
          <w:rFonts w:cstheme="minorHAnsi"/>
          <w:color w:val="000000"/>
        </w:rPr>
        <w:t xml:space="preserve">pp) demeurent encore inaccessible pour certaines couches de la population dans le milieu </w:t>
      </w:r>
      <w:r w:rsidRPr="00B5341C">
        <w:rPr>
          <w:rFonts w:cstheme="minorHAnsi"/>
        </w:rPr>
        <w:t>rural, zone de prédilection des interventions du PNUD. Dans ces conditions, créer des emplois dans le domaine des TIC en milieu rural peut s’av</w:t>
      </w:r>
      <w:r w:rsidR="003A51B7" w:rsidRPr="00B5341C">
        <w:rPr>
          <w:rFonts w:cstheme="minorHAnsi"/>
        </w:rPr>
        <w:t>é</w:t>
      </w:r>
      <w:r w:rsidRPr="00B5341C">
        <w:rPr>
          <w:rFonts w:cstheme="minorHAnsi"/>
        </w:rPr>
        <w:t>re</w:t>
      </w:r>
      <w:r w:rsidR="00970681" w:rsidRPr="00B5341C">
        <w:rPr>
          <w:rFonts w:cstheme="minorHAnsi"/>
        </w:rPr>
        <w:t>r</w:t>
      </w:r>
      <w:r w:rsidRPr="00B5341C">
        <w:rPr>
          <w:rFonts w:cstheme="minorHAnsi"/>
        </w:rPr>
        <w:t xml:space="preserve"> dans certains cas être difficile si les bénéficiaires ne disposent pas de ces outils technologiques. Toutefois</w:t>
      </w:r>
      <w:r w:rsidR="003A51B7" w:rsidRPr="00B5341C">
        <w:rPr>
          <w:rFonts w:cstheme="minorHAnsi"/>
        </w:rPr>
        <w:t>,</w:t>
      </w:r>
      <w:r w:rsidRPr="00B5341C">
        <w:rPr>
          <w:rFonts w:cstheme="minorHAnsi"/>
        </w:rPr>
        <w:t xml:space="preserve"> l’idée demeure louable du fait que les TIC deviennent incontournables dans le développement des zones rurales pour les pays en développement. </w:t>
      </w:r>
    </w:p>
    <w:p w14:paraId="6CBAA5F9" w14:textId="67F1B4D4" w:rsidR="00792B83" w:rsidRPr="00B5341C" w:rsidRDefault="00792B83" w:rsidP="00F00180">
      <w:pPr>
        <w:spacing w:line="276" w:lineRule="auto"/>
        <w:jc w:val="both"/>
        <w:rPr>
          <w:rFonts w:cstheme="minorHAnsi"/>
        </w:rPr>
      </w:pPr>
      <w:r w:rsidRPr="00B5341C">
        <w:rPr>
          <w:rFonts w:cstheme="minorHAnsi"/>
        </w:rPr>
        <w:t>Enfin et en rapport avec les ressources disponibles, certains produits semblent difficiles à atteindre notamment</w:t>
      </w:r>
      <w:r w:rsidR="003A51B7" w:rsidRPr="00B5341C">
        <w:rPr>
          <w:rFonts w:cstheme="minorHAnsi"/>
        </w:rPr>
        <w:t>,</w:t>
      </w:r>
      <w:r w:rsidRPr="00B5341C">
        <w:rPr>
          <w:rFonts w:cstheme="minorHAnsi"/>
        </w:rPr>
        <w:t xml:space="preserve"> le passage du nombre de ménages burkinabè ayant accès à des services énergétiques modernes de 6.4% à 30% en moins de 5ans. Cependant, il faut noter</w:t>
      </w:r>
      <w:r w:rsidR="003A51B7" w:rsidRPr="00B5341C">
        <w:rPr>
          <w:rFonts w:cstheme="minorHAnsi"/>
        </w:rPr>
        <w:t xml:space="preserve"> que pour</w:t>
      </w:r>
      <w:r w:rsidRPr="00B5341C">
        <w:rPr>
          <w:rFonts w:cstheme="minorHAnsi"/>
        </w:rPr>
        <w:t xml:space="preserve"> le PNUD</w:t>
      </w:r>
      <w:r w:rsidR="003A51B7" w:rsidRPr="00B5341C">
        <w:rPr>
          <w:rFonts w:cstheme="minorHAnsi"/>
        </w:rPr>
        <w:t>,</w:t>
      </w:r>
      <w:r w:rsidRPr="00B5341C">
        <w:rPr>
          <w:rFonts w:cstheme="minorHAnsi"/>
        </w:rPr>
        <w:t xml:space="preserve"> dans ces prévisions de mobilisation de ressources</w:t>
      </w:r>
      <w:r w:rsidR="003A51B7" w:rsidRPr="00B5341C">
        <w:rPr>
          <w:rFonts w:cstheme="minorHAnsi"/>
        </w:rPr>
        <w:t>,</w:t>
      </w:r>
      <w:r w:rsidRPr="00B5341C">
        <w:rPr>
          <w:rFonts w:cstheme="minorHAnsi"/>
        </w:rPr>
        <w:t xml:space="preserve"> cette ambition était réaliste. Mais la mobilisation auprès du Gouvernement pour la mise en œuvre de certains programmes comme le PADEL n’a pas été possible du fait de la situation sécuritaire.</w:t>
      </w:r>
    </w:p>
    <w:p w14:paraId="36163B5F" w14:textId="143295AA" w:rsidR="00792B83" w:rsidRDefault="00792B83" w:rsidP="00F00180">
      <w:pPr>
        <w:spacing w:line="276" w:lineRule="auto"/>
        <w:jc w:val="both"/>
        <w:rPr>
          <w:color w:val="000000" w:themeColor="text1"/>
        </w:rPr>
      </w:pPr>
      <w:r w:rsidRPr="36C50340">
        <w:rPr>
          <w:color w:val="000000" w:themeColor="text1"/>
        </w:rPr>
        <w:t xml:space="preserve">Pour inverser cette situation en apportant des solutions appropriées aux vulnérabilités sus-soulevées, le PNUD a déployé des efforts et engagé ses partenaires pour que d’ici à la fin 2022, les populations, en particulier les jeunes et les femmes des zones d'intervention (urbaines / rurales), augmentent leurs revenus, adoptent des modes de production et de consommation durables et améliorent leur sécurité alimentaire. L’axe croissance inclusive est composé de trois piliers et quatre produits. </w:t>
      </w:r>
    </w:p>
    <w:p w14:paraId="0DF07133" w14:textId="43AC03CE" w:rsidR="00792B83" w:rsidRDefault="00F00180" w:rsidP="00F00180">
      <w:pPr>
        <w:pStyle w:val="Lgende"/>
        <w:rPr>
          <w:i w:val="0"/>
          <w:iCs w:val="0"/>
          <w:color w:val="auto"/>
          <w:sz w:val="22"/>
          <w:szCs w:val="22"/>
        </w:rPr>
      </w:pPr>
      <w:bookmarkStart w:id="57" w:name="_Toc92553388"/>
      <w:r w:rsidRPr="00F00180">
        <w:rPr>
          <w:i w:val="0"/>
          <w:iCs w:val="0"/>
          <w:color w:val="auto"/>
          <w:sz w:val="22"/>
          <w:szCs w:val="22"/>
        </w:rPr>
        <w:t xml:space="preserve">Tableau </w:t>
      </w:r>
      <w:r w:rsidRPr="00F00180">
        <w:rPr>
          <w:i w:val="0"/>
          <w:iCs w:val="0"/>
          <w:color w:val="auto"/>
          <w:sz w:val="22"/>
          <w:szCs w:val="22"/>
        </w:rPr>
        <w:fldChar w:fldCharType="begin"/>
      </w:r>
      <w:r w:rsidRPr="00F00180">
        <w:rPr>
          <w:i w:val="0"/>
          <w:iCs w:val="0"/>
          <w:color w:val="auto"/>
          <w:sz w:val="22"/>
          <w:szCs w:val="22"/>
        </w:rPr>
        <w:instrText xml:space="preserve"> SEQ Tableau \* ARABIC </w:instrText>
      </w:r>
      <w:r w:rsidRPr="00F00180">
        <w:rPr>
          <w:i w:val="0"/>
          <w:iCs w:val="0"/>
          <w:color w:val="auto"/>
          <w:sz w:val="22"/>
          <w:szCs w:val="22"/>
        </w:rPr>
        <w:fldChar w:fldCharType="separate"/>
      </w:r>
      <w:r w:rsidR="001844A9">
        <w:rPr>
          <w:i w:val="0"/>
          <w:iCs w:val="0"/>
          <w:noProof/>
          <w:color w:val="auto"/>
          <w:sz w:val="22"/>
          <w:szCs w:val="22"/>
        </w:rPr>
        <w:t>4</w:t>
      </w:r>
      <w:r w:rsidRPr="00F00180">
        <w:rPr>
          <w:i w:val="0"/>
          <w:iCs w:val="0"/>
          <w:color w:val="auto"/>
          <w:sz w:val="22"/>
          <w:szCs w:val="22"/>
        </w:rPr>
        <w:fldChar w:fldCharType="end"/>
      </w:r>
      <w:r w:rsidRPr="00F00180">
        <w:rPr>
          <w:i w:val="0"/>
          <w:iCs w:val="0"/>
          <w:color w:val="auto"/>
          <w:sz w:val="22"/>
          <w:szCs w:val="22"/>
        </w:rPr>
        <w:t xml:space="preserve"> : Rappel </w:t>
      </w:r>
      <w:r w:rsidRPr="009E6757">
        <w:rPr>
          <w:i w:val="0"/>
          <w:iCs w:val="0"/>
          <w:color w:val="auto"/>
          <w:sz w:val="22"/>
          <w:szCs w:val="22"/>
        </w:rPr>
        <w:t>des piliers et produits correspondant de l'effet 2 du Programme</w:t>
      </w:r>
      <w:bookmarkEnd w:id="57"/>
    </w:p>
    <w:p w14:paraId="391ABD51" w14:textId="77777777" w:rsidR="006E6C7C" w:rsidRPr="006E6C7C" w:rsidRDefault="006E6C7C" w:rsidP="006E6C7C"/>
    <w:tbl>
      <w:tblPr>
        <w:tblW w:w="9782" w:type="dxa"/>
        <w:tblInd w:w="-289" w:type="dxa"/>
        <w:tblCellMar>
          <w:left w:w="10" w:type="dxa"/>
          <w:right w:w="10" w:type="dxa"/>
        </w:tblCellMar>
        <w:tblLook w:val="0000" w:firstRow="0" w:lastRow="0" w:firstColumn="0" w:lastColumn="0" w:noHBand="0" w:noVBand="0"/>
      </w:tblPr>
      <w:tblGrid>
        <w:gridCol w:w="2269"/>
        <w:gridCol w:w="7513"/>
      </w:tblGrid>
      <w:tr w:rsidR="00237D8D" w:rsidRPr="00237D8D" w14:paraId="2E0BDFD1" w14:textId="77777777" w:rsidTr="005F58AC">
        <w:tc>
          <w:tcPr>
            <w:tcW w:w="2269" w:type="dxa"/>
            <w:tcBorders>
              <w:top w:val="single" w:sz="4" w:space="0" w:color="000000"/>
              <w:left w:val="single" w:sz="4" w:space="0" w:color="000000"/>
              <w:bottom w:val="single" w:sz="4" w:space="0" w:color="000000"/>
              <w:right w:val="single" w:sz="4" w:space="0" w:color="000000"/>
            </w:tcBorders>
          </w:tcPr>
          <w:p w14:paraId="5C336228" w14:textId="77777777" w:rsidR="00792B83" w:rsidRPr="00237D8D" w:rsidRDefault="00792B83" w:rsidP="00792B83">
            <w:pPr>
              <w:suppressAutoHyphens/>
              <w:autoSpaceDE w:val="0"/>
              <w:autoSpaceDN w:val="0"/>
              <w:spacing w:after="0" w:line="240" w:lineRule="auto"/>
              <w:ind w:left="134"/>
              <w:jc w:val="both"/>
              <w:textAlignment w:val="baseline"/>
              <w:rPr>
                <w:rFonts w:eastAsia="Calibri" w:cstheme="minorHAnsi"/>
                <w:b/>
                <w:bCs/>
                <w:sz w:val="20"/>
                <w:szCs w:val="20"/>
              </w:rPr>
            </w:pPr>
            <w:r w:rsidRPr="00237D8D">
              <w:rPr>
                <w:rFonts w:eastAsia="Calibri" w:cstheme="minorHAnsi"/>
                <w:b/>
                <w:bCs/>
                <w:sz w:val="20"/>
                <w:szCs w:val="20"/>
              </w:rPr>
              <w:lastRenderedPageBreak/>
              <w:t xml:space="preserve">Piliers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96DF3" w14:textId="77777777" w:rsidR="00792B83" w:rsidRPr="00237D8D" w:rsidRDefault="00792B83" w:rsidP="005F58AC">
            <w:pPr>
              <w:suppressAutoHyphens/>
              <w:autoSpaceDE w:val="0"/>
              <w:autoSpaceDN w:val="0"/>
              <w:spacing w:after="0" w:line="240" w:lineRule="auto"/>
              <w:jc w:val="both"/>
              <w:textAlignment w:val="baseline"/>
              <w:rPr>
                <w:rFonts w:eastAsia="Calibri" w:cstheme="minorHAnsi"/>
                <w:b/>
                <w:bCs/>
                <w:sz w:val="20"/>
                <w:szCs w:val="20"/>
              </w:rPr>
            </w:pPr>
            <w:r w:rsidRPr="00237D8D">
              <w:rPr>
                <w:rFonts w:eastAsia="Calibri" w:cstheme="minorHAnsi"/>
                <w:b/>
                <w:bCs/>
                <w:sz w:val="20"/>
                <w:szCs w:val="20"/>
              </w:rPr>
              <w:t>Produits</w:t>
            </w:r>
          </w:p>
        </w:tc>
      </w:tr>
      <w:tr w:rsidR="00237D8D" w:rsidRPr="00237D8D" w14:paraId="50AD337E" w14:textId="77777777" w:rsidTr="005F58AC">
        <w:tc>
          <w:tcPr>
            <w:tcW w:w="9782" w:type="dxa"/>
            <w:gridSpan w:val="2"/>
            <w:tcBorders>
              <w:top w:val="single" w:sz="4" w:space="0" w:color="000000"/>
              <w:left w:val="single" w:sz="4" w:space="0" w:color="000000"/>
              <w:bottom w:val="single" w:sz="4" w:space="0" w:color="000000"/>
              <w:right w:val="single" w:sz="4" w:space="0" w:color="000000"/>
            </w:tcBorders>
          </w:tcPr>
          <w:p w14:paraId="189614EB" w14:textId="2104DCAC" w:rsidR="00792B83" w:rsidRPr="00237D8D" w:rsidRDefault="00792B83" w:rsidP="00F00180">
            <w:pPr>
              <w:suppressAutoHyphens/>
              <w:autoSpaceDE w:val="0"/>
              <w:autoSpaceDN w:val="0"/>
              <w:spacing w:after="0" w:line="240" w:lineRule="auto"/>
              <w:ind w:left="134"/>
              <w:jc w:val="both"/>
              <w:textAlignment w:val="baseline"/>
              <w:rPr>
                <w:rFonts w:eastAsia="Calibri" w:cstheme="minorHAnsi"/>
                <w:sz w:val="20"/>
                <w:szCs w:val="20"/>
              </w:rPr>
            </w:pPr>
            <w:r w:rsidRPr="00237D8D">
              <w:rPr>
                <w:rFonts w:eastAsia="Calibri" w:cstheme="minorHAnsi"/>
                <w:sz w:val="20"/>
                <w:szCs w:val="20"/>
              </w:rPr>
              <w:t>Effet 2 : D'ici fin 2020, les populations, en particulier les jeunes et les femmes des zones d'intervention (urbaines / rurales), augmentent leurs revenus, adoptent des modes de production et de consommation durables et améliorent leur sécurité alimentaire</w:t>
            </w:r>
            <w:r w:rsidR="003A51B7" w:rsidRPr="00237D8D">
              <w:rPr>
                <w:rFonts w:eastAsia="Calibri" w:cstheme="minorHAnsi"/>
                <w:sz w:val="20"/>
                <w:szCs w:val="20"/>
              </w:rPr>
              <w:t>.</w:t>
            </w:r>
          </w:p>
        </w:tc>
      </w:tr>
      <w:tr w:rsidR="00237D8D" w:rsidRPr="00237D8D" w14:paraId="4B7F1A69" w14:textId="77777777" w:rsidTr="005F58AC">
        <w:trPr>
          <w:trHeight w:val="983"/>
        </w:trPr>
        <w:tc>
          <w:tcPr>
            <w:tcW w:w="2269" w:type="dxa"/>
            <w:tcBorders>
              <w:top w:val="single" w:sz="4" w:space="0" w:color="000000"/>
              <w:left w:val="single" w:sz="4" w:space="0" w:color="000000"/>
              <w:bottom w:val="single" w:sz="4" w:space="0" w:color="000000"/>
              <w:right w:val="single" w:sz="4" w:space="0" w:color="000000"/>
            </w:tcBorders>
          </w:tcPr>
          <w:p w14:paraId="1F9D447D" w14:textId="77777777" w:rsidR="00792B83" w:rsidRPr="00237D8D" w:rsidRDefault="00792B83" w:rsidP="00F00180">
            <w:pPr>
              <w:autoSpaceDE w:val="0"/>
              <w:autoSpaceDN w:val="0"/>
              <w:spacing w:after="0" w:line="240" w:lineRule="auto"/>
              <w:ind w:left="134" w:right="127"/>
              <w:rPr>
                <w:rFonts w:eastAsia="Calibri" w:cstheme="minorHAnsi"/>
                <w:b/>
                <w:bCs/>
                <w:sz w:val="20"/>
                <w:szCs w:val="20"/>
              </w:rPr>
            </w:pPr>
            <w:r w:rsidRPr="00237D8D">
              <w:rPr>
                <w:rFonts w:eastAsia="Calibri" w:cstheme="minorHAnsi"/>
                <w:b/>
                <w:bCs/>
                <w:sz w:val="20"/>
                <w:szCs w:val="20"/>
              </w:rPr>
              <w:t xml:space="preserve">Appui à l’accès à l’énergie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92F79" w14:textId="52927EB0" w:rsidR="00792B83" w:rsidRPr="00237D8D" w:rsidRDefault="00792B83" w:rsidP="005F58AC">
            <w:pPr>
              <w:suppressAutoHyphens/>
              <w:autoSpaceDE w:val="0"/>
              <w:autoSpaceDN w:val="0"/>
              <w:spacing w:after="0" w:line="240" w:lineRule="auto"/>
              <w:jc w:val="both"/>
              <w:textAlignment w:val="baseline"/>
              <w:rPr>
                <w:rFonts w:eastAsia="Calibri" w:cstheme="minorHAnsi"/>
                <w:sz w:val="20"/>
                <w:szCs w:val="20"/>
              </w:rPr>
            </w:pPr>
            <w:r w:rsidRPr="00237D8D">
              <w:rPr>
                <w:rFonts w:eastAsia="Calibri" w:cstheme="minorHAnsi"/>
                <w:b/>
                <w:bCs/>
                <w:sz w:val="20"/>
                <w:szCs w:val="20"/>
              </w:rPr>
              <w:t>P2.1</w:t>
            </w:r>
            <w:r w:rsidRPr="00237D8D">
              <w:rPr>
                <w:rFonts w:eastAsia="Calibri" w:cstheme="minorHAnsi"/>
                <w:sz w:val="20"/>
                <w:szCs w:val="20"/>
              </w:rPr>
              <w:t> : Les institutions nationales publiques et privées du secteur de l’énergie disposent de capacités matérielles et techniques, pour permettre l’accès aux services énergétiques de qualité, propres et durables, au profit des ménages cibles, des micros et petites entreprises locales, stimulant l’innovation et générateurs de revenus pour les femmes et les jeunes</w:t>
            </w:r>
            <w:r w:rsidR="003A51B7" w:rsidRPr="00237D8D">
              <w:rPr>
                <w:rFonts w:eastAsia="Calibri" w:cstheme="minorHAnsi"/>
                <w:sz w:val="20"/>
                <w:szCs w:val="20"/>
              </w:rPr>
              <w:t>.</w:t>
            </w:r>
          </w:p>
        </w:tc>
      </w:tr>
      <w:tr w:rsidR="00237D8D" w:rsidRPr="00237D8D" w14:paraId="311D48CC" w14:textId="77777777" w:rsidTr="005F58AC">
        <w:tc>
          <w:tcPr>
            <w:tcW w:w="2269" w:type="dxa"/>
            <w:tcBorders>
              <w:top w:val="single" w:sz="4" w:space="0" w:color="000000"/>
              <w:left w:val="single" w:sz="4" w:space="0" w:color="000000"/>
              <w:bottom w:val="single" w:sz="4" w:space="0" w:color="000000"/>
              <w:right w:val="single" w:sz="4" w:space="0" w:color="000000"/>
            </w:tcBorders>
          </w:tcPr>
          <w:p w14:paraId="662505E2" w14:textId="77777777" w:rsidR="00792B83" w:rsidRPr="00237D8D" w:rsidRDefault="00792B83" w:rsidP="00F00180">
            <w:pPr>
              <w:suppressAutoHyphens/>
              <w:autoSpaceDE w:val="0"/>
              <w:autoSpaceDN w:val="0"/>
              <w:spacing w:after="0" w:line="240" w:lineRule="auto"/>
              <w:ind w:left="134" w:right="127"/>
              <w:textAlignment w:val="baseline"/>
              <w:rPr>
                <w:rFonts w:eastAsia="Calibri" w:cstheme="minorHAnsi"/>
                <w:sz w:val="20"/>
                <w:szCs w:val="20"/>
              </w:rPr>
            </w:pPr>
            <w:r w:rsidRPr="00237D8D">
              <w:rPr>
                <w:rFonts w:cstheme="minorHAnsi"/>
                <w:b/>
                <w:bCs/>
                <w:sz w:val="20"/>
                <w:szCs w:val="20"/>
              </w:rPr>
              <w:t>Appui au développement des économies locales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FA3D7" w14:textId="5912F55C" w:rsidR="00792B83" w:rsidRPr="00237D8D" w:rsidRDefault="00792B83" w:rsidP="005F58AC">
            <w:pPr>
              <w:suppressAutoHyphens/>
              <w:autoSpaceDE w:val="0"/>
              <w:autoSpaceDN w:val="0"/>
              <w:spacing w:after="0" w:line="240" w:lineRule="auto"/>
              <w:jc w:val="both"/>
              <w:textAlignment w:val="baseline"/>
              <w:rPr>
                <w:rFonts w:eastAsia="Calibri" w:cstheme="minorHAnsi"/>
                <w:sz w:val="20"/>
                <w:szCs w:val="20"/>
              </w:rPr>
            </w:pPr>
            <w:r w:rsidRPr="00237D8D">
              <w:rPr>
                <w:rFonts w:eastAsia="Calibri" w:cstheme="minorHAnsi"/>
                <w:b/>
                <w:bCs/>
                <w:sz w:val="20"/>
                <w:szCs w:val="20"/>
              </w:rPr>
              <w:t>P2.2</w:t>
            </w:r>
            <w:r w:rsidRPr="00237D8D">
              <w:rPr>
                <w:rFonts w:eastAsia="Calibri" w:cstheme="minorHAnsi"/>
                <w:sz w:val="20"/>
                <w:szCs w:val="20"/>
              </w:rPr>
              <w:t xml:space="preserve"> : Les jeunes et les femmes ont des compétences en entreprenariat et en développement durable et inclusif pour créer et promouvoir des entreprises locales viables ou bénéficier d'opportunités d'emplois verts et d'emplois liés aux TIC dans les zones ciblées</w:t>
            </w:r>
            <w:r w:rsidR="003A51B7" w:rsidRPr="00237D8D">
              <w:rPr>
                <w:rFonts w:eastAsia="Calibri" w:cstheme="minorHAnsi"/>
                <w:sz w:val="20"/>
                <w:szCs w:val="20"/>
              </w:rPr>
              <w:t>.</w:t>
            </w:r>
          </w:p>
        </w:tc>
      </w:tr>
      <w:tr w:rsidR="00237D8D" w:rsidRPr="00237D8D" w14:paraId="1D9A17EC" w14:textId="77777777" w:rsidTr="005F58AC">
        <w:tc>
          <w:tcPr>
            <w:tcW w:w="2269" w:type="dxa"/>
            <w:vMerge w:val="restart"/>
            <w:tcBorders>
              <w:top w:val="single" w:sz="4" w:space="0" w:color="000000"/>
              <w:left w:val="single" w:sz="4" w:space="0" w:color="000000"/>
              <w:right w:val="single" w:sz="4" w:space="0" w:color="000000"/>
            </w:tcBorders>
          </w:tcPr>
          <w:p w14:paraId="4B7E7DD8" w14:textId="77777777" w:rsidR="00792B83" w:rsidRPr="00237D8D" w:rsidRDefault="00792B83" w:rsidP="00F00180">
            <w:pPr>
              <w:suppressAutoHyphens/>
              <w:autoSpaceDE w:val="0"/>
              <w:autoSpaceDN w:val="0"/>
              <w:spacing w:after="0" w:line="240" w:lineRule="auto"/>
              <w:ind w:left="134" w:right="127"/>
              <w:textAlignment w:val="baseline"/>
              <w:rPr>
                <w:rFonts w:eastAsia="Calibri" w:cstheme="minorHAnsi"/>
                <w:sz w:val="20"/>
                <w:szCs w:val="20"/>
              </w:rPr>
            </w:pPr>
            <w:r w:rsidRPr="00237D8D">
              <w:rPr>
                <w:rFonts w:cstheme="minorHAnsi"/>
                <w:b/>
                <w:bCs/>
                <w:sz w:val="20"/>
                <w:szCs w:val="20"/>
              </w:rPr>
              <w:t>Gestion durable des ressources naturelles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EA91A" w14:textId="77777777" w:rsidR="00792B83" w:rsidRPr="00237D8D" w:rsidRDefault="00792B83" w:rsidP="005F58AC">
            <w:pPr>
              <w:suppressAutoHyphens/>
              <w:autoSpaceDE w:val="0"/>
              <w:autoSpaceDN w:val="0"/>
              <w:spacing w:after="0" w:line="240" w:lineRule="auto"/>
              <w:jc w:val="both"/>
              <w:textAlignment w:val="baseline"/>
              <w:rPr>
                <w:rFonts w:eastAsia="Calibri" w:cstheme="minorHAnsi"/>
                <w:sz w:val="20"/>
                <w:szCs w:val="20"/>
              </w:rPr>
            </w:pPr>
            <w:r w:rsidRPr="00237D8D">
              <w:rPr>
                <w:rFonts w:eastAsia="Calibri" w:cstheme="minorHAnsi"/>
                <w:b/>
                <w:bCs/>
                <w:sz w:val="20"/>
                <w:szCs w:val="20"/>
              </w:rPr>
              <w:t>P2.3</w:t>
            </w:r>
            <w:r w:rsidRPr="00237D8D">
              <w:rPr>
                <w:rFonts w:eastAsia="Calibri" w:cstheme="minorHAnsi"/>
                <w:sz w:val="20"/>
                <w:szCs w:val="20"/>
              </w:rPr>
              <w:t> : Les structures centrales et locales, les communautés et les OSC des zones cibles disposent de compétences techniques et d’outils pour intégrer la gestion durable et équitable des ressources naturelles dans leurs plans de développement et facilitent l’accès et la participation à la prise de décision aux femmes et aux jeunes.</w:t>
            </w:r>
          </w:p>
        </w:tc>
      </w:tr>
      <w:tr w:rsidR="00237D8D" w:rsidRPr="00237D8D" w14:paraId="0A844793" w14:textId="77777777" w:rsidTr="005F58AC">
        <w:tc>
          <w:tcPr>
            <w:tcW w:w="2269" w:type="dxa"/>
            <w:vMerge/>
            <w:tcBorders>
              <w:left w:val="single" w:sz="4" w:space="0" w:color="000000"/>
              <w:bottom w:val="single" w:sz="4" w:space="0" w:color="000000"/>
              <w:right w:val="single" w:sz="4" w:space="0" w:color="000000"/>
            </w:tcBorders>
          </w:tcPr>
          <w:p w14:paraId="3B948B88" w14:textId="77777777" w:rsidR="00792B83" w:rsidRPr="00237D8D" w:rsidRDefault="00792B83" w:rsidP="005F58AC">
            <w:pPr>
              <w:suppressAutoHyphens/>
              <w:autoSpaceDE w:val="0"/>
              <w:autoSpaceDN w:val="0"/>
              <w:spacing w:after="0" w:line="240" w:lineRule="auto"/>
              <w:jc w:val="both"/>
              <w:textAlignment w:val="baseline"/>
              <w:rPr>
                <w:rFonts w:eastAsia="Calibri" w:cstheme="minorHAnsi"/>
                <w:sz w:val="20"/>
                <w:szCs w:val="20"/>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9AF3B" w14:textId="458BC2C1" w:rsidR="00792B83" w:rsidRPr="00237D8D" w:rsidRDefault="00792B83" w:rsidP="005F58AC">
            <w:pPr>
              <w:suppressAutoHyphens/>
              <w:autoSpaceDE w:val="0"/>
              <w:autoSpaceDN w:val="0"/>
              <w:spacing w:after="0" w:line="240" w:lineRule="auto"/>
              <w:jc w:val="both"/>
              <w:textAlignment w:val="baseline"/>
              <w:rPr>
                <w:rFonts w:eastAsia="Calibri" w:cstheme="minorHAnsi"/>
                <w:sz w:val="20"/>
                <w:szCs w:val="20"/>
              </w:rPr>
            </w:pPr>
            <w:r w:rsidRPr="00237D8D">
              <w:rPr>
                <w:rFonts w:eastAsia="Calibri" w:cstheme="minorHAnsi"/>
                <w:b/>
                <w:bCs/>
                <w:sz w:val="20"/>
                <w:szCs w:val="20"/>
              </w:rPr>
              <w:t>P2.4</w:t>
            </w:r>
            <w:r w:rsidRPr="00237D8D">
              <w:rPr>
                <w:rFonts w:eastAsia="Calibri" w:cstheme="minorHAnsi"/>
                <w:sz w:val="20"/>
                <w:szCs w:val="20"/>
              </w:rPr>
              <w:t xml:space="preserve"> : Les exploitants-des </w:t>
            </w:r>
            <w:r w:rsidR="003A51B7" w:rsidRPr="00237D8D">
              <w:rPr>
                <w:rFonts w:eastAsia="Calibri" w:cstheme="minorHAnsi"/>
                <w:sz w:val="20"/>
                <w:szCs w:val="20"/>
              </w:rPr>
              <w:t xml:space="preserve">centres </w:t>
            </w:r>
            <w:r w:rsidRPr="00237D8D">
              <w:rPr>
                <w:rFonts w:eastAsia="Calibri" w:cstheme="minorHAnsi"/>
                <w:sz w:val="20"/>
                <w:szCs w:val="20"/>
              </w:rPr>
              <w:t>agro-</w:t>
            </w:r>
            <w:proofErr w:type="spellStart"/>
            <w:r w:rsidRPr="00237D8D">
              <w:rPr>
                <w:rFonts w:eastAsia="Calibri" w:cstheme="minorHAnsi"/>
                <w:sz w:val="20"/>
                <w:szCs w:val="20"/>
              </w:rPr>
              <w:t>sylvo</w:t>
            </w:r>
            <w:proofErr w:type="spellEnd"/>
            <w:r w:rsidRPr="00237D8D">
              <w:rPr>
                <w:rFonts w:eastAsia="Calibri" w:cstheme="minorHAnsi"/>
                <w:sz w:val="20"/>
                <w:szCs w:val="20"/>
              </w:rPr>
              <w:t xml:space="preserve">-pastoraux du Sahel, de la Boucle du Mouhoun, du Centre-Nord, du Centre-Sud et du Centre-Ouest disposent de connaissances, de données climatiques et agroécologiques, d’outils et de technologies de production et de consommation accrues et durables. </w:t>
            </w:r>
            <w:r w:rsidRPr="00237D8D">
              <w:rPr>
                <w:rFonts w:eastAsia="Calibri" w:cstheme="minorHAnsi"/>
                <w:sz w:val="20"/>
                <w:szCs w:val="20"/>
              </w:rPr>
              <w:tab/>
            </w:r>
          </w:p>
        </w:tc>
      </w:tr>
    </w:tbl>
    <w:p w14:paraId="0FBA7D6A" w14:textId="77777777" w:rsidR="00792B83" w:rsidRPr="009E4503" w:rsidRDefault="00792B83" w:rsidP="00792B83">
      <w:pPr>
        <w:suppressAutoHyphens/>
        <w:autoSpaceDE w:val="0"/>
        <w:autoSpaceDN w:val="0"/>
        <w:spacing w:after="0" w:line="240" w:lineRule="auto"/>
        <w:ind w:left="-83"/>
        <w:jc w:val="both"/>
        <w:textAlignment w:val="baseline"/>
        <w:rPr>
          <w:rFonts w:eastAsia="Calibri" w:cstheme="minorHAnsi"/>
          <w:i/>
          <w:iCs/>
          <w:sz w:val="20"/>
          <w:szCs w:val="20"/>
        </w:rPr>
      </w:pPr>
      <w:r w:rsidRPr="009E4503">
        <w:rPr>
          <w:rFonts w:eastAsia="Calibri" w:cstheme="minorHAnsi"/>
          <w:i/>
          <w:iCs/>
          <w:sz w:val="20"/>
          <w:szCs w:val="20"/>
        </w:rPr>
        <w:t xml:space="preserve">Source : </w:t>
      </w:r>
      <w:r>
        <w:rPr>
          <w:rFonts w:eastAsia="Calibri" w:cstheme="minorHAnsi"/>
          <w:i/>
          <w:iCs/>
          <w:sz w:val="20"/>
          <w:szCs w:val="20"/>
        </w:rPr>
        <w:t xml:space="preserve">Cadre des résultats </w:t>
      </w:r>
      <w:r w:rsidRPr="009E4503">
        <w:rPr>
          <w:rFonts w:eastAsia="Calibri" w:cstheme="minorHAnsi"/>
          <w:i/>
          <w:iCs/>
          <w:sz w:val="20"/>
          <w:szCs w:val="20"/>
        </w:rPr>
        <w:t>(</w:t>
      </w:r>
      <w:r>
        <w:rPr>
          <w:rFonts w:eastAsia="Calibri" w:cstheme="minorHAnsi"/>
          <w:i/>
          <w:iCs/>
          <w:sz w:val="20"/>
          <w:szCs w:val="20"/>
        </w:rPr>
        <w:t>ajusté</w:t>
      </w:r>
      <w:r w:rsidRPr="009E4503">
        <w:rPr>
          <w:rFonts w:eastAsia="Calibri" w:cstheme="minorHAnsi"/>
          <w:i/>
          <w:iCs/>
          <w:sz w:val="20"/>
          <w:szCs w:val="20"/>
        </w:rPr>
        <w:t>)</w:t>
      </w:r>
    </w:p>
    <w:p w14:paraId="6B15BAE1" w14:textId="77777777" w:rsidR="00B5341C" w:rsidRDefault="00B5341C" w:rsidP="00B5341C">
      <w:pPr>
        <w:spacing w:after="0" w:line="240" w:lineRule="auto"/>
        <w:jc w:val="both"/>
        <w:rPr>
          <w:rFonts w:cstheme="minorHAnsi"/>
        </w:rPr>
      </w:pPr>
    </w:p>
    <w:p w14:paraId="7EE909E3" w14:textId="4E71494C" w:rsidR="00792B83" w:rsidRDefault="00792B83" w:rsidP="00B5341C">
      <w:pPr>
        <w:spacing w:line="276" w:lineRule="auto"/>
        <w:jc w:val="both"/>
        <w:rPr>
          <w:rFonts w:cstheme="minorHAnsi"/>
        </w:rPr>
      </w:pPr>
      <w:r w:rsidRPr="00954195">
        <w:rPr>
          <w:rFonts w:cstheme="minorHAnsi"/>
        </w:rPr>
        <w:t xml:space="preserve">La lecture du tableau </w:t>
      </w:r>
      <w:r>
        <w:rPr>
          <w:rFonts w:cstheme="minorHAnsi"/>
        </w:rPr>
        <w:t>4</w:t>
      </w:r>
      <w:r w:rsidRPr="00954195">
        <w:rPr>
          <w:rFonts w:cstheme="minorHAnsi"/>
        </w:rPr>
        <w:t xml:space="preserve"> laisse percevoir clairement que, s’agissant de l</w:t>
      </w:r>
      <w:r>
        <w:rPr>
          <w:rFonts w:cstheme="minorHAnsi"/>
        </w:rPr>
        <w:t>’axe 2</w:t>
      </w:r>
      <w:r w:rsidRPr="00954195">
        <w:rPr>
          <w:rFonts w:cstheme="minorHAnsi"/>
        </w:rPr>
        <w:t>, le cadre des résultats du CPD 2018-2022 pour le Burkina Faso est défini de façon précise avec les effets, les produits, ainsi que les indicateurs de résultat. Il ressort, surtout, du tableau qu’il prend effectivement en compte les ODD, les priorités nationales, l’UNDAF, le Plan Stratégique du PNUD.</w:t>
      </w:r>
    </w:p>
    <w:p w14:paraId="2D16765D" w14:textId="4EEBE617" w:rsidR="005201A9" w:rsidRPr="004927F5" w:rsidRDefault="004927F5" w:rsidP="004927F5">
      <w:pPr>
        <w:pStyle w:val="Titre4"/>
      </w:pPr>
      <w:bookmarkStart w:id="58" w:name="_Toc92553357"/>
      <w:r w:rsidRPr="004927F5">
        <w:t>5</w:t>
      </w:r>
      <w:r w:rsidR="00B55807" w:rsidRPr="004927F5">
        <w:t xml:space="preserve">.1.3 Pertinence </w:t>
      </w:r>
      <w:r w:rsidR="00B5341C">
        <w:t xml:space="preserve">en matière de </w:t>
      </w:r>
      <w:r w:rsidR="00B55807" w:rsidRPr="004927F5">
        <w:t>résilience</w:t>
      </w:r>
      <w:bookmarkEnd w:id="58"/>
    </w:p>
    <w:p w14:paraId="6B99CB7C" w14:textId="3A1BD04F" w:rsidR="003B3D31" w:rsidRDefault="003B3D31" w:rsidP="003B3D31">
      <w:pPr>
        <w:spacing w:line="276" w:lineRule="auto"/>
        <w:jc w:val="both"/>
      </w:pPr>
      <w:r w:rsidRPr="00AC2D38">
        <w:rPr>
          <w:bCs/>
        </w:rPr>
        <w:t>Par rapport aux besoins des institutions publiques en charge de la production et de la diffusion de l’information climatique</w:t>
      </w:r>
      <w:r w:rsidR="006D00B7">
        <w:rPr>
          <w:bCs/>
        </w:rPr>
        <w:t>,</w:t>
      </w:r>
      <w:r w:rsidRPr="00AC2D38">
        <w:rPr>
          <w:bCs/>
        </w:rPr>
        <w:t xml:space="preserve"> cet axe prend en compte</w:t>
      </w:r>
      <w:r w:rsidRPr="00AC2D38">
        <w:t xml:space="preserve"> </w:t>
      </w:r>
      <w:r>
        <w:t>leurs</w:t>
      </w:r>
      <w:r w:rsidRPr="00AC2D38">
        <w:t xml:space="preserve"> besoins de renforcer leurs capacités pour prendre en charge les missions qui leur sont assignées dans le cadre de la prévention et de la gestion des risques climatiques. La contribution prévue de cet axe dans le domaine du renforcement des capacités à travers l’équipement, la formation et la diffusion de l’information constitue une démarche pertinente</w:t>
      </w:r>
      <w:r>
        <w:t>.</w:t>
      </w:r>
    </w:p>
    <w:p w14:paraId="2728FBBF" w14:textId="052676DC" w:rsidR="006E3987" w:rsidRDefault="003B3D31" w:rsidP="006E3987">
      <w:pPr>
        <w:spacing w:line="276" w:lineRule="auto"/>
        <w:jc w:val="both"/>
        <w:rPr>
          <w:color w:val="000000" w:themeColor="text1"/>
        </w:rPr>
      </w:pPr>
      <w:r w:rsidRPr="00AC2D38">
        <w:rPr>
          <w:bCs/>
        </w:rPr>
        <w:t>Par rapport aux besoins et aspirations des populations et des communes :</w:t>
      </w:r>
      <w:r w:rsidRPr="00AC2D38">
        <w:t xml:space="preserve"> en termes d’informations ciblées sur les situations à risques et les données sur la production</w:t>
      </w:r>
      <w:r w:rsidR="008379B7">
        <w:t>,</w:t>
      </w:r>
      <w:r w:rsidRPr="00AC2D38">
        <w:t xml:space="preserve"> l’axe</w:t>
      </w:r>
      <w:r w:rsidR="006D00B7">
        <w:t xml:space="preserve"> </w:t>
      </w:r>
      <w:r w:rsidRPr="00AC2D38">
        <w:t>3 contribue au</w:t>
      </w:r>
      <w:r w:rsidRPr="00AC2D38">
        <w:rPr>
          <w:bCs/>
        </w:rPr>
        <w:t xml:space="preserve"> renforcement des capacités d’analyse et de gestion de l’IC et des alertes pour une participation plus active et responsable dans l’utilisation de l’IC.</w:t>
      </w:r>
      <w:r>
        <w:rPr>
          <w:bCs/>
        </w:rPr>
        <w:t xml:space="preserve"> </w:t>
      </w:r>
      <w:r w:rsidR="006E3987" w:rsidRPr="6ED65C9E">
        <w:rPr>
          <w:color w:val="000000" w:themeColor="text1"/>
        </w:rPr>
        <w:t>L’axe résilience comprend deux piliers et deux produits :</w:t>
      </w:r>
    </w:p>
    <w:p w14:paraId="6A4E9D82" w14:textId="07FBBC8C" w:rsidR="006E3987" w:rsidRPr="009E6757" w:rsidRDefault="006E3987" w:rsidP="006E3987">
      <w:pPr>
        <w:pStyle w:val="Lgende"/>
        <w:rPr>
          <w:rFonts w:cstheme="minorHAnsi"/>
          <w:i w:val="0"/>
          <w:iCs w:val="0"/>
          <w:color w:val="auto"/>
          <w:sz w:val="22"/>
          <w:szCs w:val="22"/>
        </w:rPr>
      </w:pPr>
      <w:r w:rsidRPr="009E6757">
        <w:rPr>
          <w:rFonts w:cstheme="minorHAnsi"/>
          <w:i w:val="0"/>
          <w:iCs w:val="0"/>
          <w:color w:val="auto"/>
          <w:sz w:val="22"/>
          <w:szCs w:val="22"/>
        </w:rPr>
        <w:t xml:space="preserve"> </w:t>
      </w:r>
      <w:bookmarkStart w:id="59" w:name="_Toc92553389"/>
      <w:r w:rsidRPr="009E6757">
        <w:rPr>
          <w:i w:val="0"/>
          <w:iCs w:val="0"/>
          <w:color w:val="auto"/>
          <w:sz w:val="22"/>
          <w:szCs w:val="22"/>
        </w:rPr>
        <w:t xml:space="preserve">Tableau </w:t>
      </w:r>
      <w:r w:rsidRPr="009E6757">
        <w:rPr>
          <w:i w:val="0"/>
          <w:color w:val="auto"/>
          <w:sz w:val="22"/>
          <w:szCs w:val="22"/>
        </w:rPr>
        <w:fldChar w:fldCharType="begin"/>
      </w:r>
      <w:r w:rsidRPr="009E6757">
        <w:rPr>
          <w:i w:val="0"/>
          <w:iCs w:val="0"/>
          <w:color w:val="auto"/>
          <w:sz w:val="22"/>
          <w:szCs w:val="22"/>
        </w:rPr>
        <w:instrText xml:space="preserve"> SEQ Tableau \* ARABIC </w:instrText>
      </w:r>
      <w:r w:rsidRPr="009E6757">
        <w:rPr>
          <w:i w:val="0"/>
          <w:color w:val="auto"/>
          <w:sz w:val="22"/>
          <w:szCs w:val="22"/>
        </w:rPr>
        <w:fldChar w:fldCharType="separate"/>
      </w:r>
      <w:r w:rsidR="001844A9">
        <w:rPr>
          <w:i w:val="0"/>
          <w:iCs w:val="0"/>
          <w:noProof/>
          <w:color w:val="auto"/>
          <w:sz w:val="22"/>
          <w:szCs w:val="22"/>
        </w:rPr>
        <w:t>5</w:t>
      </w:r>
      <w:r w:rsidRPr="009E6757">
        <w:rPr>
          <w:i w:val="0"/>
          <w:color w:val="auto"/>
          <w:sz w:val="22"/>
          <w:szCs w:val="22"/>
        </w:rPr>
        <w:fldChar w:fldCharType="end"/>
      </w:r>
      <w:r w:rsidRPr="009E6757">
        <w:rPr>
          <w:i w:val="0"/>
          <w:iCs w:val="0"/>
          <w:color w:val="auto"/>
          <w:sz w:val="22"/>
          <w:szCs w:val="22"/>
        </w:rPr>
        <w:t>: Rappel des piliers et produits correspondant de l'effet 3 du Programme</w:t>
      </w:r>
      <w:bookmarkEnd w:id="59"/>
    </w:p>
    <w:tbl>
      <w:tblPr>
        <w:tblStyle w:val="TableGrid0"/>
        <w:tblW w:w="9072" w:type="dxa"/>
        <w:tblInd w:w="-5" w:type="dxa"/>
        <w:tblLook w:val="04A0" w:firstRow="1" w:lastRow="0" w:firstColumn="1" w:lastColumn="0" w:noHBand="0" w:noVBand="1"/>
      </w:tblPr>
      <w:tblGrid>
        <w:gridCol w:w="3407"/>
        <w:gridCol w:w="5665"/>
      </w:tblGrid>
      <w:tr w:rsidR="00990D50" w:rsidRPr="00990D50" w14:paraId="655107BC" w14:textId="77777777" w:rsidTr="003B3D31">
        <w:tc>
          <w:tcPr>
            <w:tcW w:w="3407" w:type="dxa"/>
            <w:shd w:val="clear" w:color="auto" w:fill="auto"/>
          </w:tcPr>
          <w:p w14:paraId="64FD7D3C" w14:textId="77777777" w:rsidR="006E3987" w:rsidRPr="00990D50" w:rsidRDefault="006E3987" w:rsidP="00766FAB">
            <w:pPr>
              <w:spacing w:before="120"/>
              <w:rPr>
                <w:rFonts w:cstheme="minorHAnsi"/>
                <w:b/>
                <w:bCs/>
                <w:sz w:val="20"/>
                <w:szCs w:val="20"/>
              </w:rPr>
            </w:pPr>
            <w:r w:rsidRPr="00990D50">
              <w:rPr>
                <w:rFonts w:cstheme="minorHAnsi"/>
                <w:b/>
                <w:bCs/>
                <w:sz w:val="20"/>
                <w:szCs w:val="20"/>
              </w:rPr>
              <w:t>Piliers</w:t>
            </w:r>
          </w:p>
        </w:tc>
        <w:tc>
          <w:tcPr>
            <w:tcW w:w="5665" w:type="dxa"/>
            <w:shd w:val="clear" w:color="auto" w:fill="auto"/>
          </w:tcPr>
          <w:p w14:paraId="6BBA4E0C" w14:textId="77777777" w:rsidR="006E3987" w:rsidRPr="00990D50" w:rsidRDefault="006E3987" w:rsidP="00766FAB">
            <w:pPr>
              <w:rPr>
                <w:rFonts w:cstheme="minorHAnsi"/>
                <w:b/>
                <w:bCs/>
                <w:sz w:val="20"/>
                <w:szCs w:val="20"/>
              </w:rPr>
            </w:pPr>
            <w:r w:rsidRPr="00990D50">
              <w:rPr>
                <w:rFonts w:cstheme="minorHAnsi"/>
                <w:b/>
                <w:bCs/>
                <w:sz w:val="20"/>
                <w:szCs w:val="20"/>
              </w:rPr>
              <w:t>Produits</w:t>
            </w:r>
          </w:p>
        </w:tc>
      </w:tr>
      <w:tr w:rsidR="00990D50" w:rsidRPr="00990D50" w14:paraId="2C07CAF3" w14:textId="77777777" w:rsidTr="003B3D31">
        <w:tc>
          <w:tcPr>
            <w:tcW w:w="9072" w:type="dxa"/>
            <w:gridSpan w:val="2"/>
            <w:shd w:val="clear" w:color="auto" w:fill="auto"/>
          </w:tcPr>
          <w:p w14:paraId="70A2AE5B" w14:textId="1A332FE9" w:rsidR="006E3987" w:rsidRPr="00990D50" w:rsidRDefault="006E3987" w:rsidP="00766FAB">
            <w:pPr>
              <w:rPr>
                <w:rFonts w:cstheme="minorHAnsi"/>
                <w:b/>
                <w:bCs/>
                <w:sz w:val="20"/>
                <w:szCs w:val="20"/>
              </w:rPr>
            </w:pPr>
            <w:r w:rsidRPr="00990D50">
              <w:rPr>
                <w:rFonts w:cstheme="minorHAnsi"/>
                <w:sz w:val="20"/>
                <w:szCs w:val="20"/>
              </w:rPr>
              <w:t>Effet 3 :</w:t>
            </w:r>
            <w:r w:rsidRPr="00990D50">
              <w:rPr>
                <w:rFonts w:cstheme="minorHAnsi"/>
                <w:b/>
                <w:bCs/>
                <w:sz w:val="20"/>
                <w:szCs w:val="20"/>
              </w:rPr>
              <w:t xml:space="preserve"> </w:t>
            </w:r>
            <w:r w:rsidRPr="00990D50">
              <w:rPr>
                <w:rFonts w:cstheme="minorHAnsi"/>
                <w:sz w:val="20"/>
                <w:szCs w:val="20"/>
              </w:rPr>
              <w:t>D'ici 2020, les populations, en particulier les groupes vulnérables, dans les zones cibles sont plus résilientes aux chocs climatiques et environnementaux</w:t>
            </w:r>
            <w:r w:rsidR="00C66B7E" w:rsidRPr="00990D50">
              <w:rPr>
                <w:rFonts w:cstheme="minorHAnsi"/>
                <w:sz w:val="20"/>
                <w:szCs w:val="20"/>
              </w:rPr>
              <w:t>.</w:t>
            </w:r>
          </w:p>
        </w:tc>
      </w:tr>
      <w:tr w:rsidR="00990D50" w:rsidRPr="00990D50" w14:paraId="1459FB2F" w14:textId="77777777" w:rsidTr="003B3D31">
        <w:trPr>
          <w:trHeight w:val="694"/>
        </w:trPr>
        <w:tc>
          <w:tcPr>
            <w:tcW w:w="3407" w:type="dxa"/>
            <w:shd w:val="clear" w:color="auto" w:fill="auto"/>
          </w:tcPr>
          <w:p w14:paraId="4201A9B7" w14:textId="77777777" w:rsidR="006E3987" w:rsidRPr="00990D50" w:rsidRDefault="006E3987" w:rsidP="003B3D31">
            <w:pPr>
              <w:spacing w:before="120"/>
              <w:rPr>
                <w:rFonts w:cstheme="minorHAnsi"/>
                <w:b/>
                <w:bCs/>
                <w:sz w:val="20"/>
                <w:szCs w:val="20"/>
              </w:rPr>
            </w:pPr>
            <w:r w:rsidRPr="00990D50">
              <w:rPr>
                <w:rFonts w:cstheme="minorHAnsi"/>
                <w:b/>
                <w:bCs/>
                <w:sz w:val="20"/>
                <w:szCs w:val="20"/>
              </w:rPr>
              <w:t>Appui au système national d’information climatique</w:t>
            </w:r>
          </w:p>
        </w:tc>
        <w:tc>
          <w:tcPr>
            <w:tcW w:w="5665" w:type="dxa"/>
            <w:shd w:val="clear" w:color="auto" w:fill="auto"/>
          </w:tcPr>
          <w:p w14:paraId="54D8985D" w14:textId="38C1B8EA" w:rsidR="006E3987" w:rsidRPr="00990D50" w:rsidRDefault="006E3987" w:rsidP="00766FAB">
            <w:pPr>
              <w:pStyle w:val="Paragraphedeliste"/>
              <w:spacing w:after="60"/>
              <w:ind w:left="0"/>
              <w:contextualSpacing w:val="0"/>
              <w:jc w:val="both"/>
              <w:rPr>
                <w:rFonts w:cstheme="minorHAnsi"/>
                <w:sz w:val="20"/>
                <w:szCs w:val="20"/>
              </w:rPr>
            </w:pPr>
            <w:r w:rsidRPr="00990D50">
              <w:rPr>
                <w:rFonts w:cstheme="minorHAnsi"/>
                <w:b/>
                <w:bCs/>
                <w:sz w:val="20"/>
                <w:szCs w:val="20"/>
              </w:rPr>
              <w:t xml:space="preserve">P3.1 : </w:t>
            </w:r>
            <w:r w:rsidRPr="00990D50">
              <w:rPr>
                <w:rFonts w:cstheme="minorHAnsi"/>
                <w:sz w:val="20"/>
                <w:szCs w:val="20"/>
              </w:rPr>
              <w:t>Les structures nationales et locales impliquées dans la gestion des risques de catastrophes disposent de capacités et compétences en gestion des risques et d'un système de gestion / gouvernance des risques sensible au genre et prenant en compte les jeunes, axé sur la prévention des catastrophes, les interventions de préparation et le relèvement</w:t>
            </w:r>
            <w:r w:rsidR="00C66B7E" w:rsidRPr="00990D50">
              <w:rPr>
                <w:rFonts w:cstheme="minorHAnsi"/>
                <w:sz w:val="20"/>
                <w:szCs w:val="20"/>
              </w:rPr>
              <w:t>.</w:t>
            </w:r>
            <w:r w:rsidRPr="00990D50">
              <w:rPr>
                <w:rFonts w:cstheme="minorHAnsi"/>
                <w:sz w:val="20"/>
                <w:szCs w:val="20"/>
              </w:rPr>
              <w:t xml:space="preserve"> </w:t>
            </w:r>
          </w:p>
        </w:tc>
      </w:tr>
      <w:tr w:rsidR="00990D50" w:rsidRPr="00990D50" w14:paraId="48715249" w14:textId="77777777" w:rsidTr="003B3D31">
        <w:trPr>
          <w:trHeight w:val="957"/>
        </w:trPr>
        <w:tc>
          <w:tcPr>
            <w:tcW w:w="3407" w:type="dxa"/>
            <w:shd w:val="clear" w:color="auto" w:fill="auto"/>
          </w:tcPr>
          <w:p w14:paraId="5B05F3EB" w14:textId="77777777" w:rsidR="006E3987" w:rsidRPr="00990D50" w:rsidRDefault="006E3987" w:rsidP="003B3D31">
            <w:pPr>
              <w:spacing w:before="120"/>
              <w:rPr>
                <w:rFonts w:eastAsia="Times New Roman" w:cstheme="minorHAnsi"/>
                <w:b/>
                <w:bCs/>
                <w:sz w:val="20"/>
                <w:szCs w:val="20"/>
              </w:rPr>
            </w:pPr>
            <w:r w:rsidRPr="00990D50">
              <w:rPr>
                <w:rFonts w:cstheme="minorHAnsi"/>
                <w:b/>
                <w:bCs/>
                <w:sz w:val="20"/>
                <w:szCs w:val="20"/>
              </w:rPr>
              <w:lastRenderedPageBreak/>
              <w:t>Renforcement des capacités nationales et locales de résilience face aux risques de catastrophes et situations d’urgence</w:t>
            </w:r>
          </w:p>
        </w:tc>
        <w:tc>
          <w:tcPr>
            <w:tcW w:w="5665" w:type="dxa"/>
            <w:shd w:val="clear" w:color="auto" w:fill="auto"/>
          </w:tcPr>
          <w:p w14:paraId="0E6B60E8" w14:textId="7ADFB67B" w:rsidR="006E3987" w:rsidRPr="00990D50" w:rsidRDefault="006E3987" w:rsidP="00766FAB">
            <w:pPr>
              <w:pStyle w:val="Paragraphedeliste"/>
              <w:spacing w:after="60"/>
              <w:ind w:left="0"/>
              <w:contextualSpacing w:val="0"/>
              <w:jc w:val="both"/>
              <w:rPr>
                <w:rFonts w:cstheme="minorHAnsi"/>
                <w:sz w:val="20"/>
                <w:szCs w:val="20"/>
              </w:rPr>
            </w:pPr>
            <w:r w:rsidRPr="00990D50">
              <w:rPr>
                <w:rFonts w:cstheme="minorHAnsi"/>
                <w:b/>
                <w:bCs/>
                <w:sz w:val="20"/>
                <w:szCs w:val="20"/>
              </w:rPr>
              <w:t xml:space="preserve">P3.2 : </w:t>
            </w:r>
            <w:r w:rsidRPr="00990D50">
              <w:rPr>
                <w:rFonts w:cstheme="minorHAnsi"/>
                <w:sz w:val="20"/>
                <w:szCs w:val="20"/>
              </w:rPr>
              <w:t>Les populations disposent des compétences, des ressources et d’outils pour anticiper les menaces, se préparer aux chocs et se relever des crises et prendre en compte les besoins spécifiques des femmes, des jeunes et des groupes les plus vulnérables</w:t>
            </w:r>
            <w:r w:rsidR="00C66B7E" w:rsidRPr="00990D50">
              <w:rPr>
                <w:rFonts w:cstheme="minorHAnsi"/>
                <w:sz w:val="20"/>
                <w:szCs w:val="20"/>
              </w:rPr>
              <w:t>.</w:t>
            </w:r>
          </w:p>
        </w:tc>
      </w:tr>
    </w:tbl>
    <w:p w14:paraId="3E6EA897" w14:textId="77777777" w:rsidR="006E3987" w:rsidRPr="00422608" w:rsidRDefault="006E3987" w:rsidP="006E3987">
      <w:pPr>
        <w:spacing w:line="276" w:lineRule="auto"/>
        <w:jc w:val="both"/>
        <w:rPr>
          <w:rFonts w:cstheme="minorHAnsi"/>
          <w:color w:val="000000"/>
          <w:highlight w:val="lightGray"/>
        </w:rPr>
      </w:pPr>
      <w:r w:rsidRPr="009E4503">
        <w:rPr>
          <w:rFonts w:eastAsia="Calibri" w:cstheme="minorHAnsi"/>
          <w:i/>
          <w:iCs/>
          <w:sz w:val="20"/>
          <w:szCs w:val="20"/>
        </w:rPr>
        <w:t xml:space="preserve">Source : </w:t>
      </w:r>
      <w:r>
        <w:rPr>
          <w:rFonts w:eastAsia="Calibri" w:cstheme="minorHAnsi"/>
          <w:i/>
          <w:iCs/>
          <w:sz w:val="20"/>
          <w:szCs w:val="20"/>
        </w:rPr>
        <w:t xml:space="preserve">Cadre des résultats </w:t>
      </w:r>
      <w:r w:rsidRPr="009E4503">
        <w:rPr>
          <w:rFonts w:eastAsia="Calibri" w:cstheme="minorHAnsi"/>
          <w:i/>
          <w:iCs/>
          <w:sz w:val="20"/>
          <w:szCs w:val="20"/>
        </w:rPr>
        <w:t>(</w:t>
      </w:r>
      <w:r>
        <w:rPr>
          <w:rFonts w:eastAsia="Calibri" w:cstheme="minorHAnsi"/>
          <w:i/>
          <w:iCs/>
          <w:sz w:val="20"/>
          <w:szCs w:val="20"/>
        </w:rPr>
        <w:t>ajusté</w:t>
      </w:r>
      <w:r w:rsidRPr="009E4503">
        <w:rPr>
          <w:rFonts w:eastAsia="Calibri" w:cstheme="minorHAnsi"/>
          <w:i/>
          <w:iCs/>
          <w:sz w:val="20"/>
          <w:szCs w:val="20"/>
        </w:rPr>
        <w:t>)</w:t>
      </w:r>
    </w:p>
    <w:p w14:paraId="52704290" w14:textId="2E58273F" w:rsidR="003B3D31" w:rsidRPr="00B5341C" w:rsidRDefault="003B3D31" w:rsidP="003B3D31">
      <w:pPr>
        <w:spacing w:line="276" w:lineRule="auto"/>
        <w:jc w:val="both"/>
        <w:rPr>
          <w:rFonts w:cstheme="minorHAnsi"/>
        </w:rPr>
      </w:pPr>
      <w:r w:rsidRPr="00B5341C">
        <w:rPr>
          <w:rFonts w:cstheme="minorHAnsi"/>
        </w:rPr>
        <w:t xml:space="preserve">L’hypothèse de mise en œuvre de cet effet est que : « Les pays sont à même de réduire les risques de conflits et de catastrophes naturelles, notamment ceux liés aux changements climatiques ». Dans son ensemble, l’efficacité de l’effet 3 est moyennement appréciée avec une valeur de 2,5 sur une échelle de 4. Cette appréciation découle tant des acquis que de l’état de mise en œuvre des projets, qui ne sont pas à la hauteur des attentes du CPD vis-à-vis des projets devant concourir à la résilience nationale face aux changements climatiques et aux urgences humanitaires.  </w:t>
      </w:r>
    </w:p>
    <w:p w14:paraId="4916A396" w14:textId="77777777" w:rsidR="006E3987" w:rsidRPr="00B5341C" w:rsidRDefault="006E3987" w:rsidP="006E3987">
      <w:pPr>
        <w:spacing w:line="276" w:lineRule="auto"/>
        <w:jc w:val="both"/>
      </w:pPr>
      <w:r w:rsidRPr="00B5341C">
        <w:t>Concernant l’égalité des genres et l’autonomisation des femmes, il ne souffre d’aucune difficulté à soutenir que les produits et effets constituent des pas importants dans l’atteinte de ces objectifs.</w:t>
      </w:r>
    </w:p>
    <w:p w14:paraId="048E9826" w14:textId="05A45B31" w:rsidR="006E3987" w:rsidRPr="00B5341C" w:rsidRDefault="006E3987" w:rsidP="006E3987">
      <w:pPr>
        <w:spacing w:line="276" w:lineRule="auto"/>
        <w:jc w:val="both"/>
      </w:pPr>
      <w:r w:rsidRPr="00B5341C">
        <w:t>Le caractère dynamique des cadres politiques, juridiques, économiques et institutionnels du pays ainsi que les crises successives et sanitaires ont impacté le Programme Pays tant dans son concept que sa mise en œuvre, entraînant ainsi des logiques et stratégies d’adaptation et de prise en compte des mutations.</w:t>
      </w:r>
    </w:p>
    <w:p w14:paraId="6D6F976F" w14:textId="481F269B" w:rsidR="006E3987" w:rsidRDefault="006E3987" w:rsidP="006E3987">
      <w:pPr>
        <w:spacing w:line="276" w:lineRule="auto"/>
        <w:jc w:val="both"/>
      </w:pPr>
      <w:r w:rsidRPr="6ED65C9E">
        <w:rPr>
          <w:b/>
          <w:bCs/>
        </w:rPr>
        <w:t>Constat :</w:t>
      </w:r>
      <w:r>
        <w:t xml:space="preserve"> Au niveau opérationnel, il ressort que globalement</w:t>
      </w:r>
      <w:r w:rsidR="00F973BF">
        <w:t>,</w:t>
      </w:r>
      <w:r>
        <w:t xml:space="preserve"> les interventions du </w:t>
      </w:r>
      <w:r w:rsidR="00F973BF">
        <w:t>P</w:t>
      </w:r>
      <w:r>
        <w:t xml:space="preserve">rogramme ont apporté des réponses appropriées et opportunes à des problèmes réels vécus par les bénéficiaires institutionnels et les communautés. Cette adéquation aux besoins, confirmée lors des entretiens a été garantie par la stratégie adoptée, qui consiste à donner la responsabilité aux bénéficiaires, à travers l’implication des collectivités locales, d’identifier eux-mêmes, leurs besoins comme par exemple dans le cas de PVE, BCRR2, Appui COVID-19, CREME, PADEL, EBA FEM, </w:t>
      </w:r>
      <w:r w:rsidR="002B4BC9">
        <w:t>COSED</w:t>
      </w:r>
      <w:r w:rsidR="00B34C2B">
        <w:t xml:space="preserve"> </w:t>
      </w:r>
      <w:r>
        <w:t>et de plusieurs autres projets.</w:t>
      </w:r>
    </w:p>
    <w:p w14:paraId="6871BE4B" w14:textId="77777777" w:rsidR="00A128D5" w:rsidRPr="004D0F9B" w:rsidRDefault="00A128D5" w:rsidP="005A5953">
      <w:pPr>
        <w:spacing w:after="0" w:line="276" w:lineRule="auto"/>
        <w:jc w:val="both"/>
        <w:rPr>
          <w:b/>
          <w:bCs/>
        </w:rPr>
      </w:pPr>
      <w:r w:rsidRPr="006E3987">
        <w:rPr>
          <w:b/>
          <w:bCs/>
        </w:rPr>
        <w:t>Les processus de formulation et de mise en œuvre ont-ils été participatifs et inclusifs ?</w:t>
      </w:r>
    </w:p>
    <w:p w14:paraId="1E42E62C" w14:textId="77777777" w:rsidR="00B34C2B" w:rsidRDefault="00B34C2B" w:rsidP="00B5341C">
      <w:pPr>
        <w:spacing w:after="0" w:line="240" w:lineRule="auto"/>
        <w:jc w:val="both"/>
        <w:rPr>
          <w:b/>
          <w:bCs/>
        </w:rPr>
      </w:pPr>
    </w:p>
    <w:p w14:paraId="071D10C7" w14:textId="35EB9EA8" w:rsidR="004D0F9B" w:rsidRDefault="00FA2630" w:rsidP="005A5953">
      <w:pPr>
        <w:spacing w:after="0" w:line="276" w:lineRule="auto"/>
        <w:jc w:val="both"/>
      </w:pPr>
      <w:r w:rsidRPr="00FA2630">
        <w:rPr>
          <w:b/>
          <w:bCs/>
        </w:rPr>
        <w:t>Constat :</w:t>
      </w:r>
      <w:r>
        <w:t xml:space="preserve"> </w:t>
      </w:r>
      <w:r w:rsidR="00835866">
        <w:t>Au niveau stratégique, le processus de planification qui est ancré dans celui de l’UNDA</w:t>
      </w:r>
      <w:r w:rsidR="00835866" w:rsidRPr="00F973BF">
        <w:t>F</w:t>
      </w:r>
      <w:r w:rsidR="00C66B7E" w:rsidRPr="00F973BF">
        <w:t>,</w:t>
      </w:r>
      <w:r w:rsidR="00835866" w:rsidRPr="00F973BF">
        <w:t xml:space="preserve"> </w:t>
      </w:r>
      <w:r w:rsidR="00835866">
        <w:t>lui-même arrimé au PNDES est parfaitement participatif et inclusif. Ceci est confirmé par les structures nationales rencontrées aussi bien à Ouaga que dans les sites visités. Toutefois, un besoin de renforcement de la participation des structures</w:t>
      </w:r>
      <w:r w:rsidR="00A64AA4">
        <w:t xml:space="preserve"> nationales techniques</w:t>
      </w:r>
      <w:r w:rsidR="00835866">
        <w:t xml:space="preserve"> dans le suivi de la mise en œuvre a été constaté. Ceci rend difficile l’identification des synergies sur lesquelles</w:t>
      </w:r>
      <w:r w:rsidR="00AA2C62">
        <w:t xml:space="preserve"> le CPD</w:t>
      </w:r>
      <w:r w:rsidR="00835866">
        <w:t xml:space="preserve"> pourrait capitaliser pour une meilleure optimisation de </w:t>
      </w:r>
      <w:r w:rsidR="00AA2C62">
        <w:t xml:space="preserve">ses </w:t>
      </w:r>
      <w:r w:rsidR="00835866">
        <w:t>résultats.</w:t>
      </w:r>
      <w:r w:rsidR="00A64AA4">
        <w:t xml:space="preserve"> </w:t>
      </w:r>
      <w:r w:rsidR="00A64AA4" w:rsidRPr="000B4090">
        <w:t xml:space="preserve">Certains témoignages des responsables de l’administration nationale </w:t>
      </w:r>
      <w:r w:rsidR="000B4090" w:rsidRPr="000B4090">
        <w:t xml:space="preserve">ont souligné cet état de fait. </w:t>
      </w:r>
      <w:r w:rsidR="00A64AA4" w:rsidRPr="000B4090">
        <w:t>Egalement, des maires rencontrés dans les focus group</w:t>
      </w:r>
      <w:r w:rsidR="00F973BF">
        <w:t>s</w:t>
      </w:r>
      <w:r w:rsidR="00A64AA4" w:rsidRPr="000B4090">
        <w:t xml:space="preserve"> ont </w:t>
      </w:r>
      <w:r w:rsidR="000B4090" w:rsidRPr="000B4090">
        <w:t>souhaité une plus grande autonomie</w:t>
      </w:r>
      <w:r w:rsidR="00A64AA4" w:rsidRPr="000B4090">
        <w:t xml:space="preserve"> </w:t>
      </w:r>
      <w:r w:rsidR="000B4090" w:rsidRPr="000B4090">
        <w:t>dans</w:t>
      </w:r>
      <w:r w:rsidR="00A64AA4" w:rsidRPr="000B4090">
        <w:t xml:space="preserve"> la maitrise d’ouvrage </w:t>
      </w:r>
      <w:r w:rsidR="000B4090" w:rsidRPr="000B4090">
        <w:t>en ce qui concerne</w:t>
      </w:r>
      <w:r w:rsidR="000B4090">
        <w:t xml:space="preserve"> </w:t>
      </w:r>
      <w:r w:rsidR="00A64AA4" w:rsidRPr="000B4090">
        <w:t xml:space="preserve">les acquisitions </w:t>
      </w:r>
      <w:r w:rsidR="000B4090" w:rsidRPr="000B4090">
        <w:t>de biens et services</w:t>
      </w:r>
      <w:r w:rsidR="00A64AA4" w:rsidRPr="000B4090">
        <w:t>. Il est cependant opportun de souligner que le PNUD implique les entités nationales dans les comités de pilotage, les comités techniques, les revues de programme et les visites de terrain.</w:t>
      </w:r>
      <w:r w:rsidR="00A64AA4">
        <w:t xml:space="preserve"> </w:t>
      </w:r>
    </w:p>
    <w:p w14:paraId="3011AD62" w14:textId="77777777" w:rsidR="006E3987" w:rsidRDefault="006E3987" w:rsidP="00B5341C">
      <w:pPr>
        <w:spacing w:after="0" w:line="240" w:lineRule="auto"/>
        <w:jc w:val="both"/>
        <w:rPr>
          <w:b/>
          <w:bCs/>
          <w:highlight w:val="yellow"/>
        </w:rPr>
      </w:pPr>
    </w:p>
    <w:p w14:paraId="6E9E2C5E" w14:textId="197B73AF" w:rsidR="00A128D5" w:rsidRPr="00835866" w:rsidRDefault="00A128D5" w:rsidP="005A5953">
      <w:pPr>
        <w:spacing w:after="0" w:line="276" w:lineRule="auto"/>
        <w:jc w:val="both"/>
        <w:rPr>
          <w:b/>
          <w:bCs/>
        </w:rPr>
      </w:pPr>
      <w:r w:rsidRPr="006E3987">
        <w:rPr>
          <w:b/>
          <w:bCs/>
        </w:rPr>
        <w:t>Les arrangements institutionnels utilisés sont-ils adéquats par rapport aux enjeux ?</w:t>
      </w:r>
      <w:r w:rsidRPr="00835866">
        <w:rPr>
          <w:b/>
          <w:bCs/>
        </w:rPr>
        <w:t xml:space="preserve"> </w:t>
      </w:r>
    </w:p>
    <w:p w14:paraId="2B957DCB" w14:textId="77777777" w:rsidR="00260AF7" w:rsidRDefault="00260AF7" w:rsidP="00B5341C">
      <w:pPr>
        <w:spacing w:after="0" w:line="240" w:lineRule="auto"/>
        <w:jc w:val="both"/>
        <w:rPr>
          <w:b/>
          <w:bCs/>
        </w:rPr>
      </w:pPr>
    </w:p>
    <w:p w14:paraId="554BC6C6" w14:textId="6A10C254" w:rsidR="0012403D" w:rsidRDefault="00FA2630" w:rsidP="005A5953">
      <w:pPr>
        <w:spacing w:after="0" w:line="276" w:lineRule="auto"/>
        <w:jc w:val="both"/>
      </w:pPr>
      <w:r w:rsidRPr="410A782D">
        <w:rPr>
          <w:b/>
          <w:bCs/>
        </w:rPr>
        <w:t>Constat :</w:t>
      </w:r>
      <w:r>
        <w:t xml:space="preserve"> </w:t>
      </w:r>
      <w:r w:rsidR="00835866">
        <w:t>Le CPD 2018-202</w:t>
      </w:r>
      <w:r w:rsidR="0049317F">
        <w:t>1</w:t>
      </w:r>
      <w:r w:rsidR="00835866">
        <w:t xml:space="preserve"> avait retenu</w:t>
      </w:r>
      <w:r w:rsidR="00EA6C9D">
        <w:t xml:space="preserve"> une modalité mixte pour la mise en œuvre des projets</w:t>
      </w:r>
      <w:r w:rsidR="00A64AA4">
        <w:t xml:space="preserve"> notamment</w:t>
      </w:r>
      <w:r w:rsidR="00EA6C9D">
        <w:t xml:space="preserve"> la modalité d’exécution nationale </w:t>
      </w:r>
      <w:r w:rsidR="0011711A">
        <w:t xml:space="preserve">renforcée cependant par les services d’appui du </w:t>
      </w:r>
      <w:r w:rsidR="00473C23">
        <w:t>Bureau Pays</w:t>
      </w:r>
      <w:r w:rsidR="0011711A">
        <w:t xml:space="preserve">, notamment pour les acquisitions de biens et services, etc. </w:t>
      </w:r>
      <w:r w:rsidR="00EA6C9D">
        <w:t xml:space="preserve">et la mise en œuvre directe par le PNUD. </w:t>
      </w:r>
      <w:r w:rsidR="00B34C2B">
        <w:t xml:space="preserve">L’évaluation note que la modalité d’exécution directe a été la plus utilisée (80% des projets). </w:t>
      </w:r>
      <w:r w:rsidR="00B34C2B">
        <w:lastRenderedPageBreak/>
        <w:t>Bien que cette modalité ait des avantages certains</w:t>
      </w:r>
      <w:r w:rsidR="00980149">
        <w:t xml:space="preserve"> (accélération de la mise en œuvre des activités pour l’obtention des résultats</w:t>
      </w:r>
      <w:r w:rsidR="00B34C2B">
        <w:t>,</w:t>
      </w:r>
      <w:r w:rsidR="00980149">
        <w:t xml:space="preserve"> économies d’échelle, recours à un réseau plus large de connaissances et pour les acquisitions, etc.),</w:t>
      </w:r>
      <w:r w:rsidR="00E6539C">
        <w:t xml:space="preserve"> </w:t>
      </w:r>
      <w:r w:rsidR="00B34C2B">
        <w:t>un renforcement progressif</w:t>
      </w:r>
      <w:r w:rsidR="00980149">
        <w:t xml:space="preserve"> des capacités des partenaires en matière d’appropriation des règles et procédures du PNUD s’avère nécessaire en vue d’un recours plus élargi de la modalité NIM </w:t>
      </w:r>
      <w:r w:rsidR="00F35CB2">
        <w:t>dans la gestion des programmes et projets</w:t>
      </w:r>
      <w:r w:rsidR="00980149">
        <w:t>.</w:t>
      </w:r>
      <w:r w:rsidR="00B34C2B">
        <w:t xml:space="preserve"> </w:t>
      </w:r>
      <w:r w:rsidR="00705EFC">
        <w:t xml:space="preserve">Par ailleurs, les activités d’assurance qualité sont en retard sur plusieurs indicateurs du HACT notamment, les visites programmatiques, les spot checks et les </w:t>
      </w:r>
      <w:r w:rsidR="7A9D6186">
        <w:t>micro-évaluations</w:t>
      </w:r>
      <w:r w:rsidR="00705EFC">
        <w:t xml:space="preserve"> (Cf. Integrated Financial Dashboard).</w:t>
      </w:r>
    </w:p>
    <w:p w14:paraId="6BDC2BB0" w14:textId="77777777" w:rsidR="0012403D" w:rsidRDefault="0012403D" w:rsidP="0061057F">
      <w:pPr>
        <w:spacing w:after="0" w:line="240" w:lineRule="auto"/>
        <w:jc w:val="both"/>
      </w:pPr>
    </w:p>
    <w:p w14:paraId="23E200E4" w14:textId="73B1BC2E" w:rsidR="007D5E55" w:rsidRDefault="007D5E55" w:rsidP="007D5E55">
      <w:pPr>
        <w:spacing w:line="276" w:lineRule="auto"/>
        <w:jc w:val="both"/>
      </w:pPr>
      <w:r>
        <w:t xml:space="preserve">Par ailleurs, l’évaluation a constaté l’existence d’une multitude </w:t>
      </w:r>
      <w:r w:rsidR="00B6466E">
        <w:t>d’activités notamment</w:t>
      </w:r>
      <w:r w:rsidR="007C4AE8">
        <w:t xml:space="preserve"> dans les axes 2 et 3 qui méritent d’être regroupées à l’instar des efforts </w:t>
      </w:r>
      <w:r>
        <w:t xml:space="preserve">entrepris </w:t>
      </w:r>
      <w:r w:rsidR="008D33C4">
        <w:t xml:space="preserve">récemment </w:t>
      </w:r>
      <w:r>
        <w:t>par le bureau pour recentrer les interventions</w:t>
      </w:r>
      <w:r w:rsidR="008D33C4">
        <w:t xml:space="preserve"> </w:t>
      </w:r>
      <w:r w:rsidR="00A15278">
        <w:t>autour des trois grands programmes</w:t>
      </w:r>
      <w:r w:rsidR="00C042A3">
        <w:t>. Ces efforts méritent d’être poursuivis</w:t>
      </w:r>
      <w:r>
        <w:t xml:space="preserve"> </w:t>
      </w:r>
      <w:r w:rsidR="00C042A3">
        <w:t xml:space="preserve">afin de parachever l’architecture programmatique </w:t>
      </w:r>
      <w:r>
        <w:t xml:space="preserve">en vue de profiter des synergies et complémentarités </w:t>
      </w:r>
      <w:r w:rsidR="00C042A3">
        <w:t xml:space="preserve">dans les interventions soutenues. </w:t>
      </w:r>
      <w:r w:rsidRPr="00017F16">
        <w:t xml:space="preserve">Cela passe par l’adoption par les unités opérationnelles, d’une approche intégrée de planification, de programmation, de budgétisation et de suivi-évaluation de leurs interventions. </w:t>
      </w:r>
      <w:r w:rsidR="006131EC">
        <w:t>L’architecture du Programme étant déjà en place, il</w:t>
      </w:r>
      <w:r w:rsidR="00045FEE">
        <w:t xml:space="preserve"> s’agira, dans ce cadre, d’examiner la possibilité d’intégration des PTA par axe</w:t>
      </w:r>
      <w:r w:rsidR="006131EC">
        <w:t xml:space="preserve"> en vue de </w:t>
      </w:r>
      <w:r w:rsidR="00FC4DFB">
        <w:t xml:space="preserve">faciliter le </w:t>
      </w:r>
      <w:r w:rsidR="006131EC">
        <w:t>suiv</w:t>
      </w:r>
      <w:r w:rsidR="00FC4DFB">
        <w:t>i du processus transformationnel d’ensemble.</w:t>
      </w:r>
      <w:r w:rsidR="006131EC">
        <w:t xml:space="preserve"> </w:t>
      </w:r>
      <w:r w:rsidR="00045FEE">
        <w:t xml:space="preserve"> </w:t>
      </w:r>
    </w:p>
    <w:p w14:paraId="6E911849" w14:textId="77777777" w:rsidR="007D5E55" w:rsidRPr="007D5E55" w:rsidRDefault="007D5E55" w:rsidP="007D5E55">
      <w:pPr>
        <w:spacing w:after="0" w:line="276" w:lineRule="auto"/>
        <w:jc w:val="both"/>
        <w:rPr>
          <w:b/>
          <w:bCs/>
        </w:rPr>
      </w:pPr>
      <w:r w:rsidRPr="006E3987">
        <w:rPr>
          <w:b/>
          <w:bCs/>
        </w:rPr>
        <w:t>Les effets et résultats attendus sont-ils clairs et réalistes au vu des ressources disponibles ?</w:t>
      </w:r>
      <w:r w:rsidRPr="007D5E55">
        <w:rPr>
          <w:b/>
          <w:bCs/>
        </w:rPr>
        <w:t xml:space="preserve"> </w:t>
      </w:r>
    </w:p>
    <w:p w14:paraId="41D07E21" w14:textId="77777777" w:rsidR="007D5E55" w:rsidRDefault="007D5E55" w:rsidP="00762B09">
      <w:pPr>
        <w:spacing w:after="0" w:line="240" w:lineRule="auto"/>
        <w:jc w:val="both"/>
      </w:pPr>
    </w:p>
    <w:p w14:paraId="34E9E17B" w14:textId="34A1AB6A" w:rsidR="002410DB" w:rsidRDefault="00FA2630" w:rsidP="002410DB">
      <w:pPr>
        <w:spacing w:after="0" w:line="276" w:lineRule="auto"/>
        <w:jc w:val="both"/>
      </w:pPr>
      <w:r w:rsidRPr="00FA2630">
        <w:rPr>
          <w:b/>
          <w:bCs/>
        </w:rPr>
        <w:t>Constat :</w:t>
      </w:r>
      <w:r>
        <w:t xml:space="preserve"> </w:t>
      </w:r>
      <w:r w:rsidR="002410DB">
        <w:t xml:space="preserve">Les effets sont clairement précisés dans le cadre des résultats. Les stratégies adoptées permettent au Programme d’induire des effets dans les différents domaines d’intervention. </w:t>
      </w:r>
      <w:r w:rsidR="005A3BDD">
        <w:t>Le budget global ajusté</w:t>
      </w:r>
      <w:r w:rsidR="002410DB" w:rsidRPr="002410DB">
        <w:t xml:space="preserve"> pour la période 2018-2022 </w:t>
      </w:r>
      <w:r w:rsidR="005A3BDD">
        <w:t>est</w:t>
      </w:r>
      <w:r w:rsidR="005A3BDD" w:rsidRPr="002410DB">
        <w:t xml:space="preserve"> </w:t>
      </w:r>
      <w:r w:rsidR="002410DB" w:rsidRPr="002410DB">
        <w:t xml:space="preserve">de </w:t>
      </w:r>
      <w:r w:rsidR="005A3BDD">
        <w:t>135 253 000</w:t>
      </w:r>
      <w:r w:rsidR="002410DB" w:rsidRPr="002410DB">
        <w:t xml:space="preserve"> USD. A la date du 10 Octobre 2021, les ressources disponibles sont de 115 082 596 USD, ce qui représente </w:t>
      </w:r>
      <w:r w:rsidR="005A3BDD">
        <w:t>85,08</w:t>
      </w:r>
      <w:r w:rsidR="002410DB" w:rsidRPr="002410DB">
        <w:t xml:space="preserve">% </w:t>
      </w:r>
      <w:r w:rsidR="005A3BDD">
        <w:t>du budget global ajusté</w:t>
      </w:r>
      <w:r w:rsidR="002410DB" w:rsidRPr="002410DB">
        <w:t>.</w:t>
      </w:r>
      <w:r w:rsidR="008D33C4">
        <w:t xml:space="preserve"> Par ailleurs, </w:t>
      </w:r>
      <w:r w:rsidR="003A2D43">
        <w:t>les ressources humaines actuellement disponibles au sein du PNUD</w:t>
      </w:r>
      <w:r w:rsidR="00E94D6E">
        <w:t xml:space="preserve"> pour mener les activités sont relativement appropriées</w:t>
      </w:r>
      <w:r w:rsidR="003733C1">
        <w:t xml:space="preserve"> et les efforts de renforcement des équipes sont en cours pour répondre aux importants besoins suscités par l’extension. </w:t>
      </w:r>
    </w:p>
    <w:p w14:paraId="79F6C318" w14:textId="77777777" w:rsidR="002410DB" w:rsidRDefault="002410DB" w:rsidP="003733C1">
      <w:pPr>
        <w:spacing w:after="0" w:line="240" w:lineRule="auto"/>
        <w:jc w:val="both"/>
      </w:pPr>
    </w:p>
    <w:p w14:paraId="4F5D8CA0" w14:textId="24F15FEF" w:rsidR="007D5E55" w:rsidRPr="007D5E55" w:rsidRDefault="007D5E55" w:rsidP="007D5E55">
      <w:pPr>
        <w:spacing w:after="0" w:line="276" w:lineRule="auto"/>
        <w:jc w:val="both"/>
        <w:rPr>
          <w:b/>
          <w:bCs/>
        </w:rPr>
      </w:pPr>
      <w:r w:rsidRPr="002A177F">
        <w:rPr>
          <w:b/>
          <w:bCs/>
        </w:rPr>
        <w:t xml:space="preserve">Les projets d’opérationnalisation du Programme de </w:t>
      </w:r>
      <w:r w:rsidR="00CF09A9">
        <w:rPr>
          <w:b/>
          <w:bCs/>
        </w:rPr>
        <w:t>C</w:t>
      </w:r>
      <w:r w:rsidRPr="002A177F">
        <w:rPr>
          <w:b/>
          <w:bCs/>
        </w:rPr>
        <w:t>oopération répondent-il aux objectifs ?</w:t>
      </w:r>
    </w:p>
    <w:p w14:paraId="615846BC" w14:textId="77777777" w:rsidR="00EB40FC" w:rsidRDefault="00EB40FC" w:rsidP="00EB40FC">
      <w:pPr>
        <w:spacing w:after="0" w:line="240" w:lineRule="auto"/>
        <w:jc w:val="both"/>
        <w:rPr>
          <w:rFonts w:cstheme="minorHAnsi"/>
          <w:b/>
          <w:bCs/>
          <w:color w:val="000000"/>
        </w:rPr>
      </w:pPr>
    </w:p>
    <w:p w14:paraId="2EBF1D0E" w14:textId="490777D4" w:rsidR="007D5E55" w:rsidRDefault="00C06386" w:rsidP="410A782D">
      <w:pPr>
        <w:spacing w:line="276" w:lineRule="auto"/>
        <w:jc w:val="both"/>
        <w:rPr>
          <w:color w:val="000000"/>
        </w:rPr>
      </w:pPr>
      <w:r w:rsidRPr="00670E27">
        <w:rPr>
          <w:b/>
          <w:bCs/>
          <w:color w:val="000000" w:themeColor="text1"/>
        </w:rPr>
        <w:t>Constat :</w:t>
      </w:r>
      <w:r w:rsidRPr="00670E27">
        <w:rPr>
          <w:color w:val="000000" w:themeColor="text1"/>
        </w:rPr>
        <w:t xml:space="preserve"> Les projets affectés aux différents axes répondent bien aux objectifs du Programme </w:t>
      </w:r>
      <w:r w:rsidR="00CF09A9">
        <w:rPr>
          <w:color w:val="000000" w:themeColor="text1"/>
        </w:rPr>
        <w:t>P</w:t>
      </w:r>
      <w:r w:rsidRPr="00670E27">
        <w:rPr>
          <w:color w:val="000000" w:themeColor="text1"/>
        </w:rPr>
        <w:t xml:space="preserve">ays que ce soit dans le domaine de la gouvernance, de la croissance inclusive et de la résilience. </w:t>
      </w:r>
      <w:r w:rsidR="00DF2943" w:rsidRPr="00670E27">
        <w:rPr>
          <w:color w:val="000000" w:themeColor="text1"/>
        </w:rPr>
        <w:t xml:space="preserve">Le Programme Pays a su s’adapter au contexte national pour réorienter ses interventions sur la cohésion sociale, la sécurité et la paix dans une approche qui s’articule dans un Nexus-Humanitaire-Développement-Paix </w:t>
      </w:r>
      <w:r w:rsidR="00717F0A" w:rsidRPr="00670E27">
        <w:t xml:space="preserve">et l’initiative </w:t>
      </w:r>
      <w:r w:rsidR="74D5CE57" w:rsidRPr="00670E27">
        <w:t>“</w:t>
      </w:r>
      <w:proofErr w:type="spellStart"/>
      <w:r w:rsidR="00717F0A" w:rsidRPr="00670E27">
        <w:t>Sustaining</w:t>
      </w:r>
      <w:proofErr w:type="spellEnd"/>
      <w:r w:rsidR="00717F0A" w:rsidRPr="00670E27">
        <w:t xml:space="preserve"> </w:t>
      </w:r>
      <w:proofErr w:type="spellStart"/>
      <w:r w:rsidR="00717F0A" w:rsidRPr="00670E27">
        <w:t>Peace</w:t>
      </w:r>
      <w:proofErr w:type="spellEnd"/>
      <w:r w:rsidR="3B8F1836" w:rsidRPr="00670E27">
        <w:t>”</w:t>
      </w:r>
      <w:r w:rsidR="00717F0A" w:rsidRPr="00670E27">
        <w:t xml:space="preserve"> des Nations Unies</w:t>
      </w:r>
      <w:r w:rsidR="00717F0A" w:rsidRPr="00670E27">
        <w:rPr>
          <w:color w:val="000000" w:themeColor="text1"/>
        </w:rPr>
        <w:t xml:space="preserve"> </w:t>
      </w:r>
      <w:r w:rsidR="00DF2943" w:rsidRPr="00670E27">
        <w:rPr>
          <w:color w:val="000000" w:themeColor="text1"/>
        </w:rPr>
        <w:t>dans une perspective de renforcement de l’approche sensible au genre.</w:t>
      </w:r>
      <w:r w:rsidR="00717F0A" w:rsidRPr="00670E27">
        <w:rPr>
          <w:color w:val="000000" w:themeColor="text1"/>
        </w:rPr>
        <w:t xml:space="preserve"> </w:t>
      </w:r>
      <w:r w:rsidR="00A1633F" w:rsidRPr="00670E27">
        <w:rPr>
          <w:color w:val="000000" w:themeColor="text1"/>
        </w:rPr>
        <w:t>Cela a été observé également au niveau</w:t>
      </w:r>
      <w:r w:rsidR="00670E27" w:rsidRPr="00670E27">
        <w:rPr>
          <w:color w:val="000000" w:themeColor="text1"/>
        </w:rPr>
        <w:t xml:space="preserve"> de l’environnement et l’énergie afin de rendre la croissance inclusive et durable, et promouvoir la création d’emplois décents et la sécurité alimentaire pour tous, et au niveau de la résilience des populations face au changement climatique, aux catastrophes naturelles et aux urgences humanitaires.</w:t>
      </w:r>
      <w:r w:rsidR="00A1633F" w:rsidRPr="00670E27">
        <w:rPr>
          <w:color w:val="000000" w:themeColor="text1"/>
        </w:rPr>
        <w:t xml:space="preserve"> </w:t>
      </w:r>
      <w:r w:rsidR="00717F0A" w:rsidRPr="00670E27">
        <w:rPr>
          <w:color w:val="000000" w:themeColor="text1"/>
        </w:rPr>
        <w:t>A cet effet, l’adoption de l’approche programme a véritablement pris son envol avec la formulation de grands programmes/projets.</w:t>
      </w:r>
    </w:p>
    <w:p w14:paraId="53CA303D" w14:textId="5F7073F1" w:rsidR="006272B0" w:rsidRPr="006272B0" w:rsidRDefault="006272B0" w:rsidP="40299AE2">
      <w:pPr>
        <w:rPr>
          <w:b/>
          <w:bCs/>
          <w:color w:val="000000"/>
        </w:rPr>
      </w:pPr>
      <w:r w:rsidRPr="40299AE2">
        <w:rPr>
          <w:b/>
          <w:bCs/>
          <w:color w:val="000000" w:themeColor="text1"/>
        </w:rPr>
        <w:t>Les arrangements de gestion étaient-ils convenables</w:t>
      </w:r>
      <w:r w:rsidR="00C466A5">
        <w:rPr>
          <w:b/>
          <w:bCs/>
          <w:color w:val="000000" w:themeColor="text1"/>
        </w:rPr>
        <w:t xml:space="preserve"> </w:t>
      </w:r>
      <w:r w:rsidRPr="40299AE2">
        <w:rPr>
          <w:b/>
          <w:bCs/>
          <w:color w:val="000000" w:themeColor="text1"/>
        </w:rPr>
        <w:t>?</w:t>
      </w:r>
    </w:p>
    <w:p w14:paraId="0C378452" w14:textId="1785B75D" w:rsidR="00090E0F" w:rsidRDefault="00C955E4" w:rsidP="000231D4">
      <w:pPr>
        <w:spacing w:line="276" w:lineRule="auto"/>
        <w:jc w:val="both"/>
        <w:rPr>
          <w:rFonts w:eastAsia="Calibri" w:cs="Times New Roman"/>
          <w:color w:val="000000" w:themeColor="text1"/>
        </w:rPr>
      </w:pPr>
      <w:r w:rsidRPr="40299AE2">
        <w:rPr>
          <w:b/>
          <w:bCs/>
          <w:color w:val="000000" w:themeColor="text1"/>
        </w:rPr>
        <w:t xml:space="preserve">Constat : </w:t>
      </w:r>
      <w:r w:rsidR="00090E0F" w:rsidRPr="40299AE2">
        <w:rPr>
          <w:color w:val="000000" w:themeColor="text1"/>
        </w:rPr>
        <w:t>Dans le cadre d</w:t>
      </w:r>
      <w:r w:rsidR="00AA3570" w:rsidRPr="40299AE2">
        <w:rPr>
          <w:color w:val="000000" w:themeColor="text1"/>
        </w:rPr>
        <w:t>es arrangem</w:t>
      </w:r>
      <w:r w:rsidR="00090E0F" w:rsidRPr="40299AE2">
        <w:rPr>
          <w:color w:val="000000" w:themeColor="text1"/>
        </w:rPr>
        <w:t>ents de gestion, l</w:t>
      </w:r>
      <w:r w:rsidR="00090E0F" w:rsidRPr="40299AE2">
        <w:rPr>
          <w:rFonts w:eastAsia="Calibri" w:cs="Times New Roman"/>
          <w:color w:val="000000" w:themeColor="text1"/>
        </w:rPr>
        <w:t>e PNUD</w:t>
      </w:r>
      <w:r w:rsidR="00495374" w:rsidRPr="40299AE2">
        <w:rPr>
          <w:rFonts w:eastAsia="Calibri" w:cs="Times New Roman"/>
          <w:color w:val="000000" w:themeColor="text1"/>
        </w:rPr>
        <w:t xml:space="preserve"> Burkina Faso</w:t>
      </w:r>
      <w:r w:rsidR="00090E0F" w:rsidRPr="40299AE2">
        <w:rPr>
          <w:rFonts w:eastAsia="Calibri" w:cs="Times New Roman"/>
          <w:color w:val="000000" w:themeColor="text1"/>
        </w:rPr>
        <w:t xml:space="preserve"> est dans une phase d’extension due au volume des ressources disponibles. Pour mieux délivrer des produits de qualité, au </w:t>
      </w:r>
      <w:r w:rsidR="00C466A5">
        <w:rPr>
          <w:rFonts w:eastAsia="Calibri" w:cs="Times New Roman"/>
          <w:color w:val="000000" w:themeColor="text1"/>
        </w:rPr>
        <w:t>G</w:t>
      </w:r>
      <w:r w:rsidR="00090E0F" w:rsidRPr="40299AE2">
        <w:rPr>
          <w:rFonts w:eastAsia="Calibri" w:cs="Times New Roman"/>
          <w:color w:val="000000" w:themeColor="text1"/>
        </w:rPr>
        <w:t xml:space="preserve">ouvernement et à la population du pays, il a récemment restructuré son architecture autour de trois </w:t>
      </w:r>
      <w:r w:rsidR="00090E0F" w:rsidRPr="40299AE2">
        <w:rPr>
          <w:rFonts w:eastAsia="Calibri" w:cs="Times New Roman"/>
          <w:color w:val="000000" w:themeColor="text1"/>
        </w:rPr>
        <w:lastRenderedPageBreak/>
        <w:t xml:space="preserve">grandes unités qui correspondent aux différents axes du CPD. Ce sont : Unité Gouvernance </w:t>
      </w:r>
      <w:r w:rsidR="41F22D4C" w:rsidRPr="40299AE2">
        <w:rPr>
          <w:rFonts w:eastAsia="Calibri" w:cs="Times New Roman"/>
          <w:color w:val="000000" w:themeColor="text1"/>
        </w:rPr>
        <w:t>et paix durable</w:t>
      </w:r>
      <w:r w:rsidR="00090E0F" w:rsidRPr="40299AE2">
        <w:rPr>
          <w:rFonts w:eastAsia="Calibri" w:cs="Times New Roman"/>
          <w:color w:val="000000" w:themeColor="text1"/>
        </w:rPr>
        <w:t xml:space="preserve">, Unité Résilience, Unité Environnement et </w:t>
      </w:r>
      <w:r w:rsidR="00495374" w:rsidRPr="40299AE2">
        <w:rPr>
          <w:rFonts w:eastAsia="Calibri" w:cs="Times New Roman"/>
          <w:color w:val="000000" w:themeColor="text1"/>
        </w:rPr>
        <w:t>Énergie</w:t>
      </w:r>
      <w:r w:rsidR="00090E0F" w:rsidRPr="40299AE2">
        <w:rPr>
          <w:rFonts w:eastAsia="Calibri" w:cs="Times New Roman"/>
          <w:color w:val="000000" w:themeColor="text1"/>
        </w:rPr>
        <w:t xml:space="preserve">. Ces unités sont complétées par une Unité Stratégique Gestion des Connaissances et Innovation, une Unité de Communication et l’Unité Compliance et </w:t>
      </w:r>
      <w:proofErr w:type="spellStart"/>
      <w:r w:rsidR="00090E0F" w:rsidRPr="40299AE2">
        <w:rPr>
          <w:rFonts w:eastAsia="Calibri" w:cs="Times New Roman"/>
          <w:color w:val="000000" w:themeColor="text1"/>
        </w:rPr>
        <w:t>Oversight</w:t>
      </w:r>
      <w:proofErr w:type="spellEnd"/>
      <w:r w:rsidR="00C466A5">
        <w:rPr>
          <w:rFonts w:eastAsia="Calibri" w:cs="Times New Roman"/>
          <w:color w:val="000000" w:themeColor="text1"/>
        </w:rPr>
        <w:t xml:space="preserve"> qui est nouvelle aussi</w:t>
      </w:r>
      <w:r w:rsidR="00090E0F" w:rsidRPr="40299AE2">
        <w:rPr>
          <w:rFonts w:eastAsia="Calibri" w:cs="Times New Roman"/>
          <w:color w:val="000000" w:themeColor="text1"/>
        </w:rPr>
        <w:t xml:space="preserve"> et les Opérations. Ces unités sont dirigées par des responsables (Team Leaders). Elles travaillent avec les cinq Bureaux intégrés à Kaya, Dori, Fada, Bobo et Ouahigouya.</w:t>
      </w:r>
    </w:p>
    <w:p w14:paraId="5AA8DBFA" w14:textId="296142A3" w:rsidR="006B3D14" w:rsidRDefault="006B3D14" w:rsidP="006B3D14">
      <w:pPr>
        <w:spacing w:line="276" w:lineRule="auto"/>
        <w:jc w:val="both"/>
      </w:pPr>
      <w:r>
        <w:t xml:space="preserve">Un rapprochement plus poussé avec </w:t>
      </w:r>
      <w:r w:rsidRPr="009079BE">
        <w:t>les agences du Système des Nations Unies</w:t>
      </w:r>
      <w:r>
        <w:t xml:space="preserve"> a permis d’entreprendre des initiatives conjointes de façon harmonieuse et complémentaire avec l’établissement des bureaux intégrés. </w:t>
      </w:r>
      <w:r w:rsidR="00B16D48">
        <w:t>Certains PTF (</w:t>
      </w:r>
      <w:r w:rsidR="004963F7">
        <w:t xml:space="preserve">Ambassade du Royaume des Pays-Bas) </w:t>
      </w:r>
      <w:r>
        <w:t>sont d’avis que les bureaux intégrés peuvent se développer comme des soutiens forts aux autorités régionales et locales. Ils souhaitent être informés sur les rôles, résultats et soucis des bureaux intégrés car leur rôle comme intégrateur des soutiens dans chaque région est important.</w:t>
      </w:r>
    </w:p>
    <w:p w14:paraId="1B0BE9ED" w14:textId="77777777" w:rsidR="006B3D14" w:rsidRDefault="006B3D14" w:rsidP="006B3D14">
      <w:pPr>
        <w:spacing w:line="276" w:lineRule="auto"/>
        <w:jc w:val="both"/>
      </w:pPr>
      <w:r>
        <w:t>Ces derniers éprouvent toutefois des difficultés de fonctionnement en raison des lourdeurs des procédures qui ne leur permettent pas d’apporter des réponses aux sollicitations dans les délais requis. Par ailleurs, l’équipe d’évaluation a constaté que le personnel de ces bureaux est constitué de staff des projets en cours. Cette situation peut être préjudiciable à la durabilité de ces structures et impacter négativement l’obtention de résultats de qualité.</w:t>
      </w:r>
    </w:p>
    <w:p w14:paraId="333CA1D0" w14:textId="4B505EEB" w:rsidR="0008731C" w:rsidRPr="001319C3" w:rsidRDefault="0008731C" w:rsidP="00AA3570">
      <w:pPr>
        <w:spacing w:line="276" w:lineRule="auto"/>
        <w:jc w:val="both"/>
        <w:rPr>
          <w:b/>
          <w:bCs/>
        </w:rPr>
      </w:pPr>
      <w:r w:rsidRPr="001319C3">
        <w:rPr>
          <w:b/>
          <w:bCs/>
        </w:rPr>
        <w:t>Partenariats</w:t>
      </w:r>
    </w:p>
    <w:p w14:paraId="2068BAF0" w14:textId="77338DAD" w:rsidR="00BF70C0" w:rsidRDefault="00AA3570" w:rsidP="00AA3570">
      <w:pPr>
        <w:spacing w:line="276" w:lineRule="auto"/>
        <w:jc w:val="both"/>
      </w:pPr>
      <w:r w:rsidRPr="00BD1B37">
        <w:t>En termes de partenariat,</w:t>
      </w:r>
      <w:r>
        <w:t xml:space="preserve"> </w:t>
      </w:r>
      <w:r w:rsidR="00090E0F">
        <w:t xml:space="preserve">contrairement à la période passée, </w:t>
      </w:r>
      <w:r>
        <w:t>la stratégie adoptée</w:t>
      </w:r>
      <w:r w:rsidR="00B40B2B">
        <w:t xml:space="preserve"> depuis 2019</w:t>
      </w:r>
      <w:r>
        <w:t xml:space="preserve"> par le PNUD a permis de diversifier et renforcer </w:t>
      </w:r>
      <w:r w:rsidRPr="009079BE">
        <w:t>des partenariats stratégiques et opérationnels</w:t>
      </w:r>
      <w:r>
        <w:t xml:space="preserve"> avec les services gouvernementaux et nouer de nouveaux partenariats notamment avec le secteur privé. Un accent fort a été mis pendant la période sur le développement et le renforcement des partenariats avec les PTF </w:t>
      </w:r>
      <w:r w:rsidRPr="009079BE">
        <w:t>bilatéraux et multilatéraux</w:t>
      </w:r>
      <w:r>
        <w:t xml:space="preserve">. </w:t>
      </w:r>
      <w:r w:rsidRPr="009079BE">
        <w:t xml:space="preserve">De façon spécifique, ce partenariat a concerné le Gouvernement en premier lieu avec un fort accent sur le partenariat stratégique et la mobilisation des ressources ainsi que des </w:t>
      </w:r>
      <w:r w:rsidR="00E6531E">
        <w:t>donateurs multilatéraux notamment l’Union Européenne, bilatéraux</w:t>
      </w:r>
      <w:r w:rsidRPr="009079BE">
        <w:t xml:space="preserve"> l’Allemagne, la Suède, les Pays Bas,</w:t>
      </w:r>
      <w:r w:rsidR="00E6531E">
        <w:t xml:space="preserve"> </w:t>
      </w:r>
      <w:r w:rsidR="00E6531E" w:rsidRPr="009079BE">
        <w:t>le Japon</w:t>
      </w:r>
      <w:r w:rsidR="00E6531E">
        <w:t>, l’Inde, le Luxembourg,</w:t>
      </w:r>
      <w:r w:rsidR="00E6531E" w:rsidRPr="009079BE">
        <w:t xml:space="preserve"> le Danemark et la Suisse</w:t>
      </w:r>
      <w:r w:rsidR="00E6531E">
        <w:t>, les fonds</w:t>
      </w:r>
      <w:r w:rsidR="0026605D">
        <w:t xml:space="preserve"> tels que</w:t>
      </w:r>
      <w:r w:rsidRPr="009079BE">
        <w:t xml:space="preserve"> </w:t>
      </w:r>
      <w:proofErr w:type="spellStart"/>
      <w:r w:rsidRPr="009079BE">
        <w:t>Funding</w:t>
      </w:r>
      <w:proofErr w:type="spellEnd"/>
      <w:r w:rsidRPr="009079BE">
        <w:t xml:space="preserve"> </w:t>
      </w:r>
      <w:proofErr w:type="spellStart"/>
      <w:r w:rsidRPr="009079BE">
        <w:t>Window</w:t>
      </w:r>
      <w:proofErr w:type="spellEnd"/>
      <w:r w:rsidR="0026605D">
        <w:rPr>
          <w:rStyle w:val="Appelnotedebasdep"/>
        </w:rPr>
        <w:footnoteReference w:id="2"/>
      </w:r>
      <w:r w:rsidRPr="009079BE">
        <w:t>, GEF,</w:t>
      </w:r>
      <w:r>
        <w:t xml:space="preserve"> PBSO, </w:t>
      </w:r>
      <w:r w:rsidR="0026605D">
        <w:t>etc</w:t>
      </w:r>
      <w:r w:rsidRPr="009079BE">
        <w:t>.</w:t>
      </w:r>
      <w:r w:rsidR="00BF70C0">
        <w:t xml:space="preserve"> Les PTF ont tous confirmé la qualité du partenariat actuel</w:t>
      </w:r>
      <w:r w:rsidR="0040066F">
        <w:t>. Ils pensent également que le PNUD pourrait jouer un rôle important dans la réforme d</w:t>
      </w:r>
      <w:r w:rsidR="001C18A1">
        <w:t>es</w:t>
      </w:r>
      <w:r w:rsidR="0040066F">
        <w:t xml:space="preserve"> Cadre</w:t>
      </w:r>
      <w:r w:rsidR="001C18A1">
        <w:t>s</w:t>
      </w:r>
      <w:r w:rsidR="0040066F">
        <w:t xml:space="preserve"> Sectoriel</w:t>
      </w:r>
      <w:r w:rsidR="001C18A1">
        <w:t>s</w:t>
      </w:r>
      <w:r w:rsidR="0040066F">
        <w:t xml:space="preserve"> de </w:t>
      </w:r>
      <w:r w:rsidR="0040066F" w:rsidRPr="00B5341C">
        <w:t>Dialogue (CSD),</w:t>
      </w:r>
      <w:r w:rsidR="0040066F">
        <w:t xml:space="preserve"> en vue de l</w:t>
      </w:r>
      <w:r w:rsidR="001C18A1">
        <w:t>eur</w:t>
      </w:r>
      <w:r w:rsidR="0040066F">
        <w:t xml:space="preserve"> permettre </w:t>
      </w:r>
      <w:r w:rsidR="001C18A1">
        <w:t xml:space="preserve">d’être plus efficace dans le suivi de la mise en œuvre du PNDES dans les secteurs concernés. </w:t>
      </w:r>
    </w:p>
    <w:p w14:paraId="75F7BCBE" w14:textId="16834CE5" w:rsidR="00AA3570" w:rsidRDefault="00AA3570" w:rsidP="00AA3570">
      <w:pPr>
        <w:spacing w:line="276" w:lineRule="auto"/>
        <w:jc w:val="both"/>
      </w:pPr>
      <w:r w:rsidRPr="006B39BB">
        <w:t>Le partenariat avec les autorités nationales et locales dans la gestion du dossier de la réconciliation au niveau national et local</w:t>
      </w:r>
      <w:r w:rsidR="005D18B8">
        <w:t xml:space="preserve"> ainsi que des actions des programmes/projets </w:t>
      </w:r>
      <w:proofErr w:type="spellStart"/>
      <w:r w:rsidR="002162BD">
        <w:rPr>
          <w:rFonts w:cstheme="minorHAnsi"/>
          <w:sz w:val="20"/>
          <w:szCs w:val="20"/>
        </w:rPr>
        <w:t>PAPCiDDeL</w:t>
      </w:r>
      <w:proofErr w:type="spellEnd"/>
      <w:r w:rsidR="005D18B8">
        <w:t>,</w:t>
      </w:r>
      <w:r w:rsidR="005D18B8" w:rsidRPr="005D18B8">
        <w:t xml:space="preserve"> PACOS, </w:t>
      </w:r>
      <w:r w:rsidR="00D1323C">
        <w:t>GOLCOS</w:t>
      </w:r>
      <w:r w:rsidR="005D18B8" w:rsidRPr="005D18B8">
        <w:t>, PADEL</w:t>
      </w:r>
      <w:r w:rsidRPr="006B39BB">
        <w:t xml:space="preserve"> </w:t>
      </w:r>
      <w:r w:rsidR="005D18B8">
        <w:t>ont</w:t>
      </w:r>
      <w:r w:rsidRPr="006B39BB">
        <w:t xml:space="preserve"> été </w:t>
      </w:r>
      <w:r>
        <w:t>salutaire</w:t>
      </w:r>
      <w:r w:rsidR="005D18B8">
        <w:t>s</w:t>
      </w:r>
      <w:r>
        <w:t xml:space="preserve"> et </w:t>
      </w:r>
      <w:r w:rsidR="005D18B8">
        <w:t>ont</w:t>
      </w:r>
      <w:r>
        <w:t xml:space="preserve"> permis de renforcer davantage la visibilité et la crédibilité des actions du PNUD au niveau communautaire et le travail avec les structures locales</w:t>
      </w:r>
      <w:r w:rsidRPr="006B39BB">
        <w:t xml:space="preserve">. </w:t>
      </w:r>
      <w:r w:rsidRPr="009079BE">
        <w:t>Le Programme Pays a également maintenu et renforcé le partenariat avec les ONG, les organisations de la société civile</w:t>
      </w:r>
      <w:r>
        <w:t>, les instituts de recherche</w:t>
      </w:r>
      <w:r w:rsidRPr="009079BE">
        <w:t xml:space="preserve"> et le secteur privé dans la mise en œuvre des activités et la mobilisation des parties prenantes pour l’atteinte des résultats. Le partenariat au sein du SNU a permis de consolider la mise en œuvre d</w:t>
      </w:r>
      <w:r>
        <w:t>e l’UNDAF</w:t>
      </w:r>
      <w:r w:rsidRPr="009079BE">
        <w:t xml:space="preserve"> et le développement d’initiatives et de programmes conjoints.</w:t>
      </w:r>
    </w:p>
    <w:p w14:paraId="3C10BC4F" w14:textId="514B08C5" w:rsidR="00AA3570" w:rsidRDefault="00090E0F" w:rsidP="00AA3570">
      <w:pPr>
        <w:spacing w:line="276" w:lineRule="auto"/>
        <w:jc w:val="both"/>
      </w:pPr>
      <w:r>
        <w:lastRenderedPageBreak/>
        <w:t>Le</w:t>
      </w:r>
      <w:r w:rsidR="00AA3570">
        <w:t xml:space="preserve"> partenariat avec les instituts de recherche </w:t>
      </w:r>
      <w:r>
        <w:t>a</w:t>
      </w:r>
      <w:r w:rsidR="00AA3570">
        <w:t xml:space="preserve"> permis de développer des plants de jatropha et faire des tests </w:t>
      </w:r>
      <w:r w:rsidR="00AA3570" w:rsidRPr="00CC68EE">
        <w:t>confirmé</w:t>
      </w:r>
      <w:r w:rsidR="00AA3570">
        <w:t>s</w:t>
      </w:r>
      <w:r w:rsidR="00AA3570" w:rsidRPr="00CC68EE">
        <w:t xml:space="preserve"> </w:t>
      </w:r>
      <w:r w:rsidR="00AA3570">
        <w:t xml:space="preserve">sur </w:t>
      </w:r>
      <w:r w:rsidR="00AA3570" w:rsidRPr="00CC68EE">
        <w:t>la qualité du tourteau de jatropha comme fertilisant pour plusieurs spéculations</w:t>
      </w:r>
      <w:r w:rsidR="00AA3570">
        <w:t xml:space="preserve"> et </w:t>
      </w:r>
      <w:r w:rsidR="00AA3570" w:rsidRPr="00CC68EE">
        <w:t>sur l’efficacité des foyers utilisant l’huile de jatropha comme combustible</w:t>
      </w:r>
      <w:r w:rsidR="00AA3570">
        <w:t xml:space="preserve"> afin de fournir aux populations </w:t>
      </w:r>
      <w:r w:rsidR="00AA3570" w:rsidRPr="00AF5381">
        <w:t>des zones rurales une source d’énergie abordable et de qualité tout en contribuant à la réduction des émissions de gaz à effet de serre et de la pauvreté en milieu rural au Burkina Faso</w:t>
      </w:r>
      <w:r w:rsidR="00AA3570">
        <w:t>.</w:t>
      </w:r>
    </w:p>
    <w:p w14:paraId="69150321" w14:textId="77777777" w:rsidR="00AA3570" w:rsidRDefault="00AA3570" w:rsidP="00AA3570">
      <w:pPr>
        <w:spacing w:line="276" w:lineRule="auto"/>
        <w:jc w:val="both"/>
      </w:pPr>
      <w:r>
        <w:t>Par ailleurs, le</w:t>
      </w:r>
      <w:r w:rsidRPr="00E94946">
        <w:t xml:space="preserve"> partenariat avec le secteur privé</w:t>
      </w:r>
      <w:r>
        <w:t xml:space="preserve"> d</w:t>
      </w:r>
      <w:r w:rsidRPr="00E94946">
        <w:t>ans le cadre de l’entreprenariat des jeunes et femmes</w:t>
      </w:r>
      <w:r>
        <w:t xml:space="preserve"> est prometteur dans le cadre de l’initiative d’une</w:t>
      </w:r>
      <w:r w:rsidRPr="00E94946">
        <w:t xml:space="preserve"> approche innovatrice par la mise en place d’un dispositif d’incubateurs</w:t>
      </w:r>
      <w:r>
        <w:t xml:space="preserve"> avec dix incubateurs</w:t>
      </w:r>
      <w:r w:rsidRPr="00E94946">
        <w:t xml:space="preserve"> </w:t>
      </w:r>
      <w:r>
        <w:t>ainsi que le soutien au</w:t>
      </w:r>
      <w:r w:rsidRPr="00E94946">
        <w:t xml:space="preserve"> démarrage de 20 nouvelles entreprises portées par des jeunes. Dans le cadre du nouveau programme conjoint avec TEF pour l’entrepreneuriat pour les jeunes du Sahel, le PNUD travaille étroitement avec United Bank for </w:t>
      </w:r>
      <w:proofErr w:type="spellStart"/>
      <w:r w:rsidRPr="00E94946">
        <w:t>Africa</w:t>
      </w:r>
      <w:proofErr w:type="spellEnd"/>
      <w:r w:rsidRPr="00E94946">
        <w:t xml:space="preserve"> (UBA). Cette collaboration</w:t>
      </w:r>
      <w:r>
        <w:t xml:space="preserve"> a</w:t>
      </w:r>
      <w:r w:rsidRPr="00E94946">
        <w:t xml:space="preserve"> perm</w:t>
      </w:r>
      <w:r>
        <w:t>is</w:t>
      </w:r>
      <w:r w:rsidRPr="00E94946">
        <w:t xml:space="preserve"> de renforcer la position du PNUD dans la promotion de l’auto-emploi et d’accompagner au moins 100 nouveaux entrepreneurs au Burkina Faso.</w:t>
      </w:r>
      <w:r>
        <w:t xml:space="preserve"> </w:t>
      </w:r>
      <w:r w:rsidRPr="00E47FE3">
        <w:t xml:space="preserve">De plus, </w:t>
      </w:r>
      <w:r>
        <w:t>l</w:t>
      </w:r>
      <w:r w:rsidRPr="00DE04C3">
        <w:t xml:space="preserve">e partenariat opérationnel avec IAMGOLD en soutien aux femmes productrices maraîchères de Dambam1 (Commune de Markoye) a permis de conférer une continuité de l’appui technique à travers une mobilisation de personne ressource par les soins d’IAMGOLD, suite à la phase de construction et de mise en service des infrastructures du site maraîcher. </w:t>
      </w:r>
      <w:r>
        <w:t>Ces types d’actions doivent être maintenues et élargies afin d’accroitre l’autonomisation des femmes et la création d’emploi pour les jeunes afin de réduire le taux de chômage dans le pays.</w:t>
      </w:r>
    </w:p>
    <w:p w14:paraId="6626006C" w14:textId="4413F2D2" w:rsidR="00AA3570" w:rsidRDefault="00AA3570" w:rsidP="00AA3570">
      <w:pPr>
        <w:spacing w:line="276" w:lineRule="auto"/>
        <w:jc w:val="both"/>
      </w:pPr>
      <w:r w:rsidRPr="00EE5D11">
        <w:t>Ces multiples partenariats ont permis de mobiliser d’importantes ressources techniques et financières particulièrement pendant l’année 2020 où la cible de mobilisation des ressources est passée de 23 209 404 USD à 53 358 224 USD, soit presque le triple de la cible pendant l’année. Cet important accroissement est dû en partie à l’approfondissement des crises sécuritaires et sanitaire</w:t>
      </w:r>
      <w:r w:rsidR="00053A0D" w:rsidRPr="00EE5D11">
        <w:t>s</w:t>
      </w:r>
      <w:r w:rsidRPr="00EE5D11">
        <w:t xml:space="preserve"> que connait le pays mais aussi et surtout, à l’adoption par le PNUD d’une stratégie de communication très agressive </w:t>
      </w:r>
      <w:r>
        <w:t>qui a permis de mieux faire connaitre sa capacité de travailler aussi bien dans l’urgence que dans le développement pour apporter l’assistance aux pays et aux communautés. Mais, cette expansion exige de la part du PNUD une démonstration de sa capacité à délivrer les produits attendus dans les délais convenus afin de maintenir sa crédibilité. Ce qui constitue un défi majeur en raison des contraintes notées en termes de procédures et de faiblesse des capacités couplée à un contexte peu propice à une mise en œuvre efficace des actions du développement.</w:t>
      </w:r>
    </w:p>
    <w:p w14:paraId="091F7071" w14:textId="77777777" w:rsidR="00261C45" w:rsidRPr="00B86CA3" w:rsidRDefault="00261C45" w:rsidP="00261C45">
      <w:pPr>
        <w:jc w:val="both"/>
        <w:rPr>
          <w:b/>
          <w:bCs/>
          <w:lang w:eastAsia="fr-FR"/>
        </w:rPr>
      </w:pPr>
      <w:r w:rsidRPr="00B86CA3">
        <w:rPr>
          <w:b/>
          <w:bCs/>
          <w:lang w:eastAsia="fr-FR"/>
        </w:rPr>
        <w:t>L’analyse de la communication a été guidée par la question suivante : la communication sur les résultats du Programme Pays a-t-elle été efficace ?</w:t>
      </w:r>
    </w:p>
    <w:p w14:paraId="16295082" w14:textId="003FEDAA" w:rsidR="00261C45" w:rsidRDefault="00261C45" w:rsidP="00261C45">
      <w:pPr>
        <w:spacing w:line="276" w:lineRule="auto"/>
        <w:jc w:val="both"/>
      </w:pPr>
      <w:r w:rsidRPr="00B86CA3">
        <w:rPr>
          <w:b/>
          <w:bCs/>
        </w:rPr>
        <w:t>Constat :</w:t>
      </w:r>
      <w:r>
        <w:t xml:space="preserve"> La stratégie de communication mise en œuvre par le PNUD pendant la période a été pertinente et efficace en termes de visibilité et de mobilisation de ressources importantes auprès des partenaires. L</w:t>
      </w:r>
      <w:r w:rsidRPr="00D473A5">
        <w:t>a diversification des canaux traditionnels de communication couplée à une bonne utilisation des réseaux sociaux a assuré au PNUD une bonne présence et amélioré la compréhension des actions et interventions sur le terrain par le grand public.</w:t>
      </w:r>
    </w:p>
    <w:p w14:paraId="49B4C952" w14:textId="1904D1B2" w:rsidR="00BF70C0" w:rsidRPr="00EE5D11" w:rsidRDefault="00261C45" w:rsidP="00BF70C0">
      <w:pPr>
        <w:spacing w:line="276" w:lineRule="auto"/>
        <w:jc w:val="both"/>
      </w:pPr>
      <w:r w:rsidRPr="00EE5D11">
        <w:t xml:space="preserve">Egalement, la visibilité globale s’est améliorée grâce à la production d’infographies sur les objectifs et les résultats des projets. La communication ciblée sur les partenaires et focalisée sur les résultats de développement atteints par le pays avec la contribution du PNUD a été soutenue par les outils et visuels de bonne qualité (infographie sur un aperçu du CPD, infographies de plus de 20 fiches de projets, film sur les interventions du PNUD au Burkina Faso, blogs, capsules, etc.), ainsi que la participation du PNUD </w:t>
      </w:r>
      <w:r w:rsidR="00C97CBB" w:rsidRPr="00EE5D11">
        <w:t xml:space="preserve">à </w:t>
      </w:r>
      <w:r w:rsidRPr="00EE5D11">
        <w:t xml:space="preserve">certaines émissions TV qui a permis de rehausser la visibilité des actions du </w:t>
      </w:r>
      <w:r w:rsidRPr="00EE5D11">
        <w:lastRenderedPageBreak/>
        <w:t xml:space="preserve">PNUD et ses résultats dans les divers domaines d’intervention. Les partenaires techniques et financiers ont tous confirmé que la visibilité de leur organisation a été assurée de façon appropriée dans les activités qui les concernent. </w:t>
      </w:r>
      <w:r w:rsidR="00BF70C0" w:rsidRPr="00EE5D11">
        <w:t>Néanmoins, ils pensent que la communication pourrait être améliorée dans le domaine</w:t>
      </w:r>
      <w:r w:rsidR="00633EF5" w:rsidRPr="00EE5D11">
        <w:t xml:space="preserve"> des visites de terrains et leur participation au suivi des progrès. En outre, la réactivité </w:t>
      </w:r>
      <w:r w:rsidR="00BF70C0" w:rsidRPr="00EE5D11">
        <w:t>aux mails</w:t>
      </w:r>
      <w:r w:rsidR="00633EF5" w:rsidRPr="00EE5D11">
        <w:t xml:space="preserve"> est un point à renforcer</w:t>
      </w:r>
      <w:r w:rsidR="00BF70C0" w:rsidRPr="00EE5D11">
        <w:t>.</w:t>
      </w:r>
      <w:r w:rsidR="006D2941" w:rsidRPr="00EE5D11">
        <w:t xml:space="preserve"> </w:t>
      </w:r>
    </w:p>
    <w:p w14:paraId="4A023A35" w14:textId="747FFFB9" w:rsidR="00261C45" w:rsidRDefault="00261C45" w:rsidP="00261C45">
      <w:pPr>
        <w:spacing w:line="276" w:lineRule="auto"/>
        <w:jc w:val="both"/>
      </w:pPr>
      <w:r>
        <w:t xml:space="preserve">Du côté du </w:t>
      </w:r>
      <w:r w:rsidR="00A949AA">
        <w:t>G</w:t>
      </w:r>
      <w:r>
        <w:t>ouvernement toutefois, un besoin de renforcement de la communication sur les</w:t>
      </w:r>
      <w:r w:rsidR="006D2941">
        <w:t xml:space="preserve"> </w:t>
      </w:r>
      <w:r>
        <w:t>procédures opérationnelles du PNUD a été noté lors des entretiens.</w:t>
      </w:r>
      <w:r w:rsidR="00FB3E05">
        <w:t xml:space="preserve"> Par ailleurs, la stratégie de communication devrait aller au-delà des évènementiels et communiquer sur les résultats engrangés. </w:t>
      </w:r>
    </w:p>
    <w:p w14:paraId="6090621C" w14:textId="38BEEC54" w:rsidR="00717F0A" w:rsidRPr="00717F0A" w:rsidRDefault="00717F0A" w:rsidP="00D447C6">
      <w:pPr>
        <w:spacing w:line="240" w:lineRule="auto"/>
        <w:jc w:val="both"/>
        <w:rPr>
          <w:b/>
          <w:bCs/>
        </w:rPr>
      </w:pPr>
      <w:r w:rsidRPr="00717F0A">
        <w:rPr>
          <w:b/>
          <w:bCs/>
        </w:rPr>
        <w:t xml:space="preserve">Mobilisation de ressources et </w:t>
      </w:r>
      <w:r w:rsidR="00A949AA">
        <w:rPr>
          <w:b/>
          <w:bCs/>
        </w:rPr>
        <w:t>s</w:t>
      </w:r>
      <w:r w:rsidRPr="00717F0A">
        <w:rPr>
          <w:b/>
          <w:bCs/>
        </w:rPr>
        <w:t>ituation financière du CPD</w:t>
      </w:r>
      <w:r w:rsidR="00C97CBB">
        <w:rPr>
          <w:b/>
          <w:bCs/>
        </w:rPr>
        <w:t>.</w:t>
      </w:r>
    </w:p>
    <w:p w14:paraId="45470FBE" w14:textId="0FBF40EB" w:rsidR="00717F0A" w:rsidRDefault="00717F0A" w:rsidP="00D447C6">
      <w:pPr>
        <w:spacing w:line="240" w:lineRule="auto"/>
        <w:jc w:val="both"/>
      </w:pPr>
      <w:r>
        <w:t>La mobilisation de ressources par partenaire se présente comme suit : </w:t>
      </w:r>
    </w:p>
    <w:p w14:paraId="2B84ED8F" w14:textId="215EA538" w:rsidR="00F86AC0" w:rsidRPr="00224BD0" w:rsidRDefault="32EECCF3" w:rsidP="00D447C6">
      <w:pPr>
        <w:pStyle w:val="Lgende"/>
        <w:keepNext/>
        <w:rPr>
          <w:i w:val="0"/>
          <w:iCs w:val="0"/>
          <w:color w:val="auto"/>
          <w:sz w:val="22"/>
          <w:szCs w:val="22"/>
        </w:rPr>
      </w:pPr>
      <w:bookmarkStart w:id="60" w:name="_Toc92553390"/>
      <w:r w:rsidRPr="00224BD0">
        <w:rPr>
          <w:i w:val="0"/>
          <w:iCs w:val="0"/>
          <w:color w:val="auto"/>
          <w:sz w:val="22"/>
          <w:szCs w:val="22"/>
        </w:rPr>
        <w:t xml:space="preserve">Tableau </w:t>
      </w:r>
      <w:r w:rsidR="00F86AC0" w:rsidRPr="00224BD0">
        <w:rPr>
          <w:i w:val="0"/>
          <w:iCs w:val="0"/>
          <w:color w:val="auto"/>
          <w:sz w:val="22"/>
          <w:szCs w:val="22"/>
        </w:rPr>
        <w:fldChar w:fldCharType="begin"/>
      </w:r>
      <w:r w:rsidR="00F86AC0" w:rsidRPr="00224BD0">
        <w:rPr>
          <w:i w:val="0"/>
          <w:iCs w:val="0"/>
          <w:color w:val="auto"/>
          <w:sz w:val="22"/>
          <w:szCs w:val="22"/>
        </w:rPr>
        <w:instrText xml:space="preserve"> SEQ Tableau \* ARABIC </w:instrText>
      </w:r>
      <w:r w:rsidR="00F86AC0" w:rsidRPr="00224BD0">
        <w:rPr>
          <w:i w:val="0"/>
          <w:iCs w:val="0"/>
          <w:color w:val="auto"/>
          <w:sz w:val="22"/>
          <w:szCs w:val="22"/>
        </w:rPr>
        <w:fldChar w:fldCharType="separate"/>
      </w:r>
      <w:r w:rsidR="001844A9">
        <w:rPr>
          <w:i w:val="0"/>
          <w:iCs w:val="0"/>
          <w:noProof/>
          <w:color w:val="auto"/>
          <w:sz w:val="22"/>
          <w:szCs w:val="22"/>
        </w:rPr>
        <w:t>6</w:t>
      </w:r>
      <w:r w:rsidR="00F86AC0" w:rsidRPr="00224BD0">
        <w:rPr>
          <w:i w:val="0"/>
          <w:iCs w:val="0"/>
          <w:color w:val="auto"/>
          <w:sz w:val="22"/>
          <w:szCs w:val="22"/>
        </w:rPr>
        <w:fldChar w:fldCharType="end"/>
      </w:r>
      <w:r w:rsidRPr="00224BD0">
        <w:rPr>
          <w:i w:val="0"/>
          <w:iCs w:val="0"/>
          <w:color w:val="auto"/>
          <w:sz w:val="22"/>
          <w:szCs w:val="22"/>
        </w:rPr>
        <w:t>: Contribution des bailleurs de fonds (2018-202</w:t>
      </w:r>
      <w:r w:rsidR="003A60C9" w:rsidRPr="00224BD0">
        <w:rPr>
          <w:i w:val="0"/>
          <w:iCs w:val="0"/>
          <w:color w:val="auto"/>
          <w:sz w:val="22"/>
          <w:szCs w:val="22"/>
        </w:rPr>
        <w:t>1</w:t>
      </w:r>
      <w:r w:rsidRPr="00224BD0">
        <w:rPr>
          <w:i w:val="0"/>
          <w:iCs w:val="0"/>
          <w:color w:val="auto"/>
          <w:sz w:val="22"/>
          <w:szCs w:val="22"/>
        </w:rPr>
        <w:t>)</w:t>
      </w:r>
      <w:r w:rsidR="3FA4B032" w:rsidRPr="00224BD0">
        <w:rPr>
          <w:i w:val="0"/>
          <w:iCs w:val="0"/>
          <w:color w:val="auto"/>
          <w:sz w:val="22"/>
          <w:szCs w:val="22"/>
        </w:rPr>
        <w:t xml:space="preserve"> en dollar US</w:t>
      </w:r>
      <w:bookmarkEnd w:id="60"/>
    </w:p>
    <w:tbl>
      <w:tblPr>
        <w:tblW w:w="7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9"/>
        <w:gridCol w:w="2410"/>
        <w:gridCol w:w="1842"/>
      </w:tblGrid>
      <w:tr w:rsidR="00AA3570" w:rsidRPr="00092FEF" w14:paraId="76E3DF50" w14:textId="77777777" w:rsidTr="2FC60136">
        <w:trPr>
          <w:trHeight w:val="122"/>
        </w:trPr>
        <w:tc>
          <w:tcPr>
            <w:tcW w:w="3109" w:type="dxa"/>
            <w:shd w:val="clear" w:color="auto" w:fill="auto"/>
            <w:hideMark/>
          </w:tcPr>
          <w:p w14:paraId="08DB8C25" w14:textId="77777777" w:rsidR="00AA3570" w:rsidRPr="00092FEF" w:rsidRDefault="00AA3570" w:rsidP="00BA6642">
            <w:pPr>
              <w:spacing w:after="0" w:line="240" w:lineRule="auto"/>
              <w:jc w:val="center"/>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w:t>
            </w:r>
          </w:p>
        </w:tc>
        <w:tc>
          <w:tcPr>
            <w:tcW w:w="2410" w:type="dxa"/>
            <w:shd w:val="clear" w:color="auto" w:fill="auto"/>
            <w:hideMark/>
          </w:tcPr>
          <w:p w14:paraId="699C09D5" w14:textId="77777777" w:rsidR="00AA3570" w:rsidRPr="00092FEF" w:rsidRDefault="00AA3570" w:rsidP="00BA6642">
            <w:pPr>
              <w:spacing w:after="0" w:line="240" w:lineRule="auto"/>
              <w:jc w:val="center"/>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Total</w:t>
            </w:r>
          </w:p>
        </w:tc>
        <w:tc>
          <w:tcPr>
            <w:tcW w:w="1842" w:type="dxa"/>
            <w:shd w:val="clear" w:color="auto" w:fill="auto"/>
            <w:hideMark/>
          </w:tcPr>
          <w:p w14:paraId="22321888" w14:textId="77777777" w:rsidR="00AA3570" w:rsidRPr="00092FEF" w:rsidRDefault="00AA3570" w:rsidP="00BA6642">
            <w:pPr>
              <w:spacing w:after="0" w:line="240" w:lineRule="auto"/>
              <w:jc w:val="center"/>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w:t>
            </w:r>
          </w:p>
        </w:tc>
      </w:tr>
      <w:tr w:rsidR="00AA3570" w:rsidRPr="00092FEF" w14:paraId="738C75FA" w14:textId="77777777" w:rsidTr="2FC60136">
        <w:trPr>
          <w:trHeight w:val="154"/>
        </w:trPr>
        <w:tc>
          <w:tcPr>
            <w:tcW w:w="3109" w:type="dxa"/>
            <w:shd w:val="clear" w:color="auto" w:fill="D8E4BC"/>
            <w:hideMark/>
          </w:tcPr>
          <w:p w14:paraId="1EFAEBF6" w14:textId="77777777" w:rsidR="00AA3570" w:rsidRPr="00092FEF" w:rsidRDefault="00AA3570" w:rsidP="00BA6642">
            <w:pPr>
              <w:spacing w:after="0" w:line="240" w:lineRule="auto"/>
              <w:jc w:val="both"/>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TOTAL</w:t>
            </w:r>
          </w:p>
        </w:tc>
        <w:tc>
          <w:tcPr>
            <w:tcW w:w="2410" w:type="dxa"/>
            <w:shd w:val="clear" w:color="auto" w:fill="D8E4BC"/>
            <w:hideMark/>
          </w:tcPr>
          <w:p w14:paraId="1B3B056D"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114 918 916,00   </w:t>
            </w:r>
          </w:p>
        </w:tc>
        <w:tc>
          <w:tcPr>
            <w:tcW w:w="1842" w:type="dxa"/>
            <w:shd w:val="clear" w:color="auto" w:fill="D8E4BC"/>
            <w:hideMark/>
          </w:tcPr>
          <w:p w14:paraId="424BDDE5" w14:textId="77777777" w:rsidR="00AA3570" w:rsidRPr="00092FEF" w:rsidRDefault="00AA3570" w:rsidP="00BA6642">
            <w:pPr>
              <w:spacing w:after="0" w:line="240" w:lineRule="auto"/>
              <w:jc w:val="right"/>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100%</w:t>
            </w:r>
          </w:p>
        </w:tc>
      </w:tr>
      <w:tr w:rsidR="00AA3570" w:rsidRPr="00092FEF" w14:paraId="6A0700B1" w14:textId="77777777" w:rsidTr="2FC60136">
        <w:trPr>
          <w:trHeight w:val="186"/>
        </w:trPr>
        <w:tc>
          <w:tcPr>
            <w:tcW w:w="3109" w:type="dxa"/>
            <w:shd w:val="clear" w:color="auto" w:fill="auto"/>
            <w:hideMark/>
          </w:tcPr>
          <w:p w14:paraId="6E96E537" w14:textId="77777777" w:rsidR="00AA3570" w:rsidRPr="00092FEF" w:rsidRDefault="00AA3570" w:rsidP="00BA6642">
            <w:pPr>
              <w:spacing w:after="0" w:line="240" w:lineRule="auto"/>
              <w:rPr>
                <w:rFonts w:eastAsia="Times New Roman" w:cstheme="minorHAnsi"/>
                <w:color w:val="000000"/>
                <w:sz w:val="20"/>
                <w:szCs w:val="20"/>
                <w:lang w:eastAsia="fr-FR"/>
              </w:rPr>
            </w:pPr>
            <w:r w:rsidRPr="00092FEF">
              <w:rPr>
                <w:rFonts w:eastAsia="Times New Roman" w:cstheme="minorHAnsi"/>
                <w:color w:val="000000"/>
                <w:sz w:val="20"/>
                <w:szCs w:val="20"/>
                <w:lang w:eastAsia="fr-FR"/>
              </w:rPr>
              <w:t>Contribution du PNUD</w:t>
            </w:r>
          </w:p>
        </w:tc>
        <w:tc>
          <w:tcPr>
            <w:tcW w:w="2410" w:type="dxa"/>
            <w:shd w:val="clear" w:color="auto" w:fill="auto"/>
            <w:hideMark/>
          </w:tcPr>
          <w:p w14:paraId="2DE45050"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w:t>
            </w:r>
            <w:bookmarkStart w:id="61" w:name="_Hlk85367428"/>
            <w:r w:rsidRPr="00092FEF">
              <w:rPr>
                <w:rFonts w:eastAsia="Times New Roman" w:cstheme="minorHAnsi"/>
                <w:b/>
                <w:bCs/>
                <w:color w:val="000000"/>
                <w:sz w:val="20"/>
                <w:szCs w:val="20"/>
                <w:lang w:eastAsia="fr-FR"/>
              </w:rPr>
              <w:t>25 969 968</w:t>
            </w:r>
            <w:bookmarkEnd w:id="61"/>
            <w:r w:rsidRPr="00092FEF">
              <w:rPr>
                <w:rFonts w:eastAsia="Times New Roman" w:cstheme="minorHAnsi"/>
                <w:b/>
                <w:bCs/>
                <w:color w:val="000000"/>
                <w:sz w:val="20"/>
                <w:szCs w:val="20"/>
                <w:lang w:eastAsia="fr-FR"/>
              </w:rPr>
              <w:t xml:space="preserve">,00   </w:t>
            </w:r>
          </w:p>
        </w:tc>
        <w:tc>
          <w:tcPr>
            <w:tcW w:w="1842" w:type="dxa"/>
            <w:shd w:val="clear" w:color="auto" w:fill="auto"/>
            <w:hideMark/>
          </w:tcPr>
          <w:p w14:paraId="2AE9E51B"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23%</w:t>
            </w:r>
          </w:p>
        </w:tc>
      </w:tr>
      <w:tr w:rsidR="00AA3570" w:rsidRPr="00092FEF" w14:paraId="2BE4171B" w14:textId="77777777" w:rsidTr="2FC60136">
        <w:trPr>
          <w:trHeight w:val="205"/>
        </w:trPr>
        <w:tc>
          <w:tcPr>
            <w:tcW w:w="3109" w:type="dxa"/>
            <w:shd w:val="clear" w:color="auto" w:fill="auto"/>
            <w:hideMark/>
          </w:tcPr>
          <w:p w14:paraId="29B275DF"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Allemagne</w:t>
            </w:r>
          </w:p>
        </w:tc>
        <w:tc>
          <w:tcPr>
            <w:tcW w:w="2410" w:type="dxa"/>
            <w:shd w:val="clear" w:color="auto" w:fill="auto"/>
            <w:hideMark/>
          </w:tcPr>
          <w:p w14:paraId="3E60B13F"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24 879 022,00   </w:t>
            </w:r>
          </w:p>
        </w:tc>
        <w:tc>
          <w:tcPr>
            <w:tcW w:w="1842" w:type="dxa"/>
            <w:shd w:val="clear" w:color="auto" w:fill="auto"/>
            <w:hideMark/>
          </w:tcPr>
          <w:p w14:paraId="1E7C916F"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22%</w:t>
            </w:r>
          </w:p>
        </w:tc>
      </w:tr>
      <w:tr w:rsidR="00AA3570" w:rsidRPr="00092FEF" w14:paraId="2EFF1023" w14:textId="77777777" w:rsidTr="2FC60136">
        <w:trPr>
          <w:trHeight w:val="236"/>
        </w:trPr>
        <w:tc>
          <w:tcPr>
            <w:tcW w:w="3109" w:type="dxa"/>
            <w:shd w:val="clear" w:color="auto" w:fill="auto"/>
            <w:hideMark/>
          </w:tcPr>
          <w:p w14:paraId="68574118"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Union européenne</w:t>
            </w:r>
          </w:p>
        </w:tc>
        <w:tc>
          <w:tcPr>
            <w:tcW w:w="2410" w:type="dxa"/>
            <w:shd w:val="clear" w:color="auto" w:fill="auto"/>
            <w:hideMark/>
          </w:tcPr>
          <w:p w14:paraId="76693133"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9 580 116,00   </w:t>
            </w:r>
          </w:p>
        </w:tc>
        <w:tc>
          <w:tcPr>
            <w:tcW w:w="1842" w:type="dxa"/>
            <w:shd w:val="clear" w:color="auto" w:fill="auto"/>
            <w:hideMark/>
          </w:tcPr>
          <w:p w14:paraId="3C91588E"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8%</w:t>
            </w:r>
          </w:p>
        </w:tc>
      </w:tr>
      <w:tr w:rsidR="00AA3570" w:rsidRPr="00092FEF" w14:paraId="080A99EF" w14:textId="77777777" w:rsidTr="2FC60136">
        <w:trPr>
          <w:trHeight w:val="127"/>
        </w:trPr>
        <w:tc>
          <w:tcPr>
            <w:tcW w:w="3109" w:type="dxa"/>
            <w:shd w:val="clear" w:color="auto" w:fill="auto"/>
            <w:hideMark/>
          </w:tcPr>
          <w:p w14:paraId="0A1ACC4F" w14:textId="77777777" w:rsidR="00AA3570" w:rsidRPr="00092FEF" w:rsidRDefault="00AA3570" w:rsidP="00BA6642">
            <w:pPr>
              <w:spacing w:after="0" w:line="240" w:lineRule="auto"/>
              <w:jc w:val="both"/>
              <w:rPr>
                <w:rFonts w:eastAsia="Times New Roman" w:cstheme="minorHAnsi"/>
                <w:color w:val="000000"/>
                <w:sz w:val="20"/>
                <w:szCs w:val="20"/>
                <w:lang w:eastAsia="fr-FR"/>
              </w:rPr>
            </w:pPr>
            <w:proofErr w:type="spellStart"/>
            <w:r w:rsidRPr="00092FEF">
              <w:rPr>
                <w:rFonts w:eastAsia="Times New Roman" w:cstheme="minorHAnsi"/>
                <w:color w:val="000000"/>
                <w:sz w:val="20"/>
                <w:szCs w:val="20"/>
                <w:lang w:eastAsia="fr-FR"/>
              </w:rPr>
              <w:t>Government</w:t>
            </w:r>
            <w:proofErr w:type="spellEnd"/>
            <w:r w:rsidRPr="00092FEF">
              <w:rPr>
                <w:rFonts w:eastAsia="Times New Roman" w:cstheme="minorHAnsi"/>
                <w:color w:val="000000"/>
                <w:sz w:val="20"/>
                <w:szCs w:val="20"/>
                <w:lang w:eastAsia="fr-FR"/>
              </w:rPr>
              <w:t xml:space="preserve"> </w:t>
            </w:r>
            <w:proofErr w:type="spellStart"/>
            <w:r w:rsidRPr="00092FEF">
              <w:rPr>
                <w:rFonts w:eastAsia="Times New Roman" w:cstheme="minorHAnsi"/>
                <w:color w:val="000000"/>
                <w:sz w:val="20"/>
                <w:szCs w:val="20"/>
                <w:lang w:eastAsia="fr-FR"/>
              </w:rPr>
              <w:t>cost</w:t>
            </w:r>
            <w:proofErr w:type="spellEnd"/>
            <w:r w:rsidRPr="00092FEF">
              <w:rPr>
                <w:rFonts w:eastAsia="Times New Roman" w:cstheme="minorHAnsi"/>
                <w:color w:val="000000"/>
                <w:sz w:val="20"/>
                <w:szCs w:val="20"/>
                <w:lang w:eastAsia="fr-FR"/>
              </w:rPr>
              <w:t xml:space="preserve"> sharing</w:t>
            </w:r>
          </w:p>
        </w:tc>
        <w:tc>
          <w:tcPr>
            <w:tcW w:w="2410" w:type="dxa"/>
            <w:shd w:val="clear" w:color="auto" w:fill="auto"/>
            <w:hideMark/>
          </w:tcPr>
          <w:p w14:paraId="411CB204"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9 558 372,00   </w:t>
            </w:r>
          </w:p>
        </w:tc>
        <w:tc>
          <w:tcPr>
            <w:tcW w:w="1842" w:type="dxa"/>
            <w:shd w:val="clear" w:color="auto" w:fill="auto"/>
            <w:hideMark/>
          </w:tcPr>
          <w:p w14:paraId="04E60997"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8%</w:t>
            </w:r>
          </w:p>
        </w:tc>
      </w:tr>
      <w:tr w:rsidR="00AA3570" w:rsidRPr="00092FEF" w14:paraId="76D36B0B" w14:textId="77777777" w:rsidTr="2FC60136">
        <w:trPr>
          <w:trHeight w:val="158"/>
        </w:trPr>
        <w:tc>
          <w:tcPr>
            <w:tcW w:w="3109" w:type="dxa"/>
            <w:shd w:val="clear" w:color="auto" w:fill="auto"/>
            <w:hideMark/>
          </w:tcPr>
          <w:p w14:paraId="19C02285"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PBSO</w:t>
            </w:r>
          </w:p>
        </w:tc>
        <w:tc>
          <w:tcPr>
            <w:tcW w:w="2410" w:type="dxa"/>
            <w:shd w:val="clear" w:color="auto" w:fill="auto"/>
            <w:hideMark/>
          </w:tcPr>
          <w:p w14:paraId="7AF900BC"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8 317 097,00   </w:t>
            </w:r>
          </w:p>
        </w:tc>
        <w:tc>
          <w:tcPr>
            <w:tcW w:w="1842" w:type="dxa"/>
            <w:shd w:val="clear" w:color="auto" w:fill="auto"/>
            <w:hideMark/>
          </w:tcPr>
          <w:p w14:paraId="3D9E23E2"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7%</w:t>
            </w:r>
          </w:p>
        </w:tc>
      </w:tr>
      <w:tr w:rsidR="00AA3570" w:rsidRPr="00092FEF" w14:paraId="2715ED0C" w14:textId="77777777" w:rsidTr="2FC60136">
        <w:trPr>
          <w:trHeight w:val="190"/>
        </w:trPr>
        <w:tc>
          <w:tcPr>
            <w:tcW w:w="3109" w:type="dxa"/>
            <w:shd w:val="clear" w:color="auto" w:fill="auto"/>
            <w:hideMark/>
          </w:tcPr>
          <w:p w14:paraId="27BE6BF3"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GEF</w:t>
            </w:r>
          </w:p>
        </w:tc>
        <w:tc>
          <w:tcPr>
            <w:tcW w:w="2410" w:type="dxa"/>
            <w:shd w:val="clear" w:color="auto" w:fill="auto"/>
            <w:hideMark/>
          </w:tcPr>
          <w:p w14:paraId="4F4012EE"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7 327 795,00   </w:t>
            </w:r>
          </w:p>
        </w:tc>
        <w:tc>
          <w:tcPr>
            <w:tcW w:w="1842" w:type="dxa"/>
            <w:shd w:val="clear" w:color="auto" w:fill="auto"/>
            <w:hideMark/>
          </w:tcPr>
          <w:p w14:paraId="68232381"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6%</w:t>
            </w:r>
          </w:p>
        </w:tc>
      </w:tr>
      <w:tr w:rsidR="00AA3570" w:rsidRPr="00092FEF" w14:paraId="52B2B4D0" w14:textId="77777777" w:rsidTr="2FC60136">
        <w:trPr>
          <w:trHeight w:val="222"/>
        </w:trPr>
        <w:tc>
          <w:tcPr>
            <w:tcW w:w="3109" w:type="dxa"/>
            <w:shd w:val="clear" w:color="auto" w:fill="auto"/>
            <w:hideMark/>
          </w:tcPr>
          <w:p w14:paraId="0F33AF64" w14:textId="77777777" w:rsidR="00AA3570" w:rsidRPr="00092FEF" w:rsidRDefault="00AA3570" w:rsidP="00BA6642">
            <w:pPr>
              <w:spacing w:after="0" w:line="240" w:lineRule="auto"/>
              <w:jc w:val="both"/>
              <w:rPr>
                <w:rFonts w:eastAsia="Times New Roman" w:cstheme="minorHAnsi"/>
                <w:color w:val="000000"/>
                <w:sz w:val="20"/>
                <w:szCs w:val="20"/>
                <w:lang w:eastAsia="fr-FR"/>
              </w:rPr>
            </w:pPr>
            <w:proofErr w:type="spellStart"/>
            <w:r w:rsidRPr="00092FEF">
              <w:rPr>
                <w:rFonts w:eastAsia="Times New Roman" w:cstheme="minorHAnsi"/>
                <w:color w:val="000000"/>
                <w:sz w:val="20"/>
                <w:szCs w:val="20"/>
                <w:lang w:eastAsia="fr-FR"/>
              </w:rPr>
              <w:t>Funding</w:t>
            </w:r>
            <w:proofErr w:type="spellEnd"/>
            <w:r w:rsidRPr="00092FEF">
              <w:rPr>
                <w:rFonts w:eastAsia="Times New Roman" w:cstheme="minorHAnsi"/>
                <w:color w:val="000000"/>
                <w:sz w:val="20"/>
                <w:szCs w:val="20"/>
                <w:lang w:eastAsia="fr-FR"/>
              </w:rPr>
              <w:t xml:space="preserve"> </w:t>
            </w:r>
            <w:proofErr w:type="spellStart"/>
            <w:r w:rsidRPr="00092FEF">
              <w:rPr>
                <w:rFonts w:eastAsia="Times New Roman" w:cstheme="minorHAnsi"/>
                <w:color w:val="000000"/>
                <w:sz w:val="20"/>
                <w:szCs w:val="20"/>
                <w:lang w:eastAsia="fr-FR"/>
              </w:rPr>
              <w:t>Window</w:t>
            </w:r>
            <w:proofErr w:type="spellEnd"/>
          </w:p>
        </w:tc>
        <w:tc>
          <w:tcPr>
            <w:tcW w:w="2410" w:type="dxa"/>
            <w:shd w:val="clear" w:color="auto" w:fill="auto"/>
            <w:hideMark/>
          </w:tcPr>
          <w:p w14:paraId="4CDC547D"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7 215 542,00   </w:t>
            </w:r>
          </w:p>
        </w:tc>
        <w:tc>
          <w:tcPr>
            <w:tcW w:w="1842" w:type="dxa"/>
            <w:shd w:val="clear" w:color="auto" w:fill="auto"/>
            <w:hideMark/>
          </w:tcPr>
          <w:p w14:paraId="3BA20BFD"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6%</w:t>
            </w:r>
          </w:p>
        </w:tc>
      </w:tr>
      <w:tr w:rsidR="00AA3570" w:rsidRPr="00092FEF" w14:paraId="77C412D0" w14:textId="77777777" w:rsidTr="2FC60136">
        <w:trPr>
          <w:trHeight w:val="240"/>
        </w:trPr>
        <w:tc>
          <w:tcPr>
            <w:tcW w:w="3109" w:type="dxa"/>
            <w:shd w:val="clear" w:color="auto" w:fill="auto"/>
            <w:hideMark/>
          </w:tcPr>
          <w:p w14:paraId="2CCF697A"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Suède</w:t>
            </w:r>
          </w:p>
        </w:tc>
        <w:tc>
          <w:tcPr>
            <w:tcW w:w="2410" w:type="dxa"/>
            <w:shd w:val="clear" w:color="auto" w:fill="auto"/>
            <w:hideMark/>
          </w:tcPr>
          <w:p w14:paraId="2C0E45F6"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7 095 808,00   </w:t>
            </w:r>
          </w:p>
        </w:tc>
        <w:tc>
          <w:tcPr>
            <w:tcW w:w="1842" w:type="dxa"/>
            <w:shd w:val="clear" w:color="auto" w:fill="auto"/>
            <w:hideMark/>
          </w:tcPr>
          <w:p w14:paraId="3A9EC3A3"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6%</w:t>
            </w:r>
          </w:p>
        </w:tc>
      </w:tr>
      <w:tr w:rsidR="00AA3570" w:rsidRPr="00092FEF" w14:paraId="060A48C8" w14:textId="77777777" w:rsidTr="2FC60136">
        <w:trPr>
          <w:trHeight w:val="272"/>
        </w:trPr>
        <w:tc>
          <w:tcPr>
            <w:tcW w:w="3109" w:type="dxa"/>
            <w:shd w:val="clear" w:color="auto" w:fill="auto"/>
            <w:hideMark/>
          </w:tcPr>
          <w:p w14:paraId="3812A428"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Luxembourg</w:t>
            </w:r>
          </w:p>
        </w:tc>
        <w:tc>
          <w:tcPr>
            <w:tcW w:w="2410" w:type="dxa"/>
            <w:shd w:val="clear" w:color="auto" w:fill="auto"/>
            <w:hideMark/>
          </w:tcPr>
          <w:p w14:paraId="3E307044"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5 453 408,00   </w:t>
            </w:r>
          </w:p>
        </w:tc>
        <w:tc>
          <w:tcPr>
            <w:tcW w:w="1842" w:type="dxa"/>
            <w:shd w:val="clear" w:color="auto" w:fill="auto"/>
            <w:hideMark/>
          </w:tcPr>
          <w:p w14:paraId="634FC375"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5%</w:t>
            </w:r>
          </w:p>
        </w:tc>
      </w:tr>
      <w:tr w:rsidR="00AA3570" w:rsidRPr="00092FEF" w14:paraId="182CD58F" w14:textId="77777777" w:rsidTr="2FC60136">
        <w:trPr>
          <w:trHeight w:val="134"/>
        </w:trPr>
        <w:tc>
          <w:tcPr>
            <w:tcW w:w="3109" w:type="dxa"/>
            <w:shd w:val="clear" w:color="auto" w:fill="auto"/>
            <w:hideMark/>
          </w:tcPr>
          <w:p w14:paraId="5396DC00"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Pays Bas</w:t>
            </w:r>
          </w:p>
        </w:tc>
        <w:tc>
          <w:tcPr>
            <w:tcW w:w="2410" w:type="dxa"/>
            <w:shd w:val="clear" w:color="auto" w:fill="auto"/>
            <w:hideMark/>
          </w:tcPr>
          <w:p w14:paraId="5D82C071"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4 134 610,00   </w:t>
            </w:r>
          </w:p>
        </w:tc>
        <w:tc>
          <w:tcPr>
            <w:tcW w:w="1842" w:type="dxa"/>
            <w:shd w:val="clear" w:color="auto" w:fill="auto"/>
            <w:hideMark/>
          </w:tcPr>
          <w:p w14:paraId="7C1DA416"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4%</w:t>
            </w:r>
          </w:p>
        </w:tc>
      </w:tr>
      <w:tr w:rsidR="00AA3570" w:rsidRPr="00092FEF" w14:paraId="10804F54" w14:textId="77777777" w:rsidTr="2FC60136">
        <w:trPr>
          <w:trHeight w:val="166"/>
        </w:trPr>
        <w:tc>
          <w:tcPr>
            <w:tcW w:w="3109" w:type="dxa"/>
            <w:shd w:val="clear" w:color="auto" w:fill="auto"/>
            <w:hideMark/>
          </w:tcPr>
          <w:p w14:paraId="0B098247"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Japon</w:t>
            </w:r>
          </w:p>
        </w:tc>
        <w:tc>
          <w:tcPr>
            <w:tcW w:w="2410" w:type="dxa"/>
            <w:shd w:val="clear" w:color="auto" w:fill="auto"/>
            <w:hideMark/>
          </w:tcPr>
          <w:p w14:paraId="06D7A188"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3 165 431,00   </w:t>
            </w:r>
          </w:p>
        </w:tc>
        <w:tc>
          <w:tcPr>
            <w:tcW w:w="1842" w:type="dxa"/>
            <w:shd w:val="clear" w:color="auto" w:fill="auto"/>
            <w:hideMark/>
          </w:tcPr>
          <w:p w14:paraId="195C99AD"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3%</w:t>
            </w:r>
          </w:p>
        </w:tc>
      </w:tr>
      <w:tr w:rsidR="00AA3570" w:rsidRPr="00092FEF" w14:paraId="46582980" w14:textId="77777777" w:rsidTr="2FC60136">
        <w:trPr>
          <w:trHeight w:val="198"/>
        </w:trPr>
        <w:tc>
          <w:tcPr>
            <w:tcW w:w="3109" w:type="dxa"/>
            <w:shd w:val="clear" w:color="auto" w:fill="auto"/>
            <w:hideMark/>
          </w:tcPr>
          <w:p w14:paraId="256FF5F3"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Danemark</w:t>
            </w:r>
          </w:p>
        </w:tc>
        <w:tc>
          <w:tcPr>
            <w:tcW w:w="2410" w:type="dxa"/>
            <w:shd w:val="clear" w:color="auto" w:fill="auto"/>
            <w:hideMark/>
          </w:tcPr>
          <w:p w14:paraId="533B3A1A"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1 221 747,00   </w:t>
            </w:r>
          </w:p>
        </w:tc>
        <w:tc>
          <w:tcPr>
            <w:tcW w:w="1842" w:type="dxa"/>
            <w:shd w:val="clear" w:color="auto" w:fill="auto"/>
            <w:hideMark/>
          </w:tcPr>
          <w:p w14:paraId="2230D495"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1%</w:t>
            </w:r>
          </w:p>
        </w:tc>
      </w:tr>
      <w:tr w:rsidR="00AA3570" w:rsidRPr="00092FEF" w14:paraId="1870D179" w14:textId="77777777" w:rsidTr="2FC60136">
        <w:trPr>
          <w:trHeight w:val="231"/>
        </w:trPr>
        <w:tc>
          <w:tcPr>
            <w:tcW w:w="3109" w:type="dxa"/>
            <w:shd w:val="clear" w:color="auto" w:fill="auto"/>
            <w:hideMark/>
          </w:tcPr>
          <w:p w14:paraId="3F3CF761"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Inde</w:t>
            </w:r>
          </w:p>
        </w:tc>
        <w:tc>
          <w:tcPr>
            <w:tcW w:w="2410" w:type="dxa"/>
            <w:shd w:val="clear" w:color="auto" w:fill="auto"/>
            <w:hideMark/>
          </w:tcPr>
          <w:p w14:paraId="20EB22F3"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1 000 000,00   </w:t>
            </w:r>
          </w:p>
        </w:tc>
        <w:tc>
          <w:tcPr>
            <w:tcW w:w="1842" w:type="dxa"/>
            <w:shd w:val="clear" w:color="auto" w:fill="auto"/>
            <w:hideMark/>
          </w:tcPr>
          <w:p w14:paraId="77A88E87" w14:textId="77777777" w:rsidR="00AA3570" w:rsidRPr="00092FEF" w:rsidRDefault="00AA3570" w:rsidP="00BA6642">
            <w:pPr>
              <w:spacing w:after="0" w:line="240" w:lineRule="auto"/>
              <w:jc w:val="right"/>
              <w:rPr>
                <w:rFonts w:eastAsia="Times New Roman" w:cstheme="minorHAnsi"/>
                <w:color w:val="000000"/>
                <w:sz w:val="20"/>
                <w:szCs w:val="20"/>
                <w:lang w:eastAsia="fr-FR"/>
              </w:rPr>
            </w:pPr>
            <w:r w:rsidRPr="00092FEF">
              <w:rPr>
                <w:rFonts w:eastAsia="Times New Roman" w:cstheme="minorHAnsi"/>
                <w:color w:val="000000"/>
                <w:sz w:val="20"/>
                <w:szCs w:val="20"/>
                <w:lang w:eastAsia="fr-FR"/>
              </w:rPr>
              <w:t>1%</w:t>
            </w:r>
          </w:p>
        </w:tc>
      </w:tr>
      <w:tr w:rsidR="00AA3570" w:rsidRPr="00092FEF" w14:paraId="427AA2B8" w14:textId="77777777" w:rsidTr="2FC60136">
        <w:trPr>
          <w:trHeight w:val="248"/>
        </w:trPr>
        <w:tc>
          <w:tcPr>
            <w:tcW w:w="3109" w:type="dxa"/>
            <w:shd w:val="clear" w:color="auto" w:fill="auto"/>
            <w:hideMark/>
          </w:tcPr>
          <w:p w14:paraId="3B20CF52"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Suisse</w:t>
            </w:r>
          </w:p>
        </w:tc>
        <w:tc>
          <w:tcPr>
            <w:tcW w:w="2410" w:type="dxa"/>
            <w:shd w:val="clear" w:color="auto" w:fill="auto"/>
            <w:hideMark/>
          </w:tcPr>
          <w:p w14:paraId="74BE57C0"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110 180,00   </w:t>
            </w:r>
          </w:p>
        </w:tc>
        <w:tc>
          <w:tcPr>
            <w:tcW w:w="1842" w:type="dxa"/>
            <w:shd w:val="clear" w:color="auto" w:fill="auto"/>
            <w:hideMark/>
          </w:tcPr>
          <w:p w14:paraId="45394E38" w14:textId="0F7D2EE8" w:rsidR="00AA3570" w:rsidRPr="00092FEF" w:rsidRDefault="00A72CD0" w:rsidP="00BA6642">
            <w:pPr>
              <w:spacing w:after="0" w:line="240" w:lineRule="auto"/>
              <w:jc w:val="right"/>
              <w:rPr>
                <w:rFonts w:eastAsia="Times New Roman" w:cstheme="minorHAnsi"/>
                <w:color w:val="000000"/>
                <w:sz w:val="20"/>
                <w:szCs w:val="20"/>
                <w:lang w:eastAsia="fr-FR"/>
              </w:rPr>
            </w:pPr>
            <w:r>
              <w:rPr>
                <w:rFonts w:eastAsia="Times New Roman" w:cstheme="minorHAnsi"/>
                <w:color w:val="000000"/>
                <w:sz w:val="20"/>
                <w:szCs w:val="20"/>
                <w:lang w:eastAsia="fr-FR"/>
              </w:rPr>
              <w:t>Moins de 0,</w:t>
            </w:r>
            <w:r w:rsidR="00A949AA">
              <w:rPr>
                <w:rFonts w:eastAsia="Times New Roman" w:cstheme="minorHAnsi"/>
                <w:color w:val="000000"/>
                <w:sz w:val="20"/>
                <w:szCs w:val="20"/>
                <w:lang w:eastAsia="fr-FR"/>
              </w:rPr>
              <w:t>0</w:t>
            </w:r>
            <w:r>
              <w:rPr>
                <w:rFonts w:eastAsia="Times New Roman" w:cstheme="minorHAnsi"/>
                <w:color w:val="000000"/>
                <w:sz w:val="20"/>
                <w:szCs w:val="20"/>
                <w:lang w:eastAsia="fr-FR"/>
              </w:rPr>
              <w:t>1%</w:t>
            </w:r>
          </w:p>
        </w:tc>
      </w:tr>
      <w:tr w:rsidR="00AA3570" w:rsidRPr="00092FEF" w14:paraId="434C4786" w14:textId="77777777" w:rsidTr="2FC60136">
        <w:trPr>
          <w:trHeight w:val="138"/>
        </w:trPr>
        <w:tc>
          <w:tcPr>
            <w:tcW w:w="3109" w:type="dxa"/>
            <w:shd w:val="clear" w:color="auto" w:fill="auto"/>
            <w:hideMark/>
          </w:tcPr>
          <w:p w14:paraId="75C147A7" w14:textId="77777777" w:rsidR="00AA3570" w:rsidRPr="00092FEF" w:rsidRDefault="00AA3570" w:rsidP="00BA6642">
            <w:pPr>
              <w:spacing w:after="0" w:line="240" w:lineRule="auto"/>
              <w:jc w:val="both"/>
              <w:rPr>
                <w:rFonts w:eastAsia="Times New Roman" w:cstheme="minorHAnsi"/>
                <w:color w:val="000000"/>
                <w:sz w:val="20"/>
                <w:szCs w:val="20"/>
                <w:lang w:eastAsia="fr-FR"/>
              </w:rPr>
            </w:pPr>
            <w:r w:rsidRPr="00092FEF">
              <w:rPr>
                <w:rFonts w:eastAsia="Times New Roman" w:cstheme="minorHAnsi"/>
                <w:color w:val="000000"/>
                <w:sz w:val="20"/>
                <w:szCs w:val="20"/>
                <w:lang w:eastAsia="fr-FR"/>
              </w:rPr>
              <w:t>BCPR</w:t>
            </w:r>
          </w:p>
        </w:tc>
        <w:tc>
          <w:tcPr>
            <w:tcW w:w="2410" w:type="dxa"/>
            <w:shd w:val="clear" w:color="auto" w:fill="auto"/>
            <w:hideMark/>
          </w:tcPr>
          <w:p w14:paraId="12E6D791" w14:textId="77777777" w:rsidR="00AA3570" w:rsidRPr="00092FEF" w:rsidRDefault="00AA3570" w:rsidP="00BA6642">
            <w:pPr>
              <w:spacing w:after="0" w:line="240" w:lineRule="auto"/>
              <w:rPr>
                <w:rFonts w:eastAsia="Times New Roman" w:cstheme="minorHAnsi"/>
                <w:b/>
                <w:bCs/>
                <w:color w:val="000000"/>
                <w:sz w:val="20"/>
                <w:szCs w:val="20"/>
                <w:lang w:eastAsia="fr-FR"/>
              </w:rPr>
            </w:pPr>
            <w:r w:rsidRPr="00092FEF">
              <w:rPr>
                <w:rFonts w:eastAsia="Times New Roman" w:cstheme="minorHAnsi"/>
                <w:b/>
                <w:bCs/>
                <w:color w:val="000000"/>
                <w:sz w:val="20"/>
                <w:szCs w:val="20"/>
                <w:lang w:eastAsia="fr-FR"/>
              </w:rPr>
              <w:t xml:space="preserve">          53 500,00   </w:t>
            </w:r>
          </w:p>
        </w:tc>
        <w:tc>
          <w:tcPr>
            <w:tcW w:w="1842" w:type="dxa"/>
            <w:shd w:val="clear" w:color="auto" w:fill="auto"/>
            <w:hideMark/>
          </w:tcPr>
          <w:p w14:paraId="3CE89FEE" w14:textId="507D2C55" w:rsidR="00AA3570" w:rsidRPr="00092FEF" w:rsidRDefault="00A72CD0" w:rsidP="2FC60136">
            <w:pPr>
              <w:spacing w:after="0" w:line="240" w:lineRule="auto"/>
              <w:jc w:val="right"/>
              <w:rPr>
                <w:rFonts w:eastAsia="Times New Roman"/>
                <w:color w:val="000000"/>
                <w:sz w:val="20"/>
                <w:szCs w:val="20"/>
                <w:lang w:eastAsia="fr-FR"/>
              </w:rPr>
            </w:pPr>
            <w:r>
              <w:rPr>
                <w:rFonts w:eastAsia="Times New Roman"/>
                <w:color w:val="000000" w:themeColor="text1"/>
                <w:sz w:val="20"/>
                <w:szCs w:val="20"/>
                <w:lang w:eastAsia="fr-FR"/>
              </w:rPr>
              <w:t>Moins de 0,</w:t>
            </w:r>
            <w:r w:rsidR="00A949AA">
              <w:rPr>
                <w:rFonts w:eastAsia="Times New Roman"/>
                <w:color w:val="000000" w:themeColor="text1"/>
                <w:sz w:val="20"/>
                <w:szCs w:val="20"/>
                <w:lang w:eastAsia="fr-FR"/>
              </w:rPr>
              <w:t>0</w:t>
            </w:r>
            <w:r>
              <w:rPr>
                <w:rFonts w:eastAsia="Times New Roman"/>
                <w:color w:val="000000" w:themeColor="text1"/>
                <w:sz w:val="20"/>
                <w:szCs w:val="20"/>
                <w:lang w:eastAsia="fr-FR"/>
              </w:rPr>
              <w:t>1%</w:t>
            </w:r>
          </w:p>
        </w:tc>
      </w:tr>
    </w:tbl>
    <w:p w14:paraId="5677C6A5" w14:textId="0A242864" w:rsidR="00717F0A" w:rsidRPr="00332C1D" w:rsidRDefault="00AA3570" w:rsidP="00AA3570">
      <w:pPr>
        <w:rPr>
          <w:i/>
          <w:iCs/>
          <w:sz w:val="20"/>
          <w:szCs w:val="20"/>
        </w:rPr>
      </w:pPr>
      <w:r w:rsidRPr="007C7D14">
        <w:rPr>
          <w:i/>
          <w:iCs/>
          <w:sz w:val="20"/>
          <w:szCs w:val="20"/>
        </w:rPr>
        <w:t>Source : PNUD Burkina Faso</w:t>
      </w:r>
    </w:p>
    <w:p w14:paraId="512B23E3" w14:textId="42564DCC" w:rsidR="006272B0" w:rsidRPr="00C06386" w:rsidRDefault="006272B0" w:rsidP="005C25D4">
      <w:pPr>
        <w:jc w:val="both"/>
        <w:rPr>
          <w:rFonts w:cstheme="minorHAnsi"/>
          <w:b/>
          <w:bCs/>
          <w:color w:val="000000"/>
        </w:rPr>
      </w:pPr>
      <w:r w:rsidRPr="00C06386">
        <w:rPr>
          <w:rFonts w:cstheme="minorHAnsi"/>
          <w:b/>
          <w:bCs/>
          <w:color w:val="000000"/>
        </w:rPr>
        <w:t>Les approches et les ressources mises à disposition du CPD ont-elles été cohérentes pour concrétiser</w:t>
      </w:r>
      <w:r w:rsidR="00881654">
        <w:rPr>
          <w:rFonts w:cstheme="minorHAnsi"/>
          <w:b/>
          <w:bCs/>
          <w:color w:val="000000"/>
        </w:rPr>
        <w:t xml:space="preserve"> </w:t>
      </w:r>
      <w:r w:rsidRPr="00C06386">
        <w:rPr>
          <w:rFonts w:cstheme="minorHAnsi"/>
          <w:b/>
          <w:bCs/>
          <w:color w:val="000000"/>
        </w:rPr>
        <w:t xml:space="preserve">les effets attendus ? </w:t>
      </w:r>
    </w:p>
    <w:p w14:paraId="21DD46BD" w14:textId="799F599F" w:rsidR="00995447" w:rsidRPr="00995447" w:rsidRDefault="00C955E4" w:rsidP="00995447">
      <w:pPr>
        <w:pStyle w:val="Default"/>
        <w:spacing w:line="276" w:lineRule="auto"/>
        <w:jc w:val="both"/>
        <w:rPr>
          <w:rFonts w:asciiTheme="minorHAnsi" w:hAnsiTheme="minorHAnsi" w:cstheme="minorHAnsi"/>
          <w:sz w:val="22"/>
          <w:szCs w:val="22"/>
        </w:rPr>
      </w:pPr>
      <w:r w:rsidRPr="005473E8">
        <w:rPr>
          <w:rFonts w:asciiTheme="minorHAnsi" w:hAnsiTheme="minorHAnsi" w:cstheme="minorHAnsi"/>
          <w:b/>
          <w:bCs/>
          <w:sz w:val="22"/>
          <w:szCs w:val="22"/>
        </w:rPr>
        <w:t>Constat :</w:t>
      </w:r>
      <w:r w:rsidRPr="00C955E4">
        <w:rPr>
          <w:rFonts w:cstheme="minorHAnsi"/>
          <w:b/>
          <w:bCs/>
        </w:rPr>
        <w:t xml:space="preserve"> </w:t>
      </w:r>
      <w:r w:rsidR="00995447" w:rsidRPr="00995447">
        <w:rPr>
          <w:rFonts w:asciiTheme="minorHAnsi" w:hAnsiTheme="minorHAnsi" w:cstheme="minorHAnsi"/>
          <w:sz w:val="22"/>
          <w:szCs w:val="22"/>
        </w:rPr>
        <w:t xml:space="preserve">Dans sa conception comme dans sa mise en œuvre, </w:t>
      </w:r>
      <w:r w:rsidR="00995447">
        <w:rPr>
          <w:rFonts w:asciiTheme="minorHAnsi" w:hAnsiTheme="minorHAnsi" w:cstheme="minorHAnsi"/>
          <w:sz w:val="22"/>
          <w:szCs w:val="22"/>
        </w:rPr>
        <w:t xml:space="preserve">le Programme </w:t>
      </w:r>
      <w:r w:rsidR="00995447" w:rsidRPr="00995447">
        <w:rPr>
          <w:rFonts w:asciiTheme="minorHAnsi" w:hAnsiTheme="minorHAnsi" w:cstheme="minorHAnsi"/>
          <w:sz w:val="22"/>
          <w:szCs w:val="22"/>
        </w:rPr>
        <w:t xml:space="preserve">apparaît compatible avec d’autres interventions menées au sein du </w:t>
      </w:r>
      <w:r w:rsidR="00995447">
        <w:rPr>
          <w:rFonts w:asciiTheme="minorHAnsi" w:hAnsiTheme="minorHAnsi" w:cstheme="minorHAnsi"/>
          <w:sz w:val="22"/>
          <w:szCs w:val="22"/>
        </w:rPr>
        <w:t>SNU</w:t>
      </w:r>
      <w:r w:rsidR="00995447" w:rsidRPr="00995447">
        <w:rPr>
          <w:rFonts w:asciiTheme="minorHAnsi" w:hAnsiTheme="minorHAnsi" w:cstheme="minorHAnsi"/>
          <w:sz w:val="22"/>
          <w:szCs w:val="22"/>
        </w:rPr>
        <w:t xml:space="preserve"> et </w:t>
      </w:r>
      <w:r w:rsidR="00995447">
        <w:rPr>
          <w:rFonts w:asciiTheme="minorHAnsi" w:hAnsiTheme="minorHAnsi" w:cstheme="minorHAnsi"/>
          <w:sz w:val="22"/>
          <w:szCs w:val="22"/>
        </w:rPr>
        <w:t>des projets portés par le gouvernement dans le cadre du PNDES</w:t>
      </w:r>
      <w:r w:rsidR="00F37FB8">
        <w:rPr>
          <w:rFonts w:asciiTheme="minorHAnsi" w:hAnsiTheme="minorHAnsi" w:cstheme="minorHAnsi"/>
          <w:sz w:val="22"/>
          <w:szCs w:val="22"/>
        </w:rPr>
        <w:t xml:space="preserve"> </w:t>
      </w:r>
      <w:r w:rsidR="00995447" w:rsidRPr="00995447">
        <w:rPr>
          <w:rFonts w:asciiTheme="minorHAnsi" w:hAnsiTheme="minorHAnsi" w:cstheme="minorHAnsi"/>
          <w:sz w:val="22"/>
          <w:szCs w:val="22"/>
        </w:rPr>
        <w:t>et d’autres. Il a par ailleurs</w:t>
      </w:r>
      <w:r w:rsidR="003735E6">
        <w:rPr>
          <w:rFonts w:asciiTheme="minorHAnsi" w:hAnsiTheme="minorHAnsi" w:cstheme="minorHAnsi"/>
          <w:sz w:val="22"/>
          <w:szCs w:val="22"/>
        </w:rPr>
        <w:t>,</w:t>
      </w:r>
      <w:r w:rsidR="00995447" w:rsidRPr="00995447">
        <w:rPr>
          <w:rFonts w:asciiTheme="minorHAnsi" w:hAnsiTheme="minorHAnsi" w:cstheme="minorHAnsi"/>
          <w:sz w:val="22"/>
          <w:szCs w:val="22"/>
        </w:rPr>
        <w:t xml:space="preserve"> respecté toutes les normes et tous les critères internationaux pertinents auxquels le PNUD </w:t>
      </w:r>
      <w:r w:rsidR="00F37FB8">
        <w:rPr>
          <w:rFonts w:asciiTheme="minorHAnsi" w:hAnsiTheme="minorHAnsi" w:cstheme="minorHAnsi"/>
          <w:sz w:val="22"/>
          <w:szCs w:val="22"/>
        </w:rPr>
        <w:t>a</w:t>
      </w:r>
      <w:r w:rsidR="00995447" w:rsidRPr="00995447">
        <w:rPr>
          <w:rFonts w:asciiTheme="minorHAnsi" w:hAnsiTheme="minorHAnsi" w:cstheme="minorHAnsi"/>
          <w:sz w:val="22"/>
          <w:szCs w:val="22"/>
        </w:rPr>
        <w:t xml:space="preserve"> adhéré. Toutefois, le cadre </w:t>
      </w:r>
      <w:r w:rsidR="00F37FB8">
        <w:rPr>
          <w:rFonts w:asciiTheme="minorHAnsi" w:hAnsiTheme="minorHAnsi" w:cstheme="minorHAnsi"/>
          <w:sz w:val="22"/>
          <w:szCs w:val="22"/>
        </w:rPr>
        <w:t xml:space="preserve">des résultats </w:t>
      </w:r>
      <w:r w:rsidR="00995447" w:rsidRPr="00995447">
        <w:rPr>
          <w:rFonts w:asciiTheme="minorHAnsi" w:hAnsiTheme="minorHAnsi" w:cstheme="minorHAnsi"/>
          <w:sz w:val="22"/>
          <w:szCs w:val="22"/>
        </w:rPr>
        <w:t>ne paraît pas, au regard de la chaîne des résultats à même d’assurer une atteinte totale des résultats</w:t>
      </w:r>
      <w:r w:rsidR="00090E0F">
        <w:rPr>
          <w:rFonts w:asciiTheme="minorHAnsi" w:hAnsiTheme="minorHAnsi" w:cstheme="minorHAnsi"/>
          <w:sz w:val="22"/>
          <w:szCs w:val="22"/>
        </w:rPr>
        <w:t xml:space="preserve"> attendus</w:t>
      </w:r>
      <w:r w:rsidR="00995447" w:rsidRPr="00995447">
        <w:rPr>
          <w:rFonts w:asciiTheme="minorHAnsi" w:hAnsiTheme="minorHAnsi" w:cstheme="minorHAnsi"/>
          <w:sz w:val="22"/>
          <w:szCs w:val="22"/>
        </w:rPr>
        <w:t xml:space="preserve">. </w:t>
      </w:r>
    </w:p>
    <w:p w14:paraId="40EF7ACE" w14:textId="51DDB134" w:rsidR="00995447" w:rsidRPr="008B1B20" w:rsidRDefault="00F37FB8" w:rsidP="00995447">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Le cycle de programmation étant un processus continu, t</w:t>
      </w:r>
      <w:r w:rsidR="00995447" w:rsidRPr="00995447">
        <w:rPr>
          <w:rFonts w:asciiTheme="minorHAnsi" w:hAnsiTheme="minorHAnsi" w:cstheme="minorHAnsi"/>
          <w:sz w:val="22"/>
          <w:szCs w:val="22"/>
        </w:rPr>
        <w:t xml:space="preserve">out en tirant </w:t>
      </w:r>
      <w:r>
        <w:rPr>
          <w:rFonts w:asciiTheme="minorHAnsi" w:hAnsiTheme="minorHAnsi" w:cstheme="minorHAnsi"/>
          <w:sz w:val="22"/>
          <w:szCs w:val="22"/>
        </w:rPr>
        <w:t xml:space="preserve">les </w:t>
      </w:r>
      <w:r w:rsidR="00995447" w:rsidRPr="00995447">
        <w:rPr>
          <w:rFonts w:asciiTheme="minorHAnsi" w:hAnsiTheme="minorHAnsi" w:cstheme="minorHAnsi"/>
          <w:sz w:val="22"/>
          <w:szCs w:val="22"/>
        </w:rPr>
        <w:t>leçon</w:t>
      </w:r>
      <w:r>
        <w:rPr>
          <w:rFonts w:asciiTheme="minorHAnsi" w:hAnsiTheme="minorHAnsi" w:cstheme="minorHAnsi"/>
          <w:sz w:val="22"/>
          <w:szCs w:val="22"/>
        </w:rPr>
        <w:t>s</w:t>
      </w:r>
      <w:r w:rsidR="00995447" w:rsidRPr="00995447">
        <w:rPr>
          <w:rFonts w:asciiTheme="minorHAnsi" w:hAnsiTheme="minorHAnsi" w:cstheme="minorHAnsi"/>
          <w:sz w:val="22"/>
          <w:szCs w:val="22"/>
        </w:rPr>
        <w:t xml:space="preserve"> des </w:t>
      </w:r>
      <w:r>
        <w:rPr>
          <w:rFonts w:asciiTheme="minorHAnsi" w:hAnsiTheme="minorHAnsi" w:cstheme="minorHAnsi"/>
          <w:sz w:val="22"/>
          <w:szCs w:val="22"/>
        </w:rPr>
        <w:t xml:space="preserve">cycles antérieurs, </w:t>
      </w:r>
      <w:r w:rsidRPr="00995447">
        <w:rPr>
          <w:rFonts w:asciiTheme="minorHAnsi" w:hAnsiTheme="minorHAnsi" w:cstheme="minorHAnsi"/>
          <w:sz w:val="22"/>
          <w:szCs w:val="22"/>
        </w:rPr>
        <w:t>le</w:t>
      </w:r>
      <w:r w:rsidR="00995447" w:rsidRPr="00995447">
        <w:rPr>
          <w:rFonts w:asciiTheme="minorHAnsi" w:hAnsiTheme="minorHAnsi" w:cstheme="minorHAnsi"/>
          <w:sz w:val="22"/>
          <w:szCs w:val="22"/>
        </w:rPr>
        <w:t xml:space="preserve"> </w:t>
      </w:r>
      <w:r>
        <w:rPr>
          <w:rFonts w:asciiTheme="minorHAnsi" w:hAnsiTheme="minorHAnsi" w:cstheme="minorHAnsi"/>
          <w:sz w:val="22"/>
          <w:szCs w:val="22"/>
        </w:rPr>
        <w:t>Programme</w:t>
      </w:r>
      <w:r w:rsidR="00995447" w:rsidRPr="00995447">
        <w:rPr>
          <w:rFonts w:asciiTheme="minorHAnsi" w:hAnsiTheme="minorHAnsi" w:cstheme="minorHAnsi"/>
          <w:sz w:val="22"/>
          <w:szCs w:val="22"/>
        </w:rPr>
        <w:t xml:space="preserve"> s’est appliqué à respecter les principes de droits humains, d’égalité des sexes</w:t>
      </w:r>
      <w:r>
        <w:rPr>
          <w:rFonts w:asciiTheme="minorHAnsi" w:hAnsiTheme="minorHAnsi" w:cstheme="minorHAnsi"/>
          <w:sz w:val="22"/>
          <w:szCs w:val="22"/>
        </w:rPr>
        <w:t>, le principe</w:t>
      </w:r>
      <w:r w:rsidR="003735E6">
        <w:rPr>
          <w:rFonts w:asciiTheme="minorHAnsi" w:hAnsiTheme="minorHAnsi" w:cstheme="minorHAnsi"/>
          <w:sz w:val="22"/>
          <w:szCs w:val="22"/>
        </w:rPr>
        <w:t xml:space="preserve"> de </w:t>
      </w:r>
      <w:r>
        <w:rPr>
          <w:rFonts w:asciiTheme="minorHAnsi" w:hAnsiTheme="minorHAnsi" w:cstheme="minorHAnsi"/>
          <w:sz w:val="22"/>
          <w:szCs w:val="22"/>
        </w:rPr>
        <w:t>« ne laisser personne de côté »</w:t>
      </w:r>
      <w:r w:rsidR="00995447" w:rsidRPr="00995447">
        <w:rPr>
          <w:rFonts w:asciiTheme="minorHAnsi" w:hAnsiTheme="minorHAnsi" w:cstheme="minorHAnsi"/>
          <w:sz w:val="22"/>
          <w:szCs w:val="22"/>
        </w:rPr>
        <w:t>. Quoiqu</w:t>
      </w:r>
      <w:r>
        <w:rPr>
          <w:rFonts w:asciiTheme="minorHAnsi" w:hAnsiTheme="minorHAnsi" w:cstheme="minorHAnsi"/>
          <w:sz w:val="22"/>
          <w:szCs w:val="22"/>
        </w:rPr>
        <w:t xml:space="preserve">e des actions en faveur des personnes vivant avec </w:t>
      </w:r>
      <w:r w:rsidR="003735E6">
        <w:rPr>
          <w:rFonts w:asciiTheme="minorHAnsi" w:hAnsiTheme="minorHAnsi" w:cstheme="minorHAnsi"/>
          <w:sz w:val="22"/>
          <w:szCs w:val="22"/>
        </w:rPr>
        <w:t xml:space="preserve">un </w:t>
      </w:r>
      <w:r>
        <w:rPr>
          <w:rFonts w:asciiTheme="minorHAnsi" w:hAnsiTheme="minorHAnsi" w:cstheme="minorHAnsi"/>
          <w:sz w:val="22"/>
          <w:szCs w:val="22"/>
        </w:rPr>
        <w:t>handicap</w:t>
      </w:r>
      <w:r w:rsidR="00995447" w:rsidRPr="00995447">
        <w:rPr>
          <w:rFonts w:asciiTheme="minorHAnsi" w:hAnsiTheme="minorHAnsi" w:cstheme="minorHAnsi"/>
          <w:sz w:val="22"/>
          <w:szCs w:val="22"/>
        </w:rPr>
        <w:t xml:space="preserve"> ne</w:t>
      </w:r>
      <w:r>
        <w:rPr>
          <w:rFonts w:asciiTheme="minorHAnsi" w:hAnsiTheme="minorHAnsi" w:cstheme="minorHAnsi"/>
          <w:sz w:val="22"/>
          <w:szCs w:val="22"/>
        </w:rPr>
        <w:t xml:space="preserve"> soient</w:t>
      </w:r>
      <w:r w:rsidR="00995447" w:rsidRPr="00995447">
        <w:rPr>
          <w:rFonts w:asciiTheme="minorHAnsi" w:hAnsiTheme="minorHAnsi" w:cstheme="minorHAnsi"/>
          <w:sz w:val="22"/>
          <w:szCs w:val="22"/>
        </w:rPr>
        <w:t xml:space="preserve"> </w:t>
      </w:r>
      <w:r>
        <w:rPr>
          <w:rFonts w:asciiTheme="minorHAnsi" w:hAnsiTheme="minorHAnsi" w:cstheme="minorHAnsi"/>
          <w:sz w:val="22"/>
          <w:szCs w:val="22"/>
        </w:rPr>
        <w:t xml:space="preserve">clairement définies, </w:t>
      </w:r>
      <w:r w:rsidR="00995447" w:rsidRPr="00995447">
        <w:rPr>
          <w:rFonts w:asciiTheme="minorHAnsi" w:hAnsiTheme="minorHAnsi" w:cstheme="minorHAnsi"/>
          <w:sz w:val="22"/>
          <w:szCs w:val="22"/>
        </w:rPr>
        <w:t xml:space="preserve">le </w:t>
      </w:r>
      <w:r>
        <w:rPr>
          <w:rFonts w:asciiTheme="minorHAnsi" w:hAnsiTheme="minorHAnsi" w:cstheme="minorHAnsi"/>
          <w:sz w:val="22"/>
          <w:szCs w:val="22"/>
        </w:rPr>
        <w:t>Programme</w:t>
      </w:r>
      <w:r w:rsidR="00995447" w:rsidRPr="00995447">
        <w:rPr>
          <w:rFonts w:asciiTheme="minorHAnsi" w:hAnsiTheme="minorHAnsi" w:cstheme="minorHAnsi"/>
          <w:sz w:val="22"/>
          <w:szCs w:val="22"/>
        </w:rPr>
        <w:t xml:space="preserve"> s’est imposé une gestion souple qui s’est ajusté</w:t>
      </w:r>
      <w:r>
        <w:rPr>
          <w:rFonts w:asciiTheme="minorHAnsi" w:hAnsiTheme="minorHAnsi" w:cstheme="minorHAnsi"/>
          <w:sz w:val="22"/>
          <w:szCs w:val="22"/>
        </w:rPr>
        <w:t>e</w:t>
      </w:r>
      <w:r w:rsidR="00995447" w:rsidRPr="00995447">
        <w:rPr>
          <w:rFonts w:asciiTheme="minorHAnsi" w:hAnsiTheme="minorHAnsi" w:cstheme="minorHAnsi"/>
          <w:sz w:val="22"/>
          <w:szCs w:val="22"/>
        </w:rPr>
        <w:t xml:space="preserve"> au besoin</w:t>
      </w:r>
      <w:r>
        <w:rPr>
          <w:rFonts w:asciiTheme="minorHAnsi" w:hAnsiTheme="minorHAnsi" w:cstheme="minorHAnsi"/>
          <w:sz w:val="22"/>
          <w:szCs w:val="22"/>
        </w:rPr>
        <w:t>,</w:t>
      </w:r>
      <w:r w:rsidR="00995447" w:rsidRPr="00995447">
        <w:rPr>
          <w:rFonts w:asciiTheme="minorHAnsi" w:hAnsiTheme="minorHAnsi" w:cstheme="minorHAnsi"/>
          <w:sz w:val="22"/>
          <w:szCs w:val="22"/>
        </w:rPr>
        <w:t xml:space="preserve"> aux situations particulières afin de garantir les droits humains.</w:t>
      </w:r>
      <w:r w:rsidR="0089196C">
        <w:rPr>
          <w:rFonts w:asciiTheme="minorHAnsi" w:hAnsiTheme="minorHAnsi" w:cstheme="minorHAnsi"/>
          <w:sz w:val="22"/>
          <w:szCs w:val="22"/>
        </w:rPr>
        <w:t xml:space="preserve"> Ce fut le cas par exemple, des actions entreprises dans le cas de la lutte contre la C</w:t>
      </w:r>
      <w:r w:rsidR="003735E6">
        <w:rPr>
          <w:rFonts w:asciiTheme="minorHAnsi" w:hAnsiTheme="minorHAnsi" w:cstheme="minorHAnsi"/>
          <w:sz w:val="22"/>
          <w:szCs w:val="22"/>
        </w:rPr>
        <w:t>OVID</w:t>
      </w:r>
      <w:r w:rsidR="0089196C">
        <w:rPr>
          <w:rFonts w:asciiTheme="minorHAnsi" w:hAnsiTheme="minorHAnsi" w:cstheme="minorHAnsi"/>
          <w:sz w:val="22"/>
          <w:szCs w:val="22"/>
        </w:rPr>
        <w:t xml:space="preserve"> 19.</w:t>
      </w:r>
      <w:r w:rsidR="00995447" w:rsidRPr="00995447">
        <w:rPr>
          <w:rFonts w:asciiTheme="minorHAnsi" w:hAnsiTheme="minorHAnsi" w:cstheme="minorHAnsi"/>
          <w:sz w:val="22"/>
          <w:szCs w:val="22"/>
        </w:rPr>
        <w:t xml:space="preserve"> </w:t>
      </w:r>
      <w:r w:rsidR="00405F1D" w:rsidRPr="008B1B20">
        <w:rPr>
          <w:rFonts w:asciiTheme="minorHAnsi" w:hAnsiTheme="minorHAnsi" w:cstheme="minorHAnsi"/>
          <w:sz w:val="22"/>
          <w:szCs w:val="22"/>
        </w:rPr>
        <w:t>La pertinence globale est très satisfaisante (4/4).</w:t>
      </w:r>
    </w:p>
    <w:p w14:paraId="40E3FD7E" w14:textId="0580B04E" w:rsidR="006E6C7C" w:rsidRDefault="006E6C7C" w:rsidP="00995447">
      <w:pPr>
        <w:pStyle w:val="Default"/>
        <w:spacing w:line="276" w:lineRule="auto"/>
        <w:jc w:val="both"/>
        <w:rPr>
          <w:rFonts w:asciiTheme="minorHAnsi" w:hAnsiTheme="minorHAnsi" w:cstheme="minorHAnsi"/>
          <w:b/>
          <w:bCs/>
          <w:sz w:val="22"/>
          <w:szCs w:val="22"/>
        </w:rPr>
      </w:pPr>
    </w:p>
    <w:p w14:paraId="34F85888" w14:textId="77777777" w:rsidR="006E6C7C" w:rsidRDefault="006E6C7C" w:rsidP="00995447">
      <w:pPr>
        <w:pStyle w:val="Default"/>
        <w:spacing w:line="276" w:lineRule="auto"/>
        <w:jc w:val="both"/>
        <w:rPr>
          <w:rFonts w:asciiTheme="minorHAnsi" w:hAnsiTheme="minorHAnsi" w:cstheme="minorHAnsi"/>
          <w:b/>
          <w:bCs/>
          <w:sz w:val="22"/>
          <w:szCs w:val="22"/>
        </w:rPr>
      </w:pPr>
    </w:p>
    <w:p w14:paraId="3EBD3827" w14:textId="2228535F" w:rsidR="008F59C1" w:rsidRPr="00BF7B45" w:rsidRDefault="003464BB" w:rsidP="003464BB">
      <w:pPr>
        <w:pStyle w:val="Titre3"/>
      </w:pPr>
      <w:bookmarkStart w:id="62" w:name="_Toc92553358"/>
      <w:r w:rsidRPr="00F80065">
        <w:lastRenderedPageBreak/>
        <w:t xml:space="preserve">5.2 </w:t>
      </w:r>
      <w:r w:rsidR="008F59C1" w:rsidRPr="00F80065">
        <w:t>Cohérence</w:t>
      </w:r>
      <w:bookmarkEnd w:id="62"/>
      <w:r w:rsidR="008F59C1" w:rsidRPr="00F80065">
        <w:t xml:space="preserve"> </w:t>
      </w:r>
    </w:p>
    <w:p w14:paraId="316B3558" w14:textId="7E870C8A" w:rsidR="00396BB4" w:rsidRPr="00EE5D11" w:rsidRDefault="00396BB4" w:rsidP="00396BB4">
      <w:pPr>
        <w:spacing w:line="276" w:lineRule="auto"/>
        <w:jc w:val="both"/>
      </w:pPr>
      <w:r w:rsidRPr="00EE5D11">
        <w:t>L’analyse de la cohérence repose sur l’examen de la cohérence interne et externe. La cohérence interne porte sur l’analyse du cadre logique et la théorie du changement qui le sous-tend. Il s’est agi d’apprécier dans quelles mesures le cadre logique et la théorie changement sont cohérents au regard des objectifs du CPD. La cohérence externe quant à elle, s’est focalisé</w:t>
      </w:r>
      <w:r w:rsidR="001A7022" w:rsidRPr="00EE5D11">
        <w:t>e</w:t>
      </w:r>
      <w:r w:rsidRPr="00EE5D11">
        <w:t xml:space="preserve"> sur </w:t>
      </w:r>
      <w:r w:rsidR="001A7022" w:rsidRPr="00EE5D11">
        <w:t xml:space="preserve">la </w:t>
      </w:r>
      <w:r w:rsidRPr="00EE5D11">
        <w:t>compatibilité, la synergie, la complémentarité du CPD avec d’autres interventions au Burkina. Il s’est agi d’analyser dans quelle mesure le CPD s’inscrit dans un cadre plus global et quelle a été sa valeur ajoutée. Plusieurs questions ont guidé l’évaluation et les évidences reposent principalement sur les informations contenues dans la revue documentaire, notamment le cadre des résultats et le ROAR.</w:t>
      </w:r>
    </w:p>
    <w:p w14:paraId="78EA4F4D" w14:textId="1DF90252" w:rsidR="00396BB4" w:rsidRPr="00EE5D11" w:rsidRDefault="00396BB4" w:rsidP="00396BB4">
      <w:pPr>
        <w:spacing w:line="276" w:lineRule="auto"/>
        <w:jc w:val="both"/>
        <w:rPr>
          <w:bCs/>
        </w:rPr>
      </w:pPr>
      <w:r w:rsidRPr="00EE5D11">
        <w:rPr>
          <w:b/>
          <w:bCs/>
        </w:rPr>
        <w:t>Cohérence interne</w:t>
      </w:r>
      <w:r w:rsidRPr="00EE5D11">
        <w:t> : le cadre des résultats ajusté reste cohérent dans l’ensemble</w:t>
      </w:r>
      <w:r w:rsidR="001A7022" w:rsidRPr="00EE5D11">
        <w:t>,</w:t>
      </w:r>
      <w:r w:rsidRPr="00EE5D11">
        <w:t xml:space="preserve"> au regard du lien qui existe en entre les effets, les produits et les indicateurs. Cependant, des efforts pour renseigner les valeurs de référence et les cibles des indicateurs sont nécessaires pour permettre un suivi-évaluation adéquat du processus de changement transformationnel des résultats du CPD et faciliter l’appréciation des progrès réalisés dans ces indicateurs sur une base quantitative (calcul des taux de réalisation). </w:t>
      </w:r>
    </w:p>
    <w:p w14:paraId="4FF1311C" w14:textId="6D253A85" w:rsidR="00396BB4" w:rsidRPr="00EE5D11" w:rsidRDefault="00396BB4" w:rsidP="00396BB4">
      <w:pPr>
        <w:spacing w:line="276" w:lineRule="auto"/>
        <w:jc w:val="both"/>
        <w:rPr>
          <w:bCs/>
        </w:rPr>
      </w:pPr>
      <w:r w:rsidRPr="00EE5D11">
        <w:rPr>
          <w:bCs/>
        </w:rPr>
        <w:t>En outre</w:t>
      </w:r>
      <w:r w:rsidR="001A7022" w:rsidRPr="00EE5D11">
        <w:rPr>
          <w:bCs/>
        </w:rPr>
        <w:t>,</w:t>
      </w:r>
      <w:r w:rsidRPr="00EE5D11">
        <w:rPr>
          <w:bCs/>
        </w:rPr>
        <w:t xml:space="preserve"> pour les indicateurs qui ne dispose</w:t>
      </w:r>
      <w:r w:rsidR="001A7022" w:rsidRPr="00EE5D11">
        <w:rPr>
          <w:bCs/>
        </w:rPr>
        <w:t>nt</w:t>
      </w:r>
      <w:r w:rsidRPr="00EE5D11">
        <w:rPr>
          <w:bCs/>
        </w:rPr>
        <w:t xml:space="preserve"> pas de référence, l’usage des proportions n’est pas adéquat car il exige de connaitre le nombre total de la population cible. Ainsi, l’évaluation recommande pour de tels indicateurs, les quantités en lieu et place des proportions.  A titre illustratif, l’indicateur 1.4.1 : Pourcentage des acteurs du secteur de la sécurité disposant de connaissance</w:t>
      </w:r>
      <w:r w:rsidR="001A7022" w:rsidRPr="00EE5D11">
        <w:rPr>
          <w:bCs/>
        </w:rPr>
        <w:t>s</w:t>
      </w:r>
      <w:r w:rsidRPr="00EE5D11">
        <w:rPr>
          <w:bCs/>
        </w:rPr>
        <w:t xml:space="preserve"> techniques et d'outils adéquats …, pourrait être reformulé de la manière suivante : Nombre d’acteurs du secteur de la sécurité disposant de connaissance</w:t>
      </w:r>
      <w:r w:rsidR="001A7022" w:rsidRPr="00EE5D11">
        <w:rPr>
          <w:bCs/>
        </w:rPr>
        <w:t>s</w:t>
      </w:r>
      <w:r w:rsidRPr="00EE5D11">
        <w:rPr>
          <w:bCs/>
        </w:rPr>
        <w:t xml:space="preserve"> technique</w:t>
      </w:r>
      <w:r w:rsidR="001A7022" w:rsidRPr="00EE5D11">
        <w:rPr>
          <w:bCs/>
        </w:rPr>
        <w:t>s</w:t>
      </w:r>
      <w:r w:rsidRPr="00EE5D11">
        <w:rPr>
          <w:bCs/>
        </w:rPr>
        <w:t xml:space="preserve"> et d’outils adéquats… </w:t>
      </w:r>
    </w:p>
    <w:p w14:paraId="72F5EDFD" w14:textId="77777777" w:rsidR="00396BB4" w:rsidRPr="00EE5D11" w:rsidRDefault="00396BB4" w:rsidP="00396BB4">
      <w:pPr>
        <w:spacing w:line="276" w:lineRule="auto"/>
        <w:jc w:val="both"/>
        <w:rPr>
          <w:bCs/>
        </w:rPr>
      </w:pPr>
      <w:r w:rsidRPr="00EE5D11">
        <w:rPr>
          <w:bCs/>
        </w:rPr>
        <w:t xml:space="preserve">Au niveau des produits, l’évaluation note que les formulations montrent la volonté du CPD d’adresser les principaux problèmes identifiés lors des évaluations. Elle souligne une intervention simultanée sur les trois piliers tout en montrant à travers la théorie du changement l’existence des liens entre les différents produits. </w:t>
      </w:r>
    </w:p>
    <w:p w14:paraId="5FB7F58D" w14:textId="77777777" w:rsidR="00396BB4" w:rsidRDefault="00396BB4" w:rsidP="00396BB4">
      <w:pPr>
        <w:spacing w:line="276" w:lineRule="auto"/>
        <w:jc w:val="both"/>
        <w:rPr>
          <w:rFonts w:eastAsia="Calibri"/>
        </w:rPr>
      </w:pPr>
      <w:r>
        <w:rPr>
          <w:rFonts w:eastAsia="Calibri"/>
        </w:rPr>
        <w:t xml:space="preserve">Il y a lieu de souligner que certains produits initialement prévus dans la matrice des résultats ont été remplacés par d’autres, en raison des changements intervenus dans le contexte afin de mieux répondre aux besoins. Ces modifications sont du reste, une illustration de la flexibilité du Programme à s’adapter aux variations des priorités nationales. Ainsi, l’axe 1 qui avait 5 produits comporte 6 produits dont certains ont été renforcés (P1.3, P1.4 et P1.5), le produit P1.1 a complètement changé. Pour l’axe 2, les produits P2.1 et P2.3 ont été renforcés et le produit P2.4 nouvellement formulé. L’axe 3 qui avait 3 produits se retrouve avec 2 dans le cadre ajusté. Le produit P3.1 a été renforcé et le produit P3.2 nouvellement formulé. </w:t>
      </w:r>
    </w:p>
    <w:p w14:paraId="437B492D" w14:textId="2691C7C9" w:rsidR="00396BB4" w:rsidRPr="00EE5D11" w:rsidRDefault="00396BB4" w:rsidP="00396BB4">
      <w:pPr>
        <w:spacing w:line="276" w:lineRule="auto"/>
        <w:jc w:val="both"/>
        <w:rPr>
          <w:rFonts w:eastAsia="Calibri"/>
          <w:b/>
          <w:bCs/>
        </w:rPr>
      </w:pPr>
      <w:r w:rsidRPr="00396BB4">
        <w:rPr>
          <w:b/>
        </w:rPr>
        <w:t>Cohérence externe</w:t>
      </w:r>
      <w:r>
        <w:rPr>
          <w:b/>
        </w:rPr>
        <w:t> </w:t>
      </w:r>
      <w:r w:rsidRPr="003F2030">
        <w:rPr>
          <w:bCs/>
        </w:rPr>
        <w:t xml:space="preserve">: </w:t>
      </w:r>
      <w:r>
        <w:rPr>
          <w:rFonts w:eastAsia="Calibri"/>
        </w:rPr>
        <w:t>le CPD reflète bien l</w:t>
      </w:r>
      <w:r w:rsidRPr="00A82565">
        <w:rPr>
          <w:rFonts w:eastAsia="Calibri"/>
        </w:rPr>
        <w:t xml:space="preserve">a </w:t>
      </w:r>
      <w:r>
        <w:rPr>
          <w:rFonts w:eastAsia="Calibri"/>
        </w:rPr>
        <w:t xml:space="preserve">cohérence </w:t>
      </w:r>
      <w:r w:rsidRPr="00A82565">
        <w:rPr>
          <w:rFonts w:eastAsia="Calibri"/>
        </w:rPr>
        <w:t xml:space="preserve">des actions </w:t>
      </w:r>
      <w:r>
        <w:rPr>
          <w:rFonts w:eastAsia="Calibri"/>
        </w:rPr>
        <w:t xml:space="preserve">avec </w:t>
      </w:r>
      <w:r w:rsidR="00C9581D">
        <w:rPr>
          <w:rFonts w:eastAsia="Calibri"/>
        </w:rPr>
        <w:t>celles d</w:t>
      </w:r>
      <w:r>
        <w:rPr>
          <w:rFonts w:eastAsia="Calibri"/>
        </w:rPr>
        <w:t xml:space="preserve">es structures nationales, les organismes de développement et les agences du SNU aussi bien au niveau stratégique qu’opérationnel. </w:t>
      </w:r>
      <w:r w:rsidRPr="003F2030">
        <w:rPr>
          <w:bCs/>
        </w:rPr>
        <w:t>Le</w:t>
      </w:r>
      <w:r w:rsidRPr="00245FA8">
        <w:t xml:space="preserve"> CPD </w:t>
      </w:r>
      <w:r>
        <w:t>s’</w:t>
      </w:r>
      <w:r w:rsidRPr="00570B86">
        <w:t>inscrit dans une vision plus globale et partagée du développement.</w:t>
      </w:r>
      <w:r>
        <w:t xml:space="preserve"> Ses axes et produits sont en cohérence avec plusieurs objectifs nationaux et internationaux</w:t>
      </w:r>
      <w:r w:rsidR="00A85CD0">
        <w:t xml:space="preserve"> (Cf</w:t>
      </w:r>
      <w:r>
        <w:t>.</w:t>
      </w:r>
      <w:r w:rsidR="00A85CD0">
        <w:t xml:space="preserve"> point synergie ci-dessous).</w:t>
      </w:r>
      <w:r>
        <w:t xml:space="preserve"> </w:t>
      </w:r>
      <w:r w:rsidRPr="00881654">
        <w:rPr>
          <w:rFonts w:eastAsia="Calibri"/>
        </w:rPr>
        <w:t xml:space="preserve">La cohérence est jugée </w:t>
      </w:r>
      <w:r w:rsidR="00145C9E" w:rsidRPr="00881654">
        <w:rPr>
          <w:rFonts w:eastAsia="Calibri"/>
        </w:rPr>
        <w:t xml:space="preserve">très </w:t>
      </w:r>
      <w:r w:rsidRPr="00881654">
        <w:rPr>
          <w:rFonts w:eastAsia="Calibri"/>
        </w:rPr>
        <w:t>satisfaisante (4/4).</w:t>
      </w:r>
    </w:p>
    <w:p w14:paraId="6BF8DC62" w14:textId="77777777" w:rsidR="00396BB4" w:rsidRDefault="00396BB4" w:rsidP="00396BB4">
      <w:pPr>
        <w:jc w:val="both"/>
        <w:rPr>
          <w:b/>
        </w:rPr>
      </w:pPr>
      <w:r w:rsidRPr="00A83CD5">
        <w:rPr>
          <w:b/>
        </w:rPr>
        <w:t>Quelles ont été les synergies développées ?</w:t>
      </w:r>
    </w:p>
    <w:p w14:paraId="452B9583" w14:textId="77777777" w:rsidR="00396BB4" w:rsidRPr="00EE5D11" w:rsidRDefault="00396BB4" w:rsidP="00975C05">
      <w:pPr>
        <w:spacing w:line="276" w:lineRule="auto"/>
        <w:jc w:val="both"/>
      </w:pPr>
      <w:r w:rsidRPr="00EE5D11">
        <w:rPr>
          <w:b/>
        </w:rPr>
        <w:t>Constat</w:t>
      </w:r>
      <w:r w:rsidRPr="00EE5D11">
        <w:t> : Le CPD a développé une forte synergie avec les autres programmes des agences du système des Nations Unies et d’autres agences de développement, démontrant sa gestion intégrée.</w:t>
      </w:r>
    </w:p>
    <w:p w14:paraId="34138A72" w14:textId="0F04C284" w:rsidR="00396BB4" w:rsidRPr="00EE5D11" w:rsidRDefault="00396BB4" w:rsidP="00975C05">
      <w:pPr>
        <w:spacing w:line="276" w:lineRule="auto"/>
        <w:jc w:val="both"/>
      </w:pPr>
      <w:r w:rsidRPr="00EE5D11">
        <w:lastRenderedPageBreak/>
        <w:t xml:space="preserve">La synergie des actions s’est traduite par l’appui du PNUD et le partenariat avec les autres structures. A titre illustratif, le PNUD a appuyé dans le cadre </w:t>
      </w:r>
      <w:r w:rsidR="00EE4C8B" w:rsidRPr="00EE5D11">
        <w:t xml:space="preserve">du </w:t>
      </w:r>
      <w:r w:rsidRPr="00EE5D11">
        <w:t>CPD</w:t>
      </w:r>
      <w:r w:rsidR="00EE4C8B" w:rsidRPr="00EE5D11">
        <w:t>,</w:t>
      </w:r>
      <w:r w:rsidRPr="00EE5D11">
        <w:t xml:space="preserve"> l’Observatoire National des Faits Religieux (ONAFAR) en logistique (matériel roulant, site web et outils de monitoring des médias) et facilité l’installation de 20 points focaux régionaux dans 05 régions sensibles qui ont permis à l’ONAFAR d’être opérationnel. Il a également appuyé le SP-CONASUR, à examiner et à mettre à jour le plan d’urgence nationale multirisque de contingence pour les 03 prochaines années, rendant le gouvernement mieux outillé pour gérer les catastrophes naturelles.</w:t>
      </w:r>
    </w:p>
    <w:p w14:paraId="6CB318AB" w14:textId="6B31FDF7" w:rsidR="00396BB4" w:rsidRDefault="00396BB4" w:rsidP="00975C05">
      <w:pPr>
        <w:spacing w:line="276" w:lineRule="auto"/>
        <w:jc w:val="both"/>
      </w:pPr>
      <w:r w:rsidRPr="00FA589C">
        <w:t>En outre, l’appui du PNUD a permis l’utilisation du système d'information géo climatique, agro écologique et hydrologique (SICOFORMO) mis en place avec le financement du Fond</w:t>
      </w:r>
      <w:r w:rsidR="00C9581D" w:rsidRPr="00FA589C">
        <w:t>s</w:t>
      </w:r>
      <w:r w:rsidRPr="00FA589C">
        <w:t xml:space="preserve"> pour l’Environnement Mondial par les planificateurs du secteur du développement rural et des collectivités des régions du Sahel, de la Boucle du Mouhoun et du Centre-Ouest, pour la planification et le suivi-évaluation des actions de résilience climatique.</w:t>
      </w:r>
    </w:p>
    <w:p w14:paraId="2DC64F7C" w14:textId="4B27434C" w:rsidR="00396BB4" w:rsidRDefault="00396BB4" w:rsidP="00975C05">
      <w:pPr>
        <w:spacing w:line="276" w:lineRule="auto"/>
        <w:jc w:val="both"/>
      </w:pPr>
      <w:r>
        <w:t>La synergie s’est également matérialisée à travers un partenariat fructueux, reposant sur les avantages comparatifs des différents partenaires dans le domaine d’intervention du CPD. Par exemple, l’évaluation note que l</w:t>
      </w:r>
      <w:r w:rsidRPr="00A64CDC">
        <w:t>e partenariat avec le HCDH a permis aux deux agences d’apporter un appui conjugué à la CNDH en matière de renforcement du dispositif national de protection des défenseurs de droits humains et notamment dans la documentation des violations des droits humains et la création d’un mécanisme de protection des défenseurs des droits humains</w:t>
      </w:r>
      <w:r>
        <w:t>. De même, l</w:t>
      </w:r>
      <w:r w:rsidRPr="00A64CDC">
        <w:t>e partenariat avec la Suède a abouti à la mobilisation des ressources pour renforcer la c</w:t>
      </w:r>
      <w:r>
        <w:t xml:space="preserve">apacité d’intervention du </w:t>
      </w:r>
      <w:r w:rsidR="002B4BC9">
        <w:t>COSED</w:t>
      </w:r>
      <w:r>
        <w:t xml:space="preserve"> et celui </w:t>
      </w:r>
      <w:r w:rsidRPr="00A64CDC">
        <w:t>avec ONU Femmes a permis un plaidoyer de la loi sur le quota et la formation et le coaching des femmes candidates aux élections.</w:t>
      </w:r>
      <w:r>
        <w:t xml:space="preserve"> En outre, d</w:t>
      </w:r>
      <w:r w:rsidRPr="001039C5">
        <w:t>ans le cadre de la sécurité</w:t>
      </w:r>
      <w:r>
        <w:t xml:space="preserve">, un partenariat avec UNMAS </w:t>
      </w:r>
      <w:r w:rsidRPr="001039C5">
        <w:t xml:space="preserve">a permis de travailler en synergie sur la définition des besoins relatifs aux dangers des mines et engins explosifs improvisés (EEI), et d’envisager la programmation conjointe. </w:t>
      </w:r>
    </w:p>
    <w:p w14:paraId="2BE40929" w14:textId="77777777" w:rsidR="00396BB4" w:rsidRDefault="00396BB4" w:rsidP="00975C05">
      <w:pPr>
        <w:spacing w:line="276" w:lineRule="auto"/>
        <w:jc w:val="both"/>
      </w:pPr>
      <w:r>
        <w:t>Par ailleurs, da</w:t>
      </w:r>
      <w:r w:rsidRPr="001C5440">
        <w:t xml:space="preserve">ns la perspective de partage d’expériences, de bonnes pratiques et de synergies, le PNUD a coopéré avec la Fondation Tony </w:t>
      </w:r>
      <w:proofErr w:type="spellStart"/>
      <w:r w:rsidRPr="001C5440">
        <w:t>Elumelu</w:t>
      </w:r>
      <w:proofErr w:type="spellEnd"/>
      <w:r w:rsidRPr="001C5440">
        <w:t xml:space="preserve"> dans le domaine de l’entrepreneuriat, et avec l’Agence Universitaire de la Francophonie pour la mise en œuvre d’un cycle d’ateliers d’intelligence collaborative associant universités et incubateurs du Burkina Faso. </w:t>
      </w:r>
    </w:p>
    <w:p w14:paraId="66403DD0" w14:textId="05EA02E0" w:rsidR="00396BB4" w:rsidRDefault="00396BB4" w:rsidP="00975C05">
      <w:pPr>
        <w:spacing w:line="276" w:lineRule="auto"/>
        <w:jc w:val="both"/>
      </w:pPr>
      <w:bookmarkStart w:id="63" w:name="_Hlk89091087"/>
      <w:r>
        <w:t xml:space="preserve">Enfin, </w:t>
      </w:r>
      <w:r w:rsidRPr="008C26E3">
        <w:t>la mise en œuvre du CPD a bénéficié de la collaboration du PNUD avec les autres organisation</w:t>
      </w:r>
      <w:r>
        <w:t>s</w:t>
      </w:r>
      <w:r w:rsidRPr="008C26E3">
        <w:t xml:space="preserve"> des Nations Unies, notamment l’Organisation des Nations Unies pour l’alimentation et l’agriculture (FAO), le Programme alimentaire mondial (PAM) et le Fonds des Nations Unies pour l’enfance (UNICEF) en vue de donner la priorité aux investissements dans les approches au niveau local et à la participation active des communautés, particulièrement en matière de résilience.</w:t>
      </w:r>
      <w:r>
        <w:t xml:space="preserve"> De même, l</w:t>
      </w:r>
      <w:r w:rsidRPr="0068137F">
        <w:t xml:space="preserve">a collaboration entre l’UNOPS, le PNUD, l’ALG et le SIDA pour soutenir la zone du sahel en crise sécuritaire, a permis l’élaboration d’un projet conjoint pour l’électrification de zones rurales dans le </w:t>
      </w:r>
      <w:proofErr w:type="spellStart"/>
      <w:r w:rsidRPr="0068137F">
        <w:t>Liptako</w:t>
      </w:r>
      <w:proofErr w:type="spellEnd"/>
      <w:r w:rsidRPr="0068137F">
        <w:t xml:space="preserve"> Gourma. </w:t>
      </w:r>
    </w:p>
    <w:p w14:paraId="4F37AD95" w14:textId="1F0D1F0B" w:rsidR="00FA589C" w:rsidRPr="00AB7A39" w:rsidRDefault="00FA589C" w:rsidP="00FA589C">
      <w:pPr>
        <w:spacing w:line="276" w:lineRule="auto"/>
        <w:jc w:val="both"/>
        <w:rPr>
          <w:color w:val="FF0000"/>
        </w:rPr>
      </w:pPr>
      <w:r w:rsidRPr="00A85CD0">
        <w:t xml:space="preserve">L’évaluation a </w:t>
      </w:r>
      <w:r w:rsidR="00050511" w:rsidRPr="00A85CD0">
        <w:t xml:space="preserve">également constaté les efforts en faveur d’initiatives conjointes avec le SNU. </w:t>
      </w:r>
      <w:r w:rsidRPr="00A85CD0">
        <w:t>A titre d’exemples, dans le cadre de la prévention et la gestion des conflits, trois projets conjoints financés dans le cadre du PBF notamment les projets “Jeunes et Paix</w:t>
      </w:r>
      <w:r w:rsidR="00EE4C8B" w:rsidRPr="00BD1247">
        <w:t>,</w:t>
      </w:r>
      <w:r w:rsidRPr="00A85CD0">
        <w:t xml:space="preserve"> une approche transfrontalière entre le Mali et le Burkina” mis en œuvre par l’UNFPA et le PNUD, “Gestion Pacifique des Conflits Locaux” simultanément mis en œuvre par le HCR et le PNUD, “Améliorer la confiance entre Populations, Administration et FDS dans les régions du Sahel et du Nord” mis en œuvre par l’OIM et le PNUD et qui fait intervenir la République Fédérale d’Allemagne ainsi que bien d’autres programmes et projets qui </w:t>
      </w:r>
      <w:r w:rsidRPr="00A85CD0">
        <w:lastRenderedPageBreak/>
        <w:t xml:space="preserve">sont soutenus par les divers partenaires sont en cohérence avec leurs priorités et domaines d’intervention. </w:t>
      </w:r>
    </w:p>
    <w:p w14:paraId="260B02A0" w14:textId="77777777" w:rsidR="00FA589C" w:rsidRDefault="00FA589C" w:rsidP="00FA589C">
      <w:pPr>
        <w:spacing w:line="276" w:lineRule="auto"/>
        <w:jc w:val="both"/>
      </w:pPr>
      <w:r>
        <w:t>D</w:t>
      </w:r>
      <w:r w:rsidRPr="00A21645">
        <w:t xml:space="preserve">ans le contexte du renforcement de la résilience des populations, les projets </w:t>
      </w:r>
      <w:bookmarkStart w:id="64" w:name="_Hlk88747819"/>
      <w:r w:rsidRPr="00A21645">
        <w:t xml:space="preserve">« Renforcement des moyens d’existence des femmes dans la région du Centre-Nord » et « Renforcement des capacités nationales pour un relèvement résilient » </w:t>
      </w:r>
      <w:bookmarkEnd w:id="64"/>
      <w:r>
        <w:t xml:space="preserve">sont deux projets qui se complètent en vue d’améliorer les revenus des femmes. Par ailleurs, des synergies ont été développées avec les programmes de la FAO, le PAM et l’UNICEF </w:t>
      </w:r>
      <w:r w:rsidRPr="00A65E4E">
        <w:t xml:space="preserve">en vue de donner la priorité aux investissements dans les approches au niveau local et à la participation active des communautés, particulièrement en matière de résilience. De même, la collaboration entre l’UNOPS, le PNUD, l’ALG et le SIDA pour soutenir la zone du sahel en crise sécuritaire, a permis l’élaboration d’un projet conjoint pour l’électrification de zones rurales dans le </w:t>
      </w:r>
      <w:proofErr w:type="spellStart"/>
      <w:r w:rsidRPr="00A65E4E">
        <w:t>Liptako</w:t>
      </w:r>
      <w:proofErr w:type="spellEnd"/>
      <w:r w:rsidRPr="00A65E4E">
        <w:t xml:space="preserve"> Gourma.</w:t>
      </w:r>
      <w:r>
        <w:t xml:space="preserve"> </w:t>
      </w:r>
      <w:r w:rsidRPr="00A21645">
        <w:t>Ces types d’initiatives conjointes renforcent la communication, la complémentarité des actions entre des agences SNU et permettent d’établir le pont entre l’humanitaire</w:t>
      </w:r>
      <w:r>
        <w:t>-</w:t>
      </w:r>
      <w:r w:rsidRPr="00A21645">
        <w:t>développement-paix.</w:t>
      </w:r>
    </w:p>
    <w:bookmarkEnd w:id="63"/>
    <w:p w14:paraId="0552A295" w14:textId="6E15483A" w:rsidR="00CA098E" w:rsidRPr="00CA098E" w:rsidRDefault="00CA098E" w:rsidP="005C25D4">
      <w:pPr>
        <w:jc w:val="both"/>
        <w:rPr>
          <w:rFonts w:cstheme="minorHAnsi"/>
          <w:b/>
          <w:bCs/>
          <w:color w:val="000000"/>
        </w:rPr>
      </w:pPr>
      <w:r w:rsidRPr="00CA098E">
        <w:rPr>
          <w:rFonts w:cstheme="minorHAnsi"/>
          <w:b/>
          <w:bCs/>
          <w:color w:val="000000"/>
        </w:rPr>
        <w:t>Conclusion</w:t>
      </w:r>
    </w:p>
    <w:p w14:paraId="03A07B95" w14:textId="13A5E47E" w:rsidR="00CA098E" w:rsidRPr="00CA098E" w:rsidRDefault="00CA098E" w:rsidP="410A782D">
      <w:pPr>
        <w:spacing w:line="276" w:lineRule="auto"/>
        <w:jc w:val="both"/>
        <w:rPr>
          <w:color w:val="000000"/>
        </w:rPr>
      </w:pPr>
      <w:r w:rsidRPr="410A782D">
        <w:rPr>
          <w:color w:val="000000" w:themeColor="text1"/>
        </w:rPr>
        <w:t xml:space="preserve">L’évaluation du CPD 2018-2022 a permis de mettre en exergue les acquis indéniables des interventions du PNUD relativement à certains défis majeurs du pays, notamment : i) le renforcement de la gouvernance </w:t>
      </w:r>
      <w:r w:rsidR="00DF4905" w:rsidRPr="410A782D">
        <w:rPr>
          <w:color w:val="000000" w:themeColor="text1"/>
        </w:rPr>
        <w:t>démocratique ;</w:t>
      </w:r>
      <w:r w:rsidRPr="410A782D">
        <w:rPr>
          <w:color w:val="000000" w:themeColor="text1"/>
        </w:rPr>
        <w:t xml:space="preserve"> ii) la mise en œuvre efficace des actions prioritaires pour une </w:t>
      </w:r>
      <w:r w:rsidR="13A73318" w:rsidRPr="410A782D">
        <w:rPr>
          <w:color w:val="000000" w:themeColor="text1"/>
        </w:rPr>
        <w:t>croissance économique</w:t>
      </w:r>
      <w:r w:rsidRPr="410A782D">
        <w:rPr>
          <w:color w:val="000000" w:themeColor="text1"/>
        </w:rPr>
        <w:t xml:space="preserve"> inclusive durable et travail décent ; et iii) la transition vers une trajectoire de développement résilient dans le contexte de lutte contre le changement climatique et les chocs sécuritaires. </w:t>
      </w:r>
    </w:p>
    <w:p w14:paraId="28B822DB" w14:textId="7C124073" w:rsidR="00CA098E" w:rsidRPr="008B1B20" w:rsidRDefault="00CA098E" w:rsidP="00CA098E">
      <w:pPr>
        <w:spacing w:line="276" w:lineRule="auto"/>
        <w:jc w:val="both"/>
        <w:rPr>
          <w:rFonts w:cstheme="minorHAnsi"/>
          <w:color w:val="000000"/>
        </w:rPr>
      </w:pPr>
      <w:r w:rsidRPr="00CA098E">
        <w:rPr>
          <w:rFonts w:cstheme="minorHAnsi"/>
          <w:color w:val="000000"/>
        </w:rPr>
        <w:t>Globalement, il ressort de cette évaluation que les interventions réalisées dans les principaux domaines de coopération du PNUD avec le gouvernement du Burkina Faso sont restées alignées sur les priorités nationales de développement telles que déclinées dans le PNDES. Elles prennent bien en compte les ODD, les engagements pris par l’Etat dans le cadre des accords régionaux et internationaux</w:t>
      </w:r>
      <w:r w:rsidR="00252380">
        <w:rPr>
          <w:rFonts w:cstheme="minorHAnsi"/>
          <w:color w:val="000000"/>
        </w:rPr>
        <w:t xml:space="preserve"> </w:t>
      </w:r>
      <w:r w:rsidR="001B6E85">
        <w:rPr>
          <w:rFonts w:cstheme="minorHAnsi"/>
          <w:color w:val="000000"/>
        </w:rPr>
        <w:t xml:space="preserve">et demeurent toujours pertinentes au vu du contexte. </w:t>
      </w:r>
      <w:r w:rsidRPr="00CA098E">
        <w:rPr>
          <w:rFonts w:cstheme="minorHAnsi"/>
          <w:color w:val="000000"/>
        </w:rPr>
        <w:t xml:space="preserve">L’examen des différents portefeuilles du Programme de </w:t>
      </w:r>
      <w:r w:rsidR="004D6476">
        <w:rPr>
          <w:rFonts w:cstheme="minorHAnsi"/>
          <w:color w:val="000000"/>
        </w:rPr>
        <w:t>C</w:t>
      </w:r>
      <w:r w:rsidRPr="00CA098E">
        <w:rPr>
          <w:rFonts w:cstheme="minorHAnsi"/>
          <w:color w:val="000000"/>
        </w:rPr>
        <w:t xml:space="preserve">oopération, en application de la théorie du changement et des paramètres d’alignement (conceptuel, stratégique et opérationnel), a permis de mieux cibler les interventions d’appui du </w:t>
      </w:r>
      <w:r w:rsidR="00473C23">
        <w:rPr>
          <w:rFonts w:cstheme="minorHAnsi"/>
          <w:color w:val="000000"/>
        </w:rPr>
        <w:t>Bureau Pays</w:t>
      </w:r>
      <w:r w:rsidRPr="00CA098E">
        <w:rPr>
          <w:rFonts w:cstheme="minorHAnsi"/>
          <w:color w:val="000000"/>
        </w:rPr>
        <w:t xml:space="preserve"> en lien avec le contexte national qui a prévalu. Ceci a permis de renforcer le positionnement du PNUD dans le pays.</w:t>
      </w:r>
      <w:r w:rsidR="003B215B">
        <w:rPr>
          <w:rFonts w:cstheme="minorHAnsi"/>
          <w:color w:val="000000"/>
        </w:rPr>
        <w:t xml:space="preserve"> </w:t>
      </w:r>
      <w:r w:rsidR="00A156CF" w:rsidRPr="008B1B20">
        <w:rPr>
          <w:rFonts w:cstheme="minorHAnsi"/>
          <w:color w:val="000000"/>
        </w:rPr>
        <w:t>Ainsi sur la base de ces constats, l</w:t>
      </w:r>
      <w:r w:rsidRPr="008B1B20">
        <w:rPr>
          <w:rFonts w:cstheme="minorHAnsi"/>
          <w:color w:val="000000"/>
        </w:rPr>
        <w:t xml:space="preserve">’évaluation juge </w:t>
      </w:r>
      <w:r w:rsidR="000D0432" w:rsidRPr="008B1B20">
        <w:rPr>
          <w:rFonts w:cstheme="minorHAnsi"/>
          <w:color w:val="000000"/>
        </w:rPr>
        <w:t>satisfaisante la cohérence du CPD</w:t>
      </w:r>
      <w:r w:rsidR="00993ABC" w:rsidRPr="008B1B20">
        <w:rPr>
          <w:rFonts w:cstheme="minorHAnsi"/>
          <w:color w:val="000000"/>
        </w:rPr>
        <w:t xml:space="preserve"> (</w:t>
      </w:r>
      <w:r w:rsidR="00405F1D" w:rsidRPr="008B1B20">
        <w:rPr>
          <w:rFonts w:cstheme="minorHAnsi"/>
          <w:color w:val="000000"/>
        </w:rPr>
        <w:t>3,5</w:t>
      </w:r>
      <w:r w:rsidR="00993ABC" w:rsidRPr="008B1B20">
        <w:rPr>
          <w:rFonts w:cstheme="minorHAnsi"/>
          <w:color w:val="000000"/>
        </w:rPr>
        <w:t>/4)</w:t>
      </w:r>
      <w:r w:rsidRPr="008B1B20">
        <w:rPr>
          <w:rFonts w:cstheme="minorHAnsi"/>
          <w:color w:val="000000"/>
        </w:rPr>
        <w:t>.</w:t>
      </w:r>
    </w:p>
    <w:p w14:paraId="633F7DDA" w14:textId="77777777" w:rsidR="00BD02B1" w:rsidRDefault="00BD02B1" w:rsidP="00BD02B1">
      <w:pPr>
        <w:spacing w:after="0" w:line="240" w:lineRule="auto"/>
        <w:jc w:val="both"/>
        <w:rPr>
          <w:rFonts w:cstheme="minorHAnsi"/>
          <w:b/>
          <w:bCs/>
          <w:color w:val="000000"/>
        </w:rPr>
      </w:pPr>
    </w:p>
    <w:p w14:paraId="584955E1" w14:textId="1F50380C" w:rsidR="00CF1AA9" w:rsidRDefault="00CF1AA9" w:rsidP="00DB4E27">
      <w:pPr>
        <w:pStyle w:val="Titre3"/>
        <w:numPr>
          <w:ilvl w:val="1"/>
          <w:numId w:val="11"/>
        </w:numPr>
      </w:pPr>
      <w:bookmarkStart w:id="65" w:name="_Toc92553359"/>
      <w:r w:rsidRPr="00212718">
        <w:t>Efficacité</w:t>
      </w:r>
      <w:bookmarkEnd w:id="65"/>
    </w:p>
    <w:p w14:paraId="5ECDFC2D" w14:textId="4E7AFCF0" w:rsidR="00DB4E27" w:rsidRPr="00DB4E27" w:rsidRDefault="00DB4E27" w:rsidP="00304063">
      <w:pPr>
        <w:spacing w:line="276" w:lineRule="auto"/>
        <w:jc w:val="both"/>
      </w:pPr>
      <w:r>
        <w:t>L’analyse de l’efficacité s’est focalisée sur la m</w:t>
      </w:r>
      <w:r w:rsidRPr="00DB4E27">
        <w:t>esure dans laquelle les objectifs et les résultats de</w:t>
      </w:r>
      <w:r w:rsidR="00304063">
        <w:t xml:space="preserve">s </w:t>
      </w:r>
      <w:r w:rsidRPr="00DB4E27">
        <w:t>intervention</w:t>
      </w:r>
      <w:r w:rsidR="00304063">
        <w:t>s du CPD</w:t>
      </w:r>
      <w:r w:rsidRPr="00DB4E27">
        <w:t xml:space="preserve"> ont </w:t>
      </w:r>
      <w:r w:rsidR="00304063">
        <w:t>été</w:t>
      </w:r>
      <w:r w:rsidRPr="00DB4E27">
        <w:t xml:space="preserve"> atteints,</w:t>
      </w:r>
      <w:r w:rsidR="00304063">
        <w:t xml:space="preserve"> ou sont en voie de l’être. Les données de base ont été tirées des rapports des projets (rapports d’évaluation, PTA, rapports annuels) et la plateforme IRRF du PNUD.</w:t>
      </w:r>
    </w:p>
    <w:p w14:paraId="15C7BF4A" w14:textId="2345054A" w:rsidR="008E4FE1" w:rsidRPr="00235334" w:rsidRDefault="003464BB" w:rsidP="003464BB">
      <w:pPr>
        <w:pStyle w:val="Titre4"/>
        <w:rPr>
          <w:rStyle w:val="fontstyle01"/>
          <w:rFonts w:asciiTheme="minorHAnsi" w:hAnsiTheme="minorHAnsi" w:cstheme="minorHAnsi"/>
          <w:b/>
          <w:bCs w:val="0"/>
          <w:color w:val="auto"/>
          <w:sz w:val="22"/>
          <w:szCs w:val="22"/>
        </w:rPr>
      </w:pPr>
      <w:bookmarkStart w:id="66" w:name="_Toc92553360"/>
      <w:bookmarkStart w:id="67" w:name="_Hlk85795384"/>
      <w:r>
        <w:t>5</w:t>
      </w:r>
      <w:r w:rsidR="00B55807">
        <w:t>.</w:t>
      </w:r>
      <w:r>
        <w:t>3</w:t>
      </w:r>
      <w:r w:rsidR="00B55807">
        <w:t xml:space="preserve">.1 </w:t>
      </w:r>
      <w:r w:rsidR="00B7226A" w:rsidRPr="00235334">
        <w:t>Efficacité en matière de gouvernance</w:t>
      </w:r>
      <w:bookmarkEnd w:id="66"/>
    </w:p>
    <w:p w14:paraId="32065EED" w14:textId="77777777" w:rsidR="00C20CF8" w:rsidRDefault="00C20CF8" w:rsidP="00C20CF8">
      <w:pPr>
        <w:spacing w:line="276" w:lineRule="auto"/>
        <w:jc w:val="both"/>
        <w:rPr>
          <w:rFonts w:cstheme="minorHAnsi"/>
          <w:color w:val="000000"/>
        </w:rPr>
      </w:pPr>
      <w:bookmarkStart w:id="68" w:name="_Hlk85796783"/>
      <w:bookmarkEnd w:id="67"/>
      <w:r w:rsidRPr="00D70E39">
        <w:rPr>
          <w:rFonts w:cstheme="minorHAnsi"/>
          <w:color w:val="000000"/>
        </w:rPr>
        <w:t xml:space="preserve">L’effet 1 recherché par l’axe 1 du Programme, à travers l’ensemble de ses six produits, répartis sur trois piliers, à la réalisation desquels interviennent des actions, est que : « D'ici 2020, l'efficacité des institutions est améliorée et les populations du Burkina Faso, en particulier les plus exposées aux risques de conflit et d'insécurité, vivent en paix et en sécurité dans un État de droit ». En rappel, pour </w:t>
      </w:r>
      <w:r w:rsidRPr="00D70E39">
        <w:rPr>
          <w:rFonts w:cstheme="minorHAnsi"/>
          <w:color w:val="000000"/>
        </w:rPr>
        <w:lastRenderedPageBreak/>
        <w:t>la réalisation de cet effet, la sous-composante s’est déclinée en six produits, organisés autour de 3</w:t>
      </w:r>
      <w:r>
        <w:rPr>
          <w:rFonts w:cstheme="minorHAnsi"/>
          <w:color w:val="000000"/>
        </w:rPr>
        <w:t xml:space="preserve"> piliers</w:t>
      </w:r>
      <w:bookmarkStart w:id="69" w:name="_Toc85910426"/>
      <w:bookmarkStart w:id="70" w:name="_Hlk85797107"/>
      <w:bookmarkEnd w:id="68"/>
      <w:r>
        <w:rPr>
          <w:rFonts w:cstheme="minorHAnsi"/>
          <w:color w:val="000000"/>
        </w:rPr>
        <w:t>.</w:t>
      </w:r>
    </w:p>
    <w:p w14:paraId="3974849D" w14:textId="77777777" w:rsidR="00C20CF8" w:rsidRPr="00D70E39" w:rsidRDefault="00C20CF8" w:rsidP="00C20CF8">
      <w:pPr>
        <w:spacing w:line="276" w:lineRule="auto"/>
        <w:jc w:val="both"/>
        <w:rPr>
          <w:rFonts w:cstheme="minorHAnsi"/>
          <w:color w:val="000000"/>
        </w:rPr>
      </w:pPr>
      <w:r w:rsidRPr="00D70E39">
        <w:rPr>
          <w:rFonts w:cstheme="minorHAnsi"/>
          <w:b/>
          <w:bCs/>
        </w:rPr>
        <w:t>L’efficacité institutionnelle</w:t>
      </w:r>
      <w:bookmarkEnd w:id="69"/>
      <w:bookmarkEnd w:id="70"/>
    </w:p>
    <w:p w14:paraId="46103EB2" w14:textId="3069F0DD" w:rsidR="00C20CF8" w:rsidRPr="00D70E39" w:rsidRDefault="00C20CF8" w:rsidP="00C20CF8">
      <w:pPr>
        <w:spacing w:line="276" w:lineRule="auto"/>
        <w:jc w:val="both"/>
        <w:rPr>
          <w:rFonts w:cstheme="minorHAnsi"/>
        </w:rPr>
      </w:pPr>
      <w:r w:rsidRPr="00D70E39">
        <w:rPr>
          <w:rFonts w:cstheme="minorHAnsi"/>
          <w:b/>
          <w:bCs/>
        </w:rPr>
        <w:t>Le Produit 1.1</w:t>
      </w:r>
      <w:r w:rsidRPr="00D70E39">
        <w:rPr>
          <w:rFonts w:cstheme="minorHAnsi"/>
        </w:rPr>
        <w:t xml:space="preserve"> a ciblé spécifiquement les </w:t>
      </w:r>
      <w:r w:rsidR="00855D4F" w:rsidRPr="005F6BF5">
        <w:rPr>
          <w:rFonts w:cstheme="minorHAnsi"/>
        </w:rPr>
        <w:t xml:space="preserve">structures centrales et locales </w:t>
      </w:r>
      <w:r w:rsidRPr="00D70E39">
        <w:rPr>
          <w:rFonts w:cstheme="minorHAnsi"/>
        </w:rPr>
        <w:t xml:space="preserve">en charge de la planification, de la mise en œuvre et du suivi des programmes et projets de développement. L’action du PNUD a consisté à doter ces structures de connaissances techniques et d’outils pour élaborer, mettre en œuvre et suivre des politiques, stratégies, projets et programmes de développement alignés aux ODD, promouvant l’égalité H/F et la sécurité humaine et soutenant le relèvement post COVID-19. Bien que cela n’ait pas été retenu dans le cadre des résultats ajustés du Programme, il convient de mentionner que les structures en charge de la passation des marchés ont également été visées par les interventions directes du PNUD, lesquelles peuvent encore être capitalisées au titre du </w:t>
      </w:r>
      <w:r>
        <w:rPr>
          <w:rFonts w:cstheme="minorHAnsi"/>
        </w:rPr>
        <w:t>produit</w:t>
      </w:r>
      <w:r w:rsidRPr="00D70E39">
        <w:rPr>
          <w:rFonts w:cstheme="minorHAnsi"/>
        </w:rPr>
        <w:t xml:space="preserve"> 1.1 de l’effet 1, bien que la révision du cadre des résultats du CPD ait supprimé le produit y afférant.</w:t>
      </w:r>
    </w:p>
    <w:p w14:paraId="78420D53" w14:textId="4629A3F7" w:rsidR="00C20CF8" w:rsidRPr="00D70E39" w:rsidRDefault="00C20CF8" w:rsidP="00C20CF8">
      <w:pPr>
        <w:spacing w:line="276" w:lineRule="auto"/>
        <w:jc w:val="both"/>
        <w:rPr>
          <w:rFonts w:cstheme="minorHAnsi"/>
          <w:color w:val="000000"/>
        </w:rPr>
      </w:pPr>
      <w:r w:rsidRPr="00D70E39">
        <w:rPr>
          <w:rFonts w:cstheme="minorHAnsi"/>
        </w:rPr>
        <w:t>Le produit 1.1 a été ciblé spécifiquement par le Projet d’</w:t>
      </w:r>
      <w:r w:rsidR="002633F3">
        <w:rPr>
          <w:rFonts w:cstheme="minorHAnsi"/>
        </w:rPr>
        <w:t>A</w:t>
      </w:r>
      <w:r w:rsidRPr="00D70E39">
        <w:rPr>
          <w:rFonts w:cstheme="minorHAnsi"/>
        </w:rPr>
        <w:t>ppui à la mise en œuvre du PNDES (PA PNDES). Y a contribué également le Projet d’</w:t>
      </w:r>
      <w:r w:rsidR="002633F3">
        <w:rPr>
          <w:rFonts w:cstheme="minorHAnsi"/>
        </w:rPr>
        <w:t>A</w:t>
      </w:r>
      <w:r w:rsidRPr="00D70E39">
        <w:rPr>
          <w:rFonts w:cstheme="minorHAnsi"/>
        </w:rPr>
        <w:t>ppui à la Participation Citoyenne, à la Décentralisation et au Développement Local (</w:t>
      </w:r>
      <w:proofErr w:type="spellStart"/>
      <w:r w:rsidR="002162BD">
        <w:rPr>
          <w:rFonts w:cstheme="minorHAnsi"/>
          <w:sz w:val="20"/>
          <w:szCs w:val="20"/>
        </w:rPr>
        <w:t>PAPCiDDeL</w:t>
      </w:r>
      <w:proofErr w:type="spellEnd"/>
      <w:r w:rsidRPr="00D70E39">
        <w:rPr>
          <w:rFonts w:cstheme="minorHAnsi"/>
          <w:color w:val="000000"/>
        </w:rPr>
        <w:t>), pour ce qui concerne les collectivités territoriales.</w:t>
      </w:r>
    </w:p>
    <w:p w14:paraId="1906211E" w14:textId="1FA48DD9" w:rsidR="00C20CF8" w:rsidRPr="00EE5D11" w:rsidRDefault="00C20CF8" w:rsidP="00C20CF8">
      <w:pPr>
        <w:spacing w:line="276" w:lineRule="auto"/>
        <w:jc w:val="both"/>
        <w:rPr>
          <w:rFonts w:eastAsia="Times New Roman" w:cstheme="minorHAnsi"/>
          <w:lang w:eastAsia="fr-FR"/>
        </w:rPr>
      </w:pPr>
      <w:r w:rsidRPr="00EE5D11">
        <w:rPr>
          <w:rFonts w:cstheme="minorHAnsi"/>
          <w:b/>
          <w:bCs/>
        </w:rPr>
        <w:t>Constat :</w:t>
      </w:r>
      <w:r w:rsidRPr="00EE5D11">
        <w:rPr>
          <w:rFonts w:cstheme="minorHAnsi"/>
        </w:rPr>
        <w:t xml:space="preserve"> </w:t>
      </w:r>
      <w:r w:rsidR="002633F3">
        <w:rPr>
          <w:rFonts w:cstheme="minorHAnsi"/>
        </w:rPr>
        <w:t>L</w:t>
      </w:r>
      <w:r w:rsidRPr="00EE5D11">
        <w:rPr>
          <w:rFonts w:cstheme="minorHAnsi"/>
        </w:rPr>
        <w:t xml:space="preserve">e Programme enregistre à son actif, le renforcement des capacités des structures et des acteurs en charge de la planification pour </w:t>
      </w:r>
      <w:r w:rsidRPr="00EE5D11">
        <w:rPr>
          <w:rFonts w:eastAsia="Times New Roman" w:cstheme="minorHAnsi"/>
          <w:shd w:val="clear" w:color="auto" w:fill="FFFFFF"/>
          <w:lang w:eastAsia="fr-FR"/>
        </w:rPr>
        <w:t>la formulation des politiques publiques, projets et programmes tenant compte des principes-clés de programmation (DGEP, rapport PA/PNDES, septembre 2020), grâce à la disponibilisation d’un certain nombre d’outils, on pourra citer comme exemple</w:t>
      </w:r>
      <w:r w:rsidR="005D4C87" w:rsidRPr="00EE5D11">
        <w:rPr>
          <w:rFonts w:eastAsia="Times New Roman" w:cstheme="minorHAnsi"/>
          <w:shd w:val="clear" w:color="auto" w:fill="FFFFFF"/>
          <w:lang w:eastAsia="fr-FR"/>
        </w:rPr>
        <w:t>,</w:t>
      </w:r>
      <w:r w:rsidRPr="00EE5D11">
        <w:rPr>
          <w:rFonts w:eastAsia="Times New Roman" w:cstheme="minorHAnsi"/>
          <w:shd w:val="clear" w:color="auto" w:fill="FFFFFF"/>
          <w:lang w:eastAsia="fr-FR"/>
        </w:rPr>
        <w:t xml:space="preserve"> le guide de formulation de politiques, de projets et de programme</w:t>
      </w:r>
      <w:r w:rsidR="005D4C87" w:rsidRPr="00EE5D11">
        <w:rPr>
          <w:rFonts w:eastAsia="Times New Roman" w:cstheme="minorHAnsi"/>
          <w:shd w:val="clear" w:color="auto" w:fill="FFFFFF"/>
          <w:lang w:eastAsia="fr-FR"/>
        </w:rPr>
        <w:t>s</w:t>
      </w:r>
      <w:r w:rsidRPr="00EE5D11">
        <w:rPr>
          <w:rFonts w:eastAsia="Times New Roman" w:cstheme="minorHAnsi"/>
          <w:shd w:val="clear" w:color="auto" w:fill="FFFFFF"/>
          <w:lang w:eastAsia="fr-FR"/>
        </w:rPr>
        <w:t xml:space="preserve"> de développement intégrant les principes de programmation arrimés au budget programme afin d’accroitre l’efficacité du développement (DGEP, rapport PA/PNDES, septembre 2020). Ce guide permet au comité national de validation des projets et programme</w:t>
      </w:r>
      <w:r w:rsidR="005D4C87" w:rsidRPr="00EE5D11">
        <w:rPr>
          <w:rFonts w:eastAsia="Times New Roman" w:cstheme="minorHAnsi"/>
          <w:shd w:val="clear" w:color="auto" w:fill="FFFFFF"/>
          <w:lang w:eastAsia="fr-FR"/>
        </w:rPr>
        <w:t>s</w:t>
      </w:r>
      <w:r w:rsidRPr="00EE5D11">
        <w:rPr>
          <w:rFonts w:eastAsia="Times New Roman" w:cstheme="minorHAnsi"/>
          <w:shd w:val="clear" w:color="auto" w:fill="FFFFFF"/>
          <w:lang w:eastAsia="fr-FR"/>
        </w:rPr>
        <w:t xml:space="preserve"> d’apprécier la maturité des projets et programmes et de faire le classement des projets comme le prévoit la réglementation générale des projets et programmes de développement (ROAR 2020) ; le guide méthodologique d’articulation entre pôle de croissance et compétitivité et les politiques sectorielles et plans locaux de développement,</w:t>
      </w:r>
      <w:r w:rsidRPr="00EE5D11">
        <w:rPr>
          <w:rFonts w:eastAsia="Times New Roman" w:cstheme="minorHAnsi"/>
          <w:lang w:eastAsia="fr-FR"/>
        </w:rPr>
        <w:t xml:space="preserve"> l’</w:t>
      </w:r>
      <w:r w:rsidRPr="00EE5D11">
        <w:rPr>
          <w:rFonts w:eastAsia="Times New Roman" w:cstheme="minorHAnsi"/>
          <w:shd w:val="clear" w:color="auto" w:fill="FFFFFF"/>
          <w:lang w:eastAsia="fr-FR"/>
        </w:rPr>
        <w:t>évaluation de la mise en œuvre de la règlementation générale des projets et programmes exécutés au Burkina Faso (Décret N°2018-092) ;</w:t>
      </w:r>
      <w:r w:rsidRPr="00EE5D11">
        <w:rPr>
          <w:rFonts w:eastAsia="Times New Roman" w:cstheme="minorHAnsi"/>
          <w:lang w:eastAsia="fr-FR"/>
        </w:rPr>
        <w:t xml:space="preserve"> et la</w:t>
      </w:r>
      <w:r w:rsidRPr="00EE5D11">
        <w:rPr>
          <w:rFonts w:eastAsia="Times New Roman" w:cstheme="minorHAnsi"/>
          <w:shd w:val="clear" w:color="auto" w:fill="FFFFFF"/>
          <w:lang w:eastAsia="fr-FR"/>
        </w:rPr>
        <w:t xml:space="preserve"> stratégie proactive, assortie d’un plan d’action, de ciblage, de promotion, de mobilisation des investissements de la diaspora burkinabè et d’incitation à investir au Burkina Faso.</w:t>
      </w:r>
    </w:p>
    <w:p w14:paraId="1B312809" w14:textId="3C66043A" w:rsidR="00C20CF8" w:rsidRPr="00D70E39" w:rsidRDefault="00C20CF8" w:rsidP="00C20CF8">
      <w:pPr>
        <w:spacing w:line="276" w:lineRule="auto"/>
        <w:jc w:val="both"/>
        <w:rPr>
          <w:rFonts w:eastAsia="Times New Roman" w:cstheme="minorHAnsi"/>
          <w:shd w:val="clear" w:color="auto" w:fill="FFFFFF"/>
          <w:lang w:eastAsia="fr-FR"/>
        </w:rPr>
      </w:pPr>
      <w:r w:rsidRPr="00770506">
        <w:rPr>
          <w:rFonts w:eastAsia="Times New Roman" w:cstheme="minorHAnsi"/>
          <w:b/>
          <w:bCs/>
          <w:shd w:val="clear" w:color="auto" w:fill="FFFFFF"/>
          <w:lang w:eastAsia="fr-FR"/>
        </w:rPr>
        <w:t>Constat :</w:t>
      </w:r>
      <w:r>
        <w:rPr>
          <w:rFonts w:eastAsia="Times New Roman" w:cstheme="minorHAnsi"/>
          <w:shd w:val="clear" w:color="auto" w:fill="FFFFFF"/>
          <w:lang w:eastAsia="fr-FR"/>
        </w:rPr>
        <w:t xml:space="preserve"> </w:t>
      </w:r>
      <w:r w:rsidRPr="00D70E39">
        <w:rPr>
          <w:rFonts w:eastAsia="Times New Roman" w:cstheme="minorHAnsi"/>
          <w:shd w:val="clear" w:color="auto" w:fill="FFFFFF"/>
          <w:lang w:eastAsia="fr-FR"/>
        </w:rPr>
        <w:t xml:space="preserve">Le </w:t>
      </w:r>
      <w:r w:rsidR="002633F3">
        <w:rPr>
          <w:rFonts w:eastAsia="Times New Roman" w:cstheme="minorHAnsi"/>
          <w:shd w:val="clear" w:color="auto" w:fill="FFFFFF"/>
          <w:lang w:eastAsia="fr-FR"/>
        </w:rPr>
        <w:t>P</w:t>
      </w:r>
      <w:r w:rsidRPr="00D70E39">
        <w:rPr>
          <w:rFonts w:eastAsia="Times New Roman" w:cstheme="minorHAnsi"/>
          <w:shd w:val="clear" w:color="auto" w:fill="FFFFFF"/>
          <w:lang w:eastAsia="fr-FR"/>
        </w:rPr>
        <w:t xml:space="preserve">rogramme a outillé également une vingtaine de cadres des départements sectoriels pour former leurs pairs à l’utilisation du guide national de maturation et d’évaluation </w:t>
      </w:r>
      <w:r w:rsidRPr="00D70E39">
        <w:rPr>
          <w:rFonts w:eastAsia="Times New Roman" w:cstheme="minorHAnsi"/>
          <w:i/>
          <w:iCs/>
          <w:shd w:val="clear" w:color="auto" w:fill="FFFFFF"/>
          <w:lang w:eastAsia="fr-FR"/>
        </w:rPr>
        <w:t>ex ante</w:t>
      </w:r>
      <w:r w:rsidRPr="00D70E39">
        <w:rPr>
          <w:rFonts w:eastAsia="Times New Roman" w:cstheme="minorHAnsi"/>
          <w:shd w:val="clear" w:color="auto" w:fill="FFFFFF"/>
          <w:lang w:eastAsia="fr-FR"/>
        </w:rPr>
        <w:t xml:space="preserve"> des projets et programmes de développement (DGEP, rapport PA/PNDES, septembre 2020).</w:t>
      </w:r>
    </w:p>
    <w:p w14:paraId="47D99438" w14:textId="2F77B550" w:rsidR="00C20CF8" w:rsidRPr="00D70E39" w:rsidRDefault="00C20CF8" w:rsidP="00C20CF8">
      <w:pPr>
        <w:spacing w:line="276" w:lineRule="auto"/>
        <w:jc w:val="both"/>
        <w:rPr>
          <w:rFonts w:eastAsia="Times New Roman" w:cstheme="minorHAnsi"/>
          <w:shd w:val="clear" w:color="auto" w:fill="FFFFFF"/>
          <w:lang w:eastAsia="fr-FR"/>
        </w:rPr>
      </w:pPr>
      <w:r w:rsidRPr="004E63D8">
        <w:rPr>
          <w:rFonts w:eastAsia="Times New Roman" w:cstheme="minorHAnsi"/>
          <w:b/>
          <w:bCs/>
          <w:shd w:val="clear" w:color="auto" w:fill="FFFFFF"/>
          <w:lang w:eastAsia="fr-FR"/>
        </w:rPr>
        <w:t>Constat :</w:t>
      </w:r>
      <w:r>
        <w:rPr>
          <w:rFonts w:eastAsia="Times New Roman" w:cstheme="minorHAnsi"/>
          <w:shd w:val="clear" w:color="auto" w:fill="FFFFFF"/>
          <w:lang w:eastAsia="fr-FR"/>
        </w:rPr>
        <w:t xml:space="preserve"> </w:t>
      </w:r>
      <w:r w:rsidRPr="00D70E39">
        <w:rPr>
          <w:rFonts w:eastAsia="Times New Roman" w:cstheme="minorHAnsi"/>
          <w:shd w:val="clear" w:color="auto" w:fill="FFFFFF"/>
          <w:lang w:eastAsia="fr-FR"/>
        </w:rPr>
        <w:t xml:space="preserve">A l’endroit des acteurs locaux, le </w:t>
      </w:r>
      <w:r w:rsidR="002633F3">
        <w:rPr>
          <w:rFonts w:eastAsia="Times New Roman" w:cstheme="minorHAnsi"/>
          <w:shd w:val="clear" w:color="auto" w:fill="FFFFFF"/>
          <w:lang w:eastAsia="fr-FR"/>
        </w:rPr>
        <w:t>P</w:t>
      </w:r>
      <w:r w:rsidRPr="00D70E39">
        <w:rPr>
          <w:rFonts w:eastAsia="Times New Roman" w:cstheme="minorHAnsi"/>
          <w:shd w:val="clear" w:color="auto" w:fill="FFFFFF"/>
          <w:lang w:eastAsia="fr-FR"/>
        </w:rPr>
        <w:t>rogramme</w:t>
      </w:r>
      <w:r w:rsidRPr="00D70E39">
        <w:rPr>
          <w:rFonts w:cstheme="minorHAnsi"/>
        </w:rPr>
        <w:t xml:space="preserve"> a accompagné </w:t>
      </w:r>
      <w:r w:rsidRPr="00D70E39">
        <w:rPr>
          <w:rFonts w:eastAsia="Times New Roman" w:cstheme="minorHAnsi"/>
          <w:shd w:val="clear" w:color="auto" w:fill="FFFFFF"/>
          <w:lang w:eastAsia="fr-FR"/>
        </w:rPr>
        <w:t xml:space="preserve">20 communes de la région du Sahel à se doter d’un supplétif aux guides de planification locale qui servent de référentiel national pour l’élaboration des plans locaux de développement de qualité, et a facilité l’actualisation des </w:t>
      </w:r>
      <w:r w:rsidR="002633F3">
        <w:rPr>
          <w:rFonts w:eastAsia="Times New Roman" w:cstheme="minorHAnsi"/>
          <w:shd w:val="clear" w:color="auto" w:fill="FFFFFF"/>
          <w:lang w:eastAsia="fr-FR"/>
        </w:rPr>
        <w:t>P</w:t>
      </w:r>
      <w:r w:rsidRPr="00D70E39">
        <w:rPr>
          <w:rFonts w:eastAsia="Times New Roman" w:cstheme="minorHAnsi"/>
          <w:shd w:val="clear" w:color="auto" w:fill="FFFFFF"/>
          <w:lang w:eastAsia="fr-FR"/>
        </w:rPr>
        <w:t xml:space="preserve">lans </w:t>
      </w:r>
      <w:r w:rsidR="002633F3">
        <w:rPr>
          <w:rFonts w:eastAsia="Times New Roman" w:cstheme="minorHAnsi"/>
          <w:shd w:val="clear" w:color="auto" w:fill="FFFFFF"/>
          <w:lang w:eastAsia="fr-FR"/>
        </w:rPr>
        <w:t>C</w:t>
      </w:r>
      <w:r w:rsidRPr="00D70E39">
        <w:rPr>
          <w:rFonts w:eastAsia="Times New Roman" w:cstheme="minorHAnsi"/>
          <w:shd w:val="clear" w:color="auto" w:fill="FFFFFF"/>
          <w:lang w:eastAsia="fr-FR"/>
        </w:rPr>
        <w:t xml:space="preserve">ommunaux de </w:t>
      </w:r>
      <w:r w:rsidR="002633F3">
        <w:rPr>
          <w:rFonts w:eastAsia="Times New Roman" w:cstheme="minorHAnsi"/>
          <w:shd w:val="clear" w:color="auto" w:fill="FFFFFF"/>
          <w:lang w:eastAsia="fr-FR"/>
        </w:rPr>
        <w:t>D</w:t>
      </w:r>
      <w:r w:rsidRPr="00D70E39">
        <w:rPr>
          <w:rFonts w:eastAsia="Times New Roman" w:cstheme="minorHAnsi"/>
          <w:shd w:val="clear" w:color="auto" w:fill="FFFFFF"/>
          <w:lang w:eastAsia="fr-FR"/>
        </w:rPr>
        <w:t>éveloppement (PCD) de la région de la Boucle du Mouhoun, permettant à 8 communes de la zone de concentration de disposer de PCD axés sur les résultats et prenant en compte les ODD. Vingt communes ont bénéficié des volontaires opérationnels qui ont permis de résorber en partie le déficit en ressources humaines auxquels elles sont confrontées.</w:t>
      </w:r>
    </w:p>
    <w:p w14:paraId="011815F8" w14:textId="29B240A7" w:rsidR="00C20CF8" w:rsidRPr="00D70E39" w:rsidRDefault="00C20CF8" w:rsidP="00C20CF8">
      <w:pPr>
        <w:spacing w:line="276" w:lineRule="auto"/>
        <w:jc w:val="both"/>
        <w:rPr>
          <w:rFonts w:cstheme="minorHAnsi"/>
          <w:color w:val="000000"/>
        </w:rPr>
      </w:pPr>
      <w:r w:rsidRPr="00D70E39">
        <w:rPr>
          <w:rFonts w:eastAsia="Times New Roman" w:cstheme="minorHAnsi"/>
          <w:shd w:val="clear" w:color="auto" w:fill="FFFFFF"/>
          <w:lang w:eastAsia="fr-FR"/>
        </w:rPr>
        <w:lastRenderedPageBreak/>
        <w:t xml:space="preserve">A l’endroit des structures en charge de la passation des marchés publics, le Programme a apporté son appui </w:t>
      </w:r>
      <w:r w:rsidRPr="005F6BF5">
        <w:rPr>
          <w:rFonts w:eastAsia="Times New Roman" w:cstheme="minorHAnsi"/>
          <w:shd w:val="clear" w:color="auto" w:fill="FFFFFF"/>
          <w:lang w:eastAsia="fr-FR"/>
        </w:rPr>
        <w:t>technique</w:t>
      </w:r>
      <w:r w:rsidR="00855D4F" w:rsidRPr="005F6BF5">
        <w:rPr>
          <w:rFonts w:eastAsia="Times New Roman" w:cstheme="minorHAnsi"/>
          <w:shd w:val="clear" w:color="auto" w:fill="FFFFFF"/>
          <w:lang w:eastAsia="fr-FR"/>
        </w:rPr>
        <w:t xml:space="preserve"> et</w:t>
      </w:r>
      <w:r w:rsidRPr="005F6BF5">
        <w:rPr>
          <w:rFonts w:eastAsia="Times New Roman" w:cstheme="minorHAnsi"/>
          <w:shd w:val="clear" w:color="auto" w:fill="FFFFFF"/>
          <w:lang w:eastAsia="fr-FR"/>
        </w:rPr>
        <w:t xml:space="preserve"> financier </w:t>
      </w:r>
      <w:r w:rsidRPr="00D70E39">
        <w:rPr>
          <w:rFonts w:eastAsia="Times New Roman" w:cstheme="minorHAnsi"/>
          <w:shd w:val="clear" w:color="auto" w:fill="FFFFFF"/>
          <w:lang w:eastAsia="fr-FR"/>
        </w:rPr>
        <w:t>pour former 15 administrateurs à l’administration et à l’utilisation de la solution de dématérialisation des processus de passation des marchés publics.</w:t>
      </w:r>
    </w:p>
    <w:p w14:paraId="140F749B" w14:textId="556C9C52" w:rsidR="00C20CF8" w:rsidRPr="00D70E39" w:rsidRDefault="00C20CF8" w:rsidP="00C20CF8">
      <w:pPr>
        <w:spacing w:after="0" w:line="276" w:lineRule="auto"/>
        <w:jc w:val="both"/>
        <w:rPr>
          <w:rFonts w:cstheme="minorHAnsi"/>
        </w:rPr>
      </w:pPr>
      <w:r w:rsidRPr="00D70E39">
        <w:rPr>
          <w:rFonts w:eastAsia="Times New Roman" w:cstheme="minorHAnsi"/>
          <w:shd w:val="clear" w:color="auto" w:fill="FFFFFF"/>
          <w:lang w:eastAsia="fr-FR"/>
        </w:rPr>
        <w:t>En ce qui concerne la chaîne de passation des marchés publics, si des progrès sont enregistrés, l’impact attendu, en termes de réduction des délais, de renforcement de la transparence et de respect des règles dans le processus de passation et d’exécution des marchés publics ne s’est pas complètement réalisé. Le processus de dématérialisation des marchés publics censé provoquer ces progrès a été suspendu depuis début 2020, suite à l’engagement d’un processus d’évaluation par le MINEFID (ROAR 2020).</w:t>
      </w:r>
    </w:p>
    <w:p w14:paraId="2FF929EA" w14:textId="77777777" w:rsidR="00C20CF8" w:rsidRPr="00D70E39" w:rsidRDefault="00C20CF8" w:rsidP="00C20CF8">
      <w:pPr>
        <w:spacing w:after="0" w:line="240" w:lineRule="auto"/>
        <w:jc w:val="both"/>
        <w:rPr>
          <w:rFonts w:cstheme="minorHAnsi"/>
        </w:rPr>
      </w:pPr>
    </w:p>
    <w:p w14:paraId="04C9BF8E" w14:textId="77777777" w:rsidR="00C20CF8" w:rsidRDefault="00C20CF8" w:rsidP="00C20CF8">
      <w:pPr>
        <w:spacing w:line="276" w:lineRule="auto"/>
        <w:jc w:val="both"/>
        <w:rPr>
          <w:rFonts w:cstheme="minorHAnsi"/>
        </w:rPr>
      </w:pPr>
      <w:r w:rsidRPr="00D70E39">
        <w:rPr>
          <w:rFonts w:cstheme="minorHAnsi"/>
          <w:b/>
          <w:bCs/>
        </w:rPr>
        <w:t>Pour ce qui concerne le Produit 1.2</w:t>
      </w:r>
      <w:r w:rsidRPr="00D70E39">
        <w:rPr>
          <w:rFonts w:cstheme="minorHAnsi"/>
        </w:rPr>
        <w:t xml:space="preserve"> dont les cibles principales ont été les institutions et les acteurs chargés ou impliqués dans l’organisation des élections (MATD, CENI, CSC, CNDH, OSC, populations), dans le cadre essentiellement du PAPE, les résultats sont palpables</w:t>
      </w:r>
      <w:r>
        <w:rPr>
          <w:rFonts w:cstheme="minorHAnsi"/>
        </w:rPr>
        <w:t>, ils ont reçu l’appui technique et financier du PNUD qui a consisté à renforcer</w:t>
      </w:r>
      <w:r w:rsidRPr="00316860">
        <w:rPr>
          <w:rFonts w:cstheme="minorHAnsi"/>
        </w:rPr>
        <w:t xml:space="preserve"> </w:t>
      </w:r>
      <w:r>
        <w:rPr>
          <w:rFonts w:cstheme="minorHAnsi"/>
        </w:rPr>
        <w:t>l</w:t>
      </w:r>
      <w:r w:rsidRPr="00316860">
        <w:rPr>
          <w:rFonts w:cstheme="minorHAnsi"/>
        </w:rPr>
        <w:t>es capacités des acteurs électoraux, rendre opérationnel le dispositif d’alerte précoce et de gestion et prévention des conflits, de sensibiliser les jeunes, les femmes sur leur participation au processus électoral, faire la promotion et le coaching des candidatures féminines</w:t>
      </w:r>
      <w:r>
        <w:rPr>
          <w:rFonts w:cstheme="minorHAnsi"/>
        </w:rPr>
        <w:t>.</w:t>
      </w:r>
    </w:p>
    <w:p w14:paraId="35CFFC09" w14:textId="391606A5" w:rsidR="00C20CF8" w:rsidRDefault="00C20CF8" w:rsidP="00C20CF8">
      <w:pPr>
        <w:spacing w:line="276" w:lineRule="auto"/>
        <w:jc w:val="both"/>
        <w:rPr>
          <w:rFonts w:cstheme="minorHAnsi"/>
          <w:b/>
          <w:bCs/>
        </w:rPr>
      </w:pPr>
      <w:r w:rsidRPr="00EE5D11">
        <w:rPr>
          <w:rFonts w:cstheme="minorHAnsi"/>
          <w:b/>
          <w:bCs/>
        </w:rPr>
        <w:t xml:space="preserve">Constat </w:t>
      </w:r>
      <w:r w:rsidRPr="00EE5D11">
        <w:rPr>
          <w:rFonts w:cstheme="minorHAnsi"/>
        </w:rPr>
        <w:t>: l’appui du PNUD a impacté positivement le processus de consolidation de l’Etat de droit et de la démocratie au Burkina Faso</w:t>
      </w:r>
      <w:r w:rsidR="00513E73" w:rsidRPr="00EE5D11">
        <w:rPr>
          <w:rFonts w:cstheme="minorHAnsi"/>
        </w:rPr>
        <w:t>,</w:t>
      </w:r>
      <w:r w:rsidR="00EE5D11" w:rsidRPr="00EE5D11">
        <w:rPr>
          <w:rFonts w:cstheme="minorHAnsi"/>
        </w:rPr>
        <w:t xml:space="preserve"> </w:t>
      </w:r>
      <w:r w:rsidR="00513E73" w:rsidRPr="00EE5D11">
        <w:rPr>
          <w:rFonts w:cstheme="minorHAnsi"/>
        </w:rPr>
        <w:t>d</w:t>
      </w:r>
      <w:r w:rsidRPr="00EE5D11">
        <w:rPr>
          <w:rFonts w:cstheme="minorHAnsi"/>
        </w:rPr>
        <w:t xml:space="preserve">ans l’ensemble, grâce à la mobilisation des partenaires par le PNUD. Cependant l’évaluation constate que la </w:t>
      </w:r>
      <w:r w:rsidRPr="00D70E39">
        <w:rPr>
          <w:rFonts w:cstheme="minorHAnsi"/>
        </w:rPr>
        <w:t>place des femmes et des jeunes dans l’hémicycle, s’est réduite</w:t>
      </w:r>
      <w:r>
        <w:rPr>
          <w:rFonts w:cstheme="minorHAnsi"/>
        </w:rPr>
        <w:t xml:space="preserve"> (7,08% en 2020 contre 10,53% en 2015)</w:t>
      </w:r>
      <w:r w:rsidRPr="00D70E39">
        <w:rPr>
          <w:rFonts w:cstheme="minorHAnsi"/>
        </w:rPr>
        <w:t xml:space="preserve">, en dépit des efforts déployés. Mais, la non-atteinte des objectifs en matière de la participation des femmes et des jeunes s’explique du fait de la résistance de la classe politique en place qui a, à l’occasion du dialogue politique national, décidé de geler des dispositions de la loi sur le « quota genre », dispensant les regroupements politiques de l’obligation d’impliquer davantage de femmes et de jeunes. Il serait donc intéressant de prendre en compte une sensibilisation </w:t>
      </w:r>
      <w:r>
        <w:rPr>
          <w:rFonts w:cstheme="minorHAnsi"/>
        </w:rPr>
        <w:t>des partis</w:t>
      </w:r>
      <w:r w:rsidRPr="00D70E39">
        <w:rPr>
          <w:rFonts w:cstheme="minorHAnsi"/>
        </w:rPr>
        <w:t xml:space="preserve"> politiqu</w:t>
      </w:r>
      <w:r>
        <w:rPr>
          <w:rFonts w:cstheme="minorHAnsi"/>
        </w:rPr>
        <w:t xml:space="preserve">es, du Gouvernement, </w:t>
      </w:r>
      <w:r w:rsidRPr="00D70E39">
        <w:rPr>
          <w:rFonts w:cstheme="minorHAnsi"/>
        </w:rPr>
        <w:t>des femmes et des jeunes en vue de favoriser une meilleure appropriation des questions de genre</w:t>
      </w:r>
      <w:r>
        <w:rPr>
          <w:rFonts w:cstheme="minorHAnsi"/>
        </w:rPr>
        <w:t xml:space="preserve"> dans les</w:t>
      </w:r>
      <w:r w:rsidRPr="00D70E39">
        <w:rPr>
          <w:rFonts w:cstheme="minorHAnsi"/>
        </w:rPr>
        <w:t xml:space="preserve"> processus électoraux</w:t>
      </w:r>
      <w:r>
        <w:rPr>
          <w:rFonts w:cstheme="minorHAnsi"/>
        </w:rPr>
        <w:t>.</w:t>
      </w:r>
      <w:r w:rsidRPr="00D70E39">
        <w:rPr>
          <w:rFonts w:cstheme="minorHAnsi"/>
        </w:rPr>
        <w:t xml:space="preserve"> </w:t>
      </w:r>
      <w:r w:rsidRPr="000D0432">
        <w:rPr>
          <w:rFonts w:cstheme="minorHAnsi"/>
        </w:rPr>
        <w:t>L’efficacité des interventions du PNUD dans la réalisation de ce produit est jugée satisfaisante (3,5/4)</w:t>
      </w:r>
      <w:bookmarkStart w:id="71" w:name="_Toc85910427"/>
      <w:bookmarkStart w:id="72" w:name="_Hlk85801891"/>
      <w:r w:rsidRPr="000D0432">
        <w:rPr>
          <w:rFonts w:cstheme="minorHAnsi"/>
        </w:rPr>
        <w:t>.</w:t>
      </w:r>
    </w:p>
    <w:p w14:paraId="0704AEB4" w14:textId="77777777" w:rsidR="00C20CF8" w:rsidRPr="00D70E39" w:rsidRDefault="00C20CF8" w:rsidP="00C20CF8">
      <w:pPr>
        <w:spacing w:line="276" w:lineRule="auto"/>
        <w:jc w:val="both"/>
        <w:rPr>
          <w:rFonts w:cstheme="minorHAnsi"/>
          <w:b/>
          <w:bCs/>
        </w:rPr>
      </w:pPr>
      <w:r w:rsidRPr="00D70E39">
        <w:rPr>
          <w:rFonts w:cstheme="minorHAnsi"/>
          <w:b/>
          <w:bCs/>
        </w:rPr>
        <w:t>Primauté du droit</w:t>
      </w:r>
      <w:bookmarkEnd w:id="71"/>
      <w:r w:rsidRPr="00D70E39">
        <w:rPr>
          <w:rFonts w:cstheme="minorHAnsi"/>
          <w:b/>
          <w:bCs/>
        </w:rPr>
        <w:t xml:space="preserve"> (Produit 1.3)</w:t>
      </w:r>
    </w:p>
    <w:p w14:paraId="59AEE32A" w14:textId="77777777" w:rsidR="00C20CF8" w:rsidRPr="00D70E39" w:rsidRDefault="00C20CF8" w:rsidP="00C20CF8">
      <w:pPr>
        <w:spacing w:after="0" w:line="276" w:lineRule="auto"/>
        <w:jc w:val="both"/>
        <w:rPr>
          <w:rFonts w:cstheme="minorHAnsi"/>
          <w:b/>
          <w:bCs/>
        </w:rPr>
      </w:pPr>
      <w:bookmarkStart w:id="73" w:name="_Hlk85799641"/>
      <w:r w:rsidRPr="00D70E39">
        <w:rPr>
          <w:rFonts w:cstheme="minorHAnsi"/>
        </w:rPr>
        <w:t>Le Pilier 2 de l</w:t>
      </w:r>
      <w:r>
        <w:rPr>
          <w:rFonts w:cstheme="minorHAnsi"/>
        </w:rPr>
        <w:t>’axe</w:t>
      </w:r>
      <w:r w:rsidRPr="00D70E39">
        <w:rPr>
          <w:rFonts w:cstheme="minorHAnsi"/>
        </w:rPr>
        <w:t xml:space="preserve"> 1 du Programme Pays du PNUD au Burkina Faso – Primauté du droit – comporte un seul produit, ciblant essentiellement les institutions et acteurs en charge de la justice, de l’aide juridique et de la réconciliation nationale dont il entend accroître les capacités opérationnelles</w:t>
      </w:r>
      <w:r w:rsidRPr="00D70E39">
        <w:rPr>
          <w:rFonts w:cstheme="minorHAnsi"/>
          <w:b/>
          <w:bCs/>
        </w:rPr>
        <w:t>.</w:t>
      </w:r>
    </w:p>
    <w:bookmarkEnd w:id="72"/>
    <w:bookmarkEnd w:id="73"/>
    <w:p w14:paraId="52275B25" w14:textId="77777777" w:rsidR="002633F3" w:rsidRDefault="002633F3" w:rsidP="002633F3">
      <w:pPr>
        <w:spacing w:after="0" w:line="240" w:lineRule="auto"/>
        <w:jc w:val="both"/>
        <w:rPr>
          <w:rFonts w:cstheme="minorHAnsi"/>
          <w:b/>
          <w:bCs/>
        </w:rPr>
      </w:pPr>
    </w:p>
    <w:p w14:paraId="305E3ABE" w14:textId="06421D18" w:rsidR="00C20CF8" w:rsidRPr="00EE5D11" w:rsidRDefault="00C20CF8" w:rsidP="00C20CF8">
      <w:pPr>
        <w:spacing w:line="276" w:lineRule="auto"/>
        <w:jc w:val="both"/>
        <w:rPr>
          <w:rFonts w:cstheme="minorHAnsi"/>
        </w:rPr>
      </w:pPr>
      <w:r w:rsidRPr="00EE5D11">
        <w:rPr>
          <w:rFonts w:cstheme="minorHAnsi"/>
          <w:b/>
          <w:bCs/>
        </w:rPr>
        <w:t>Constat :</w:t>
      </w:r>
      <w:r w:rsidRPr="00EE5D11">
        <w:rPr>
          <w:rFonts w:cstheme="minorHAnsi"/>
        </w:rPr>
        <w:t xml:space="preserve"> Le Produit 1.3 est essentiellement le résultat du Programme </w:t>
      </w:r>
      <w:r w:rsidR="002B4BC9">
        <w:rPr>
          <w:rFonts w:cstheme="minorHAnsi"/>
        </w:rPr>
        <w:t>COSED</w:t>
      </w:r>
      <w:r w:rsidRPr="00EE5D11">
        <w:rPr>
          <w:rFonts w:cstheme="minorHAnsi"/>
        </w:rPr>
        <w:t xml:space="preserve"> (dans sa composante 1), mais également du Projet Accès à la justice, du Projet Jeunes et Paix et du Projet d’appui au processus</w:t>
      </w:r>
      <w:r w:rsidR="002633F3">
        <w:rPr>
          <w:rFonts w:cstheme="minorHAnsi"/>
        </w:rPr>
        <w:t xml:space="preserve"> </w:t>
      </w:r>
      <w:r w:rsidRPr="00EE5D11">
        <w:rPr>
          <w:rFonts w:cstheme="minorHAnsi"/>
        </w:rPr>
        <w:t>de Vérité, justice et réconciliation nationale (VJRN) du Burkina Faso. L’efficacité du Programme, dans ce pilier, se mesurerait à l’accroissement de la compétence des acteurs cibles dans la délivrance d’un service de justice équitable</w:t>
      </w:r>
      <w:r w:rsidR="001B747E" w:rsidRPr="00EE5D11">
        <w:rPr>
          <w:rFonts w:cstheme="minorHAnsi"/>
        </w:rPr>
        <w:t>,</w:t>
      </w:r>
      <w:r w:rsidRPr="00EE5D11">
        <w:rPr>
          <w:rFonts w:cstheme="minorHAnsi"/>
        </w:rPr>
        <w:t xml:space="preserve"> de qualité</w:t>
      </w:r>
      <w:r w:rsidR="001B747E" w:rsidRPr="00EE5D11">
        <w:rPr>
          <w:rFonts w:cstheme="minorHAnsi"/>
        </w:rPr>
        <w:t>,</w:t>
      </w:r>
      <w:r w:rsidRPr="00EE5D11">
        <w:rPr>
          <w:rFonts w:cstheme="minorHAnsi"/>
        </w:rPr>
        <w:t xml:space="preserve"> accessible, de promotion / protection des droits humains et de réconciliation nationale (cf. Indicateur 1.3.1).</w:t>
      </w:r>
    </w:p>
    <w:p w14:paraId="2A005AC0" w14:textId="7E1A0CC2" w:rsidR="00C20CF8" w:rsidRPr="00D70E39" w:rsidRDefault="00C20CF8" w:rsidP="00C20CF8">
      <w:pPr>
        <w:spacing w:line="276" w:lineRule="auto"/>
        <w:jc w:val="both"/>
        <w:rPr>
          <w:rFonts w:cstheme="minorHAnsi"/>
          <w:shd w:val="clear" w:color="auto" w:fill="FFFFFF"/>
          <w:lang w:eastAsia="fr-FR"/>
        </w:rPr>
      </w:pPr>
      <w:r w:rsidRPr="00EE5D11">
        <w:rPr>
          <w:rFonts w:cstheme="minorHAnsi"/>
        </w:rPr>
        <w:t xml:space="preserve">Au titre des principales réalisations du Programme, sous les différents Projets et programmes contributeurs au Produit 1.3, on peut retenir celles </w:t>
      </w:r>
      <w:bookmarkStart w:id="74" w:name="_Hlk84858049"/>
      <w:r w:rsidRPr="00EE5D11">
        <w:rPr>
          <w:rFonts w:cstheme="minorHAnsi"/>
        </w:rPr>
        <w:t>e</w:t>
      </w:r>
      <w:r w:rsidRPr="00EE5D11">
        <w:rPr>
          <w:rFonts w:cstheme="minorHAnsi"/>
          <w:shd w:val="clear" w:color="auto" w:fill="FFFFFF"/>
          <w:lang w:eastAsia="fr-FR"/>
        </w:rPr>
        <w:t xml:space="preserve">n matière de protection des droits de l’homme, à travers le Programme </w:t>
      </w:r>
      <w:r w:rsidR="002B4BC9">
        <w:rPr>
          <w:rFonts w:cstheme="minorHAnsi"/>
          <w:shd w:val="clear" w:color="auto" w:fill="FFFFFF"/>
          <w:lang w:eastAsia="fr-FR"/>
        </w:rPr>
        <w:t>COSED</w:t>
      </w:r>
      <w:r w:rsidRPr="00EE5D11">
        <w:rPr>
          <w:rFonts w:cstheme="minorHAnsi"/>
          <w:shd w:val="clear" w:color="auto" w:fill="FFFFFF"/>
          <w:lang w:eastAsia="fr-FR"/>
        </w:rPr>
        <w:t xml:space="preserve"> et le projet JDDP qui a permis de mettre en place un environnement juridique plus favorable aux questions liées aux droits de l’homme, celles en matière de soutien à la </w:t>
      </w:r>
      <w:r w:rsidRPr="00EE5D11">
        <w:rPr>
          <w:rFonts w:cstheme="minorHAnsi"/>
          <w:shd w:val="clear" w:color="auto" w:fill="FFFFFF"/>
          <w:lang w:eastAsia="fr-FR"/>
        </w:rPr>
        <w:lastRenderedPageBreak/>
        <w:t xml:space="preserve">justice à travers le Projet « Accès à la justice » qui a consisté à former et renforcer les capacités matérielles et techniques des acteurs juridiques et le Programme </w:t>
      </w:r>
      <w:r w:rsidR="002B4BC9">
        <w:rPr>
          <w:rFonts w:cstheme="minorHAnsi"/>
          <w:shd w:val="clear" w:color="auto" w:fill="FFFFFF"/>
          <w:lang w:eastAsia="fr-FR"/>
        </w:rPr>
        <w:t>COSED</w:t>
      </w:r>
      <w:r w:rsidRPr="00EE5D11">
        <w:rPr>
          <w:rFonts w:cstheme="minorHAnsi"/>
          <w:shd w:val="clear" w:color="auto" w:fill="FFFFFF"/>
          <w:lang w:eastAsia="fr-FR"/>
        </w:rPr>
        <w:t xml:space="preserve"> et celles sur la réconciliation nationale, à travers le Programme </w:t>
      </w:r>
      <w:r w:rsidR="002B4BC9">
        <w:rPr>
          <w:rFonts w:cstheme="minorHAnsi"/>
          <w:shd w:val="clear" w:color="auto" w:fill="FFFFFF"/>
          <w:lang w:eastAsia="fr-FR"/>
        </w:rPr>
        <w:t>COSED</w:t>
      </w:r>
      <w:r w:rsidRPr="00EE5D11">
        <w:rPr>
          <w:rFonts w:cstheme="minorHAnsi"/>
          <w:shd w:val="clear" w:color="auto" w:fill="FFFFFF"/>
          <w:lang w:eastAsia="fr-FR"/>
        </w:rPr>
        <w:t xml:space="preserve"> et le Projet VJRN qui a permis de créer les conditions  pour renforcer les capacités des acteurs dédiés </w:t>
      </w:r>
      <w:r>
        <w:rPr>
          <w:rFonts w:cstheme="minorHAnsi"/>
          <w:shd w:val="clear" w:color="auto" w:fill="FFFFFF"/>
          <w:lang w:eastAsia="fr-FR"/>
        </w:rPr>
        <w:t>à la réconciliation et vulgariser les mécanismes existants.</w:t>
      </w:r>
    </w:p>
    <w:bookmarkEnd w:id="74"/>
    <w:p w14:paraId="6AA6356A" w14:textId="77777777" w:rsidR="00C20CF8" w:rsidRPr="00D70E39" w:rsidRDefault="00C20CF8" w:rsidP="00C20CF8">
      <w:pPr>
        <w:spacing w:line="276" w:lineRule="auto"/>
        <w:jc w:val="both"/>
        <w:rPr>
          <w:rFonts w:cstheme="minorHAnsi"/>
        </w:rPr>
      </w:pPr>
      <w:r w:rsidRPr="003F48C5">
        <w:rPr>
          <w:rFonts w:cstheme="minorHAnsi"/>
          <w:b/>
          <w:bCs/>
        </w:rPr>
        <w:t>Constat </w:t>
      </w:r>
      <w:r>
        <w:rPr>
          <w:rFonts w:cstheme="minorHAnsi"/>
        </w:rPr>
        <w:t xml:space="preserve">: </w:t>
      </w:r>
      <w:r w:rsidRPr="00D70E39">
        <w:rPr>
          <w:rFonts w:cstheme="minorHAnsi"/>
        </w:rPr>
        <w:t>En ce qui concerne le renforcement du secteur de la justice, il est aisé de constater que l’intervention du PNUD a produit des résultats palpables. L’appui à l’organisation des audiences foraines et des assises criminelles a permis notamment de vider des dossiers vieux parfois de plusieurs décennies (interview des acteurs). A titre d’exemple, pour la seule juridiction de la Cour d’appel de Bobo, dont les statistiques actualisées ont été fournies à la mission, le nombre d’audiences foraines de la Chambre criminelle est passé de 61, en 2016 (les audiences foraines ayant été suspendues dans l’intervalle, du fait du gel du budget national y afférant) à 124, en 2021, soit plus du simple au double, grâce principalement à l’appui du PNUD.</w:t>
      </w:r>
    </w:p>
    <w:p w14:paraId="055C1028" w14:textId="443EF3EC" w:rsidR="00C20CF8" w:rsidRDefault="00C20CF8" w:rsidP="00C20CF8">
      <w:pPr>
        <w:spacing w:line="276" w:lineRule="auto"/>
        <w:jc w:val="both"/>
        <w:rPr>
          <w:rFonts w:cstheme="minorHAnsi"/>
        </w:rPr>
      </w:pPr>
      <w:r w:rsidRPr="00D70E39">
        <w:rPr>
          <w:rFonts w:cstheme="minorHAnsi"/>
        </w:rPr>
        <w:t>Des témoignages laissent voir un effet inattendu des audiences foraines et de la délocalisation des assises criminelles, qui est l’éducation des populations. Le caractère extraordinaire de ces activités et, surtout, les activités de communication autour, attirent généralement les populations qui viennent assister aux audiences, ce qui leur donne l’occasion d’entendre, de vive voix, le rappel des normes par les acteurs de la justice et d’apprendre, un tant soit peu, sur les procédures judiciaires. Un autre effet non affiché, mais réellement constaté sur le terrain, se situe au niveau du renforcement de l’efficacité institutionnelle de certains acteurs, au-delà du renforcement ponctuel de leur capacité opérationnelle. Les actions de formation du personnel et de soutien matériel et logistique du CSM et de l’Inspection des Services Techniques Judiciaires ont pour effet d’améliorer la poursuite de leurs missions respectives par ces structures, permettant ainsi indirectement, au corps judiciaire d’accomplir ses missions.</w:t>
      </w:r>
    </w:p>
    <w:tbl>
      <w:tblPr>
        <w:tblStyle w:val="Grilledutableau"/>
        <w:tblpPr w:leftFromText="141" w:rightFromText="141" w:vertAnchor="text" w:horzAnchor="page" w:tblpX="1575" w:tblpY="151"/>
        <w:tblW w:w="0" w:type="auto"/>
        <w:tblLook w:val="04A0" w:firstRow="1" w:lastRow="0" w:firstColumn="1" w:lastColumn="0" w:noHBand="0" w:noVBand="1"/>
      </w:tblPr>
      <w:tblGrid>
        <w:gridCol w:w="4684"/>
      </w:tblGrid>
      <w:tr w:rsidR="00087985" w14:paraId="3E3BAC67" w14:textId="77777777" w:rsidTr="00234305">
        <w:tc>
          <w:tcPr>
            <w:tcW w:w="4684" w:type="dxa"/>
            <w:shd w:val="clear" w:color="auto" w:fill="auto"/>
          </w:tcPr>
          <w:p w14:paraId="47270019" w14:textId="77777777" w:rsidR="00087985" w:rsidRPr="00087985" w:rsidRDefault="00087985" w:rsidP="00234305">
            <w:pPr>
              <w:spacing w:line="276" w:lineRule="auto"/>
              <w:jc w:val="both"/>
              <w:rPr>
                <w:sz w:val="20"/>
                <w:szCs w:val="20"/>
              </w:rPr>
            </w:pPr>
            <w:bookmarkStart w:id="75" w:name="_Hlk91839574"/>
            <w:r w:rsidRPr="00087985">
              <w:rPr>
                <w:rFonts w:cstheme="minorHAnsi"/>
                <w:i/>
                <w:iCs/>
                <w:sz w:val="20"/>
                <w:szCs w:val="20"/>
              </w:rPr>
              <w:t>Témoignage : « </w:t>
            </w:r>
            <w:r w:rsidRPr="00087985">
              <w:rPr>
                <w:i/>
                <w:iCs/>
                <w:sz w:val="20"/>
                <w:szCs w:val="20"/>
              </w:rPr>
              <w:t>Un effet que nous n’avions pas attendu, mais qui s’est révélé au fil du temps, c’est le caractère pédagogique des audiences foraines. La publicité des audiences a attiré beaucoup de personnes qui pouvaient, la plupart pour leur première fois dans la vie, s’entendre dire les règles de droit, directement de la bouche de personnes habilitées » (entretien avec le Président de la Cours d’Appel de Bobo Dioulasso).</w:t>
            </w:r>
          </w:p>
        </w:tc>
      </w:tr>
    </w:tbl>
    <w:bookmarkEnd w:id="75"/>
    <w:p w14:paraId="4D069FF5" w14:textId="3E208AB6" w:rsidR="000C44E5" w:rsidRPr="00D70E39" w:rsidRDefault="00087985" w:rsidP="00C20CF8">
      <w:pPr>
        <w:spacing w:line="276" w:lineRule="auto"/>
        <w:jc w:val="both"/>
        <w:rPr>
          <w:rFonts w:cstheme="minorHAnsi"/>
        </w:rPr>
      </w:pPr>
      <w:r>
        <w:rPr>
          <w:noProof/>
          <w:lang w:eastAsia="fr-FR"/>
        </w:rPr>
        <w:drawing>
          <wp:anchor distT="0" distB="0" distL="114300" distR="114300" simplePos="0" relativeHeight="251674629" behindDoc="0" locked="0" layoutInCell="1" allowOverlap="1" wp14:anchorId="7C9DAD3B" wp14:editId="4B0F7658">
            <wp:simplePos x="0" y="0"/>
            <wp:positionH relativeFrom="column">
              <wp:posOffset>3638550</wp:posOffset>
            </wp:positionH>
            <wp:positionV relativeFrom="paragraph">
              <wp:posOffset>90805</wp:posOffset>
            </wp:positionV>
            <wp:extent cx="1648691" cy="1514373"/>
            <wp:effectExtent l="0" t="0" r="8890" b="0"/>
            <wp:wrapSquare wrapText="bothSides"/>
            <wp:docPr id="42" name="Image 42" descr="Résultat d’images pour justice au burkina 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images pour justice au burkina symbo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8691" cy="1514373"/>
                    </a:xfrm>
                    <a:prstGeom prst="rect">
                      <a:avLst/>
                    </a:prstGeom>
                    <a:noFill/>
                    <a:ln>
                      <a:noFill/>
                    </a:ln>
                  </pic:spPr>
                </pic:pic>
              </a:graphicData>
            </a:graphic>
          </wp:anchor>
        </w:drawing>
      </w:r>
    </w:p>
    <w:p w14:paraId="661D65BE" w14:textId="77777777" w:rsidR="00087985" w:rsidRDefault="00087985" w:rsidP="00C20CF8">
      <w:pPr>
        <w:spacing w:line="276" w:lineRule="auto"/>
        <w:jc w:val="both"/>
        <w:rPr>
          <w:rFonts w:cstheme="minorHAnsi"/>
          <w:b/>
          <w:bCs/>
        </w:rPr>
      </w:pPr>
    </w:p>
    <w:p w14:paraId="585DD74F" w14:textId="77777777" w:rsidR="00087985" w:rsidRDefault="00087985" w:rsidP="00C20CF8">
      <w:pPr>
        <w:spacing w:line="276" w:lineRule="auto"/>
        <w:jc w:val="both"/>
        <w:rPr>
          <w:rFonts w:cstheme="minorHAnsi"/>
          <w:b/>
          <w:bCs/>
        </w:rPr>
      </w:pPr>
    </w:p>
    <w:p w14:paraId="2F93DF74" w14:textId="77777777" w:rsidR="00087985" w:rsidRDefault="00087985" w:rsidP="00C20CF8">
      <w:pPr>
        <w:spacing w:line="276" w:lineRule="auto"/>
        <w:jc w:val="both"/>
        <w:rPr>
          <w:rFonts w:cstheme="minorHAnsi"/>
          <w:b/>
          <w:bCs/>
        </w:rPr>
      </w:pPr>
    </w:p>
    <w:p w14:paraId="56F27448" w14:textId="77777777" w:rsidR="00087985" w:rsidRDefault="00087985" w:rsidP="00C20CF8">
      <w:pPr>
        <w:spacing w:line="276" w:lineRule="auto"/>
        <w:jc w:val="both"/>
        <w:rPr>
          <w:rFonts w:cstheme="minorHAnsi"/>
          <w:b/>
          <w:bCs/>
        </w:rPr>
      </w:pPr>
    </w:p>
    <w:p w14:paraId="45836D3B" w14:textId="77777777" w:rsidR="00087985" w:rsidRDefault="00087985" w:rsidP="00C20CF8">
      <w:pPr>
        <w:spacing w:line="276" w:lineRule="auto"/>
        <w:jc w:val="both"/>
        <w:rPr>
          <w:rFonts w:cstheme="minorHAnsi"/>
          <w:b/>
          <w:bCs/>
        </w:rPr>
      </w:pPr>
    </w:p>
    <w:p w14:paraId="58096812" w14:textId="77777777" w:rsidR="008E4AD2" w:rsidRDefault="008E4AD2" w:rsidP="008E4AD2">
      <w:pPr>
        <w:spacing w:after="0" w:line="240" w:lineRule="auto"/>
        <w:jc w:val="both"/>
        <w:rPr>
          <w:rFonts w:cstheme="minorHAnsi"/>
          <w:b/>
          <w:bCs/>
        </w:rPr>
      </w:pPr>
    </w:p>
    <w:p w14:paraId="37E4908B" w14:textId="204A28BC" w:rsidR="00C20CF8" w:rsidRPr="00D70E39" w:rsidRDefault="00C20CF8" w:rsidP="00C20CF8">
      <w:pPr>
        <w:spacing w:line="276" w:lineRule="auto"/>
        <w:jc w:val="both"/>
        <w:rPr>
          <w:rFonts w:cstheme="minorHAnsi"/>
          <w:b/>
          <w:bCs/>
        </w:rPr>
      </w:pPr>
      <w:r w:rsidRPr="00D70E39">
        <w:rPr>
          <w:rFonts w:cstheme="minorHAnsi"/>
          <w:b/>
          <w:bCs/>
        </w:rPr>
        <w:t xml:space="preserve">Il apparaît ainsi que l’appui du PNUD a atteint un niveau de réalisation </w:t>
      </w:r>
      <w:r w:rsidR="00764EBC">
        <w:rPr>
          <w:rFonts w:cstheme="minorHAnsi"/>
          <w:b/>
          <w:bCs/>
        </w:rPr>
        <w:t xml:space="preserve">très </w:t>
      </w:r>
      <w:r w:rsidRPr="00D70E39">
        <w:rPr>
          <w:rFonts w:cstheme="minorHAnsi"/>
          <w:b/>
          <w:bCs/>
        </w:rPr>
        <w:t>satisfaisant, en termes d’amélioration d’accès à la justice et de renforcement de l’efficacité institutionnelle (4/4).</w:t>
      </w:r>
    </w:p>
    <w:p w14:paraId="66FCA7EF" w14:textId="77777777" w:rsidR="00234305" w:rsidRDefault="00C20CF8" w:rsidP="00C20CF8">
      <w:pPr>
        <w:spacing w:line="276" w:lineRule="auto"/>
        <w:jc w:val="both"/>
        <w:rPr>
          <w:rFonts w:cstheme="minorHAnsi"/>
        </w:rPr>
      </w:pPr>
      <w:r w:rsidRPr="00D70E39">
        <w:rPr>
          <w:rFonts w:cstheme="minorHAnsi"/>
        </w:rPr>
        <w:t>En ce qui concerne la promotion des droits humains, l’appui du PNUD a été déterminant pour la dynamisation de la Commission nationale des droits humains (entretiens CNDH) et l’opérationnalisation du dispositif national de protection des défenseurs des droits humains. L’appui institutionnel du PNUD a permis, en effet, à la CNDH de mener des missions dans des circonstances particulières (</w:t>
      </w:r>
      <w:proofErr w:type="spellStart"/>
      <w:r w:rsidRPr="00D70E39">
        <w:rPr>
          <w:rFonts w:cstheme="minorHAnsi"/>
        </w:rPr>
        <w:t>Yirgou</w:t>
      </w:r>
      <w:proofErr w:type="spellEnd"/>
      <w:r w:rsidRPr="00D70E39">
        <w:rPr>
          <w:rFonts w:cstheme="minorHAnsi"/>
        </w:rPr>
        <w:t xml:space="preserve"> et </w:t>
      </w:r>
      <w:proofErr w:type="spellStart"/>
      <w:r w:rsidRPr="00D70E39">
        <w:rPr>
          <w:rFonts w:cstheme="minorHAnsi"/>
        </w:rPr>
        <w:t>Tanwalbougou</w:t>
      </w:r>
      <w:proofErr w:type="spellEnd"/>
      <w:r w:rsidRPr="00D70E39">
        <w:rPr>
          <w:rFonts w:cstheme="minorHAnsi"/>
        </w:rPr>
        <w:t xml:space="preserve">), mais également en période ordinaire, que la dotation budgétaire nationale ne lui permettait pas d’accomplir. Il est arrivé à un moment déterminant pour permettre à l’institution de s’affirmer sur la scène nationale. C’est d’ailleurs sous son égide que le mécanisme de protection des défenseurs des droits de l’homme est en marche. </w:t>
      </w:r>
    </w:p>
    <w:p w14:paraId="5689FF4F" w14:textId="5F94B550" w:rsidR="00C20CF8" w:rsidRPr="00D70E39" w:rsidRDefault="00C20CF8" w:rsidP="00C20CF8">
      <w:pPr>
        <w:spacing w:line="276" w:lineRule="auto"/>
        <w:jc w:val="both"/>
        <w:rPr>
          <w:rFonts w:cstheme="minorHAnsi"/>
          <w:b/>
          <w:bCs/>
        </w:rPr>
      </w:pPr>
      <w:r w:rsidRPr="00D70E39">
        <w:rPr>
          <w:rFonts w:cstheme="minorHAnsi"/>
        </w:rPr>
        <w:lastRenderedPageBreak/>
        <w:t xml:space="preserve">Son efficacité institutionnelle s’en trouve ainsi renforcée, bien que cela ne figure pas parmi les objectifs affichés du Programme. </w:t>
      </w:r>
      <w:r w:rsidRPr="000D0432">
        <w:rPr>
          <w:rFonts w:cstheme="minorHAnsi"/>
        </w:rPr>
        <w:t xml:space="preserve">Le niveau d’efficacité est </w:t>
      </w:r>
      <w:r w:rsidR="00993ABC" w:rsidRPr="000D0432">
        <w:rPr>
          <w:rFonts w:cstheme="minorHAnsi"/>
        </w:rPr>
        <w:t xml:space="preserve">très </w:t>
      </w:r>
      <w:r w:rsidRPr="000D0432">
        <w:rPr>
          <w:rFonts w:cstheme="minorHAnsi"/>
        </w:rPr>
        <w:t>satisfaisant (4/4).</w:t>
      </w:r>
    </w:p>
    <w:p w14:paraId="0714593D" w14:textId="27530DBF" w:rsidR="00C20CF8" w:rsidRPr="00EE5D11" w:rsidRDefault="00C20CF8" w:rsidP="00C20CF8">
      <w:pPr>
        <w:spacing w:line="276" w:lineRule="auto"/>
        <w:jc w:val="both"/>
        <w:rPr>
          <w:rFonts w:cstheme="minorHAnsi"/>
          <w:b/>
          <w:bCs/>
        </w:rPr>
      </w:pPr>
      <w:r w:rsidRPr="00EE5D11">
        <w:rPr>
          <w:rFonts w:cstheme="minorHAnsi"/>
        </w:rPr>
        <w:t xml:space="preserve">L’efficacité du Projet VJRN et des actions du PNUD en appui au processus de réconciliation nationale, quant à elle, reste moyenne. En effet, le rapport d’évaluation du Projet VJRN donne une impression mitigée quant au succès du projet, et l’atteinte des cibles, en ce qui concerne le nombre d’affaires de justice traditionnelle traitée, que ce soit par le HCRUN ou par les juridictions ordinaires, n’est pas avérée. Les entretiens avec les animateurs du HCRUN laissent voir également une certaine déception quant à leurs attentes du PNUD. Le rapport d’évaluation finale du Projet estime que « les résultats du projet quant à l’atteinte de ses objectifs peuvent être jugés satisfaisants sur le volet du renforcement des capacités du HCRUN mais insuffisants quant à l’aide psychologique et juridique aux victimes. Le but ultime de vérité, justice et réconciliation ne semble pas non plus atteint de façon satisfaisante. » Il la juge donc d’une efficacité « mitigée ». Des actions ont été entreprises par le PNUD à l’endroit du nouveau ministère en charge de la réconciliation nationale et de la cohésion, mais dont l’efficacité n’a pu être mesurée dans le cadre de la présente mission, par défaut de disponibilité des sources de vérification. </w:t>
      </w:r>
    </w:p>
    <w:p w14:paraId="32B01CFA" w14:textId="38432749" w:rsidR="00C20CF8" w:rsidRPr="000D0432" w:rsidRDefault="00C20CF8" w:rsidP="00C20CF8">
      <w:pPr>
        <w:spacing w:line="276" w:lineRule="auto"/>
        <w:jc w:val="both"/>
        <w:rPr>
          <w:rFonts w:cstheme="minorHAnsi"/>
        </w:rPr>
      </w:pPr>
      <w:r w:rsidRPr="00EE5D11">
        <w:rPr>
          <w:rFonts w:cstheme="minorHAnsi"/>
        </w:rPr>
        <w:t xml:space="preserve">La question du genre, si elle n’apparaît pas systématiquement dans les actions relevant de ce pilier, n’en demeure pas moins prise en compte. Les interventions du PNUD en soutien à la promotion des droits humains, notamment, mettent l’accent sur le genre et sur les personnes vulnérables. Les actions de renforcement de capacité du personnel du secteur tiennent compte également du genre, quant à l’identification des bénéficiaires. </w:t>
      </w:r>
      <w:r w:rsidRPr="000D0432">
        <w:rPr>
          <w:rFonts w:cstheme="minorHAnsi"/>
        </w:rPr>
        <w:t>Pour le Pilier 1.2 dans son ensemble, l’efficacité demeure satisfaisante (3,5/4).</w:t>
      </w:r>
    </w:p>
    <w:p w14:paraId="295475EB" w14:textId="77777777" w:rsidR="00C20CF8" w:rsidRPr="00EE5D11" w:rsidRDefault="00C20CF8" w:rsidP="00C20CF8">
      <w:pPr>
        <w:spacing w:line="276" w:lineRule="auto"/>
        <w:jc w:val="both"/>
        <w:rPr>
          <w:rFonts w:cstheme="minorHAnsi"/>
        </w:rPr>
      </w:pPr>
      <w:r w:rsidRPr="00EE5D11">
        <w:rPr>
          <w:rFonts w:cstheme="minorHAnsi"/>
          <w:b/>
          <w:bCs/>
        </w:rPr>
        <w:t>Cohésion sociale et sécurité</w:t>
      </w:r>
    </w:p>
    <w:p w14:paraId="283C7CB5" w14:textId="77777777" w:rsidR="00C20CF8" w:rsidRPr="00EE5D11" w:rsidRDefault="00C20CF8" w:rsidP="00C20CF8">
      <w:pPr>
        <w:spacing w:line="276" w:lineRule="auto"/>
        <w:jc w:val="both"/>
        <w:rPr>
          <w:rFonts w:cstheme="minorHAnsi"/>
        </w:rPr>
      </w:pPr>
      <w:r w:rsidRPr="00EE5D11">
        <w:rPr>
          <w:rFonts w:cstheme="minorHAnsi"/>
        </w:rPr>
        <w:t>Le Pilier 3 de l’axe 1 du Programme Pays du PNUD au Burkina Faso (2018-2022) comporte trois produits qui ont tendu à répondre aux préoccupations nées du contexte sécuritaire dégradant, qui tend à annihiler tous les efforts de développement du pays, en général, et des zones les plus en proie à la menace terroriste, en particulier.</w:t>
      </w:r>
    </w:p>
    <w:p w14:paraId="3388F868" w14:textId="77777777" w:rsidR="00C20CF8" w:rsidRPr="00EE5D11" w:rsidRDefault="00C20CF8" w:rsidP="00C20CF8">
      <w:pPr>
        <w:spacing w:line="276" w:lineRule="auto"/>
        <w:jc w:val="both"/>
        <w:rPr>
          <w:rFonts w:cstheme="minorHAnsi"/>
          <w:b/>
          <w:bCs/>
        </w:rPr>
      </w:pPr>
      <w:r w:rsidRPr="00EE5D11">
        <w:rPr>
          <w:rFonts w:cstheme="minorHAnsi"/>
          <w:b/>
          <w:bCs/>
        </w:rPr>
        <w:t>Produit 1.4</w:t>
      </w:r>
    </w:p>
    <w:p w14:paraId="28AE80A7" w14:textId="77777777" w:rsidR="00C20CF8" w:rsidRPr="00D70E39" w:rsidRDefault="00C20CF8" w:rsidP="00C20CF8">
      <w:pPr>
        <w:spacing w:line="276" w:lineRule="auto"/>
        <w:jc w:val="both"/>
        <w:rPr>
          <w:rFonts w:cstheme="minorHAnsi"/>
        </w:rPr>
      </w:pPr>
      <w:r w:rsidRPr="00D70E39">
        <w:rPr>
          <w:rFonts w:cstheme="minorHAnsi"/>
        </w:rPr>
        <w:t>L’analyse s’appuiera sur l’efficacité observée du point de vue des projets contributeurs à la réalisation du produit.</w:t>
      </w:r>
    </w:p>
    <w:p w14:paraId="498A5C76" w14:textId="44842AD0" w:rsidR="00C20CF8" w:rsidRPr="00EE5D11" w:rsidRDefault="00C20CF8" w:rsidP="00C20CF8">
      <w:pPr>
        <w:spacing w:line="276" w:lineRule="auto"/>
        <w:jc w:val="both"/>
        <w:rPr>
          <w:rFonts w:cstheme="minorHAnsi"/>
        </w:rPr>
      </w:pPr>
      <w:r w:rsidRPr="00EE5D11">
        <w:rPr>
          <w:rFonts w:cstheme="minorHAnsi"/>
          <w:b/>
          <w:bCs/>
        </w:rPr>
        <w:t>Constat </w:t>
      </w:r>
      <w:r w:rsidRPr="00EE5D11">
        <w:rPr>
          <w:rFonts w:cstheme="minorHAnsi"/>
        </w:rPr>
        <w:t xml:space="preserve">: Ce produit est essentiellement la cible du Programme </w:t>
      </w:r>
      <w:r w:rsidR="002B4BC9">
        <w:rPr>
          <w:rFonts w:cstheme="minorHAnsi"/>
        </w:rPr>
        <w:t>COSED</w:t>
      </w:r>
      <w:r w:rsidRPr="00EE5D11">
        <w:rPr>
          <w:rFonts w:cstheme="minorHAnsi"/>
        </w:rPr>
        <w:t>, notamment de sa composante 2, auquel il faut ajouter le Projet d’Appui-Conseil Stratégique à la Gouvernance du Secteur Sécuritaire (Projet RSS, mis en œuvre de septembre 2017 à décembre 2019), sur les acquis duquel il s’est construit. L’appui du PNUD a ciblé trois dimensions : le renforcement de connaissances techniques du personnel dans la lutte contre le terrorisme, le renforcement des compétences des agents de sécurité dans la prise en compte des droits humains dans leurs actions de lutte contre le terrorisme et le renforcement de la capacité stratégique des institutions en charge de la défense. Les réalisations majeures ont consisté notamment à renforcer les capacités du personnel de</w:t>
      </w:r>
      <w:r w:rsidR="001F79CB" w:rsidRPr="00EE5D11">
        <w:rPr>
          <w:rFonts w:cstheme="minorHAnsi"/>
        </w:rPr>
        <w:t>s</w:t>
      </w:r>
      <w:r w:rsidRPr="00EE5D11">
        <w:rPr>
          <w:rFonts w:cstheme="minorHAnsi"/>
        </w:rPr>
        <w:t xml:space="preserve"> forces </w:t>
      </w:r>
      <w:r w:rsidR="002B72CE" w:rsidRPr="00EE5D11">
        <w:rPr>
          <w:rFonts w:cstheme="minorHAnsi"/>
        </w:rPr>
        <w:t xml:space="preserve">de </w:t>
      </w:r>
      <w:r w:rsidRPr="00EE5D11">
        <w:rPr>
          <w:rFonts w:cstheme="minorHAnsi"/>
        </w:rPr>
        <w:t xml:space="preserve">défense dans les zones à risque dédiés par exemple </w:t>
      </w:r>
      <w:r w:rsidR="001F79CB" w:rsidRPr="00EE5D11">
        <w:rPr>
          <w:rFonts w:cstheme="minorHAnsi"/>
        </w:rPr>
        <w:t xml:space="preserve">à </w:t>
      </w:r>
      <w:r w:rsidRPr="00EE5D11">
        <w:rPr>
          <w:rFonts w:cstheme="minorHAnsi"/>
        </w:rPr>
        <w:t>plus de 2100 agents de sécurité des zones les plus affectées par l’insécurité (Sahel, Nord, Centre-Nord, Boucle du Mouhoun et Sahel</w:t>
      </w:r>
      <w:r w:rsidR="001F79CB" w:rsidRPr="00EE5D11">
        <w:rPr>
          <w:rFonts w:cstheme="minorHAnsi"/>
        </w:rPr>
        <w:t>) qui grâce à l’appui du PNUD, en partenariat avec l’UNMAS,</w:t>
      </w:r>
      <w:r w:rsidRPr="00EE5D11">
        <w:rPr>
          <w:rFonts w:cstheme="minorHAnsi"/>
        </w:rPr>
        <w:t xml:space="preserve"> ont des connaissances pratiques sur les </w:t>
      </w:r>
      <w:r w:rsidR="00D36472">
        <w:rPr>
          <w:rFonts w:cstheme="minorHAnsi"/>
        </w:rPr>
        <w:t>E</w:t>
      </w:r>
      <w:r w:rsidRPr="00EE5D11">
        <w:rPr>
          <w:rFonts w:cstheme="minorHAnsi"/>
        </w:rPr>
        <w:t xml:space="preserve">ngins </w:t>
      </w:r>
      <w:r w:rsidR="00D36472">
        <w:rPr>
          <w:rFonts w:cstheme="minorHAnsi"/>
        </w:rPr>
        <w:t>E</w:t>
      </w:r>
      <w:r w:rsidRPr="00EE5D11">
        <w:rPr>
          <w:rFonts w:cstheme="minorHAnsi"/>
        </w:rPr>
        <w:t xml:space="preserve">xplosifs </w:t>
      </w:r>
      <w:r w:rsidR="00D36472">
        <w:rPr>
          <w:rFonts w:cstheme="minorHAnsi"/>
        </w:rPr>
        <w:t>I</w:t>
      </w:r>
      <w:r w:rsidRPr="00EE5D11">
        <w:rPr>
          <w:rFonts w:cstheme="minorHAnsi"/>
        </w:rPr>
        <w:t xml:space="preserve">mprovisés (EEI); et </w:t>
      </w:r>
      <w:r w:rsidR="002B72CE" w:rsidRPr="00EE5D11">
        <w:rPr>
          <w:rFonts w:cstheme="minorHAnsi"/>
        </w:rPr>
        <w:t>l</w:t>
      </w:r>
      <w:r w:rsidRPr="00EE5D11">
        <w:rPr>
          <w:rFonts w:cstheme="minorHAnsi"/>
        </w:rPr>
        <w:t xml:space="preserve">e </w:t>
      </w:r>
      <w:r w:rsidRPr="00EE5D11">
        <w:rPr>
          <w:rFonts w:cstheme="minorHAnsi"/>
        </w:rPr>
        <w:lastRenderedPageBreak/>
        <w:t xml:space="preserve">Gouvernement dispose d’une Politique de sécurité nationale </w:t>
      </w:r>
      <w:r w:rsidRPr="005F6BF5">
        <w:rPr>
          <w:rFonts w:cstheme="minorHAnsi"/>
        </w:rPr>
        <w:t xml:space="preserve">et </w:t>
      </w:r>
      <w:r w:rsidR="00A5730C" w:rsidRPr="005F6BF5">
        <w:rPr>
          <w:rFonts w:cstheme="minorHAnsi"/>
        </w:rPr>
        <w:t>d</w:t>
      </w:r>
      <w:r w:rsidR="005F6BF5">
        <w:rPr>
          <w:rFonts w:cstheme="minorHAnsi"/>
        </w:rPr>
        <w:t>’une</w:t>
      </w:r>
      <w:r w:rsidRPr="005F6BF5">
        <w:rPr>
          <w:rFonts w:cstheme="minorHAnsi"/>
        </w:rPr>
        <w:t xml:space="preserve"> stratégie </w:t>
      </w:r>
      <w:r w:rsidRPr="00EE5D11">
        <w:rPr>
          <w:rFonts w:cstheme="minorHAnsi"/>
        </w:rPr>
        <w:t>de sécurité nationale</w:t>
      </w:r>
      <w:r w:rsidR="00725FBE">
        <w:rPr>
          <w:rFonts w:cstheme="minorHAnsi"/>
        </w:rPr>
        <w:t xml:space="preserve"> </w:t>
      </w:r>
      <w:r w:rsidR="00725FBE" w:rsidRPr="005F6BF5">
        <w:rPr>
          <w:rFonts w:cstheme="minorHAnsi"/>
        </w:rPr>
        <w:t>en phase d’adoption</w:t>
      </w:r>
      <w:r w:rsidRPr="00EE5D11">
        <w:rPr>
          <w:rFonts w:cstheme="minorHAnsi"/>
        </w:rPr>
        <w:t>.</w:t>
      </w:r>
    </w:p>
    <w:p w14:paraId="3582E0D9" w14:textId="77777777" w:rsidR="00234305" w:rsidRDefault="00C20CF8" w:rsidP="00C20CF8">
      <w:pPr>
        <w:spacing w:line="276" w:lineRule="auto"/>
        <w:jc w:val="both"/>
        <w:rPr>
          <w:rFonts w:eastAsia="Times New Roman" w:cstheme="minorHAnsi"/>
          <w:shd w:val="clear" w:color="auto" w:fill="FFFFFF"/>
          <w:lang w:eastAsia="fr-FR"/>
        </w:rPr>
      </w:pPr>
      <w:r w:rsidRPr="00EE5D11">
        <w:rPr>
          <w:rFonts w:eastAsia="Times New Roman" w:cstheme="minorHAnsi"/>
          <w:shd w:val="clear" w:color="auto" w:fill="FFFFFF"/>
          <w:lang w:eastAsia="fr-FR"/>
        </w:rPr>
        <w:t>Les réalisations du Programme sont d’une importance indéniable. Toutes les dimensions du produit ont été concernées par les réalisations intervenues avec le concours du PNUD. Non seulement des éléments des forces de défense et de sécurité ont vu leur connaissance technique et pratique améliorée dans la détection des EEI, mais en plus</w:t>
      </w:r>
      <w:r w:rsidR="002B72CE" w:rsidRPr="00EE5D11">
        <w:rPr>
          <w:rFonts w:eastAsia="Times New Roman" w:cstheme="minorHAnsi"/>
          <w:shd w:val="clear" w:color="auto" w:fill="FFFFFF"/>
          <w:lang w:eastAsia="fr-FR"/>
        </w:rPr>
        <w:t>,</w:t>
      </w:r>
      <w:r w:rsidRPr="00EE5D11">
        <w:rPr>
          <w:rFonts w:eastAsia="Times New Roman" w:cstheme="minorHAnsi"/>
          <w:shd w:val="clear" w:color="auto" w:fill="FFFFFF"/>
          <w:lang w:eastAsia="fr-FR"/>
        </w:rPr>
        <w:t xml:space="preserve"> leur sensibilité aux questions des droits de l’homme et de genre a été améliorée. De plus, le secteur de la sécurité nationale dispose dorénavant de référentiels, à savoir la Politique de sécurité nationale, élaborée de façon participative, impliquant les acteurs du niveau central et du niveau déconcentré, y compris les populations des zones menacées par l’extrémisme violent. D’un point de vue qualitatif, l’intervention du PNUD est d’une efficacité satisfaisante, ce qui est confirmé par une prise en compte de l’efficacité des projets contributeurs au produit. </w:t>
      </w:r>
    </w:p>
    <w:p w14:paraId="787E4C40" w14:textId="77777777" w:rsidR="00234305" w:rsidRDefault="00C20CF8" w:rsidP="00C20CF8">
      <w:pPr>
        <w:spacing w:line="276" w:lineRule="auto"/>
        <w:jc w:val="both"/>
        <w:rPr>
          <w:rFonts w:eastAsia="Times New Roman" w:cstheme="minorHAnsi"/>
          <w:shd w:val="clear" w:color="auto" w:fill="FFFFFF"/>
          <w:lang w:eastAsia="fr-FR"/>
        </w:rPr>
      </w:pPr>
      <w:r w:rsidRPr="00EE5D11">
        <w:rPr>
          <w:rFonts w:eastAsia="Times New Roman" w:cstheme="minorHAnsi"/>
          <w:shd w:val="clear" w:color="auto" w:fill="FFFFFF"/>
          <w:lang w:eastAsia="fr-FR"/>
        </w:rPr>
        <w:t xml:space="preserve">En effet, pour ce qui concerne le projet RSS, son évaluation finale, en tenant compte des aspects quantitatifs et qualitatifs, lui a attribué le score de 4/6. Quant au Programme </w:t>
      </w:r>
      <w:r w:rsidR="002B4BC9">
        <w:rPr>
          <w:rFonts w:eastAsia="Times New Roman" w:cstheme="minorHAnsi"/>
          <w:shd w:val="clear" w:color="auto" w:fill="FFFFFF"/>
          <w:lang w:eastAsia="fr-FR"/>
        </w:rPr>
        <w:t>COSED</w:t>
      </w:r>
      <w:r w:rsidRPr="00EE5D11">
        <w:rPr>
          <w:rFonts w:eastAsia="Times New Roman" w:cstheme="minorHAnsi"/>
          <w:shd w:val="clear" w:color="auto" w:fill="FFFFFF"/>
          <w:lang w:eastAsia="fr-FR"/>
        </w:rPr>
        <w:t xml:space="preserve">, l’appréciation ne peut être que partielle, étant donné qu’une bonne partie des activités du Programme sont prévues pour être exécutées en 2021 (pratiquement les 2/3, en termes de poids financiers ; Cf. PTA2021). </w:t>
      </w:r>
      <w:r w:rsidR="00D623ED" w:rsidRPr="005F6BF5">
        <w:rPr>
          <w:rFonts w:eastAsia="Times New Roman" w:cstheme="minorHAnsi"/>
          <w:shd w:val="clear" w:color="auto" w:fill="FFFFFF"/>
          <w:lang w:eastAsia="fr-FR"/>
        </w:rPr>
        <w:t>Toutefois, bien que non documentée, l’un des principaux outputs attendus est la Stratégie de sécurité nationale</w:t>
      </w:r>
      <w:r w:rsidRPr="005F6BF5">
        <w:rPr>
          <w:rFonts w:eastAsia="Times New Roman" w:cstheme="minorHAnsi"/>
          <w:shd w:val="clear" w:color="auto" w:fill="FFFFFF"/>
          <w:lang w:eastAsia="fr-FR"/>
        </w:rPr>
        <w:t xml:space="preserve">. </w:t>
      </w:r>
      <w:r w:rsidR="00D623ED">
        <w:rPr>
          <w:rFonts w:eastAsia="Times New Roman" w:cstheme="minorHAnsi"/>
          <w:shd w:val="clear" w:color="auto" w:fill="FFFFFF"/>
          <w:lang w:eastAsia="fr-FR"/>
        </w:rPr>
        <w:t>D</w:t>
      </w:r>
      <w:r w:rsidRPr="00EE5D11">
        <w:rPr>
          <w:rFonts w:eastAsia="Times New Roman" w:cstheme="minorHAnsi"/>
          <w:shd w:val="clear" w:color="auto" w:fill="FFFFFF"/>
          <w:lang w:eastAsia="fr-FR"/>
        </w:rPr>
        <w:t xml:space="preserve">ans l’ensemble, un satisfecit se dégage auprès des bénéficiaires, pour ce qui concerne l’efficacité des interventions du PNUD (entretiens avec les acteurs). </w:t>
      </w:r>
    </w:p>
    <w:p w14:paraId="5C09F3E1" w14:textId="78F8B680" w:rsidR="00C20CF8" w:rsidRPr="000D0432" w:rsidRDefault="00C20CF8" w:rsidP="00C20CF8">
      <w:pPr>
        <w:spacing w:line="276" w:lineRule="auto"/>
        <w:jc w:val="both"/>
        <w:rPr>
          <w:rFonts w:eastAsia="Times New Roman" w:cstheme="minorHAnsi"/>
          <w:shd w:val="clear" w:color="auto" w:fill="FFFFFF"/>
          <w:lang w:eastAsia="fr-FR"/>
        </w:rPr>
      </w:pPr>
      <w:r w:rsidRPr="00EE5D11">
        <w:rPr>
          <w:rFonts w:eastAsia="Times New Roman" w:cstheme="minorHAnsi"/>
          <w:shd w:val="clear" w:color="auto" w:fill="FFFFFF"/>
          <w:lang w:eastAsia="fr-FR"/>
        </w:rPr>
        <w:t xml:space="preserve">La prise en compte du genre a été effective dans les différentes réalisations, soit en tant que thématique spécifique des actions de renforcement de capacité, soit par une intégration systématique des femmes parmi les bénéficiaires. Toutefois, la formulation de l’indicateur ne permet pas d’appréhender le degré de prise en compte de la question dans la planification. La représentation des femmes parmi les bénéficiaires paraît ainsi relativement faible, ce qui s’explique du fait de leur sous-représentation dans les corps des FDS. </w:t>
      </w:r>
      <w:r w:rsidRPr="000D0432">
        <w:rPr>
          <w:rFonts w:eastAsia="Times New Roman" w:cstheme="minorHAnsi"/>
          <w:shd w:val="clear" w:color="auto" w:fill="FFFFFF"/>
          <w:lang w:eastAsia="fr-FR"/>
        </w:rPr>
        <w:t>L’efficacité de ce produit est très satisfaisante (4/4).</w:t>
      </w:r>
    </w:p>
    <w:p w14:paraId="04DDF6DA" w14:textId="77777777" w:rsidR="00C20CF8" w:rsidRPr="00D70E39" w:rsidRDefault="00C20CF8" w:rsidP="00C20CF8">
      <w:pPr>
        <w:spacing w:line="276" w:lineRule="auto"/>
        <w:jc w:val="both"/>
        <w:rPr>
          <w:rFonts w:cstheme="minorHAnsi"/>
          <w:b/>
          <w:bCs/>
        </w:rPr>
      </w:pPr>
      <w:r w:rsidRPr="00D70E39">
        <w:rPr>
          <w:rFonts w:cstheme="minorHAnsi"/>
          <w:b/>
          <w:bCs/>
        </w:rPr>
        <w:t xml:space="preserve">Produit 1.5 </w:t>
      </w:r>
    </w:p>
    <w:p w14:paraId="5253C330" w14:textId="77777777" w:rsidR="00C20CF8" w:rsidRPr="00D70E39" w:rsidRDefault="00C20CF8" w:rsidP="00C20CF8">
      <w:pPr>
        <w:spacing w:line="276" w:lineRule="auto"/>
        <w:jc w:val="both"/>
        <w:rPr>
          <w:rFonts w:eastAsia="Times New Roman" w:cstheme="minorHAnsi"/>
          <w:shd w:val="clear" w:color="auto" w:fill="FFFFFF"/>
          <w:lang w:eastAsia="fr-FR"/>
        </w:rPr>
      </w:pPr>
      <w:r w:rsidRPr="00D70E39">
        <w:rPr>
          <w:rFonts w:eastAsia="Times New Roman" w:cstheme="minorHAnsi"/>
          <w:shd w:val="clear" w:color="auto" w:fill="FFFFFF"/>
          <w:lang w:eastAsia="fr-FR"/>
        </w:rPr>
        <w:t xml:space="preserve">Pour apprécier le niveau d’efficacité des réalisations du Programme, dans la perspective du Produit 5 de l’effet 1, </w:t>
      </w:r>
      <w:r>
        <w:rPr>
          <w:rFonts w:eastAsia="Times New Roman" w:cstheme="minorHAnsi"/>
          <w:shd w:val="clear" w:color="auto" w:fill="FFFFFF"/>
          <w:lang w:eastAsia="fr-FR"/>
        </w:rPr>
        <w:t>on fera</w:t>
      </w:r>
      <w:r w:rsidRPr="00D70E39">
        <w:rPr>
          <w:rFonts w:eastAsia="Times New Roman" w:cstheme="minorHAnsi"/>
          <w:shd w:val="clear" w:color="auto" w:fill="FFFFFF"/>
          <w:lang w:eastAsia="fr-FR"/>
        </w:rPr>
        <w:t xml:space="preserve"> recours à une appréciation qualitative, même si une agrégation des réalisations étaiera l’argumentation.</w:t>
      </w:r>
    </w:p>
    <w:p w14:paraId="7273F8E7" w14:textId="7E6EADC3" w:rsidR="00C20CF8" w:rsidRPr="00EE5D11" w:rsidRDefault="00C20CF8" w:rsidP="00C20CF8">
      <w:pPr>
        <w:spacing w:line="276" w:lineRule="auto"/>
        <w:jc w:val="both"/>
        <w:rPr>
          <w:rFonts w:cstheme="minorHAnsi"/>
          <w:shd w:val="clear" w:color="auto" w:fill="FFFFFF"/>
          <w:lang w:eastAsia="fr-FR"/>
        </w:rPr>
      </w:pPr>
      <w:r w:rsidRPr="00EE5D11">
        <w:rPr>
          <w:rFonts w:eastAsia="Times New Roman" w:cstheme="minorHAnsi"/>
          <w:b/>
          <w:bCs/>
          <w:shd w:val="clear" w:color="auto" w:fill="FFFFFF"/>
          <w:lang w:eastAsia="fr-FR"/>
        </w:rPr>
        <w:t>Constat :</w:t>
      </w:r>
      <w:r w:rsidRPr="00EE5D11">
        <w:rPr>
          <w:rFonts w:eastAsia="Times New Roman" w:cstheme="minorHAnsi"/>
          <w:shd w:val="clear" w:color="auto" w:fill="FFFFFF"/>
          <w:lang w:eastAsia="fr-FR"/>
        </w:rPr>
        <w:t xml:space="preserve"> En sus du Programme </w:t>
      </w:r>
      <w:r w:rsidR="002B4BC9">
        <w:rPr>
          <w:rFonts w:eastAsia="Times New Roman" w:cstheme="minorHAnsi"/>
          <w:shd w:val="clear" w:color="auto" w:fill="FFFFFF"/>
          <w:lang w:eastAsia="fr-FR"/>
        </w:rPr>
        <w:t>COSED</w:t>
      </w:r>
      <w:r w:rsidRPr="00EE5D11">
        <w:rPr>
          <w:rFonts w:eastAsia="Times New Roman" w:cstheme="minorHAnsi"/>
          <w:shd w:val="clear" w:color="auto" w:fill="FFFFFF"/>
          <w:lang w:eastAsia="fr-FR"/>
        </w:rPr>
        <w:t>, trois projets conjoints financés dans le cadre du PBF contribuent à la réalisation de ce produit : le projet “Jeunes et Paix”, mis en œuvre par l’UNFPA et le PNUD, le projet “Gestion Pacifique des Conflits Locaux” simultanément mis en œuvre par le HCR et le PNUD et le projet “Améliorer la confiance entre Populations, Administration et FDS dans les régions du Sahel et du Nord” mis en œuvre par l’OIM et le PNUD. Au titre d</w:t>
      </w:r>
      <w:r w:rsidRPr="00EE5D11">
        <w:rPr>
          <w:rFonts w:cstheme="minorHAnsi"/>
        </w:rPr>
        <w:t>es réalisations à observer</w:t>
      </w:r>
      <w:r w:rsidR="002B72CE" w:rsidRPr="00EE5D11">
        <w:rPr>
          <w:rFonts w:cstheme="minorHAnsi"/>
        </w:rPr>
        <w:t>,</w:t>
      </w:r>
      <w:r w:rsidRPr="00EE5D11">
        <w:rPr>
          <w:rFonts w:cstheme="minorHAnsi"/>
        </w:rPr>
        <w:t xml:space="preserve"> on pourrait citer comme exemple</w:t>
      </w:r>
      <w:r w:rsidR="002B72CE" w:rsidRPr="00EE5D11">
        <w:rPr>
          <w:rFonts w:cstheme="minorHAnsi"/>
        </w:rPr>
        <w:t>,</w:t>
      </w:r>
      <w:r w:rsidRPr="00EE5D11">
        <w:rPr>
          <w:rFonts w:cstheme="minorHAnsi"/>
        </w:rPr>
        <w:t xml:space="preserve"> celles</w:t>
      </w:r>
      <w:bookmarkStart w:id="76" w:name="_Hlk84858558"/>
      <w:r w:rsidRPr="00EE5D11">
        <w:rPr>
          <w:rFonts w:cstheme="minorHAnsi"/>
        </w:rPr>
        <w:t xml:space="preserve"> d</w:t>
      </w:r>
      <w:r w:rsidRPr="00EE5D11">
        <w:rPr>
          <w:rFonts w:cstheme="minorHAnsi"/>
          <w:shd w:val="clear" w:color="auto" w:fill="FFFFFF"/>
          <w:lang w:eastAsia="fr-FR"/>
        </w:rPr>
        <w:t xml:space="preserve">es cadres de dialogue entre les FDS et les OSC y compris les autorités traditionnelles et religieuses fonctionnels et des dialogues tenus entre les structures nationales de contrôle civil et les institutions de sécurité dans les régions des Cascades, des Hauts-Bassins et du Centre-Nord (Rapport annuel 2020, </w:t>
      </w:r>
      <w:r w:rsidR="002B4BC9">
        <w:rPr>
          <w:rFonts w:cstheme="minorHAnsi"/>
          <w:shd w:val="clear" w:color="auto" w:fill="FFFFFF"/>
          <w:lang w:eastAsia="fr-FR"/>
        </w:rPr>
        <w:t>COSED</w:t>
      </w:r>
      <w:r w:rsidRPr="00EE5D11">
        <w:rPr>
          <w:rFonts w:cstheme="minorHAnsi"/>
          <w:shd w:val="clear" w:color="auto" w:fill="FFFFFF"/>
          <w:lang w:eastAsia="fr-FR"/>
        </w:rPr>
        <w:t>) ;</w:t>
      </w:r>
      <w:bookmarkEnd w:id="76"/>
      <w:r w:rsidRPr="00EE5D11">
        <w:rPr>
          <w:rFonts w:cstheme="minorHAnsi"/>
          <w:shd w:val="clear" w:color="auto" w:fill="FFFFFF"/>
          <w:lang w:eastAsia="fr-FR"/>
        </w:rPr>
        <w:t xml:space="preserve"> 08 couloirs de transhumance balisés et dotés de 03 points d’eau ont été établis dans le Sahel pour réduire les incidents entre éleveurs et agriculteurs (Rapport annuel, Gestion Pacifiques des Conflits locaux, 2020) ; et la disponibilité d’une stratégie nationale de cohésion sociale au profit du Ministère en charge de la réconciliation nationale </w:t>
      </w:r>
      <w:r w:rsidRPr="00EE5D11">
        <w:rPr>
          <w:rFonts w:cstheme="minorHAnsi"/>
          <w:shd w:val="clear" w:color="auto" w:fill="FFFFFF"/>
          <w:lang w:eastAsia="fr-FR"/>
        </w:rPr>
        <w:lastRenderedPageBreak/>
        <w:t xml:space="preserve">et de la cohésion sociale </w:t>
      </w:r>
      <w:r w:rsidRPr="00EE5D11">
        <w:rPr>
          <w:rFonts w:cstheme="minorHAnsi"/>
        </w:rPr>
        <w:t>(soumise pour adoption au Conseil des ministres) et l’enclenchement du processus d’élaboration d’une stratégie de Réconciliation nationale</w:t>
      </w:r>
      <w:r w:rsidR="004B17F5" w:rsidRPr="00EE5D11">
        <w:rPr>
          <w:rFonts w:cstheme="minorHAnsi"/>
        </w:rPr>
        <w:t>,</w:t>
      </w:r>
      <w:r w:rsidRPr="00EE5D11">
        <w:rPr>
          <w:rFonts w:cstheme="minorHAnsi"/>
          <w:shd w:val="clear" w:color="auto" w:fill="FFFFFF"/>
          <w:lang w:eastAsia="fr-FR"/>
        </w:rPr>
        <w:t xml:space="preserve"> et</w:t>
      </w:r>
      <w:r w:rsidR="00B828EF">
        <w:rPr>
          <w:rFonts w:cstheme="minorHAnsi"/>
          <w:shd w:val="clear" w:color="auto" w:fill="FFFFFF"/>
          <w:lang w:eastAsia="fr-FR"/>
        </w:rPr>
        <w:t>c.</w:t>
      </w:r>
    </w:p>
    <w:p w14:paraId="6620A868" w14:textId="3DD43F3D" w:rsidR="00C20CF8" w:rsidRPr="00EE5D11" w:rsidRDefault="00C20CF8" w:rsidP="00C20CF8">
      <w:pPr>
        <w:spacing w:after="0" w:line="276" w:lineRule="auto"/>
        <w:jc w:val="both"/>
        <w:rPr>
          <w:rFonts w:cstheme="minorHAnsi"/>
        </w:rPr>
      </w:pPr>
      <w:r w:rsidRPr="00EE5D11">
        <w:rPr>
          <w:rFonts w:cstheme="minorHAnsi"/>
        </w:rPr>
        <w:t xml:space="preserve">Les indicateurs permettent de voir si au moins des changements sont intervenus. L’ensemble des réalisations permet de conclure que des foras inclusifs (incluant les jeunes et les femmes – voir Projet « Jeunes et Paix ») ont été tenus, grâce à l’appui du PNUD (indicateur 1), que </w:t>
      </w:r>
      <w:r w:rsidR="004B17F5" w:rsidRPr="00EE5D11">
        <w:rPr>
          <w:rFonts w:cstheme="minorHAnsi"/>
        </w:rPr>
        <w:t xml:space="preserve">les </w:t>
      </w:r>
      <w:r w:rsidRPr="00EE5D11">
        <w:rPr>
          <w:rFonts w:cstheme="minorHAnsi"/>
        </w:rPr>
        <w:t>OSC ont des agents connaissant les techniques de prévention et de gestion des conflits et disposent de mécanismes de prévention et de gestion des conflits.</w:t>
      </w:r>
    </w:p>
    <w:p w14:paraId="58480ECD" w14:textId="77777777" w:rsidR="00234305" w:rsidRDefault="00234305" w:rsidP="00234305">
      <w:pPr>
        <w:spacing w:after="0" w:line="240" w:lineRule="auto"/>
        <w:jc w:val="both"/>
        <w:rPr>
          <w:rFonts w:cstheme="minorHAnsi"/>
        </w:rPr>
      </w:pPr>
    </w:p>
    <w:p w14:paraId="53C3BC39" w14:textId="204027EA" w:rsidR="00C20CF8" w:rsidRPr="00EE5D11" w:rsidRDefault="00C20CF8" w:rsidP="00C20CF8">
      <w:pPr>
        <w:spacing w:after="0" w:line="276" w:lineRule="auto"/>
        <w:jc w:val="both"/>
        <w:rPr>
          <w:rFonts w:cstheme="minorHAnsi"/>
        </w:rPr>
      </w:pPr>
      <w:r w:rsidRPr="00EE5D11">
        <w:rPr>
          <w:rFonts w:cstheme="minorHAnsi"/>
        </w:rPr>
        <w:t xml:space="preserve">En plus des réalisations entrant dans ce registre, les interventions du PNUD, dans le cadre de ce produit, ont tendu à rendre effectifs les foras de dialogues, de prévention et de gestion des conflits à différents niveaux, </w:t>
      </w:r>
      <w:r w:rsidR="004B17F5" w:rsidRPr="00EE5D11">
        <w:rPr>
          <w:rFonts w:cstheme="minorHAnsi"/>
        </w:rPr>
        <w:t xml:space="preserve">permettant </w:t>
      </w:r>
      <w:r w:rsidRPr="00EE5D11">
        <w:rPr>
          <w:rFonts w:cstheme="minorHAnsi"/>
        </w:rPr>
        <w:t xml:space="preserve">aux agents des OSC d’acquérir des connaissances techniques de prévention et de gestion des conflits et des mécanismes contribuant ainsi à la réalisation de l’objectif du Pilier. </w:t>
      </w:r>
      <w:r w:rsidRPr="00405F1D">
        <w:rPr>
          <w:rFonts w:cstheme="minorHAnsi"/>
        </w:rPr>
        <w:t>L’efficacité est donc d’un niveau satisfaisant (3/4).</w:t>
      </w:r>
      <w:r w:rsidR="00DA2E38" w:rsidRPr="00EE5D11">
        <w:rPr>
          <w:rFonts w:cstheme="minorHAnsi"/>
          <w:b/>
          <w:bCs/>
        </w:rPr>
        <w:t xml:space="preserve"> </w:t>
      </w:r>
    </w:p>
    <w:p w14:paraId="1718AD1A" w14:textId="77777777" w:rsidR="00C20CF8" w:rsidRPr="00D70E39" w:rsidRDefault="00C20CF8" w:rsidP="00C20CF8">
      <w:pPr>
        <w:spacing w:after="0" w:line="240" w:lineRule="auto"/>
        <w:jc w:val="both"/>
        <w:rPr>
          <w:rFonts w:cstheme="minorHAnsi"/>
          <w:b/>
          <w:bCs/>
        </w:rPr>
      </w:pPr>
    </w:p>
    <w:p w14:paraId="28B5827B" w14:textId="77777777" w:rsidR="00C20CF8" w:rsidRPr="00D70E39" w:rsidRDefault="00C20CF8" w:rsidP="00C20CF8">
      <w:pPr>
        <w:spacing w:line="276" w:lineRule="auto"/>
        <w:jc w:val="both"/>
        <w:rPr>
          <w:rFonts w:cstheme="minorHAnsi"/>
          <w:b/>
          <w:bCs/>
        </w:rPr>
      </w:pPr>
      <w:r w:rsidRPr="00D70E39">
        <w:rPr>
          <w:rFonts w:cstheme="minorHAnsi"/>
          <w:b/>
          <w:bCs/>
        </w:rPr>
        <w:t xml:space="preserve">Produit 1.6 </w:t>
      </w:r>
    </w:p>
    <w:p w14:paraId="565B7FD3" w14:textId="52D12553" w:rsidR="00C20CF8" w:rsidRPr="00D70E39" w:rsidRDefault="00C20CF8" w:rsidP="00C20CF8">
      <w:pPr>
        <w:spacing w:line="276" w:lineRule="auto"/>
        <w:jc w:val="both"/>
        <w:rPr>
          <w:rFonts w:cstheme="minorHAnsi"/>
        </w:rPr>
      </w:pPr>
      <w:r w:rsidRPr="00D70E39">
        <w:rPr>
          <w:rFonts w:cstheme="minorHAnsi"/>
        </w:rPr>
        <w:t>Ce produit a été essentiellement la cible du Projet d’Appui à la Participation Citoyenne, à la Décentralisation et au Développement Local (</w:t>
      </w:r>
      <w:proofErr w:type="spellStart"/>
      <w:r w:rsidR="002162BD">
        <w:rPr>
          <w:rFonts w:cstheme="minorHAnsi"/>
          <w:sz w:val="20"/>
          <w:szCs w:val="20"/>
        </w:rPr>
        <w:t>PAPCiDDeL</w:t>
      </w:r>
      <w:proofErr w:type="spellEnd"/>
      <w:r w:rsidRPr="00D70E39">
        <w:rPr>
          <w:rFonts w:cstheme="minorHAnsi"/>
        </w:rPr>
        <w:t>), un projet initié par le Gouvernement Burkinabé en collaboration avec le Grand-Duché de Luxembourg et le PNUD. Il tire l’essentiel de ses produits du PNDES et des nouveaux référentiels de la décentralisation (la politique nationale, la vision et la stratégie décennale 2017-2026 de la décentralisation). Il s’inscrit dans le cadre de l’UNDAF 2018-2020 auquel il contribue à l’atteinte des résultats de façon transversale à travers les trois (03) effets du document du programme pays, dont l’effet 1.</w:t>
      </w:r>
    </w:p>
    <w:p w14:paraId="0F43A503" w14:textId="77777777" w:rsidR="00C20CF8" w:rsidRPr="00D70E39" w:rsidRDefault="00C20CF8" w:rsidP="00C20CF8">
      <w:pPr>
        <w:spacing w:line="276" w:lineRule="auto"/>
        <w:jc w:val="both"/>
        <w:rPr>
          <w:rFonts w:cstheme="minorHAnsi"/>
        </w:rPr>
      </w:pPr>
      <w:r>
        <w:rPr>
          <w:rFonts w:cstheme="minorHAnsi"/>
        </w:rPr>
        <w:t>Les</w:t>
      </w:r>
      <w:r w:rsidRPr="00D70E39">
        <w:rPr>
          <w:rFonts w:cstheme="minorHAnsi"/>
        </w:rPr>
        <w:t xml:space="preserve"> indicateurs de réalisation du Produit, orientent l’appréciation qualitative de l’efficacité du programme dans la réalisation du Produit.</w:t>
      </w:r>
    </w:p>
    <w:p w14:paraId="311E1206" w14:textId="77777777" w:rsidR="00C20CF8" w:rsidRPr="00D70E39" w:rsidRDefault="00C20CF8" w:rsidP="00C20CF8">
      <w:pPr>
        <w:spacing w:line="276" w:lineRule="auto"/>
        <w:jc w:val="both"/>
        <w:rPr>
          <w:rFonts w:eastAsia="Times New Roman" w:cstheme="minorHAnsi"/>
          <w:shd w:val="clear" w:color="auto" w:fill="FFFFFF"/>
          <w:lang w:eastAsia="fr-FR"/>
        </w:rPr>
      </w:pPr>
      <w:r w:rsidRPr="00226C77">
        <w:rPr>
          <w:rFonts w:cstheme="minorHAnsi"/>
          <w:b/>
          <w:bCs/>
        </w:rPr>
        <w:t>Constat</w:t>
      </w:r>
      <w:r>
        <w:rPr>
          <w:rFonts w:cstheme="minorHAnsi"/>
        </w:rPr>
        <w:t xml:space="preserve"> : </w:t>
      </w:r>
      <w:r w:rsidRPr="00D70E39">
        <w:rPr>
          <w:rFonts w:cstheme="minorHAnsi"/>
        </w:rPr>
        <w:t>Au titre de ce Produit, le CPD comptabilise principalement les résultats suivants :</w:t>
      </w:r>
    </w:p>
    <w:p w14:paraId="69A630EA" w14:textId="3C91BFDD" w:rsidR="00C20CF8" w:rsidRPr="00D70E39" w:rsidRDefault="00C20CF8" w:rsidP="004C2A0C">
      <w:pPr>
        <w:numPr>
          <w:ilvl w:val="0"/>
          <w:numId w:val="13"/>
        </w:numPr>
        <w:spacing w:line="276" w:lineRule="auto"/>
        <w:jc w:val="both"/>
        <w:rPr>
          <w:rFonts w:cstheme="minorHAnsi"/>
        </w:rPr>
      </w:pPr>
      <w:r w:rsidRPr="00D70E39">
        <w:rPr>
          <w:rFonts w:cstheme="minorHAnsi"/>
        </w:rPr>
        <w:t xml:space="preserve">Les communes cibles du </w:t>
      </w:r>
      <w:proofErr w:type="spellStart"/>
      <w:r w:rsidR="002162BD">
        <w:rPr>
          <w:rFonts w:cstheme="minorHAnsi"/>
          <w:sz w:val="20"/>
          <w:szCs w:val="20"/>
        </w:rPr>
        <w:t>PAPCiDDeL</w:t>
      </w:r>
      <w:proofErr w:type="spellEnd"/>
      <w:r w:rsidRPr="00D70E39">
        <w:rPr>
          <w:rFonts w:cstheme="minorHAnsi"/>
        </w:rPr>
        <w:t xml:space="preserve"> ont eu leur capacité institutionnelle renforcée, de façon structurante </w:t>
      </w:r>
      <w:r>
        <w:rPr>
          <w:rFonts w:cstheme="minorHAnsi"/>
        </w:rPr>
        <w:t xml:space="preserve">en disposant des Plans de Développement Communaux (PDC), en améliorant le niveau de compétences en maîtrise d’ouvrage, et installant des comités de gestion  dans le cadre des infrastructures économiques comme par exemple </w:t>
      </w:r>
      <w:r w:rsidRPr="00D70E39">
        <w:rPr>
          <w:rFonts w:cstheme="minorHAnsi"/>
        </w:rPr>
        <w:t>d</w:t>
      </w:r>
      <w:r w:rsidRPr="00D70E39">
        <w:rPr>
          <w:rFonts w:cstheme="minorHAnsi"/>
          <w:lang w:eastAsia="fr-FR"/>
        </w:rPr>
        <w:t xml:space="preserve">ans les communes de </w:t>
      </w:r>
      <w:proofErr w:type="spellStart"/>
      <w:r w:rsidRPr="00D70E39">
        <w:rPr>
          <w:rFonts w:cstheme="minorHAnsi"/>
          <w:lang w:eastAsia="fr-FR"/>
        </w:rPr>
        <w:t>Yaho</w:t>
      </w:r>
      <w:proofErr w:type="spellEnd"/>
      <w:r w:rsidRPr="00D70E39">
        <w:rPr>
          <w:rFonts w:cstheme="minorHAnsi"/>
          <w:lang w:eastAsia="fr-FR"/>
        </w:rPr>
        <w:t xml:space="preserve"> et de </w:t>
      </w:r>
      <w:proofErr w:type="spellStart"/>
      <w:r w:rsidRPr="00D70E39">
        <w:rPr>
          <w:rFonts w:cstheme="minorHAnsi"/>
          <w:lang w:eastAsia="fr-FR"/>
        </w:rPr>
        <w:t>Sibi</w:t>
      </w:r>
      <w:proofErr w:type="spellEnd"/>
      <w:r w:rsidRPr="00D70E39">
        <w:rPr>
          <w:rFonts w:cstheme="minorHAnsi"/>
          <w:lang w:eastAsia="fr-FR"/>
        </w:rPr>
        <w:t xml:space="preserve">, où des comités de gestion ont été mis en place pour la gestion du centre de tissage de </w:t>
      </w:r>
      <w:proofErr w:type="spellStart"/>
      <w:r w:rsidRPr="00D70E39">
        <w:rPr>
          <w:rFonts w:cstheme="minorHAnsi"/>
          <w:lang w:eastAsia="fr-FR"/>
        </w:rPr>
        <w:t>Fobiri</w:t>
      </w:r>
      <w:proofErr w:type="spellEnd"/>
      <w:r w:rsidRPr="00D70E39">
        <w:rPr>
          <w:rFonts w:cstheme="minorHAnsi"/>
          <w:lang w:eastAsia="fr-FR"/>
        </w:rPr>
        <w:t xml:space="preserve"> et du site de maraîcher culture de </w:t>
      </w:r>
      <w:proofErr w:type="spellStart"/>
      <w:r w:rsidRPr="00D70E39">
        <w:rPr>
          <w:rFonts w:cstheme="minorHAnsi"/>
          <w:lang w:eastAsia="fr-FR"/>
        </w:rPr>
        <w:t>Sorobouly</w:t>
      </w:r>
      <w:proofErr w:type="spellEnd"/>
      <w:r w:rsidRPr="00D70E39">
        <w:rPr>
          <w:rFonts w:cstheme="minorHAnsi"/>
          <w:lang w:eastAsia="fr-FR"/>
        </w:rPr>
        <w:t> ;</w:t>
      </w:r>
    </w:p>
    <w:p w14:paraId="27AF7ED0" w14:textId="77777777" w:rsidR="00C20CF8" w:rsidRPr="00D70E39" w:rsidRDefault="00C20CF8" w:rsidP="004C2A0C">
      <w:pPr>
        <w:numPr>
          <w:ilvl w:val="0"/>
          <w:numId w:val="13"/>
        </w:numPr>
        <w:spacing w:line="276" w:lineRule="auto"/>
        <w:jc w:val="both"/>
        <w:rPr>
          <w:rFonts w:cstheme="minorHAnsi"/>
        </w:rPr>
      </w:pPr>
      <w:r w:rsidRPr="00D70E39">
        <w:rPr>
          <w:rFonts w:cstheme="minorHAnsi"/>
        </w:rPr>
        <w:t xml:space="preserve">Les communes cibles ont leur système de communication amélioré, permettant ainsi </w:t>
      </w:r>
      <w:r>
        <w:rPr>
          <w:rFonts w:cstheme="minorHAnsi"/>
        </w:rPr>
        <w:t>de rendre visible les potentialités économiques locales et les conditions d’attractivité, en rendant transparent les procédures et les coûts d’accès des services publics locaux ;</w:t>
      </w:r>
    </w:p>
    <w:p w14:paraId="12A0CA6E" w14:textId="77777777" w:rsidR="00C20CF8" w:rsidRPr="00D70E39" w:rsidRDefault="00C20CF8" w:rsidP="004C2A0C">
      <w:pPr>
        <w:numPr>
          <w:ilvl w:val="0"/>
          <w:numId w:val="13"/>
        </w:numPr>
        <w:spacing w:line="276" w:lineRule="auto"/>
        <w:jc w:val="both"/>
        <w:rPr>
          <w:rFonts w:cstheme="minorHAnsi"/>
        </w:rPr>
      </w:pPr>
      <w:r w:rsidRPr="00D70E39">
        <w:rPr>
          <w:rFonts w:cstheme="minorHAnsi"/>
        </w:rPr>
        <w:t>La performance des communes cibles dans la délivrance des services publics aux populations s’est améliorée, avec notamment la réduction des délais de délivrance des actes d’état civil, de deux semaines à moins de trois jours dans les vingt (20) communes cibles grâce à l’équipement des services d’état civil en matériel informatique et au renforcement des compétences. Deux des vingt (20) communes cibles du projet ont été primées meilleures communes de la région de la Boucle du Mouhoun à la compétition pour l’excellence dans la gouvernance locale (COPEGOL).</w:t>
      </w:r>
    </w:p>
    <w:p w14:paraId="3D82A1C6" w14:textId="77777777" w:rsidR="00C20CF8" w:rsidRPr="00D70E39" w:rsidRDefault="00C20CF8" w:rsidP="00C20CF8">
      <w:pPr>
        <w:spacing w:line="276" w:lineRule="auto"/>
        <w:jc w:val="both"/>
        <w:rPr>
          <w:rFonts w:cstheme="minorHAnsi"/>
          <w:color w:val="000000"/>
        </w:rPr>
      </w:pPr>
      <w:r w:rsidRPr="00D70E39">
        <w:rPr>
          <w:rFonts w:cstheme="minorHAnsi"/>
          <w:color w:val="000000"/>
        </w:rPr>
        <w:lastRenderedPageBreak/>
        <w:t xml:space="preserve">Ces réalisations laissent voir une certaine efficacité de l’intervention du PNUD, au regard des indicateurs 1 et 3, contrairement à l’indicateur 2. Au titre de l’indicateur 1, on note que 92% des communes cibles de l’intervention disposent, pendant la durée du projet, de l’apport de VNUC qui les appuient dans la délivrance des services publics, notamment la délivrance des actes d’état civil. Au titre de l’indicateur 3, on note également que 92% des communes ciblées disposent d’une situation sur l’amélioration du niveau des compétences des CT en matière de maîtrise d’ouvrage local, de normes et de directives et d’un plan de formation adapté. </w:t>
      </w:r>
    </w:p>
    <w:p w14:paraId="5784EB2A" w14:textId="77777777" w:rsidR="00C20CF8" w:rsidRPr="00A714A0" w:rsidRDefault="00C20CF8" w:rsidP="00C20CF8">
      <w:pPr>
        <w:spacing w:line="276" w:lineRule="auto"/>
        <w:jc w:val="both"/>
        <w:rPr>
          <w:rFonts w:cstheme="minorHAnsi"/>
          <w:b/>
          <w:bCs/>
          <w:color w:val="000000"/>
        </w:rPr>
      </w:pPr>
      <w:r w:rsidRPr="00D70E39">
        <w:rPr>
          <w:rFonts w:cstheme="minorHAnsi"/>
          <w:color w:val="000000"/>
        </w:rPr>
        <w:t xml:space="preserve">Par contre, les réalisations ne laissent pas voir, pour le compte de l’indicateur 2, une mise à disposition </w:t>
      </w:r>
      <w:r>
        <w:rPr>
          <w:rFonts w:cstheme="minorHAnsi"/>
          <w:color w:val="000000"/>
        </w:rPr>
        <w:t>des</w:t>
      </w:r>
      <w:r w:rsidRPr="00D70E39">
        <w:rPr>
          <w:rFonts w:cstheme="minorHAnsi"/>
          <w:color w:val="000000"/>
        </w:rPr>
        <w:t xml:space="preserve"> collectivités territoriales cibles d’agent</w:t>
      </w:r>
      <w:r>
        <w:rPr>
          <w:rFonts w:cstheme="minorHAnsi"/>
          <w:color w:val="000000"/>
        </w:rPr>
        <w:t>s</w:t>
      </w:r>
      <w:r w:rsidRPr="00D70E39">
        <w:rPr>
          <w:rFonts w:cstheme="minorHAnsi"/>
          <w:color w:val="000000"/>
        </w:rPr>
        <w:t xml:space="preserve"> disposant des connaissances ou d’action de renforcement des compétences en gestion des infrastructures économiques. Toutefois, le Programme a produit des effets non indexés qui peuvent être capitalisés, notamment au titre du Produit 1. Il s’agit de tous les produits du Projet se rapportant au renforcement des capacités des collectivités locales, pour la délivrance de services publics de qualité et dans des délais raisonnables, et en matière de passation des marchés. </w:t>
      </w:r>
    </w:p>
    <w:p w14:paraId="213E99FA" w14:textId="3E7A4B8A" w:rsidR="00C20CF8" w:rsidRPr="00EE5D11" w:rsidRDefault="00C20CF8" w:rsidP="00C20CF8">
      <w:pPr>
        <w:spacing w:line="276" w:lineRule="auto"/>
        <w:jc w:val="both"/>
        <w:rPr>
          <w:rFonts w:cstheme="minorHAnsi"/>
          <w:b/>
          <w:bCs/>
        </w:rPr>
      </w:pPr>
      <w:r w:rsidRPr="00D70E39">
        <w:rPr>
          <w:rFonts w:cstheme="minorHAnsi"/>
          <w:color w:val="000000"/>
        </w:rPr>
        <w:t xml:space="preserve">Par rapport aux questions évaluatives, il apparaît que les interventions du Programme, à travers le </w:t>
      </w:r>
      <w:proofErr w:type="spellStart"/>
      <w:r w:rsidR="002162BD">
        <w:rPr>
          <w:rFonts w:cstheme="minorHAnsi"/>
          <w:sz w:val="20"/>
          <w:szCs w:val="20"/>
        </w:rPr>
        <w:t>PAPCiDDeL</w:t>
      </w:r>
      <w:proofErr w:type="spellEnd"/>
      <w:r w:rsidRPr="00D70E39">
        <w:rPr>
          <w:rFonts w:cstheme="minorHAnsi"/>
          <w:color w:val="000000"/>
        </w:rPr>
        <w:t xml:space="preserve">, ont renforcé les capacités stratégiques et opérationnelles des collectivités locales de la zone </w:t>
      </w:r>
      <w:r w:rsidRPr="00EE5D11">
        <w:rPr>
          <w:rFonts w:cstheme="minorHAnsi"/>
        </w:rPr>
        <w:t xml:space="preserve">d’intervention du Projet, leur permettant de délivrer des services publics de qualité. Le changement opéré par l’appui du PNUD favorise un rapprochement et renforce la confiance entre les collectivités locales et les populations, ce qui est de nature à favoriser la cohésion sociale. Au regard de ces aspects, </w:t>
      </w:r>
      <w:r w:rsidRPr="00405F1D">
        <w:rPr>
          <w:rFonts w:cstheme="minorHAnsi"/>
        </w:rPr>
        <w:t xml:space="preserve">l’efficacité de l’intervention du PNUD, pour ce produit </w:t>
      </w:r>
      <w:r w:rsidR="00EE5D11" w:rsidRPr="00405F1D">
        <w:rPr>
          <w:rFonts w:cstheme="minorHAnsi"/>
        </w:rPr>
        <w:t>demeure satisfaisante</w:t>
      </w:r>
      <w:r w:rsidRPr="00405F1D">
        <w:rPr>
          <w:rFonts w:cstheme="minorHAnsi"/>
        </w:rPr>
        <w:t xml:space="preserve"> (3,5/4).</w:t>
      </w:r>
    </w:p>
    <w:p w14:paraId="79A5DEFD" w14:textId="74B0C732" w:rsidR="00C20CF8" w:rsidRPr="00EE5D11" w:rsidRDefault="00C20CF8" w:rsidP="00C20CF8">
      <w:pPr>
        <w:spacing w:line="276" w:lineRule="auto"/>
        <w:jc w:val="both"/>
        <w:rPr>
          <w:rFonts w:cstheme="minorHAnsi"/>
        </w:rPr>
      </w:pPr>
      <w:r w:rsidRPr="00EE5D11">
        <w:rPr>
          <w:rFonts w:cstheme="minorHAnsi"/>
        </w:rPr>
        <w:t xml:space="preserve">Au regard de ses effets sur la gouvernance locale et, partant, sur le rapprochement entre l’Etat et les citoyens, l’expérience du </w:t>
      </w:r>
      <w:proofErr w:type="spellStart"/>
      <w:r w:rsidR="002162BD">
        <w:rPr>
          <w:rFonts w:cstheme="minorHAnsi"/>
          <w:sz w:val="20"/>
          <w:szCs w:val="20"/>
        </w:rPr>
        <w:t>PAPCiDDeL</w:t>
      </w:r>
      <w:proofErr w:type="spellEnd"/>
      <w:r w:rsidRPr="00EE5D11">
        <w:rPr>
          <w:rFonts w:cstheme="minorHAnsi"/>
        </w:rPr>
        <w:t xml:space="preserve"> gagnerait à être étendu, afin de bénéficier à une masse critique de collectivités territoriales. L’efficacité des collectivités locales permettra de renforcer leur légitimité et celle de l’Etat.</w:t>
      </w:r>
    </w:p>
    <w:p w14:paraId="6B688193" w14:textId="3911A085" w:rsidR="00C20CF8" w:rsidRPr="00EE5D11" w:rsidRDefault="00C20CF8" w:rsidP="00C20CF8">
      <w:pPr>
        <w:spacing w:line="276" w:lineRule="auto"/>
        <w:jc w:val="both"/>
        <w:rPr>
          <w:rFonts w:cstheme="minorHAnsi"/>
        </w:rPr>
      </w:pPr>
      <w:r w:rsidRPr="00EE5D11">
        <w:rPr>
          <w:rFonts w:cstheme="minorHAnsi"/>
        </w:rPr>
        <w:t xml:space="preserve">En prenant en compte les trois produits contributeurs au Pilier 1.3, l’efficacité des interventions du PNUD, sous ce Pilier, est d’un </w:t>
      </w:r>
      <w:r w:rsidR="00EE5D11" w:rsidRPr="00405F1D">
        <w:rPr>
          <w:rFonts w:cstheme="minorHAnsi"/>
        </w:rPr>
        <w:t>niveau satisfaisant</w:t>
      </w:r>
      <w:r w:rsidRPr="00405F1D">
        <w:rPr>
          <w:rFonts w:cstheme="minorHAnsi"/>
        </w:rPr>
        <w:t xml:space="preserve"> (3,5/4),</w:t>
      </w:r>
      <w:r w:rsidRPr="00EE5D11">
        <w:rPr>
          <w:rFonts w:cstheme="minorHAnsi"/>
        </w:rPr>
        <w:t xml:space="preserve"> même si une amélioration des indicateurs pouvait permettre une appréciation plus précise et tranchée. Il est impératif que la qualité des indicateurs soit améliorée, à la fois pour mieux correspondre avec les produits et pour donner des références par rapport auxquelles l’évaluation peut se faire. </w:t>
      </w:r>
      <w:r w:rsidR="00F475C7">
        <w:rPr>
          <w:rFonts w:cstheme="minorHAnsi"/>
        </w:rPr>
        <w:t xml:space="preserve">De façon générale, l’efficacité de l’axe 1 est satisfaisante avec un taux d’exécution </w:t>
      </w:r>
      <w:r w:rsidR="00765368">
        <w:rPr>
          <w:rFonts w:cstheme="minorHAnsi"/>
        </w:rPr>
        <w:t xml:space="preserve">(réalisations / prévisions) </w:t>
      </w:r>
      <w:r w:rsidR="00F475C7">
        <w:rPr>
          <w:rFonts w:cstheme="minorHAnsi"/>
        </w:rPr>
        <w:t>de 78%.</w:t>
      </w:r>
    </w:p>
    <w:p w14:paraId="3313D9AD" w14:textId="5EF8152E" w:rsidR="00A22AC1" w:rsidRPr="00235334" w:rsidRDefault="003464BB" w:rsidP="00B55807">
      <w:pPr>
        <w:pStyle w:val="Titre4"/>
      </w:pPr>
      <w:bookmarkStart w:id="77" w:name="_Toc92553361"/>
      <w:r>
        <w:t>5</w:t>
      </w:r>
      <w:r w:rsidR="00B55807">
        <w:t>.</w:t>
      </w:r>
      <w:r>
        <w:t>3</w:t>
      </w:r>
      <w:r w:rsidR="00B55807">
        <w:t xml:space="preserve">.2 </w:t>
      </w:r>
      <w:r w:rsidR="00962715" w:rsidRPr="00235334">
        <w:t>Eff</w:t>
      </w:r>
      <w:r w:rsidR="00D85559" w:rsidRPr="00235334">
        <w:t>ic</w:t>
      </w:r>
      <w:r w:rsidR="00962715" w:rsidRPr="00235334">
        <w:t xml:space="preserve">acité </w:t>
      </w:r>
      <w:r w:rsidR="00235334">
        <w:t>en matière de Croissance inclusive</w:t>
      </w:r>
      <w:bookmarkEnd w:id="77"/>
    </w:p>
    <w:p w14:paraId="3844D6BD" w14:textId="6E3676F1" w:rsidR="00C20CF8" w:rsidRDefault="00C20CF8" w:rsidP="00C20CF8">
      <w:pPr>
        <w:spacing w:line="276" w:lineRule="auto"/>
        <w:jc w:val="both"/>
        <w:rPr>
          <w:rFonts w:cstheme="minorHAnsi"/>
          <w:color w:val="000000"/>
        </w:rPr>
      </w:pPr>
      <w:r w:rsidRPr="00D70E39">
        <w:rPr>
          <w:rFonts w:cstheme="minorHAnsi"/>
          <w:color w:val="000000"/>
        </w:rPr>
        <w:t xml:space="preserve">Dans le cadre de la croissance inclusive et durable, travail décent et sécurité alimentaire, l’analyse a porté sur l’appui à l’accès à l’énergie, l’appui au développement des économies locales et la gestion durables des ressources naturelles. Les projets contributeurs sont entre autres les projets EBA/FEM, </w:t>
      </w:r>
      <w:proofErr w:type="spellStart"/>
      <w:r w:rsidRPr="00D70E39">
        <w:rPr>
          <w:rFonts w:cstheme="minorHAnsi"/>
          <w:color w:val="000000"/>
        </w:rPr>
        <w:t>ProFeJeC</w:t>
      </w:r>
      <w:proofErr w:type="spellEnd"/>
      <w:r w:rsidRPr="00D70E39">
        <w:rPr>
          <w:rFonts w:cstheme="minorHAnsi"/>
          <w:color w:val="000000"/>
        </w:rPr>
        <w:t xml:space="preserve">, PAMED, PADEL, le Projet Jatropha et COLIBRIS et </w:t>
      </w:r>
      <w:proofErr w:type="spellStart"/>
      <w:r w:rsidR="002162BD">
        <w:rPr>
          <w:rFonts w:cstheme="minorHAnsi"/>
          <w:sz w:val="20"/>
          <w:szCs w:val="20"/>
        </w:rPr>
        <w:t>PAPCiDDeL</w:t>
      </w:r>
      <w:proofErr w:type="spellEnd"/>
      <w:r w:rsidRPr="00D70E39">
        <w:rPr>
          <w:rFonts w:cstheme="minorHAnsi"/>
          <w:color w:val="000000"/>
        </w:rPr>
        <w:t>. L</w:t>
      </w:r>
      <w:r w:rsidRPr="00D70E39">
        <w:rPr>
          <w:rFonts w:cstheme="minorHAnsi"/>
        </w:rPr>
        <w:t xml:space="preserve">'inclusion dans cette analyse a pris en compte également les approches innovantes visant à ne "laisser personne de côté" </w:t>
      </w:r>
      <w:r w:rsidRPr="00D70E39">
        <w:rPr>
          <w:rFonts w:cstheme="minorHAnsi"/>
          <w:color w:val="000000"/>
        </w:rPr>
        <w:t>d</w:t>
      </w:r>
      <w:r w:rsidRPr="00D70E39">
        <w:rPr>
          <w:rFonts w:cstheme="minorHAnsi"/>
        </w:rPr>
        <w:t xml:space="preserve">ans le cadre de coopération PNUD. On peut noter des outils tel que </w:t>
      </w:r>
      <w:proofErr w:type="spellStart"/>
      <w:r w:rsidRPr="00D70E39">
        <w:rPr>
          <w:rFonts w:cstheme="minorHAnsi"/>
        </w:rPr>
        <w:t>AccLab</w:t>
      </w:r>
      <w:proofErr w:type="spellEnd"/>
      <w:r w:rsidRPr="00D70E39">
        <w:rPr>
          <w:rFonts w:cstheme="minorHAnsi"/>
        </w:rPr>
        <w:t xml:space="preserve">, le choix des approches de digitalisation dans plusieurs projets toujours pour l'accessibilité des services à plus nombre de la population. </w:t>
      </w:r>
    </w:p>
    <w:p w14:paraId="43EEED7F" w14:textId="77777777" w:rsidR="00C20CF8" w:rsidRPr="00D70E39" w:rsidRDefault="00C20CF8" w:rsidP="00C20CF8">
      <w:pPr>
        <w:spacing w:line="276" w:lineRule="auto"/>
        <w:jc w:val="both"/>
        <w:rPr>
          <w:rFonts w:cstheme="minorHAnsi"/>
          <w:color w:val="000000"/>
        </w:rPr>
      </w:pPr>
      <w:r w:rsidRPr="00D70E39">
        <w:rPr>
          <w:rFonts w:cstheme="minorHAnsi"/>
          <w:b/>
          <w:bCs/>
          <w:color w:val="000000"/>
        </w:rPr>
        <w:t>Appui à l’accès à l’énergie</w:t>
      </w:r>
    </w:p>
    <w:p w14:paraId="4019FD00" w14:textId="3D6D52E7" w:rsidR="00C20CF8" w:rsidRPr="00D70E39" w:rsidRDefault="00C20CF8" w:rsidP="00C20CF8">
      <w:pPr>
        <w:spacing w:line="276" w:lineRule="auto"/>
        <w:jc w:val="both"/>
        <w:rPr>
          <w:rFonts w:cstheme="minorHAnsi"/>
          <w:color w:val="000000"/>
        </w:rPr>
      </w:pPr>
      <w:r w:rsidRPr="00D70E39">
        <w:rPr>
          <w:rFonts w:cstheme="minorHAnsi"/>
          <w:color w:val="000000"/>
        </w:rPr>
        <w:lastRenderedPageBreak/>
        <w:t>L’accès à l’énergie est un facteur déterminant pour l’activité économique. Il constitue à ce titre, un facteur d’inclusion dans le processus de production économique et partant de lutte contre le chômage et la pauvreté. C’est pourquoi, le PNUD avec l’appui de</w:t>
      </w:r>
      <w:r w:rsidR="006B5589">
        <w:rPr>
          <w:rFonts w:cstheme="minorHAnsi"/>
          <w:color w:val="000000"/>
        </w:rPr>
        <w:t>s</w:t>
      </w:r>
      <w:r w:rsidRPr="00D70E39">
        <w:rPr>
          <w:rFonts w:cstheme="minorHAnsi"/>
          <w:color w:val="000000"/>
        </w:rPr>
        <w:t xml:space="preserve"> PTF est vigoureusement engagé dans la promotion de la production des services énergétiques modernes par des jeunes et des femmes à des fins de consommation domestique ou d’activités économiques.</w:t>
      </w:r>
    </w:p>
    <w:p w14:paraId="400BB700" w14:textId="77777777" w:rsidR="00C20CF8" w:rsidRPr="00D70E39" w:rsidRDefault="00C20CF8" w:rsidP="00C20CF8">
      <w:pPr>
        <w:spacing w:line="276" w:lineRule="auto"/>
        <w:jc w:val="both"/>
        <w:rPr>
          <w:rFonts w:cstheme="minorHAnsi"/>
        </w:rPr>
      </w:pPr>
      <w:r w:rsidRPr="00D70E39">
        <w:rPr>
          <w:rFonts w:cstheme="minorHAnsi"/>
          <w:b/>
          <w:bCs/>
        </w:rPr>
        <w:t>Produit 1 de l’effet 2.</w:t>
      </w:r>
    </w:p>
    <w:p w14:paraId="1C785837" w14:textId="77777777" w:rsidR="00C20CF8" w:rsidRPr="00EE5D11" w:rsidRDefault="00C20CF8" w:rsidP="00C20CF8">
      <w:pPr>
        <w:spacing w:line="276" w:lineRule="auto"/>
        <w:jc w:val="both"/>
        <w:rPr>
          <w:rFonts w:cstheme="minorHAnsi"/>
        </w:rPr>
      </w:pPr>
      <w:r w:rsidRPr="00EE5D11">
        <w:rPr>
          <w:rFonts w:cstheme="minorHAnsi"/>
          <w:b/>
          <w:bCs/>
        </w:rPr>
        <w:t>Constat</w:t>
      </w:r>
      <w:r w:rsidRPr="00EE5D11">
        <w:rPr>
          <w:rFonts w:cstheme="minorHAnsi"/>
        </w:rPr>
        <w:t xml:space="preserve"> : L’appui du PNUD à la promotion de l’accès des ménages à l’énergie s’est concrétisé par la mise en œuvre des projets dont les plus importants sont le projet PADEL et le projet « Promotion du jatropha </w:t>
      </w:r>
      <w:proofErr w:type="spellStart"/>
      <w:r w:rsidRPr="00EE5D11">
        <w:rPr>
          <w:rFonts w:cstheme="minorHAnsi"/>
        </w:rPr>
        <w:t>curcas</w:t>
      </w:r>
      <w:proofErr w:type="spellEnd"/>
      <w:r w:rsidRPr="00EE5D11">
        <w:rPr>
          <w:rFonts w:cstheme="minorHAnsi"/>
        </w:rPr>
        <w:t xml:space="preserve"> comme source de agrocarburant durable au Burkina Faso ». </w:t>
      </w:r>
    </w:p>
    <w:p w14:paraId="4FDCE7F5" w14:textId="1B0BA77E" w:rsidR="00C20CF8" w:rsidRPr="00EE5D11" w:rsidRDefault="00C20CF8" w:rsidP="00C20CF8">
      <w:pPr>
        <w:spacing w:line="276" w:lineRule="auto"/>
        <w:jc w:val="both"/>
        <w:rPr>
          <w:rFonts w:cstheme="minorHAnsi"/>
        </w:rPr>
      </w:pPr>
      <w:r w:rsidRPr="00EE5D11">
        <w:rPr>
          <w:rFonts w:cstheme="minorHAnsi"/>
        </w:rPr>
        <w:t xml:space="preserve">En ce qui concerne ce produit, l’intervention du PNUD à </w:t>
      </w:r>
      <w:r w:rsidRPr="00725FBE">
        <w:rPr>
          <w:rFonts w:cstheme="minorHAnsi"/>
        </w:rPr>
        <w:t xml:space="preserve">travers le projet </w:t>
      </w:r>
      <w:r w:rsidRPr="00725FBE">
        <w:rPr>
          <w:rFonts w:eastAsia="Times New Roman" w:cstheme="minorHAnsi"/>
          <w:snapToGrid w:val="0"/>
          <w:lang w:eastAsia="fr-FR"/>
        </w:rPr>
        <w:t xml:space="preserve">Jatropha </w:t>
      </w:r>
      <w:proofErr w:type="spellStart"/>
      <w:r w:rsidRPr="00725FBE">
        <w:rPr>
          <w:rFonts w:eastAsia="Times New Roman" w:cstheme="minorHAnsi"/>
          <w:snapToGrid w:val="0"/>
          <w:lang w:eastAsia="fr-FR"/>
        </w:rPr>
        <w:t>curcas</w:t>
      </w:r>
      <w:proofErr w:type="spellEnd"/>
      <w:r w:rsidRPr="00725FBE">
        <w:rPr>
          <w:rFonts w:eastAsia="Times New Roman" w:cstheme="minorHAnsi"/>
          <w:snapToGrid w:val="0"/>
          <w:lang w:eastAsia="fr-FR"/>
        </w:rPr>
        <w:t xml:space="preserve"> a contribué au renforcement des capacités techniques du</w:t>
      </w:r>
      <w:r w:rsidRPr="00725FBE">
        <w:rPr>
          <w:rFonts w:cstheme="minorHAnsi"/>
        </w:rPr>
        <w:t xml:space="preserve"> Comité Interministériel chargé de la Coordination</w:t>
      </w:r>
      <w:r w:rsidRPr="00EE5D11">
        <w:rPr>
          <w:rFonts w:cstheme="minorHAnsi"/>
        </w:rPr>
        <w:t xml:space="preserve"> des Activités de développement des Filières Biocarburants au Burkina Faso (CICAFIB). On note qu’u</w:t>
      </w:r>
      <w:r w:rsidRPr="00EE5D11">
        <w:rPr>
          <w:rFonts w:eastAsia="Times New Roman" w:cstheme="minorHAnsi"/>
          <w:snapToGrid w:val="0"/>
          <w:lang w:eastAsia="fr-FR"/>
        </w:rPr>
        <w:t xml:space="preserve">n cadre réglementaire et normatif relatif à la qualité des produits de la filière est adopté. Cependant, </w:t>
      </w:r>
      <w:r w:rsidRPr="00EE5D11">
        <w:rPr>
          <w:rFonts w:cstheme="minorHAnsi"/>
        </w:rPr>
        <w:t>l’existence du cadre règlementaire propice pour l’investissement du secteur privé dans l’électrification hors réseau fait défaut. Toutefois</w:t>
      </w:r>
      <w:r w:rsidR="007709E7" w:rsidRPr="00EE5D11">
        <w:rPr>
          <w:rFonts w:cstheme="minorHAnsi"/>
        </w:rPr>
        <w:t>,</w:t>
      </w:r>
      <w:r w:rsidRPr="00EE5D11">
        <w:rPr>
          <w:rFonts w:cstheme="minorHAnsi"/>
        </w:rPr>
        <w:t xml:space="preserve"> plusieurs ménages cibles ont vu leur condition d‘existence s’améliorer en ayant accès aux services énergétiques modernes pour leur consommation domestique. </w:t>
      </w:r>
    </w:p>
    <w:p w14:paraId="68BB81C3" w14:textId="77777777" w:rsidR="00C20CF8" w:rsidRPr="00EE5D11" w:rsidRDefault="00C20CF8" w:rsidP="00C20CF8">
      <w:pPr>
        <w:spacing w:line="276" w:lineRule="auto"/>
        <w:jc w:val="both"/>
        <w:rPr>
          <w:rFonts w:cstheme="minorHAnsi"/>
        </w:rPr>
      </w:pPr>
      <w:r w:rsidRPr="00EE5D11">
        <w:rPr>
          <w:rFonts w:cstheme="minorHAnsi"/>
          <w:b/>
          <w:bCs/>
        </w:rPr>
        <w:t>Constat</w:t>
      </w:r>
      <w:r w:rsidRPr="00EE5D11">
        <w:rPr>
          <w:rFonts w:cstheme="minorHAnsi"/>
        </w:rPr>
        <w:t xml:space="preserve"> : En effet, l’intervention du PNUD a permis d’améliorer le cadre de vie de plus de 55 000 bénéficiaires directs et 138 000 bénéficiaires indirects en dotant 22 localités rurales d’équipements solaires. En outre près de 345 micros et petites entreprises ont été raccordés. 580 ouvrages intégrant des solutions d’énergies renouvelables dans de courts délais dont 239 sont déjà en exploitation par 2067 personnes dans la région du Sahel selon le rapport 2019 du PADEL. </w:t>
      </w:r>
    </w:p>
    <w:p w14:paraId="7C6DF4EC" w14:textId="7594F800" w:rsidR="00C20CF8" w:rsidRPr="00EE5D11" w:rsidRDefault="00C20CF8" w:rsidP="00C20CF8">
      <w:pPr>
        <w:spacing w:line="276" w:lineRule="auto"/>
        <w:jc w:val="both"/>
        <w:rPr>
          <w:rFonts w:cstheme="minorHAnsi"/>
        </w:rPr>
      </w:pPr>
      <w:r w:rsidRPr="00EE5D11">
        <w:rPr>
          <w:rFonts w:cstheme="minorHAnsi"/>
        </w:rPr>
        <w:t xml:space="preserve">L’amélioration du cadre de vie de la population burkinabé s’est faite également à travers </w:t>
      </w:r>
      <w:bookmarkStart w:id="78" w:name="_Hlk85805641"/>
      <w:bookmarkStart w:id="79" w:name="_Hlk85801300"/>
      <w:r w:rsidR="007709E7" w:rsidRPr="00EE5D11">
        <w:rPr>
          <w:rFonts w:cstheme="minorHAnsi"/>
        </w:rPr>
        <w:t xml:space="preserve">le </w:t>
      </w:r>
      <w:r w:rsidRPr="00EE5D11">
        <w:rPr>
          <w:rFonts w:cstheme="minorHAnsi"/>
        </w:rPr>
        <w:t xml:space="preserve">projet « Promotion du jatropha </w:t>
      </w:r>
      <w:proofErr w:type="spellStart"/>
      <w:r w:rsidRPr="00EE5D11">
        <w:rPr>
          <w:rFonts w:cstheme="minorHAnsi"/>
        </w:rPr>
        <w:t>curcas</w:t>
      </w:r>
      <w:proofErr w:type="spellEnd"/>
      <w:r w:rsidRPr="00EE5D11">
        <w:rPr>
          <w:rFonts w:cstheme="minorHAnsi"/>
        </w:rPr>
        <w:t xml:space="preserve"> comme source d’agrocarburant durable au Burkina Faso </w:t>
      </w:r>
      <w:bookmarkEnd w:id="78"/>
      <w:bookmarkEnd w:id="79"/>
      <w:r w:rsidRPr="00EE5D11">
        <w:rPr>
          <w:rFonts w:cstheme="minorHAnsi"/>
        </w:rPr>
        <w:t xml:space="preserve">». Ainsi les actions de mise en œuvre mettant en évidence les </w:t>
      </w:r>
      <w:proofErr w:type="spellStart"/>
      <w:r w:rsidRPr="00EE5D11">
        <w:rPr>
          <w:rFonts w:cstheme="minorHAnsi"/>
        </w:rPr>
        <w:t>co</w:t>
      </w:r>
      <w:proofErr w:type="spellEnd"/>
      <w:r w:rsidR="00B70009" w:rsidRPr="00EE5D11">
        <w:rPr>
          <w:rFonts w:cstheme="minorHAnsi"/>
        </w:rPr>
        <w:t>-</w:t>
      </w:r>
      <w:r w:rsidRPr="00EE5D11">
        <w:rPr>
          <w:rFonts w:cstheme="minorHAnsi"/>
        </w:rPr>
        <w:t xml:space="preserve">bénéfices générés par la filière Jatropha </w:t>
      </w:r>
      <w:proofErr w:type="spellStart"/>
      <w:r w:rsidRPr="00EE5D11">
        <w:rPr>
          <w:rFonts w:cstheme="minorHAnsi"/>
        </w:rPr>
        <w:t>Curcas</w:t>
      </w:r>
      <w:proofErr w:type="spellEnd"/>
      <w:r w:rsidRPr="00EE5D11">
        <w:rPr>
          <w:rFonts w:cstheme="minorHAnsi"/>
        </w:rPr>
        <w:t xml:space="preserve">, ont permis de séquestrer plus 14 000 (tCO2eq) de Carbone par la réalisation de 5 625 ha de plantation de jatropha supplémentaires sous l’impulsion du projet. De plus, le PNUD à travers ce projet a favorisé la création et l’amélioration des AGR des femmes au niveau de 15 PTMF qui ont </w:t>
      </w:r>
      <w:r w:rsidR="007709E7" w:rsidRPr="00EE5D11">
        <w:rPr>
          <w:rFonts w:cstheme="minorHAnsi"/>
        </w:rPr>
        <w:t xml:space="preserve">été </w:t>
      </w:r>
      <w:r w:rsidRPr="00EE5D11">
        <w:rPr>
          <w:rFonts w:cstheme="minorHAnsi"/>
        </w:rPr>
        <w:t xml:space="preserve">accompagnées et dotées de presses pour leur fonctionnement à l’huile de jatropha en substitution du gasoil. Ainsi des revenus supplémentaires avoisinant en moyenne 800 000 FCFA par PTFM par an ont été générés. </w:t>
      </w:r>
    </w:p>
    <w:p w14:paraId="2159EED5" w14:textId="225824D8" w:rsidR="00C20CF8" w:rsidRPr="00EE5D11" w:rsidRDefault="00C20CF8" w:rsidP="00C20CF8">
      <w:pPr>
        <w:spacing w:line="276" w:lineRule="auto"/>
        <w:jc w:val="both"/>
        <w:rPr>
          <w:rFonts w:cstheme="minorHAnsi"/>
        </w:rPr>
      </w:pPr>
      <w:r w:rsidRPr="00EE5D11">
        <w:rPr>
          <w:rFonts w:cstheme="minorHAnsi"/>
        </w:rPr>
        <w:t>Enfin, les interventions ont permis substantiellement d’accroitre l’accès des femmes et des jeunes aux services énergétiques à des fins domestiques et d’activité</w:t>
      </w:r>
      <w:r w:rsidR="007709E7" w:rsidRPr="00EE5D11">
        <w:rPr>
          <w:rFonts w:cstheme="minorHAnsi"/>
        </w:rPr>
        <w:t>s</w:t>
      </w:r>
      <w:r w:rsidRPr="00EE5D11">
        <w:rPr>
          <w:rFonts w:cstheme="minorHAnsi"/>
        </w:rPr>
        <w:t xml:space="preserve"> économique</w:t>
      </w:r>
      <w:r w:rsidR="007709E7" w:rsidRPr="00EE5D11">
        <w:rPr>
          <w:rFonts w:cstheme="minorHAnsi"/>
        </w:rPr>
        <w:t>s</w:t>
      </w:r>
      <w:r w:rsidRPr="00EE5D11">
        <w:rPr>
          <w:rFonts w:cstheme="minorHAnsi"/>
        </w:rPr>
        <w:t>.</w:t>
      </w:r>
      <w:r w:rsidR="006B5589">
        <w:rPr>
          <w:rFonts w:cstheme="minorHAnsi"/>
        </w:rPr>
        <w:t xml:space="preserve"> </w:t>
      </w:r>
      <w:r w:rsidRPr="00EE5D11">
        <w:rPr>
          <w:rFonts w:cstheme="minorHAnsi"/>
        </w:rPr>
        <w:t xml:space="preserve">La contribution fondamentale de l’intervention du PNUD réside dans le fait qu’elle a doté les bénéficiaires de capacités et de moyens de produire par eux-mêmes l’énergie pour leurs besoins propres de consommation ou d’activités économiques. Ce qui participe de manière significative, concrète et structurelle à l’autonomisation socioéconomique des jeunes et femmes bénéficiaires des projets. </w:t>
      </w:r>
    </w:p>
    <w:p w14:paraId="122C26D7" w14:textId="2D8341AE" w:rsidR="00C20CF8" w:rsidRPr="00EE5D11" w:rsidRDefault="00C20CF8" w:rsidP="00C20CF8">
      <w:pPr>
        <w:spacing w:line="276" w:lineRule="auto"/>
        <w:jc w:val="both"/>
        <w:rPr>
          <w:rFonts w:cstheme="minorHAnsi"/>
        </w:rPr>
      </w:pPr>
      <w:r w:rsidRPr="00EE5D11">
        <w:rPr>
          <w:rFonts w:cstheme="minorHAnsi"/>
        </w:rPr>
        <w:t xml:space="preserve">Au regard des résultats obtenus dans la mise en œuvre de l’axe 2 qui contribuent largement à l’inclusion économique des bénéficiaires, les efforts doivent être poursuivis et renforcés en améliorant d’abord l’efficacité interne de certains projets notamment le projet « Promotion du jatropha </w:t>
      </w:r>
      <w:proofErr w:type="spellStart"/>
      <w:r w:rsidRPr="00EE5D11">
        <w:rPr>
          <w:rFonts w:cstheme="minorHAnsi"/>
        </w:rPr>
        <w:t>curcas</w:t>
      </w:r>
      <w:proofErr w:type="spellEnd"/>
      <w:r w:rsidRPr="00EE5D11">
        <w:rPr>
          <w:rFonts w:cstheme="minorHAnsi"/>
        </w:rPr>
        <w:t xml:space="preserve"> comme source de agrocarburant durable au Burkina Faso » qui a un taux d’exécution des activités faible de 46,66%. Aussi de veiller à assurer l’existence du cadre réglementaire propice pour l’investissement du secteur privé dans l’électrification hors réseau</w:t>
      </w:r>
      <w:r w:rsidR="007709E7" w:rsidRPr="00EE5D11">
        <w:rPr>
          <w:rFonts w:cstheme="minorHAnsi"/>
        </w:rPr>
        <w:t>.</w:t>
      </w:r>
    </w:p>
    <w:p w14:paraId="42DAC831" w14:textId="77777777" w:rsidR="00C20CF8" w:rsidRPr="00EE5D11" w:rsidRDefault="00C20CF8" w:rsidP="00C20CF8">
      <w:pPr>
        <w:spacing w:line="276" w:lineRule="auto"/>
        <w:jc w:val="both"/>
        <w:rPr>
          <w:rFonts w:cstheme="minorHAnsi"/>
        </w:rPr>
      </w:pPr>
      <w:r w:rsidRPr="00EE5D11">
        <w:rPr>
          <w:rFonts w:cstheme="minorHAnsi"/>
          <w:b/>
          <w:bCs/>
        </w:rPr>
        <w:lastRenderedPageBreak/>
        <w:t>Appui au développement des économies locales</w:t>
      </w:r>
    </w:p>
    <w:p w14:paraId="5E3EE195" w14:textId="77777777" w:rsidR="00C20CF8" w:rsidRPr="00EE5D11" w:rsidRDefault="00C20CF8" w:rsidP="00C20CF8">
      <w:pPr>
        <w:spacing w:line="276" w:lineRule="auto"/>
        <w:jc w:val="both"/>
        <w:rPr>
          <w:rFonts w:cstheme="minorHAnsi"/>
        </w:rPr>
      </w:pPr>
      <w:r w:rsidRPr="00EE5D11">
        <w:rPr>
          <w:rFonts w:cstheme="minorHAnsi"/>
        </w:rPr>
        <w:t xml:space="preserve">Les interventions pour la réalisation du produit 2 de l’axe 2 visent à terme à permettre aux femmes et jeunes d’avoir des revenus conséquents, de sortir ainsi de la pauvreté et d’assurer en conséquence la sécurité alimentaire. </w:t>
      </w:r>
    </w:p>
    <w:p w14:paraId="2D60EC8B" w14:textId="61E4A0F6" w:rsidR="00C20CF8" w:rsidRPr="00EE5D11" w:rsidRDefault="00C20CF8" w:rsidP="00C20CF8">
      <w:pPr>
        <w:spacing w:line="276" w:lineRule="auto"/>
        <w:jc w:val="both"/>
        <w:rPr>
          <w:rFonts w:cstheme="minorHAnsi"/>
        </w:rPr>
      </w:pPr>
      <w:r w:rsidRPr="00EE5D11">
        <w:rPr>
          <w:rFonts w:cstheme="minorHAnsi"/>
          <w:b/>
          <w:bCs/>
        </w:rPr>
        <w:t>Constat</w:t>
      </w:r>
      <w:r w:rsidRPr="00EE5D11">
        <w:rPr>
          <w:rFonts w:cstheme="minorHAnsi"/>
        </w:rPr>
        <w:t> : L’appui du PNUD a consisté à réunir les conditions pour que les femmes, les jeunes et de façon générale les couches vulnérables aient des capacités qui leur permettent de s’insérer et de participer au processus de création de richesse</w:t>
      </w:r>
      <w:r w:rsidR="007709E7" w:rsidRPr="00EE5D11">
        <w:rPr>
          <w:rFonts w:cstheme="minorHAnsi"/>
        </w:rPr>
        <w:t>s</w:t>
      </w:r>
      <w:r w:rsidRPr="00EE5D11">
        <w:rPr>
          <w:rFonts w:cstheme="minorHAnsi"/>
        </w:rPr>
        <w:t xml:space="preserve"> et d’emploi</w:t>
      </w:r>
      <w:r w:rsidR="007709E7" w:rsidRPr="00EE5D11">
        <w:rPr>
          <w:rFonts w:cstheme="minorHAnsi"/>
        </w:rPr>
        <w:t>s</w:t>
      </w:r>
      <w:r w:rsidRPr="00EE5D11">
        <w:rPr>
          <w:rFonts w:cstheme="minorHAnsi"/>
        </w:rPr>
        <w:t>. Ainsi, le PNUD a structuré son intervention en faveur des femmes, des jeunes et des couches vulnérables en deux piliers :</w:t>
      </w:r>
    </w:p>
    <w:p w14:paraId="7A5F5B0C" w14:textId="1AFFE97E" w:rsidR="00C20CF8" w:rsidRPr="00EE5D11" w:rsidRDefault="00C20CF8" w:rsidP="00C20CF8">
      <w:pPr>
        <w:numPr>
          <w:ilvl w:val="0"/>
          <w:numId w:val="4"/>
        </w:numPr>
        <w:spacing w:line="276" w:lineRule="auto"/>
        <w:contextualSpacing/>
        <w:jc w:val="both"/>
        <w:rPr>
          <w:rFonts w:cstheme="minorHAnsi"/>
        </w:rPr>
      </w:pPr>
      <w:r w:rsidRPr="00EE5D11">
        <w:rPr>
          <w:rFonts w:cstheme="minorHAnsi"/>
          <w:b/>
          <w:bCs/>
        </w:rPr>
        <w:t>Premier pilier</w:t>
      </w:r>
      <w:r w:rsidRPr="00EE5D11">
        <w:rPr>
          <w:rFonts w:cstheme="minorHAnsi"/>
        </w:rPr>
        <w:t xml:space="preserve"> : Renforcer les capacités des bénéficiaires pour les doter d’attitude</w:t>
      </w:r>
      <w:r w:rsidR="007709E7" w:rsidRPr="00EE5D11">
        <w:rPr>
          <w:rFonts w:cstheme="minorHAnsi"/>
        </w:rPr>
        <w:t>s</w:t>
      </w:r>
      <w:r w:rsidRPr="00EE5D11">
        <w:rPr>
          <w:rFonts w:cstheme="minorHAnsi"/>
        </w:rPr>
        <w:t xml:space="preserve"> et d’aptitudes tournées vers l’entrepreneuriat ;</w:t>
      </w:r>
    </w:p>
    <w:p w14:paraId="3734D14C" w14:textId="6EFB1AF9" w:rsidR="00C20CF8" w:rsidRPr="00EE5D11" w:rsidRDefault="00C20CF8" w:rsidP="00C20CF8">
      <w:pPr>
        <w:numPr>
          <w:ilvl w:val="0"/>
          <w:numId w:val="4"/>
        </w:numPr>
        <w:spacing w:line="276" w:lineRule="auto"/>
        <w:contextualSpacing/>
        <w:jc w:val="both"/>
        <w:rPr>
          <w:rFonts w:cstheme="minorHAnsi"/>
        </w:rPr>
      </w:pPr>
      <w:r w:rsidRPr="00EE5D11">
        <w:rPr>
          <w:rFonts w:cstheme="minorHAnsi"/>
          <w:b/>
          <w:bCs/>
        </w:rPr>
        <w:t>Deuxième pilier</w:t>
      </w:r>
      <w:r w:rsidRPr="00EE5D11">
        <w:rPr>
          <w:rFonts w:cstheme="minorHAnsi"/>
        </w:rPr>
        <w:t> : Doter les bénéficiaires de formations en entrepreneuriat</w:t>
      </w:r>
      <w:r w:rsidR="00A31AB3" w:rsidRPr="00EE5D11">
        <w:rPr>
          <w:rFonts w:cstheme="minorHAnsi"/>
        </w:rPr>
        <w:t>,</w:t>
      </w:r>
      <w:r w:rsidRPr="00EE5D11">
        <w:rPr>
          <w:rFonts w:cstheme="minorHAnsi"/>
        </w:rPr>
        <w:t xml:space="preserve"> d’équipement</w:t>
      </w:r>
      <w:r w:rsidR="00A31AB3" w:rsidRPr="00EE5D11">
        <w:rPr>
          <w:rFonts w:cstheme="minorHAnsi"/>
        </w:rPr>
        <w:t>s</w:t>
      </w:r>
      <w:r w:rsidRPr="00EE5D11">
        <w:rPr>
          <w:rFonts w:cstheme="minorHAnsi"/>
        </w:rPr>
        <w:t xml:space="preserve"> et outils de production et construire des infrastructures socioéconomiques pour élargir les perspectives économiques au profit des femmes et des jeunes</w:t>
      </w:r>
      <w:r w:rsidR="00A31AB3" w:rsidRPr="00EE5D11">
        <w:rPr>
          <w:rFonts w:cstheme="minorHAnsi"/>
        </w:rPr>
        <w:t xml:space="preserve"> à</w:t>
      </w:r>
      <w:r w:rsidRPr="00EE5D11">
        <w:rPr>
          <w:rFonts w:cstheme="minorHAnsi"/>
        </w:rPr>
        <w:t xml:space="preserve"> la base.</w:t>
      </w:r>
    </w:p>
    <w:p w14:paraId="004E26DB" w14:textId="77777777" w:rsidR="00C20CF8" w:rsidRPr="00D70E39" w:rsidRDefault="00C20CF8" w:rsidP="00B70009">
      <w:pPr>
        <w:spacing w:line="276" w:lineRule="auto"/>
        <w:ind w:left="720"/>
        <w:contextualSpacing/>
        <w:jc w:val="both"/>
        <w:rPr>
          <w:rFonts w:cstheme="minorHAnsi"/>
        </w:rPr>
      </w:pPr>
    </w:p>
    <w:p w14:paraId="513555A8" w14:textId="77777777" w:rsidR="00C20CF8" w:rsidRPr="00D70E39" w:rsidRDefault="00C20CF8" w:rsidP="00C20CF8">
      <w:pPr>
        <w:spacing w:line="276" w:lineRule="auto"/>
        <w:jc w:val="both"/>
        <w:rPr>
          <w:rFonts w:cstheme="minorHAnsi"/>
        </w:rPr>
      </w:pPr>
      <w:r w:rsidRPr="00D70E39">
        <w:rPr>
          <w:rFonts w:cstheme="minorHAnsi"/>
          <w:b/>
          <w:bCs/>
        </w:rPr>
        <w:t>Produit 2 de l’effet 2</w:t>
      </w:r>
    </w:p>
    <w:p w14:paraId="0623ED6C" w14:textId="3A7DDEFB" w:rsidR="00C20CF8" w:rsidRPr="00F76334" w:rsidRDefault="00C20CF8" w:rsidP="00C20CF8">
      <w:pPr>
        <w:spacing w:line="276" w:lineRule="auto"/>
        <w:jc w:val="both"/>
        <w:rPr>
          <w:rFonts w:cstheme="minorHAnsi"/>
        </w:rPr>
      </w:pPr>
      <w:r w:rsidRPr="00F76334">
        <w:rPr>
          <w:rFonts w:cstheme="minorHAnsi"/>
          <w:b/>
          <w:bCs/>
        </w:rPr>
        <w:t>Constat </w:t>
      </w:r>
      <w:r w:rsidRPr="00F76334">
        <w:rPr>
          <w:rFonts w:cstheme="minorHAnsi"/>
        </w:rPr>
        <w:t xml:space="preserve">: Pour atteindre les résultats recherchés, les projets comme le </w:t>
      </w:r>
      <w:proofErr w:type="spellStart"/>
      <w:r w:rsidRPr="00F76334">
        <w:rPr>
          <w:rFonts w:cstheme="minorHAnsi"/>
        </w:rPr>
        <w:t>ProFeJeC</w:t>
      </w:r>
      <w:proofErr w:type="spellEnd"/>
      <w:r w:rsidRPr="00F76334">
        <w:rPr>
          <w:rFonts w:cstheme="minorHAnsi"/>
        </w:rPr>
        <w:t xml:space="preserve">, le PAMED, le PADEL, </w:t>
      </w:r>
      <w:proofErr w:type="spellStart"/>
      <w:r w:rsidR="002162BD">
        <w:rPr>
          <w:rFonts w:cstheme="minorHAnsi"/>
          <w:sz w:val="20"/>
          <w:szCs w:val="20"/>
        </w:rPr>
        <w:t>PAPCiDDeL</w:t>
      </w:r>
      <w:proofErr w:type="spellEnd"/>
      <w:r w:rsidRPr="00F76334">
        <w:rPr>
          <w:rFonts w:cstheme="minorHAnsi"/>
        </w:rPr>
        <w:t xml:space="preserve"> le Projet « Promotion du jatropha </w:t>
      </w:r>
      <w:proofErr w:type="spellStart"/>
      <w:r w:rsidRPr="00F76334">
        <w:rPr>
          <w:rFonts w:cstheme="minorHAnsi"/>
        </w:rPr>
        <w:t>curcas</w:t>
      </w:r>
      <w:proofErr w:type="spellEnd"/>
      <w:r w:rsidRPr="00F76334">
        <w:rPr>
          <w:rFonts w:cstheme="minorHAnsi"/>
        </w:rPr>
        <w:t xml:space="preserve"> comme source de agrocarburant durable au Burkina Faso » ou encore le projet COLIBRIS ont servi d’instruments opérationnels.</w:t>
      </w:r>
    </w:p>
    <w:p w14:paraId="08243946" w14:textId="43592198" w:rsidR="00035405" w:rsidRDefault="00C20CF8" w:rsidP="00C20CF8">
      <w:pPr>
        <w:spacing w:line="276" w:lineRule="auto"/>
        <w:jc w:val="both"/>
        <w:rPr>
          <w:rFonts w:cstheme="minorHAnsi"/>
        </w:rPr>
      </w:pPr>
      <w:r w:rsidRPr="00F76334">
        <w:rPr>
          <w:rFonts w:cstheme="minorHAnsi"/>
        </w:rPr>
        <w:t xml:space="preserve">A l’issue de la mise en œuvre de ces projets notamment le </w:t>
      </w:r>
      <w:proofErr w:type="spellStart"/>
      <w:r w:rsidRPr="00F76334">
        <w:rPr>
          <w:rFonts w:cstheme="minorHAnsi"/>
        </w:rPr>
        <w:t>ProFeJeC</w:t>
      </w:r>
      <w:proofErr w:type="spellEnd"/>
      <w:r w:rsidRPr="00F76334">
        <w:rPr>
          <w:rFonts w:cstheme="minorHAnsi"/>
        </w:rPr>
        <w:t>, des jeunes et des femmes ont vu leurs compétences en entreprenariat et en développement durable et inclusif pour créer et promouvoir des entreprises locales viables</w:t>
      </w:r>
      <w:r w:rsidR="00A31AB3" w:rsidRPr="00F76334">
        <w:rPr>
          <w:rFonts w:cstheme="minorHAnsi"/>
        </w:rPr>
        <w:t>,</w:t>
      </w:r>
      <w:r w:rsidRPr="00F76334">
        <w:rPr>
          <w:rFonts w:cstheme="minorHAnsi"/>
        </w:rPr>
        <w:t xml:space="preserve"> renforcées. En effet, des formations en entrepreneuriat et sur les modes de production et de consommation durables ont été organisées à l’intention des femmes, des jeunes et des associations ou groupements. </w:t>
      </w:r>
      <w:r w:rsidR="002F083A">
        <w:rPr>
          <w:rFonts w:cstheme="minorHAnsi"/>
        </w:rPr>
        <w:t xml:space="preserve"> </w:t>
      </w:r>
    </w:p>
    <w:tbl>
      <w:tblPr>
        <w:tblStyle w:val="Grilledutableau"/>
        <w:tblpPr w:leftFromText="141" w:rightFromText="141" w:vertAnchor="text" w:horzAnchor="margin" w:tblpXSpec="right" w:tblpY="655"/>
        <w:tblW w:w="0" w:type="auto"/>
        <w:tblLook w:val="04A0" w:firstRow="1" w:lastRow="0" w:firstColumn="1" w:lastColumn="0" w:noHBand="0" w:noVBand="1"/>
      </w:tblPr>
      <w:tblGrid>
        <w:gridCol w:w="3970"/>
      </w:tblGrid>
      <w:tr w:rsidR="001207FD" w14:paraId="62D400C5" w14:textId="77777777" w:rsidTr="001207FD">
        <w:trPr>
          <w:trHeight w:val="1556"/>
        </w:trPr>
        <w:tc>
          <w:tcPr>
            <w:tcW w:w="3970" w:type="dxa"/>
            <w:shd w:val="clear" w:color="auto" w:fill="auto"/>
          </w:tcPr>
          <w:p w14:paraId="3E79D458" w14:textId="77777777" w:rsidR="001207FD" w:rsidRPr="00386443" w:rsidRDefault="001207FD" w:rsidP="001207FD">
            <w:pPr>
              <w:spacing w:line="276" w:lineRule="auto"/>
              <w:jc w:val="both"/>
              <w:rPr>
                <w:sz w:val="20"/>
                <w:szCs w:val="20"/>
              </w:rPr>
            </w:pPr>
            <w:r w:rsidRPr="00386443">
              <w:rPr>
                <w:rFonts w:cstheme="minorHAnsi"/>
                <w:i/>
                <w:iCs/>
                <w:sz w:val="20"/>
                <w:szCs w:val="20"/>
              </w:rPr>
              <w:t xml:space="preserve">Témoignage : « Nous avons été formées à la fabrication des foyers à trois pierres améliorées. Ce sont des pierres qui consomment moins en bois et dégagent moins de fumé » </w:t>
            </w:r>
            <w:r w:rsidRPr="00386443">
              <w:rPr>
                <w:i/>
                <w:iCs/>
                <w:sz w:val="20"/>
                <w:szCs w:val="20"/>
              </w:rPr>
              <w:t>(focus group avec les femmes à Kaya sur les modes de production et de consommation durables).</w:t>
            </w:r>
          </w:p>
        </w:tc>
      </w:tr>
    </w:tbl>
    <w:p w14:paraId="36714C46" w14:textId="3AAD8155" w:rsidR="001207FD" w:rsidRDefault="00143183" w:rsidP="00C20CF8">
      <w:pPr>
        <w:spacing w:line="276" w:lineRule="auto"/>
        <w:jc w:val="both"/>
        <w:rPr>
          <w:rFonts w:cstheme="minorHAnsi"/>
        </w:rPr>
      </w:pPr>
      <w:r>
        <w:rPr>
          <w:noProof/>
          <w:lang w:eastAsia="fr-FR"/>
        </w:rPr>
        <w:drawing>
          <wp:anchor distT="0" distB="0" distL="114300" distR="114300" simplePos="0" relativeHeight="251700229" behindDoc="0" locked="0" layoutInCell="1" allowOverlap="1" wp14:anchorId="2D47693B" wp14:editId="0F4FA791">
            <wp:simplePos x="0" y="0"/>
            <wp:positionH relativeFrom="column">
              <wp:posOffset>105410</wp:posOffset>
            </wp:positionH>
            <wp:positionV relativeFrom="paragraph">
              <wp:posOffset>47818</wp:posOffset>
            </wp:positionV>
            <wp:extent cx="2851785" cy="2139315"/>
            <wp:effectExtent l="0" t="0" r="571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785"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18798" w14:textId="77777777" w:rsidR="001207FD" w:rsidRDefault="001207FD" w:rsidP="00C20CF8">
      <w:pPr>
        <w:spacing w:line="276" w:lineRule="auto"/>
        <w:jc w:val="both"/>
        <w:rPr>
          <w:rFonts w:cstheme="minorHAnsi"/>
        </w:rPr>
      </w:pPr>
    </w:p>
    <w:p w14:paraId="1B89A0BA" w14:textId="7B1B6A7C" w:rsidR="001207FD" w:rsidRDefault="00CC055B" w:rsidP="00C20CF8">
      <w:pPr>
        <w:spacing w:line="276" w:lineRule="auto"/>
        <w:jc w:val="both"/>
        <w:rPr>
          <w:rFonts w:cstheme="minorHAnsi"/>
        </w:rPr>
      </w:pPr>
      <w:r>
        <w:rPr>
          <w:noProof/>
          <w:lang w:eastAsia="fr-FR"/>
        </w:rPr>
        <mc:AlternateContent>
          <mc:Choice Requires="wps">
            <w:drawing>
              <wp:anchor distT="0" distB="0" distL="114300" distR="114300" simplePos="0" relativeHeight="251694085" behindDoc="0" locked="0" layoutInCell="1" allowOverlap="1" wp14:anchorId="727B2427" wp14:editId="4E700D5D">
                <wp:simplePos x="0" y="0"/>
                <wp:positionH relativeFrom="column">
                  <wp:posOffset>101600</wp:posOffset>
                </wp:positionH>
                <wp:positionV relativeFrom="paragraph">
                  <wp:posOffset>242239</wp:posOffset>
                </wp:positionV>
                <wp:extent cx="2957582" cy="36576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957582" cy="365760"/>
                        </a:xfrm>
                        <a:prstGeom prst="rect">
                          <a:avLst/>
                        </a:prstGeom>
                        <a:solidFill>
                          <a:schemeClr val="lt1"/>
                        </a:solidFill>
                        <a:ln w="6350">
                          <a:noFill/>
                        </a:ln>
                      </wps:spPr>
                      <wps:txbx>
                        <w:txbxContent>
                          <w:p w14:paraId="4776CE22" w14:textId="6DA2201F" w:rsidR="0087380A" w:rsidRPr="00EC4EF1" w:rsidRDefault="0087380A" w:rsidP="00EC4EF1">
                            <w:pPr>
                              <w:spacing w:line="240" w:lineRule="auto"/>
                              <w:jc w:val="both"/>
                              <w:rPr>
                                <w:rFonts w:cstheme="minorHAnsi"/>
                                <w:sz w:val="16"/>
                                <w:szCs w:val="16"/>
                              </w:rPr>
                            </w:pPr>
                            <w:r>
                              <w:rPr>
                                <w:rFonts w:cstheme="minorHAnsi"/>
                                <w:color w:val="222222"/>
                                <w:sz w:val="16"/>
                                <w:szCs w:val="16"/>
                                <w:shd w:val="clear" w:color="auto" w:fill="FFFFFF"/>
                              </w:rPr>
                              <w:t xml:space="preserve">Focus group avec les femmes </w:t>
                            </w:r>
                            <w:r w:rsidRPr="00EC4EF1">
                              <w:rPr>
                                <w:rFonts w:cstheme="minorHAnsi"/>
                                <w:color w:val="222222"/>
                                <w:sz w:val="16"/>
                                <w:szCs w:val="16"/>
                                <w:shd w:val="clear" w:color="auto" w:fill="FFFFFF"/>
                              </w:rPr>
                              <w:t>fabricantes de foyers à trois pierres améliorées Kaya</w:t>
                            </w:r>
                          </w:p>
                          <w:p w14:paraId="7F90E508" w14:textId="22343235" w:rsidR="0087380A" w:rsidRPr="00127BB3" w:rsidRDefault="0087380A" w:rsidP="00EC4EF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2427" id="Zone de texte 18" o:spid="_x0000_s1028" type="#_x0000_t202" style="position:absolute;left:0;text-align:left;margin-left:8pt;margin-top:19.05pt;width:232.9pt;height:28.8pt;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" fillcolor="white [3201]" stroked="f" strokeweight=".5pt">
                <v:textbox>
                  <w:txbxContent>
                    <w:p w14:paraId="4776CE22" w14:textId="6DA2201F" w:rsidR="0087380A" w:rsidRPr="00EC4EF1" w:rsidRDefault="0087380A" w:rsidP="00EC4EF1">
                      <w:pPr>
                        <w:spacing w:line="240" w:lineRule="auto"/>
                        <w:jc w:val="both"/>
                        <w:rPr>
                          <w:rFonts w:cstheme="minorHAnsi"/>
                          <w:sz w:val="16"/>
                          <w:szCs w:val="16"/>
                        </w:rPr>
                      </w:pPr>
                      <w:r>
                        <w:rPr>
                          <w:rFonts w:cstheme="minorHAnsi"/>
                          <w:color w:val="222222"/>
                          <w:sz w:val="16"/>
                          <w:szCs w:val="16"/>
                          <w:shd w:val="clear" w:color="auto" w:fill="FFFFFF"/>
                        </w:rPr>
                        <w:t xml:space="preserve">Focus group avec les femmes </w:t>
                      </w:r>
                      <w:r w:rsidRPr="00EC4EF1">
                        <w:rPr>
                          <w:rFonts w:cstheme="minorHAnsi"/>
                          <w:color w:val="222222"/>
                          <w:sz w:val="16"/>
                          <w:szCs w:val="16"/>
                          <w:shd w:val="clear" w:color="auto" w:fill="FFFFFF"/>
                        </w:rPr>
                        <w:t>fabricantes de foyers à trois pierres améliorées Kaya</w:t>
                      </w:r>
                    </w:p>
                    <w:p w14:paraId="7F90E508" w14:textId="22343235" w:rsidR="0087380A" w:rsidRPr="00127BB3" w:rsidRDefault="0087380A" w:rsidP="00EC4EF1">
                      <w:pPr>
                        <w:rPr>
                          <w:sz w:val="16"/>
                          <w:szCs w:val="16"/>
                        </w:rPr>
                      </w:pPr>
                    </w:p>
                  </w:txbxContent>
                </v:textbox>
              </v:shape>
            </w:pict>
          </mc:Fallback>
        </mc:AlternateContent>
      </w:r>
    </w:p>
    <w:p w14:paraId="1B61C74A" w14:textId="6ED4F72D" w:rsidR="001207FD" w:rsidRDefault="001207FD" w:rsidP="001207FD">
      <w:pPr>
        <w:spacing w:line="276" w:lineRule="auto"/>
        <w:rPr>
          <w:rFonts w:cstheme="minorHAnsi"/>
        </w:rPr>
      </w:pPr>
    </w:p>
    <w:p w14:paraId="472CE40B" w14:textId="77777777" w:rsidR="00EC4EF1" w:rsidRDefault="00EC4EF1" w:rsidP="00EC4EF1">
      <w:pPr>
        <w:spacing w:after="0" w:line="240" w:lineRule="auto"/>
        <w:jc w:val="both"/>
        <w:rPr>
          <w:rFonts w:cstheme="minorHAnsi"/>
        </w:rPr>
      </w:pPr>
    </w:p>
    <w:p w14:paraId="6718C10A" w14:textId="2BFF8F27" w:rsidR="00C20CF8" w:rsidRDefault="00C20CF8" w:rsidP="00C20CF8">
      <w:pPr>
        <w:spacing w:line="276" w:lineRule="auto"/>
        <w:jc w:val="both"/>
        <w:rPr>
          <w:rFonts w:cstheme="minorHAnsi"/>
        </w:rPr>
      </w:pPr>
      <w:r w:rsidRPr="00F76334">
        <w:rPr>
          <w:rFonts w:cstheme="minorHAnsi"/>
        </w:rPr>
        <w:t>Des résultats importants ont été réalisés dans ce domaine avec, à titre d‘exemple, 300 jeunes filles et garçons détenteurs de CQP par région ont été formés en entrepreneuriat dans le cadre du Programme de Renforcement de la Résilience au Burkina Faso</w:t>
      </w:r>
      <w:r w:rsidR="00A31AB3" w:rsidRPr="00F76334">
        <w:rPr>
          <w:rFonts w:cstheme="minorHAnsi"/>
        </w:rPr>
        <w:t>,</w:t>
      </w:r>
      <w:r w:rsidRPr="00F76334">
        <w:rPr>
          <w:rFonts w:cstheme="minorHAnsi"/>
        </w:rPr>
        <w:t xml:space="preserve"> de même que 200 bénéficiaires de l’approche HIMO par région. Dans la même veine, 10 incubateurs de Ouagadougou et de Bobo Dioulasso ont été dotés </w:t>
      </w:r>
      <w:r w:rsidRPr="00F76334">
        <w:rPr>
          <w:rFonts w:cstheme="minorHAnsi"/>
        </w:rPr>
        <w:lastRenderedPageBreak/>
        <w:t>de compétences techniques et en équipements</w:t>
      </w:r>
      <w:r w:rsidR="00A31AB3" w:rsidRPr="00F76334">
        <w:rPr>
          <w:rFonts w:cstheme="minorHAnsi"/>
        </w:rPr>
        <w:t>,</w:t>
      </w:r>
      <w:r w:rsidRPr="00F76334">
        <w:rPr>
          <w:rFonts w:cstheme="minorHAnsi"/>
        </w:rPr>
        <w:t xml:space="preserve"> leur permettant un encadrement de qualité de 100 jeunes et femmes en gestion d’entreprise opérationnelle et citoyenne dans le cadre du </w:t>
      </w:r>
      <w:proofErr w:type="spellStart"/>
      <w:r w:rsidRPr="00F76334">
        <w:rPr>
          <w:rFonts w:cstheme="minorHAnsi"/>
        </w:rPr>
        <w:t>ProFeJeC</w:t>
      </w:r>
      <w:proofErr w:type="spellEnd"/>
      <w:r w:rsidRPr="00F76334">
        <w:rPr>
          <w:rFonts w:cstheme="minorHAnsi"/>
        </w:rPr>
        <w:t xml:space="preserve">. </w:t>
      </w:r>
    </w:p>
    <w:tbl>
      <w:tblPr>
        <w:tblStyle w:val="Grilledutableau"/>
        <w:tblpPr w:leftFromText="141" w:rightFromText="141" w:vertAnchor="text" w:horzAnchor="margin" w:tblpXSpec="right" w:tblpY="116"/>
        <w:tblW w:w="0" w:type="auto"/>
        <w:tblLook w:val="04A0" w:firstRow="1" w:lastRow="0" w:firstColumn="1" w:lastColumn="0" w:noHBand="0" w:noVBand="1"/>
      </w:tblPr>
      <w:tblGrid>
        <w:gridCol w:w="4537"/>
      </w:tblGrid>
      <w:tr w:rsidR="00F105E0" w14:paraId="6A332383" w14:textId="77777777" w:rsidTr="008E4AD2">
        <w:trPr>
          <w:trHeight w:val="2901"/>
        </w:trPr>
        <w:tc>
          <w:tcPr>
            <w:tcW w:w="4537" w:type="dxa"/>
            <w:shd w:val="clear" w:color="auto" w:fill="auto"/>
          </w:tcPr>
          <w:p w14:paraId="1B5A170E" w14:textId="77777777" w:rsidR="00F105E0" w:rsidRPr="00F105E0" w:rsidRDefault="00F105E0" w:rsidP="008E4AD2">
            <w:pPr>
              <w:spacing w:line="276" w:lineRule="auto"/>
              <w:jc w:val="both"/>
              <w:rPr>
                <w:sz w:val="20"/>
                <w:szCs w:val="20"/>
              </w:rPr>
            </w:pPr>
            <w:r w:rsidRPr="00F105E0">
              <w:rPr>
                <w:rFonts w:cstheme="minorHAnsi"/>
                <w:i/>
                <w:iCs/>
                <w:sz w:val="20"/>
                <w:szCs w:val="20"/>
              </w:rPr>
              <w:t xml:space="preserve">Témoignages : </w:t>
            </w:r>
            <w:r w:rsidRPr="00F105E0">
              <w:rPr>
                <w:i/>
                <w:iCs/>
                <w:sz w:val="20"/>
                <w:szCs w:val="20"/>
              </w:rPr>
              <w:t>« Grâce à l’appui du PNUD, de rien, je me suis hissé au rang des six sérigraphes les plus connus de la ville de Dori » ; « Les bénéfices de l’appui du PNUD à mon égard sont nombreux. Grâce à lui, en plus de mon atelier qui s’est renforcé, j’ai pu réaliser beaucoup de choses sur le plan personnel : j’ai pu construire un logement (un non-lotis), j’ai fondé une famille et je dispose d’un moyen de déplacement » (</w:t>
            </w:r>
            <w:r w:rsidRPr="00F105E0">
              <w:rPr>
                <w:rFonts w:cstheme="minorHAnsi"/>
                <w:i/>
                <w:iCs/>
                <w:sz w:val="20"/>
                <w:szCs w:val="20"/>
              </w:rPr>
              <w:t>deux jeunes bénéficiaires des actions de formation du PNUD à Dori)</w:t>
            </w:r>
            <w:r w:rsidRPr="00F105E0">
              <w:rPr>
                <w:i/>
                <w:iCs/>
                <w:sz w:val="20"/>
                <w:szCs w:val="20"/>
              </w:rPr>
              <w:t>.</w:t>
            </w:r>
          </w:p>
        </w:tc>
      </w:tr>
    </w:tbl>
    <w:p w14:paraId="75F30750" w14:textId="06239F51" w:rsidR="0055151A" w:rsidRDefault="00EC4EF1" w:rsidP="0055151A">
      <w:pPr>
        <w:spacing w:after="0" w:line="240" w:lineRule="auto"/>
        <w:jc w:val="both"/>
        <w:rPr>
          <w:rFonts w:cstheme="minorHAnsi"/>
        </w:rPr>
      </w:pPr>
      <w:r>
        <w:rPr>
          <w:noProof/>
          <w:lang w:eastAsia="fr-FR"/>
        </w:rPr>
        <mc:AlternateContent>
          <mc:Choice Requires="wps">
            <w:drawing>
              <wp:anchor distT="0" distB="0" distL="114300" distR="114300" simplePos="0" relativeHeight="251672581" behindDoc="0" locked="0" layoutInCell="1" allowOverlap="1" wp14:anchorId="4D8D04DB" wp14:editId="594EB0F8">
                <wp:simplePos x="0" y="0"/>
                <wp:positionH relativeFrom="column">
                  <wp:posOffset>28879</wp:posOffset>
                </wp:positionH>
                <wp:positionV relativeFrom="paragraph">
                  <wp:posOffset>1953260</wp:posOffset>
                </wp:positionV>
                <wp:extent cx="2313830" cy="238836"/>
                <wp:effectExtent l="0" t="0" r="0" b="8890"/>
                <wp:wrapNone/>
                <wp:docPr id="10" name="Zone de texte 10"/>
                <wp:cNvGraphicFramePr/>
                <a:graphic xmlns:a="http://schemas.openxmlformats.org/drawingml/2006/main">
                  <a:graphicData uri="http://schemas.microsoft.com/office/word/2010/wordprocessingShape">
                    <wps:wsp>
                      <wps:cNvSpPr txBox="1"/>
                      <wps:spPr>
                        <a:xfrm>
                          <a:off x="0" y="0"/>
                          <a:ext cx="2313830" cy="238836"/>
                        </a:xfrm>
                        <a:prstGeom prst="rect">
                          <a:avLst/>
                        </a:prstGeom>
                        <a:solidFill>
                          <a:schemeClr val="lt1"/>
                        </a:solidFill>
                        <a:ln w="6350">
                          <a:noFill/>
                        </a:ln>
                      </wps:spPr>
                      <wps:txbx>
                        <w:txbxContent>
                          <w:p w14:paraId="501BAAC6" w14:textId="71A4B396" w:rsidR="0087380A" w:rsidRPr="00127BB3" w:rsidRDefault="0087380A" w:rsidP="00F105E0">
                            <w:pPr>
                              <w:rPr>
                                <w:sz w:val="16"/>
                                <w:szCs w:val="16"/>
                              </w:rPr>
                            </w:pPr>
                            <w:r>
                              <w:rPr>
                                <w:sz w:val="16"/>
                                <w:szCs w:val="16"/>
                              </w:rPr>
                              <w:t>Bénéficiaire</w:t>
                            </w:r>
                            <w:r w:rsidRPr="00127BB3">
                              <w:rPr>
                                <w:sz w:val="16"/>
                                <w:szCs w:val="16"/>
                              </w:rPr>
                              <w:t xml:space="preserve"> d’une entreprise de sérigraphie à Dori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D04DB" id="Zone de texte 10" o:spid="_x0000_s1029" type="#_x0000_t202" style="position:absolute;left:0;text-align:left;margin-left:2.25pt;margin-top:153.8pt;width:182.2pt;height:18.8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" fillcolor="white [3201]" stroked="f" strokeweight=".5pt">
                <v:textbox>
                  <w:txbxContent>
                    <w:p w14:paraId="501BAAC6" w14:textId="71A4B396" w:rsidR="0087380A" w:rsidRPr="00127BB3" w:rsidRDefault="0087380A" w:rsidP="00F105E0">
                      <w:pPr>
                        <w:rPr>
                          <w:sz w:val="16"/>
                          <w:szCs w:val="16"/>
                        </w:rPr>
                      </w:pPr>
                      <w:r>
                        <w:rPr>
                          <w:sz w:val="16"/>
                          <w:szCs w:val="16"/>
                        </w:rPr>
                        <w:t>Bénéficiaire</w:t>
                      </w:r>
                      <w:r w:rsidRPr="00127BB3">
                        <w:rPr>
                          <w:sz w:val="16"/>
                          <w:szCs w:val="16"/>
                        </w:rPr>
                        <w:t xml:space="preserve"> d’une entreprise de sérigraphie à </w:t>
                      </w:r>
                      <w:proofErr w:type="spellStart"/>
                      <w:r w:rsidRPr="00127BB3">
                        <w:rPr>
                          <w:sz w:val="16"/>
                          <w:szCs w:val="16"/>
                        </w:rPr>
                        <w:t>Dori</w:t>
                      </w:r>
                      <w:proofErr w:type="spellEnd"/>
                    </w:p>
                  </w:txbxContent>
                </v:textbox>
              </v:shape>
            </w:pict>
          </mc:Fallback>
        </mc:AlternateContent>
      </w:r>
      <w:r w:rsidR="001207FD">
        <w:rPr>
          <w:noProof/>
          <w:lang w:eastAsia="fr-FR"/>
        </w:rPr>
        <w:drawing>
          <wp:anchor distT="0" distB="0" distL="114300" distR="114300" simplePos="0" relativeHeight="251670533" behindDoc="0" locked="0" layoutInCell="1" allowOverlap="1" wp14:anchorId="182F931D" wp14:editId="3545A09F">
            <wp:simplePos x="0" y="0"/>
            <wp:positionH relativeFrom="column">
              <wp:posOffset>-85614</wp:posOffset>
            </wp:positionH>
            <wp:positionV relativeFrom="paragraph">
              <wp:posOffset>-469</wp:posOffset>
            </wp:positionV>
            <wp:extent cx="2531745" cy="1897380"/>
            <wp:effectExtent l="0" t="0" r="1905"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74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7747E" w14:textId="77777777" w:rsidR="00EC4EF1" w:rsidRDefault="00EC4EF1" w:rsidP="00EC4EF1">
      <w:pPr>
        <w:spacing w:after="0" w:line="276" w:lineRule="auto"/>
        <w:jc w:val="both"/>
        <w:rPr>
          <w:rFonts w:cstheme="minorHAnsi"/>
        </w:rPr>
      </w:pPr>
    </w:p>
    <w:p w14:paraId="3BB294F8" w14:textId="07E96AEB" w:rsidR="00C20CF8" w:rsidRPr="00F76334" w:rsidRDefault="00C20CF8" w:rsidP="00C20CF8">
      <w:pPr>
        <w:spacing w:line="276" w:lineRule="auto"/>
        <w:jc w:val="both"/>
        <w:rPr>
          <w:rFonts w:cstheme="minorHAnsi"/>
        </w:rPr>
      </w:pPr>
      <w:r w:rsidRPr="00F76334">
        <w:rPr>
          <w:rFonts w:cstheme="minorHAnsi"/>
        </w:rPr>
        <w:t xml:space="preserve">Pour le compte du Projet « promotion du Jatropha </w:t>
      </w:r>
      <w:proofErr w:type="spellStart"/>
      <w:r w:rsidRPr="00F76334">
        <w:rPr>
          <w:rFonts w:cstheme="minorHAnsi"/>
        </w:rPr>
        <w:t>curcas</w:t>
      </w:r>
      <w:proofErr w:type="spellEnd"/>
      <w:r w:rsidRPr="00F76334">
        <w:rPr>
          <w:rFonts w:cstheme="minorHAnsi"/>
        </w:rPr>
        <w:t xml:space="preserve"> comme source de biocarburant durable au Burkina Faso », on peut noter également, que des communautés dans des communes frontalières ont été formées afin de développer de petites activités socio-économiques dans le cadre du Programme régional conjoint d’appui à la mise en œuvre des activités de coopération transfrontalière dans la Région du </w:t>
      </w:r>
      <w:proofErr w:type="spellStart"/>
      <w:r w:rsidRPr="00F76334">
        <w:rPr>
          <w:rFonts w:cstheme="minorHAnsi"/>
        </w:rPr>
        <w:t>Liptako</w:t>
      </w:r>
      <w:proofErr w:type="spellEnd"/>
      <w:r w:rsidRPr="00F76334">
        <w:rPr>
          <w:rFonts w:cstheme="minorHAnsi"/>
        </w:rPr>
        <w:t xml:space="preserve">-Gourma. </w:t>
      </w:r>
    </w:p>
    <w:p w14:paraId="4D09BCFE" w14:textId="53D3CD84" w:rsidR="00C20CF8" w:rsidRPr="00F76334" w:rsidRDefault="00C20CF8" w:rsidP="00C20CF8">
      <w:pPr>
        <w:spacing w:line="276" w:lineRule="auto"/>
        <w:jc w:val="both"/>
        <w:rPr>
          <w:rFonts w:cstheme="minorHAnsi"/>
        </w:rPr>
      </w:pPr>
      <w:r w:rsidRPr="00F76334">
        <w:rPr>
          <w:rFonts w:cstheme="minorHAnsi"/>
        </w:rPr>
        <w:t>Outre le renforcement des capacités acquis</w:t>
      </w:r>
      <w:r w:rsidR="008C2BF9" w:rsidRPr="00F76334">
        <w:rPr>
          <w:rFonts w:cstheme="minorHAnsi"/>
        </w:rPr>
        <w:t>es</w:t>
      </w:r>
      <w:r w:rsidRPr="00F76334">
        <w:rPr>
          <w:rFonts w:cstheme="minorHAnsi"/>
        </w:rPr>
        <w:t>, des femmes et des communautés ont bénéficié d’équipements et de biens destinés à améliorer les conditions d’exploitation et de valorisation de leur production (la filière jatropha). En exemple, dans le cadre du PADEL, 516 infrastructures concernant les domaines Bâtiments-Administration et transport (20), eau et assainissement (128), Energie (33) et commercialisation (516) dans le cadre du PADEL ont été effectivement réalisées pour promouvoir et créer les conditions du développement local. Il y a aussi le projet EBA/FEM qui a permis d’aménager 50 basfonds pour la production agro écologique du riz en faveur de 1 051 femmes dans l</w:t>
      </w:r>
      <w:r w:rsidR="00F8736C" w:rsidRPr="00F76334">
        <w:rPr>
          <w:rFonts w:cstheme="minorHAnsi"/>
        </w:rPr>
        <w:t>a</w:t>
      </w:r>
      <w:r w:rsidRPr="00F76334">
        <w:rPr>
          <w:rFonts w:cstheme="minorHAnsi"/>
        </w:rPr>
        <w:t xml:space="preserve"> Boucle du Mouhoun à travers une plateforme d’agro écologie.</w:t>
      </w:r>
    </w:p>
    <w:p w14:paraId="09A44062" w14:textId="09E01E86" w:rsidR="00C20CF8" w:rsidRPr="00F76334" w:rsidRDefault="00C20CF8" w:rsidP="00C20CF8">
      <w:pPr>
        <w:spacing w:line="276" w:lineRule="auto"/>
        <w:jc w:val="both"/>
        <w:rPr>
          <w:rFonts w:cstheme="minorHAnsi"/>
        </w:rPr>
      </w:pPr>
      <w:r w:rsidRPr="00F76334">
        <w:rPr>
          <w:rFonts w:cstheme="minorHAnsi"/>
        </w:rPr>
        <w:t xml:space="preserve">Dans le cadre du projet </w:t>
      </w:r>
      <w:proofErr w:type="spellStart"/>
      <w:r w:rsidR="002162BD">
        <w:rPr>
          <w:rFonts w:cstheme="minorHAnsi"/>
          <w:sz w:val="20"/>
          <w:szCs w:val="20"/>
        </w:rPr>
        <w:t>PAPCiDDeL</w:t>
      </w:r>
      <w:proofErr w:type="spellEnd"/>
      <w:r w:rsidR="00A31AB3" w:rsidRPr="00F76334">
        <w:rPr>
          <w:rFonts w:cstheme="minorHAnsi"/>
        </w:rPr>
        <w:t>,</w:t>
      </w:r>
      <w:r w:rsidRPr="00F76334">
        <w:rPr>
          <w:rFonts w:cstheme="minorHAnsi"/>
        </w:rPr>
        <w:t xml:space="preserve"> des micro-projets d’aviculture et d’apiculture sont mis en œuvre respectivement dans les communes de Douroula et de Pompoï au profit de 50 apiculteurs dont deux femmes dotées de matériels apicoles dans la commune de Ouarkoye et 80 éleveurs dont 46 femmes ont été équipés dans les communes de Pompoï et de Douroula. Les bénéficiaires ont été formés et équipés dans les domaines considérés. Le développement des économies locales permettra d’accroitre la production locale et le revenu de ces producteurs.</w:t>
      </w:r>
    </w:p>
    <w:p w14:paraId="7D46967C" w14:textId="074C3413" w:rsidR="00C20CF8" w:rsidRPr="00F76334" w:rsidRDefault="00C20CF8" w:rsidP="00C20CF8">
      <w:pPr>
        <w:spacing w:line="276" w:lineRule="auto"/>
        <w:jc w:val="both"/>
        <w:rPr>
          <w:rFonts w:cstheme="minorHAnsi"/>
        </w:rPr>
      </w:pPr>
      <w:r w:rsidRPr="00F76334">
        <w:rPr>
          <w:rFonts w:cstheme="minorHAnsi"/>
        </w:rPr>
        <w:t xml:space="preserve">Enfin, dans le cadre du projet COLIBRIS, il est prévu le renforcement des capacités d’insertion socioprofessionnelle dans les chaînes de valeur à fort potentiel d’innovation et de création d’emplois décents durables de 5000 jeunes hommes, jeunes filles et femmes adultes d’ici à fin 2023. </w:t>
      </w:r>
    </w:p>
    <w:p w14:paraId="18081DAB" w14:textId="4DA906B9" w:rsidR="00C20CF8" w:rsidRPr="00F76334" w:rsidRDefault="00C20CF8" w:rsidP="00C20CF8">
      <w:pPr>
        <w:spacing w:line="276" w:lineRule="auto"/>
        <w:jc w:val="both"/>
        <w:rPr>
          <w:rFonts w:cstheme="minorHAnsi"/>
        </w:rPr>
      </w:pPr>
      <w:r w:rsidRPr="00F76334">
        <w:rPr>
          <w:rFonts w:cstheme="minorHAnsi"/>
        </w:rPr>
        <w:t>Dans l’ensemble, ces bénéficiaires ont été dotés d’attitude</w:t>
      </w:r>
      <w:r w:rsidR="00A31AB3" w:rsidRPr="00F76334">
        <w:rPr>
          <w:rFonts w:cstheme="minorHAnsi"/>
        </w:rPr>
        <w:t>s</w:t>
      </w:r>
      <w:r w:rsidRPr="00F76334">
        <w:rPr>
          <w:rFonts w:cstheme="minorHAnsi"/>
        </w:rPr>
        <w:t xml:space="preserve"> et d’aptitudes tournées vers l’entrepreneuriat et ont bénéficié d'opportunités d'emplois verts et d'emplois liés aux TIC dans les zones ciblées. Ces compétences acquises ont contribué à favoriser leur inclusion et leur participation à la production de richesse et d’emploi et partant, au développement socioéconomique à la base. </w:t>
      </w:r>
    </w:p>
    <w:p w14:paraId="0A66DE19" w14:textId="230388E3" w:rsidR="00C20CF8" w:rsidRPr="00F76334" w:rsidRDefault="00C20CF8" w:rsidP="00C20CF8">
      <w:pPr>
        <w:spacing w:line="276" w:lineRule="auto"/>
        <w:jc w:val="both"/>
        <w:rPr>
          <w:rFonts w:cstheme="minorHAnsi"/>
        </w:rPr>
      </w:pPr>
      <w:r w:rsidRPr="00F76334">
        <w:rPr>
          <w:rFonts w:cstheme="minorHAnsi"/>
        </w:rPr>
        <w:t xml:space="preserve">Plusieurs jeunes, femmes et groupements ont ainsi acquis des capacités à entreprendre et à contribuer activement au développement du pays. Ces capacités ont été complétées par des dotations en capital, </w:t>
      </w:r>
      <w:r w:rsidRPr="00F76334">
        <w:rPr>
          <w:rFonts w:cstheme="minorHAnsi"/>
        </w:rPr>
        <w:lastRenderedPageBreak/>
        <w:t>équipements et</w:t>
      </w:r>
      <w:r w:rsidR="008C2BF9" w:rsidRPr="00F76334">
        <w:rPr>
          <w:rFonts w:cstheme="minorHAnsi"/>
        </w:rPr>
        <w:t xml:space="preserve"> </w:t>
      </w:r>
      <w:r w:rsidRPr="00F76334">
        <w:rPr>
          <w:rFonts w:cstheme="minorHAnsi"/>
        </w:rPr>
        <w:t>outils de production/commercialisation pour les aider à s’installer, à lancer leurs activités économiques élargissant ainsi, les perspectives économiques au profit des femmes et des jeunes. Ces actions ont</w:t>
      </w:r>
      <w:r w:rsidR="008C2BF9" w:rsidRPr="00F76334">
        <w:rPr>
          <w:rFonts w:cstheme="minorHAnsi"/>
        </w:rPr>
        <w:t>,</w:t>
      </w:r>
      <w:r w:rsidRPr="00F76334">
        <w:rPr>
          <w:rFonts w:cstheme="minorHAnsi"/>
        </w:rPr>
        <w:t xml:space="preserve"> au bout d’un à deux ans</w:t>
      </w:r>
      <w:r w:rsidR="008C2BF9" w:rsidRPr="00F76334">
        <w:rPr>
          <w:rFonts w:cstheme="minorHAnsi"/>
        </w:rPr>
        <w:t>,</w:t>
      </w:r>
      <w:r w:rsidRPr="00F76334">
        <w:rPr>
          <w:rFonts w:cstheme="minorHAnsi"/>
        </w:rPr>
        <w:t xml:space="preserve"> rendu certains bénéficiaires autonomes. Selon les témoignages, des femmes déclarent avoir pu scolariser </w:t>
      </w:r>
      <w:r w:rsidR="008C2BF9" w:rsidRPr="00F76334">
        <w:rPr>
          <w:rFonts w:cstheme="minorHAnsi"/>
        </w:rPr>
        <w:t xml:space="preserve">leurs enfants </w:t>
      </w:r>
      <w:r w:rsidRPr="00F76334">
        <w:rPr>
          <w:rFonts w:cstheme="minorHAnsi"/>
        </w:rPr>
        <w:t>et prendre en charge l</w:t>
      </w:r>
      <w:r w:rsidR="008C2BF9" w:rsidRPr="00F76334">
        <w:rPr>
          <w:rFonts w:cstheme="minorHAnsi"/>
        </w:rPr>
        <w:t>eur</w:t>
      </w:r>
      <w:r w:rsidRPr="00F76334">
        <w:rPr>
          <w:rFonts w:cstheme="minorHAnsi"/>
        </w:rPr>
        <w:t xml:space="preserve"> santé</w:t>
      </w:r>
      <w:r w:rsidR="008C2BF9" w:rsidRPr="00F76334">
        <w:rPr>
          <w:rFonts w:cstheme="minorHAnsi"/>
        </w:rPr>
        <w:t>,</w:t>
      </w:r>
      <w:r w:rsidRPr="00F76334">
        <w:rPr>
          <w:rFonts w:cstheme="minorHAnsi"/>
        </w:rPr>
        <w:t xml:space="preserve"> grâce aux revenus générés par les emplois crées.</w:t>
      </w:r>
    </w:p>
    <w:p w14:paraId="276328AB" w14:textId="59A74268" w:rsidR="00C20CF8" w:rsidRPr="00F76334" w:rsidRDefault="00C20CF8" w:rsidP="00C20CF8">
      <w:pPr>
        <w:spacing w:line="276" w:lineRule="auto"/>
        <w:jc w:val="both"/>
        <w:rPr>
          <w:rFonts w:cstheme="minorHAnsi"/>
          <w:b/>
          <w:bCs/>
        </w:rPr>
      </w:pPr>
      <w:r w:rsidRPr="00F76334">
        <w:rPr>
          <w:rFonts w:cstheme="minorHAnsi"/>
        </w:rPr>
        <w:t>Il a été constaté qu’à travers la mise en œuvre de ces différents projets, le PNUD a ainsi contribué vigoureusement à améliorer la participation des femmes, des jeunes et des communautés vulnérables au processus de développement socio-économique par la création des AGR et des emplois décents fondés sur la gestion durable des ressources et à sortir les communautés bénéficiaires de la pauvreté et du chômage. Ces interventions contribuent ainsi à la croissance inclusive et durable.</w:t>
      </w:r>
      <w:r w:rsidRPr="00F76334">
        <w:rPr>
          <w:rFonts w:cstheme="minorHAnsi"/>
          <w:b/>
          <w:bCs/>
        </w:rPr>
        <w:t xml:space="preserve">  </w:t>
      </w:r>
    </w:p>
    <w:bookmarkStart w:id="80" w:name="_Hlk86224894"/>
    <w:p w14:paraId="221BFBD1" w14:textId="40AE8D62" w:rsidR="00C20CF8" w:rsidRDefault="00CC055B" w:rsidP="00C20CF8">
      <w:pPr>
        <w:spacing w:line="276" w:lineRule="auto"/>
        <w:jc w:val="both"/>
        <w:rPr>
          <w:rFonts w:cstheme="minorHAnsi"/>
        </w:rPr>
      </w:pPr>
      <w:r w:rsidRPr="00D707F8">
        <w:rPr>
          <w:rFonts w:cstheme="minorHAnsi"/>
          <w:noProof/>
          <w:lang w:eastAsia="fr-FR"/>
        </w:rPr>
        <mc:AlternateContent>
          <mc:Choice Requires="wps">
            <w:drawing>
              <wp:anchor distT="45720" distB="45720" distL="114300" distR="114300" simplePos="0" relativeHeight="251666437" behindDoc="0" locked="0" layoutInCell="1" allowOverlap="1" wp14:anchorId="1F3BF235" wp14:editId="50A4B7DC">
                <wp:simplePos x="0" y="0"/>
                <wp:positionH relativeFrom="margin">
                  <wp:posOffset>22225</wp:posOffset>
                </wp:positionH>
                <wp:positionV relativeFrom="paragraph">
                  <wp:posOffset>1443990</wp:posOffset>
                </wp:positionV>
                <wp:extent cx="2536190" cy="2369185"/>
                <wp:effectExtent l="0" t="0" r="16510" b="1206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369185"/>
                        </a:xfrm>
                        <a:prstGeom prst="rect">
                          <a:avLst/>
                        </a:prstGeom>
                        <a:solidFill>
                          <a:srgbClr val="FFFFFF"/>
                        </a:solidFill>
                        <a:ln w="9525">
                          <a:solidFill>
                            <a:srgbClr val="000000"/>
                          </a:solidFill>
                          <a:miter lim="800000"/>
                          <a:headEnd/>
                          <a:tailEnd/>
                        </a:ln>
                      </wps:spPr>
                      <wps:txbx>
                        <w:txbxContent>
                          <w:p w14:paraId="105D8682" w14:textId="323327C8" w:rsidR="0087380A" w:rsidRPr="00255661" w:rsidRDefault="0087380A" w:rsidP="000F330D">
                            <w:pPr>
                              <w:spacing w:line="276" w:lineRule="auto"/>
                              <w:jc w:val="both"/>
                              <w:rPr>
                                <w:i/>
                                <w:iCs/>
                                <w:sz w:val="20"/>
                                <w:szCs w:val="20"/>
                              </w:rPr>
                            </w:pPr>
                            <w:r w:rsidRPr="00255661">
                              <w:rPr>
                                <w:rFonts w:cstheme="minorHAnsi"/>
                                <w:i/>
                                <w:iCs/>
                                <w:sz w:val="20"/>
                                <w:szCs w:val="20"/>
                              </w:rPr>
                              <w:t xml:space="preserve">Témoignage : « Nous avons utilisé l’argent reçu du PNUD pour acheter la terre pour fabriquer les foyers. Mais la production de ces produits ne correspond pas aux besoins du marché car depuis que nous avons fabriqué ces foyers après la formation, ils n’ont pas été achetés. C’est UNHCR qui nous avait promis de nous aider à les écouler depuis Août 2020 mais jusqu’à maintenant nous les attendons toujours » (entretien avec les femmes du groupement </w:t>
                            </w:r>
                            <w:proofErr w:type="spellStart"/>
                            <w:r w:rsidRPr="00255661">
                              <w:rPr>
                                <w:rFonts w:cstheme="minorHAnsi"/>
                                <w:i/>
                                <w:iCs/>
                                <w:sz w:val="20"/>
                                <w:szCs w:val="20"/>
                              </w:rPr>
                              <w:t>Relwendé</w:t>
                            </w:r>
                            <w:proofErr w:type="spellEnd"/>
                            <w:r w:rsidRPr="00255661">
                              <w:rPr>
                                <w:rFonts w:cstheme="minorHAnsi"/>
                                <w:i/>
                                <w:iCs/>
                                <w:sz w:val="20"/>
                                <w:szCs w:val="20"/>
                              </w:rPr>
                              <w:t xml:space="preserve"> ayant reçu la formation sur la fabrication des foyers améliorés à Kaya).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BF235" id="Zone de texte 2" o:spid="_x0000_s1030" type="#_x0000_t202" style="position:absolute;left:0;text-align:left;margin-left:1.75pt;margin-top:113.7pt;width:199.7pt;height:186.5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">
                <v:textbox>
                  <w:txbxContent>
                    <w:p w14:paraId="105D8682" w14:textId="323327C8" w:rsidR="0087380A" w:rsidRPr="00255661" w:rsidRDefault="0087380A" w:rsidP="000F330D">
                      <w:pPr>
                        <w:spacing w:line="276" w:lineRule="auto"/>
                        <w:jc w:val="both"/>
                        <w:rPr>
                          <w:i/>
                          <w:iCs/>
                          <w:sz w:val="20"/>
                          <w:szCs w:val="20"/>
                        </w:rPr>
                      </w:pPr>
                      <w:r w:rsidRPr="00255661">
                        <w:rPr>
                          <w:rFonts w:cstheme="minorHAnsi"/>
                          <w:i/>
                          <w:iCs/>
                          <w:sz w:val="20"/>
                          <w:szCs w:val="20"/>
                        </w:rPr>
                        <w:t xml:space="preserve">Témoignage : « Nous avons utilisé l’argent reçu du PNUD pour acheter la terre pour fabriquer les foyers. Mais la production de ces produits ne correspond pas aux besoins du marché car depuis que nous avons fabriqué ces foyers après la formation, ils n’ont pas été achetés. C’est UNHCR qui nous avait promis de nous aider à les écouler depuis Août 2020 mais jusqu’à maintenant nous les attendons toujours » (entretien avec les femmes du groupement </w:t>
                      </w:r>
                      <w:proofErr w:type="spellStart"/>
                      <w:r w:rsidRPr="00255661">
                        <w:rPr>
                          <w:rFonts w:cstheme="minorHAnsi"/>
                          <w:i/>
                          <w:iCs/>
                          <w:sz w:val="20"/>
                          <w:szCs w:val="20"/>
                        </w:rPr>
                        <w:t>Relwendé</w:t>
                      </w:r>
                      <w:proofErr w:type="spellEnd"/>
                      <w:r w:rsidRPr="00255661">
                        <w:rPr>
                          <w:rFonts w:cstheme="minorHAnsi"/>
                          <w:i/>
                          <w:iCs/>
                          <w:sz w:val="20"/>
                          <w:szCs w:val="20"/>
                        </w:rPr>
                        <w:t xml:space="preserve"> ayant reçu la formation sur la fabrication des foyers améliorés à Kaya).</w:t>
                      </w:r>
                    </w:p>
                  </w:txbxContent>
                </v:textbox>
                <w10:wrap type="square" anchorx="margin"/>
              </v:shape>
            </w:pict>
          </mc:Fallback>
        </mc:AlternateContent>
      </w:r>
      <w:r w:rsidR="00143183">
        <w:rPr>
          <w:noProof/>
          <w:lang w:eastAsia="fr-FR"/>
        </w:rPr>
        <w:drawing>
          <wp:anchor distT="0" distB="0" distL="114300" distR="114300" simplePos="0" relativeHeight="251696133" behindDoc="0" locked="0" layoutInCell="1" allowOverlap="1" wp14:anchorId="4745831E" wp14:editId="53A93F72">
            <wp:simplePos x="0" y="0"/>
            <wp:positionH relativeFrom="column">
              <wp:posOffset>2803525</wp:posOffset>
            </wp:positionH>
            <wp:positionV relativeFrom="paragraph">
              <wp:posOffset>1441616</wp:posOffset>
            </wp:positionV>
            <wp:extent cx="2917825" cy="2187575"/>
            <wp:effectExtent l="0" t="0" r="0" b="317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7825"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F8" w:rsidRPr="00F76334">
        <w:rPr>
          <w:rFonts w:cstheme="minorHAnsi"/>
        </w:rPr>
        <w:t>Toutefois, il convient de noter que certaines initiatives entreprises n’ont pas eu les résultats escomptés. A titre illustratif, il est ressorti lors des visites et entretiens sur le terrain que les 80 maçons communautaires formés en techniques de construction d’habitats durables, résilients aux catastrophes, notamment les inondations et les vents violents des régions de l’Est et du Centre parmi lesquels 05 femmes se retrouvent pour la plupart aujourd’hui encore en chômage. Celles-ci n’ont certainement pas tenues compte du contexte et des opportunités économiques dans les zones d’interventions.</w:t>
      </w:r>
      <w:bookmarkEnd w:id="80"/>
      <w:r w:rsidR="00D707F8">
        <w:rPr>
          <w:rFonts w:cstheme="minorHAnsi"/>
        </w:rPr>
        <w:t xml:space="preserve"> </w:t>
      </w:r>
    </w:p>
    <w:p w14:paraId="3242460D" w14:textId="3D59108F" w:rsidR="00400C0A" w:rsidRDefault="00143183" w:rsidP="00400C0A">
      <w:pPr>
        <w:spacing w:after="0" w:line="240" w:lineRule="auto"/>
        <w:jc w:val="both"/>
        <w:rPr>
          <w:rFonts w:cstheme="minorHAnsi"/>
          <w:b/>
          <w:bCs/>
        </w:rPr>
      </w:pPr>
      <w:r>
        <w:rPr>
          <w:noProof/>
          <w:lang w:eastAsia="fr-FR"/>
        </w:rPr>
        <mc:AlternateContent>
          <mc:Choice Requires="wps">
            <w:drawing>
              <wp:anchor distT="0" distB="0" distL="114300" distR="114300" simplePos="0" relativeHeight="251698181" behindDoc="0" locked="0" layoutInCell="1" allowOverlap="1" wp14:anchorId="341BE399" wp14:editId="07116B99">
                <wp:simplePos x="0" y="0"/>
                <wp:positionH relativeFrom="column">
                  <wp:posOffset>2892977</wp:posOffset>
                </wp:positionH>
                <wp:positionV relativeFrom="paragraph">
                  <wp:posOffset>2203975</wp:posOffset>
                </wp:positionV>
                <wp:extent cx="2663687" cy="365760"/>
                <wp:effectExtent l="0" t="0" r="3810" b="0"/>
                <wp:wrapNone/>
                <wp:docPr id="19" name="Zone de texte 19"/>
                <wp:cNvGraphicFramePr/>
                <a:graphic xmlns:a="http://schemas.openxmlformats.org/drawingml/2006/main">
                  <a:graphicData uri="http://schemas.microsoft.com/office/word/2010/wordprocessingShape">
                    <wps:wsp>
                      <wps:cNvSpPr txBox="1"/>
                      <wps:spPr>
                        <a:xfrm>
                          <a:off x="0" y="0"/>
                          <a:ext cx="2663687" cy="365760"/>
                        </a:xfrm>
                        <a:prstGeom prst="rect">
                          <a:avLst/>
                        </a:prstGeom>
                        <a:solidFill>
                          <a:schemeClr val="lt1"/>
                        </a:solidFill>
                        <a:ln w="6350">
                          <a:noFill/>
                        </a:ln>
                      </wps:spPr>
                      <wps:txbx>
                        <w:txbxContent>
                          <w:p w14:paraId="53C171B9" w14:textId="77777777" w:rsidR="0087380A" w:rsidRPr="00EC4EF1" w:rsidRDefault="0087380A" w:rsidP="00143183">
                            <w:pPr>
                              <w:spacing w:line="240" w:lineRule="auto"/>
                              <w:rPr>
                                <w:rFonts w:cstheme="minorHAnsi"/>
                                <w:sz w:val="16"/>
                                <w:szCs w:val="16"/>
                              </w:rPr>
                            </w:pPr>
                            <w:r w:rsidRPr="00EC4EF1">
                              <w:rPr>
                                <w:rFonts w:cstheme="minorHAnsi"/>
                                <w:color w:val="222222"/>
                                <w:sz w:val="16"/>
                                <w:szCs w:val="16"/>
                                <w:shd w:val="clear" w:color="auto" w:fill="FFFFFF"/>
                              </w:rPr>
                              <w:t xml:space="preserve">Coopérative </w:t>
                            </w:r>
                            <w:proofErr w:type="spellStart"/>
                            <w:r>
                              <w:rPr>
                                <w:rFonts w:cstheme="minorHAnsi"/>
                                <w:color w:val="222222"/>
                                <w:sz w:val="16"/>
                                <w:szCs w:val="16"/>
                                <w:shd w:val="clear" w:color="auto" w:fill="FFFFFF"/>
                              </w:rPr>
                              <w:t>R</w:t>
                            </w:r>
                            <w:r w:rsidRPr="00EC4EF1">
                              <w:rPr>
                                <w:rFonts w:cstheme="minorHAnsi"/>
                                <w:color w:val="222222"/>
                                <w:sz w:val="16"/>
                                <w:szCs w:val="16"/>
                                <w:shd w:val="clear" w:color="auto" w:fill="FFFFFF"/>
                              </w:rPr>
                              <w:t>elwendé</w:t>
                            </w:r>
                            <w:proofErr w:type="spellEnd"/>
                            <w:r w:rsidRPr="00EC4EF1">
                              <w:rPr>
                                <w:rFonts w:cstheme="minorHAnsi"/>
                                <w:color w:val="222222"/>
                                <w:sz w:val="16"/>
                                <w:szCs w:val="16"/>
                                <w:shd w:val="clear" w:color="auto" w:fill="FFFFFF"/>
                              </w:rPr>
                              <w:t xml:space="preserve"> fabricantes de foyers à trois pierres améliorées Kaya</w:t>
                            </w:r>
                          </w:p>
                          <w:p w14:paraId="3F34B4A7" w14:textId="77777777" w:rsidR="0087380A" w:rsidRPr="00127BB3" w:rsidRDefault="0087380A" w:rsidP="0014318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E399" id="Zone de texte 19" o:spid="_x0000_s1031" type="#_x0000_t202" style="position:absolute;left:0;text-align:left;margin-left:227.8pt;margin-top:173.55pt;width:209.75pt;height:28.8pt;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" fillcolor="white [3201]" stroked="f" strokeweight=".5pt">
                <v:textbox>
                  <w:txbxContent>
                    <w:p w14:paraId="53C171B9" w14:textId="77777777" w:rsidR="0087380A" w:rsidRPr="00EC4EF1" w:rsidRDefault="0087380A" w:rsidP="00143183">
                      <w:pPr>
                        <w:spacing w:line="240" w:lineRule="auto"/>
                        <w:rPr>
                          <w:rFonts w:cstheme="minorHAnsi"/>
                          <w:sz w:val="16"/>
                          <w:szCs w:val="16"/>
                        </w:rPr>
                      </w:pPr>
                      <w:r w:rsidRPr="00EC4EF1">
                        <w:rPr>
                          <w:rFonts w:cstheme="minorHAnsi"/>
                          <w:color w:val="222222"/>
                          <w:sz w:val="16"/>
                          <w:szCs w:val="16"/>
                          <w:shd w:val="clear" w:color="auto" w:fill="FFFFFF"/>
                        </w:rPr>
                        <w:t xml:space="preserve">Coopérative </w:t>
                      </w:r>
                      <w:proofErr w:type="spellStart"/>
                      <w:r>
                        <w:rPr>
                          <w:rFonts w:cstheme="minorHAnsi"/>
                          <w:color w:val="222222"/>
                          <w:sz w:val="16"/>
                          <w:szCs w:val="16"/>
                          <w:shd w:val="clear" w:color="auto" w:fill="FFFFFF"/>
                        </w:rPr>
                        <w:t>R</w:t>
                      </w:r>
                      <w:r w:rsidRPr="00EC4EF1">
                        <w:rPr>
                          <w:rFonts w:cstheme="minorHAnsi"/>
                          <w:color w:val="222222"/>
                          <w:sz w:val="16"/>
                          <w:szCs w:val="16"/>
                          <w:shd w:val="clear" w:color="auto" w:fill="FFFFFF"/>
                        </w:rPr>
                        <w:t>elwendé</w:t>
                      </w:r>
                      <w:proofErr w:type="spellEnd"/>
                      <w:r w:rsidRPr="00EC4EF1">
                        <w:rPr>
                          <w:rFonts w:cstheme="minorHAnsi"/>
                          <w:color w:val="222222"/>
                          <w:sz w:val="16"/>
                          <w:szCs w:val="16"/>
                          <w:shd w:val="clear" w:color="auto" w:fill="FFFFFF"/>
                        </w:rPr>
                        <w:t xml:space="preserve"> fabricantes de foyers à trois pierres améliorées Kaya</w:t>
                      </w:r>
                    </w:p>
                    <w:p w14:paraId="3F34B4A7" w14:textId="77777777" w:rsidR="0087380A" w:rsidRPr="00127BB3" w:rsidRDefault="0087380A" w:rsidP="00143183">
                      <w:pPr>
                        <w:rPr>
                          <w:sz w:val="16"/>
                          <w:szCs w:val="16"/>
                        </w:rPr>
                      </w:pPr>
                    </w:p>
                  </w:txbxContent>
                </v:textbox>
              </v:shape>
            </w:pict>
          </mc:Fallback>
        </mc:AlternateContent>
      </w:r>
    </w:p>
    <w:p w14:paraId="24CD878F" w14:textId="540ACCA1" w:rsidR="00143183" w:rsidRDefault="00143183" w:rsidP="00400C0A">
      <w:pPr>
        <w:spacing w:after="0" w:line="240" w:lineRule="auto"/>
        <w:jc w:val="both"/>
        <w:rPr>
          <w:rFonts w:cstheme="minorHAnsi"/>
          <w:b/>
          <w:bCs/>
        </w:rPr>
      </w:pPr>
    </w:p>
    <w:p w14:paraId="66305834" w14:textId="77777777" w:rsidR="00143183" w:rsidRDefault="00143183" w:rsidP="00400C0A">
      <w:pPr>
        <w:spacing w:after="0" w:line="240" w:lineRule="auto"/>
        <w:jc w:val="both"/>
        <w:rPr>
          <w:rFonts w:cstheme="minorHAnsi"/>
          <w:b/>
          <w:bCs/>
        </w:rPr>
      </w:pPr>
    </w:p>
    <w:p w14:paraId="182F7520" w14:textId="77777777" w:rsidR="00143183" w:rsidRDefault="00143183" w:rsidP="00400C0A">
      <w:pPr>
        <w:spacing w:after="0" w:line="240" w:lineRule="auto"/>
        <w:jc w:val="both"/>
        <w:rPr>
          <w:rFonts w:cstheme="minorHAnsi"/>
          <w:b/>
          <w:bCs/>
        </w:rPr>
      </w:pPr>
    </w:p>
    <w:p w14:paraId="269856A5" w14:textId="28B75D5E" w:rsidR="00C20CF8" w:rsidRPr="00D70E39" w:rsidRDefault="00C20CF8" w:rsidP="00400C0A">
      <w:pPr>
        <w:spacing w:after="0" w:line="240" w:lineRule="auto"/>
        <w:jc w:val="both"/>
        <w:rPr>
          <w:rFonts w:cstheme="minorHAnsi"/>
          <w:color w:val="000000"/>
        </w:rPr>
      </w:pPr>
      <w:r w:rsidRPr="00D70E39">
        <w:rPr>
          <w:rFonts w:cstheme="minorHAnsi"/>
          <w:b/>
          <w:bCs/>
        </w:rPr>
        <w:t>Gestion durable des ressources naturelles</w:t>
      </w:r>
    </w:p>
    <w:p w14:paraId="45E3B87B" w14:textId="77777777" w:rsidR="00400C0A" w:rsidRDefault="00400C0A" w:rsidP="00400C0A">
      <w:pPr>
        <w:spacing w:after="0" w:line="240" w:lineRule="auto"/>
        <w:jc w:val="both"/>
        <w:rPr>
          <w:rFonts w:cstheme="minorHAnsi"/>
          <w:color w:val="000000"/>
        </w:rPr>
      </w:pPr>
    </w:p>
    <w:p w14:paraId="3D40C9FD" w14:textId="4FDFEB8C" w:rsidR="00C20CF8" w:rsidRPr="00D70E39" w:rsidRDefault="00C20CF8" w:rsidP="00C20CF8">
      <w:pPr>
        <w:spacing w:line="276" w:lineRule="auto"/>
        <w:jc w:val="both"/>
        <w:rPr>
          <w:rFonts w:cstheme="minorHAnsi"/>
          <w:color w:val="000000"/>
        </w:rPr>
      </w:pPr>
      <w:r w:rsidRPr="00D70E39">
        <w:rPr>
          <w:rFonts w:cstheme="minorHAnsi"/>
          <w:color w:val="000000"/>
        </w:rPr>
        <w:t>Le PNUD dans ses interventions accorde une attention aux capacités des institutions centrales et</w:t>
      </w:r>
      <w:r w:rsidR="00400C0A">
        <w:rPr>
          <w:rFonts w:cstheme="minorHAnsi"/>
          <w:color w:val="000000"/>
        </w:rPr>
        <w:t xml:space="preserve"> </w:t>
      </w:r>
      <w:r w:rsidRPr="00D70E39">
        <w:rPr>
          <w:rFonts w:cstheme="minorHAnsi"/>
          <w:color w:val="000000"/>
        </w:rPr>
        <w:t>locales à conduire le processus de développement avec un accent particulier sur la conception des instruments de développement et la prise en compte de la gestion durable des ressources.</w:t>
      </w:r>
    </w:p>
    <w:p w14:paraId="7991C4C6" w14:textId="77777777" w:rsidR="00C20CF8" w:rsidRPr="00D70E39" w:rsidRDefault="00C20CF8" w:rsidP="00C20CF8">
      <w:pPr>
        <w:spacing w:line="276" w:lineRule="auto"/>
        <w:jc w:val="both"/>
        <w:rPr>
          <w:rFonts w:cstheme="minorHAnsi"/>
        </w:rPr>
      </w:pPr>
      <w:r w:rsidRPr="00D70E39">
        <w:rPr>
          <w:rFonts w:cstheme="minorHAnsi"/>
          <w:b/>
          <w:bCs/>
        </w:rPr>
        <w:t>Produit 3 de l’effet 2</w:t>
      </w:r>
    </w:p>
    <w:p w14:paraId="6836E646" w14:textId="00AB76BD" w:rsidR="00C20CF8" w:rsidRPr="00D70E39" w:rsidRDefault="00C20CF8" w:rsidP="00C20CF8">
      <w:pPr>
        <w:spacing w:line="276" w:lineRule="auto"/>
        <w:jc w:val="both"/>
        <w:rPr>
          <w:rFonts w:cstheme="minorHAnsi"/>
          <w:color w:val="000000" w:themeColor="text1"/>
        </w:rPr>
      </w:pPr>
      <w:r w:rsidRPr="00F76334">
        <w:rPr>
          <w:rFonts w:cstheme="minorHAnsi"/>
          <w:b/>
          <w:bCs/>
        </w:rPr>
        <w:t>Constat </w:t>
      </w:r>
      <w:r w:rsidRPr="00F76334">
        <w:rPr>
          <w:rFonts w:cstheme="minorHAnsi"/>
        </w:rPr>
        <w:t>: Plusieurs actions sont entreprises pour atteindre ce produit qui veu</w:t>
      </w:r>
      <w:r w:rsidR="009905E1" w:rsidRPr="00F76334">
        <w:rPr>
          <w:rFonts w:cstheme="minorHAnsi"/>
        </w:rPr>
        <w:t>t</w:t>
      </w:r>
      <w:r w:rsidRPr="00F76334">
        <w:rPr>
          <w:rFonts w:cstheme="minorHAnsi"/>
        </w:rPr>
        <w:t xml:space="preserve"> que les structures centrales et locales, les communautés et les OSC des zones cibles disposent de compétences techniques et d’outils pour intégrer la gestion durable et équitable des ressources naturelles dans leurs plans de développement et facilitent l’accès et la participation à la prise de décision aux femmes et aux jeunes. En effet, le PNUD a été un acteur important dans l’élaboration du PNDES 2016</w:t>
      </w:r>
      <w:r w:rsidRPr="00D70E39">
        <w:rPr>
          <w:rFonts w:cstheme="minorHAnsi"/>
          <w:color w:val="000000" w:themeColor="text1"/>
        </w:rPr>
        <w:t xml:space="preserve">-2020 et </w:t>
      </w:r>
      <w:r w:rsidRPr="00D70E39">
        <w:rPr>
          <w:rFonts w:cstheme="minorHAnsi"/>
          <w:color w:val="000000" w:themeColor="text1"/>
        </w:rPr>
        <w:lastRenderedPageBreak/>
        <w:t xml:space="preserve">2021-2025. Il a pleinement participé à la mise en œuvre du PNDES à travers le projet d’Appui à la mise en œuvre du PNDES. </w:t>
      </w:r>
    </w:p>
    <w:p w14:paraId="1D2CFF7F" w14:textId="1422C0DA" w:rsidR="00C20CF8" w:rsidRPr="00D70E39" w:rsidRDefault="00C20CF8" w:rsidP="00C20CF8">
      <w:pPr>
        <w:spacing w:line="276" w:lineRule="auto"/>
        <w:jc w:val="both"/>
        <w:rPr>
          <w:rFonts w:cstheme="minorHAnsi"/>
          <w:color w:val="000000"/>
        </w:rPr>
      </w:pPr>
      <w:r w:rsidRPr="00C42C6F">
        <w:rPr>
          <w:rFonts w:cstheme="minorHAnsi"/>
          <w:b/>
          <w:bCs/>
          <w:color w:val="000000" w:themeColor="text1"/>
        </w:rPr>
        <w:t>Constat</w:t>
      </w:r>
      <w:r>
        <w:rPr>
          <w:rFonts w:cstheme="minorHAnsi"/>
          <w:color w:val="000000" w:themeColor="text1"/>
        </w:rPr>
        <w:t xml:space="preserve"> : </w:t>
      </w:r>
      <w:r w:rsidRPr="00D70E39">
        <w:rPr>
          <w:rFonts w:cstheme="minorHAnsi"/>
          <w:color w:val="000000" w:themeColor="text1"/>
        </w:rPr>
        <w:t>Au niveau local, le PNUD a contribué à assurer aux communes et région</w:t>
      </w:r>
      <w:r>
        <w:rPr>
          <w:rFonts w:cstheme="minorHAnsi"/>
          <w:color w:val="000000" w:themeColor="text1"/>
        </w:rPr>
        <w:t>s</w:t>
      </w:r>
      <w:r w:rsidRPr="00D70E39">
        <w:rPr>
          <w:rFonts w:cstheme="minorHAnsi"/>
          <w:color w:val="000000" w:themeColor="text1"/>
        </w:rPr>
        <w:t xml:space="preserve"> une capacité de pilotage du développement et de gouvernance tournée vers les résultats. Ainsi, avec la mise en œuvre du </w:t>
      </w:r>
      <w:proofErr w:type="spellStart"/>
      <w:r w:rsidR="002162BD">
        <w:rPr>
          <w:rFonts w:cstheme="minorHAnsi"/>
          <w:sz w:val="20"/>
          <w:szCs w:val="20"/>
        </w:rPr>
        <w:t>PAPCiDDeL</w:t>
      </w:r>
      <w:proofErr w:type="spellEnd"/>
      <w:r w:rsidRPr="00D70E39">
        <w:rPr>
          <w:rFonts w:cstheme="minorHAnsi"/>
          <w:color w:val="000000" w:themeColor="text1"/>
        </w:rPr>
        <w:t>, 92% des communes cibles disposent de plans développement comme référentiel d’orientation du développement local (20 communes de la Boucle de Mouhoun). En plus, ces PCD sont orientés vers les résultats et prennent en compte les préoccupations des populations et les ODD. Par ailleurs, le PNUD a appuyé</w:t>
      </w:r>
      <w:r>
        <w:rPr>
          <w:rFonts w:cstheme="minorHAnsi"/>
          <w:color w:val="000000" w:themeColor="text1"/>
        </w:rPr>
        <w:t>,</w:t>
      </w:r>
      <w:r w:rsidRPr="00D70E39">
        <w:rPr>
          <w:rFonts w:cstheme="minorHAnsi"/>
          <w:color w:val="000000" w:themeColor="text1"/>
        </w:rPr>
        <w:t xml:space="preserve"> la validation</w:t>
      </w:r>
      <w:r>
        <w:rPr>
          <w:rFonts w:cstheme="minorHAnsi"/>
          <w:color w:val="000000" w:themeColor="text1"/>
        </w:rPr>
        <w:t>,</w:t>
      </w:r>
      <w:r w:rsidRPr="00D70E39">
        <w:rPr>
          <w:rFonts w:cstheme="minorHAnsi"/>
          <w:color w:val="000000" w:themeColor="text1"/>
        </w:rPr>
        <w:t xml:space="preserve"> </w:t>
      </w:r>
      <w:r w:rsidRPr="00A54A97">
        <w:rPr>
          <w:rFonts w:cstheme="minorHAnsi"/>
          <w:color w:val="000000" w:themeColor="text1"/>
        </w:rPr>
        <w:t>l’édition</w:t>
      </w:r>
      <w:r>
        <w:rPr>
          <w:rFonts w:cstheme="minorHAnsi"/>
          <w:color w:val="000000" w:themeColor="text1"/>
        </w:rPr>
        <w:t>,</w:t>
      </w:r>
      <w:r w:rsidRPr="00A54A97">
        <w:rPr>
          <w:rFonts w:cstheme="minorHAnsi"/>
          <w:color w:val="000000" w:themeColor="text1"/>
        </w:rPr>
        <w:t xml:space="preserve"> la reproduction en 1000 exemplaires </w:t>
      </w:r>
      <w:r w:rsidRPr="00D70E39">
        <w:rPr>
          <w:rFonts w:cstheme="minorHAnsi"/>
          <w:color w:val="000000" w:themeColor="text1"/>
        </w:rPr>
        <w:t xml:space="preserve">du supplétif aux guides méthodologiques de planification locale, et le suivi de l’assurance qualité de l’élaboration des PCD qui ont été réalisés à 100%. </w:t>
      </w:r>
    </w:p>
    <w:p w14:paraId="62526C79" w14:textId="18CF884C" w:rsidR="00C20CF8" w:rsidRPr="00D70E39" w:rsidRDefault="00C20CF8" w:rsidP="00C20CF8">
      <w:pPr>
        <w:spacing w:line="276" w:lineRule="auto"/>
        <w:jc w:val="both"/>
        <w:rPr>
          <w:rFonts w:cstheme="minorHAnsi"/>
          <w:color w:val="000000"/>
        </w:rPr>
      </w:pPr>
      <w:r w:rsidRPr="00E41215">
        <w:rPr>
          <w:rFonts w:cstheme="minorHAnsi"/>
          <w:b/>
          <w:bCs/>
          <w:color w:val="000000" w:themeColor="text1"/>
        </w:rPr>
        <w:t>Constat</w:t>
      </w:r>
      <w:r>
        <w:rPr>
          <w:rFonts w:cstheme="minorHAnsi"/>
          <w:color w:val="000000" w:themeColor="text1"/>
        </w:rPr>
        <w:t xml:space="preserve"> : </w:t>
      </w:r>
      <w:r w:rsidRPr="00D70E39">
        <w:rPr>
          <w:rFonts w:cstheme="minorHAnsi"/>
          <w:color w:val="000000" w:themeColor="text1"/>
        </w:rPr>
        <w:t xml:space="preserve">L’évaluation constate également que les acteurs des communes de la zone de concentration du projet ont été dotés en outils et compétences leur permettant de réduire les délais de la commande publique et améliorer le respect des règles en la matière. La construction de 20 infrastructures dans les domaines de Bâtiments-Administration et le transport ont renforcé les capacités des communes dans les zones d’intervention et insuffler ainsi une dynamique nouvelle au développement à la base. Par contre, l’appui nécessaire pour la mobilisation à temps, et selon les </w:t>
      </w:r>
      <w:r w:rsidRPr="00E91247">
        <w:rPr>
          <w:rFonts w:cstheme="minorHAnsi"/>
        </w:rPr>
        <w:t>cibles</w:t>
      </w:r>
      <w:r w:rsidR="00F8736C" w:rsidRPr="00E91247">
        <w:rPr>
          <w:rFonts w:cstheme="minorHAnsi"/>
        </w:rPr>
        <w:t>,</w:t>
      </w:r>
      <w:r w:rsidRPr="00E91247">
        <w:rPr>
          <w:rFonts w:cstheme="minorHAnsi"/>
        </w:rPr>
        <w:t xml:space="preserve"> </w:t>
      </w:r>
      <w:r w:rsidRPr="00D70E39">
        <w:rPr>
          <w:rFonts w:cstheme="minorHAnsi"/>
          <w:color w:val="000000" w:themeColor="text1"/>
        </w:rPr>
        <w:t xml:space="preserve">des ressources centrales nécessaires pour leurs besoins de </w:t>
      </w:r>
      <w:r w:rsidR="00F8736C" w:rsidRPr="00D70E39">
        <w:rPr>
          <w:rFonts w:cstheme="minorHAnsi"/>
          <w:color w:val="000000" w:themeColor="text1"/>
        </w:rPr>
        <w:t>financemen</w:t>
      </w:r>
      <w:r w:rsidR="00F8736C" w:rsidRPr="00881654">
        <w:rPr>
          <w:rFonts w:cstheme="minorHAnsi"/>
        </w:rPr>
        <w:t xml:space="preserve">t, </w:t>
      </w:r>
      <w:r w:rsidRPr="00D70E39">
        <w:rPr>
          <w:rFonts w:cstheme="minorHAnsi"/>
          <w:color w:val="000000" w:themeColor="text1"/>
        </w:rPr>
        <w:t xml:space="preserve">n’a été réalisé qu’à hauteur de 66,6%. Ce résultat </w:t>
      </w:r>
      <w:r w:rsidRPr="00F76334">
        <w:rPr>
          <w:rFonts w:cstheme="minorHAnsi"/>
        </w:rPr>
        <w:t>s’explique par le fait que le plaidoyer à travers l’organisation d</w:t>
      </w:r>
      <w:r w:rsidR="00F8736C" w:rsidRPr="00F76334">
        <w:rPr>
          <w:rFonts w:cstheme="minorHAnsi"/>
        </w:rPr>
        <w:t>u</w:t>
      </w:r>
      <w:r w:rsidRPr="00F76334">
        <w:rPr>
          <w:rFonts w:cstheme="minorHAnsi"/>
        </w:rPr>
        <w:t xml:space="preserve"> panel animé par les acteurs concernés </w:t>
      </w:r>
      <w:r w:rsidRPr="00D70E39">
        <w:rPr>
          <w:rFonts w:cstheme="minorHAnsi"/>
          <w:color w:val="000000" w:themeColor="text1"/>
        </w:rPr>
        <w:t>(spécialiste du domaine, STD impliqués, AMBF, ARBF) pour le respect des taux annoncés de transfert et des délais de mise à disposition à temps des ressources financières n’a pas été réalisé à cause de l’indisponibilité des acteur</w:t>
      </w:r>
      <w:r w:rsidRPr="00745ECB">
        <w:rPr>
          <w:rFonts w:cstheme="minorHAnsi"/>
        </w:rPr>
        <w:t>s</w:t>
      </w:r>
      <w:r w:rsidR="00F8736C" w:rsidRPr="00745ECB">
        <w:rPr>
          <w:rFonts w:cstheme="minorHAnsi"/>
        </w:rPr>
        <w:t>,</w:t>
      </w:r>
      <w:r w:rsidRPr="00745ECB">
        <w:rPr>
          <w:rFonts w:cstheme="minorHAnsi"/>
        </w:rPr>
        <w:t xml:space="preserve"> </w:t>
      </w:r>
      <w:r w:rsidRPr="00D70E39">
        <w:rPr>
          <w:rFonts w:cstheme="minorHAnsi"/>
          <w:color w:val="000000" w:themeColor="text1"/>
        </w:rPr>
        <w:t>selon le rapport annuel 2020 du projet.</w:t>
      </w:r>
    </w:p>
    <w:p w14:paraId="0F1846C9" w14:textId="77777777" w:rsidR="00C20CF8" w:rsidRPr="00D70E39" w:rsidRDefault="00C20CF8" w:rsidP="00C20CF8">
      <w:pPr>
        <w:spacing w:line="276" w:lineRule="auto"/>
        <w:jc w:val="both"/>
        <w:rPr>
          <w:rFonts w:cstheme="minorHAnsi"/>
          <w:color w:val="000000"/>
        </w:rPr>
      </w:pPr>
      <w:r w:rsidRPr="00D70E39">
        <w:rPr>
          <w:rFonts w:cstheme="minorHAnsi"/>
          <w:color w:val="000000"/>
        </w:rPr>
        <w:t xml:space="preserve">Au total, l’appui du PNUD a significativement contribué à renforcer les capacités des collectivités locales en matière de gestion durable des ressources et à asseoir les bases du développement local au profit des populations. Les maires rencontrés lors des </w:t>
      </w:r>
      <w:r>
        <w:rPr>
          <w:rFonts w:cstheme="minorHAnsi"/>
          <w:color w:val="000000"/>
        </w:rPr>
        <w:t>visites de terrain</w:t>
      </w:r>
      <w:r w:rsidRPr="00D70E39">
        <w:rPr>
          <w:rFonts w:cstheme="minorHAnsi"/>
          <w:color w:val="000000"/>
        </w:rPr>
        <w:t xml:space="preserve"> ont, tous, exprimé leur satisfaction de l’engagement du PNUD dans la consolidation du processus de développement à la base. Toutefois, ils ont souhaité bénéficier davantage de formation pour renforcer leurs capacités à assurer efficacement le rôle de maitres d’ouvrage loca</w:t>
      </w:r>
      <w:r>
        <w:rPr>
          <w:rFonts w:cstheme="minorHAnsi"/>
          <w:color w:val="000000"/>
        </w:rPr>
        <w:t>ux</w:t>
      </w:r>
      <w:r w:rsidRPr="00D70E39">
        <w:rPr>
          <w:rFonts w:cstheme="minorHAnsi"/>
          <w:color w:val="000000"/>
        </w:rPr>
        <w:t>. Ils ont en outre, suggéré que le PNUD, dans ses interventions, priorise l’expertise locale dans les acquisitions et implique les premiers responsables d’exécutif locaux dans la planification et les processus d’acquisitions afin d’éviter les difficultés rencontrées relatives aux matériels défectueux acquis.</w:t>
      </w:r>
    </w:p>
    <w:p w14:paraId="5540B22D" w14:textId="049AC599" w:rsidR="00C20CF8" w:rsidRPr="00D70E39" w:rsidRDefault="00C20CF8" w:rsidP="00C20CF8">
      <w:pPr>
        <w:spacing w:line="276" w:lineRule="auto"/>
        <w:jc w:val="both"/>
        <w:rPr>
          <w:rFonts w:cstheme="minorHAnsi"/>
          <w:color w:val="000000"/>
        </w:rPr>
      </w:pPr>
      <w:r w:rsidRPr="00E41215">
        <w:rPr>
          <w:rFonts w:cstheme="minorHAnsi"/>
          <w:b/>
          <w:bCs/>
          <w:color w:val="000000"/>
        </w:rPr>
        <w:t>Constat</w:t>
      </w:r>
      <w:r>
        <w:rPr>
          <w:rFonts w:cstheme="minorHAnsi"/>
          <w:color w:val="000000"/>
        </w:rPr>
        <w:t xml:space="preserve"> : </w:t>
      </w:r>
      <w:r w:rsidRPr="00D70E39">
        <w:rPr>
          <w:rFonts w:cstheme="minorHAnsi"/>
          <w:color w:val="000000"/>
        </w:rPr>
        <w:t xml:space="preserve">Le PNUD dans ses interventions accorde une importance à procurer des moyens et techniques de productions durables aux populations </w:t>
      </w:r>
      <w:r w:rsidRPr="00AE5F85">
        <w:rPr>
          <w:rFonts w:cstheme="minorHAnsi"/>
        </w:rPr>
        <w:t>notamment</w:t>
      </w:r>
      <w:r w:rsidR="00F8736C" w:rsidRPr="00AE5F85">
        <w:rPr>
          <w:rFonts w:cstheme="minorHAnsi"/>
        </w:rPr>
        <w:t>,</w:t>
      </w:r>
      <w:r w:rsidRPr="00AE5F85">
        <w:rPr>
          <w:rFonts w:cstheme="minorHAnsi"/>
        </w:rPr>
        <w:t xml:space="preserve"> au</w:t>
      </w:r>
      <w:r w:rsidRPr="00D70E39">
        <w:rPr>
          <w:rFonts w:cstheme="minorHAnsi"/>
          <w:color w:val="000000"/>
        </w:rPr>
        <w:t>x jeunes et aux femmes.  En la matière, il est aisé de savoir qu’en Afrique et notamment au Burkina Faso l’accès à la terre est une problématique qui entrave l’inclusion des femmes et des jeunes dans le processus de production agro-pastorale. La terre étant en elle-même source de richesse et convaincu que</w:t>
      </w:r>
      <w:r w:rsidRPr="00D70E39">
        <w:rPr>
          <w:rFonts w:cstheme="minorHAnsi"/>
        </w:rPr>
        <w:t xml:space="preserve"> l</w:t>
      </w:r>
      <w:r w:rsidRPr="00D70E39">
        <w:rPr>
          <w:rFonts w:cstheme="minorHAnsi"/>
          <w:color w:val="000000"/>
        </w:rPr>
        <w:t>a sécurisation foncière est l’une des conditions préalables à la durabilité des actions, le PNUD s’est investi considérablement dans la récupération et la préservation des terres au profit des couches exclues de la possession foncière en l’occurrence les femmes et les jeunes notamment. Les interventions ont surtout visé l’appropriation, par les femmes et les jeunes, des techniques agricoles durables et adaptées au climat.</w:t>
      </w:r>
    </w:p>
    <w:p w14:paraId="2E005B24" w14:textId="77777777" w:rsidR="00C20CF8" w:rsidRPr="00D70E39" w:rsidRDefault="00C20CF8" w:rsidP="00C20CF8">
      <w:pPr>
        <w:spacing w:line="276" w:lineRule="auto"/>
        <w:jc w:val="both"/>
        <w:rPr>
          <w:rFonts w:cstheme="minorHAnsi"/>
        </w:rPr>
      </w:pPr>
      <w:r w:rsidRPr="00D70E39">
        <w:rPr>
          <w:rFonts w:cstheme="minorHAnsi"/>
          <w:b/>
          <w:bCs/>
        </w:rPr>
        <w:t>Produit 4 de l’effet 2</w:t>
      </w:r>
    </w:p>
    <w:p w14:paraId="5EB5320B" w14:textId="3EDE30EA" w:rsidR="00C20CF8" w:rsidRPr="00F76334" w:rsidRDefault="00C20CF8" w:rsidP="00C20CF8">
      <w:pPr>
        <w:spacing w:before="240" w:line="276" w:lineRule="auto"/>
        <w:jc w:val="both"/>
        <w:rPr>
          <w:rFonts w:cstheme="minorHAnsi"/>
        </w:rPr>
      </w:pPr>
      <w:r w:rsidRPr="00F76334">
        <w:rPr>
          <w:rFonts w:cstheme="minorHAnsi"/>
          <w:b/>
          <w:bCs/>
        </w:rPr>
        <w:t>Constat </w:t>
      </w:r>
      <w:r w:rsidRPr="00F76334">
        <w:rPr>
          <w:rFonts w:cstheme="minorHAnsi"/>
        </w:rPr>
        <w:t xml:space="preserve">: Au titre de ce produit, plusieurs exploitants-des </w:t>
      </w:r>
      <w:r w:rsidR="007748B7" w:rsidRPr="00F76334">
        <w:rPr>
          <w:rFonts w:cstheme="minorHAnsi"/>
        </w:rPr>
        <w:t xml:space="preserve">centres </w:t>
      </w:r>
      <w:r w:rsidRPr="00F76334">
        <w:rPr>
          <w:rFonts w:cstheme="minorHAnsi"/>
        </w:rPr>
        <w:t>agro-</w:t>
      </w:r>
      <w:proofErr w:type="spellStart"/>
      <w:r w:rsidRPr="00F76334">
        <w:rPr>
          <w:rFonts w:cstheme="minorHAnsi"/>
        </w:rPr>
        <w:t>sylvo</w:t>
      </w:r>
      <w:proofErr w:type="spellEnd"/>
      <w:r w:rsidRPr="00F76334">
        <w:rPr>
          <w:rFonts w:cstheme="minorHAnsi"/>
        </w:rPr>
        <w:t xml:space="preserve">-pastoraux du Sahel, de la Boucle du Mouhoun, du Centre-Nord, du Centre-Sud et du Centre-Ouest disposent dorénavant de </w:t>
      </w:r>
      <w:r w:rsidRPr="00F76334">
        <w:rPr>
          <w:rFonts w:cstheme="minorHAnsi"/>
        </w:rPr>
        <w:lastRenderedPageBreak/>
        <w:t xml:space="preserve">connaissances, de données climatiques et </w:t>
      </w:r>
      <w:r w:rsidR="000B1D7B" w:rsidRPr="00F76334">
        <w:rPr>
          <w:rFonts w:cstheme="minorHAnsi"/>
        </w:rPr>
        <w:t>agro écologiques</w:t>
      </w:r>
      <w:r w:rsidRPr="00F76334">
        <w:rPr>
          <w:rFonts w:cstheme="minorHAnsi"/>
        </w:rPr>
        <w:t>, d’outils et de technologies de production et de consommation accrues et durables. Cela a été possible grâce aux projets EBA/FEM et Agri Finance, PADEL à travers lesquels un système d’informations géo-climatique</w:t>
      </w:r>
      <w:r w:rsidR="007748B7" w:rsidRPr="00F76334">
        <w:rPr>
          <w:rFonts w:cstheme="minorHAnsi"/>
        </w:rPr>
        <w:t>s</w:t>
      </w:r>
      <w:r w:rsidRPr="00F76334">
        <w:rPr>
          <w:rFonts w:cstheme="minorHAnsi"/>
        </w:rPr>
        <w:t xml:space="preserve"> a été mis à disposition par le PNUD et des zones ont été aménagées (espaces aménagés en sites maraichers ou produits forestiers non ligneux) pour les AGR des femmes. Une initiative pour une gestion des terres à travers la réalisation des études sur les ressources naturelles (terres, forêts, ressources en eaux) est réalisée dans la Région de la Boucle du Mouhoun et des fermes agro-pastorales ont été mises en place avec des outils qui permettent de préserver les ressources des femmes. Afin de minimiser les risques climatiques sur la production agricole, le PNUD envisage former des coopératives agricoles mixtes et coopératives agricoles féminines de base dans la gestion d’équipements et d’intrants de qualité leur permettant d'accroitre les rendements tout en gérant durablement les ressources naturelles. Au total (12) coopératives agricoles mixtes et neuf (09) coopératives agricoles féminines de base ont été concernées avec plus de mille cinq cents (1500) membres directement et des milliers d’autres personnes bénéficiaires indirectement dont plus de 40% de femmes. </w:t>
      </w:r>
    </w:p>
    <w:p w14:paraId="684DB226" w14:textId="50701095" w:rsidR="00C20CF8" w:rsidRPr="00F76334" w:rsidRDefault="00C20CF8" w:rsidP="00C20CF8">
      <w:pPr>
        <w:spacing w:before="240" w:line="276" w:lineRule="auto"/>
        <w:jc w:val="both"/>
        <w:rPr>
          <w:rFonts w:cstheme="minorHAnsi"/>
        </w:rPr>
      </w:pPr>
      <w:r w:rsidRPr="00F76334">
        <w:rPr>
          <w:rFonts w:cstheme="minorHAnsi"/>
        </w:rPr>
        <w:t xml:space="preserve">Quatre sites communautaires pilotes avec plus de 20 Hectares de superficie ont été identifiés. Ces sites sont destinés à la réalisation de fermes </w:t>
      </w:r>
      <w:r w:rsidR="000B1D7B" w:rsidRPr="00F76334">
        <w:rPr>
          <w:rFonts w:cstheme="minorHAnsi"/>
        </w:rPr>
        <w:t>agro écologiques</w:t>
      </w:r>
      <w:r w:rsidRPr="00F76334">
        <w:rPr>
          <w:rFonts w:cstheme="minorHAnsi"/>
        </w:rPr>
        <w:t xml:space="preserve"> polyvalentes servant en même temps de champs écoles dans chaque commune. Les membres des coopératives et 4500 personnes déplacées internes installées dans les communes de Dédougou et </w:t>
      </w:r>
      <w:proofErr w:type="spellStart"/>
      <w:r w:rsidRPr="00F76334">
        <w:rPr>
          <w:rFonts w:cstheme="minorHAnsi"/>
        </w:rPr>
        <w:t>Fara</w:t>
      </w:r>
      <w:proofErr w:type="spellEnd"/>
      <w:r w:rsidRPr="00F76334">
        <w:rPr>
          <w:rFonts w:cstheme="minorHAnsi"/>
        </w:rPr>
        <w:t xml:space="preserve"> dont plus de 60% de femmes ont été identifiées. Ils sont engagés à être formés, équipés et encadrés à travers ces fermes. Pour cela, une liste de matériel et équipements communautaires a été établie et les spécifications techniques des aménagements élaborées. La préparation des dossiers d’appel d’offre des travaux a aussi été amorcée.   </w:t>
      </w:r>
    </w:p>
    <w:p w14:paraId="07B85A10" w14:textId="2245DD6E" w:rsidR="00C20CF8" w:rsidRPr="00F76334" w:rsidRDefault="00C20CF8" w:rsidP="00C20CF8">
      <w:pPr>
        <w:spacing w:before="240" w:line="276" w:lineRule="auto"/>
        <w:jc w:val="both"/>
        <w:rPr>
          <w:rFonts w:cstheme="minorHAnsi"/>
        </w:rPr>
      </w:pPr>
      <w:r w:rsidRPr="00F76334">
        <w:rPr>
          <w:rFonts w:cstheme="minorHAnsi"/>
        </w:rPr>
        <w:t xml:space="preserve">Le PAMED a permis de former des pairs formateurs pour assurer la formation de petits (es) exploitants (tes) agricoles notamment des personnes déplacées internes de disposer des compétences. En outre des infrastructures socio-économiques (05 infrastructures) ont été réhabilitées par région et ainsi que 890 ha d’écosystèmes dans la région du Sahel et de la Boucle du Mouhoun. </w:t>
      </w:r>
    </w:p>
    <w:p w14:paraId="4663CDC3" w14:textId="0D0BED10" w:rsidR="00C20CF8" w:rsidRPr="00F76334" w:rsidRDefault="00C20CF8" w:rsidP="00C20CF8">
      <w:pPr>
        <w:spacing w:line="276" w:lineRule="auto"/>
        <w:jc w:val="both"/>
        <w:rPr>
          <w:rFonts w:cstheme="minorHAnsi"/>
        </w:rPr>
      </w:pPr>
      <w:bookmarkStart w:id="81" w:name="_Hlk86154163"/>
      <w:r w:rsidRPr="00F76334">
        <w:rPr>
          <w:rFonts w:cstheme="minorHAnsi"/>
        </w:rPr>
        <w:t>En somme, l’appui du PNUD a permis de former des masses de femmes et de jeunes</w:t>
      </w:r>
      <w:r w:rsidR="007748B7" w:rsidRPr="00F76334">
        <w:rPr>
          <w:rFonts w:cstheme="minorHAnsi"/>
        </w:rPr>
        <w:t>,</w:t>
      </w:r>
      <w:r w:rsidRPr="00F76334">
        <w:rPr>
          <w:rFonts w:cstheme="minorHAnsi"/>
        </w:rPr>
        <w:t xml:space="preserve"> mais</w:t>
      </w:r>
      <w:r w:rsidR="007748B7" w:rsidRPr="00F76334">
        <w:rPr>
          <w:rFonts w:cstheme="minorHAnsi"/>
        </w:rPr>
        <w:t xml:space="preserve"> aussi</w:t>
      </w:r>
      <w:r w:rsidR="006871ED" w:rsidRPr="00F76334">
        <w:rPr>
          <w:rFonts w:cstheme="minorHAnsi"/>
        </w:rPr>
        <w:t xml:space="preserve"> et</w:t>
      </w:r>
      <w:r w:rsidRPr="00F76334">
        <w:rPr>
          <w:rFonts w:cstheme="minorHAnsi"/>
        </w:rPr>
        <w:t xml:space="preserve"> surtout</w:t>
      </w:r>
      <w:r w:rsidR="006871ED" w:rsidRPr="00F76334">
        <w:rPr>
          <w:rFonts w:cstheme="minorHAnsi"/>
        </w:rPr>
        <w:t xml:space="preserve"> permis</w:t>
      </w:r>
      <w:r w:rsidRPr="00F76334">
        <w:rPr>
          <w:rFonts w:cstheme="minorHAnsi"/>
        </w:rPr>
        <w:t xml:space="preserve"> à des personnes déplacées internes d’être capables désormais d’utiliser des techniques agricoles durables et adaptées au climat pour subvenir à leurs propres besoins et à ceux de leurs familles</w:t>
      </w:r>
      <w:bookmarkEnd w:id="81"/>
      <w:r w:rsidRPr="00F76334">
        <w:rPr>
          <w:rFonts w:cstheme="minorHAnsi"/>
        </w:rPr>
        <w:t>. Ces femmes et jeunes compétents en techniques agricoles durables avec un accès assuré à la terre et aux moyens de production contribuent alors activement à la création de richesse donc</w:t>
      </w:r>
      <w:r w:rsidR="006871ED" w:rsidRPr="00F76334">
        <w:rPr>
          <w:rFonts w:cstheme="minorHAnsi"/>
        </w:rPr>
        <w:t xml:space="preserve"> à</w:t>
      </w:r>
      <w:r w:rsidRPr="00F76334">
        <w:rPr>
          <w:rFonts w:cstheme="minorHAnsi"/>
        </w:rPr>
        <w:t xml:space="preserve"> la croissance durable et peuvent assurer alors</w:t>
      </w:r>
      <w:r w:rsidR="006871ED" w:rsidRPr="00F76334">
        <w:rPr>
          <w:rFonts w:cstheme="minorHAnsi"/>
        </w:rPr>
        <w:t>,</w:t>
      </w:r>
      <w:r w:rsidRPr="00F76334">
        <w:rPr>
          <w:rFonts w:cstheme="minorHAnsi"/>
        </w:rPr>
        <w:t xml:space="preserve"> par leurs propres actions, leur propre sécurité. </w:t>
      </w:r>
      <w:bookmarkStart w:id="82" w:name="_Hlk85639800"/>
      <w:r w:rsidRPr="00F76334">
        <w:rPr>
          <w:rFonts w:cstheme="minorHAnsi"/>
        </w:rPr>
        <w:t xml:space="preserve">De ce fait, on déduit aisément que l’appui du PNUD, dans ces ressorts d’intervention, contribue fondamentalement à l’autonomisation économique des femmes et des jeunes. </w:t>
      </w:r>
    </w:p>
    <w:p w14:paraId="7DD98349" w14:textId="77777777" w:rsidR="00C20CF8" w:rsidRPr="00F76334" w:rsidRDefault="00C20CF8" w:rsidP="00C20CF8">
      <w:pPr>
        <w:spacing w:line="276" w:lineRule="auto"/>
        <w:jc w:val="both"/>
        <w:rPr>
          <w:rFonts w:cstheme="minorHAnsi"/>
          <w:b/>
          <w:bCs/>
        </w:rPr>
      </w:pPr>
      <w:r w:rsidRPr="00F76334">
        <w:rPr>
          <w:rFonts w:cstheme="minorHAnsi"/>
          <w:b/>
          <w:bCs/>
        </w:rPr>
        <w:t>Quels sont les facteurs externes qui ont contribué à la réalisation, ou non des effets escomptés de l’axe croissance inclusive et durable, travail décent et sécurité alimentaire ?</w:t>
      </w:r>
    </w:p>
    <w:p w14:paraId="1C8E725F" w14:textId="0CB9F165" w:rsidR="00C20CF8" w:rsidRPr="00F76334" w:rsidRDefault="00C20CF8" w:rsidP="00C20CF8">
      <w:pPr>
        <w:spacing w:line="276" w:lineRule="auto"/>
        <w:jc w:val="both"/>
        <w:rPr>
          <w:rFonts w:cstheme="minorHAnsi"/>
        </w:rPr>
      </w:pPr>
      <w:r w:rsidRPr="00F76334">
        <w:rPr>
          <w:rFonts w:cstheme="minorHAnsi"/>
          <w:b/>
          <w:bCs/>
        </w:rPr>
        <w:t xml:space="preserve">Constat : </w:t>
      </w:r>
      <w:r w:rsidRPr="00F76334">
        <w:rPr>
          <w:rFonts w:cstheme="minorHAnsi"/>
        </w:rPr>
        <w:t>La vision qui entoure la conception et la mise en œuvre des projets de l’axe « Croissance sans exclusion et durable, travail décent et sécurité alimentaire » est un facteur déterminant dans la réalisation d’effet des projets/programme de la composante.</w:t>
      </w:r>
    </w:p>
    <w:bookmarkEnd w:id="82"/>
    <w:p w14:paraId="1FC65AE4" w14:textId="6CAC871A" w:rsidR="00C20CF8" w:rsidRPr="00D70E39" w:rsidRDefault="00C20CF8" w:rsidP="00C20CF8">
      <w:pPr>
        <w:spacing w:before="240" w:line="276" w:lineRule="auto"/>
        <w:jc w:val="both"/>
        <w:rPr>
          <w:rFonts w:cstheme="minorHAnsi"/>
          <w:color w:val="000000"/>
        </w:rPr>
      </w:pPr>
      <w:r w:rsidRPr="00F76334">
        <w:rPr>
          <w:rFonts w:cstheme="minorHAnsi"/>
        </w:rPr>
        <w:t>Les produits obtenus dans la mise en œuvre des projets/Programme</w:t>
      </w:r>
      <w:r w:rsidR="00033AE9" w:rsidRPr="00F76334">
        <w:rPr>
          <w:rFonts w:cstheme="minorHAnsi"/>
        </w:rPr>
        <w:t>s</w:t>
      </w:r>
      <w:r w:rsidRPr="00F76334">
        <w:rPr>
          <w:rFonts w:cstheme="minorHAnsi"/>
        </w:rPr>
        <w:t xml:space="preserve"> de l’axe 2 sont tangibles. Des femmes et des jeunes ont désormais accès à l’énergie, participent activement à la production de richesse et se sont appropriés sans grande résistance, selon les entretiens et visites du terrain, les </w:t>
      </w:r>
      <w:r w:rsidRPr="00D70E39">
        <w:rPr>
          <w:rFonts w:cstheme="minorHAnsi"/>
          <w:color w:val="000000"/>
        </w:rPr>
        <w:lastRenderedPageBreak/>
        <w:t>techniques et méthode</w:t>
      </w:r>
      <w:r>
        <w:rPr>
          <w:rFonts w:cstheme="minorHAnsi"/>
          <w:color w:val="000000"/>
        </w:rPr>
        <w:t>s</w:t>
      </w:r>
      <w:r w:rsidRPr="00D70E39">
        <w:rPr>
          <w:rFonts w:cstheme="minorHAnsi"/>
          <w:color w:val="000000"/>
        </w:rPr>
        <w:t xml:space="preserve"> en phase avec les exigences de travail décent et de gestion durable des ressources. Cela a été possible parce que la vision qui sous-tend l’intervention du PNUD dans cet axe est « d’aider les couches vulnérables à disposer des capacités leur permettant de s’insérer durablement comme acteurs à part entière dans la société, dans le circuit de production de richesse et de se passer, en dernier ressort, de l’aide et de l’assistanat</w:t>
      </w:r>
      <w:r>
        <w:rPr>
          <w:rFonts w:cstheme="minorHAnsi"/>
          <w:color w:val="000000"/>
        </w:rPr>
        <w:t> »</w:t>
      </w:r>
      <w:r w:rsidRPr="00D70E39">
        <w:rPr>
          <w:rFonts w:cstheme="minorHAnsi"/>
          <w:color w:val="000000"/>
        </w:rPr>
        <w:t>. De cette manière de procéder, les bénéficiaires se sentent d’abord valorisés et fiers de pouvoir par eux-mêmes subvenir à leurs propres besoins. Dès lors, ils deviennent réceptifs et disposés à adopter les changements et techniques nécessaires pour la mise en œuvre des initiatives conçues pour inverser leur situation de nécessiteux ou chômeurs en acteur</w:t>
      </w:r>
      <w:r>
        <w:rPr>
          <w:rFonts w:cstheme="minorHAnsi"/>
          <w:color w:val="000000"/>
        </w:rPr>
        <w:t>s</w:t>
      </w:r>
      <w:r w:rsidRPr="00D70E39">
        <w:rPr>
          <w:rFonts w:cstheme="minorHAnsi"/>
          <w:color w:val="000000"/>
        </w:rPr>
        <w:t xml:space="preserve"> actif</w:t>
      </w:r>
      <w:r>
        <w:rPr>
          <w:rFonts w:cstheme="minorHAnsi"/>
          <w:color w:val="000000"/>
        </w:rPr>
        <w:t>s</w:t>
      </w:r>
      <w:r w:rsidRPr="00D70E39">
        <w:rPr>
          <w:rFonts w:cstheme="minorHAnsi"/>
          <w:color w:val="000000"/>
        </w:rPr>
        <w:t xml:space="preserve"> du développement à la base. Toutefois ces produits se chevauchent et rendent la capitalisation des actions assez complexe.</w:t>
      </w:r>
    </w:p>
    <w:p w14:paraId="17998F08" w14:textId="77777777" w:rsidR="00C20CF8" w:rsidRPr="00E8700D" w:rsidRDefault="00C20CF8" w:rsidP="00C20CF8">
      <w:pPr>
        <w:spacing w:line="276" w:lineRule="auto"/>
        <w:jc w:val="both"/>
        <w:rPr>
          <w:rFonts w:cstheme="minorHAnsi"/>
          <w:b/>
          <w:bCs/>
          <w:color w:val="000000"/>
        </w:rPr>
      </w:pPr>
      <w:r w:rsidRPr="00E8700D">
        <w:rPr>
          <w:rFonts w:cstheme="minorHAnsi"/>
          <w:b/>
          <w:bCs/>
          <w:color w:val="000000"/>
        </w:rPr>
        <w:t>Les effets / produits du CPD dans son axe croissance inclusive et durale, travail décent et sécurité alimentaire ont-ils renforcé la capacité de résilience des populations vulnérables aux changements climatiques ?</w:t>
      </w:r>
    </w:p>
    <w:p w14:paraId="7910F434" w14:textId="77777777" w:rsidR="00C20CF8" w:rsidRDefault="00C20CF8" w:rsidP="00C20CF8">
      <w:pPr>
        <w:spacing w:line="276" w:lineRule="auto"/>
        <w:jc w:val="both"/>
        <w:rPr>
          <w:rFonts w:cstheme="minorHAnsi"/>
          <w:color w:val="000000"/>
        </w:rPr>
      </w:pPr>
      <w:r w:rsidRPr="00D70E39">
        <w:rPr>
          <w:rFonts w:cstheme="minorHAnsi"/>
          <w:b/>
          <w:bCs/>
        </w:rPr>
        <w:t xml:space="preserve">Constat : </w:t>
      </w:r>
      <w:r w:rsidRPr="00D70E39">
        <w:rPr>
          <w:rFonts w:cstheme="minorHAnsi"/>
        </w:rPr>
        <w:t>Les interventions du PNUD à travers la mise en œuvre des projets/Programme de la axe2 ont permis de renforcer les capacités de résilience des populations vulnérables face aux changement</w:t>
      </w:r>
      <w:r>
        <w:rPr>
          <w:rFonts w:cstheme="minorHAnsi"/>
        </w:rPr>
        <w:t>s</w:t>
      </w:r>
      <w:r w:rsidRPr="00D70E39">
        <w:rPr>
          <w:rFonts w:cstheme="minorHAnsi"/>
        </w:rPr>
        <w:t xml:space="preserve"> climatiques et à l’insécurité.</w:t>
      </w:r>
    </w:p>
    <w:p w14:paraId="1A7567FA" w14:textId="037104E6" w:rsidR="00C20CF8" w:rsidRPr="00F76334" w:rsidRDefault="00C20CF8" w:rsidP="00C20CF8">
      <w:pPr>
        <w:spacing w:line="276" w:lineRule="auto"/>
        <w:jc w:val="both"/>
        <w:rPr>
          <w:rFonts w:cstheme="minorHAnsi"/>
        </w:rPr>
      </w:pPr>
      <w:r w:rsidRPr="00F76334">
        <w:rPr>
          <w:rFonts w:cstheme="minorHAnsi"/>
        </w:rPr>
        <w:t xml:space="preserve">La plupart des projets de l’axe 2 vise prioritairement à développer les capacités propres des bénéficiaires, ce qui constitue un facteur déterminant de résilience. A titre illustratif avec le </w:t>
      </w:r>
      <w:proofErr w:type="spellStart"/>
      <w:r w:rsidR="002162BD">
        <w:rPr>
          <w:rFonts w:cstheme="minorHAnsi"/>
          <w:sz w:val="20"/>
          <w:szCs w:val="20"/>
        </w:rPr>
        <w:t>PAPCiDDeL</w:t>
      </w:r>
      <w:proofErr w:type="spellEnd"/>
      <w:r w:rsidRPr="00F76334">
        <w:rPr>
          <w:rFonts w:cstheme="minorHAnsi"/>
        </w:rPr>
        <w:t xml:space="preserve">, les populations, en particulier les jeunes et les femmes, ont adopté des modes de production et de consommation durables. Le Programme de Renforcement de la Résilience au Burkina Faso a renforcé les capacités entrepreneuriales de 300 jeunes filles et garçons détenteurs de CQP par région. Il en est de même de l’approche HIMO qui a renforcé leurs capacités entrepreneuriales et créé des Activités Génératrices de Revenus au profit 200 bénéficiaires par région. Avec plus de 14 000 tCO2eq de </w:t>
      </w:r>
      <w:r w:rsidR="000B1D7B" w:rsidRPr="00F76334">
        <w:rPr>
          <w:rFonts w:cstheme="minorHAnsi"/>
        </w:rPr>
        <w:t>carbone séquestré</w:t>
      </w:r>
      <w:r w:rsidRPr="00F76334">
        <w:rPr>
          <w:rFonts w:cstheme="minorHAnsi"/>
        </w:rPr>
        <w:t>, le cadre de vie des populations s’est amélioré. Les paquets technologiques diffusés à la base auprès de 1500 femmes et 600 producteurs ont permis de renforcer leur</w:t>
      </w:r>
      <w:r w:rsidR="006871ED" w:rsidRPr="00F76334">
        <w:rPr>
          <w:rFonts w:cstheme="minorHAnsi"/>
        </w:rPr>
        <w:t>s</w:t>
      </w:r>
      <w:r w:rsidRPr="00F76334">
        <w:rPr>
          <w:rFonts w:cstheme="minorHAnsi"/>
        </w:rPr>
        <w:t xml:space="preserve"> compétence</w:t>
      </w:r>
      <w:r w:rsidR="00033AE9" w:rsidRPr="00F76334">
        <w:rPr>
          <w:rFonts w:cstheme="minorHAnsi"/>
        </w:rPr>
        <w:t>s</w:t>
      </w:r>
      <w:r w:rsidRPr="00F76334">
        <w:rPr>
          <w:rFonts w:cstheme="minorHAnsi"/>
        </w:rPr>
        <w:t xml:space="preserve"> en termes de production agricole mais surtout d’augmenter leurs revenus. La sécurisation de la production à travers plus de 5600 hectares de plantations de jatropha en haies vives autour des exploitations agricoles et l’équipement des communautés à la base vont davantage favoriser la création des AGR. </w:t>
      </w:r>
    </w:p>
    <w:p w14:paraId="2522A9AE" w14:textId="4F00A009" w:rsidR="00C20CF8" w:rsidRPr="00F76334" w:rsidRDefault="005901EA" w:rsidP="00C20CF8">
      <w:pPr>
        <w:spacing w:line="276" w:lineRule="auto"/>
        <w:jc w:val="both"/>
        <w:rPr>
          <w:rFonts w:cstheme="minorHAnsi"/>
        </w:rPr>
      </w:pPr>
      <w:r w:rsidRPr="00F76334">
        <w:rPr>
          <w:rFonts w:cstheme="minorHAnsi"/>
        </w:rPr>
        <w:t>Ce</w:t>
      </w:r>
      <w:r w:rsidR="000536D7" w:rsidRPr="00F76334">
        <w:rPr>
          <w:rFonts w:cstheme="minorHAnsi"/>
        </w:rPr>
        <w:t>rtain</w:t>
      </w:r>
      <w:r w:rsidRPr="00F76334">
        <w:rPr>
          <w:rFonts w:cstheme="minorHAnsi"/>
        </w:rPr>
        <w:t>s</w:t>
      </w:r>
      <w:r w:rsidR="000536D7" w:rsidRPr="00F76334">
        <w:rPr>
          <w:rFonts w:cstheme="minorHAnsi"/>
        </w:rPr>
        <w:t xml:space="preserve"> de ces</w:t>
      </w:r>
      <w:r w:rsidRPr="00F76334">
        <w:rPr>
          <w:rFonts w:cstheme="minorHAnsi"/>
        </w:rPr>
        <w:t xml:space="preserve"> résultats pourraient être capitalisés dans une approche de chaine des valeurs</w:t>
      </w:r>
      <w:r w:rsidR="000536D7" w:rsidRPr="00F76334">
        <w:rPr>
          <w:rFonts w:cstheme="minorHAnsi"/>
        </w:rPr>
        <w:t xml:space="preserve"> au vu des activités m</w:t>
      </w:r>
      <w:r w:rsidR="005B72B6" w:rsidRPr="00F76334">
        <w:rPr>
          <w:rFonts w:cstheme="minorHAnsi"/>
        </w:rPr>
        <w:t>e</w:t>
      </w:r>
      <w:r w:rsidR="000536D7" w:rsidRPr="00F76334">
        <w:rPr>
          <w:rFonts w:cstheme="minorHAnsi"/>
        </w:rPr>
        <w:t>nées par le PNUD dans le cadre des projets PADEL et EBA FEM</w:t>
      </w:r>
      <w:r w:rsidR="005B72B6" w:rsidRPr="00F76334">
        <w:rPr>
          <w:rFonts w:cstheme="minorHAnsi"/>
        </w:rPr>
        <w:t>. Ces activités</w:t>
      </w:r>
      <w:r w:rsidR="000536D7" w:rsidRPr="00F76334">
        <w:rPr>
          <w:rFonts w:cstheme="minorHAnsi"/>
        </w:rPr>
        <w:t xml:space="preserve"> ont ravivé certaines filières porteuses par la construction de marchés à bétail et de sites maraichers au sahel et l’aménagement et l’équipement de périmètres maraichers dans la boucle du Mouhoun. Il en est de même dans le projet PAMED en cours d’exécution. </w:t>
      </w:r>
      <w:r w:rsidR="00836C13" w:rsidRPr="00F76334">
        <w:rPr>
          <w:rFonts w:cstheme="minorHAnsi"/>
        </w:rPr>
        <w:t xml:space="preserve">En effet, </w:t>
      </w:r>
      <w:r w:rsidRPr="00F76334">
        <w:rPr>
          <w:rFonts w:cstheme="minorHAnsi"/>
        </w:rPr>
        <w:t xml:space="preserve">les filières porteuses sont un canal approprié pour toucher des personnes vulnérables vivant en milieu rural agricole. </w:t>
      </w:r>
      <w:r w:rsidR="00836C13" w:rsidRPr="00F76334">
        <w:rPr>
          <w:rFonts w:cstheme="minorHAnsi"/>
        </w:rPr>
        <w:t>L’adoption d’une telle approche pourrait significativement booster l’économie locale</w:t>
      </w:r>
      <w:r w:rsidR="00E92EA4" w:rsidRPr="00F76334">
        <w:rPr>
          <w:rFonts w:cstheme="minorHAnsi"/>
        </w:rPr>
        <w:t xml:space="preserve"> (production, transformation et commercialisation de produits agricoles etc.) et contribuer à l’amélioration des </w:t>
      </w:r>
      <w:r w:rsidR="00F76334" w:rsidRPr="00F76334">
        <w:rPr>
          <w:rFonts w:cstheme="minorHAnsi"/>
        </w:rPr>
        <w:t>revenus des</w:t>
      </w:r>
      <w:r w:rsidR="00E92EA4" w:rsidRPr="00F76334">
        <w:rPr>
          <w:rFonts w:cstheme="minorHAnsi"/>
        </w:rPr>
        <w:t xml:space="preserve"> populations.</w:t>
      </w:r>
      <w:r w:rsidR="00F76334" w:rsidRPr="00F76334">
        <w:rPr>
          <w:rFonts w:cstheme="minorHAnsi"/>
        </w:rPr>
        <w:t xml:space="preserve"> </w:t>
      </w:r>
      <w:r w:rsidR="00C20CF8" w:rsidRPr="00F76334">
        <w:rPr>
          <w:rFonts w:cstheme="minorHAnsi"/>
        </w:rPr>
        <w:t xml:space="preserve">Le constat, très visible, est que les interventions du PNUD ont contribué fortement à renforcer les capacités individuelles et collectives propres des bénéficiaires </w:t>
      </w:r>
      <w:r w:rsidR="00033AE9" w:rsidRPr="00F76334">
        <w:rPr>
          <w:rFonts w:cstheme="minorHAnsi"/>
        </w:rPr>
        <w:t xml:space="preserve">et </w:t>
      </w:r>
      <w:r w:rsidR="00C20CF8" w:rsidRPr="00F76334">
        <w:rPr>
          <w:rFonts w:cstheme="minorHAnsi"/>
        </w:rPr>
        <w:t xml:space="preserve">concourent ainsi à renforcer et solidifier leurs résiliences vis-à-vis des changements climatiques et des chocs exogènes.  </w:t>
      </w:r>
    </w:p>
    <w:p w14:paraId="3DD4331B" w14:textId="77777777" w:rsidR="00C20CF8" w:rsidRPr="00F76334" w:rsidRDefault="00C20CF8" w:rsidP="00C20CF8">
      <w:pPr>
        <w:spacing w:line="276" w:lineRule="auto"/>
        <w:jc w:val="both"/>
        <w:rPr>
          <w:rFonts w:cstheme="minorHAnsi"/>
          <w:b/>
          <w:bCs/>
        </w:rPr>
      </w:pPr>
      <w:r w:rsidRPr="00E8700D">
        <w:rPr>
          <w:rFonts w:cstheme="minorHAnsi"/>
          <w:b/>
          <w:bCs/>
        </w:rPr>
        <w:t xml:space="preserve">Le CPD dans son axe « croissance inclusive et durable, travail décent et sécurité alimentaire » contribue-t-il à l’égalité des sexes, l’autonomisation des femmes et aux approches fondées sur les </w:t>
      </w:r>
      <w:r w:rsidRPr="00F76334">
        <w:rPr>
          <w:rFonts w:cstheme="minorHAnsi"/>
          <w:b/>
          <w:bCs/>
        </w:rPr>
        <w:t>droits fondamentaux ?</w:t>
      </w:r>
    </w:p>
    <w:p w14:paraId="10B963CF" w14:textId="77777777" w:rsidR="00C20CF8" w:rsidRPr="00F76334" w:rsidRDefault="00C20CF8" w:rsidP="00C20CF8">
      <w:pPr>
        <w:spacing w:after="0" w:line="276" w:lineRule="auto"/>
        <w:jc w:val="both"/>
        <w:rPr>
          <w:rFonts w:cstheme="minorHAnsi"/>
          <w:b/>
          <w:bCs/>
        </w:rPr>
      </w:pPr>
      <w:r w:rsidRPr="00F76334">
        <w:rPr>
          <w:rFonts w:cstheme="minorHAnsi"/>
          <w:b/>
          <w:bCs/>
        </w:rPr>
        <w:lastRenderedPageBreak/>
        <w:t xml:space="preserve">Constat : </w:t>
      </w:r>
      <w:r w:rsidRPr="00F76334">
        <w:rPr>
          <w:rFonts w:cstheme="minorHAnsi"/>
        </w:rPr>
        <w:t xml:space="preserve">Les interventions du PNUD dans l’axe2 contribuent à l’égalité des genres et l’autonomisation des femmes.  </w:t>
      </w:r>
    </w:p>
    <w:p w14:paraId="3A62C4C0" w14:textId="77777777" w:rsidR="00E65BFA" w:rsidRDefault="00E65BFA" w:rsidP="00E65BFA">
      <w:pPr>
        <w:spacing w:after="0" w:line="240" w:lineRule="auto"/>
        <w:jc w:val="both"/>
        <w:rPr>
          <w:rFonts w:cstheme="minorHAnsi"/>
        </w:rPr>
      </w:pPr>
    </w:p>
    <w:p w14:paraId="56069A1C" w14:textId="5533AC38" w:rsidR="00C20CF8" w:rsidRPr="00F76334" w:rsidRDefault="00C20CF8" w:rsidP="00C20CF8">
      <w:pPr>
        <w:spacing w:line="276" w:lineRule="auto"/>
        <w:jc w:val="both"/>
        <w:rPr>
          <w:rFonts w:cstheme="minorHAnsi"/>
        </w:rPr>
      </w:pPr>
      <w:r w:rsidRPr="00F76334">
        <w:rPr>
          <w:rFonts w:cstheme="minorHAnsi"/>
        </w:rPr>
        <w:t>Au moment de sa conception, cet axe constituait le cœur du CPD Burkina Faso 2018-2022 du fait qu’on lui avait affecté environ 95,5% du montant total indicatif des ressources attribuées au programme. En outre, plus de 70%</w:t>
      </w:r>
      <w:r w:rsidRPr="00F76334">
        <w:rPr>
          <w:rFonts w:cstheme="minorHAnsi"/>
          <w:vertAlign w:val="superscript"/>
        </w:rPr>
        <w:footnoteReference w:id="3"/>
      </w:r>
      <w:r w:rsidRPr="00F76334">
        <w:rPr>
          <w:rFonts w:cstheme="minorHAnsi"/>
        </w:rPr>
        <w:t xml:space="preserve"> des projets/Programmes qui composent le CPD ont, au moins, un produit qui concoure à la réalisation d’une croissance sans exclusion et durable, travail décent et sécurité alimentaire. </w:t>
      </w:r>
    </w:p>
    <w:p w14:paraId="7995B2B2" w14:textId="77777777" w:rsidR="00FD1588" w:rsidRDefault="00C20CF8" w:rsidP="00C20CF8">
      <w:pPr>
        <w:spacing w:line="276" w:lineRule="auto"/>
        <w:jc w:val="both"/>
        <w:rPr>
          <w:rFonts w:cstheme="minorHAnsi"/>
        </w:rPr>
      </w:pPr>
      <w:r w:rsidRPr="00F76334">
        <w:rPr>
          <w:rFonts w:cstheme="minorHAnsi"/>
        </w:rPr>
        <w:t>Les interventions du PNUD dans l’axe 2 contribuent significativement à l’atteinte des objectifs du PNDES notamment en son axe qui veut que « La croissance et le développement profitent à tous et soient durables, générant les capacités de production nécessaires pour créer des emplois et des moyens de subsistance pour les pauvres et les exclus ». Les différents projets du programme ont intégré clairement la question du genre et des jeunes d</w:t>
      </w:r>
      <w:r w:rsidR="00033AE9" w:rsidRPr="00F76334">
        <w:rPr>
          <w:rFonts w:cstheme="minorHAnsi"/>
        </w:rPr>
        <w:t>ans</w:t>
      </w:r>
      <w:r w:rsidRPr="00F76334">
        <w:rPr>
          <w:rFonts w:cstheme="minorHAnsi"/>
        </w:rPr>
        <w:t xml:space="preserve"> la conception et l’exécution des projets. </w:t>
      </w:r>
    </w:p>
    <w:p w14:paraId="565312EA" w14:textId="3D838518" w:rsidR="00C20CF8" w:rsidRPr="00F76334" w:rsidRDefault="00C20CF8" w:rsidP="00C20CF8">
      <w:pPr>
        <w:spacing w:line="276" w:lineRule="auto"/>
        <w:jc w:val="both"/>
        <w:rPr>
          <w:rFonts w:cstheme="minorHAnsi"/>
        </w:rPr>
      </w:pPr>
      <w:r w:rsidRPr="00F76334">
        <w:rPr>
          <w:rFonts w:cstheme="minorHAnsi"/>
        </w:rPr>
        <w:t xml:space="preserve">Il est noté également une bonne appropriation par les bénéficiaires, ce qui a constitué un facteur de succès dans la mise en œuvre des projets de la composante. </w:t>
      </w:r>
    </w:p>
    <w:p w14:paraId="4C0986AE" w14:textId="234E841C" w:rsidR="00C20CF8" w:rsidRDefault="00C20CF8" w:rsidP="00C20CF8">
      <w:pPr>
        <w:spacing w:line="276" w:lineRule="auto"/>
        <w:jc w:val="both"/>
        <w:rPr>
          <w:rFonts w:cstheme="minorHAnsi"/>
        </w:rPr>
      </w:pPr>
      <w:r w:rsidRPr="00405F1D">
        <w:rPr>
          <w:rFonts w:cstheme="minorHAnsi"/>
        </w:rPr>
        <w:t xml:space="preserve">De manière générale, </w:t>
      </w:r>
      <w:r w:rsidR="00515FEC">
        <w:rPr>
          <w:rFonts w:cstheme="minorHAnsi"/>
        </w:rPr>
        <w:t xml:space="preserve">l’efficacité des interventions de l’axe 2 est </w:t>
      </w:r>
      <w:r w:rsidRPr="00405F1D">
        <w:rPr>
          <w:rFonts w:cstheme="minorHAnsi"/>
        </w:rPr>
        <w:t>satisfaisant (3/4)</w:t>
      </w:r>
      <w:r w:rsidR="00515FEC">
        <w:rPr>
          <w:rFonts w:cstheme="minorHAnsi"/>
        </w:rPr>
        <w:t xml:space="preserve"> avec un taux d’exécution de 82%</w:t>
      </w:r>
      <w:r w:rsidRPr="00405F1D">
        <w:rPr>
          <w:rFonts w:cstheme="minorHAnsi"/>
        </w:rPr>
        <w:t>.</w:t>
      </w:r>
      <w:r w:rsidRPr="00F76334">
        <w:rPr>
          <w:rFonts w:cstheme="minorHAnsi"/>
        </w:rPr>
        <w:t xml:space="preserve"> Toutefois, certains produits restent à être révisés pour améliorer l’efficacité de cet axe du CPD. C’est notamment l’existence du cadre règlementaire propice pour l’investissement du secteur privé dans l’électrification hors réseau qui fait défaut. Il y a également le nombre faible des entreprises privées en charge de la promotion de l’énergie ayant au moins deux techniciens connaissant les techniques de déploiement de mini-réseau en milieu rural du fait de l’intervention du PNUD. Ainsi, </w:t>
      </w:r>
      <w:r w:rsidR="00033AE9" w:rsidRPr="00F76334">
        <w:rPr>
          <w:rFonts w:cstheme="minorHAnsi"/>
        </w:rPr>
        <w:t>« </w:t>
      </w:r>
      <w:r w:rsidRPr="00F76334">
        <w:rPr>
          <w:rFonts w:cstheme="minorHAnsi"/>
        </w:rPr>
        <w:t xml:space="preserve">la promotion du </w:t>
      </w:r>
      <w:r w:rsidRPr="005033C0">
        <w:rPr>
          <w:rFonts w:cstheme="minorHAnsi"/>
          <w:i/>
          <w:iCs/>
        </w:rPr>
        <w:t xml:space="preserve">Jatropha </w:t>
      </w:r>
      <w:proofErr w:type="spellStart"/>
      <w:r w:rsidRPr="005033C0">
        <w:rPr>
          <w:rFonts w:cstheme="minorHAnsi"/>
          <w:i/>
          <w:iCs/>
        </w:rPr>
        <w:t>curcas</w:t>
      </w:r>
      <w:proofErr w:type="spellEnd"/>
      <w:r w:rsidRPr="00F76334">
        <w:rPr>
          <w:rFonts w:cstheme="minorHAnsi"/>
        </w:rPr>
        <w:t xml:space="preserve"> comme source de biocarburant durable au Burkina Faso » gagnerait à être reconduit</w:t>
      </w:r>
      <w:r w:rsidR="00515FEC">
        <w:rPr>
          <w:rFonts w:cstheme="minorHAnsi"/>
        </w:rPr>
        <w:t xml:space="preserve"> en raison de l’importance qu’il représente au niveau des sources alternatives d’énergie</w:t>
      </w:r>
      <w:r w:rsidRPr="00F76334">
        <w:rPr>
          <w:rFonts w:cstheme="minorHAnsi"/>
        </w:rPr>
        <w:t xml:space="preserve">. </w:t>
      </w:r>
    </w:p>
    <w:p w14:paraId="40FE1960" w14:textId="7AD406EB" w:rsidR="00D050E1" w:rsidRDefault="003464BB" w:rsidP="00B55807">
      <w:pPr>
        <w:pStyle w:val="Titre4"/>
      </w:pPr>
      <w:bookmarkStart w:id="83" w:name="_Toc92553362"/>
      <w:r>
        <w:t>5</w:t>
      </w:r>
      <w:r w:rsidR="00B55807">
        <w:t>.</w:t>
      </w:r>
      <w:r>
        <w:t>3</w:t>
      </w:r>
      <w:r w:rsidR="00B55807">
        <w:t xml:space="preserve">.3 </w:t>
      </w:r>
      <w:bookmarkStart w:id="84" w:name="_Hlk91359648"/>
      <w:r w:rsidR="00EF7728" w:rsidRPr="00CD7C01">
        <w:t>Efficacité en matière de résilience</w:t>
      </w:r>
      <w:bookmarkEnd w:id="83"/>
    </w:p>
    <w:p w14:paraId="7AC751E9" w14:textId="1CFFC820" w:rsidR="00C20CF8" w:rsidRPr="00C20CF8" w:rsidRDefault="00C20CF8" w:rsidP="00C20CF8">
      <w:pPr>
        <w:spacing w:line="276" w:lineRule="auto"/>
        <w:jc w:val="both"/>
        <w:rPr>
          <w:rFonts w:cstheme="minorHAnsi"/>
          <w:bCs/>
        </w:rPr>
      </w:pPr>
      <w:r w:rsidRPr="00C20CF8">
        <w:rPr>
          <w:rFonts w:cstheme="minorHAnsi"/>
        </w:rPr>
        <w:t xml:space="preserve">Une quinzaine de projets cohérents et transversaux, dont huit (08) encore en cours d’exécution, sont mis en œuvre et sont en cohérence avec ces OS du PNDES. Les projets majeurs entrant dans ce cadre sont le </w:t>
      </w:r>
      <w:r w:rsidRPr="00C20CF8">
        <w:rPr>
          <w:rFonts w:cstheme="minorHAnsi"/>
          <w:bCs/>
        </w:rPr>
        <w:t>Projet Renforcement des Capacités Nationales De Résilience (Composante CREME 2</w:t>
      </w:r>
      <w:r w:rsidR="00033AE9">
        <w:rPr>
          <w:rFonts w:cstheme="minorHAnsi"/>
          <w:bCs/>
        </w:rPr>
        <w:t>)</w:t>
      </w:r>
      <w:r w:rsidRPr="00C20CF8">
        <w:rPr>
          <w:rFonts w:cstheme="minorHAnsi"/>
          <w:bCs/>
        </w:rPr>
        <w:t>, le</w:t>
      </w:r>
      <w:r w:rsidRPr="00C20CF8">
        <w:rPr>
          <w:rFonts w:cstheme="minorHAnsi"/>
        </w:rPr>
        <w:t xml:space="preserve"> projet Renforcement des Capacités pour un Relèvement Résilient -Phase 2, le Projet de création d’emploi d’urgence pour le relèvement et le développement, </w:t>
      </w:r>
      <w:r w:rsidRPr="00C20CF8">
        <w:rPr>
          <w:rFonts w:cstheme="minorHAnsi"/>
          <w:bCs/>
        </w:rPr>
        <w:t xml:space="preserve">Projet de création d’emploi pour les jeunes en situation poste crise au Burkina Faso. </w:t>
      </w:r>
    </w:p>
    <w:p w14:paraId="4B9E4FFB" w14:textId="77777777" w:rsidR="00C20CF8" w:rsidRPr="00C20CF8" w:rsidRDefault="00C20CF8" w:rsidP="00C20CF8">
      <w:pPr>
        <w:spacing w:line="276" w:lineRule="auto"/>
        <w:jc w:val="both"/>
        <w:rPr>
          <w:rFonts w:cstheme="minorHAnsi"/>
        </w:rPr>
      </w:pPr>
      <w:r w:rsidRPr="00C20CF8">
        <w:rPr>
          <w:rFonts w:cstheme="minorHAnsi"/>
          <w:b/>
          <w:bCs/>
        </w:rPr>
        <w:t>Constat</w:t>
      </w:r>
      <w:r w:rsidRPr="00C20CF8">
        <w:rPr>
          <w:rFonts w:cstheme="minorHAnsi"/>
        </w:rPr>
        <w:t xml:space="preserve"> : Les projets comme PAMED (2020-2024), EBA-FEM (2015- 2020) et le projet Renforcement des capacités de réduction des risques de catastrophe et d’adaptation à l’appui de la résilience dans la région du Sahel (2019-2021) possèdent des actions entrant dans le renforcement de la résilience des populations. Ce nombre important de projets et programmes témoignent de l’effort de consultation et d’implication consentis par le PNUD dans son partenariat avec l’Etat burkinabè pour permettre au CPD d’être en harmonie avec les priorités locales et nationales. </w:t>
      </w:r>
      <w:bookmarkEnd w:id="84"/>
      <w:r w:rsidRPr="00C20CF8">
        <w:rPr>
          <w:rFonts w:cstheme="minorHAnsi"/>
        </w:rPr>
        <w:t xml:space="preserve">Ces contributions sont salutaires, d’autant plus qu’avec la complexification de la situation nationale, l’Etat éprouve des difficultés pour </w:t>
      </w:r>
      <w:r w:rsidRPr="00C20CF8">
        <w:rPr>
          <w:rFonts w:cstheme="minorHAnsi"/>
        </w:rPr>
        <w:lastRenderedPageBreak/>
        <w:t xml:space="preserve">répondre aux multiples sollicitations, aussi cruciales soient-elles (besoins en assistance). Cet axe du CPD est construit autour de deux piliers et trois produits. </w:t>
      </w:r>
    </w:p>
    <w:p w14:paraId="136F1F3C" w14:textId="77777777" w:rsidR="00C20CF8" w:rsidRPr="00C20CF8" w:rsidRDefault="00C20CF8" w:rsidP="00C20CF8">
      <w:pPr>
        <w:spacing w:line="276" w:lineRule="auto"/>
        <w:jc w:val="both"/>
        <w:rPr>
          <w:rFonts w:cstheme="minorHAnsi"/>
        </w:rPr>
      </w:pPr>
      <w:r w:rsidRPr="00C20CF8">
        <w:rPr>
          <w:rFonts w:cstheme="minorHAnsi"/>
        </w:rPr>
        <w:t>La réalisation de ces produits s’est matérialisée à travers la mise en place des projets qui se sont orientées vers le renforcement de capacité des structures étatiques en charge des questions de résilience et la mise en place d’un dispositif opérationnel de production et diffusion d’information climatique pour la prise de mesures de prévention et d’adaptation aux changements climatiques.</w:t>
      </w:r>
    </w:p>
    <w:p w14:paraId="1B016955" w14:textId="77777777" w:rsidR="00C20CF8" w:rsidRPr="000F54E9" w:rsidRDefault="00C20CF8" w:rsidP="00C20CF8">
      <w:pPr>
        <w:spacing w:after="0" w:line="276" w:lineRule="auto"/>
        <w:jc w:val="both"/>
        <w:rPr>
          <w:rFonts w:cstheme="minorHAnsi"/>
          <w:b/>
          <w:bCs/>
          <w:color w:val="000000"/>
          <w:lang w:val="fr-CI"/>
        </w:rPr>
      </w:pPr>
      <w:r w:rsidRPr="000F54E9">
        <w:rPr>
          <w:rFonts w:cstheme="minorHAnsi"/>
          <w:b/>
          <w:bCs/>
          <w:color w:val="000000"/>
          <w:lang w:val="fr-CI"/>
        </w:rPr>
        <w:t>Le CPD contribue-t-il à l’égalité des sexes, l’autonomisation des femmes et aux approches fondées sur les droits fondamentaux ?</w:t>
      </w:r>
    </w:p>
    <w:p w14:paraId="2032A085" w14:textId="77777777" w:rsidR="00C20CF8" w:rsidRPr="000F54E9" w:rsidRDefault="00C20CF8" w:rsidP="00473C23">
      <w:pPr>
        <w:spacing w:after="0" w:line="240" w:lineRule="auto"/>
        <w:jc w:val="both"/>
        <w:rPr>
          <w:rFonts w:cstheme="minorHAnsi"/>
          <w:b/>
          <w:bCs/>
          <w:color w:val="000000"/>
          <w:lang w:val="fr-CI"/>
        </w:rPr>
      </w:pPr>
    </w:p>
    <w:p w14:paraId="5144E276" w14:textId="6F84F08E" w:rsidR="00C20CF8" w:rsidRPr="00F76334" w:rsidRDefault="00C20CF8" w:rsidP="00C20CF8">
      <w:pPr>
        <w:spacing w:after="0" w:line="276" w:lineRule="auto"/>
        <w:jc w:val="both"/>
        <w:rPr>
          <w:rFonts w:cstheme="minorHAnsi"/>
        </w:rPr>
      </w:pPr>
      <w:r w:rsidRPr="00F76334">
        <w:rPr>
          <w:rFonts w:cstheme="minorHAnsi"/>
          <w:b/>
          <w:bCs/>
          <w:lang w:val="fr-CI"/>
        </w:rPr>
        <w:t xml:space="preserve">Constat : </w:t>
      </w:r>
      <w:r w:rsidRPr="00F76334">
        <w:rPr>
          <w:rFonts w:cstheme="minorHAnsi"/>
          <w:lang w:val="fr-CI"/>
        </w:rPr>
        <w:t>L’appui du Programme a largement contribué à la promotion de l’égalité des sexes et à l’autonomisation des femmes. En effet, la prise en compte du genre s’évalue tant dans l’implication des femmes dans les activités, que dans la mise à leur disposition des produits qui en ont résulté.</w:t>
      </w:r>
    </w:p>
    <w:p w14:paraId="5AB0A208" w14:textId="77777777" w:rsidR="00C20CF8" w:rsidRPr="00F76334" w:rsidRDefault="00C20CF8" w:rsidP="00473C23">
      <w:pPr>
        <w:spacing w:after="0" w:line="240" w:lineRule="auto"/>
        <w:jc w:val="both"/>
        <w:rPr>
          <w:rFonts w:cstheme="minorHAnsi"/>
        </w:rPr>
      </w:pPr>
    </w:p>
    <w:p w14:paraId="4544EC97" w14:textId="245E8661" w:rsidR="00C20CF8" w:rsidRPr="00F76334" w:rsidRDefault="00C20CF8" w:rsidP="00C20CF8">
      <w:pPr>
        <w:spacing w:line="276" w:lineRule="auto"/>
        <w:jc w:val="both"/>
        <w:rPr>
          <w:rFonts w:cstheme="minorHAnsi"/>
        </w:rPr>
      </w:pPr>
      <w:r w:rsidRPr="00F76334">
        <w:rPr>
          <w:rFonts w:cstheme="minorHAnsi"/>
        </w:rPr>
        <w:t xml:space="preserve">Les structures nationales et locales impliquées dans la gestion des risques de catastrophes notamment le CONASUR possèdent des capacités et compétences en gestion des risques. En effet, l’intervention du PNUD au Burkina a permis au CONASUR de renforcer son mécanisme d’alerte. Les capacités nationales de prévention / gestion des catastrophes &amp; crises de la CONASUR renforcées avec un accent particulier sur les personnes déplacées. En 2015, il </w:t>
      </w:r>
      <w:r w:rsidR="009530F0" w:rsidRPr="00F76334">
        <w:rPr>
          <w:rFonts w:cstheme="minorHAnsi"/>
        </w:rPr>
        <w:t xml:space="preserve">y </w:t>
      </w:r>
      <w:r w:rsidRPr="00F76334">
        <w:rPr>
          <w:rFonts w:cstheme="minorHAnsi"/>
        </w:rPr>
        <w:t>avait seulement 8 institutions qui disposaient d’au moins deux agents connaissant une gestion des risques catastrophiques. Ce nombre est passé à 12 après l’intervention du PNUD. A travers le projet Renforcement des Capacités pour un Relèvement Résilient -Phase 2, le PNUD a contribué à répondre à la demande croissante du pays en matière d'assistance technique pour renforcer les cadres institutionnels, politiques et financiers pour un relèvement résilient, mener des activités post-catastrophe, évaluer les besoins, planifier et mettre en œuvre des processus de redressement complets à tous les niveaux, tout en promouvant l'innovation en tant qu'élément transversal.</w:t>
      </w:r>
    </w:p>
    <w:p w14:paraId="003534FA" w14:textId="5955F7E6" w:rsidR="00C20CF8" w:rsidRPr="00F76334" w:rsidRDefault="00C20CF8" w:rsidP="00C20CF8">
      <w:pPr>
        <w:spacing w:line="276" w:lineRule="auto"/>
        <w:jc w:val="both"/>
        <w:rPr>
          <w:rFonts w:cstheme="minorHAnsi"/>
        </w:rPr>
      </w:pPr>
      <w:r w:rsidRPr="00F76334">
        <w:rPr>
          <w:rFonts w:cstheme="minorHAnsi"/>
        </w:rPr>
        <w:t>Par ailleurs, avec le</w:t>
      </w:r>
      <w:r w:rsidRPr="00F76334">
        <w:rPr>
          <w:rFonts w:cstheme="minorHAnsi"/>
          <w:bCs/>
        </w:rPr>
        <w:t xml:space="preserve"> Projet Renforcement des Capacités Nationales De Résilience (Composante CREME 2)</w:t>
      </w:r>
      <w:r w:rsidR="009530F0" w:rsidRPr="00F76334">
        <w:rPr>
          <w:rFonts w:cstheme="minorHAnsi"/>
          <w:bCs/>
        </w:rPr>
        <w:t>,</w:t>
      </w:r>
      <w:r w:rsidRPr="00F76334">
        <w:rPr>
          <w:rFonts w:cstheme="minorHAnsi"/>
          <w:bCs/>
        </w:rPr>
        <w:t xml:space="preserve"> le PNUD a contribué à réduire la vulnérabilité des populations face aux catastrophes et crises pour une culture de la résilience au plan national. Les trois produits de ce projet ont contribué à la réalisation du produit 1 de cet axe. En effet, ce projet a permis d’accorder</w:t>
      </w:r>
      <w:r w:rsidRPr="00F76334">
        <w:rPr>
          <w:rFonts w:cstheme="minorHAnsi"/>
        </w:rPr>
        <w:t xml:space="preserve"> des subventions à 60 associations pour la création de 60 unités</w:t>
      </w:r>
      <w:r w:rsidRPr="00F76334">
        <w:rPr>
          <w:rFonts w:cstheme="minorHAnsi"/>
          <w:bCs/>
        </w:rPr>
        <w:t xml:space="preserve"> de production/transformation ou commercialisation dans les 30 communes bénéficiaires. Cette activité a permis d’atteindre la cible de 600 emplois directs et indirects pour femmes et jeunes. De plus, les</w:t>
      </w:r>
      <w:r w:rsidRPr="00F76334">
        <w:rPr>
          <w:rFonts w:cstheme="minorHAnsi"/>
          <w:b/>
          <w:bCs/>
        </w:rPr>
        <w:t xml:space="preserve"> </w:t>
      </w:r>
      <w:r w:rsidRPr="00F76334">
        <w:rPr>
          <w:rFonts w:cstheme="minorHAnsi"/>
          <w:bCs/>
        </w:rPr>
        <w:t>communes rurales frontalières avec le Mali (régions du Sahel et du Nord) disposent d’infrastructures spécifiques (économiques ou sociales) réhabilitées en utilisant l’approche HIMO.</w:t>
      </w:r>
      <w:r w:rsidRPr="00F76334">
        <w:rPr>
          <w:rFonts w:cstheme="minorHAnsi"/>
        </w:rPr>
        <w:t xml:space="preserve"> Cela a permis de donner des revenus à 955 personnes soit 93 personnes vivant avec handicap, 164 femmes vulnérables, 280 jeunes filles et 418 jeunes garçons. </w:t>
      </w:r>
    </w:p>
    <w:p w14:paraId="143DFF50" w14:textId="3723CDF3" w:rsidR="00C20CF8" w:rsidRDefault="007743B6" w:rsidP="00C20CF8">
      <w:pPr>
        <w:spacing w:line="276" w:lineRule="auto"/>
        <w:jc w:val="both"/>
        <w:rPr>
          <w:rFonts w:eastAsia="Times New Roman" w:cstheme="minorHAnsi"/>
        </w:rPr>
      </w:pPr>
      <w:r>
        <w:rPr>
          <w:noProof/>
          <w:lang w:eastAsia="fr-FR"/>
        </w:rPr>
        <w:lastRenderedPageBreak/>
        <mc:AlternateContent>
          <mc:Choice Requires="wps">
            <w:drawing>
              <wp:anchor distT="0" distB="0" distL="114300" distR="114300" simplePos="0" relativeHeight="251689989" behindDoc="0" locked="0" layoutInCell="1" allowOverlap="1" wp14:anchorId="43A7CA6E" wp14:editId="0CC46647">
                <wp:simplePos x="0" y="0"/>
                <wp:positionH relativeFrom="column">
                  <wp:posOffset>2783205</wp:posOffset>
                </wp:positionH>
                <wp:positionV relativeFrom="paragraph">
                  <wp:posOffset>2575560</wp:posOffset>
                </wp:positionV>
                <wp:extent cx="2818130" cy="252095"/>
                <wp:effectExtent l="0" t="0" r="1270" b="0"/>
                <wp:wrapNone/>
                <wp:docPr id="16" name="Zone de texte 16"/>
                <wp:cNvGraphicFramePr/>
                <a:graphic xmlns:a="http://schemas.openxmlformats.org/drawingml/2006/main">
                  <a:graphicData uri="http://schemas.microsoft.com/office/word/2010/wordprocessingShape">
                    <wps:wsp>
                      <wps:cNvSpPr txBox="1"/>
                      <wps:spPr>
                        <a:xfrm>
                          <a:off x="0" y="0"/>
                          <a:ext cx="2818130" cy="252095"/>
                        </a:xfrm>
                        <a:prstGeom prst="rect">
                          <a:avLst/>
                        </a:prstGeom>
                        <a:solidFill>
                          <a:schemeClr val="lt1"/>
                        </a:solidFill>
                        <a:ln w="6350">
                          <a:noFill/>
                        </a:ln>
                      </wps:spPr>
                      <wps:txbx>
                        <w:txbxContent>
                          <w:p w14:paraId="478B3DA9" w14:textId="77777777" w:rsidR="0087380A" w:rsidRPr="00800744" w:rsidRDefault="0087380A" w:rsidP="007743B6">
                            <w:pPr>
                              <w:rPr>
                                <w:sz w:val="16"/>
                                <w:szCs w:val="16"/>
                              </w:rPr>
                            </w:pPr>
                            <w:r w:rsidRPr="00800744">
                              <w:rPr>
                                <w:rFonts w:cstheme="minorHAnsi"/>
                                <w:color w:val="000000"/>
                                <w:sz w:val="16"/>
                                <w:szCs w:val="16"/>
                              </w:rPr>
                              <w:t>Les femmes du marché résilient face à la COVID 19 de Kaya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CA6E" id="Zone de texte 16" o:spid="_x0000_s1032" type="#_x0000_t202" style="position:absolute;left:0;text-align:left;margin-left:219.15pt;margin-top:202.8pt;width:221.9pt;height:19.85pt;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" fillcolor="white [3201]" stroked="f" strokeweight=".5pt">
                <v:textbox>
                  <w:txbxContent>
                    <w:p w14:paraId="478B3DA9" w14:textId="77777777" w:rsidR="0087380A" w:rsidRPr="00800744" w:rsidRDefault="0087380A" w:rsidP="007743B6">
                      <w:pPr>
                        <w:rPr>
                          <w:sz w:val="16"/>
                          <w:szCs w:val="16"/>
                        </w:rPr>
                      </w:pPr>
                      <w:r w:rsidRPr="00800744">
                        <w:rPr>
                          <w:rFonts w:cstheme="minorHAnsi"/>
                          <w:color w:val="000000"/>
                          <w:sz w:val="16"/>
                          <w:szCs w:val="16"/>
                        </w:rPr>
                        <w:t>Les femmes du marché résilient face à la COVID 19 de Kaya</w:t>
                      </w:r>
                    </w:p>
                  </w:txbxContent>
                </v:textbox>
              </v:shape>
            </w:pict>
          </mc:Fallback>
        </mc:AlternateContent>
      </w:r>
      <w:r>
        <w:rPr>
          <w:noProof/>
          <w:lang w:eastAsia="fr-FR"/>
        </w:rPr>
        <w:drawing>
          <wp:anchor distT="0" distB="0" distL="114300" distR="114300" simplePos="0" relativeHeight="251687941" behindDoc="0" locked="0" layoutInCell="1" allowOverlap="1" wp14:anchorId="4848DABD" wp14:editId="7B5B812E">
            <wp:simplePos x="0" y="0"/>
            <wp:positionH relativeFrom="column">
              <wp:posOffset>2784475</wp:posOffset>
            </wp:positionH>
            <wp:positionV relativeFrom="paragraph">
              <wp:posOffset>412115</wp:posOffset>
            </wp:positionV>
            <wp:extent cx="2861945" cy="2146935"/>
            <wp:effectExtent l="0" t="0" r="0" b="571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945"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F8" w:rsidRPr="00D70E39">
        <w:rPr>
          <w:rFonts w:cstheme="minorHAnsi"/>
        </w:rPr>
        <w:t>En ce qui concerne le système de gestion / gouvernance des risques sensible au genre et prenant en compte les jeunes, axé sur la prévention des catastrophes, les interventions de préparation et le relèvement, notons que d</w:t>
      </w:r>
      <w:r w:rsidR="00C20CF8" w:rsidRPr="00D70E39">
        <w:rPr>
          <w:rFonts w:eastAsia="Times New Roman" w:cstheme="minorHAnsi"/>
          <w:color w:val="000000" w:themeColor="text1"/>
        </w:rPr>
        <w:t xml:space="preserve">ans le domaine du relèvement post crise et de la résilience des femmes et des filles, l’appui du PNUD a permis de soutenir financièrement, en matériels ou kits pour la création </w:t>
      </w:r>
      <w:r w:rsidR="00C20CF8" w:rsidRPr="00F76334">
        <w:rPr>
          <w:rFonts w:eastAsia="Times New Roman" w:cstheme="minorHAnsi"/>
        </w:rPr>
        <w:t>d’activités génératrices de revenus dans les régions les plus affectées notamment le Sahel, le Nord, le Centre Nord, l’Est mais aussi la région du Centre. Au moins 4500 femmes ou filles ont bénéficié de l’accompagnement pour développer des AGR pour leur relèvement et le renforcement de leur autonomisation et leur résilience.</w:t>
      </w:r>
    </w:p>
    <w:p w14:paraId="29786526" w14:textId="718A5807" w:rsidR="00C20CF8" w:rsidRPr="00F76334" w:rsidRDefault="00C20CF8" w:rsidP="00C20CF8">
      <w:pPr>
        <w:spacing w:line="276" w:lineRule="auto"/>
        <w:jc w:val="both"/>
        <w:rPr>
          <w:rFonts w:eastAsia="Times New Roman" w:cstheme="minorHAnsi"/>
        </w:rPr>
      </w:pPr>
      <w:r w:rsidRPr="00F76334">
        <w:rPr>
          <w:rFonts w:eastAsia="Times New Roman" w:cstheme="minorHAnsi"/>
        </w:rPr>
        <w:t xml:space="preserve">Ces interventions ont permis de générer des revenus importants pour les bénéficiaires. Toute chose qui permet </w:t>
      </w:r>
      <w:r w:rsidR="009530F0" w:rsidRPr="00F76334">
        <w:rPr>
          <w:rFonts w:eastAsia="Times New Roman" w:cstheme="minorHAnsi"/>
        </w:rPr>
        <w:t xml:space="preserve">à </w:t>
      </w:r>
      <w:r w:rsidRPr="00F76334">
        <w:rPr>
          <w:rFonts w:eastAsia="Times New Roman" w:cstheme="minorHAnsi"/>
        </w:rPr>
        <w:t>celles-ci d’améliorer leurs conditions de vie, de devenir plus autonomes vis-à-vis de leurs époux et de prendre en charge les besoins quotidiens de leurs ménages.</w:t>
      </w:r>
    </w:p>
    <w:p w14:paraId="0ACD36C9" w14:textId="77777777" w:rsidR="00C20CF8" w:rsidRPr="00F76334" w:rsidRDefault="00C20CF8" w:rsidP="00C20CF8">
      <w:pPr>
        <w:spacing w:line="276" w:lineRule="auto"/>
        <w:jc w:val="both"/>
        <w:rPr>
          <w:rFonts w:eastAsia="Times New Roman" w:cstheme="minorHAnsi"/>
        </w:rPr>
      </w:pPr>
      <w:r w:rsidRPr="00F76334">
        <w:rPr>
          <w:rFonts w:eastAsia="Times New Roman" w:cstheme="minorHAnsi"/>
        </w:rPr>
        <w:t xml:space="preserve">En termes de prévention de l’extrémisme violent et de gestion des conflits, au minimum 2000 femmes et filles ont été bénéficiaires directes des actions de sensibilisation, de théâtre forum, de caravanes et d’initiative de coopération </w:t>
      </w:r>
      <w:proofErr w:type="spellStart"/>
      <w:r w:rsidRPr="00F76334">
        <w:rPr>
          <w:rFonts w:eastAsia="Times New Roman" w:cstheme="minorHAnsi"/>
        </w:rPr>
        <w:t>civilo</w:t>
      </w:r>
      <w:proofErr w:type="spellEnd"/>
      <w:r w:rsidRPr="00F76334">
        <w:rPr>
          <w:rFonts w:eastAsia="Times New Roman" w:cstheme="minorHAnsi"/>
        </w:rPr>
        <w:t>-militaire. Leur participation à ces diverses activités a renforcé leur confiance vis-à-vis des FDS et a amélioré leur implication dans la gestion des conflits au niveau communautaires.</w:t>
      </w:r>
    </w:p>
    <w:p w14:paraId="3FC84315" w14:textId="75B000AF" w:rsidR="00035405" w:rsidRDefault="00060E4D" w:rsidP="00C20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heme="minorHAnsi"/>
          <w:lang w:val="fr"/>
        </w:rPr>
      </w:pPr>
      <w:r w:rsidRPr="00D707F8">
        <w:rPr>
          <w:rFonts w:cstheme="minorHAnsi"/>
          <w:noProof/>
          <w:lang w:eastAsia="fr-FR"/>
        </w:rPr>
        <mc:AlternateContent>
          <mc:Choice Requires="wps">
            <w:drawing>
              <wp:anchor distT="45720" distB="45720" distL="114300" distR="114300" simplePos="0" relativeHeight="251668485" behindDoc="0" locked="0" layoutInCell="1" allowOverlap="1" wp14:anchorId="38847F74" wp14:editId="58CB2D6C">
                <wp:simplePos x="0" y="0"/>
                <wp:positionH relativeFrom="margin">
                  <wp:posOffset>-7620</wp:posOffset>
                </wp:positionH>
                <wp:positionV relativeFrom="paragraph">
                  <wp:posOffset>738505</wp:posOffset>
                </wp:positionV>
                <wp:extent cx="5689600" cy="694690"/>
                <wp:effectExtent l="0" t="0" r="25400" b="1016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94690"/>
                        </a:xfrm>
                        <a:prstGeom prst="rect">
                          <a:avLst/>
                        </a:prstGeom>
                        <a:solidFill>
                          <a:srgbClr val="FFFFFF"/>
                        </a:solidFill>
                        <a:ln w="9525">
                          <a:solidFill>
                            <a:srgbClr val="000000"/>
                          </a:solidFill>
                          <a:miter lim="800000"/>
                          <a:headEnd/>
                          <a:tailEnd/>
                        </a:ln>
                      </wps:spPr>
                      <wps:txbx>
                        <w:txbxContent>
                          <w:p w14:paraId="26BFAD13" w14:textId="454906AD" w:rsidR="0087380A" w:rsidRPr="00193D82" w:rsidRDefault="0087380A" w:rsidP="00077B24">
                            <w:pPr>
                              <w:spacing w:line="276" w:lineRule="auto"/>
                              <w:jc w:val="both"/>
                              <w:rPr>
                                <w:rFonts w:cstheme="minorHAnsi"/>
                                <w:i/>
                                <w:iCs/>
                                <w:sz w:val="20"/>
                                <w:szCs w:val="20"/>
                              </w:rPr>
                            </w:pPr>
                            <w:r w:rsidRPr="00193D82">
                              <w:rPr>
                                <w:rFonts w:cstheme="minorHAnsi"/>
                                <w:i/>
                                <w:iCs/>
                                <w:sz w:val="20"/>
                                <w:szCs w:val="20"/>
                              </w:rPr>
                              <w:t xml:space="preserve">Témoignage : « Grace à l’appui que j’ai reçu du PNUD, j’ai commencé mon commerce. Je vends du </w:t>
                            </w:r>
                            <w:proofErr w:type="spellStart"/>
                            <w:r w:rsidRPr="00193D82">
                              <w:rPr>
                                <w:rFonts w:cstheme="minorHAnsi"/>
                                <w:i/>
                                <w:iCs/>
                                <w:sz w:val="20"/>
                                <w:szCs w:val="20"/>
                              </w:rPr>
                              <w:t>dêguè</w:t>
                            </w:r>
                            <w:proofErr w:type="spellEnd"/>
                            <w:r w:rsidRPr="00193D82">
                              <w:rPr>
                                <w:rFonts w:cstheme="minorHAnsi"/>
                                <w:i/>
                                <w:iCs/>
                                <w:sz w:val="20"/>
                                <w:szCs w:val="20"/>
                              </w:rPr>
                              <w:t xml:space="preserve"> et avec le bénéficie engrangé, je réussi à scolariser mes enfants. Je ne me sens pas comme une femme déplacée</w:t>
                            </w:r>
                            <w:r>
                              <w:rPr>
                                <w:rFonts w:cstheme="minorHAnsi"/>
                                <w:i/>
                                <w:iCs/>
                                <w:sz w:val="20"/>
                                <w:szCs w:val="20"/>
                              </w:rPr>
                              <w:t xml:space="preserve"> » </w:t>
                            </w:r>
                            <w:r w:rsidRPr="00193D82">
                              <w:rPr>
                                <w:rFonts w:cstheme="minorHAnsi"/>
                                <w:i/>
                                <w:iCs/>
                                <w:sz w:val="20"/>
                                <w:szCs w:val="20"/>
                              </w:rPr>
                              <w:t>(entretien avec les femmes de Kaya sur la gestion de micro entreprises).</w:t>
                            </w:r>
                          </w:p>
                          <w:p w14:paraId="3215CB19" w14:textId="77777777" w:rsidR="0087380A" w:rsidRDefault="00873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47F74" id="_x0000_s1033" type="#_x0000_t202" style="position:absolute;left:0;text-align:left;margin-left:-.6pt;margin-top:58.15pt;width:448pt;height:54.7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">
                <v:textbox>
                  <w:txbxContent>
                    <w:p w14:paraId="26BFAD13" w14:textId="454906AD" w:rsidR="0087380A" w:rsidRPr="00193D82" w:rsidRDefault="0087380A" w:rsidP="00077B24">
                      <w:pPr>
                        <w:spacing w:line="276" w:lineRule="auto"/>
                        <w:jc w:val="both"/>
                        <w:rPr>
                          <w:rFonts w:cstheme="minorHAnsi"/>
                          <w:i/>
                          <w:iCs/>
                          <w:sz w:val="20"/>
                          <w:szCs w:val="20"/>
                        </w:rPr>
                      </w:pPr>
                      <w:r w:rsidRPr="00193D82">
                        <w:rPr>
                          <w:rFonts w:cstheme="minorHAnsi"/>
                          <w:i/>
                          <w:iCs/>
                          <w:sz w:val="20"/>
                          <w:szCs w:val="20"/>
                        </w:rPr>
                        <w:t xml:space="preserve">Témoignage : « Grace à l’appui que j’ai reçu du PNUD, j’ai commencé mon commerce. Je vends du </w:t>
                      </w:r>
                      <w:proofErr w:type="spellStart"/>
                      <w:r w:rsidRPr="00193D82">
                        <w:rPr>
                          <w:rFonts w:cstheme="minorHAnsi"/>
                          <w:i/>
                          <w:iCs/>
                          <w:sz w:val="20"/>
                          <w:szCs w:val="20"/>
                        </w:rPr>
                        <w:t>dêguè</w:t>
                      </w:r>
                      <w:proofErr w:type="spellEnd"/>
                      <w:r w:rsidRPr="00193D82">
                        <w:rPr>
                          <w:rFonts w:cstheme="minorHAnsi"/>
                          <w:i/>
                          <w:iCs/>
                          <w:sz w:val="20"/>
                          <w:szCs w:val="20"/>
                        </w:rPr>
                        <w:t xml:space="preserve"> et avec le bénéficie engrangé, je réussi à scolariser mes enfants. Je ne me sens pas comme une femme déplacée</w:t>
                      </w:r>
                      <w:r>
                        <w:rPr>
                          <w:rFonts w:cstheme="minorHAnsi"/>
                          <w:i/>
                          <w:iCs/>
                          <w:sz w:val="20"/>
                          <w:szCs w:val="20"/>
                        </w:rPr>
                        <w:t xml:space="preserve"> » </w:t>
                      </w:r>
                      <w:r w:rsidRPr="00193D82">
                        <w:rPr>
                          <w:rFonts w:cstheme="minorHAnsi"/>
                          <w:i/>
                          <w:iCs/>
                          <w:sz w:val="20"/>
                          <w:szCs w:val="20"/>
                        </w:rPr>
                        <w:t>(entretien avec les femmes de Kaya sur la gestion de micro entreprises).</w:t>
                      </w:r>
                    </w:p>
                    <w:p w14:paraId="3215CB19" w14:textId="77777777" w:rsidR="0087380A" w:rsidRDefault="0087380A"/>
                  </w:txbxContent>
                </v:textbox>
                <w10:wrap type="square" anchorx="margin"/>
              </v:shape>
            </w:pict>
          </mc:Fallback>
        </mc:AlternateContent>
      </w:r>
      <w:r w:rsidR="00C20CF8" w:rsidRPr="00F76334">
        <w:rPr>
          <w:rFonts w:eastAsia="Times New Roman" w:cstheme="minorHAnsi"/>
        </w:rPr>
        <w:t>Enfin, en matière de développement des capacités entrepreneuriale</w:t>
      </w:r>
      <w:r w:rsidR="00A5301F" w:rsidRPr="00F76334">
        <w:rPr>
          <w:rFonts w:eastAsia="Times New Roman" w:cstheme="minorHAnsi"/>
        </w:rPr>
        <w:t>s</w:t>
      </w:r>
      <w:r w:rsidR="00C20CF8" w:rsidRPr="00F76334">
        <w:rPr>
          <w:rFonts w:eastAsia="Times New Roman" w:cstheme="minorHAnsi"/>
        </w:rPr>
        <w:t xml:space="preserve"> et en </w:t>
      </w:r>
      <w:bookmarkStart w:id="85" w:name="_Hlk91841007"/>
      <w:r w:rsidR="00C20CF8" w:rsidRPr="00F76334">
        <w:rPr>
          <w:rFonts w:eastAsia="Times New Roman" w:cstheme="minorHAnsi"/>
        </w:rPr>
        <w:t xml:space="preserve">gestion de </w:t>
      </w:r>
      <w:bookmarkEnd w:id="85"/>
      <w:r w:rsidR="000B1D7B" w:rsidRPr="00F76334">
        <w:rPr>
          <w:rFonts w:eastAsia="Times New Roman" w:cstheme="minorHAnsi"/>
        </w:rPr>
        <w:t>micros entreprises</w:t>
      </w:r>
      <w:r w:rsidR="00A5301F" w:rsidRPr="00F76334">
        <w:rPr>
          <w:rFonts w:eastAsia="Times New Roman" w:cstheme="minorHAnsi"/>
        </w:rPr>
        <w:t>,</w:t>
      </w:r>
      <w:r w:rsidR="00C20CF8" w:rsidRPr="00F76334">
        <w:rPr>
          <w:rFonts w:eastAsia="Times New Roman" w:cstheme="minorHAnsi"/>
        </w:rPr>
        <w:t xml:space="preserve"> au moins 1500 femmes ont été renforcées et maitrisent les outils simplifiés de management. Elles parviennent ainsi à améliorer la tenue de leur commerce et micro entreprises.</w:t>
      </w:r>
      <w:r w:rsidR="00C20CF8" w:rsidRPr="00F76334">
        <w:rPr>
          <w:rFonts w:eastAsia="Times New Roman" w:cstheme="minorHAnsi"/>
          <w:lang w:val="fr"/>
        </w:rPr>
        <w:t xml:space="preserve"> </w:t>
      </w:r>
    </w:p>
    <w:p w14:paraId="6C735A9C" w14:textId="77777777" w:rsidR="00060E4D" w:rsidRDefault="00060E4D" w:rsidP="008E4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fr"/>
        </w:rPr>
      </w:pPr>
    </w:p>
    <w:p w14:paraId="7DBB69C0" w14:textId="5458E08C" w:rsidR="00C20CF8" w:rsidRPr="00F76334" w:rsidRDefault="00C20CF8" w:rsidP="00C20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heme="minorHAnsi"/>
          <w:lang w:val="fr"/>
        </w:rPr>
      </w:pPr>
      <w:r w:rsidRPr="00F76334">
        <w:rPr>
          <w:rFonts w:eastAsia="Times New Roman" w:cstheme="minorHAnsi"/>
          <w:lang w:val="fr"/>
        </w:rPr>
        <w:t xml:space="preserve">62 organisations de la société civile ont amélioré leurs capacités dans la gestion des </w:t>
      </w:r>
      <w:r w:rsidR="000B1D7B" w:rsidRPr="00F76334">
        <w:rPr>
          <w:rFonts w:eastAsia="Times New Roman" w:cstheme="minorHAnsi"/>
          <w:lang w:val="fr"/>
        </w:rPr>
        <w:t>micro entreprises</w:t>
      </w:r>
      <w:r w:rsidRPr="00F76334">
        <w:rPr>
          <w:rFonts w:eastAsia="Times New Roman" w:cstheme="minorHAnsi"/>
          <w:lang w:val="fr"/>
        </w:rPr>
        <w:t xml:space="preserve"> et la transformation des produits locaux, chaque organisation a</w:t>
      </w:r>
      <w:r w:rsidR="00A5301F" w:rsidRPr="00F76334">
        <w:rPr>
          <w:rFonts w:eastAsia="Times New Roman" w:cstheme="minorHAnsi"/>
          <w:lang w:val="fr"/>
        </w:rPr>
        <w:t>,</w:t>
      </w:r>
      <w:r w:rsidRPr="00F76334">
        <w:rPr>
          <w:rFonts w:eastAsia="Times New Roman" w:cstheme="minorHAnsi"/>
          <w:lang w:val="fr"/>
        </w:rPr>
        <w:t xml:space="preserve"> par la suite</w:t>
      </w:r>
      <w:r w:rsidR="00A5301F" w:rsidRPr="00F76334">
        <w:rPr>
          <w:rFonts w:eastAsia="Times New Roman" w:cstheme="minorHAnsi"/>
          <w:lang w:val="fr"/>
        </w:rPr>
        <w:t>,</w:t>
      </w:r>
      <w:r w:rsidRPr="00F76334">
        <w:rPr>
          <w:rFonts w:eastAsia="Times New Roman" w:cstheme="minorHAnsi"/>
          <w:lang w:val="fr"/>
        </w:rPr>
        <w:t xml:space="preserve"> embauché une dizaine de jeunes pour un total de 620 jeunes employés. Dans 30 communes rurales faisant </w:t>
      </w:r>
      <w:r w:rsidR="00A5301F" w:rsidRPr="00F76334">
        <w:rPr>
          <w:rFonts w:eastAsia="Times New Roman" w:cstheme="minorHAnsi"/>
          <w:lang w:val="fr"/>
        </w:rPr>
        <w:t xml:space="preserve">frontière </w:t>
      </w:r>
      <w:r w:rsidRPr="00F76334">
        <w:rPr>
          <w:rFonts w:eastAsia="Times New Roman" w:cstheme="minorHAnsi"/>
          <w:lang w:val="fr"/>
        </w:rPr>
        <w:t xml:space="preserve">avec le Mali (nord) et le Niger (région du sahel), le PNUD a aidé à restaurer les infrastructures locales à travers des activités HIMO et a fourni 955 emplois d'urgence à des jeunes (18-35 ans). </w:t>
      </w:r>
    </w:p>
    <w:p w14:paraId="19D4D573" w14:textId="74F7008C" w:rsidR="00C20CF8" w:rsidRPr="00F76334" w:rsidRDefault="00C20CF8" w:rsidP="00C20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heme="minorHAnsi"/>
          <w:lang w:val="fr"/>
        </w:rPr>
      </w:pPr>
      <w:r w:rsidRPr="00F76334">
        <w:rPr>
          <w:rFonts w:eastAsia="Times New Roman" w:cstheme="minorHAnsi"/>
          <w:lang w:val="fr"/>
        </w:rPr>
        <w:t xml:space="preserve">Le PNUD a également soutenu à Dori, </w:t>
      </w:r>
      <w:proofErr w:type="spellStart"/>
      <w:r w:rsidRPr="00F76334">
        <w:rPr>
          <w:rFonts w:eastAsia="Times New Roman" w:cstheme="minorHAnsi"/>
          <w:lang w:val="fr"/>
        </w:rPr>
        <w:t>Sebba</w:t>
      </w:r>
      <w:proofErr w:type="spellEnd"/>
      <w:r w:rsidRPr="00F76334">
        <w:rPr>
          <w:rFonts w:eastAsia="Times New Roman" w:cstheme="minorHAnsi"/>
          <w:lang w:val="fr"/>
        </w:rPr>
        <w:t>, Gorom-Gorom et Djibo</w:t>
      </w:r>
      <w:r w:rsidR="00A5301F" w:rsidRPr="00F76334">
        <w:rPr>
          <w:rFonts w:eastAsia="Times New Roman" w:cstheme="minorHAnsi"/>
          <w:lang w:val="fr"/>
        </w:rPr>
        <w:t>,</w:t>
      </w:r>
      <w:r w:rsidRPr="00F76334">
        <w:rPr>
          <w:rFonts w:eastAsia="Times New Roman" w:cstheme="minorHAnsi"/>
          <w:lang w:val="fr"/>
        </w:rPr>
        <w:t xml:space="preserve"> 250 jeunes et femmes en renforçant leurs capacités d'entrepreneuriat et en leur accordant des micro-subventions et des programmes d'entrepreneuriat pour créer leur propre entreprise.</w:t>
      </w:r>
    </w:p>
    <w:p w14:paraId="150D696F" w14:textId="77777777" w:rsidR="00C20CF8" w:rsidRPr="00F76334" w:rsidRDefault="00C20CF8" w:rsidP="00C20CF8">
      <w:pPr>
        <w:spacing w:line="276" w:lineRule="auto"/>
        <w:jc w:val="both"/>
        <w:rPr>
          <w:rFonts w:cstheme="minorHAnsi"/>
        </w:rPr>
      </w:pPr>
      <w:r w:rsidRPr="00F76334">
        <w:rPr>
          <w:rFonts w:cstheme="minorHAnsi"/>
        </w:rPr>
        <w:t xml:space="preserve">Le genre est donc largement pris en compte dans l’axe 3 du CPD. Cette implication est d’ailleurs à renforcer dans les approches futures du PNUD, d’autant plus que dans le contexte national, les femmes constituent un acteur majeur de la dégradation des écosystèmes forestiers, lorsqu’elles sont plus </w:t>
      </w:r>
      <w:r w:rsidRPr="00F76334">
        <w:rPr>
          <w:rFonts w:cstheme="minorHAnsi"/>
        </w:rPr>
        <w:lastRenderedPageBreak/>
        <w:t>exposées et plus vulnérables aux chocs climatiques et aux urgences humanitaires, particulièrement en termes de production agricole, d’approvisionnement en eau et en ressources alimentaires, etc.</w:t>
      </w:r>
    </w:p>
    <w:p w14:paraId="3E9273D5" w14:textId="77777777" w:rsidR="00C20CF8" w:rsidRPr="00F76334" w:rsidRDefault="00C20CF8" w:rsidP="00C20CF8">
      <w:pPr>
        <w:spacing w:line="276" w:lineRule="auto"/>
        <w:rPr>
          <w:rFonts w:cstheme="minorHAnsi"/>
          <w:b/>
          <w:bCs/>
        </w:rPr>
      </w:pPr>
      <w:r w:rsidRPr="00F76334">
        <w:rPr>
          <w:rFonts w:cstheme="minorHAnsi"/>
          <w:b/>
          <w:bCs/>
        </w:rPr>
        <w:t>Renforcement des capacités nationales et locales de résilience face aux risques de catastrophes et situations d’urgence</w:t>
      </w:r>
    </w:p>
    <w:p w14:paraId="1372882D" w14:textId="30DCE1B7" w:rsidR="00C20CF8" w:rsidRDefault="00A5301F" w:rsidP="00C20CF8">
      <w:pPr>
        <w:spacing w:line="276" w:lineRule="auto"/>
        <w:jc w:val="both"/>
        <w:rPr>
          <w:rFonts w:cstheme="minorHAnsi"/>
          <w:color w:val="000000"/>
        </w:rPr>
      </w:pPr>
      <w:r>
        <w:rPr>
          <w:rFonts w:cstheme="minorHAnsi"/>
          <w:color w:val="000000"/>
        </w:rPr>
        <w:t>L</w:t>
      </w:r>
      <w:r w:rsidR="00C20CF8" w:rsidRPr="00D70E39">
        <w:rPr>
          <w:rFonts w:cstheme="minorHAnsi"/>
          <w:color w:val="000000"/>
        </w:rPr>
        <w:t xml:space="preserve">e Burkina Faso fait face à une crise sécuritaire et climatique, exposant les couches sociales démunies à une vulnérabilité économique et humanitaire. </w:t>
      </w:r>
    </w:p>
    <w:p w14:paraId="2BDED900" w14:textId="313F7614" w:rsidR="00C20CF8" w:rsidRPr="00F76334" w:rsidRDefault="00C20CF8" w:rsidP="00C20CF8">
      <w:pPr>
        <w:spacing w:line="276" w:lineRule="auto"/>
        <w:jc w:val="both"/>
        <w:rPr>
          <w:rFonts w:cstheme="minorHAnsi"/>
        </w:rPr>
      </w:pPr>
      <w:r w:rsidRPr="00660044">
        <w:rPr>
          <w:rFonts w:cstheme="minorHAnsi"/>
          <w:b/>
          <w:bCs/>
          <w:color w:val="000000"/>
        </w:rPr>
        <w:t>Constat </w:t>
      </w:r>
      <w:r>
        <w:rPr>
          <w:rFonts w:cstheme="minorHAnsi"/>
          <w:color w:val="000000"/>
        </w:rPr>
        <w:t xml:space="preserve">: </w:t>
      </w:r>
      <w:r w:rsidRPr="00D70E39">
        <w:rPr>
          <w:rFonts w:cstheme="minorHAnsi"/>
          <w:color w:val="000000"/>
        </w:rPr>
        <w:t>Pour accompagner l’Etat dans les réponses adéquates à apporter, plusieurs projets de résilience sont développés dans le cadre du CPD 2018-2022</w:t>
      </w:r>
      <w:r w:rsidRPr="00D70E39">
        <w:rPr>
          <w:rFonts w:cstheme="minorHAnsi"/>
          <w:vertAlign w:val="superscript"/>
        </w:rPr>
        <w:footnoteReference w:id="4"/>
      </w:r>
      <w:r w:rsidRPr="00D70E39">
        <w:rPr>
          <w:rFonts w:cstheme="minorHAnsi"/>
          <w:color w:val="000000"/>
        </w:rPr>
        <w:t xml:space="preserve">. Ces interventions permettent de soutenir l’action sociale de l’Etat et d’assister les personnes en situation de vulnérabilité ou d’urgence </w:t>
      </w:r>
      <w:r w:rsidRPr="00F76334">
        <w:rPr>
          <w:rFonts w:cstheme="minorHAnsi"/>
        </w:rPr>
        <w:t>humanitaire du fait des chocs climatiques ou de l’insécurité. Dans son ensemble, la mise en œuvre de ces projets est satisfaisante. Par exemple, le nombre de personne</w:t>
      </w:r>
      <w:r w:rsidR="00A5301F" w:rsidRPr="00F76334">
        <w:rPr>
          <w:rFonts w:cstheme="minorHAnsi"/>
        </w:rPr>
        <w:t>s</w:t>
      </w:r>
      <w:r w:rsidRPr="00F76334">
        <w:rPr>
          <w:rFonts w:cstheme="minorHAnsi"/>
        </w:rPr>
        <w:t xml:space="preserve"> vulnérables aux chocs climatiques est passé de 925 600 en 2018 à 300 000 en 2019, soit une régression de 67%. Cela a été possible grâce au PNUD à travers le renforcement des capacités du CONASUR. </w:t>
      </w:r>
    </w:p>
    <w:p w14:paraId="1F37A6C0" w14:textId="59537478" w:rsidR="00C20CF8" w:rsidRPr="00F76334" w:rsidRDefault="00C20CF8" w:rsidP="00C20CF8">
      <w:pPr>
        <w:spacing w:line="276" w:lineRule="auto"/>
        <w:jc w:val="both"/>
        <w:rPr>
          <w:rFonts w:cstheme="minorHAnsi"/>
        </w:rPr>
      </w:pPr>
      <w:r w:rsidRPr="00F76334">
        <w:rPr>
          <w:rFonts w:cstheme="minorHAnsi"/>
        </w:rPr>
        <w:t>Les quatre produits qui composent ce projet ont contribué fortement à l’atteinte des produits 2 et 3. En effet, avec les différentes formations</w:t>
      </w:r>
      <w:r w:rsidR="00A5301F" w:rsidRPr="00F76334">
        <w:rPr>
          <w:rFonts w:cstheme="minorHAnsi"/>
        </w:rPr>
        <w:t>,</w:t>
      </w:r>
      <w:r w:rsidRPr="00F76334">
        <w:rPr>
          <w:rFonts w:cstheme="minorHAnsi"/>
        </w:rPr>
        <w:t xml:space="preserve"> les institutions nationales en charge de la gestion des crises et du relèvement ont acquis des connaissances pour mieux prévenir et gérer efficacement les crises et mener au mieux le processus de relèvement post catastrophe. De même, les appuis financiers dont bénéficient les populations les plus vulnérables, en particulier les personnes déplacées internes</w:t>
      </w:r>
      <w:r w:rsidR="00A5301F" w:rsidRPr="00F76334">
        <w:rPr>
          <w:rFonts w:cstheme="minorHAnsi"/>
        </w:rPr>
        <w:t>,</w:t>
      </w:r>
      <w:r w:rsidRPr="00F76334">
        <w:rPr>
          <w:rFonts w:cstheme="minorHAnsi"/>
        </w:rPr>
        <w:t xml:space="preserve"> ont permis d’améliorer la résilience de ces populations. </w:t>
      </w:r>
    </w:p>
    <w:p w14:paraId="3504CDBF" w14:textId="77777777" w:rsidR="00C20CF8" w:rsidRPr="001A2607" w:rsidRDefault="00C20CF8" w:rsidP="00C20CF8">
      <w:pPr>
        <w:spacing w:after="0" w:line="240" w:lineRule="auto"/>
        <w:jc w:val="both"/>
        <w:rPr>
          <w:rFonts w:cstheme="minorHAnsi"/>
          <w:b/>
          <w:bCs/>
          <w:color w:val="000000"/>
          <w:lang w:val="fr-CI"/>
        </w:rPr>
      </w:pPr>
      <w:r w:rsidRPr="001A2607">
        <w:rPr>
          <w:rFonts w:cstheme="minorHAnsi"/>
          <w:b/>
          <w:bCs/>
          <w:color w:val="000000"/>
          <w:lang w:val="fr-CI"/>
        </w:rPr>
        <w:t>Quels sont les facteurs externes qui ont contribué à la réalisation, ou non des effets escomptés ?</w:t>
      </w:r>
    </w:p>
    <w:p w14:paraId="1455E27E" w14:textId="77777777" w:rsidR="00C20CF8" w:rsidRPr="001A2607" w:rsidRDefault="00C20CF8" w:rsidP="00C20CF8">
      <w:pPr>
        <w:spacing w:after="0" w:line="240" w:lineRule="auto"/>
        <w:jc w:val="both"/>
        <w:rPr>
          <w:rFonts w:cstheme="minorHAnsi"/>
          <w:b/>
          <w:bCs/>
          <w:color w:val="000000"/>
          <w:lang w:val="fr-CI"/>
        </w:rPr>
      </w:pPr>
    </w:p>
    <w:p w14:paraId="3DDEC7E7" w14:textId="77777777" w:rsidR="00C20CF8" w:rsidRPr="00F76334" w:rsidRDefault="00C20CF8" w:rsidP="00C20CF8">
      <w:pPr>
        <w:spacing w:after="0" w:line="240" w:lineRule="auto"/>
        <w:jc w:val="both"/>
        <w:rPr>
          <w:rFonts w:cstheme="minorHAnsi"/>
        </w:rPr>
      </w:pPr>
      <w:r w:rsidRPr="00F76334">
        <w:rPr>
          <w:rFonts w:cstheme="minorHAnsi"/>
          <w:b/>
          <w:bCs/>
          <w:lang w:val="fr-CI"/>
        </w:rPr>
        <w:t>Constat </w:t>
      </w:r>
      <w:r w:rsidRPr="00F76334">
        <w:rPr>
          <w:rFonts w:cstheme="minorHAnsi"/>
          <w:lang w:val="fr-CI"/>
        </w:rPr>
        <w:t xml:space="preserve">: L’effet 3 attendus dans le CPD est « D’ici à 2020, les populations dans les zones ciblées, en particulier les groupes vulnérables, sont plus résistantes aux chocs climatiques et écologiques ». </w:t>
      </w:r>
    </w:p>
    <w:p w14:paraId="26A7B160" w14:textId="3D60DAA9" w:rsidR="00C20CF8" w:rsidRPr="00F76334" w:rsidRDefault="00C20CF8" w:rsidP="00C20CF8">
      <w:pPr>
        <w:spacing w:line="276" w:lineRule="auto"/>
        <w:jc w:val="both"/>
        <w:rPr>
          <w:rFonts w:cstheme="minorHAnsi"/>
          <w:b/>
          <w:bCs/>
        </w:rPr>
      </w:pPr>
      <w:r w:rsidRPr="00F76334">
        <w:rPr>
          <w:rFonts w:cstheme="minorHAnsi"/>
        </w:rPr>
        <w:t>Les facteurs externes qui ont contribué à la réalisation de l’effet intermédiaire sont entre autres la disponibilité des partenaires financiers pour le financement du CPD, la bonne collaboration entre le PNUD et l’Etat burkinabè dans la définition des priorités et la mise en œuvre des projets, la manifestation réelle du besoin marquée sur le terrain par l’adhésion et la collaboration des cibles, le dynamisme et l’efficacité des certain</w:t>
      </w:r>
      <w:r w:rsidR="007C3B7F" w:rsidRPr="00F76334">
        <w:rPr>
          <w:rFonts w:cstheme="minorHAnsi"/>
        </w:rPr>
        <w:t>e</w:t>
      </w:r>
      <w:r w:rsidRPr="00F76334">
        <w:rPr>
          <w:rFonts w:cstheme="minorHAnsi"/>
        </w:rPr>
        <w:t>s parties responsables, etc.</w:t>
      </w:r>
    </w:p>
    <w:p w14:paraId="0A4C7C28" w14:textId="3E10352C" w:rsidR="00C20CF8" w:rsidRPr="00F76334" w:rsidRDefault="00C20CF8" w:rsidP="00C20CF8">
      <w:pPr>
        <w:spacing w:line="276" w:lineRule="auto"/>
        <w:jc w:val="both"/>
        <w:rPr>
          <w:rFonts w:cstheme="minorHAnsi"/>
        </w:rPr>
      </w:pPr>
      <w:r w:rsidRPr="00F76334">
        <w:rPr>
          <w:rFonts w:cstheme="minorHAnsi"/>
        </w:rPr>
        <w:t>L’évolution du contexte national, sous-régional et international marquée par la pandémie de la C</w:t>
      </w:r>
      <w:r w:rsidR="00E3178A">
        <w:rPr>
          <w:rFonts w:cstheme="minorHAnsi"/>
        </w:rPr>
        <w:t>OVID</w:t>
      </w:r>
      <w:r w:rsidRPr="00F76334">
        <w:rPr>
          <w:rFonts w:cstheme="minorHAnsi"/>
        </w:rPr>
        <w:t xml:space="preserve"> 19 (depuis Déc. 2019) et la détérioration quasi généralisée de la situation sécuritaire (depuis 2018), </w:t>
      </w:r>
      <w:r w:rsidR="00E3178A">
        <w:rPr>
          <w:rFonts w:cstheme="minorHAnsi"/>
        </w:rPr>
        <w:t>ont</w:t>
      </w:r>
      <w:r w:rsidRPr="00F76334">
        <w:rPr>
          <w:rFonts w:cstheme="minorHAnsi"/>
        </w:rPr>
        <w:t xml:space="preserve"> freiné et perturbé la réalisation du CPD. En effet, la plupart des projets (par rapport à leurs chronogrammes initiaux) ont accusé un retard de démarrage et/ou d’exécution. C’est le cas notamment du PAMED, du Programme régional conjoint d’appui à la mise en œuvre des activités de coopération transfrontalière dans la Région du </w:t>
      </w:r>
      <w:proofErr w:type="spellStart"/>
      <w:r w:rsidRPr="00F76334">
        <w:rPr>
          <w:rFonts w:cstheme="minorHAnsi"/>
        </w:rPr>
        <w:t>Liptako</w:t>
      </w:r>
      <w:proofErr w:type="spellEnd"/>
      <w:r w:rsidRPr="00F76334">
        <w:rPr>
          <w:rFonts w:cstheme="minorHAnsi"/>
        </w:rPr>
        <w:t>-Gourma qui ont été exécutés en 2020, alors qu’ils ont été adoptés dès 2018</w:t>
      </w:r>
      <w:r w:rsidR="007C3B7F" w:rsidRPr="00F76334">
        <w:rPr>
          <w:rFonts w:cstheme="minorHAnsi"/>
        </w:rPr>
        <w:t xml:space="preserve"> déjà</w:t>
      </w:r>
      <w:r w:rsidRPr="00F76334">
        <w:rPr>
          <w:rFonts w:cstheme="minorHAnsi"/>
        </w:rPr>
        <w:t>.</w:t>
      </w:r>
    </w:p>
    <w:p w14:paraId="3343BA90" w14:textId="35D98EA4" w:rsidR="00C20CF8" w:rsidRDefault="008D6F30" w:rsidP="00C20CF8">
      <w:pPr>
        <w:spacing w:line="276" w:lineRule="auto"/>
        <w:jc w:val="both"/>
        <w:rPr>
          <w:rFonts w:cstheme="minorHAnsi"/>
        </w:rPr>
      </w:pPr>
      <w:r>
        <w:rPr>
          <w:noProof/>
          <w:lang w:eastAsia="fr-FR"/>
        </w:rPr>
        <w:lastRenderedPageBreak/>
        <mc:AlternateContent>
          <mc:Choice Requires="wps">
            <w:drawing>
              <wp:anchor distT="0" distB="0" distL="114300" distR="114300" simplePos="0" relativeHeight="251678725" behindDoc="0" locked="0" layoutInCell="1" allowOverlap="1" wp14:anchorId="14F85558" wp14:editId="2E29CF6D">
                <wp:simplePos x="0" y="0"/>
                <wp:positionH relativeFrom="column">
                  <wp:posOffset>3454400</wp:posOffset>
                </wp:positionH>
                <wp:positionV relativeFrom="paragraph">
                  <wp:posOffset>2208200</wp:posOffset>
                </wp:positionV>
                <wp:extent cx="2381250" cy="340995"/>
                <wp:effectExtent l="0" t="0" r="0" b="1905"/>
                <wp:wrapNone/>
                <wp:docPr id="12" name="Zone de texte 12"/>
                <wp:cNvGraphicFramePr/>
                <a:graphic xmlns:a="http://schemas.openxmlformats.org/drawingml/2006/main">
                  <a:graphicData uri="http://schemas.microsoft.com/office/word/2010/wordprocessingShape">
                    <wps:wsp>
                      <wps:cNvSpPr txBox="1"/>
                      <wps:spPr>
                        <a:xfrm>
                          <a:off x="0" y="0"/>
                          <a:ext cx="2381250" cy="340995"/>
                        </a:xfrm>
                        <a:prstGeom prst="rect">
                          <a:avLst/>
                        </a:prstGeom>
                        <a:solidFill>
                          <a:schemeClr val="lt1"/>
                        </a:solidFill>
                        <a:ln w="6350">
                          <a:noFill/>
                        </a:ln>
                      </wps:spPr>
                      <wps:txbx>
                        <w:txbxContent>
                          <w:p w14:paraId="72C441E2" w14:textId="77777777" w:rsidR="0087380A" w:rsidRPr="008D616A" w:rsidRDefault="0087380A" w:rsidP="008E4AD2">
                            <w:pPr>
                              <w:rPr>
                                <w:sz w:val="16"/>
                                <w:szCs w:val="16"/>
                              </w:rPr>
                            </w:pPr>
                            <w:r w:rsidRPr="008D616A">
                              <w:rPr>
                                <w:sz w:val="16"/>
                                <w:szCs w:val="16"/>
                              </w:rPr>
                              <w:t>Dispositif lav</w:t>
                            </w:r>
                            <w:r>
                              <w:rPr>
                                <w:sz w:val="16"/>
                                <w:szCs w:val="16"/>
                              </w:rPr>
                              <w:t>e-</w:t>
                            </w:r>
                            <w:r w:rsidRPr="008D616A">
                              <w:rPr>
                                <w:sz w:val="16"/>
                                <w:szCs w:val="16"/>
                              </w:rPr>
                              <w:t xml:space="preserve">mains </w:t>
                            </w:r>
                            <w:r>
                              <w:rPr>
                                <w:sz w:val="16"/>
                                <w:szCs w:val="16"/>
                              </w:rPr>
                              <w:t xml:space="preserve">anti COVID 19 dans l’enceinte de la Mairie de Bobo Dioulasso </w:t>
                            </w:r>
                          </w:p>
                          <w:p w14:paraId="7345817C" w14:textId="57910D9E" w:rsidR="0087380A" w:rsidRPr="008D616A" w:rsidRDefault="0087380A" w:rsidP="004D2AB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5558" id="Zone de texte 12" o:spid="_x0000_s1034" type="#_x0000_t202" style="position:absolute;left:0;text-align:left;margin-left:272pt;margin-top:173.85pt;width:187.5pt;height:26.8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" fillcolor="white [3201]" stroked="f" strokeweight=".5pt">
                <v:textbox>
                  <w:txbxContent>
                    <w:p w14:paraId="72C441E2" w14:textId="77777777" w:rsidR="0087380A" w:rsidRPr="008D616A" w:rsidRDefault="0087380A" w:rsidP="008E4AD2">
                      <w:pPr>
                        <w:rPr>
                          <w:sz w:val="16"/>
                          <w:szCs w:val="16"/>
                        </w:rPr>
                      </w:pPr>
                      <w:r w:rsidRPr="008D616A">
                        <w:rPr>
                          <w:sz w:val="16"/>
                          <w:szCs w:val="16"/>
                        </w:rPr>
                        <w:t>Dispositif lav</w:t>
                      </w:r>
                      <w:r>
                        <w:rPr>
                          <w:sz w:val="16"/>
                          <w:szCs w:val="16"/>
                        </w:rPr>
                        <w:t>e-</w:t>
                      </w:r>
                      <w:r w:rsidRPr="008D616A">
                        <w:rPr>
                          <w:sz w:val="16"/>
                          <w:szCs w:val="16"/>
                        </w:rPr>
                        <w:t xml:space="preserve">mains </w:t>
                      </w:r>
                      <w:r>
                        <w:rPr>
                          <w:sz w:val="16"/>
                          <w:szCs w:val="16"/>
                        </w:rPr>
                        <w:t xml:space="preserve">anti COVID 19 dans l’enceinte de la Mairie de Bobo </w:t>
                      </w:r>
                      <w:proofErr w:type="spellStart"/>
                      <w:r>
                        <w:rPr>
                          <w:sz w:val="16"/>
                          <w:szCs w:val="16"/>
                        </w:rPr>
                        <w:t>Dioulasso</w:t>
                      </w:r>
                      <w:proofErr w:type="spellEnd"/>
                      <w:r>
                        <w:rPr>
                          <w:sz w:val="16"/>
                          <w:szCs w:val="16"/>
                        </w:rPr>
                        <w:t xml:space="preserve"> </w:t>
                      </w:r>
                    </w:p>
                    <w:p w14:paraId="7345817C" w14:textId="57910D9E" w:rsidR="0087380A" w:rsidRPr="008D616A" w:rsidRDefault="0087380A" w:rsidP="004D2ABF">
                      <w:pPr>
                        <w:rPr>
                          <w:sz w:val="16"/>
                          <w:szCs w:val="16"/>
                        </w:rPr>
                      </w:pPr>
                    </w:p>
                  </w:txbxContent>
                </v:textbox>
              </v:shape>
            </w:pict>
          </mc:Fallback>
        </mc:AlternateContent>
      </w:r>
      <w:r>
        <w:rPr>
          <w:noProof/>
          <w:lang w:eastAsia="fr-FR"/>
        </w:rPr>
        <w:drawing>
          <wp:anchor distT="0" distB="0" distL="114300" distR="114300" simplePos="0" relativeHeight="251676677" behindDoc="0" locked="0" layoutInCell="1" allowOverlap="1" wp14:anchorId="2424E8D4" wp14:editId="7641F939">
            <wp:simplePos x="0" y="0"/>
            <wp:positionH relativeFrom="column">
              <wp:posOffset>3386023</wp:posOffset>
            </wp:positionH>
            <wp:positionV relativeFrom="paragraph">
              <wp:posOffset>341503</wp:posOffset>
            </wp:positionV>
            <wp:extent cx="2449195" cy="183642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919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F8" w:rsidRPr="00F76334">
        <w:rPr>
          <w:rFonts w:cstheme="minorHAnsi"/>
        </w:rPr>
        <w:t>En outre, les rapports finaux de 30% des projets à termes recensés (selon les périodes de mise en œuvre indiquées) sont indisponibles. Ce constat sous-tend un non-respect partiel des délais de programmation et d’exécution physique et financière. Cette situation se justifie par les mesures restrictives prises par le Gouvernement pour contrer la pandémie de la COVID 19 d’une part, et d’autre part</w:t>
      </w:r>
      <w:r w:rsidR="007C3B7F" w:rsidRPr="00F76334">
        <w:rPr>
          <w:rFonts w:cstheme="minorHAnsi"/>
        </w:rPr>
        <w:t>,</w:t>
      </w:r>
      <w:r w:rsidR="00C20CF8" w:rsidRPr="00F76334">
        <w:rPr>
          <w:rFonts w:cstheme="minorHAnsi"/>
        </w:rPr>
        <w:t xml:space="preserve"> par la situation sécuritaire délétère qui rend difficile l’accès à certaines zones pour l’exécution de certaines activités. La non-réalisation des effets escomptés pourrait également résulter de la défaillance de certaines parties responsables, qui n’ont pas été résilient</w:t>
      </w:r>
      <w:r w:rsidR="00FB2A73">
        <w:rPr>
          <w:rFonts w:cstheme="minorHAnsi"/>
        </w:rPr>
        <w:t>e</w:t>
      </w:r>
      <w:r w:rsidR="00C20CF8" w:rsidRPr="00F76334">
        <w:rPr>
          <w:rFonts w:cstheme="minorHAnsi"/>
        </w:rPr>
        <w:t>s ou proacti</w:t>
      </w:r>
      <w:r w:rsidR="00FB2A73">
        <w:rPr>
          <w:rFonts w:cstheme="minorHAnsi"/>
        </w:rPr>
        <w:t>ve</w:t>
      </w:r>
      <w:r w:rsidR="00C20CF8" w:rsidRPr="00F76334">
        <w:rPr>
          <w:rFonts w:cstheme="minorHAnsi"/>
        </w:rPr>
        <w:t>s face à l’évolution du contexte national.</w:t>
      </w:r>
    </w:p>
    <w:p w14:paraId="3343CE9D" w14:textId="77777777" w:rsidR="004D2ABF" w:rsidRDefault="004D2ABF" w:rsidP="008D6F30">
      <w:pPr>
        <w:spacing w:after="0" w:line="240" w:lineRule="auto"/>
        <w:jc w:val="both"/>
        <w:rPr>
          <w:rFonts w:cstheme="minorHAnsi"/>
        </w:rPr>
      </w:pPr>
    </w:p>
    <w:p w14:paraId="4858EA59" w14:textId="358B1224" w:rsidR="00C20CF8" w:rsidRPr="00D70E39" w:rsidRDefault="00C20CF8" w:rsidP="00C20CF8">
      <w:pPr>
        <w:spacing w:line="276" w:lineRule="auto"/>
        <w:jc w:val="both"/>
        <w:rPr>
          <w:rFonts w:cstheme="minorHAnsi"/>
          <w:b/>
          <w:bCs/>
          <w:color w:val="000000"/>
        </w:rPr>
      </w:pPr>
      <w:r w:rsidRPr="00D70E39">
        <w:rPr>
          <w:rFonts w:cstheme="minorHAnsi"/>
          <w:b/>
          <w:bCs/>
          <w:color w:val="000000"/>
        </w:rPr>
        <w:t>Conclusion</w:t>
      </w:r>
    </w:p>
    <w:p w14:paraId="16232F7A" w14:textId="14DD4959" w:rsidR="00C20CF8" w:rsidRPr="00D70E39" w:rsidRDefault="00C20CF8" w:rsidP="00C20CF8">
      <w:pPr>
        <w:spacing w:line="276" w:lineRule="auto"/>
        <w:jc w:val="both"/>
        <w:rPr>
          <w:rFonts w:cstheme="minorHAnsi"/>
          <w:color w:val="000000"/>
        </w:rPr>
      </w:pPr>
      <w:r w:rsidRPr="00D70E39">
        <w:rPr>
          <w:rFonts w:cstheme="minorHAnsi"/>
          <w:color w:val="000000"/>
        </w:rPr>
        <w:t>Les défis environnementaux au Burkina Faso portent prioritairement sur la déforestation, la désertification et la pénurie de précipitations. Les effets du changement climatique s’y manifestent par des phénomènes météorologiques extrêmes tels que la modification du calendrier et du régime pluviométrique, les inondations, les sécheresses, les poches de stress hydriques, les vents violents, etc. Cette situation, conjuguée aux actions humaines inappropriées, expose le pays à l’appauvrissement des sols et des ressources agro-</w:t>
      </w:r>
      <w:proofErr w:type="spellStart"/>
      <w:r w:rsidRPr="00D70E39">
        <w:rPr>
          <w:rFonts w:cstheme="minorHAnsi"/>
          <w:color w:val="000000"/>
        </w:rPr>
        <w:t>sylvo</w:t>
      </w:r>
      <w:proofErr w:type="spellEnd"/>
      <w:r w:rsidRPr="00D70E39">
        <w:rPr>
          <w:rFonts w:cstheme="minorHAnsi"/>
          <w:color w:val="000000"/>
        </w:rPr>
        <w:t xml:space="preserve">-pastorales, et par ricochet à l’insécurité alimentaire. Ces manifestations touchent le capital de production des couches vulnérables, à savoir les populations </w:t>
      </w:r>
      <w:r w:rsidRPr="00F76334">
        <w:rPr>
          <w:rFonts w:cstheme="minorHAnsi"/>
        </w:rPr>
        <w:t>rurales qui sont agro-pastorales et majoritaires. A cette incertitude climatique peu</w:t>
      </w:r>
      <w:r w:rsidR="007C3B7F" w:rsidRPr="00F76334">
        <w:rPr>
          <w:rFonts w:cstheme="minorHAnsi"/>
        </w:rPr>
        <w:t>vent</w:t>
      </w:r>
      <w:r w:rsidRPr="00F76334">
        <w:rPr>
          <w:rFonts w:cstheme="minorHAnsi"/>
        </w:rPr>
        <w:t xml:space="preserve"> s’adjoindre les </w:t>
      </w:r>
      <w:r w:rsidRPr="00D70E39">
        <w:rPr>
          <w:rFonts w:cstheme="minorHAnsi"/>
          <w:color w:val="000000"/>
        </w:rPr>
        <w:t>défis émergent</w:t>
      </w:r>
      <w:r>
        <w:rPr>
          <w:rFonts w:cstheme="minorHAnsi"/>
          <w:color w:val="000000"/>
        </w:rPr>
        <w:t>s</w:t>
      </w:r>
      <w:r w:rsidR="007C3B7F" w:rsidRPr="00E3178A">
        <w:rPr>
          <w:rFonts w:cstheme="minorHAnsi"/>
        </w:rPr>
        <w:t>,</w:t>
      </w:r>
      <w:r w:rsidR="00E3178A">
        <w:rPr>
          <w:rFonts w:cstheme="minorHAnsi"/>
        </w:rPr>
        <w:t xml:space="preserve"> </w:t>
      </w:r>
      <w:r w:rsidRPr="00D70E39">
        <w:rPr>
          <w:rFonts w:cstheme="minorHAnsi"/>
          <w:color w:val="000000"/>
        </w:rPr>
        <w:t xml:space="preserve">portant sur la restriction des superficies agricoles du fait de l’insécurité et de l’expansion non harmonieuse des villes, pour renforcer la vulnérabilité des populations et alimenter les crises de cohabitation ou d’accès aux ressources environnementales. </w:t>
      </w:r>
    </w:p>
    <w:p w14:paraId="5EE1184F" w14:textId="52F6D959" w:rsidR="00C20CF8" w:rsidRPr="00D70E39" w:rsidRDefault="00C20CF8" w:rsidP="00C20CF8">
      <w:pPr>
        <w:spacing w:line="276" w:lineRule="auto"/>
        <w:jc w:val="both"/>
        <w:rPr>
          <w:rFonts w:cstheme="minorHAnsi"/>
        </w:rPr>
      </w:pPr>
      <w:r w:rsidRPr="00D70E39">
        <w:rPr>
          <w:rFonts w:cstheme="minorHAnsi"/>
        </w:rPr>
        <w:t>Dans sa mise en œuvre, l’axe 3 du CPD s’est effectivement intéressé à la réduction des risques de conflits et de catastrophes naturelles, notamment celles liées aux changements climatiques, à travers des projets</w:t>
      </w:r>
      <w:r>
        <w:rPr>
          <w:rFonts w:cstheme="minorHAnsi"/>
        </w:rPr>
        <w:t xml:space="preserve"> et programmes qui ont été mis en œuvre</w:t>
      </w:r>
      <w:r w:rsidRPr="00D70E39">
        <w:rPr>
          <w:rFonts w:cstheme="minorHAnsi"/>
          <w:bCs/>
        </w:rPr>
        <w:t xml:space="preserve">. </w:t>
      </w:r>
      <w:r w:rsidRPr="00D70E39">
        <w:rPr>
          <w:rFonts w:cstheme="minorHAnsi"/>
        </w:rPr>
        <w:t xml:space="preserve">Dans l’ensemble, l’effet 3 du CPD contribue à l’atteinte des objectifs environnementaux et de résilience du PNDES. Cependant, les acquis sont largement inférieurs aux cibles et attentes, en raison des difficultés rencontrées dans leur mise en œuvre. Ces difficultés découlent pour l’essentiel de la perturbation des calendriers d’exécution du fait de l’insécurité, de la modification des régimes pluviométriques, de la crise climatique, des mesures restrictives entreprises par l’Etat pour contenir la COVID 19 (constat de terrain). </w:t>
      </w:r>
    </w:p>
    <w:p w14:paraId="7C6E895A" w14:textId="5292F8E9" w:rsidR="00C20CF8" w:rsidRPr="008E0439" w:rsidRDefault="00C20CF8" w:rsidP="00C20CF8">
      <w:pPr>
        <w:spacing w:line="276" w:lineRule="auto"/>
        <w:jc w:val="both"/>
        <w:rPr>
          <w:rFonts w:cstheme="minorHAnsi"/>
        </w:rPr>
      </w:pPr>
      <w:bookmarkStart w:id="86" w:name="_Hlk86225133"/>
      <w:r w:rsidRPr="00F76334">
        <w:rPr>
          <w:rFonts w:cstheme="minorHAnsi"/>
        </w:rPr>
        <w:t>Cependant, en dépit des acquis notables relevés, la mise en œuvre globale des projets à incidence environnementale n’est pas à la hauteur des attentes du CPD, vis-à-vis de la résilience nationale face aux changements climatiques et aux urgences humanitaires. Cette contre-performance est en partie justifiée par l’avènement de la pandémie de la COVID-19 et la détérioration de la situation sécuritaire</w:t>
      </w:r>
      <w:r w:rsidR="00DB4E27">
        <w:rPr>
          <w:rFonts w:cstheme="minorHAnsi"/>
        </w:rPr>
        <w:t>.</w:t>
      </w:r>
      <w:r w:rsidR="00FB2A73">
        <w:rPr>
          <w:rFonts w:cstheme="minorHAnsi"/>
        </w:rPr>
        <w:t xml:space="preserve"> </w:t>
      </w:r>
      <w:r w:rsidR="00DB4E27" w:rsidRPr="006815BC">
        <w:rPr>
          <w:rFonts w:cstheme="minorHAnsi"/>
        </w:rPr>
        <w:t>L</w:t>
      </w:r>
      <w:r w:rsidR="00FB2A73" w:rsidRPr="006815BC">
        <w:rPr>
          <w:rFonts w:cstheme="minorHAnsi"/>
        </w:rPr>
        <w:t xml:space="preserve">e taux d’exécution </w:t>
      </w:r>
      <w:r w:rsidR="00DB4E27" w:rsidRPr="006815BC">
        <w:rPr>
          <w:rFonts w:cstheme="minorHAnsi"/>
        </w:rPr>
        <w:t xml:space="preserve">de l’axe 3 est de </w:t>
      </w:r>
      <w:r w:rsidR="00FB2A73" w:rsidRPr="006815BC">
        <w:rPr>
          <w:rFonts w:cstheme="minorHAnsi"/>
        </w:rPr>
        <w:t>88%</w:t>
      </w:r>
      <w:r w:rsidRPr="006815BC">
        <w:rPr>
          <w:rFonts w:cstheme="minorHAnsi"/>
        </w:rPr>
        <w:t xml:space="preserve">. </w:t>
      </w:r>
      <w:bookmarkEnd w:id="86"/>
      <w:r w:rsidRPr="006815BC">
        <w:rPr>
          <w:rFonts w:cstheme="minorHAnsi"/>
        </w:rPr>
        <w:t xml:space="preserve">L’efficacité </w:t>
      </w:r>
      <w:r w:rsidRPr="00405F1D">
        <w:rPr>
          <w:rFonts w:cstheme="minorHAnsi"/>
        </w:rPr>
        <w:t>de l’effet 3 est satisfaisante (3/4).</w:t>
      </w:r>
      <w:r w:rsidR="00D35ACF" w:rsidRPr="00F76334">
        <w:rPr>
          <w:rFonts w:cstheme="minorHAnsi"/>
          <w:b/>
          <w:bCs/>
        </w:rPr>
        <w:t xml:space="preserve"> </w:t>
      </w:r>
      <w:r w:rsidR="00405F1D" w:rsidRPr="008E0439">
        <w:rPr>
          <w:rFonts w:cstheme="minorHAnsi"/>
        </w:rPr>
        <w:t xml:space="preserve">Au total, l’efficacité </w:t>
      </w:r>
      <w:r w:rsidR="00FB2A73" w:rsidRPr="008E0439">
        <w:rPr>
          <w:rFonts w:cstheme="minorHAnsi"/>
        </w:rPr>
        <w:t xml:space="preserve">générale </w:t>
      </w:r>
      <w:r w:rsidR="00405F1D" w:rsidRPr="008E0439">
        <w:rPr>
          <w:rFonts w:cstheme="minorHAnsi"/>
        </w:rPr>
        <w:t>des trois axes est satisfaisante (3/4)</w:t>
      </w:r>
      <w:r w:rsidR="006815BC" w:rsidRPr="008E0439">
        <w:rPr>
          <w:rFonts w:cstheme="minorHAnsi"/>
        </w:rPr>
        <w:t xml:space="preserve"> avec un taux d’exécution global de 83%</w:t>
      </w:r>
      <w:r w:rsidR="00405F1D" w:rsidRPr="008E0439">
        <w:rPr>
          <w:rFonts w:cstheme="minorHAnsi"/>
        </w:rPr>
        <w:t>.</w:t>
      </w:r>
    </w:p>
    <w:p w14:paraId="202CEC2A" w14:textId="7A4FEC79" w:rsidR="00C01CDB" w:rsidRDefault="00621062" w:rsidP="00621062">
      <w:pPr>
        <w:pStyle w:val="Titre4"/>
      </w:pPr>
      <w:bookmarkStart w:id="87" w:name="_Toc92553363"/>
      <w:r>
        <w:lastRenderedPageBreak/>
        <w:t>5.3.4 E</w:t>
      </w:r>
      <w:r w:rsidRPr="00621062">
        <w:t>fficacité du dispositif de suivi</w:t>
      </w:r>
      <w:r w:rsidR="003F4755">
        <w:t>-évaluation</w:t>
      </w:r>
      <w:bookmarkEnd w:id="87"/>
      <w:r w:rsidR="003F4755">
        <w:t xml:space="preserve"> </w:t>
      </w:r>
    </w:p>
    <w:p w14:paraId="5F603FBC" w14:textId="77777777" w:rsidR="00621062" w:rsidRPr="00621062" w:rsidRDefault="00621062" w:rsidP="00621062">
      <w:pPr>
        <w:spacing w:line="276" w:lineRule="auto"/>
        <w:jc w:val="both"/>
        <w:rPr>
          <w:rFonts w:eastAsia="Calibri" w:cstheme="minorHAnsi"/>
        </w:rPr>
      </w:pPr>
      <w:r w:rsidRPr="00621062">
        <w:rPr>
          <w:rFonts w:eastAsia="Calibri" w:cstheme="minorHAnsi"/>
        </w:rPr>
        <w:t>L’examen du suivi et de l’évaluation a été guidé par les principales questions suivantes : le suivi et l’évaluation ont-ils été efficaces ?</w:t>
      </w:r>
    </w:p>
    <w:p w14:paraId="0A7A071C" w14:textId="77777777" w:rsidR="00621062" w:rsidRPr="00621062" w:rsidRDefault="00621062" w:rsidP="00621062">
      <w:pPr>
        <w:spacing w:line="276" w:lineRule="auto"/>
        <w:jc w:val="both"/>
        <w:rPr>
          <w:rFonts w:eastAsia="Calibri" w:cstheme="minorHAnsi"/>
        </w:rPr>
      </w:pPr>
      <w:r w:rsidRPr="00621062">
        <w:rPr>
          <w:rFonts w:eastAsia="Calibri" w:cstheme="minorHAnsi"/>
        </w:rPr>
        <w:t xml:space="preserve">A la lumière de l’analyse documentaire et des entretiens, il convient de signaler que la fonction suivi et évaluation a été suffisamment prise en compte dans la gestion du Programme avec la présence d’une expertise dédiée et l’existence d’une Unité </w:t>
      </w:r>
      <w:proofErr w:type="spellStart"/>
      <w:r w:rsidRPr="00621062">
        <w:rPr>
          <w:rFonts w:eastAsia="Calibri" w:cstheme="minorHAnsi"/>
        </w:rPr>
        <w:t>Oversihgt</w:t>
      </w:r>
      <w:proofErr w:type="spellEnd"/>
      <w:r w:rsidRPr="00621062">
        <w:rPr>
          <w:rFonts w:eastAsia="Calibri" w:cstheme="minorHAnsi"/>
        </w:rPr>
        <w:t xml:space="preserve"> au sein du bureau qui fait le suivi des indicateurs dans les différentes plateformes du PNUD (ATLAS, ROAR, IRRF, IATI) et appuie l’ensemble des projets. L’animation de la fonction de suivi et évaluation obéit à la politique d’évaluation du PNUD et aux directives du Groupe d’Evaluation des Nations Unies (UNEG).   </w:t>
      </w:r>
    </w:p>
    <w:p w14:paraId="066F81A9" w14:textId="77777777" w:rsidR="00621062" w:rsidRPr="00621062" w:rsidRDefault="00621062" w:rsidP="00621062">
      <w:pPr>
        <w:spacing w:line="276" w:lineRule="auto"/>
        <w:jc w:val="both"/>
        <w:rPr>
          <w:rFonts w:eastAsia="Calibri" w:cstheme="minorHAnsi"/>
        </w:rPr>
      </w:pPr>
      <w:r w:rsidRPr="00621062">
        <w:rPr>
          <w:rFonts w:eastAsia="Calibri" w:cstheme="minorHAnsi"/>
        </w:rPr>
        <w:t xml:space="preserve">Le CPD est assorti d’un plan d’évaluation 2018-2020 budgétisé posté sur le site du PNUD et d’un plan de suivi. Le suivi et l’évaluation se font sur la base des PTA. Les principaux mécanismes de suivi et évaluation du PNUD sont : les revues annuelles, les évaluations à mi-parcours et finale, les visites de terrain et missions conjointes avec le Gouvernement, les réunions internes de programmes, les réunions des comités de pilotage devenues réunions de comités de revue des programmes budgétaires qui se tiennent deux fois l’an, les évaluations de projets, etc. </w:t>
      </w:r>
    </w:p>
    <w:p w14:paraId="7ECDE49E" w14:textId="77777777" w:rsidR="00621062" w:rsidRPr="00621062" w:rsidRDefault="00621062" w:rsidP="00621062">
      <w:pPr>
        <w:spacing w:line="276" w:lineRule="auto"/>
        <w:jc w:val="both"/>
        <w:rPr>
          <w:rFonts w:eastAsia="Calibri" w:cstheme="minorHAnsi"/>
        </w:rPr>
      </w:pPr>
      <w:r w:rsidRPr="00621062">
        <w:rPr>
          <w:rFonts w:eastAsia="Calibri" w:cstheme="minorHAnsi"/>
        </w:rPr>
        <w:t>Il serait pertinent de tenir des réunions des projets par axe d’intervention du CPD afin de renforcer la communication et la cohérence programmatique. Ceci pourrait passer par un plan de suivi harmonisé par axe d’intervention et permettrait d’avoir une meilleure appréciation de la qualité des résultats tant au niveau des produits du CPD, qu’au niveau de la contribution du PNUD aux résultats d’effet.</w:t>
      </w:r>
    </w:p>
    <w:p w14:paraId="06F3A726" w14:textId="3BC87264" w:rsidR="00621062" w:rsidRPr="00621062" w:rsidRDefault="00621062" w:rsidP="00621062">
      <w:pPr>
        <w:spacing w:line="276" w:lineRule="auto"/>
        <w:jc w:val="both"/>
        <w:rPr>
          <w:rFonts w:cstheme="minorHAnsi"/>
        </w:rPr>
      </w:pPr>
      <w:r w:rsidRPr="00621062">
        <w:rPr>
          <w:rFonts w:eastAsia="Calibri" w:cstheme="minorHAnsi"/>
        </w:rPr>
        <w:t>La mission a noté également la disponibilité des comptes rendus des comités de pilotage et des revues. Toutefois, il a été constaté que les rapports d’activités sont plus axés sur les processus que sur les résultats. Précisément, ils se focalisent sur l’appréciation des activités et des budgets et ne renseignent pas suffisamment sur les processus de changement au niveau des résultats. Un début d’effort a été toutefois observé à ce niveau dans les rapports annuels de 2019 et 2020 plus orientés sur les résultats de développement. Des difficultés existent également dans la collecte des données dans les zones d’insécurité qui ne reçoivent pas de visites de terrain rendant difficile la comptabilité exhaustive des résultats.</w:t>
      </w:r>
    </w:p>
    <w:p w14:paraId="19D6A8EE" w14:textId="77777777" w:rsidR="00621062" w:rsidRPr="00621062" w:rsidRDefault="00621062" w:rsidP="00621062"/>
    <w:p w14:paraId="7D4BBA45" w14:textId="4422A396" w:rsidR="00180F64" w:rsidRDefault="00383816" w:rsidP="00180F64">
      <w:pPr>
        <w:pStyle w:val="Titre3"/>
      </w:pPr>
      <w:bookmarkStart w:id="88" w:name="_Toc92553364"/>
      <w:r>
        <w:t>5</w:t>
      </w:r>
      <w:r w:rsidR="00180F64">
        <w:t>.</w:t>
      </w:r>
      <w:r>
        <w:t>4</w:t>
      </w:r>
      <w:r w:rsidR="00180F64">
        <w:t xml:space="preserve"> </w:t>
      </w:r>
      <w:r w:rsidR="00180F64" w:rsidRPr="00180F64">
        <w:t>Efficience</w:t>
      </w:r>
      <w:bookmarkEnd w:id="88"/>
      <w:r w:rsidR="00C00988">
        <w:t xml:space="preserve"> </w:t>
      </w:r>
    </w:p>
    <w:p w14:paraId="7FEA8841" w14:textId="711B1FDB" w:rsidR="001A1A1C" w:rsidRPr="005F6BF5" w:rsidRDefault="001A1A1C" w:rsidP="001A1A1C">
      <w:pPr>
        <w:jc w:val="both"/>
      </w:pPr>
      <w:r w:rsidRPr="005F6BF5">
        <w:t>L’analyse de l’efficience s’est faite en faisant le rapprochement entre les résultats obtenus et les moyens utilisés</w:t>
      </w:r>
      <w:r w:rsidR="006C581E" w:rsidRPr="005F6BF5">
        <w:t>. Tandis que l</w:t>
      </w:r>
      <w:r w:rsidR="009A74A3" w:rsidRPr="005F6BF5">
        <w:t>’analyse du contenu des ressources humaines déployé</w:t>
      </w:r>
      <w:r w:rsidR="00162D3A" w:rsidRPr="005F6BF5">
        <w:t>e</w:t>
      </w:r>
      <w:r w:rsidR="009A74A3" w:rsidRPr="005F6BF5">
        <w:t>s et des matériels utilisés s’est faite par ax</w:t>
      </w:r>
      <w:r w:rsidR="00162D3A" w:rsidRPr="005F6BF5">
        <w:t>e</w:t>
      </w:r>
      <w:r w:rsidR="006C581E" w:rsidRPr="005F6BF5">
        <w:t>, celle relative aux ressources financières a été faite de façon globale c</w:t>
      </w:r>
      <w:r w:rsidRPr="005F6BF5">
        <w:t xml:space="preserve">ompte tenu des informations disponibles. </w:t>
      </w:r>
    </w:p>
    <w:p w14:paraId="36C0FAE1" w14:textId="704FDF83" w:rsidR="005D5F47" w:rsidRPr="005D5F47" w:rsidRDefault="00383816" w:rsidP="00437C00">
      <w:pPr>
        <w:pStyle w:val="Titre4"/>
      </w:pPr>
      <w:bookmarkStart w:id="89" w:name="_Toc92553365"/>
      <w:r>
        <w:t>5</w:t>
      </w:r>
      <w:r w:rsidR="00437C00">
        <w:t>.</w:t>
      </w:r>
      <w:r>
        <w:t>4</w:t>
      </w:r>
      <w:r w:rsidR="00437C00">
        <w:t xml:space="preserve">.1 </w:t>
      </w:r>
      <w:r w:rsidR="005D5F47" w:rsidRPr="005D5F47">
        <w:t>Efficience en matière de gouvernance</w:t>
      </w:r>
      <w:bookmarkEnd w:id="89"/>
    </w:p>
    <w:p w14:paraId="3AB077CE" w14:textId="6B062088" w:rsidR="004167A5" w:rsidRPr="00F76334" w:rsidRDefault="004167A5" w:rsidP="004167A5">
      <w:pPr>
        <w:spacing w:line="276" w:lineRule="auto"/>
        <w:jc w:val="both"/>
        <w:rPr>
          <w:rFonts w:cstheme="minorHAnsi"/>
        </w:rPr>
      </w:pPr>
      <w:r w:rsidRPr="00F76334">
        <w:rPr>
          <w:rFonts w:cstheme="minorHAnsi"/>
        </w:rPr>
        <w:t xml:space="preserve">Le critère d’efficience mesure la manière </w:t>
      </w:r>
      <w:r w:rsidR="00D35ACF" w:rsidRPr="00F76334">
        <w:rPr>
          <w:rFonts w:cstheme="minorHAnsi"/>
        </w:rPr>
        <w:t>dont</w:t>
      </w:r>
      <w:r w:rsidRPr="00F76334">
        <w:rPr>
          <w:rFonts w:cstheme="minorHAnsi"/>
        </w:rPr>
        <w:t xml:space="preserve"> les ressources ou les apports (tels que les fonds, la compétence et le temps) sont transformés en résultats. Il pose ainsi la question de savoir si le Programme Pays, dans son ensemble, et sa composante 2, en particulier, a été mis en œuvre avec une gestion optimale et rationnelle des ressources humaines, matérielles, temporelles et financières. Quel a été le rapport coût/résultats (coût/bénéfice) ? Y’a-t-il des approches plus efficientes pouvant être suggérées pour le prochain programme ?</w:t>
      </w:r>
    </w:p>
    <w:p w14:paraId="1EF0ED29" w14:textId="77777777" w:rsidR="004167A5" w:rsidRPr="00F76334" w:rsidRDefault="004167A5" w:rsidP="004167A5">
      <w:pPr>
        <w:spacing w:line="276" w:lineRule="auto"/>
        <w:jc w:val="both"/>
        <w:rPr>
          <w:rFonts w:cstheme="minorHAnsi"/>
        </w:rPr>
      </w:pPr>
      <w:r w:rsidRPr="00F76334">
        <w:rPr>
          <w:rFonts w:cstheme="minorHAnsi"/>
        </w:rPr>
        <w:lastRenderedPageBreak/>
        <w:t>De façon plus concrète, la question de l’efficience dans la gestion de l’axe 1 du Programme pose la question de la capacité de mobilisation des ressources nécessaires à la réalisation de l’effet 1 du Programme, de l’optimisation de la gestion des ressources mobilisées.</w:t>
      </w:r>
    </w:p>
    <w:p w14:paraId="1BC6F0C6" w14:textId="6376FD5E" w:rsidR="004167A5" w:rsidRPr="00F76334" w:rsidRDefault="004167A5" w:rsidP="004167A5">
      <w:pPr>
        <w:spacing w:line="276" w:lineRule="auto"/>
        <w:jc w:val="both"/>
        <w:rPr>
          <w:rFonts w:cstheme="minorHAnsi"/>
        </w:rPr>
      </w:pPr>
      <w:r w:rsidRPr="00F76334">
        <w:rPr>
          <w:rFonts w:cstheme="minorHAnsi"/>
        </w:rPr>
        <w:t xml:space="preserve">Il convient de relever que la mise en œuvre de l’axe 1 du Programme pays du PNUD – Burkina Faso 2018-2022 est assurée par l’Unité Gouvernance au sein du </w:t>
      </w:r>
      <w:r w:rsidR="00473C23">
        <w:rPr>
          <w:rFonts w:cstheme="minorHAnsi"/>
        </w:rPr>
        <w:t>Bureau Pays</w:t>
      </w:r>
      <w:r w:rsidRPr="00F76334">
        <w:rPr>
          <w:rFonts w:cstheme="minorHAnsi"/>
        </w:rPr>
        <w:t>, avec le support tout naturellement de l’Unité des opérations et du Management général du Bureau. Organisée autour d’un Team Leader Gouvernance et Paix durable, l’Unité comporte des Unités de coordination ou de gestion de projets / programmes constituées essentiellement de Coordonnateurs, de chargés de projet et de chargés de suivi-évaluation. Les Coordonnateurs et les chargés de mission sont affectés aux Projets et / ou Programmes, en fonction de leur spécialité. Ils peuvent ainsi cumuler plusieurs projets ou programmes dans leurs portefeuilles. Certains projets provenant de sources de financement spécifiques (tels que PBF) peuvent échapper à cette organisation du travail au sein de l’Unité Gouvernance. Cette organisation instaure une certaine rationalité dans la gestion des ressources humaines et favorise non seulement une certaine capitalisation interne des projets et programmes, mais également une cohérence opérationnelle du fait du nombre réduit des intervenants.</w:t>
      </w:r>
    </w:p>
    <w:p w14:paraId="3A0F9C38" w14:textId="1938C1D1" w:rsidR="004167A5" w:rsidRPr="00F76334" w:rsidRDefault="004167A5" w:rsidP="004167A5">
      <w:pPr>
        <w:spacing w:line="276" w:lineRule="auto"/>
        <w:jc w:val="both"/>
        <w:rPr>
          <w:rFonts w:cstheme="minorHAnsi"/>
        </w:rPr>
      </w:pPr>
      <w:r w:rsidRPr="00F76334">
        <w:rPr>
          <w:rFonts w:cstheme="minorHAnsi"/>
        </w:rPr>
        <w:t>En ce qui concerne la mobilisation et l’allocation des ressources, il sied de mentionner, au titre des points forts du Portefeuille Gouvernance et Paix durable, sa capacité à mobiliser les ressources financières. Au niveau de la mobilisation, le Portefeuille est passé d’un budget de 5 756 572,41 dollars, en 2018, à plus de 23 000 000 en 2020, soit plus de 4 fois le budget initial. Sur une prévision initiale de 8 883 000 dollars (voir le Cadre des résultats figurant dans le Document du Programme Pays), le cumul des ressources mobilisées et dépensées en date du 30 septembre 2021 s’élève à 50 089 301,77 dollars (cf. situation financière de l’Unité Gouvernance et Paix durable), soit plus de 6 fois le montant initialement prévu. Une telle performance témoigne de l’aptitude de l’équipe à fédérer les partenaires et de la confiance de ceux-ci à l’endroit du PNUD dans la conduite ou la coordination des actions entrant dans l’axe 1 du CPD. Toutefois, mis à part quelques grands Programmes et Projets (</w:t>
      </w:r>
      <w:r w:rsidR="002B4BC9">
        <w:rPr>
          <w:rFonts w:cstheme="minorHAnsi"/>
        </w:rPr>
        <w:t>COSED</w:t>
      </w:r>
      <w:r w:rsidRPr="00F76334">
        <w:rPr>
          <w:rFonts w:cstheme="minorHAnsi"/>
        </w:rPr>
        <w:t xml:space="preserve">, PAPE et </w:t>
      </w:r>
      <w:r w:rsidR="00D1323C">
        <w:rPr>
          <w:rFonts w:cstheme="minorHAnsi"/>
        </w:rPr>
        <w:t>GOLCOS</w:t>
      </w:r>
      <w:r w:rsidRPr="00F76334">
        <w:rPr>
          <w:rFonts w:cstheme="minorHAnsi"/>
        </w:rPr>
        <w:t>), la mobilisation des ressources se fait à travers des projets de taille relativement petite, ce qui démultiplie les projets et éloigne le PNUD de l’approche programmatique.</w:t>
      </w:r>
    </w:p>
    <w:p w14:paraId="03E8E458" w14:textId="5C6569B2" w:rsidR="004167A5" w:rsidRPr="00F76334" w:rsidRDefault="004167A5" w:rsidP="004167A5">
      <w:pPr>
        <w:spacing w:line="276" w:lineRule="auto"/>
        <w:jc w:val="both"/>
        <w:rPr>
          <w:rFonts w:cstheme="minorHAnsi"/>
        </w:rPr>
      </w:pPr>
      <w:r w:rsidRPr="00F76334">
        <w:rPr>
          <w:rFonts w:cstheme="minorHAnsi"/>
        </w:rPr>
        <w:t xml:space="preserve">En ce qui concerne l’allocation des ressources, une analyse rapide laisse voir un ratio Coût / investissement très intéressant. Ainsi, dans la moyenne des cas, les coûts de gestion (la rubrique Gestion / Coordination du Projet / Programme) se situent autour de 10% des montants des Projets (cf. Situation financière de l’Unité Gouvernance et Paix durable), soit bien en deçà de la norme nationale (Cf. Décret 092-2018 portant règlementation des projets et programmes exécutés au Burkina Faso) qui prévoit que 75% soit alloué aux investissements. Quelques projets font exception, mais n’influent pas significativement sur l’ensemble du portefeuille. Ce taux relativement faible des coûts de gestion s’explique par la configuration de l’équipe qui ne </w:t>
      </w:r>
      <w:r w:rsidR="00473C23">
        <w:rPr>
          <w:rFonts w:cstheme="minorHAnsi"/>
        </w:rPr>
        <w:t>recours</w:t>
      </w:r>
      <w:r w:rsidRPr="00F76334">
        <w:rPr>
          <w:rFonts w:cstheme="minorHAnsi"/>
        </w:rPr>
        <w:t xml:space="preserve"> pas systématiquement au recrutement de nouveaux Coordonnateurs de projets ou programmes, mais en confie la gestion ou la coordination </w:t>
      </w:r>
      <w:r w:rsidR="006F7F1A" w:rsidRPr="00F76334">
        <w:rPr>
          <w:rFonts w:cstheme="minorHAnsi"/>
        </w:rPr>
        <w:t xml:space="preserve">à </w:t>
      </w:r>
      <w:r w:rsidRPr="00F76334">
        <w:rPr>
          <w:rFonts w:cstheme="minorHAnsi"/>
        </w:rPr>
        <w:t>des membres du personnel déjà en place.</w:t>
      </w:r>
    </w:p>
    <w:p w14:paraId="188CA8D6" w14:textId="77777777" w:rsidR="004167A5" w:rsidRPr="00F76334" w:rsidRDefault="004167A5" w:rsidP="004167A5">
      <w:pPr>
        <w:spacing w:line="276" w:lineRule="auto"/>
        <w:jc w:val="both"/>
        <w:rPr>
          <w:rFonts w:cstheme="minorHAnsi"/>
        </w:rPr>
      </w:pPr>
      <w:r w:rsidRPr="00F76334">
        <w:rPr>
          <w:rFonts w:cstheme="minorHAnsi"/>
        </w:rPr>
        <w:t xml:space="preserve">Pour ce qui concerne la gestion du temps, l’on observe une tendance de cumul des dépenses dans les dernières années des projets. Peu d’activités sont généralement exécutées la première année de projet. Cela se comprend par le besoin de préparation des activités par l’équipe du projet. Mais il peut être la conséquence d’une insuffisante maturation des projets et programmes et d’une insuffisante appropriation par les parties prenantes. L’appropriation se fait plus pendant la mise en œuvre, ce qui explique beaucoup de lenteurs, beaucoup de débats sur les modalités de mise en œuvre, sur les </w:t>
      </w:r>
      <w:r w:rsidRPr="00F76334">
        <w:rPr>
          <w:rFonts w:cstheme="minorHAnsi"/>
        </w:rPr>
        <w:lastRenderedPageBreak/>
        <w:t>activités éligibles, etc. (Cf. entretiens avec les partenaires de mise en œuvre, notamment CNDH, MJDHPC et CENI). La conséquence de cette concentration des activités vers la fin du projet, c’est la difficile capitalisation des effets du projet au moment de son évaluation. En termes de gestion du temps, il est observé également une adoption tardive des PTA, généralement entre février et mars (voir aussi les dates de signatures des différents PTA), ce qui a pour effet de retarder l’exécution des activités et d’en concentrer une bonne partie dans le dernier trimestre.</w:t>
      </w:r>
    </w:p>
    <w:p w14:paraId="6735DB4D" w14:textId="77777777" w:rsidR="004167A5" w:rsidRPr="00F76334" w:rsidRDefault="004167A5" w:rsidP="004167A5">
      <w:pPr>
        <w:spacing w:line="276" w:lineRule="auto"/>
        <w:jc w:val="both"/>
        <w:rPr>
          <w:rFonts w:cstheme="minorHAnsi"/>
        </w:rPr>
      </w:pPr>
      <w:r w:rsidRPr="00F76334">
        <w:rPr>
          <w:rFonts w:cstheme="minorHAnsi"/>
        </w:rPr>
        <w:t>Le PNUD devrait travailler à une plus grande maturation des projets, non seulement au sein de ses équipes, mais également, avec les parties prenantes afin de s’assurer d’une réelle appropriation au moment de l’élaboration.</w:t>
      </w:r>
    </w:p>
    <w:p w14:paraId="4812C949" w14:textId="731BBDDA" w:rsidR="004167A5" w:rsidRPr="008E0439" w:rsidRDefault="004167A5" w:rsidP="004167A5">
      <w:pPr>
        <w:spacing w:line="276" w:lineRule="auto"/>
        <w:jc w:val="both"/>
      </w:pPr>
      <w:r w:rsidRPr="00F76334">
        <w:t xml:space="preserve">Il ressort du terrain, une perception négative du mode de gestion directe choisi par le PNUD (DIM), tout au moins dans le Portefeuille « Gouvernance et Paix durable ». En effet, exception faite du PA PNDES, tous les projets et programmes sont en mode DIM. Sans doute par défaut de communication, vis-à-vis des parties responsables, ce modèle est considéré comme non transparent, de la part des partenaires. Ceux-ci estiment ne pas maîtriser les coûts des interventions, voire les budgets annuellement alloués aux projets et programmes. Ils se voient juste associés dans l’identification des activités pour l’élaboration des PTA, sans avoir une idée claire, par avance, de l’enveloppe disponible. Le PNUD procèderait ainsi seul à l’arbitrage quant aux activités à mettre dans le PTA. </w:t>
      </w:r>
      <w:r w:rsidRPr="008E0439">
        <w:t>De façon globale, l’efficience de l’axe 1 du programme est satisfaisante (3,5/4).</w:t>
      </w:r>
    </w:p>
    <w:p w14:paraId="390D7E7E" w14:textId="03A73D5D" w:rsidR="005D5F47" w:rsidRPr="005D5F47" w:rsidRDefault="00383816" w:rsidP="00990CBA">
      <w:pPr>
        <w:pStyle w:val="Titre4"/>
      </w:pPr>
      <w:bookmarkStart w:id="90" w:name="_Toc92553366"/>
      <w:r>
        <w:t>5</w:t>
      </w:r>
      <w:r w:rsidR="00990CBA">
        <w:t>.</w:t>
      </w:r>
      <w:r>
        <w:t>4</w:t>
      </w:r>
      <w:r w:rsidR="00990CBA">
        <w:t xml:space="preserve">.2 </w:t>
      </w:r>
      <w:r w:rsidR="005D5F47" w:rsidRPr="005D5F47">
        <w:t xml:space="preserve">Efficience en matière de </w:t>
      </w:r>
      <w:r w:rsidR="005D5F47">
        <w:t>croissance inclusive</w:t>
      </w:r>
      <w:bookmarkEnd w:id="90"/>
    </w:p>
    <w:p w14:paraId="4E86360E" w14:textId="4CCC3D1D" w:rsidR="00721BCE" w:rsidRPr="00F76334" w:rsidRDefault="00721BCE" w:rsidP="00721BCE">
      <w:pPr>
        <w:spacing w:line="276" w:lineRule="auto"/>
        <w:jc w:val="both"/>
        <w:rPr>
          <w:rFonts w:cstheme="minorHAnsi"/>
        </w:rPr>
      </w:pPr>
      <w:r w:rsidRPr="00F76334">
        <w:rPr>
          <w:rFonts w:cstheme="minorHAnsi"/>
        </w:rPr>
        <w:t xml:space="preserve">Il convient de relever que la mise en œuvre de la composante 2 est assurée par l’Unité « Environnement et énergie » au sein du </w:t>
      </w:r>
      <w:r w:rsidR="00473C23">
        <w:rPr>
          <w:rFonts w:cstheme="minorHAnsi"/>
        </w:rPr>
        <w:t>Bureau Pays</w:t>
      </w:r>
      <w:r w:rsidRPr="00F76334">
        <w:rPr>
          <w:rFonts w:cstheme="minorHAnsi"/>
        </w:rPr>
        <w:t>. Cette unité est constituée par des spécialistes dans le domaine de la gestion de l’environnement, des ressources naturelles, du foncier et de l’énergie. Ils sont donc affectés aux projets selon leur expérience dans le domaine concerné. Par ailleurs</w:t>
      </w:r>
      <w:r w:rsidR="009025C5">
        <w:rPr>
          <w:rFonts w:cstheme="minorHAnsi"/>
        </w:rPr>
        <w:t>,</w:t>
      </w:r>
      <w:r w:rsidRPr="00F76334">
        <w:rPr>
          <w:rFonts w:cstheme="minorHAnsi"/>
        </w:rPr>
        <w:t xml:space="preserve"> le plan des ressources humaines indiqué dans les rapports annuels des projets fait voir une organisation solide, mise en place de façon optimale en fonction de l’envergure du projet</w:t>
      </w:r>
      <w:r w:rsidR="009025C5">
        <w:rPr>
          <w:rFonts w:cstheme="minorHAnsi"/>
        </w:rPr>
        <w:t xml:space="preserve">, </w:t>
      </w:r>
      <w:r w:rsidRPr="00F76334">
        <w:rPr>
          <w:rFonts w:cstheme="minorHAnsi"/>
        </w:rPr>
        <w:t xml:space="preserve">constitué souvent d’une équipe de coordination et de supervision (projet jatropha, rapport annuel 2019). </w:t>
      </w:r>
    </w:p>
    <w:p w14:paraId="0DD49F3D" w14:textId="063CE3A2" w:rsidR="00721BCE" w:rsidRPr="00F76334" w:rsidRDefault="00721BCE" w:rsidP="00721BCE">
      <w:pPr>
        <w:spacing w:line="276" w:lineRule="auto"/>
        <w:jc w:val="both"/>
        <w:rPr>
          <w:rFonts w:cstheme="minorHAnsi"/>
        </w:rPr>
      </w:pPr>
      <w:r w:rsidRPr="00F76334">
        <w:rPr>
          <w:rFonts w:cstheme="minorHAnsi"/>
        </w:rPr>
        <w:t xml:space="preserve">Pour la mise en œuvre, le PNUD a mobilisé plus de 10 millions de dollar entre 2018 et 2021 qui </w:t>
      </w:r>
      <w:r w:rsidR="0087380A" w:rsidRPr="00F76334">
        <w:rPr>
          <w:rFonts w:cstheme="minorHAnsi"/>
        </w:rPr>
        <w:t>pourraient</w:t>
      </w:r>
      <w:r w:rsidRPr="00F76334">
        <w:rPr>
          <w:rFonts w:cstheme="minorHAnsi"/>
        </w:rPr>
        <w:t xml:space="preserve"> augmenter dans le futur eu égard aux sollicitations de financement exprimées dans les protocoles des projets en cours. Cela témoigne de la crédibilité du PNUD vis à vis des partenaires financiers et techniques. Toutefois ce montant ne représente que 15,5% des dépenses totales du PNUD entre 2018 et 2021. L’efficience de cet axe a été quelque peu impactée par la faible réalis</w:t>
      </w:r>
      <w:r w:rsidR="0087380A">
        <w:rPr>
          <w:rFonts w:cstheme="minorHAnsi"/>
        </w:rPr>
        <w:t>ation du projet « promotion du j</w:t>
      </w:r>
      <w:r w:rsidRPr="00F76334">
        <w:rPr>
          <w:rFonts w:cstheme="minorHAnsi"/>
        </w:rPr>
        <w:t xml:space="preserve">atropha </w:t>
      </w:r>
      <w:proofErr w:type="spellStart"/>
      <w:r w:rsidRPr="00F76334">
        <w:rPr>
          <w:rFonts w:cstheme="minorHAnsi"/>
        </w:rPr>
        <w:t>curcas</w:t>
      </w:r>
      <w:proofErr w:type="spellEnd"/>
      <w:r w:rsidRPr="00F76334">
        <w:rPr>
          <w:rFonts w:cstheme="minorHAnsi"/>
        </w:rPr>
        <w:t xml:space="preserve"> comme source de biocarburant durable au Burkina Faso » qui est un projet important du portefeuille et qui n’a exécuté que 46% de ses activités. Par ailleurs, des entretiens, il ressort que certains projets ont démarré avec des retards du fait que les postes clefs autres que celui du Coordonnateur n’ont pu être pourvus respectivement qu’après six mois à une année de mise en œuvre. D’autres raisons ont trait aux procédures de mobilisation de ressources qui sont souvent complexes et peu maitrisées par les utilisateurs. </w:t>
      </w:r>
      <w:r w:rsidRPr="00F76334">
        <w:t xml:space="preserve">Cela nécessite alors une mise à niveau de toutes les parties responsables dès l’entame de l’exécution des projets. </w:t>
      </w:r>
    </w:p>
    <w:p w14:paraId="30EDAD12" w14:textId="14FA9142" w:rsidR="00721BCE" w:rsidRPr="008E0439" w:rsidRDefault="00721BCE" w:rsidP="00721BCE">
      <w:pPr>
        <w:spacing w:line="276" w:lineRule="auto"/>
        <w:jc w:val="both"/>
        <w:rPr>
          <w:rFonts w:cstheme="minorHAnsi"/>
          <w:color w:val="000000"/>
        </w:rPr>
      </w:pPr>
      <w:r w:rsidRPr="00F76334">
        <w:rPr>
          <w:rFonts w:cstheme="minorHAnsi"/>
        </w:rPr>
        <w:t>Toutefois plusieurs activités restent à être exécutées d’ici la fin 2022 dans le cadre du projet PAMED et les autres projets comme « Projet gestion intégrée et durable du paysage d’aires protégées du complexe Pô-</w:t>
      </w:r>
      <w:proofErr w:type="spellStart"/>
      <w:r w:rsidRPr="00F76334">
        <w:rPr>
          <w:rFonts w:cstheme="minorHAnsi"/>
        </w:rPr>
        <w:t>Nazinga</w:t>
      </w:r>
      <w:proofErr w:type="spellEnd"/>
      <w:r w:rsidRPr="00F76334">
        <w:rPr>
          <w:rFonts w:cstheme="minorHAnsi"/>
        </w:rPr>
        <w:t xml:space="preserve">-Sissili (PONASI) ». Les résultats de ces activités contribueront à rehausser le </w:t>
      </w:r>
      <w:r w:rsidRPr="00F76334">
        <w:rPr>
          <w:rFonts w:cstheme="minorHAnsi"/>
        </w:rPr>
        <w:lastRenderedPageBreak/>
        <w:t xml:space="preserve">niveau d’efficience de l’axe 2 du CPD. </w:t>
      </w:r>
      <w:r w:rsidRPr="008E0439">
        <w:rPr>
          <w:rFonts w:cstheme="minorHAnsi"/>
        </w:rPr>
        <w:t xml:space="preserve">De façon </w:t>
      </w:r>
      <w:r w:rsidRPr="008E0439">
        <w:rPr>
          <w:rFonts w:cstheme="minorHAnsi"/>
          <w:color w:val="000000"/>
        </w:rPr>
        <w:t xml:space="preserve">globale, l’efficience de l’axe 2 du </w:t>
      </w:r>
      <w:r w:rsidR="009025C5" w:rsidRPr="008E0439">
        <w:rPr>
          <w:rFonts w:cstheme="minorHAnsi"/>
          <w:color w:val="000000"/>
        </w:rPr>
        <w:t>P</w:t>
      </w:r>
      <w:r w:rsidRPr="008E0439">
        <w:rPr>
          <w:rFonts w:cstheme="minorHAnsi"/>
          <w:color w:val="000000"/>
        </w:rPr>
        <w:t>rogramme est satisfaisante (3/4).</w:t>
      </w:r>
    </w:p>
    <w:p w14:paraId="0A3AFE8E" w14:textId="640F2A12" w:rsidR="005D5F47" w:rsidRPr="005D5F47" w:rsidRDefault="00383816" w:rsidP="00990CBA">
      <w:pPr>
        <w:pStyle w:val="Titre4"/>
      </w:pPr>
      <w:bookmarkStart w:id="91" w:name="_Toc92553367"/>
      <w:r>
        <w:t>5</w:t>
      </w:r>
      <w:r w:rsidR="00990CBA">
        <w:t>.</w:t>
      </w:r>
      <w:r>
        <w:t>4</w:t>
      </w:r>
      <w:r w:rsidR="00990CBA">
        <w:t xml:space="preserve">.3 </w:t>
      </w:r>
      <w:r w:rsidR="005D5F47" w:rsidRPr="005D5F47">
        <w:t xml:space="preserve">Efficience en matière de </w:t>
      </w:r>
      <w:r w:rsidR="005D5F47">
        <w:t>résilience</w:t>
      </w:r>
      <w:bookmarkEnd w:id="91"/>
    </w:p>
    <w:p w14:paraId="27826094" w14:textId="77777777" w:rsidR="00721BCE" w:rsidRPr="005A1BD2" w:rsidRDefault="00721BCE" w:rsidP="00721BCE">
      <w:pPr>
        <w:spacing w:line="276" w:lineRule="auto"/>
        <w:jc w:val="both"/>
        <w:rPr>
          <w:color w:val="000000" w:themeColor="text1"/>
        </w:rPr>
      </w:pPr>
      <w:r>
        <w:rPr>
          <w:color w:val="000000" w:themeColor="text1"/>
        </w:rPr>
        <w:t>P</w:t>
      </w:r>
      <w:r w:rsidRPr="6ED65C9E">
        <w:rPr>
          <w:color w:val="000000" w:themeColor="text1"/>
        </w:rPr>
        <w:t>our mieux impacter la question de la résilience, le PNUD a instauré l’unité résilience en décembre 2019 composée de spécialiste</w:t>
      </w:r>
      <w:r>
        <w:rPr>
          <w:color w:val="000000" w:themeColor="text1"/>
        </w:rPr>
        <w:t>s</w:t>
      </w:r>
      <w:r w:rsidRPr="6ED65C9E">
        <w:rPr>
          <w:color w:val="000000" w:themeColor="text1"/>
        </w:rPr>
        <w:t xml:space="preserve"> des questions de gestion des risques de catastrophe, de prévention des crises et de résilience. Créée dans un contexte d’urgence, l’unité n’a pas pu recruter de nouveau personnel pour la mise en œuvre des projets. Mais en un temps record, elle a pu élaborer et mettre en exécution une dizaine de projets avec des résultats déjà assez appréciables.</w:t>
      </w:r>
      <w:r>
        <w:rPr>
          <w:color w:val="000000" w:themeColor="text1"/>
        </w:rPr>
        <w:t xml:space="preserve"> </w:t>
      </w:r>
      <w:r w:rsidRPr="00644A22">
        <w:t xml:space="preserve">La mobilisation des ressources pour la mise en œuvre de l’effet 3 s’est révélée être un défi étant donné le très faible niveau de mobilisation observé </w:t>
      </w:r>
      <w:r>
        <w:t>en</w:t>
      </w:r>
      <w:r w:rsidRPr="00644A22">
        <w:t xml:space="preserve"> </w:t>
      </w:r>
      <w:r w:rsidRPr="00F06FA8">
        <w:t xml:space="preserve">début </w:t>
      </w:r>
      <w:r w:rsidRPr="00644A22">
        <w:t>du cycle programmatique</w:t>
      </w:r>
      <w:r>
        <w:t>.</w:t>
      </w:r>
      <w:r w:rsidRPr="00644A22">
        <w:t xml:space="preserve"> </w:t>
      </w:r>
      <w:r>
        <w:t xml:space="preserve">Cependant cette situation s’est améliorée dans le cadre de l’extension du CPD qui a accordé </w:t>
      </w:r>
      <w:r w:rsidRPr="005A1BD2">
        <w:t>11% du montant global des ressources du PNUD</w:t>
      </w:r>
      <w:r>
        <w:t xml:space="preserve"> à la résilience</w:t>
      </w:r>
      <w:r w:rsidRPr="005A1BD2">
        <w:t>.</w:t>
      </w:r>
      <w:r w:rsidRPr="00644A22">
        <w:rPr>
          <w:color w:val="000000" w:themeColor="text1"/>
        </w:rPr>
        <w:t xml:space="preserve"> </w:t>
      </w:r>
      <w:r w:rsidRPr="005A1BD2">
        <w:rPr>
          <w:color w:val="000000" w:themeColor="text1"/>
        </w:rPr>
        <w:t>Toutefois, la</w:t>
      </w:r>
      <w:r>
        <w:rPr>
          <w:color w:val="000000" w:themeColor="text1"/>
        </w:rPr>
        <w:t xml:space="preserve"> mission constate que la</w:t>
      </w:r>
      <w:r w:rsidRPr="005A1BD2">
        <w:rPr>
          <w:color w:val="000000" w:themeColor="text1"/>
        </w:rPr>
        <w:t xml:space="preserve"> mobilisation des ressources</w:t>
      </w:r>
      <w:r>
        <w:rPr>
          <w:color w:val="000000" w:themeColor="text1"/>
        </w:rPr>
        <w:t xml:space="preserve"> dans ce volet</w:t>
      </w:r>
      <w:r w:rsidRPr="005A1BD2">
        <w:rPr>
          <w:color w:val="000000" w:themeColor="text1"/>
        </w:rPr>
        <w:t xml:space="preserve"> s’est faite à travers des micro-projets dont les impacts sur le terrain sont </w:t>
      </w:r>
      <w:r>
        <w:rPr>
          <w:color w:val="000000" w:themeColor="text1"/>
        </w:rPr>
        <w:t>difficiles à capter</w:t>
      </w:r>
      <w:r w:rsidRPr="005A1BD2">
        <w:rPr>
          <w:color w:val="000000" w:themeColor="text1"/>
        </w:rPr>
        <w:t>.</w:t>
      </w:r>
    </w:p>
    <w:p w14:paraId="4FBFD270" w14:textId="77777777" w:rsidR="00721BCE" w:rsidRDefault="00721BCE" w:rsidP="00721BCE">
      <w:pPr>
        <w:spacing w:line="276" w:lineRule="auto"/>
        <w:jc w:val="both"/>
        <w:rPr>
          <w:color w:val="000000" w:themeColor="text1"/>
        </w:rPr>
      </w:pPr>
      <w:r>
        <w:rPr>
          <w:color w:val="000000" w:themeColor="text1"/>
        </w:rPr>
        <w:t xml:space="preserve">La composante 3 a été confrontée à des difficultés de mise </w:t>
      </w:r>
      <w:r>
        <w:t>à disposition des fonds aux parties responsables, impactant négativement les résultats. Cependant, l</w:t>
      </w:r>
      <w:r w:rsidRPr="6ED65C9E">
        <w:rPr>
          <w:color w:val="000000" w:themeColor="text1"/>
        </w:rPr>
        <w:t xml:space="preserve">es projets comme « Building </w:t>
      </w:r>
      <w:proofErr w:type="spellStart"/>
      <w:r w:rsidRPr="6ED65C9E">
        <w:rPr>
          <w:color w:val="000000" w:themeColor="text1"/>
        </w:rPr>
        <w:t>Capacities</w:t>
      </w:r>
      <w:proofErr w:type="spellEnd"/>
      <w:r w:rsidRPr="6ED65C9E">
        <w:rPr>
          <w:color w:val="000000" w:themeColor="text1"/>
        </w:rPr>
        <w:t xml:space="preserve"> for </w:t>
      </w:r>
      <w:proofErr w:type="spellStart"/>
      <w:r w:rsidRPr="6ED65C9E">
        <w:rPr>
          <w:color w:val="000000" w:themeColor="text1"/>
        </w:rPr>
        <w:t>Resilient</w:t>
      </w:r>
      <w:proofErr w:type="spellEnd"/>
      <w:r w:rsidRPr="6ED65C9E">
        <w:rPr>
          <w:color w:val="000000" w:themeColor="text1"/>
        </w:rPr>
        <w:t xml:space="preserve"> </w:t>
      </w:r>
      <w:proofErr w:type="spellStart"/>
      <w:r w:rsidRPr="6ED65C9E">
        <w:rPr>
          <w:color w:val="000000" w:themeColor="text1"/>
        </w:rPr>
        <w:t>Recovery</w:t>
      </w:r>
      <w:proofErr w:type="spellEnd"/>
      <w:r w:rsidRPr="6ED65C9E">
        <w:rPr>
          <w:color w:val="000000" w:themeColor="text1"/>
        </w:rPr>
        <w:t xml:space="preserve"> Phase II » et « Projet de renforcement des capacités nationales de résilience (composante CREME 2) » mis en œuvre entre 2019 et 2021, ont </w:t>
      </w:r>
      <w:r>
        <w:rPr>
          <w:color w:val="000000" w:themeColor="text1"/>
        </w:rPr>
        <w:t xml:space="preserve">connu </w:t>
      </w:r>
      <w:r w:rsidRPr="6ED65C9E">
        <w:rPr>
          <w:color w:val="000000" w:themeColor="text1"/>
        </w:rPr>
        <w:t>un taux d’exécution financière de l’ordre de 90% pour un taux de réalisation physique de 86,5% en moyenne pour 2019 et 2020 (rapport annuel 2019 et 2020).</w:t>
      </w:r>
    </w:p>
    <w:p w14:paraId="0CF8EB85" w14:textId="0532F85C" w:rsidR="00721BCE" w:rsidRPr="008E0439" w:rsidRDefault="00721BCE" w:rsidP="00721BCE">
      <w:pPr>
        <w:spacing w:line="276" w:lineRule="auto"/>
        <w:jc w:val="both"/>
        <w:rPr>
          <w:color w:val="000000"/>
        </w:rPr>
      </w:pPr>
      <w:r w:rsidRPr="3CE99CFC">
        <w:rPr>
          <w:color w:val="000000" w:themeColor="text1"/>
        </w:rPr>
        <w:t>En ce qui concern</w:t>
      </w:r>
      <w:r>
        <w:rPr>
          <w:color w:val="000000" w:themeColor="text1"/>
        </w:rPr>
        <w:t xml:space="preserve">e </w:t>
      </w:r>
      <w:r w:rsidRPr="3CE99CFC">
        <w:rPr>
          <w:color w:val="000000" w:themeColor="text1"/>
        </w:rPr>
        <w:t xml:space="preserve">l’analyse coût / investissement </w:t>
      </w:r>
      <w:r>
        <w:rPr>
          <w:color w:val="000000" w:themeColor="text1"/>
        </w:rPr>
        <w:t>il ressort que le</w:t>
      </w:r>
      <w:r w:rsidRPr="3CE99CFC">
        <w:rPr>
          <w:color w:val="000000" w:themeColor="text1"/>
        </w:rPr>
        <w:t xml:space="preserve"> ratio moyen </w:t>
      </w:r>
      <w:r>
        <w:rPr>
          <w:color w:val="000000" w:themeColor="text1"/>
        </w:rPr>
        <w:t xml:space="preserve">est </w:t>
      </w:r>
      <w:r w:rsidRPr="3CE99CFC">
        <w:rPr>
          <w:color w:val="000000" w:themeColor="text1"/>
        </w:rPr>
        <w:t xml:space="preserve">assez élevé de l’ordre de 40% (rapport annuel, 2019 et rapport final, 2019-2021 du projet Building </w:t>
      </w:r>
      <w:proofErr w:type="spellStart"/>
      <w:r w:rsidRPr="3CE99CFC">
        <w:rPr>
          <w:color w:val="000000" w:themeColor="text1"/>
        </w:rPr>
        <w:t>Capacities</w:t>
      </w:r>
      <w:proofErr w:type="spellEnd"/>
      <w:r w:rsidRPr="3CE99CFC">
        <w:rPr>
          <w:color w:val="000000" w:themeColor="text1"/>
        </w:rPr>
        <w:t xml:space="preserve"> for </w:t>
      </w:r>
      <w:proofErr w:type="spellStart"/>
      <w:r w:rsidRPr="3CE99CFC">
        <w:rPr>
          <w:color w:val="000000" w:themeColor="text1"/>
        </w:rPr>
        <w:t>Resilient</w:t>
      </w:r>
      <w:proofErr w:type="spellEnd"/>
      <w:r w:rsidRPr="3CE99CFC">
        <w:rPr>
          <w:color w:val="000000" w:themeColor="text1"/>
        </w:rPr>
        <w:t xml:space="preserve"> </w:t>
      </w:r>
      <w:proofErr w:type="spellStart"/>
      <w:r w:rsidRPr="3CE99CFC">
        <w:rPr>
          <w:color w:val="000000" w:themeColor="text1"/>
        </w:rPr>
        <w:t>Recovery</w:t>
      </w:r>
      <w:proofErr w:type="spellEnd"/>
      <w:r w:rsidRPr="3CE99CFC">
        <w:rPr>
          <w:color w:val="000000" w:themeColor="text1"/>
        </w:rPr>
        <w:t xml:space="preserve"> Phase II »), comparé à la norme nationale fixée à 25% pour les coûts de fonctionnement (Cf. Décret 092-2018 portant règlementation des projets et programmes exécutés au Burkina Faso). </w:t>
      </w:r>
      <w:r>
        <w:rPr>
          <w:color w:val="000000" w:themeColor="text1"/>
        </w:rPr>
        <w:t xml:space="preserve">Ceci </w:t>
      </w:r>
      <w:r w:rsidRPr="3CE99CFC">
        <w:rPr>
          <w:color w:val="000000" w:themeColor="text1"/>
        </w:rPr>
        <w:t>pourrait s‘expliquer par</w:t>
      </w:r>
      <w:r>
        <w:rPr>
          <w:color w:val="000000" w:themeColor="text1"/>
        </w:rPr>
        <w:t xml:space="preserve"> le fait</w:t>
      </w:r>
      <w:r w:rsidR="00F71BCD">
        <w:rPr>
          <w:color w:val="000000" w:themeColor="text1"/>
        </w:rPr>
        <w:t xml:space="preserve"> que</w:t>
      </w:r>
      <w:r w:rsidRPr="3CE99CFC">
        <w:rPr>
          <w:color w:val="000000" w:themeColor="text1"/>
        </w:rPr>
        <w:t xml:space="preserve"> </w:t>
      </w:r>
      <w:r>
        <w:rPr>
          <w:color w:val="000000" w:themeColor="text1"/>
        </w:rPr>
        <w:t xml:space="preserve">cette </w:t>
      </w:r>
      <w:r w:rsidRPr="3CE99CFC">
        <w:rPr>
          <w:color w:val="000000" w:themeColor="text1"/>
        </w:rPr>
        <w:t>unité</w:t>
      </w:r>
      <w:r>
        <w:rPr>
          <w:color w:val="000000" w:themeColor="text1"/>
        </w:rPr>
        <w:t xml:space="preserve"> est récente et que l’essentiel de son travail a été consacré à la mise en place des bureaux intégrés ; ce qui est un exercice fastidieux et très couteux</w:t>
      </w:r>
      <w:r w:rsidRPr="3CE99CFC">
        <w:rPr>
          <w:color w:val="000000" w:themeColor="text1"/>
        </w:rPr>
        <w:t xml:space="preserve">. Par ailleurs, au moment où la crise était à son niveau le plus élevé, avec beaucoup de problèmes sécuritaires et mouvements de populations déplacées, toutes les énergies ont été consacrées à mobiliser des fonds d’urgence pour assister les populations et prévenir l’extrémiste violent. </w:t>
      </w:r>
      <w:r w:rsidRPr="008E0439">
        <w:rPr>
          <w:rFonts w:cstheme="minorHAnsi"/>
          <w:color w:val="000000"/>
        </w:rPr>
        <w:t>De façon globale, l’efficience de l’axe 3 du Programme est satisfaisante (3/4).</w:t>
      </w:r>
    </w:p>
    <w:p w14:paraId="527E655A" w14:textId="683776C3" w:rsidR="00512E50" w:rsidRPr="005D5F47" w:rsidRDefault="00512E50" w:rsidP="00512E50">
      <w:pPr>
        <w:pStyle w:val="Titre4"/>
      </w:pPr>
      <w:bookmarkStart w:id="92" w:name="_Toc92553368"/>
      <w:r>
        <w:t xml:space="preserve">5.4.4 </w:t>
      </w:r>
      <w:r w:rsidRPr="006C581E">
        <w:t>Efficience en matière d’allocation des ressources</w:t>
      </w:r>
      <w:bookmarkEnd w:id="92"/>
    </w:p>
    <w:p w14:paraId="65B306C7" w14:textId="7447E66E" w:rsidR="007A6552" w:rsidRDefault="007276B4" w:rsidP="007A6552">
      <w:pPr>
        <w:tabs>
          <w:tab w:val="left" w:pos="922"/>
        </w:tabs>
        <w:spacing w:line="276" w:lineRule="auto"/>
        <w:jc w:val="both"/>
      </w:pPr>
      <w:r>
        <w:t>De façon générale, e</w:t>
      </w:r>
      <w:r w:rsidR="007A6552">
        <w:t xml:space="preserve">n termes de répartition, les ressources extérieures </w:t>
      </w:r>
      <w:r w:rsidR="003D7BD1">
        <w:t xml:space="preserve">provenant des Partenaires Financiers </w:t>
      </w:r>
      <w:r w:rsidR="007A6552">
        <w:t>représentent 69% du volume des ressources contre 23% des ressources propres du PNUD et 8% pour la contribution du Gouvernement pour la période 2018 à Octobre 2021.</w:t>
      </w:r>
    </w:p>
    <w:p w14:paraId="055FFB2E" w14:textId="67F321D3" w:rsidR="005F6BF5" w:rsidRDefault="005B6F50" w:rsidP="007A6552">
      <w:pPr>
        <w:tabs>
          <w:tab w:val="left" w:pos="922"/>
        </w:tabs>
        <w:spacing w:line="276" w:lineRule="auto"/>
        <w:jc w:val="both"/>
      </w:pPr>
      <w:r>
        <w:rPr>
          <w:noProof/>
          <w:lang w:eastAsia="fr-FR"/>
        </w:rPr>
        <w:lastRenderedPageBreak/>
        <w:drawing>
          <wp:anchor distT="0" distB="0" distL="114300" distR="114300" simplePos="0" relativeHeight="251683845" behindDoc="0" locked="0" layoutInCell="1" allowOverlap="1" wp14:anchorId="026054B6" wp14:editId="01A6DEB6">
            <wp:simplePos x="0" y="0"/>
            <wp:positionH relativeFrom="column">
              <wp:posOffset>635</wp:posOffset>
            </wp:positionH>
            <wp:positionV relativeFrom="paragraph">
              <wp:posOffset>635</wp:posOffset>
            </wp:positionV>
            <wp:extent cx="4394200" cy="2273300"/>
            <wp:effectExtent l="0" t="0" r="6350" b="12700"/>
            <wp:wrapSquare wrapText="bothSides"/>
            <wp:docPr id="5" name="Graphique 5">
              <a:extLst xmlns:a="http://schemas.openxmlformats.org/drawingml/2006/main">
                <a:ext uri="{FF2B5EF4-FFF2-40B4-BE49-F238E27FC236}">
                  <a16:creationId xmlns:a16="http://schemas.microsoft.com/office/drawing/2014/main" id="{B3DAF54E-F6C1-4F2B-87EA-5B091FAA0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2278CC3" w14:textId="1680D835" w:rsidR="003D7BD1" w:rsidRDefault="003D7BD1" w:rsidP="00AD4EA0">
      <w:pPr>
        <w:pStyle w:val="Lgende"/>
        <w:rPr>
          <w:i w:val="0"/>
          <w:iCs w:val="0"/>
          <w:color w:val="auto"/>
          <w:sz w:val="22"/>
          <w:szCs w:val="22"/>
        </w:rPr>
      </w:pPr>
    </w:p>
    <w:p w14:paraId="48CED0A5" w14:textId="161F6BFE" w:rsidR="008D6F30" w:rsidRDefault="008D6F30" w:rsidP="00AD4EA0">
      <w:pPr>
        <w:pStyle w:val="Lgende"/>
        <w:rPr>
          <w:i w:val="0"/>
          <w:iCs w:val="0"/>
          <w:color w:val="auto"/>
          <w:sz w:val="22"/>
          <w:szCs w:val="22"/>
        </w:rPr>
      </w:pPr>
    </w:p>
    <w:p w14:paraId="152D05FD" w14:textId="1FF4579A" w:rsidR="008D6F30" w:rsidRDefault="008D6F30" w:rsidP="00AD4EA0">
      <w:pPr>
        <w:pStyle w:val="Lgende"/>
        <w:rPr>
          <w:i w:val="0"/>
          <w:iCs w:val="0"/>
          <w:color w:val="auto"/>
          <w:sz w:val="22"/>
          <w:szCs w:val="22"/>
        </w:rPr>
      </w:pPr>
    </w:p>
    <w:p w14:paraId="1701E736" w14:textId="5215F3FD" w:rsidR="008D6F30" w:rsidRDefault="008D6F30" w:rsidP="00AD4EA0">
      <w:pPr>
        <w:pStyle w:val="Lgende"/>
        <w:rPr>
          <w:i w:val="0"/>
          <w:iCs w:val="0"/>
          <w:color w:val="auto"/>
          <w:sz w:val="22"/>
          <w:szCs w:val="22"/>
        </w:rPr>
      </w:pPr>
    </w:p>
    <w:p w14:paraId="586D8C87" w14:textId="5080D9E8" w:rsidR="008D6F30" w:rsidRDefault="008D6F30" w:rsidP="00AD4EA0">
      <w:pPr>
        <w:pStyle w:val="Lgende"/>
        <w:rPr>
          <w:i w:val="0"/>
          <w:iCs w:val="0"/>
          <w:color w:val="auto"/>
          <w:sz w:val="22"/>
          <w:szCs w:val="22"/>
        </w:rPr>
      </w:pPr>
    </w:p>
    <w:p w14:paraId="23FC8395" w14:textId="77777777" w:rsidR="008D6F30" w:rsidRDefault="008D6F30" w:rsidP="00AD4EA0">
      <w:pPr>
        <w:pStyle w:val="Lgende"/>
        <w:rPr>
          <w:i w:val="0"/>
          <w:iCs w:val="0"/>
          <w:color w:val="auto"/>
          <w:sz w:val="22"/>
          <w:szCs w:val="22"/>
        </w:rPr>
      </w:pPr>
    </w:p>
    <w:p w14:paraId="1828CC38" w14:textId="77777777" w:rsidR="008D6F30" w:rsidRDefault="008D6F30" w:rsidP="00AD4EA0">
      <w:pPr>
        <w:pStyle w:val="Lgende"/>
        <w:rPr>
          <w:i w:val="0"/>
          <w:iCs w:val="0"/>
          <w:color w:val="auto"/>
          <w:sz w:val="22"/>
          <w:szCs w:val="22"/>
        </w:rPr>
      </w:pPr>
    </w:p>
    <w:p w14:paraId="410CD9D4" w14:textId="034BCFFE" w:rsidR="00F86AC0" w:rsidRPr="009E6757" w:rsidRDefault="00AD4EA0" w:rsidP="00AD4EA0">
      <w:pPr>
        <w:pStyle w:val="Lgende"/>
        <w:rPr>
          <w:i w:val="0"/>
          <w:iCs w:val="0"/>
          <w:color w:val="auto"/>
          <w:sz w:val="22"/>
          <w:szCs w:val="22"/>
        </w:rPr>
      </w:pPr>
      <w:bookmarkStart w:id="93" w:name="_Toc92553393"/>
      <w:r w:rsidRPr="009E6757">
        <w:rPr>
          <w:i w:val="0"/>
          <w:iCs w:val="0"/>
          <w:color w:val="auto"/>
          <w:sz w:val="22"/>
          <w:szCs w:val="22"/>
        </w:rPr>
        <w:t xml:space="preserve">Figure </w:t>
      </w:r>
      <w:r w:rsidRPr="009E6757">
        <w:rPr>
          <w:i w:val="0"/>
          <w:color w:val="auto"/>
          <w:sz w:val="22"/>
          <w:szCs w:val="22"/>
        </w:rPr>
        <w:fldChar w:fldCharType="begin"/>
      </w:r>
      <w:r w:rsidRPr="009E6757">
        <w:rPr>
          <w:i w:val="0"/>
          <w:iCs w:val="0"/>
          <w:color w:val="auto"/>
          <w:sz w:val="22"/>
          <w:szCs w:val="22"/>
        </w:rPr>
        <w:instrText xml:space="preserve"> SEQ Figure \* ARABIC </w:instrText>
      </w:r>
      <w:r w:rsidRPr="009E6757">
        <w:rPr>
          <w:i w:val="0"/>
          <w:color w:val="auto"/>
          <w:sz w:val="22"/>
          <w:szCs w:val="22"/>
        </w:rPr>
        <w:fldChar w:fldCharType="separate"/>
      </w:r>
      <w:r w:rsidR="009960A8">
        <w:rPr>
          <w:i w:val="0"/>
          <w:iCs w:val="0"/>
          <w:noProof/>
          <w:color w:val="auto"/>
          <w:sz w:val="22"/>
          <w:szCs w:val="22"/>
        </w:rPr>
        <w:t>1</w:t>
      </w:r>
      <w:r w:rsidRPr="009E6757">
        <w:rPr>
          <w:i w:val="0"/>
          <w:color w:val="auto"/>
          <w:sz w:val="22"/>
          <w:szCs w:val="22"/>
        </w:rPr>
        <w:fldChar w:fldCharType="end"/>
      </w:r>
      <w:r w:rsidRPr="009E6757">
        <w:rPr>
          <w:i w:val="0"/>
          <w:iCs w:val="0"/>
          <w:color w:val="auto"/>
          <w:sz w:val="22"/>
          <w:szCs w:val="22"/>
        </w:rPr>
        <w:t>: Contribution des bailleurs (2018-2021)</w:t>
      </w:r>
      <w:bookmarkEnd w:id="93"/>
    </w:p>
    <w:p w14:paraId="1C39B3CE" w14:textId="29745070" w:rsidR="007A6552" w:rsidRPr="00822451" w:rsidRDefault="00253303" w:rsidP="00AD5F97">
      <w:pPr>
        <w:pStyle w:val="Lgende"/>
        <w:keepNext/>
        <w:spacing w:line="276" w:lineRule="auto"/>
        <w:jc w:val="both"/>
        <w:rPr>
          <w:i w:val="0"/>
          <w:iCs w:val="0"/>
          <w:color w:val="auto"/>
          <w:sz w:val="22"/>
          <w:szCs w:val="22"/>
        </w:rPr>
      </w:pPr>
      <w:r w:rsidRPr="00310CF0">
        <w:rPr>
          <w:i w:val="0"/>
          <w:iCs w:val="0"/>
          <w:color w:val="auto"/>
          <w:sz w:val="22"/>
          <w:szCs w:val="22"/>
        </w:rPr>
        <w:t xml:space="preserve">Le budget global ajusté du Programme 2018-2022 est de </w:t>
      </w:r>
      <w:r w:rsidRPr="00310CF0">
        <w:rPr>
          <w:b/>
          <w:bCs/>
          <w:i w:val="0"/>
          <w:iCs w:val="0"/>
          <w:color w:val="auto"/>
          <w:sz w:val="22"/>
          <w:szCs w:val="22"/>
        </w:rPr>
        <w:t>135 253 000 USD</w:t>
      </w:r>
      <w:r w:rsidR="00310CF0">
        <w:rPr>
          <w:b/>
          <w:bCs/>
          <w:i w:val="0"/>
          <w:iCs w:val="0"/>
          <w:color w:val="auto"/>
          <w:sz w:val="22"/>
          <w:szCs w:val="22"/>
        </w:rPr>
        <w:t>.</w:t>
      </w:r>
      <w:r w:rsidR="00822451">
        <w:rPr>
          <w:b/>
          <w:bCs/>
          <w:i w:val="0"/>
          <w:iCs w:val="0"/>
          <w:color w:val="auto"/>
          <w:sz w:val="22"/>
          <w:szCs w:val="22"/>
        </w:rPr>
        <w:t xml:space="preserve"> </w:t>
      </w:r>
      <w:r w:rsidR="007A6552" w:rsidRPr="00822451">
        <w:rPr>
          <w:i w:val="0"/>
          <w:iCs w:val="0"/>
          <w:color w:val="auto"/>
          <w:sz w:val="22"/>
          <w:szCs w:val="22"/>
        </w:rPr>
        <w:t xml:space="preserve">Les ressources disponibles pour la période (2018 à Octobre 2021) sont 115 082 596 USD </w:t>
      </w:r>
      <w:r w:rsidR="00310CF0" w:rsidRPr="00822451">
        <w:rPr>
          <w:i w:val="0"/>
          <w:iCs w:val="0"/>
          <w:color w:val="auto"/>
          <w:sz w:val="22"/>
          <w:szCs w:val="22"/>
        </w:rPr>
        <w:t>soit 85</w:t>
      </w:r>
      <w:r w:rsidRPr="00822451">
        <w:rPr>
          <w:i w:val="0"/>
          <w:iCs w:val="0"/>
          <w:color w:val="auto"/>
          <w:sz w:val="22"/>
          <w:szCs w:val="22"/>
        </w:rPr>
        <w:t>,08</w:t>
      </w:r>
      <w:r w:rsidR="007A6552" w:rsidRPr="00822451">
        <w:rPr>
          <w:i w:val="0"/>
          <w:iCs w:val="0"/>
          <w:color w:val="auto"/>
          <w:sz w:val="22"/>
          <w:szCs w:val="22"/>
        </w:rPr>
        <w:t xml:space="preserve">% du budget </w:t>
      </w:r>
      <w:r w:rsidRPr="00822451">
        <w:rPr>
          <w:i w:val="0"/>
          <w:iCs w:val="0"/>
          <w:color w:val="auto"/>
          <w:sz w:val="22"/>
          <w:szCs w:val="22"/>
        </w:rPr>
        <w:t>global ajusté</w:t>
      </w:r>
      <w:r w:rsidR="007A6552" w:rsidRPr="00822451">
        <w:rPr>
          <w:i w:val="0"/>
          <w:iCs w:val="0"/>
          <w:color w:val="auto"/>
          <w:sz w:val="22"/>
          <w:szCs w:val="22"/>
        </w:rPr>
        <w:t xml:space="preserve">. </w:t>
      </w:r>
    </w:p>
    <w:p w14:paraId="29196492" w14:textId="0D3460E5" w:rsidR="00DD6E76" w:rsidRPr="00DD6E76" w:rsidRDefault="00DD6E76" w:rsidP="00DD6E76">
      <w:pPr>
        <w:tabs>
          <w:tab w:val="left" w:pos="922"/>
        </w:tabs>
        <w:spacing w:line="276" w:lineRule="auto"/>
        <w:jc w:val="both"/>
      </w:pPr>
      <w:r w:rsidRPr="00DD6E76">
        <w:t>Tenant compte des cibles annuelles que le Bureau s’est fixé, les taux d’exécution (cibles annuelles sur dépenses/réalisations) l’évaluation constate un niveau satisfaisant sur la période</w:t>
      </w:r>
      <w:r>
        <w:t xml:space="preserve"> </w:t>
      </w:r>
      <w:r w:rsidRPr="00DD6E76">
        <w:t xml:space="preserve">: 86% en 2018, 114% en 2019, 118% en 2020 et </w:t>
      </w:r>
      <w:r w:rsidR="007D09C1">
        <w:t>68</w:t>
      </w:r>
      <w:r w:rsidRPr="00DD6E76">
        <w:t>% au 3</w:t>
      </w:r>
      <w:r w:rsidR="007D09C1">
        <w:t>1</w:t>
      </w:r>
      <w:r w:rsidRPr="00DD6E76">
        <w:t>/1</w:t>
      </w:r>
      <w:r w:rsidR="007D09C1">
        <w:t>2</w:t>
      </w:r>
      <w:r w:rsidRPr="00DD6E76">
        <w:t xml:space="preserve">/2021 soit une moyenne globale de </w:t>
      </w:r>
      <w:r w:rsidR="007D09C1">
        <w:t>96,</w:t>
      </w:r>
      <w:r w:rsidRPr="00DD6E76">
        <w:t>5%</w:t>
      </w:r>
      <w:r>
        <w:t xml:space="preserve"> (source Atlas PNUD)</w:t>
      </w:r>
      <w:r w:rsidRPr="00DD6E76">
        <w:t>.</w:t>
      </w:r>
    </w:p>
    <w:p w14:paraId="4D6E695A" w14:textId="214E44F9" w:rsidR="007A6552" w:rsidRDefault="007A6552" w:rsidP="007A6552">
      <w:pPr>
        <w:spacing w:line="276" w:lineRule="auto"/>
        <w:jc w:val="both"/>
        <w:rPr>
          <w:rFonts w:cstheme="minorHAnsi"/>
          <w:color w:val="000000"/>
        </w:rPr>
      </w:pPr>
      <w:r w:rsidRPr="00166930">
        <w:rPr>
          <w:rFonts w:cstheme="minorHAnsi"/>
          <w:color w:val="000000"/>
        </w:rPr>
        <w:t xml:space="preserve">L’initiative prise par le </w:t>
      </w:r>
      <w:r w:rsidR="00473C23">
        <w:rPr>
          <w:rFonts w:cstheme="minorHAnsi"/>
          <w:color w:val="000000"/>
        </w:rPr>
        <w:t>Bureau Pays</w:t>
      </w:r>
      <w:r w:rsidRPr="00166930">
        <w:rPr>
          <w:rFonts w:cstheme="minorHAnsi"/>
          <w:color w:val="000000"/>
        </w:rPr>
        <w:t xml:space="preserve"> de ramener les estimations financières à </w:t>
      </w:r>
      <w:r w:rsidR="009464DC">
        <w:rPr>
          <w:rFonts w:cstheme="minorHAnsi"/>
          <w:color w:val="000000"/>
        </w:rPr>
        <w:t>135 253 000</w:t>
      </w:r>
      <w:r w:rsidRPr="00166930">
        <w:rPr>
          <w:rFonts w:cstheme="minorHAnsi"/>
          <w:color w:val="000000"/>
        </w:rPr>
        <w:t xml:space="preserve"> USD est pertinente et plus réaliste pour couvrir les activités du Programme. En outre, la mission a constaté l’effort fourni dans la réaffectation des ressources par axe afin de répondre aux multiples demandes et exigences imposées par la situation du contexte national. </w:t>
      </w:r>
    </w:p>
    <w:p w14:paraId="4F7C01BC" w14:textId="4154CC51" w:rsidR="00DD6E76" w:rsidRDefault="00DD6E76" w:rsidP="00DD6E76">
      <w:pPr>
        <w:tabs>
          <w:tab w:val="left" w:pos="922"/>
        </w:tabs>
        <w:spacing w:line="276" w:lineRule="auto"/>
        <w:jc w:val="both"/>
      </w:pPr>
      <w:r w:rsidRPr="00DD6E76">
        <w:t>En plus le ratio de management du Bureau (dépenses de fonctionnement sur dépenses de programme) est de 5,3%. Ce qui est largement en deçà du seuil de tolérance du PNUD (15% mais variant selon le volume des ressources dépensées).</w:t>
      </w:r>
    </w:p>
    <w:p w14:paraId="1BC4DFA3" w14:textId="7A88258D" w:rsidR="007069B4" w:rsidRDefault="009960A8" w:rsidP="009960A8">
      <w:pPr>
        <w:pStyle w:val="Lgende"/>
        <w:rPr>
          <w:i w:val="0"/>
          <w:iCs w:val="0"/>
          <w:color w:val="auto"/>
          <w:sz w:val="22"/>
          <w:szCs w:val="22"/>
        </w:rPr>
      </w:pPr>
      <w:bookmarkStart w:id="94" w:name="_Toc92553391"/>
      <w:r w:rsidRPr="009960A8">
        <w:rPr>
          <w:i w:val="0"/>
          <w:iCs w:val="0"/>
          <w:color w:val="auto"/>
          <w:sz w:val="22"/>
          <w:szCs w:val="22"/>
        </w:rPr>
        <w:t xml:space="preserve">Tableau </w:t>
      </w:r>
      <w:r w:rsidRPr="009960A8">
        <w:rPr>
          <w:i w:val="0"/>
          <w:iCs w:val="0"/>
          <w:color w:val="auto"/>
          <w:sz w:val="22"/>
          <w:szCs w:val="22"/>
        </w:rPr>
        <w:fldChar w:fldCharType="begin"/>
      </w:r>
      <w:r w:rsidRPr="009960A8">
        <w:rPr>
          <w:i w:val="0"/>
          <w:iCs w:val="0"/>
          <w:color w:val="auto"/>
          <w:sz w:val="22"/>
          <w:szCs w:val="22"/>
        </w:rPr>
        <w:instrText xml:space="preserve"> SEQ Tableau \* ARABIC </w:instrText>
      </w:r>
      <w:r w:rsidRPr="009960A8">
        <w:rPr>
          <w:i w:val="0"/>
          <w:iCs w:val="0"/>
          <w:color w:val="auto"/>
          <w:sz w:val="22"/>
          <w:szCs w:val="22"/>
        </w:rPr>
        <w:fldChar w:fldCharType="separate"/>
      </w:r>
      <w:r w:rsidR="001844A9">
        <w:rPr>
          <w:i w:val="0"/>
          <w:iCs w:val="0"/>
          <w:noProof/>
          <w:color w:val="auto"/>
          <w:sz w:val="22"/>
          <w:szCs w:val="22"/>
        </w:rPr>
        <w:t>7</w:t>
      </w:r>
      <w:r w:rsidRPr="009960A8">
        <w:rPr>
          <w:i w:val="0"/>
          <w:iCs w:val="0"/>
          <w:color w:val="auto"/>
          <w:sz w:val="22"/>
          <w:szCs w:val="22"/>
        </w:rPr>
        <w:fldChar w:fldCharType="end"/>
      </w:r>
      <w:r w:rsidRPr="009960A8">
        <w:rPr>
          <w:i w:val="0"/>
          <w:iCs w:val="0"/>
          <w:color w:val="auto"/>
          <w:sz w:val="22"/>
          <w:szCs w:val="22"/>
        </w:rPr>
        <w:t xml:space="preserve">: </w:t>
      </w:r>
      <w:r w:rsidRPr="007069B4">
        <w:rPr>
          <w:i w:val="0"/>
          <w:iCs w:val="0"/>
          <w:color w:val="auto"/>
          <w:sz w:val="22"/>
          <w:szCs w:val="22"/>
        </w:rPr>
        <w:t>Ratio de management</w:t>
      </w:r>
      <w:bookmarkEnd w:id="94"/>
    </w:p>
    <w:tbl>
      <w:tblPr>
        <w:tblStyle w:val="TableGrid0"/>
        <w:tblW w:w="0" w:type="auto"/>
        <w:tblLook w:val="04A0" w:firstRow="1" w:lastRow="0" w:firstColumn="1" w:lastColumn="0" w:noHBand="0" w:noVBand="1"/>
      </w:tblPr>
      <w:tblGrid>
        <w:gridCol w:w="1838"/>
        <w:gridCol w:w="2410"/>
      </w:tblGrid>
      <w:tr w:rsidR="007069B4" w:rsidRPr="007069B4" w14:paraId="4D8FD4EC" w14:textId="77777777" w:rsidTr="007069B4">
        <w:tc>
          <w:tcPr>
            <w:tcW w:w="1838" w:type="dxa"/>
          </w:tcPr>
          <w:p w14:paraId="4B44604E" w14:textId="77777777" w:rsidR="007069B4" w:rsidRPr="007069B4" w:rsidRDefault="007069B4" w:rsidP="00BA6642">
            <w:pPr>
              <w:tabs>
                <w:tab w:val="left" w:pos="922"/>
              </w:tabs>
              <w:rPr>
                <w:b/>
                <w:bCs/>
                <w:sz w:val="20"/>
                <w:szCs w:val="20"/>
              </w:rPr>
            </w:pPr>
            <w:r w:rsidRPr="007069B4">
              <w:rPr>
                <w:b/>
                <w:bCs/>
                <w:sz w:val="20"/>
                <w:szCs w:val="20"/>
              </w:rPr>
              <w:t xml:space="preserve">Années </w:t>
            </w:r>
          </w:p>
        </w:tc>
        <w:tc>
          <w:tcPr>
            <w:tcW w:w="2410" w:type="dxa"/>
          </w:tcPr>
          <w:p w14:paraId="192F7B09" w14:textId="77777777" w:rsidR="007069B4" w:rsidRPr="007069B4" w:rsidRDefault="007069B4" w:rsidP="00BA6642">
            <w:pPr>
              <w:tabs>
                <w:tab w:val="left" w:pos="922"/>
              </w:tabs>
              <w:jc w:val="center"/>
              <w:rPr>
                <w:b/>
                <w:bCs/>
                <w:sz w:val="20"/>
                <w:szCs w:val="20"/>
              </w:rPr>
            </w:pPr>
            <w:r w:rsidRPr="007069B4">
              <w:rPr>
                <w:b/>
                <w:bCs/>
                <w:sz w:val="20"/>
                <w:szCs w:val="20"/>
              </w:rPr>
              <w:t>Taux</w:t>
            </w:r>
          </w:p>
        </w:tc>
      </w:tr>
      <w:tr w:rsidR="007069B4" w14:paraId="2B3F6276" w14:textId="77777777" w:rsidTr="007069B4">
        <w:tc>
          <w:tcPr>
            <w:tcW w:w="1838" w:type="dxa"/>
          </w:tcPr>
          <w:p w14:paraId="21E8349B" w14:textId="77777777" w:rsidR="007069B4" w:rsidRDefault="007069B4" w:rsidP="00BA6642">
            <w:pPr>
              <w:tabs>
                <w:tab w:val="left" w:pos="922"/>
              </w:tabs>
              <w:rPr>
                <w:sz w:val="20"/>
                <w:szCs w:val="20"/>
              </w:rPr>
            </w:pPr>
            <w:r>
              <w:rPr>
                <w:sz w:val="20"/>
                <w:szCs w:val="20"/>
              </w:rPr>
              <w:t>2018</w:t>
            </w:r>
          </w:p>
        </w:tc>
        <w:tc>
          <w:tcPr>
            <w:tcW w:w="2410" w:type="dxa"/>
          </w:tcPr>
          <w:p w14:paraId="6436F419" w14:textId="77777777" w:rsidR="007069B4" w:rsidRDefault="007069B4" w:rsidP="00BA6642">
            <w:pPr>
              <w:tabs>
                <w:tab w:val="left" w:pos="922"/>
              </w:tabs>
              <w:jc w:val="center"/>
              <w:rPr>
                <w:sz w:val="20"/>
                <w:szCs w:val="20"/>
              </w:rPr>
            </w:pPr>
            <w:r>
              <w:rPr>
                <w:sz w:val="20"/>
                <w:szCs w:val="20"/>
              </w:rPr>
              <w:t>13,8%</w:t>
            </w:r>
          </w:p>
        </w:tc>
      </w:tr>
      <w:tr w:rsidR="007069B4" w14:paraId="50DEC1CB" w14:textId="77777777" w:rsidTr="007069B4">
        <w:tc>
          <w:tcPr>
            <w:tcW w:w="1838" w:type="dxa"/>
          </w:tcPr>
          <w:p w14:paraId="39B11A9D" w14:textId="77777777" w:rsidR="007069B4" w:rsidRDefault="007069B4" w:rsidP="00BA6642">
            <w:pPr>
              <w:tabs>
                <w:tab w:val="left" w:pos="922"/>
              </w:tabs>
              <w:rPr>
                <w:sz w:val="20"/>
                <w:szCs w:val="20"/>
              </w:rPr>
            </w:pPr>
            <w:r>
              <w:rPr>
                <w:sz w:val="20"/>
                <w:szCs w:val="20"/>
              </w:rPr>
              <w:t>2019</w:t>
            </w:r>
          </w:p>
        </w:tc>
        <w:tc>
          <w:tcPr>
            <w:tcW w:w="2410" w:type="dxa"/>
          </w:tcPr>
          <w:p w14:paraId="5A56D964" w14:textId="77777777" w:rsidR="007069B4" w:rsidRDefault="007069B4" w:rsidP="00BA6642">
            <w:pPr>
              <w:tabs>
                <w:tab w:val="left" w:pos="922"/>
              </w:tabs>
              <w:jc w:val="center"/>
              <w:rPr>
                <w:sz w:val="20"/>
                <w:szCs w:val="20"/>
              </w:rPr>
            </w:pPr>
            <w:r>
              <w:rPr>
                <w:sz w:val="20"/>
                <w:szCs w:val="20"/>
              </w:rPr>
              <w:t>8,8%</w:t>
            </w:r>
          </w:p>
        </w:tc>
      </w:tr>
      <w:tr w:rsidR="007069B4" w14:paraId="5CB7C8AD" w14:textId="77777777" w:rsidTr="007069B4">
        <w:tc>
          <w:tcPr>
            <w:tcW w:w="1838" w:type="dxa"/>
          </w:tcPr>
          <w:p w14:paraId="0CBD7B3D" w14:textId="77777777" w:rsidR="007069B4" w:rsidRDefault="007069B4" w:rsidP="00BA6642">
            <w:pPr>
              <w:tabs>
                <w:tab w:val="left" w:pos="922"/>
              </w:tabs>
              <w:rPr>
                <w:sz w:val="20"/>
                <w:szCs w:val="20"/>
              </w:rPr>
            </w:pPr>
            <w:r>
              <w:rPr>
                <w:sz w:val="20"/>
                <w:szCs w:val="20"/>
              </w:rPr>
              <w:t>2020</w:t>
            </w:r>
          </w:p>
        </w:tc>
        <w:tc>
          <w:tcPr>
            <w:tcW w:w="2410" w:type="dxa"/>
          </w:tcPr>
          <w:p w14:paraId="5C2D9B9D" w14:textId="77777777" w:rsidR="007069B4" w:rsidRDefault="007069B4" w:rsidP="00BA6642">
            <w:pPr>
              <w:tabs>
                <w:tab w:val="left" w:pos="922"/>
              </w:tabs>
              <w:jc w:val="center"/>
              <w:rPr>
                <w:sz w:val="20"/>
                <w:szCs w:val="20"/>
              </w:rPr>
            </w:pPr>
            <w:r>
              <w:rPr>
                <w:sz w:val="20"/>
                <w:szCs w:val="20"/>
              </w:rPr>
              <w:t>5,7%</w:t>
            </w:r>
          </w:p>
        </w:tc>
      </w:tr>
      <w:tr w:rsidR="007069B4" w14:paraId="60765E17" w14:textId="77777777" w:rsidTr="007069B4">
        <w:tc>
          <w:tcPr>
            <w:tcW w:w="1838" w:type="dxa"/>
          </w:tcPr>
          <w:p w14:paraId="119A6B3E" w14:textId="77777777" w:rsidR="007069B4" w:rsidRDefault="007069B4" w:rsidP="00BA6642">
            <w:pPr>
              <w:tabs>
                <w:tab w:val="left" w:pos="922"/>
              </w:tabs>
              <w:rPr>
                <w:sz w:val="20"/>
                <w:szCs w:val="20"/>
              </w:rPr>
            </w:pPr>
            <w:r>
              <w:rPr>
                <w:sz w:val="20"/>
                <w:szCs w:val="20"/>
              </w:rPr>
              <w:t>2021</w:t>
            </w:r>
          </w:p>
        </w:tc>
        <w:tc>
          <w:tcPr>
            <w:tcW w:w="2410" w:type="dxa"/>
          </w:tcPr>
          <w:p w14:paraId="6C10ED8E" w14:textId="77777777" w:rsidR="007069B4" w:rsidRDefault="007069B4" w:rsidP="00BA6642">
            <w:pPr>
              <w:tabs>
                <w:tab w:val="left" w:pos="922"/>
              </w:tabs>
              <w:jc w:val="center"/>
              <w:rPr>
                <w:sz w:val="20"/>
                <w:szCs w:val="20"/>
              </w:rPr>
            </w:pPr>
            <w:r>
              <w:rPr>
                <w:sz w:val="20"/>
                <w:szCs w:val="20"/>
              </w:rPr>
              <w:t>5,3%</w:t>
            </w:r>
          </w:p>
        </w:tc>
      </w:tr>
    </w:tbl>
    <w:p w14:paraId="38047BC9" w14:textId="77777777" w:rsidR="007069B4" w:rsidRPr="0042447C" w:rsidRDefault="007069B4" w:rsidP="007069B4">
      <w:pPr>
        <w:tabs>
          <w:tab w:val="left" w:pos="922"/>
        </w:tabs>
        <w:rPr>
          <w:i/>
          <w:iCs/>
          <w:sz w:val="20"/>
          <w:szCs w:val="20"/>
          <w:lang w:val="en-US"/>
        </w:rPr>
      </w:pPr>
      <w:r w:rsidRPr="0042447C">
        <w:rPr>
          <w:i/>
          <w:iCs/>
          <w:sz w:val="20"/>
          <w:szCs w:val="20"/>
          <w:lang w:val="en-US"/>
        </w:rPr>
        <w:t>Source: Atlas PNUD (Integrated Financial Dashboard)</w:t>
      </w:r>
    </w:p>
    <w:p w14:paraId="438ECB6A" w14:textId="04524C3B" w:rsidR="00A66F63" w:rsidRPr="007069B4" w:rsidRDefault="00A5652F" w:rsidP="00592510">
      <w:pPr>
        <w:rPr>
          <w:lang w:val="en-US"/>
        </w:rPr>
      </w:pPr>
      <w:r>
        <w:rPr>
          <w:noProof/>
          <w:lang w:eastAsia="fr-FR"/>
        </w:rPr>
        <w:lastRenderedPageBreak/>
        <w:drawing>
          <wp:anchor distT="0" distB="0" distL="114300" distR="114300" simplePos="0" relativeHeight="251658245" behindDoc="0" locked="0" layoutInCell="1" allowOverlap="1" wp14:anchorId="5CD54CEC" wp14:editId="1249F313">
            <wp:simplePos x="0" y="0"/>
            <wp:positionH relativeFrom="column">
              <wp:posOffset>1905</wp:posOffset>
            </wp:positionH>
            <wp:positionV relativeFrom="paragraph">
              <wp:posOffset>-1270</wp:posOffset>
            </wp:positionV>
            <wp:extent cx="4471035" cy="2235200"/>
            <wp:effectExtent l="0" t="0" r="5715" b="12700"/>
            <wp:wrapSquare wrapText="bothSides"/>
            <wp:docPr id="4" name="Graphique 4">
              <a:extLst xmlns:a="http://schemas.openxmlformats.org/drawingml/2006/main">
                <a:ext uri="{FF2B5EF4-FFF2-40B4-BE49-F238E27FC236}">
                  <a16:creationId xmlns:a16="http://schemas.microsoft.com/office/drawing/2014/main" id="{2863728C-2398-43DB-8646-25CA2A9CB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D2B699F" w14:textId="42BA6EB3" w:rsidR="00A5652F" w:rsidRPr="007069B4" w:rsidRDefault="00A5652F" w:rsidP="00592510">
      <w:pPr>
        <w:rPr>
          <w:lang w:val="en-US"/>
        </w:rPr>
      </w:pPr>
    </w:p>
    <w:p w14:paraId="108FBB78" w14:textId="1729E030" w:rsidR="00A5652F" w:rsidRPr="007069B4" w:rsidRDefault="00A5652F" w:rsidP="00592510">
      <w:pPr>
        <w:rPr>
          <w:lang w:val="en-US"/>
        </w:rPr>
      </w:pPr>
    </w:p>
    <w:p w14:paraId="1024EEF8" w14:textId="126748CB" w:rsidR="00A5652F" w:rsidRPr="007069B4" w:rsidRDefault="00A5652F" w:rsidP="00592510">
      <w:pPr>
        <w:rPr>
          <w:lang w:val="en-US"/>
        </w:rPr>
      </w:pPr>
    </w:p>
    <w:p w14:paraId="413FA7D0" w14:textId="3F2BCF7B" w:rsidR="00A5652F" w:rsidRPr="007069B4" w:rsidRDefault="00A5652F" w:rsidP="00592510">
      <w:pPr>
        <w:rPr>
          <w:lang w:val="en-US"/>
        </w:rPr>
      </w:pPr>
    </w:p>
    <w:p w14:paraId="55FF86CA" w14:textId="209DFD05" w:rsidR="00A5652F" w:rsidRPr="007069B4" w:rsidRDefault="00A5652F" w:rsidP="00592510">
      <w:pPr>
        <w:rPr>
          <w:lang w:val="en-US"/>
        </w:rPr>
      </w:pPr>
    </w:p>
    <w:p w14:paraId="1858C28C" w14:textId="7557513C" w:rsidR="00A5652F" w:rsidRPr="007069B4" w:rsidRDefault="00A5652F" w:rsidP="00592510">
      <w:pPr>
        <w:rPr>
          <w:lang w:val="en-US"/>
        </w:rPr>
      </w:pPr>
    </w:p>
    <w:p w14:paraId="5BBE3F03" w14:textId="2EDDECB8" w:rsidR="00A5652F" w:rsidRPr="007069B4" w:rsidRDefault="00A5652F" w:rsidP="00592510">
      <w:pPr>
        <w:rPr>
          <w:lang w:val="en-US"/>
        </w:rPr>
      </w:pPr>
    </w:p>
    <w:p w14:paraId="564EF98E" w14:textId="2BF878FE" w:rsidR="00A5652F" w:rsidRDefault="009960A8" w:rsidP="009960A8">
      <w:pPr>
        <w:pStyle w:val="Lgende"/>
        <w:rPr>
          <w:i w:val="0"/>
          <w:iCs w:val="0"/>
          <w:color w:val="auto"/>
          <w:sz w:val="22"/>
          <w:szCs w:val="22"/>
        </w:rPr>
      </w:pPr>
      <w:bookmarkStart w:id="95" w:name="_Toc92553394"/>
      <w:r w:rsidRPr="009960A8">
        <w:rPr>
          <w:i w:val="0"/>
          <w:iCs w:val="0"/>
          <w:color w:val="auto"/>
          <w:sz w:val="22"/>
          <w:szCs w:val="22"/>
        </w:rPr>
        <w:t xml:space="preserve">Figure </w:t>
      </w:r>
      <w:r w:rsidRPr="009960A8">
        <w:rPr>
          <w:i w:val="0"/>
          <w:iCs w:val="0"/>
          <w:color w:val="auto"/>
          <w:sz w:val="22"/>
          <w:szCs w:val="22"/>
        </w:rPr>
        <w:fldChar w:fldCharType="begin"/>
      </w:r>
      <w:r w:rsidRPr="009960A8">
        <w:rPr>
          <w:i w:val="0"/>
          <w:iCs w:val="0"/>
          <w:color w:val="auto"/>
          <w:sz w:val="22"/>
          <w:szCs w:val="22"/>
        </w:rPr>
        <w:instrText xml:space="preserve"> SEQ Figure \* ARABIC </w:instrText>
      </w:r>
      <w:r w:rsidRPr="009960A8">
        <w:rPr>
          <w:i w:val="0"/>
          <w:iCs w:val="0"/>
          <w:color w:val="auto"/>
          <w:sz w:val="22"/>
          <w:szCs w:val="22"/>
        </w:rPr>
        <w:fldChar w:fldCharType="separate"/>
      </w:r>
      <w:r w:rsidRPr="009960A8">
        <w:rPr>
          <w:i w:val="0"/>
          <w:iCs w:val="0"/>
          <w:noProof/>
          <w:color w:val="auto"/>
          <w:sz w:val="22"/>
          <w:szCs w:val="22"/>
        </w:rPr>
        <w:t>2</w:t>
      </w:r>
      <w:r w:rsidRPr="009960A8">
        <w:rPr>
          <w:i w:val="0"/>
          <w:iCs w:val="0"/>
          <w:color w:val="auto"/>
          <w:sz w:val="22"/>
          <w:szCs w:val="22"/>
        </w:rPr>
        <w:fldChar w:fldCharType="end"/>
      </w:r>
      <w:r w:rsidRPr="009960A8">
        <w:rPr>
          <w:i w:val="0"/>
          <w:iCs w:val="0"/>
          <w:color w:val="auto"/>
          <w:sz w:val="22"/>
          <w:szCs w:val="22"/>
        </w:rPr>
        <w:t xml:space="preserve"> : Ratio </w:t>
      </w:r>
      <w:r w:rsidRPr="009E6757">
        <w:rPr>
          <w:i w:val="0"/>
          <w:iCs w:val="0"/>
          <w:color w:val="auto"/>
          <w:sz w:val="22"/>
          <w:szCs w:val="22"/>
        </w:rPr>
        <w:t xml:space="preserve">de </w:t>
      </w:r>
      <w:r>
        <w:rPr>
          <w:i w:val="0"/>
          <w:iCs w:val="0"/>
          <w:color w:val="auto"/>
          <w:sz w:val="22"/>
          <w:szCs w:val="22"/>
        </w:rPr>
        <w:t>management</w:t>
      </w:r>
      <w:bookmarkStart w:id="96" w:name="_Hlk89075314"/>
      <w:bookmarkEnd w:id="95"/>
    </w:p>
    <w:p w14:paraId="6E6D2DE0" w14:textId="21AF551D" w:rsidR="007069B4" w:rsidRPr="008E0439" w:rsidRDefault="007276B4" w:rsidP="008E0439">
      <w:pPr>
        <w:spacing w:after="0" w:line="276" w:lineRule="auto"/>
        <w:jc w:val="both"/>
      </w:pPr>
      <w:r w:rsidRPr="008E0439">
        <w:t>Globalement, l’efficience du Programme est satisfaisante (3/4)</w:t>
      </w:r>
      <w:r w:rsidR="000434C8" w:rsidRPr="008E0439">
        <w:t xml:space="preserve"> avec un taux d’exécution opérationnel</w:t>
      </w:r>
      <w:r w:rsidR="006509B6" w:rsidRPr="008E0439">
        <w:t>le</w:t>
      </w:r>
      <w:r w:rsidR="000434C8" w:rsidRPr="008E0439">
        <w:t xml:space="preserve"> de 83% et un taux d’exécution financièr</w:t>
      </w:r>
      <w:r w:rsidR="006509B6" w:rsidRPr="008E0439">
        <w:t>e</w:t>
      </w:r>
      <w:r w:rsidR="000434C8" w:rsidRPr="008E0439">
        <w:t xml:space="preserve"> de </w:t>
      </w:r>
      <w:r w:rsidR="008E68F4">
        <w:t>96,</w:t>
      </w:r>
      <w:r w:rsidR="000434C8" w:rsidRPr="008E0439">
        <w:t>5%.</w:t>
      </w:r>
    </w:p>
    <w:p w14:paraId="0585DA48" w14:textId="7B13A61D" w:rsidR="00AD5F97" w:rsidRDefault="00AD5F97" w:rsidP="007069B4">
      <w:pPr>
        <w:spacing w:after="0" w:line="240" w:lineRule="auto"/>
        <w:rPr>
          <w:b/>
          <w:bCs/>
        </w:rPr>
      </w:pPr>
    </w:p>
    <w:p w14:paraId="61D018D5" w14:textId="596DC9AC" w:rsidR="0081572B" w:rsidRPr="00FC5C05" w:rsidRDefault="00383816" w:rsidP="00FC5C05">
      <w:pPr>
        <w:pStyle w:val="Titre3"/>
      </w:pPr>
      <w:bookmarkStart w:id="97" w:name="_Toc92553369"/>
      <w:r>
        <w:t>5</w:t>
      </w:r>
      <w:r w:rsidR="00FC5C05">
        <w:t>.</w:t>
      </w:r>
      <w:r>
        <w:t>5</w:t>
      </w:r>
      <w:r w:rsidR="00FC5C05">
        <w:t xml:space="preserve"> </w:t>
      </w:r>
      <w:r w:rsidR="0081572B" w:rsidRPr="00FC5C05">
        <w:t>Durabilité</w:t>
      </w:r>
      <w:bookmarkEnd w:id="97"/>
      <w:r w:rsidR="0081572B" w:rsidRPr="00FC5C05">
        <w:t xml:space="preserve"> </w:t>
      </w:r>
    </w:p>
    <w:p w14:paraId="68EC2C93" w14:textId="0A774B26" w:rsidR="005C2B89" w:rsidRPr="00F71BCD" w:rsidRDefault="005C2B89" w:rsidP="005C2B89">
      <w:pPr>
        <w:tabs>
          <w:tab w:val="left" w:pos="6379"/>
        </w:tabs>
        <w:spacing w:before="120" w:after="0" w:line="276" w:lineRule="auto"/>
        <w:jc w:val="both"/>
        <w:rPr>
          <w:rFonts w:eastAsia="Times New Roman" w:cstheme="minorHAnsi"/>
          <w:lang w:eastAsia="fr-FR"/>
        </w:rPr>
      </w:pPr>
      <w:r w:rsidRPr="00F71BCD">
        <w:rPr>
          <w:rFonts w:eastAsia="Times New Roman" w:cstheme="minorHAnsi"/>
          <w:lang w:eastAsia="fr-FR"/>
        </w:rPr>
        <w:t xml:space="preserve">De façon générale, l’option stratégique consistant pour le Programme Pays du PNUD à s’aligner sur les priorités et les axes d’intervention du Gouvernement (PNDES) est porteuse de germes de durabilité. Certaines actions, soit de par leur nature même, soit de par le procédé de réalisation, se sont avérées plus enclines à une appropriation nationale que d’autres. </w:t>
      </w:r>
    </w:p>
    <w:p w14:paraId="05E1A87F" w14:textId="415EA55F" w:rsidR="00924C62" w:rsidRDefault="00193E30" w:rsidP="005C2B89">
      <w:pPr>
        <w:tabs>
          <w:tab w:val="left" w:pos="6379"/>
        </w:tabs>
        <w:spacing w:before="120" w:after="0" w:line="276" w:lineRule="auto"/>
        <w:jc w:val="both"/>
      </w:pPr>
      <w:r>
        <w:rPr>
          <w:noProof/>
          <w:lang w:eastAsia="fr-FR"/>
        </w:rPr>
        <mc:AlternateContent>
          <mc:Choice Requires="wps">
            <w:drawing>
              <wp:anchor distT="0" distB="0" distL="114300" distR="114300" simplePos="0" relativeHeight="251685893" behindDoc="0" locked="0" layoutInCell="1" allowOverlap="1" wp14:anchorId="15ACB3BC" wp14:editId="26F36C16">
                <wp:simplePos x="0" y="0"/>
                <wp:positionH relativeFrom="column">
                  <wp:posOffset>2479827</wp:posOffset>
                </wp:positionH>
                <wp:positionV relativeFrom="paragraph">
                  <wp:posOffset>2270380</wp:posOffset>
                </wp:positionV>
                <wp:extent cx="3255899" cy="599846"/>
                <wp:effectExtent l="0" t="0" r="1905" b="0"/>
                <wp:wrapNone/>
                <wp:docPr id="15" name="Zone de texte 15"/>
                <wp:cNvGraphicFramePr/>
                <a:graphic xmlns:a="http://schemas.openxmlformats.org/drawingml/2006/main">
                  <a:graphicData uri="http://schemas.microsoft.com/office/word/2010/wordprocessingShape">
                    <wps:wsp>
                      <wps:cNvSpPr txBox="1"/>
                      <wps:spPr>
                        <a:xfrm>
                          <a:off x="0" y="0"/>
                          <a:ext cx="3255899" cy="599846"/>
                        </a:xfrm>
                        <a:prstGeom prst="rect">
                          <a:avLst/>
                        </a:prstGeom>
                        <a:solidFill>
                          <a:schemeClr val="lt1"/>
                        </a:solidFill>
                        <a:ln w="6350">
                          <a:noFill/>
                        </a:ln>
                      </wps:spPr>
                      <wps:txbx>
                        <w:txbxContent>
                          <w:p w14:paraId="34B0A924" w14:textId="304711A4" w:rsidR="0087380A" w:rsidRDefault="0087380A" w:rsidP="00193E30">
                            <w:pPr>
                              <w:spacing w:line="240" w:lineRule="auto"/>
                              <w:rPr>
                                <w:sz w:val="16"/>
                                <w:szCs w:val="16"/>
                              </w:rPr>
                            </w:pPr>
                            <w:r>
                              <w:rPr>
                                <w:sz w:val="16"/>
                                <w:szCs w:val="16"/>
                              </w:rPr>
                              <w:t xml:space="preserve">Le </w:t>
                            </w:r>
                            <w:r w:rsidRPr="00265865">
                              <w:rPr>
                                <w:sz w:val="16"/>
                                <w:szCs w:val="16"/>
                              </w:rPr>
                              <w:t>Gouverneur</w:t>
                            </w:r>
                            <w:r>
                              <w:rPr>
                                <w:sz w:val="16"/>
                                <w:szCs w:val="16"/>
                              </w:rPr>
                              <w:t>, quelques membres du démembrement de l’ONAPREGC de la région des Hauts-Bassins avec l’équipe des consultants au Gouvernorat de Bobo Dioulasso « nous avons appris comment se comporter face aux conflits et trouver des solutions durables ».</w:t>
                            </w:r>
                          </w:p>
                          <w:p w14:paraId="7855A929" w14:textId="77777777" w:rsidR="0087380A" w:rsidRPr="00265865" w:rsidRDefault="0087380A" w:rsidP="00193E30">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B3BC" id="Zone de texte 15" o:spid="_x0000_s1035" type="#_x0000_t202" style="position:absolute;left:0;text-align:left;margin-left:195.25pt;margin-top:178.75pt;width:256.35pt;height:47.25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" fillcolor="white [3201]" stroked="f" strokeweight=".5pt">
                <v:textbox>
                  <w:txbxContent>
                    <w:p w14:paraId="34B0A924" w14:textId="304711A4" w:rsidR="0087380A" w:rsidRDefault="0087380A" w:rsidP="00193E30">
                      <w:pPr>
                        <w:spacing w:line="240" w:lineRule="auto"/>
                        <w:rPr>
                          <w:sz w:val="16"/>
                          <w:szCs w:val="16"/>
                        </w:rPr>
                      </w:pPr>
                      <w:r>
                        <w:rPr>
                          <w:sz w:val="16"/>
                          <w:szCs w:val="16"/>
                        </w:rPr>
                        <w:t xml:space="preserve">Le </w:t>
                      </w:r>
                      <w:r w:rsidRPr="00265865">
                        <w:rPr>
                          <w:sz w:val="16"/>
                          <w:szCs w:val="16"/>
                        </w:rPr>
                        <w:t>Gouverneur</w:t>
                      </w:r>
                      <w:r>
                        <w:rPr>
                          <w:sz w:val="16"/>
                          <w:szCs w:val="16"/>
                        </w:rPr>
                        <w:t xml:space="preserve">, quelques membres du démembrement de l’ONAPREGC de la région des Hauts-Bassins avec l’équipe des consultants au Gouvernorat de Bobo </w:t>
                      </w:r>
                      <w:proofErr w:type="spellStart"/>
                      <w:r>
                        <w:rPr>
                          <w:sz w:val="16"/>
                          <w:szCs w:val="16"/>
                        </w:rPr>
                        <w:t>Dioulasso</w:t>
                      </w:r>
                      <w:proofErr w:type="spellEnd"/>
                      <w:r>
                        <w:rPr>
                          <w:sz w:val="16"/>
                          <w:szCs w:val="16"/>
                        </w:rPr>
                        <w:t xml:space="preserve"> « nous avons appris comment se comporter face aux conflits et trouver des solutions durables ».</w:t>
                      </w:r>
                    </w:p>
                    <w:p w14:paraId="7855A929" w14:textId="77777777" w:rsidR="0087380A" w:rsidRPr="00265865" w:rsidRDefault="0087380A" w:rsidP="00193E30">
                      <w:pPr>
                        <w:spacing w:line="240" w:lineRule="auto"/>
                        <w:rPr>
                          <w:sz w:val="16"/>
                          <w:szCs w:val="16"/>
                        </w:rPr>
                      </w:pPr>
                    </w:p>
                  </w:txbxContent>
                </v:textbox>
              </v:shape>
            </w:pict>
          </mc:Fallback>
        </mc:AlternateContent>
      </w:r>
      <w:r>
        <w:rPr>
          <w:noProof/>
          <w:lang w:eastAsia="fr-FR"/>
        </w:rPr>
        <w:drawing>
          <wp:anchor distT="0" distB="0" distL="114300" distR="114300" simplePos="0" relativeHeight="251680773" behindDoc="0" locked="0" layoutInCell="1" allowOverlap="1" wp14:anchorId="7813779D" wp14:editId="65218F67">
            <wp:simplePos x="0" y="0"/>
            <wp:positionH relativeFrom="column">
              <wp:posOffset>2442845</wp:posOffset>
            </wp:positionH>
            <wp:positionV relativeFrom="paragraph">
              <wp:posOffset>67945</wp:posOffset>
            </wp:positionV>
            <wp:extent cx="3292475" cy="2203450"/>
            <wp:effectExtent l="0" t="0" r="3175" b="635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247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B89" w:rsidRPr="00F71BCD">
        <w:rPr>
          <w:rFonts w:eastAsia="Times New Roman" w:cstheme="minorHAnsi"/>
          <w:b/>
          <w:bCs/>
          <w:lang w:eastAsia="fr-FR"/>
        </w:rPr>
        <w:t>Au niveau de la Gouvernance</w:t>
      </w:r>
      <w:r w:rsidR="005C2B89" w:rsidRPr="00F71BCD">
        <w:rPr>
          <w:rFonts w:eastAsia="Times New Roman" w:cstheme="minorHAnsi"/>
          <w:lang w:eastAsia="fr-FR"/>
        </w:rPr>
        <w:t>, ce sont entre autres, l</w:t>
      </w:r>
      <w:r w:rsidR="005C2B89" w:rsidRPr="00F71BCD">
        <w:t>e renforcement des capacités qui est un levier</w:t>
      </w:r>
      <w:r w:rsidR="00E943C5">
        <w:t xml:space="preserve"> </w:t>
      </w:r>
      <w:r w:rsidR="005C2B89" w:rsidRPr="00F71BCD">
        <w:t xml:space="preserve">important pour garantir la durabilité des résultats au niveau technique. L’implication des autorités publiques locales dans le fonctionnement des observatoires régionaux, provinciaux, voire départementaux, de prévention et de gestion des conflits communautaires qui semble de nature à pérenniser les acquis de l’appui du Programme </w:t>
      </w:r>
      <w:r w:rsidR="002B4BC9">
        <w:t>COSED</w:t>
      </w:r>
      <w:r w:rsidR="005C2B89" w:rsidRPr="00F71BCD">
        <w:t xml:space="preserve">. </w:t>
      </w:r>
    </w:p>
    <w:p w14:paraId="76AD7D77" w14:textId="77777777" w:rsidR="00193E30" w:rsidRDefault="00193E30" w:rsidP="005C2B89">
      <w:pPr>
        <w:tabs>
          <w:tab w:val="left" w:pos="6379"/>
        </w:tabs>
        <w:spacing w:before="120" w:after="0" w:line="276" w:lineRule="auto"/>
        <w:jc w:val="both"/>
      </w:pPr>
    </w:p>
    <w:p w14:paraId="0E74E540" w14:textId="77777777" w:rsidR="00193E30" w:rsidRDefault="00193E30" w:rsidP="00193E30">
      <w:pPr>
        <w:tabs>
          <w:tab w:val="left" w:pos="6379"/>
        </w:tabs>
        <w:spacing w:before="120" w:after="0" w:line="240" w:lineRule="auto"/>
        <w:jc w:val="both"/>
      </w:pPr>
    </w:p>
    <w:p w14:paraId="4776F96A" w14:textId="78B337E9" w:rsidR="005C2B89" w:rsidRPr="00F71BCD" w:rsidRDefault="005C2B89" w:rsidP="005C2B89">
      <w:pPr>
        <w:tabs>
          <w:tab w:val="left" w:pos="6379"/>
        </w:tabs>
        <w:spacing w:before="120" w:after="0" w:line="276" w:lineRule="auto"/>
        <w:jc w:val="both"/>
      </w:pPr>
      <w:r w:rsidRPr="00F71BCD">
        <w:t>Concernant la justice, il est à craindre que les foras qui ne sont pas intrinsèquement ancrés dans l’architecture institutionnelle nationale ne disparaissent si tôt les actions arrêtées. Toutefois, la durabilité est menacée par l’instabilité institutionnelle des cadres nationaux bénéficiaires des résultats du Programme.</w:t>
      </w:r>
    </w:p>
    <w:p w14:paraId="30C66FFB" w14:textId="557E226A" w:rsidR="005C2B89" w:rsidRPr="00F71BCD" w:rsidRDefault="005C2B89" w:rsidP="00310CF0">
      <w:pPr>
        <w:spacing w:before="120" w:after="0" w:line="240" w:lineRule="auto"/>
        <w:contextualSpacing/>
        <w:jc w:val="both"/>
      </w:pPr>
    </w:p>
    <w:p w14:paraId="3A4B3492" w14:textId="393CC477" w:rsidR="005C2B89" w:rsidRDefault="005C2B89" w:rsidP="005C2B89">
      <w:pPr>
        <w:spacing w:before="120" w:after="0" w:line="276" w:lineRule="auto"/>
        <w:contextualSpacing/>
        <w:jc w:val="both"/>
        <w:rPr>
          <w:rFonts w:cstheme="minorHAnsi"/>
        </w:rPr>
      </w:pPr>
      <w:r w:rsidRPr="00F71BCD">
        <w:rPr>
          <w:b/>
          <w:bCs/>
        </w:rPr>
        <w:t>Au niveau de la croissance inclusive</w:t>
      </w:r>
      <w:r w:rsidRPr="00F71BCD">
        <w:t>, l’élaboration des plans de développement locaux par les collectivités permet d’inscrire les actions dans un cadre formalisé de développement local qui pourrait assurer la durabilité institutionnelle des résultats. L</w:t>
      </w:r>
      <w:r w:rsidRPr="00F71BCD">
        <w:rPr>
          <w:rFonts w:cstheme="minorHAnsi"/>
        </w:rPr>
        <w:t xml:space="preserve">’implication des autorités locales, l’existence d’un </w:t>
      </w:r>
      <w:r w:rsidRPr="00F71BCD">
        <w:rPr>
          <w:rFonts w:cstheme="minorHAnsi"/>
        </w:rPr>
        <w:lastRenderedPageBreak/>
        <w:t xml:space="preserve">cadre formalisé et pérenne d’appropriation des acquis avec la possibilité de les amplifier par des initiatives fondées sur des ressources endogènes est un gage de garantie pour la pérennisation. De plus, les projets qui ont été affectés aux agents de mise en œuvre (ATD, </w:t>
      </w:r>
      <w:proofErr w:type="spellStart"/>
      <w:r w:rsidRPr="00F71BCD">
        <w:rPr>
          <w:rFonts w:cstheme="minorHAnsi"/>
        </w:rPr>
        <w:t>APIl</w:t>
      </w:r>
      <w:proofErr w:type="spellEnd"/>
      <w:r w:rsidRPr="00F71BCD">
        <w:rPr>
          <w:rFonts w:cstheme="minorHAnsi"/>
        </w:rPr>
        <w:t xml:space="preserve">, CPF, CONASUR, etc.), sur la base entre autres, de leurs plans stratégiques donc de leur champ d’intervention, pourrait garantir une continuité des actions des projets du PNUD même après la fin de la période de mise en œuvre. </w:t>
      </w:r>
    </w:p>
    <w:p w14:paraId="6B49E64A" w14:textId="77777777" w:rsidR="001906D0" w:rsidRPr="00F71BCD" w:rsidRDefault="001906D0" w:rsidP="001906D0">
      <w:pPr>
        <w:spacing w:before="120" w:after="0" w:line="240" w:lineRule="auto"/>
        <w:contextualSpacing/>
        <w:jc w:val="both"/>
        <w:rPr>
          <w:rFonts w:cstheme="minorHAnsi"/>
        </w:rPr>
      </w:pPr>
    </w:p>
    <w:p w14:paraId="3287CA0D" w14:textId="6D9ECD16" w:rsidR="005C2B89" w:rsidRPr="008E0439" w:rsidRDefault="005C2B89" w:rsidP="005C2B89">
      <w:pPr>
        <w:spacing w:before="120" w:after="0" w:line="276" w:lineRule="auto"/>
        <w:contextualSpacing/>
        <w:jc w:val="both"/>
        <w:rPr>
          <w:rFonts w:cstheme="minorHAnsi"/>
        </w:rPr>
      </w:pPr>
      <w:r w:rsidRPr="00F71BCD">
        <w:rPr>
          <w:rFonts w:cstheme="minorHAnsi"/>
          <w:b/>
          <w:bCs/>
        </w:rPr>
        <w:t>Au niveau des bénéficiaires et des communautés</w:t>
      </w:r>
      <w:r w:rsidR="00CC1C5C" w:rsidRPr="00F71BCD">
        <w:rPr>
          <w:rFonts w:cstheme="minorHAnsi"/>
          <w:b/>
          <w:bCs/>
        </w:rPr>
        <w:t xml:space="preserve"> (résilience)</w:t>
      </w:r>
      <w:r w:rsidRPr="00F71BCD">
        <w:rPr>
          <w:rFonts w:cstheme="minorHAnsi"/>
        </w:rPr>
        <w:t xml:space="preserve">, </w:t>
      </w:r>
      <w:r w:rsidRPr="00F71BCD">
        <w:rPr>
          <w:rFonts w:eastAsia="Times New Roman" w:cstheme="minorHAnsi"/>
          <w:lang w:eastAsia="fr-FR"/>
        </w:rPr>
        <w:t xml:space="preserve">le renforcement des capacités a été un levier important pour garantir la durabilité des résultats. En effet, au niveau de tous les projets, des sessions de formation ont été nécessaires incluant théorie et pratique. Mais, </w:t>
      </w:r>
      <w:r w:rsidRPr="00F71BCD">
        <w:t xml:space="preserve">l’appropriation des actions n’est pas encore totalement acquise en raison du fait que la plupart des projets sont à leur début et le faible accès des communautés à des sources de financement adaptés, autres que les ressources apportées par les projets, constitue un risque pour la pérennisation et le développement des activités. </w:t>
      </w:r>
      <w:r w:rsidRPr="00F71BCD">
        <w:rPr>
          <w:rFonts w:cstheme="minorHAnsi"/>
        </w:rPr>
        <w:t>Concernant les infrastructures communautaires, le manque de moyens au niveau des services étatiques déconcentrés et le manque de capacités de supervision par les collectivités, constituent également un risque.</w:t>
      </w:r>
      <w:r w:rsidR="00BB2879" w:rsidRPr="00F71BCD">
        <w:rPr>
          <w:rFonts w:cstheme="minorHAnsi"/>
        </w:rPr>
        <w:t xml:space="preserve"> </w:t>
      </w:r>
      <w:r w:rsidR="00470E49" w:rsidRPr="008E0439">
        <w:rPr>
          <w:rFonts w:cstheme="minorHAnsi"/>
        </w:rPr>
        <w:t>De façon globale, la durabilité du Programme est jugée moyenne (2,5/4).</w:t>
      </w:r>
    </w:p>
    <w:p w14:paraId="27A85B5E" w14:textId="77777777" w:rsidR="00A70A8A" w:rsidRPr="005E2CB1" w:rsidRDefault="00A70A8A" w:rsidP="00A70A8A">
      <w:pPr>
        <w:spacing w:after="0" w:line="240" w:lineRule="auto"/>
        <w:contextualSpacing/>
        <w:jc w:val="both"/>
        <w:rPr>
          <w:rFonts w:cstheme="minorHAnsi"/>
          <w:b/>
        </w:rPr>
      </w:pPr>
    </w:p>
    <w:p w14:paraId="07C799C6" w14:textId="48A75DDC" w:rsidR="0081572B" w:rsidRPr="00D030D5" w:rsidRDefault="00383816" w:rsidP="00FC5C05">
      <w:pPr>
        <w:pStyle w:val="Titre3"/>
      </w:pPr>
      <w:bookmarkStart w:id="98" w:name="_Toc92553370"/>
      <w:r>
        <w:t>5</w:t>
      </w:r>
      <w:r w:rsidR="00FC5C05">
        <w:t>.</w:t>
      </w:r>
      <w:r>
        <w:t>6</w:t>
      </w:r>
      <w:r w:rsidR="00FC5C05">
        <w:t xml:space="preserve"> </w:t>
      </w:r>
      <w:r w:rsidR="00D030D5" w:rsidRPr="00D030D5">
        <w:t>Genre</w:t>
      </w:r>
      <w:bookmarkEnd w:id="98"/>
      <w:r w:rsidR="00D030D5" w:rsidRPr="00D030D5">
        <w:t xml:space="preserve"> </w:t>
      </w:r>
    </w:p>
    <w:p w14:paraId="0A909A40" w14:textId="182CBFD4" w:rsidR="0041181E" w:rsidRPr="009B0700" w:rsidRDefault="0041181E" w:rsidP="0041181E">
      <w:pPr>
        <w:spacing w:line="276" w:lineRule="auto"/>
        <w:jc w:val="both"/>
      </w:pPr>
      <w:r w:rsidRPr="00F71BCD">
        <w:t xml:space="preserve">Sans une véritable analyse sexospécifique préalable prenant en compte les besoins et les priorités des hommes et des femmes, </w:t>
      </w:r>
      <w:bookmarkStart w:id="99" w:name="_Hlk90830592"/>
      <w:r w:rsidRPr="00F71BCD">
        <w:t xml:space="preserve">l’évaluation constate les efforts très appréciables déployés par le </w:t>
      </w:r>
      <w:r w:rsidR="00473C23">
        <w:t>Bureau Pays</w:t>
      </w:r>
      <w:r w:rsidRPr="00F71BCD">
        <w:t xml:space="preserve"> pour la prise en compte du genre, aussi bien au niveau conceptuel que dans la mise en œuvre. Ainsi, la promotion de l’égalité des sexes et l’autonomisation des femmes ont été abordées dans les trois axes du Programme. </w:t>
      </w:r>
      <w:bookmarkEnd w:id="99"/>
      <w:r w:rsidR="00165BCA" w:rsidRPr="009B0700">
        <w:t xml:space="preserve">Les facteurs d’appréciation du niveau de prise en compte de la dimension genre s’est faite sur la base des facteurs tels que : le degré de prise en compte de la dimension genre lors de la conception, de la mise en œuvre et du suivi-évaluation du CPD et le degré de contribution du CPD à la promotion de l’égalité des genres, à l’autonomisation de la femme et à l’émergence des mécanismes d’inclusion. </w:t>
      </w:r>
    </w:p>
    <w:p w14:paraId="687A4BB6" w14:textId="04CA408B" w:rsidR="0041181E" w:rsidRPr="00F71BCD" w:rsidRDefault="0041181E" w:rsidP="40299AE2">
      <w:pPr>
        <w:spacing w:line="276" w:lineRule="auto"/>
        <w:jc w:val="both"/>
        <w:rPr>
          <w:sz w:val="20"/>
          <w:szCs w:val="20"/>
          <w:highlight w:val="yellow"/>
        </w:rPr>
      </w:pPr>
      <w:r w:rsidRPr="00F71BCD">
        <w:rPr>
          <w:rFonts w:eastAsiaTheme="majorEastAsia" w:cstheme="majorBidi"/>
          <w:b/>
          <w:bCs/>
        </w:rPr>
        <w:t xml:space="preserve">Dans le domaine de la Gouvernance, </w:t>
      </w:r>
      <w:bookmarkStart w:id="100" w:name="_Hlk90830641"/>
      <w:r w:rsidRPr="00F71BCD">
        <w:t>les femmes ont été une cible importante dans les activités de</w:t>
      </w:r>
      <w:r w:rsidR="00F776DB">
        <w:t xml:space="preserve"> </w:t>
      </w:r>
      <w:r w:rsidRPr="00F71BCD">
        <w:t>promotion de la gouvernance politique entreprise au cours de la période. Les résultats atteints dans le cadre du renforcement du leadership politique des femmes montrent à suffisance la contribution du Programme dans ce domaine.</w:t>
      </w:r>
      <w:r w:rsidRPr="00F71BCD">
        <w:rPr>
          <w:b/>
          <w:bCs/>
        </w:rPr>
        <w:t xml:space="preserve"> </w:t>
      </w:r>
      <w:r w:rsidRPr="00F71BCD">
        <w:t>En effet,</w:t>
      </w:r>
      <w:r w:rsidRPr="00F71BCD">
        <w:rPr>
          <w:b/>
          <w:bCs/>
        </w:rPr>
        <w:t xml:space="preserve"> </w:t>
      </w:r>
      <w:r w:rsidRPr="00F71BCD">
        <w:t>avec l'appui du PNUD, le Burkina Faso a élaboré une politique nationale sur le genre</w:t>
      </w:r>
      <w:r w:rsidR="00561130">
        <w:t>,</w:t>
      </w:r>
      <w:r w:rsidRPr="00F71BCD">
        <w:t xml:space="preserve"> intégrant la programmation sensible au genre et une gouvernance de la gestion des risques sensible au genre. </w:t>
      </w:r>
      <w:r w:rsidR="00D716D1" w:rsidRPr="00F71BCD">
        <w:t>Des formations ont été dispensées à la police et à la gendarmerie</w:t>
      </w:r>
      <w:r w:rsidR="000E200C" w:rsidRPr="00F71BCD">
        <w:t xml:space="preserve"> </w:t>
      </w:r>
      <w:r w:rsidR="00D716D1" w:rsidRPr="00F71BCD">
        <w:t>sur les questions de violences basées sur le genre à travers le ministère en charge de la femme et le secrétariat permanent de la femme</w:t>
      </w:r>
      <w:r w:rsidR="000E200C" w:rsidRPr="00F71BCD">
        <w:t xml:space="preserve"> (199 FDS de manière élargie dont 27 femmes (Eaux et forêts, douane, police gendarmerie, GSP) ont été formées pour améliorer leur compréhension des VBG – source ROAR 2020)</w:t>
      </w:r>
      <w:r w:rsidR="00D716D1" w:rsidRPr="00F71BCD">
        <w:t>. Au niveau pénitentiaire, des actions ont été initiées pour que toutes les maisons d’arrêt soient impliquées et le plaidoyer continue.</w:t>
      </w:r>
      <w:r w:rsidR="000E200C" w:rsidRPr="00F71BCD">
        <w:t xml:space="preserve"> </w:t>
      </w:r>
    </w:p>
    <w:p w14:paraId="36B76361" w14:textId="77777777" w:rsidR="0041181E" w:rsidRPr="00F71BCD" w:rsidRDefault="0041181E" w:rsidP="0041181E">
      <w:pPr>
        <w:spacing w:line="276" w:lineRule="auto"/>
        <w:jc w:val="both"/>
        <w:rPr>
          <w:rFonts w:cstheme="minorHAnsi"/>
        </w:rPr>
      </w:pPr>
      <w:r w:rsidRPr="00F71BCD">
        <w:rPr>
          <w:b/>
          <w:bCs/>
        </w:rPr>
        <w:t>Dans le cadre de la Croissance Inclusive et Durable</w:t>
      </w:r>
      <w:r w:rsidRPr="00F71BCD">
        <w:t>, l</w:t>
      </w:r>
      <w:r w:rsidRPr="00F71BCD">
        <w:rPr>
          <w:rFonts w:cstheme="minorHAnsi"/>
        </w:rPr>
        <w:t xml:space="preserve">e Programme a effectivement contribué à l’amélioration des conditions de vie des groupes vulnérables à travers l’accès aux services énergétiques de qualité, propres et durables, la promotion de l’emploi vert et des AGR, l’accès et la participation à la prise de décision des femmes et des jeunes. Ces actions ont porté sur le plaidoyer, la sensibilisation, la formation, afin de renforcer la prise en compte des groupes vulnérables dans les plans stratégiques </w:t>
      </w:r>
      <w:r w:rsidRPr="00F71BCD">
        <w:rPr>
          <w:rFonts w:cstheme="minorHAnsi"/>
        </w:rPr>
        <w:lastRenderedPageBreak/>
        <w:t xml:space="preserve">ainsi que le renforcement des capacités. A titre d’exemples, quatre sites communautaires pilotes avec plus de 20 Hectares de superficie ont été identifiés afin de permettre aux petits (es) exploitants (tes) agricoles de la zone d’intervention du projet et des sites des personnes déplacées internes de disposer d’équipements et d’intrants de qualité leur permettant d'accroitre les rendements tout en gérant durablement les ressources naturelles, pour ne citer que ceux-là. En outre, une attention soutenue a été portée à la situation des femmes déplacées internes qui sont </w:t>
      </w:r>
      <w:r w:rsidRPr="00F71BCD">
        <w:t xml:space="preserve">désormais capables </w:t>
      </w:r>
      <w:r w:rsidRPr="00F71BCD">
        <w:rPr>
          <w:rFonts w:cstheme="minorHAnsi"/>
        </w:rPr>
        <w:t>d’utiliser des techniques agricoles durables et adaptées au climat pour subvenir à leurs propres besoins et à ceux de leurs familles.</w:t>
      </w:r>
    </w:p>
    <w:p w14:paraId="7020A3B8" w14:textId="1B5F1783" w:rsidR="009E1F61" w:rsidRPr="00F71BCD" w:rsidRDefault="0041181E" w:rsidP="009E1F61">
      <w:pPr>
        <w:spacing w:line="276" w:lineRule="auto"/>
        <w:jc w:val="both"/>
      </w:pPr>
      <w:r w:rsidRPr="00F71BCD">
        <w:rPr>
          <w:rFonts w:cs="Arial"/>
          <w:b/>
          <w:bCs/>
        </w:rPr>
        <w:t>Dans le domaine de la Résilience face aux changements climatiques</w:t>
      </w:r>
      <w:r w:rsidRPr="00F71BCD">
        <w:rPr>
          <w:rFonts w:cs="Arial"/>
        </w:rPr>
        <w:t xml:space="preserve">, les interventions du PNUD ont permis de réduire le nombre de personnes vulnérables aux chocs climatiques, au travers </w:t>
      </w:r>
      <w:r w:rsidR="00A86723" w:rsidRPr="00F71BCD">
        <w:rPr>
          <w:rFonts w:cs="Arial"/>
        </w:rPr>
        <w:t xml:space="preserve">de </w:t>
      </w:r>
      <w:r w:rsidRPr="00F71BCD">
        <w:rPr>
          <w:rFonts w:cs="Arial"/>
        </w:rPr>
        <w:t xml:space="preserve">la création d’emplois et d’emplois verts </w:t>
      </w:r>
      <w:r w:rsidRPr="00F71BCD">
        <w:rPr>
          <w:rFonts w:cstheme="minorHAnsi"/>
        </w:rPr>
        <w:t xml:space="preserve">(plateformes </w:t>
      </w:r>
      <w:r w:rsidR="0087380A" w:rsidRPr="00F71BCD">
        <w:rPr>
          <w:rFonts w:cstheme="minorHAnsi"/>
        </w:rPr>
        <w:t>agro écologiques</w:t>
      </w:r>
      <w:r w:rsidRPr="00F71BCD">
        <w:rPr>
          <w:rFonts w:cstheme="minorHAnsi"/>
        </w:rPr>
        <w:t xml:space="preserve">), d’unités de production et de transformation </w:t>
      </w:r>
      <w:r w:rsidRPr="00F71BCD">
        <w:rPr>
          <w:rFonts w:cs="Arial"/>
        </w:rPr>
        <w:t xml:space="preserve">au profit des femmes vulnérables, de nouvelles opportunités aux jeunes en termes de capacités de résilience face aux chocs sociaux et économiques, tout en leur permettant de résister à la tentation de rejoindre des groupes extrémistes ou armés. </w:t>
      </w:r>
      <w:r w:rsidR="00A86723" w:rsidRPr="00F71BCD">
        <w:rPr>
          <w:rFonts w:cs="Arial"/>
        </w:rPr>
        <w:t>Pendant les inondations et la crise sécuritaires dans les 5 régions en crise</w:t>
      </w:r>
      <w:r w:rsidR="009E1F61" w:rsidRPr="00F71BCD">
        <w:rPr>
          <w:rFonts w:cs="Arial"/>
        </w:rPr>
        <w:t xml:space="preserve">, l’appui du PNUD a été salutaire et a permis </w:t>
      </w:r>
      <w:r w:rsidR="009E1F61" w:rsidRPr="00F71BCD">
        <w:t xml:space="preserve">l’amélioration des conditions de vie et la résilience de plus de 1200 femmes et jeunes bénéficiaires des interventions. Il a contribué entre autres, à renforcer les moyens d'existence des femmes vulnérables, avec la création des activités génératrices de revenus pour 600 femmes issues des ménages les plus vulnérables des PDI et communautés hôtes à travers le renforcement des capacités. </w:t>
      </w:r>
    </w:p>
    <w:p w14:paraId="2C76FA5A" w14:textId="78838A6C" w:rsidR="0041181E" w:rsidRPr="00F71BCD" w:rsidRDefault="0041181E" w:rsidP="0041181E">
      <w:pPr>
        <w:spacing w:line="276" w:lineRule="auto"/>
        <w:jc w:val="both"/>
        <w:rPr>
          <w:rFonts w:cs="Times New Roman"/>
        </w:rPr>
      </w:pPr>
      <w:r w:rsidRPr="00F71BCD">
        <w:rPr>
          <w:rFonts w:cs="Times New Roman"/>
          <w:b/>
          <w:bCs/>
        </w:rPr>
        <w:t>Concernant les droits de l’Homme</w:t>
      </w:r>
      <w:r w:rsidRPr="00F71BCD">
        <w:rPr>
          <w:rFonts w:cs="Times New Roman"/>
        </w:rPr>
        <w:t xml:space="preserve">, des actions ont été </w:t>
      </w:r>
      <w:r w:rsidR="00F74DDB" w:rsidRPr="00F71BCD">
        <w:rPr>
          <w:rFonts w:cs="Times New Roman"/>
        </w:rPr>
        <w:t>menées</w:t>
      </w:r>
      <w:r w:rsidR="00F74DDB">
        <w:rPr>
          <w:rFonts w:cs="Times New Roman"/>
        </w:rPr>
        <w:t xml:space="preserve"> </w:t>
      </w:r>
      <w:r w:rsidR="00F74DDB" w:rsidRPr="00F71BCD">
        <w:rPr>
          <w:rFonts w:cs="Times New Roman"/>
        </w:rPr>
        <w:t>au</w:t>
      </w:r>
      <w:r w:rsidRPr="00F71BCD">
        <w:rPr>
          <w:rFonts w:eastAsia="Times New Roman" w:cstheme="minorHAnsi"/>
          <w:shd w:val="clear" w:color="auto" w:fill="FFFFFF"/>
          <w:lang w:eastAsia="fr-FR"/>
        </w:rPr>
        <w:t xml:space="preserve"> plan national avec la redynamisation du Haut Conseil pour la Réconciliation et l’Unité Nationale, qui a été doté d’une vision et </w:t>
      </w:r>
      <w:r w:rsidR="0052426D">
        <w:rPr>
          <w:rFonts w:eastAsia="Times New Roman" w:cstheme="minorHAnsi"/>
          <w:shd w:val="clear" w:color="auto" w:fill="FFFFFF"/>
          <w:lang w:eastAsia="fr-FR"/>
        </w:rPr>
        <w:t xml:space="preserve">d’une </w:t>
      </w:r>
      <w:r w:rsidRPr="00F71BCD">
        <w:rPr>
          <w:rFonts w:eastAsia="Times New Roman" w:cstheme="minorHAnsi"/>
          <w:shd w:val="clear" w:color="auto" w:fill="FFFFFF"/>
          <w:lang w:eastAsia="fr-FR"/>
        </w:rPr>
        <w:t>stratégie pour la gestion des dossiers majeurs de violation des droits de l’homme et des réparations aux victimes. Grâce à l’appui du PNUD, 213 forces de défense et de sécurité dont 40 femmes ont acquis les connaissances pour prévenir et prendre en charge les cas de violences basées sur le genre dans sept régions (Boucle du Mouhoun, Cascades, Sud-Ouest, Centre-Nord, Sahel, Centre-Sud, Centre-Ouest). Ce qui a amélioré le respect des droits de l’homme par les forces de défense et de sécurité dans l’exercice de leurs missions, notamment le droit des femmes et des enfants</w:t>
      </w:r>
      <w:r w:rsidR="001E3DF7" w:rsidRPr="00F71BCD">
        <w:rPr>
          <w:rFonts w:eastAsia="Times New Roman" w:cstheme="minorHAnsi"/>
          <w:shd w:val="clear" w:color="auto" w:fill="FFFFFF"/>
          <w:lang w:eastAsia="fr-FR"/>
        </w:rPr>
        <w:t xml:space="preserve"> </w:t>
      </w:r>
      <w:r w:rsidR="0052426D">
        <w:rPr>
          <w:rFonts w:eastAsia="Times New Roman" w:cstheme="minorHAnsi"/>
          <w:shd w:val="clear" w:color="auto" w:fill="FFFFFF"/>
          <w:lang w:eastAsia="fr-FR"/>
        </w:rPr>
        <w:t>(</w:t>
      </w:r>
      <w:r w:rsidR="001E3DF7" w:rsidRPr="00F71BCD">
        <w:rPr>
          <w:rFonts w:eastAsia="Times New Roman" w:cstheme="minorHAnsi"/>
          <w:shd w:val="clear" w:color="auto" w:fill="FFFFFF"/>
          <w:lang w:eastAsia="fr-FR"/>
        </w:rPr>
        <w:t>ROAR 2020</w:t>
      </w:r>
      <w:r w:rsidR="0052426D">
        <w:rPr>
          <w:rFonts w:eastAsia="Times New Roman" w:cstheme="minorHAnsi"/>
          <w:shd w:val="clear" w:color="auto" w:fill="FFFFFF"/>
          <w:lang w:eastAsia="fr-FR"/>
        </w:rPr>
        <w:t>)</w:t>
      </w:r>
      <w:r w:rsidRPr="00F71BCD">
        <w:rPr>
          <w:rFonts w:eastAsia="Times New Roman" w:cstheme="minorHAnsi"/>
          <w:shd w:val="clear" w:color="auto" w:fill="FFFFFF"/>
          <w:lang w:eastAsia="fr-FR"/>
        </w:rPr>
        <w:t xml:space="preserve">. </w:t>
      </w:r>
    </w:p>
    <w:p w14:paraId="6B6F0A7C" w14:textId="041F95B4" w:rsidR="0041181E" w:rsidRPr="00F71BCD" w:rsidRDefault="0041181E" w:rsidP="0041181E">
      <w:pPr>
        <w:spacing w:line="276" w:lineRule="auto"/>
        <w:jc w:val="both"/>
        <w:rPr>
          <w:rFonts w:eastAsia="Times New Roman" w:cstheme="minorHAnsi"/>
          <w:shd w:val="clear" w:color="auto" w:fill="FFFFFF"/>
          <w:lang w:eastAsia="fr-FR"/>
        </w:rPr>
      </w:pPr>
      <w:bookmarkStart w:id="101" w:name="_Hlk84857758"/>
      <w:r w:rsidRPr="00F71BCD">
        <w:rPr>
          <w:rFonts w:eastAsia="Times New Roman" w:cstheme="minorHAnsi"/>
          <w:b/>
          <w:bCs/>
          <w:shd w:val="clear" w:color="auto" w:fill="FFFFFF"/>
          <w:lang w:eastAsia="fr-FR"/>
        </w:rPr>
        <w:t>Dans le cadre de la réponse au VIH</w:t>
      </w:r>
      <w:r w:rsidRPr="00F71BCD">
        <w:rPr>
          <w:rFonts w:eastAsia="Times New Roman" w:cstheme="minorHAnsi"/>
          <w:shd w:val="clear" w:color="auto" w:fill="FFFFFF"/>
          <w:lang w:eastAsia="fr-FR"/>
        </w:rPr>
        <w:t>, les interventions ont permis d’avoir un document provisoire de la loi révisée portant lutte contre le VIH/SIDA et Protection des droits des personnes vivant avec le VIH/SIDA ainsi que son décret d’application. Par ailleurs, des formations ont été organisées</w:t>
      </w:r>
      <w:r w:rsidR="00E135DA" w:rsidRPr="00F71BCD">
        <w:rPr>
          <w:rFonts w:eastAsia="Times New Roman" w:cstheme="minorHAnsi"/>
          <w:shd w:val="clear" w:color="auto" w:fill="FFFFFF"/>
          <w:lang w:eastAsia="fr-FR"/>
        </w:rPr>
        <w:t xml:space="preserve"> sur les questions de stigmatisation</w:t>
      </w:r>
      <w:r w:rsidR="00211BB9" w:rsidRPr="00F71BCD">
        <w:rPr>
          <w:rFonts w:eastAsia="Times New Roman" w:cstheme="minorHAnsi"/>
          <w:shd w:val="clear" w:color="auto" w:fill="FFFFFF"/>
          <w:lang w:eastAsia="fr-FR"/>
        </w:rPr>
        <w:t xml:space="preserve"> et discrimination, la prévention et la prise en charge du VIH en milieu carcéral</w:t>
      </w:r>
      <w:r w:rsidR="00767D38" w:rsidRPr="00F71BCD">
        <w:rPr>
          <w:rFonts w:eastAsia="Times New Roman" w:cstheme="minorHAnsi"/>
          <w:shd w:val="clear" w:color="auto" w:fill="FFFFFF"/>
          <w:lang w:eastAsia="fr-FR"/>
        </w:rPr>
        <w:t xml:space="preserve">  avec pour résultats : </w:t>
      </w:r>
      <w:r w:rsidR="00637C49" w:rsidRPr="00F71BCD">
        <w:rPr>
          <w:rFonts w:eastAsia="Times New Roman" w:cstheme="minorHAnsi"/>
          <w:shd w:val="clear" w:color="auto" w:fill="FFFFFF"/>
          <w:lang w:eastAsia="fr-FR"/>
        </w:rPr>
        <w:t>87 personnes dont 26 femmes</w:t>
      </w:r>
      <w:r w:rsidR="00767D38" w:rsidRPr="00F71BCD">
        <w:rPr>
          <w:rFonts w:eastAsia="Times New Roman" w:cstheme="minorHAnsi"/>
          <w:shd w:val="clear" w:color="auto" w:fill="FFFFFF"/>
          <w:lang w:eastAsia="fr-FR"/>
        </w:rPr>
        <w:t xml:space="preserve"> (</w:t>
      </w:r>
      <w:r w:rsidR="00637C49" w:rsidRPr="00F71BCD">
        <w:rPr>
          <w:rFonts w:eastAsia="Times New Roman" w:cstheme="minorHAnsi"/>
          <w:shd w:val="clear" w:color="auto" w:fill="FFFFFF"/>
          <w:lang w:eastAsia="fr-FR"/>
        </w:rPr>
        <w:t xml:space="preserve">Officiers de police judiciaires, magistrats, avocats, responsables coutumiers, religieux et acteurs de la société </w:t>
      </w:r>
      <w:r w:rsidR="00211BB9" w:rsidRPr="00F71BCD">
        <w:rPr>
          <w:rFonts w:eastAsia="Times New Roman" w:cstheme="minorHAnsi"/>
          <w:shd w:val="clear" w:color="auto" w:fill="FFFFFF"/>
          <w:lang w:eastAsia="fr-FR"/>
        </w:rPr>
        <w:t>civile</w:t>
      </w:r>
      <w:r w:rsidR="00767D38" w:rsidRPr="00F71BCD">
        <w:rPr>
          <w:rFonts w:eastAsia="Times New Roman" w:cstheme="minorHAnsi"/>
          <w:shd w:val="clear" w:color="auto" w:fill="FFFFFF"/>
          <w:lang w:eastAsia="fr-FR"/>
        </w:rPr>
        <w:t xml:space="preserve">) </w:t>
      </w:r>
      <w:r w:rsidR="00637C49" w:rsidRPr="00F71BCD">
        <w:rPr>
          <w:rFonts w:eastAsia="Times New Roman" w:cstheme="minorHAnsi"/>
          <w:shd w:val="clear" w:color="auto" w:fill="FFFFFF"/>
          <w:lang w:eastAsia="fr-FR"/>
        </w:rPr>
        <w:t>formées et engagées sur les questions de stigmatisation e</w:t>
      </w:r>
      <w:r w:rsidR="00E135DA" w:rsidRPr="00F71BCD">
        <w:rPr>
          <w:rFonts w:eastAsia="Times New Roman" w:cstheme="minorHAnsi"/>
          <w:shd w:val="clear" w:color="auto" w:fill="FFFFFF"/>
          <w:lang w:eastAsia="fr-FR"/>
        </w:rPr>
        <w:t>t</w:t>
      </w:r>
      <w:r w:rsidR="00637C49" w:rsidRPr="00F71BCD">
        <w:rPr>
          <w:rFonts w:eastAsia="Times New Roman" w:cstheme="minorHAnsi"/>
          <w:shd w:val="clear" w:color="auto" w:fill="FFFFFF"/>
          <w:lang w:eastAsia="fr-FR"/>
        </w:rPr>
        <w:t xml:space="preserve"> de discrimination</w:t>
      </w:r>
      <w:r w:rsidR="00767D38" w:rsidRPr="00F71BCD">
        <w:rPr>
          <w:rFonts w:eastAsia="Times New Roman" w:cstheme="minorHAnsi"/>
          <w:shd w:val="clear" w:color="auto" w:fill="FFFFFF"/>
          <w:lang w:eastAsia="fr-FR"/>
        </w:rPr>
        <w:t xml:space="preserve"> et </w:t>
      </w:r>
      <w:r w:rsidR="00637C49" w:rsidRPr="00F71BCD">
        <w:rPr>
          <w:rFonts w:eastAsia="Times New Roman" w:cstheme="minorHAnsi"/>
          <w:shd w:val="clear" w:color="auto" w:fill="FFFFFF"/>
          <w:lang w:eastAsia="fr-FR"/>
        </w:rPr>
        <w:t>27 agents de la chaine judiciaire dont 04 femmes (agents de santé, garde de sécurité pénitentiaires) formés sur la prévention et la prise en charge du VIH en milieu carcéral</w:t>
      </w:r>
      <w:r w:rsidR="00211BB9" w:rsidRPr="00F71BCD">
        <w:rPr>
          <w:rFonts w:eastAsia="Times New Roman" w:cstheme="minorHAnsi"/>
          <w:shd w:val="clear" w:color="auto" w:fill="FFFFFF"/>
          <w:lang w:eastAsia="fr-FR"/>
        </w:rPr>
        <w:t xml:space="preserve"> </w:t>
      </w:r>
      <w:r w:rsidR="00681F18">
        <w:rPr>
          <w:rFonts w:eastAsia="Times New Roman" w:cstheme="minorHAnsi"/>
          <w:shd w:val="clear" w:color="auto" w:fill="FFFFFF"/>
          <w:lang w:eastAsia="fr-FR"/>
        </w:rPr>
        <w:t>(</w:t>
      </w:r>
      <w:r w:rsidR="00637C49" w:rsidRPr="00F71BCD">
        <w:rPr>
          <w:rFonts w:eastAsia="Times New Roman" w:cstheme="minorHAnsi"/>
          <w:shd w:val="clear" w:color="auto" w:fill="FFFFFF"/>
          <w:lang w:eastAsia="fr-FR"/>
        </w:rPr>
        <w:t>Rapport du SP-CNLS, décembre 2019</w:t>
      </w:r>
      <w:r w:rsidR="00681F18">
        <w:rPr>
          <w:rFonts w:eastAsia="Times New Roman" w:cstheme="minorHAnsi"/>
          <w:shd w:val="clear" w:color="auto" w:fill="FFFFFF"/>
          <w:lang w:eastAsia="fr-FR"/>
        </w:rPr>
        <w:t xml:space="preserve"> ; </w:t>
      </w:r>
      <w:r w:rsidR="00637C49" w:rsidRPr="00F71BCD">
        <w:rPr>
          <w:rFonts w:eastAsia="Times New Roman" w:cstheme="minorHAnsi"/>
          <w:shd w:val="clear" w:color="auto" w:fill="FFFFFF"/>
          <w:lang w:eastAsia="fr-FR"/>
        </w:rPr>
        <w:t>ROAR 2019</w:t>
      </w:r>
      <w:r w:rsidR="00681F18">
        <w:rPr>
          <w:rFonts w:eastAsia="Times New Roman" w:cstheme="minorHAnsi"/>
          <w:shd w:val="clear" w:color="auto" w:fill="FFFFFF"/>
          <w:lang w:eastAsia="fr-FR"/>
        </w:rPr>
        <w:t>)</w:t>
      </w:r>
      <w:r w:rsidRPr="00F71BCD">
        <w:rPr>
          <w:rFonts w:eastAsia="Times New Roman" w:cstheme="minorHAnsi"/>
          <w:shd w:val="clear" w:color="auto" w:fill="FFFFFF"/>
          <w:lang w:eastAsia="fr-FR"/>
        </w:rPr>
        <w:t xml:space="preserve">. </w:t>
      </w:r>
      <w:bookmarkEnd w:id="101"/>
    </w:p>
    <w:p w14:paraId="1DF2354E" w14:textId="7DC7444A" w:rsidR="0041181E" w:rsidRDefault="0041181E" w:rsidP="0041181E">
      <w:pPr>
        <w:spacing w:line="276" w:lineRule="auto"/>
        <w:jc w:val="both"/>
        <w:rPr>
          <w:rFonts w:cs="Arial"/>
        </w:rPr>
      </w:pPr>
      <w:r w:rsidRPr="00F71BCD">
        <w:rPr>
          <w:rFonts w:cs="Arial"/>
          <w:b/>
          <w:bCs/>
        </w:rPr>
        <w:t>La promotion du Genre et l’autonomisation des femmes</w:t>
      </w:r>
      <w:r w:rsidRPr="00F71BCD">
        <w:rPr>
          <w:rFonts w:cs="Arial"/>
        </w:rPr>
        <w:t xml:space="preserve"> ont été traitées de façon visible dans les trois axes du </w:t>
      </w:r>
      <w:r w:rsidR="00760F1A">
        <w:rPr>
          <w:rFonts w:cs="Arial"/>
        </w:rPr>
        <w:t>P</w:t>
      </w:r>
      <w:r w:rsidRPr="00F71BCD">
        <w:rPr>
          <w:rFonts w:cs="Arial"/>
        </w:rPr>
        <w:t>rogramme au vue des activités réalisées mais de façon variable. Toutefois, ces actions ne s’inscrivent pas dans une vision globale de la prise en compte du genre qui peut démontrer des résultats transformationnels dans une cohérence d’ensemble. La mission constate l’initiative prise par le bureau de réaliser une r</w:t>
      </w:r>
      <w:r w:rsidRPr="00F71BCD">
        <w:t xml:space="preserve">evue de la prise en compte du Genre dans le portefeuille du </w:t>
      </w:r>
      <w:r w:rsidR="00473C23">
        <w:t>Bureau Pays</w:t>
      </w:r>
      <w:r w:rsidRPr="00F71BCD">
        <w:t xml:space="preserve"> PNUD au Burkina Faso 2018-2020 et une analyse genre afin d’évaluer le niveau de prise en compte du genre dans le processus électoral de 2020. En outre, tous les projets des différents portefeuilles </w:t>
      </w:r>
      <w:r w:rsidRPr="00F71BCD">
        <w:lastRenderedPageBreak/>
        <w:t xml:space="preserve">comportent des marqueurs genre indiquant le niveau d’implication et des budgets correspondants. Ceci devrait se poursuivre et se renforcer pour aller au-delà de l’inscription et des activités spécifiques pour appliquer les recommandations de ces revues afin d’examiner les rôles, les droits, les besoins et préoccupations des groupes vulnérables (femmes, hommes, jeunes, personnes vivant avec handicap) afin d’assurer une véritable prise en compte du genre, des droits humains. </w:t>
      </w:r>
      <w:r w:rsidRPr="00F71BCD">
        <w:rPr>
          <w:rFonts w:cs="Arial"/>
        </w:rPr>
        <w:t xml:space="preserve">Le prochain </w:t>
      </w:r>
      <w:r w:rsidR="00760F1A">
        <w:rPr>
          <w:rFonts w:cs="Arial"/>
        </w:rPr>
        <w:t>P</w:t>
      </w:r>
      <w:r w:rsidRPr="00F71BCD">
        <w:rPr>
          <w:rFonts w:cs="Arial"/>
        </w:rPr>
        <w:t xml:space="preserve">rogramme devrait s’assurer que tous les produits du CPD et des PTA contiennent des indicateurs précis et correctement renseignés ainsi que des activités dédiées, qui feront l’objet d’un suivi constant pour veiller à </w:t>
      </w:r>
      <w:r w:rsidR="00E53F5F">
        <w:rPr>
          <w:rFonts w:cs="Arial"/>
        </w:rPr>
        <w:t>mesurer l’avancement vers</w:t>
      </w:r>
      <w:r w:rsidRPr="00F71BCD">
        <w:rPr>
          <w:rFonts w:cs="Arial"/>
        </w:rPr>
        <w:t xml:space="preserve"> </w:t>
      </w:r>
      <w:r w:rsidR="00E53F5F">
        <w:rPr>
          <w:rFonts w:cs="Arial"/>
        </w:rPr>
        <w:t>l</w:t>
      </w:r>
      <w:r w:rsidRPr="00F71BCD">
        <w:rPr>
          <w:rFonts w:cs="Arial"/>
        </w:rPr>
        <w:t>es résultats transformationnels</w:t>
      </w:r>
      <w:r w:rsidR="00E53F5F">
        <w:rPr>
          <w:rFonts w:cs="Arial"/>
        </w:rPr>
        <w:t xml:space="preserve"> pour assurer la visibilité des changements</w:t>
      </w:r>
      <w:r w:rsidRPr="00F71BCD">
        <w:rPr>
          <w:rFonts w:cs="Arial"/>
        </w:rPr>
        <w:t>.</w:t>
      </w:r>
    </w:p>
    <w:p w14:paraId="5C7CB180" w14:textId="0BFC7710" w:rsidR="0081467B" w:rsidRPr="00F71BCD" w:rsidRDefault="00383816" w:rsidP="00DC62F7">
      <w:pPr>
        <w:pStyle w:val="Titre3"/>
      </w:pPr>
      <w:bookmarkStart w:id="102" w:name="_Toc92553371"/>
      <w:bookmarkEnd w:id="100"/>
      <w:r w:rsidRPr="00F71BCD">
        <w:t>5</w:t>
      </w:r>
      <w:r w:rsidR="00DC62F7" w:rsidRPr="00F71BCD">
        <w:t>.</w:t>
      </w:r>
      <w:r w:rsidRPr="00F71BCD">
        <w:t>7</w:t>
      </w:r>
      <w:r w:rsidR="00DC62F7" w:rsidRPr="00F71BCD">
        <w:t xml:space="preserve"> Innovation</w:t>
      </w:r>
      <w:bookmarkEnd w:id="102"/>
    </w:p>
    <w:p w14:paraId="2DC3EB10" w14:textId="1B99574B" w:rsidR="00AE0F33" w:rsidRPr="00F71BCD" w:rsidRDefault="00AE0F33" w:rsidP="00AE0F33">
      <w:pPr>
        <w:spacing w:line="276" w:lineRule="auto"/>
        <w:jc w:val="both"/>
        <w:rPr>
          <w:rFonts w:cs="Arial"/>
        </w:rPr>
      </w:pPr>
      <w:r w:rsidRPr="00F71BCD">
        <w:rPr>
          <w:rFonts w:cs="Arial"/>
        </w:rPr>
        <w:t xml:space="preserve">Le PNUD à travers </w:t>
      </w:r>
      <w:r w:rsidR="00DC62F7" w:rsidRPr="00F71BCD">
        <w:rPr>
          <w:rFonts w:cs="Arial"/>
        </w:rPr>
        <w:t>l</w:t>
      </w:r>
      <w:r w:rsidRPr="00F71BCD">
        <w:rPr>
          <w:rFonts w:cs="Arial"/>
        </w:rPr>
        <w:t>e projet Laboratoire d’Accélération (</w:t>
      </w:r>
      <w:proofErr w:type="spellStart"/>
      <w:r w:rsidRPr="00F71BCD">
        <w:rPr>
          <w:rFonts w:cs="Arial"/>
        </w:rPr>
        <w:t>AccLab</w:t>
      </w:r>
      <w:proofErr w:type="spellEnd"/>
      <w:r w:rsidRPr="00F71BCD">
        <w:rPr>
          <w:rFonts w:cs="Arial"/>
        </w:rPr>
        <w:t>) a permis d’accélérer les progrès de développement en se basant sur des mécanismes innovants d’actions collectives en vue de réduire la pauvreté et les inégalités dans le monde.</w:t>
      </w:r>
    </w:p>
    <w:p w14:paraId="501D8194" w14:textId="77777777" w:rsidR="00AE0F33" w:rsidRPr="00F71BCD" w:rsidRDefault="00AE0F33" w:rsidP="00AE0F33">
      <w:pPr>
        <w:spacing w:line="276" w:lineRule="auto"/>
        <w:jc w:val="both"/>
        <w:rPr>
          <w:rFonts w:cs="Arial"/>
        </w:rPr>
      </w:pPr>
      <w:r w:rsidRPr="00F71BCD">
        <w:rPr>
          <w:rFonts w:cs="Arial"/>
        </w:rPr>
        <w:t xml:space="preserve">Le projet </w:t>
      </w:r>
      <w:proofErr w:type="spellStart"/>
      <w:r w:rsidRPr="00F71BCD">
        <w:rPr>
          <w:rFonts w:cs="Arial"/>
        </w:rPr>
        <w:t>AccLab</w:t>
      </w:r>
      <w:proofErr w:type="spellEnd"/>
      <w:r w:rsidRPr="00F71BCD">
        <w:rPr>
          <w:rFonts w:cs="Arial"/>
        </w:rPr>
        <w:t xml:space="preserve"> a contribué à l’animation du réseau mondial d’apprentissage en participant au « </w:t>
      </w:r>
      <w:proofErr w:type="spellStart"/>
      <w:r w:rsidRPr="00F71BCD">
        <w:rPr>
          <w:rFonts w:cs="Arial"/>
        </w:rPr>
        <w:t>weekly</w:t>
      </w:r>
      <w:proofErr w:type="spellEnd"/>
      <w:r w:rsidRPr="00F71BCD">
        <w:rPr>
          <w:rFonts w:cs="Arial"/>
        </w:rPr>
        <w:t xml:space="preserve"> drop-in » sur la plateforme zoom et </w:t>
      </w:r>
      <w:proofErr w:type="spellStart"/>
      <w:r w:rsidRPr="00F71BCD">
        <w:rPr>
          <w:rFonts w:cs="Arial"/>
        </w:rPr>
        <w:t>skype</w:t>
      </w:r>
      <w:proofErr w:type="spellEnd"/>
      <w:r w:rsidRPr="00F71BCD">
        <w:rPr>
          <w:rFonts w:cs="Arial"/>
        </w:rPr>
        <w:t xml:space="preserve"> à travers des échanges d’expériences avec d’autres pays.  L’écriture de 07 Blogs et leur mise en ligne sur le site web du PNUD et sur TEAMS. Les mises à jour sur l’approche du laboratoire sont connues du staff de </w:t>
      </w:r>
      <w:proofErr w:type="spellStart"/>
      <w:r w:rsidRPr="00F71BCD">
        <w:rPr>
          <w:rFonts w:cs="Arial"/>
        </w:rPr>
        <w:t>AccLab</w:t>
      </w:r>
      <w:proofErr w:type="spellEnd"/>
      <w:r w:rsidRPr="00F71BCD">
        <w:rPr>
          <w:rFonts w:cs="Arial"/>
        </w:rPr>
        <w:t xml:space="preserve"> Burkina à travers une formation virtuelle organisée par </w:t>
      </w:r>
      <w:proofErr w:type="spellStart"/>
      <w:r w:rsidRPr="00F71BCD">
        <w:rPr>
          <w:rFonts w:cs="Arial"/>
        </w:rPr>
        <w:t>AccLab</w:t>
      </w:r>
      <w:proofErr w:type="spellEnd"/>
      <w:r w:rsidRPr="00F71BCD">
        <w:rPr>
          <w:rFonts w:cs="Arial"/>
        </w:rPr>
        <w:t xml:space="preserve"> global. Les solutions cartographiées sont disponibles sur la plateforme de cartographie des solutions et sur TEAMS pour tous les potentiels utilisateurs.</w:t>
      </w:r>
    </w:p>
    <w:p w14:paraId="41C6D4A6" w14:textId="77777777" w:rsidR="00D52DA7" w:rsidRDefault="00AE0F33" w:rsidP="000F330D">
      <w:pPr>
        <w:spacing w:line="276" w:lineRule="auto"/>
        <w:jc w:val="both"/>
        <w:rPr>
          <w:rFonts w:cs="Arial"/>
        </w:rPr>
      </w:pPr>
      <w:r w:rsidRPr="00F71BCD">
        <w:rPr>
          <w:rFonts w:cs="Arial"/>
        </w:rPr>
        <w:t>Les réseaux sociaux ont été mis à contribution par la création et la gestion d’une page Facebook « Laboratoire d’Accélération du PNUD Burkina Faso » afin d’interagir avec les populations sur les ODD ainsi que le recueil des besoins des jeunes/femmes et d’idées innovantes.</w:t>
      </w:r>
      <w:r w:rsidR="00DC62F7" w:rsidRPr="00F71BCD">
        <w:rPr>
          <w:rFonts w:cs="Arial"/>
        </w:rPr>
        <w:t xml:space="preserve"> </w:t>
      </w:r>
      <w:r w:rsidR="00165BCA" w:rsidRPr="009B0700">
        <w:rPr>
          <w:rFonts w:cs="Arial"/>
        </w:rPr>
        <w:t>Autre point d’innovation important introduit par le PNUD est le relai communautaire dans l’exécution des différentes activités qui a permis d’atteindre les zones les plus reculées et difficilement accessible</w:t>
      </w:r>
      <w:r w:rsidR="009B0700" w:rsidRPr="009B0700">
        <w:rPr>
          <w:rFonts w:cs="Arial"/>
        </w:rPr>
        <w:t>s</w:t>
      </w:r>
      <w:r w:rsidR="00165BCA" w:rsidRPr="009B0700">
        <w:rPr>
          <w:rFonts w:cs="Arial"/>
        </w:rPr>
        <w:t xml:space="preserve">. </w:t>
      </w:r>
    </w:p>
    <w:p w14:paraId="08C74C31" w14:textId="35310666" w:rsidR="00383816" w:rsidRPr="00F74DDB" w:rsidRDefault="00383816" w:rsidP="00F74DDB">
      <w:pPr>
        <w:pStyle w:val="Titre2"/>
      </w:pPr>
      <w:bookmarkStart w:id="103" w:name="_Toc92553372"/>
      <w:r w:rsidRPr="00F74DDB">
        <w:t>CONCLUSION</w:t>
      </w:r>
      <w:bookmarkEnd w:id="103"/>
    </w:p>
    <w:p w14:paraId="18737A6D" w14:textId="77777777" w:rsidR="00F71BCD" w:rsidRDefault="001D20A0" w:rsidP="001D20A0">
      <w:pPr>
        <w:spacing w:after="0" w:line="276" w:lineRule="auto"/>
        <w:jc w:val="both"/>
        <w:rPr>
          <w:rFonts w:eastAsia="Times New Roman" w:cstheme="minorHAnsi"/>
          <w:lang w:eastAsia="fr-FR"/>
        </w:rPr>
      </w:pPr>
      <w:r w:rsidRPr="00882268">
        <w:rPr>
          <w:rFonts w:eastAsia="Times New Roman" w:cs="Arial"/>
          <w:bCs/>
          <w:lang w:eastAsia="fr-FR"/>
        </w:rPr>
        <w:t>D</w:t>
      </w:r>
      <w:r>
        <w:rPr>
          <w:rFonts w:eastAsia="Times New Roman" w:cs="Arial"/>
          <w:bCs/>
          <w:lang w:eastAsia="fr-FR"/>
        </w:rPr>
        <w:t>ans</w:t>
      </w:r>
      <w:r w:rsidRPr="00E809D2">
        <w:rPr>
          <w:rFonts w:eastAsia="Times New Roman" w:cstheme="minorHAnsi"/>
          <w:lang w:eastAsia="fr-FR"/>
        </w:rPr>
        <w:t xml:space="preserve"> l’ensemble, à un an de la fin du Programme Pays, les progrès enregistrés vers la réalisation des effets sont satisfaisants. Les interventions ont contribué à des changements significatifs dans le pays</w:t>
      </w:r>
      <w:r>
        <w:rPr>
          <w:rFonts w:eastAsia="Times New Roman" w:cstheme="minorHAnsi"/>
          <w:lang w:eastAsia="fr-FR"/>
        </w:rPr>
        <w:t xml:space="preserve"> au niveau des institutions</w:t>
      </w:r>
      <w:r w:rsidRPr="00E809D2">
        <w:rPr>
          <w:rFonts w:eastAsia="Times New Roman" w:cstheme="minorHAnsi"/>
          <w:lang w:eastAsia="fr-FR"/>
        </w:rPr>
        <w:t xml:space="preserve"> et au sein des communautés</w:t>
      </w:r>
      <w:r>
        <w:rPr>
          <w:rFonts w:eastAsia="Times New Roman" w:cstheme="minorHAnsi"/>
          <w:lang w:eastAsia="fr-FR"/>
        </w:rPr>
        <w:t xml:space="preserve"> en termes d’acquisition de capacités, de développement de compétences de production, d’amélioration de revenus, d’accès aux infrastructures communautaires de base, etc., améliorant ainsi, les conditions de vie des populations vulnérables (Jeunes, Femmes, PDI) dans les zones touchées et le renforcement de la cohésion sociale</w:t>
      </w:r>
      <w:r w:rsidRPr="00E809D2">
        <w:rPr>
          <w:rFonts w:eastAsia="Times New Roman" w:cstheme="minorHAnsi"/>
          <w:lang w:eastAsia="fr-FR"/>
        </w:rPr>
        <w:t xml:space="preserve">. </w:t>
      </w:r>
      <w:r>
        <w:rPr>
          <w:rFonts w:eastAsia="Times New Roman" w:cstheme="minorHAnsi"/>
          <w:lang w:eastAsia="fr-FR"/>
        </w:rPr>
        <w:t>Au regard du contexte qui prévaut, l’évaluation juge les axes du CPD toujours pertinents. Les actions méritent d’être poursuivies et les résultats consolidés afin de contribuer aux effets recherchés dans le PNDES et les autres référentiels de développement.</w:t>
      </w:r>
    </w:p>
    <w:p w14:paraId="0E373352" w14:textId="4249156A" w:rsidR="00A73B20" w:rsidRPr="00A73B20" w:rsidRDefault="00A73B20" w:rsidP="00FC5C05">
      <w:pPr>
        <w:pStyle w:val="Titre2"/>
      </w:pPr>
      <w:bookmarkStart w:id="104" w:name="_Toc92553373"/>
      <w:r>
        <w:t>RECOMMANDATIONS</w:t>
      </w:r>
      <w:bookmarkEnd w:id="104"/>
      <w:r>
        <w:t xml:space="preserve"> </w:t>
      </w:r>
    </w:p>
    <w:bookmarkEnd w:id="96"/>
    <w:p w14:paraId="1306FC22" w14:textId="0F4BFC6E" w:rsidR="009D0F38" w:rsidRPr="009E4782" w:rsidRDefault="009D0F38" w:rsidP="009E4782">
      <w:pPr>
        <w:spacing w:line="276" w:lineRule="auto"/>
        <w:jc w:val="both"/>
        <w:rPr>
          <w:b/>
          <w:bCs/>
        </w:rPr>
      </w:pPr>
      <w:r w:rsidRPr="009E4782">
        <w:rPr>
          <w:b/>
          <w:bCs/>
        </w:rPr>
        <w:t>A l’attention du PNUD</w:t>
      </w:r>
    </w:p>
    <w:p w14:paraId="7BDE0660" w14:textId="23C6A45B" w:rsidR="0017505E" w:rsidRDefault="0017505E" w:rsidP="0017505E">
      <w:pPr>
        <w:pStyle w:val="Paragraphedeliste"/>
        <w:numPr>
          <w:ilvl w:val="0"/>
          <w:numId w:val="57"/>
        </w:numPr>
        <w:spacing w:line="276" w:lineRule="auto"/>
        <w:jc w:val="both"/>
      </w:pPr>
      <w:r w:rsidRPr="001034D9">
        <w:t>Réaliser une étude de capitalisation des résultats atteints dans les différentes interventions en vue de favoriser l’apprentissage, le partage d’expériences et la réplication des actions</w:t>
      </w:r>
      <w:r>
        <w:t>.</w:t>
      </w:r>
    </w:p>
    <w:p w14:paraId="7B21A628" w14:textId="77777777" w:rsidR="00835256" w:rsidRPr="00C95864" w:rsidRDefault="00835256" w:rsidP="00835256">
      <w:pPr>
        <w:pStyle w:val="Paragraphedeliste"/>
        <w:numPr>
          <w:ilvl w:val="0"/>
          <w:numId w:val="57"/>
        </w:numPr>
        <w:spacing w:line="276" w:lineRule="auto"/>
        <w:jc w:val="both"/>
      </w:pPr>
      <w:r w:rsidRPr="00602322">
        <w:rPr>
          <w:rFonts w:cstheme="minorHAnsi"/>
        </w:rPr>
        <w:t>Poursuivre les actions en lien avec la promotion et l’intégration du genre sur la base des recommandations de la revue genre</w:t>
      </w:r>
      <w:r>
        <w:rPr>
          <w:rFonts w:cstheme="minorHAnsi"/>
        </w:rPr>
        <w:t>.</w:t>
      </w:r>
      <w:r w:rsidRPr="00C95864">
        <w:rPr>
          <w:rFonts w:cstheme="minorHAnsi"/>
        </w:rPr>
        <w:t xml:space="preserve"> </w:t>
      </w:r>
    </w:p>
    <w:p w14:paraId="78FB91E5" w14:textId="77777777" w:rsidR="009D0F38" w:rsidRDefault="009D0F38" w:rsidP="009D0F38">
      <w:pPr>
        <w:pStyle w:val="Paragraphedeliste"/>
        <w:numPr>
          <w:ilvl w:val="0"/>
          <w:numId w:val="57"/>
        </w:numPr>
        <w:spacing w:line="276" w:lineRule="auto"/>
        <w:jc w:val="both"/>
      </w:pPr>
      <w:r w:rsidRPr="00887F72">
        <w:rPr>
          <w:rFonts w:cstheme="minorHAnsi"/>
        </w:rPr>
        <w:lastRenderedPageBreak/>
        <w:t>Faire de l’efficacité institutionnelle, une thématique transversale pour toutes les interventions du PNUD afin de mettre les partenaires de mise en œuvre ou les bénéficiaires institutionnels de l’appui du PNUD en état d’accomplir leurs missions et de fournir des services de qualité aux populations en appuyant d’autres organisations/institutions pour améliorer leur efficacité</w:t>
      </w:r>
      <w:r>
        <w:rPr>
          <w:rFonts w:cstheme="minorHAnsi"/>
        </w:rPr>
        <w:t>.</w:t>
      </w:r>
      <w:r w:rsidRPr="00887F72">
        <w:rPr>
          <w:rFonts w:cstheme="minorHAnsi"/>
        </w:rPr>
        <w:t xml:space="preserve"> </w:t>
      </w:r>
    </w:p>
    <w:p w14:paraId="69400AB6" w14:textId="6F4C4B35" w:rsidR="009D0F38" w:rsidRDefault="009D0F38" w:rsidP="009D0F38">
      <w:pPr>
        <w:pStyle w:val="Paragraphedeliste"/>
        <w:numPr>
          <w:ilvl w:val="0"/>
          <w:numId w:val="57"/>
        </w:numPr>
        <w:spacing w:line="276" w:lineRule="auto"/>
        <w:jc w:val="both"/>
        <w:rPr>
          <w:rFonts w:cstheme="minorHAnsi"/>
          <w:color w:val="000000"/>
        </w:rPr>
      </w:pPr>
      <w:r>
        <w:rPr>
          <w:rFonts w:cstheme="minorHAnsi"/>
          <w:color w:val="000000"/>
        </w:rPr>
        <w:t xml:space="preserve">Etendre l’expérience du </w:t>
      </w:r>
      <w:proofErr w:type="spellStart"/>
      <w:r w:rsidR="002162BD">
        <w:rPr>
          <w:rFonts w:cstheme="minorHAnsi"/>
          <w:sz w:val="20"/>
          <w:szCs w:val="20"/>
        </w:rPr>
        <w:t>PAPCiDDeL</w:t>
      </w:r>
      <w:proofErr w:type="spellEnd"/>
      <w:r w:rsidR="00681F18">
        <w:rPr>
          <w:rFonts w:cstheme="minorHAnsi"/>
          <w:color w:val="000000"/>
        </w:rPr>
        <w:t xml:space="preserve"> </w:t>
      </w:r>
      <w:r>
        <w:rPr>
          <w:rFonts w:cstheme="minorHAnsi"/>
          <w:color w:val="000000"/>
        </w:rPr>
        <w:t>afin de bénéficier à une masse critique de collectivités territoriales, au regard de ses effets sur la gouvernance locale et, partant sur le rapprochement entre l’Etat et les citoyens</w:t>
      </w:r>
      <w:r w:rsidR="009E4782">
        <w:rPr>
          <w:rFonts w:cstheme="minorHAnsi"/>
          <w:color w:val="000000"/>
        </w:rPr>
        <w:t>.</w:t>
      </w:r>
      <w:r>
        <w:rPr>
          <w:rFonts w:cstheme="minorHAnsi"/>
          <w:color w:val="000000"/>
        </w:rPr>
        <w:t xml:space="preserve"> </w:t>
      </w:r>
    </w:p>
    <w:p w14:paraId="58E7E7F2" w14:textId="26CC682D" w:rsidR="009D0F38" w:rsidRPr="0017505E" w:rsidRDefault="009D0F38" w:rsidP="009D0F38">
      <w:pPr>
        <w:pStyle w:val="Paragraphedeliste"/>
        <w:numPr>
          <w:ilvl w:val="0"/>
          <w:numId w:val="57"/>
        </w:numPr>
        <w:spacing w:line="276" w:lineRule="auto"/>
        <w:jc w:val="both"/>
      </w:pPr>
      <w:r>
        <w:rPr>
          <w:rFonts w:cstheme="minorHAnsi"/>
        </w:rPr>
        <w:t>A</w:t>
      </w:r>
      <w:r w:rsidRPr="00602322">
        <w:rPr>
          <w:rFonts w:cstheme="minorHAnsi"/>
        </w:rPr>
        <w:t xml:space="preserve">méliorer l’analyse des besoins des populations dans la zone concernée et favoriser la mise en œuvre des projets à fort </w:t>
      </w:r>
      <w:r>
        <w:rPr>
          <w:rFonts w:cstheme="minorHAnsi"/>
        </w:rPr>
        <w:t xml:space="preserve">potentiel </w:t>
      </w:r>
      <w:r w:rsidRPr="00602322">
        <w:rPr>
          <w:rFonts w:cstheme="minorHAnsi"/>
        </w:rPr>
        <w:t>de développement en fonction des opportunités disponibles ou à créer de manières connexes</w:t>
      </w:r>
      <w:r>
        <w:rPr>
          <w:rFonts w:cstheme="minorHAnsi"/>
        </w:rPr>
        <w:t>.</w:t>
      </w:r>
    </w:p>
    <w:p w14:paraId="4C5EF8C7" w14:textId="1647CAA0" w:rsidR="0017505E" w:rsidRDefault="0017505E" w:rsidP="0017505E">
      <w:pPr>
        <w:pStyle w:val="Paragraphedeliste"/>
        <w:numPr>
          <w:ilvl w:val="0"/>
          <w:numId w:val="57"/>
        </w:numPr>
        <w:spacing w:line="276" w:lineRule="auto"/>
        <w:jc w:val="both"/>
      </w:pPr>
      <w:r w:rsidRPr="001034D9">
        <w:t>Renforcer la communication auprès des parties prenantes sur le</w:t>
      </w:r>
      <w:r>
        <w:t>s</w:t>
      </w:r>
      <w:r w:rsidRPr="001034D9">
        <w:t xml:space="preserve"> mod</w:t>
      </w:r>
      <w:r>
        <w:t>alités</w:t>
      </w:r>
      <w:r w:rsidRPr="001034D9">
        <w:t xml:space="preserve"> de gestion afin d’améliorer la compréhension du rôle du PNUD et les procédures</w:t>
      </w:r>
      <w:r>
        <w:t>, o</w:t>
      </w:r>
      <w:r w:rsidRPr="001034D9">
        <w:t>rganiser des ateliers de renforcement des capacités</w:t>
      </w:r>
      <w:r>
        <w:t>, anticiper la préparation des PTA et envisager leur intégration par axe dans une optique d’approche programme.</w:t>
      </w:r>
    </w:p>
    <w:p w14:paraId="5B35113F" w14:textId="092B1CA0" w:rsidR="009E4782" w:rsidRDefault="009E4782" w:rsidP="0017505E">
      <w:pPr>
        <w:pStyle w:val="Paragraphedeliste"/>
        <w:numPr>
          <w:ilvl w:val="0"/>
          <w:numId w:val="57"/>
        </w:numPr>
        <w:spacing w:line="276" w:lineRule="auto"/>
        <w:jc w:val="both"/>
      </w:pPr>
      <w:r w:rsidRPr="001034D9">
        <w:t>Poursuivre les actions en cours afin de les consolider</w:t>
      </w:r>
      <w:r>
        <w:t xml:space="preserve"> et porter certaines à l’échelle.</w:t>
      </w:r>
    </w:p>
    <w:p w14:paraId="089C7A9E" w14:textId="7A3AE763" w:rsidR="00057767" w:rsidRDefault="00057767" w:rsidP="00057767">
      <w:pPr>
        <w:pStyle w:val="Paragraphedeliste"/>
        <w:numPr>
          <w:ilvl w:val="0"/>
          <w:numId w:val="57"/>
        </w:numPr>
        <w:spacing w:line="276" w:lineRule="auto"/>
        <w:jc w:val="both"/>
      </w:pPr>
      <w:r>
        <w:t>P</w:t>
      </w:r>
      <w:r w:rsidRPr="00436EE8">
        <w:t>oursui</w:t>
      </w:r>
      <w:r>
        <w:t>vre</w:t>
      </w:r>
      <w:r w:rsidRPr="00436EE8">
        <w:t xml:space="preserve"> des approches NEXUS</w:t>
      </w:r>
      <w:r>
        <w:t xml:space="preserve"> </w:t>
      </w:r>
      <w:r w:rsidRPr="00436EE8">
        <w:t>HDP et sensible aux conflits</w:t>
      </w:r>
      <w:r>
        <w:t xml:space="preserve"> en s’investissant dans u</w:t>
      </w:r>
      <w:r w:rsidRPr="00291304">
        <w:t>ne stratégie de partenariat renforcée pour adresser les besoins d’urgence en termes de moyen d’existence (vivres et non vivres)</w:t>
      </w:r>
      <w:r w:rsidR="001575A0">
        <w:t xml:space="preserve">, </w:t>
      </w:r>
      <w:r w:rsidRPr="00291304">
        <w:t xml:space="preserve">la reconstitution des dossiers administratifs, </w:t>
      </w:r>
      <w:r>
        <w:t xml:space="preserve">le </w:t>
      </w:r>
      <w:r w:rsidRPr="00291304">
        <w:t xml:space="preserve">développement des activités économiques (reconstitution des outils de production, accès à la terre, amélioration de l’accès aux services sociaux de base, renforcement de la coexistence pacifique et la cohésion sociale, </w:t>
      </w:r>
      <w:r>
        <w:t xml:space="preserve">en </w:t>
      </w:r>
      <w:r w:rsidRPr="00291304">
        <w:t>s’appuy</w:t>
      </w:r>
      <w:r>
        <w:t>ant</w:t>
      </w:r>
      <w:r w:rsidRPr="00291304">
        <w:t xml:space="preserve"> sur les dispositifs locaux de résolution des conflits.</w:t>
      </w:r>
      <w:r>
        <w:t xml:space="preserve">  </w:t>
      </w:r>
    </w:p>
    <w:p w14:paraId="53BA041B" w14:textId="202FEBE5" w:rsidR="009D0F38" w:rsidRPr="00FD4FBF" w:rsidRDefault="009D0F38" w:rsidP="009D0F38">
      <w:pPr>
        <w:rPr>
          <w:b/>
          <w:bCs/>
        </w:rPr>
      </w:pPr>
      <w:r w:rsidRPr="00FD4FBF">
        <w:rPr>
          <w:b/>
          <w:bCs/>
        </w:rPr>
        <w:t xml:space="preserve">A l’Attention du PNUD et Institut </w:t>
      </w:r>
      <w:r w:rsidR="00835256">
        <w:rPr>
          <w:b/>
          <w:bCs/>
        </w:rPr>
        <w:t>N</w:t>
      </w:r>
      <w:r w:rsidRPr="00FD4FBF">
        <w:rPr>
          <w:b/>
          <w:bCs/>
        </w:rPr>
        <w:t>ational de la Statistique</w:t>
      </w:r>
    </w:p>
    <w:p w14:paraId="6FE85A31" w14:textId="77777777" w:rsidR="009D0F38" w:rsidRPr="009D0F38" w:rsidRDefault="009D0F38" w:rsidP="006E5661">
      <w:pPr>
        <w:pStyle w:val="Paragraphedeliste"/>
        <w:numPr>
          <w:ilvl w:val="0"/>
          <w:numId w:val="57"/>
        </w:numPr>
        <w:spacing w:line="276" w:lineRule="auto"/>
        <w:jc w:val="both"/>
        <w:rPr>
          <w:rFonts w:cstheme="minorHAnsi"/>
          <w:b/>
          <w:bCs/>
        </w:rPr>
      </w:pPr>
      <w:r w:rsidRPr="00607893">
        <w:t>Réaliser une étude situationnelle pour fournir des valeurs de référence aux indicateurs le prochain cycle du CPD</w:t>
      </w:r>
      <w:r>
        <w:t xml:space="preserve"> </w:t>
      </w:r>
      <w:r w:rsidRPr="009D0F38">
        <w:rPr>
          <w:rFonts w:cstheme="minorHAnsi"/>
        </w:rPr>
        <w:t xml:space="preserve">et constituer une base de données actualisée pour un meilleur suivi des indicateurs de performance prenant en compte le genre, les droits humains et les personnes vivant avec un handicap. </w:t>
      </w:r>
    </w:p>
    <w:p w14:paraId="463DC2CC" w14:textId="0693D1E8" w:rsidR="009D0F38" w:rsidRPr="009D0F38" w:rsidRDefault="009D0F38" w:rsidP="009D0F38">
      <w:pPr>
        <w:spacing w:line="276" w:lineRule="auto"/>
        <w:jc w:val="both"/>
        <w:rPr>
          <w:rFonts w:cstheme="minorHAnsi"/>
          <w:b/>
          <w:bCs/>
        </w:rPr>
      </w:pPr>
      <w:r w:rsidRPr="009D0F38">
        <w:rPr>
          <w:rFonts w:cstheme="minorHAnsi"/>
          <w:b/>
          <w:bCs/>
        </w:rPr>
        <w:t>A l’attention du PNUD et de la Direction en charge de la Réforme Budgétaire</w:t>
      </w:r>
    </w:p>
    <w:p w14:paraId="4A66F263" w14:textId="77777777" w:rsidR="009D0F38" w:rsidRPr="00602322" w:rsidRDefault="009D0F38" w:rsidP="009D0F38">
      <w:pPr>
        <w:pStyle w:val="Paragraphedeliste"/>
        <w:numPr>
          <w:ilvl w:val="0"/>
          <w:numId w:val="57"/>
        </w:numPr>
        <w:spacing w:line="276" w:lineRule="auto"/>
        <w:jc w:val="both"/>
        <w:rPr>
          <w:rFonts w:cstheme="minorHAnsi"/>
        </w:rPr>
      </w:pPr>
      <w:r w:rsidRPr="00602322">
        <w:rPr>
          <w:rFonts w:cstheme="minorHAnsi"/>
        </w:rPr>
        <w:t>Assurer la cohérence entre les indicateurs des projets/programmes du PNUD avec ceux des programmes budgétaires de l’Etat à travers l’exploitation du Document de Programmation Pluriannuelle de Dépenses Projet Annuel de Performance (DPPD-PAP 2017-2019)</w:t>
      </w:r>
      <w:r>
        <w:rPr>
          <w:rFonts w:cstheme="minorHAnsi"/>
        </w:rPr>
        <w:t>.</w:t>
      </w:r>
    </w:p>
    <w:p w14:paraId="7B0B8F70" w14:textId="77777777" w:rsidR="009D0F38" w:rsidRPr="00FD4FBF" w:rsidRDefault="009D0F38" w:rsidP="009D0F38">
      <w:pPr>
        <w:spacing w:line="276" w:lineRule="auto"/>
        <w:jc w:val="both"/>
        <w:rPr>
          <w:b/>
          <w:bCs/>
        </w:rPr>
      </w:pPr>
      <w:r w:rsidRPr="00FD4FBF">
        <w:rPr>
          <w:rFonts w:cstheme="minorHAnsi"/>
          <w:b/>
          <w:bCs/>
          <w:color w:val="000000"/>
        </w:rPr>
        <w:t>A l’attention du PNUD et de l’ensemble des parties prenantes (Ministères, etc…)</w:t>
      </w:r>
    </w:p>
    <w:p w14:paraId="058AA497" w14:textId="45412702" w:rsidR="009D0F38" w:rsidRDefault="009D0F38" w:rsidP="009D0F38">
      <w:pPr>
        <w:pStyle w:val="Paragraphedeliste"/>
        <w:numPr>
          <w:ilvl w:val="0"/>
          <w:numId w:val="57"/>
        </w:numPr>
        <w:spacing w:line="276" w:lineRule="auto"/>
        <w:jc w:val="both"/>
        <w:rPr>
          <w:rFonts w:cstheme="minorHAnsi"/>
        </w:rPr>
      </w:pPr>
      <w:r w:rsidRPr="00602322">
        <w:rPr>
          <w:rFonts w:cstheme="minorHAnsi"/>
        </w:rPr>
        <w:t>Travailler à une plus grande maturation des projets, non seulement au sein de ses équipes, mais également, avec les parties prenantes afin de s’assurer d’une réelle appropriation au moment de l’élaboration. Cela pourrait se concrétiser par l’introduction de PTA indicatifs dans les Documents de Projet, permettant d’étaler par avance les actions pendant la durée de vie du projet / programme. Cela suppose une sécurisation des promesses de financement de la part des partenaires financiers du PNUD dans le document de programme/projet</w:t>
      </w:r>
      <w:r>
        <w:rPr>
          <w:rFonts w:cstheme="minorHAnsi"/>
        </w:rPr>
        <w:t>.</w:t>
      </w:r>
    </w:p>
    <w:p w14:paraId="78151B99" w14:textId="55F5E656" w:rsidR="00057767" w:rsidRPr="00602322" w:rsidRDefault="00057767" w:rsidP="00057767">
      <w:pPr>
        <w:pStyle w:val="Paragraphedeliste"/>
        <w:numPr>
          <w:ilvl w:val="0"/>
          <w:numId w:val="57"/>
        </w:numPr>
        <w:spacing w:line="276" w:lineRule="auto"/>
        <w:jc w:val="both"/>
        <w:rPr>
          <w:rFonts w:cstheme="minorHAnsi"/>
        </w:rPr>
      </w:pPr>
      <w:r>
        <w:rPr>
          <w:rFonts w:cstheme="minorHAnsi"/>
        </w:rPr>
        <w:t>Étudier la faisabilité d’intégrer les PTA du même axe en vue d’assurer une cohérence d’ensemble dans l’exécution et optimiser les complémentarités et les synergies, dans une approche programme</w:t>
      </w:r>
      <w:r w:rsidR="009E4782">
        <w:rPr>
          <w:rFonts w:cstheme="minorHAnsi"/>
        </w:rPr>
        <w:t>.</w:t>
      </w:r>
    </w:p>
    <w:p w14:paraId="32D8F3B9" w14:textId="559264A1" w:rsidR="009D0F38" w:rsidRDefault="009D0F38" w:rsidP="009D0F38">
      <w:pPr>
        <w:pStyle w:val="Paragraphedeliste"/>
        <w:numPr>
          <w:ilvl w:val="0"/>
          <w:numId w:val="57"/>
        </w:numPr>
        <w:spacing w:line="276" w:lineRule="auto"/>
        <w:jc w:val="both"/>
        <w:rPr>
          <w:rFonts w:cstheme="minorHAnsi"/>
        </w:rPr>
      </w:pPr>
      <w:r>
        <w:rPr>
          <w:rFonts w:cstheme="minorHAnsi"/>
        </w:rPr>
        <w:t>Associer l’ensemble des Ministères techniques à la formulation des indicateurs</w:t>
      </w:r>
      <w:r w:rsidR="009E4782">
        <w:rPr>
          <w:rFonts w:cstheme="minorHAnsi"/>
        </w:rPr>
        <w:t>.</w:t>
      </w:r>
    </w:p>
    <w:p w14:paraId="480AC2E5" w14:textId="6E079863" w:rsidR="009D0F38" w:rsidRPr="0017505E" w:rsidRDefault="009D0F38" w:rsidP="009D0F38">
      <w:pPr>
        <w:pStyle w:val="Paragraphedeliste"/>
        <w:numPr>
          <w:ilvl w:val="0"/>
          <w:numId w:val="57"/>
        </w:numPr>
        <w:spacing w:line="276" w:lineRule="auto"/>
        <w:jc w:val="both"/>
      </w:pPr>
      <w:r w:rsidRPr="00602322">
        <w:rPr>
          <w:rFonts w:cstheme="minorHAnsi"/>
        </w:rPr>
        <w:lastRenderedPageBreak/>
        <w:t>Systématiser la conception des stratégies de sortie des projets et programmes afin d’assurer la durabilité des résultats</w:t>
      </w:r>
      <w:r>
        <w:rPr>
          <w:rFonts w:cstheme="minorHAnsi"/>
        </w:rPr>
        <w:t>.</w:t>
      </w:r>
    </w:p>
    <w:p w14:paraId="5FE397FE" w14:textId="77777777" w:rsidR="009D0F38" w:rsidRPr="00FD4FBF" w:rsidRDefault="009D0F38" w:rsidP="009D0F38">
      <w:pPr>
        <w:spacing w:line="276" w:lineRule="auto"/>
        <w:jc w:val="both"/>
        <w:rPr>
          <w:b/>
          <w:bCs/>
        </w:rPr>
      </w:pPr>
      <w:r w:rsidRPr="00FD4FBF">
        <w:rPr>
          <w:b/>
          <w:bCs/>
        </w:rPr>
        <w:t>A l’attention du PNUD et du Ministère de l’Agriculture</w:t>
      </w:r>
    </w:p>
    <w:p w14:paraId="5CA420F9" w14:textId="0A26E004" w:rsidR="005F6BF5" w:rsidRDefault="009D0F38" w:rsidP="006E5661">
      <w:pPr>
        <w:pStyle w:val="Paragraphedeliste"/>
        <w:numPr>
          <w:ilvl w:val="0"/>
          <w:numId w:val="57"/>
        </w:numPr>
        <w:spacing w:line="276" w:lineRule="auto"/>
        <w:jc w:val="both"/>
      </w:pPr>
      <w:r w:rsidRPr="00776E75">
        <w:rPr>
          <w:rFonts w:cstheme="minorHAnsi"/>
        </w:rPr>
        <w:t xml:space="preserve">Reconsidérer les filières porteuses identifiées par le </w:t>
      </w:r>
      <w:r w:rsidR="00153337" w:rsidRPr="00776E75">
        <w:rPr>
          <w:rFonts w:cstheme="minorHAnsi"/>
        </w:rPr>
        <w:t>M</w:t>
      </w:r>
      <w:r w:rsidRPr="00776E75">
        <w:rPr>
          <w:rFonts w:cstheme="minorHAnsi"/>
        </w:rPr>
        <w:t>inistère de l’agriculture et tenir compte de l’ensemble des autres maillons des chaines de valeur.</w:t>
      </w:r>
    </w:p>
    <w:p w14:paraId="3F29E1DE" w14:textId="50A48D65" w:rsidR="00EA176A" w:rsidRDefault="00EA176A" w:rsidP="00D536E4">
      <w:pPr>
        <w:pStyle w:val="Lgende"/>
        <w:keepNext/>
        <w:spacing w:after="0"/>
        <w:jc w:val="both"/>
        <w:rPr>
          <w:i w:val="0"/>
          <w:iCs w:val="0"/>
          <w:color w:val="auto"/>
          <w:sz w:val="22"/>
          <w:szCs w:val="22"/>
        </w:rPr>
      </w:pPr>
    </w:p>
    <w:p w14:paraId="1DA32133" w14:textId="77777777" w:rsidR="005920C5" w:rsidRPr="00CC2104" w:rsidRDefault="005920C5" w:rsidP="005920C5">
      <w:pPr>
        <w:pStyle w:val="Lgende"/>
        <w:keepNext/>
        <w:jc w:val="both"/>
        <w:rPr>
          <w:i w:val="0"/>
          <w:iCs w:val="0"/>
          <w:color w:val="auto"/>
          <w:sz w:val="22"/>
          <w:szCs w:val="22"/>
        </w:rPr>
      </w:pPr>
      <w:bookmarkStart w:id="105" w:name="_Toc92553392"/>
      <w:r w:rsidRPr="00CC2104">
        <w:rPr>
          <w:i w:val="0"/>
          <w:iCs w:val="0"/>
          <w:color w:val="auto"/>
          <w:sz w:val="22"/>
          <w:szCs w:val="22"/>
        </w:rPr>
        <w:t xml:space="preserve">Tableau </w:t>
      </w:r>
      <w:r w:rsidRPr="00CC2104">
        <w:rPr>
          <w:i w:val="0"/>
          <w:iCs w:val="0"/>
          <w:color w:val="auto"/>
          <w:sz w:val="22"/>
          <w:szCs w:val="22"/>
        </w:rPr>
        <w:fldChar w:fldCharType="begin"/>
      </w:r>
      <w:r w:rsidRPr="00CC2104">
        <w:rPr>
          <w:i w:val="0"/>
          <w:iCs w:val="0"/>
          <w:color w:val="auto"/>
          <w:sz w:val="22"/>
          <w:szCs w:val="22"/>
        </w:rPr>
        <w:instrText xml:space="preserve"> SEQ Tableau \* ARABIC </w:instrText>
      </w:r>
      <w:r w:rsidRPr="00CC2104">
        <w:rPr>
          <w:i w:val="0"/>
          <w:iCs w:val="0"/>
          <w:color w:val="auto"/>
          <w:sz w:val="22"/>
          <w:szCs w:val="22"/>
        </w:rPr>
        <w:fldChar w:fldCharType="separate"/>
      </w:r>
      <w:r w:rsidRPr="00CC2104">
        <w:rPr>
          <w:i w:val="0"/>
          <w:iCs w:val="0"/>
          <w:noProof/>
          <w:color w:val="auto"/>
          <w:sz w:val="22"/>
          <w:szCs w:val="22"/>
        </w:rPr>
        <w:t>8</w:t>
      </w:r>
      <w:r w:rsidRPr="00CC2104">
        <w:rPr>
          <w:i w:val="0"/>
          <w:iCs w:val="0"/>
          <w:color w:val="auto"/>
          <w:sz w:val="22"/>
          <w:szCs w:val="22"/>
        </w:rPr>
        <w:fldChar w:fldCharType="end"/>
      </w:r>
      <w:r w:rsidRPr="00CC2104">
        <w:rPr>
          <w:i w:val="0"/>
          <w:iCs w:val="0"/>
          <w:color w:val="auto"/>
          <w:sz w:val="22"/>
          <w:szCs w:val="22"/>
        </w:rPr>
        <w:t>: Synthèse des recommandations</w:t>
      </w:r>
      <w:bookmarkEnd w:id="105"/>
    </w:p>
    <w:tbl>
      <w:tblPr>
        <w:tblStyle w:val="Grilledutableau2"/>
        <w:tblW w:w="11058" w:type="dxa"/>
        <w:tblInd w:w="-998" w:type="dxa"/>
        <w:tblLayout w:type="fixed"/>
        <w:tblLook w:val="06A0" w:firstRow="1" w:lastRow="0" w:firstColumn="1" w:lastColumn="0" w:noHBand="1" w:noVBand="1"/>
      </w:tblPr>
      <w:tblGrid>
        <w:gridCol w:w="4395"/>
        <w:gridCol w:w="4820"/>
        <w:gridCol w:w="1843"/>
      </w:tblGrid>
      <w:tr w:rsidR="00C95DF6" w:rsidRPr="004A0095" w14:paraId="7B233C90" w14:textId="77777777" w:rsidTr="005920C5">
        <w:trPr>
          <w:trHeight w:val="416"/>
        </w:trPr>
        <w:tc>
          <w:tcPr>
            <w:tcW w:w="4395" w:type="dxa"/>
          </w:tcPr>
          <w:p w14:paraId="105751CE" w14:textId="77777777" w:rsidR="00C95DF6" w:rsidRPr="004A0095" w:rsidRDefault="00C95DF6" w:rsidP="0087380A">
            <w:pPr>
              <w:spacing w:line="276" w:lineRule="auto"/>
              <w:jc w:val="center"/>
              <w:rPr>
                <w:rFonts w:cstheme="minorHAnsi"/>
                <w:b/>
                <w:bCs/>
                <w:sz w:val="20"/>
                <w:szCs w:val="20"/>
              </w:rPr>
            </w:pPr>
            <w:r w:rsidRPr="004A0095">
              <w:rPr>
                <w:rFonts w:cstheme="minorHAnsi"/>
                <w:b/>
                <w:bCs/>
                <w:sz w:val="20"/>
                <w:szCs w:val="20"/>
              </w:rPr>
              <w:t>DEFIS IDENTIFIES</w:t>
            </w:r>
          </w:p>
        </w:tc>
        <w:tc>
          <w:tcPr>
            <w:tcW w:w="4820" w:type="dxa"/>
          </w:tcPr>
          <w:p w14:paraId="00EA0383" w14:textId="77777777" w:rsidR="00C95DF6" w:rsidRPr="004A0095" w:rsidRDefault="00C95DF6" w:rsidP="0087380A">
            <w:pPr>
              <w:spacing w:line="276" w:lineRule="auto"/>
              <w:jc w:val="center"/>
              <w:rPr>
                <w:rFonts w:cstheme="minorHAnsi"/>
                <w:b/>
                <w:bCs/>
                <w:sz w:val="20"/>
                <w:szCs w:val="20"/>
              </w:rPr>
            </w:pPr>
            <w:r w:rsidRPr="004A0095">
              <w:rPr>
                <w:rFonts w:cstheme="minorHAnsi"/>
                <w:b/>
                <w:bCs/>
                <w:sz w:val="20"/>
                <w:szCs w:val="20"/>
              </w:rPr>
              <w:t>RECOMMANDATIONS</w:t>
            </w:r>
          </w:p>
        </w:tc>
        <w:tc>
          <w:tcPr>
            <w:tcW w:w="1843" w:type="dxa"/>
          </w:tcPr>
          <w:p w14:paraId="2C956A7E" w14:textId="77777777" w:rsidR="00C95DF6" w:rsidRPr="004A0095" w:rsidRDefault="00C95DF6" w:rsidP="0087380A">
            <w:pPr>
              <w:spacing w:line="276" w:lineRule="auto"/>
              <w:jc w:val="center"/>
              <w:rPr>
                <w:rFonts w:cstheme="minorHAnsi"/>
                <w:b/>
                <w:bCs/>
                <w:sz w:val="20"/>
                <w:szCs w:val="20"/>
              </w:rPr>
            </w:pPr>
            <w:r>
              <w:rPr>
                <w:rFonts w:cstheme="minorHAnsi"/>
                <w:b/>
                <w:bCs/>
                <w:sz w:val="20"/>
                <w:szCs w:val="20"/>
              </w:rPr>
              <w:t>REPONSES DU PNUD</w:t>
            </w:r>
          </w:p>
        </w:tc>
      </w:tr>
      <w:tr w:rsidR="00C95DF6" w:rsidRPr="004A0095" w14:paraId="49764705" w14:textId="77777777" w:rsidTr="005920C5">
        <w:trPr>
          <w:trHeight w:val="2334"/>
        </w:trPr>
        <w:tc>
          <w:tcPr>
            <w:tcW w:w="4395" w:type="dxa"/>
          </w:tcPr>
          <w:p w14:paraId="11D74F06"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Absence de données de base et de cibles pour les indicateurs du CPD rendant difficile la mesure du processus transformationnel des résultats</w:t>
            </w:r>
          </w:p>
          <w:p w14:paraId="0BFF47DD" w14:textId="77777777" w:rsidR="00C95DF6" w:rsidRPr="004A0095" w:rsidRDefault="00C95DF6" w:rsidP="0087380A">
            <w:pPr>
              <w:spacing w:line="276" w:lineRule="auto"/>
              <w:jc w:val="both"/>
              <w:rPr>
                <w:rFonts w:cstheme="minorHAnsi"/>
                <w:sz w:val="20"/>
                <w:szCs w:val="20"/>
              </w:rPr>
            </w:pPr>
          </w:p>
          <w:p w14:paraId="5B74A2FB" w14:textId="77777777" w:rsidR="00C95DF6" w:rsidRPr="004A0095" w:rsidRDefault="00C95DF6" w:rsidP="0087380A">
            <w:pPr>
              <w:spacing w:line="276" w:lineRule="auto"/>
              <w:jc w:val="both"/>
              <w:rPr>
                <w:rFonts w:cstheme="minorHAnsi"/>
                <w:sz w:val="20"/>
                <w:szCs w:val="20"/>
              </w:rPr>
            </w:pPr>
          </w:p>
        </w:tc>
        <w:tc>
          <w:tcPr>
            <w:tcW w:w="4820" w:type="dxa"/>
          </w:tcPr>
          <w:p w14:paraId="249D4BC8" w14:textId="77777777" w:rsidR="00C95DF6" w:rsidRPr="00C84E7B" w:rsidRDefault="00C95DF6" w:rsidP="0087380A">
            <w:pPr>
              <w:spacing w:line="276" w:lineRule="auto"/>
              <w:jc w:val="both"/>
              <w:rPr>
                <w:rFonts w:cstheme="minorHAnsi"/>
                <w:sz w:val="20"/>
                <w:szCs w:val="20"/>
              </w:rPr>
            </w:pPr>
            <w:r w:rsidRPr="00C84E7B">
              <w:rPr>
                <w:rFonts w:cstheme="minorHAnsi"/>
                <w:sz w:val="20"/>
                <w:szCs w:val="20"/>
              </w:rPr>
              <w:t xml:space="preserve">Le PNUD devrait réaliser une étude situationnelle pour fournir des valeurs de référence aux indicateurs permettant de mesurer et évaluer les progrès réalisés par le CPD. </w:t>
            </w:r>
          </w:p>
          <w:p w14:paraId="4170EDE8" w14:textId="77777777" w:rsidR="00C95DF6" w:rsidRPr="00215470" w:rsidRDefault="00C95DF6" w:rsidP="0087380A">
            <w:pPr>
              <w:spacing w:line="276" w:lineRule="auto"/>
              <w:jc w:val="both"/>
              <w:rPr>
                <w:rFonts w:cstheme="minorHAnsi"/>
                <w:sz w:val="16"/>
                <w:szCs w:val="16"/>
              </w:rPr>
            </w:pPr>
          </w:p>
          <w:p w14:paraId="2463A43E" w14:textId="77777777" w:rsidR="00C95DF6" w:rsidRPr="00C84E7B" w:rsidRDefault="00C95DF6" w:rsidP="0087380A">
            <w:pPr>
              <w:spacing w:line="276" w:lineRule="auto"/>
              <w:jc w:val="both"/>
              <w:rPr>
                <w:rFonts w:cstheme="minorHAnsi"/>
                <w:sz w:val="20"/>
                <w:szCs w:val="20"/>
              </w:rPr>
            </w:pPr>
            <w:r w:rsidRPr="00C84E7B">
              <w:rPr>
                <w:rFonts w:cstheme="minorHAnsi"/>
                <w:sz w:val="20"/>
                <w:szCs w:val="20"/>
              </w:rPr>
              <w:t>Constituer une base de données actualisée pour un meilleur suivi des indicateurs de performance prenant en compte le genre.</w:t>
            </w:r>
          </w:p>
          <w:p w14:paraId="1DA09287" w14:textId="77777777" w:rsidR="00C95DF6" w:rsidRPr="00215470" w:rsidRDefault="00C95DF6" w:rsidP="0087380A">
            <w:pPr>
              <w:spacing w:line="276" w:lineRule="auto"/>
              <w:jc w:val="both"/>
              <w:rPr>
                <w:rFonts w:cstheme="minorHAnsi"/>
                <w:sz w:val="16"/>
                <w:szCs w:val="16"/>
              </w:rPr>
            </w:pPr>
          </w:p>
          <w:p w14:paraId="3421FAC5" w14:textId="77777777" w:rsidR="00C95DF6" w:rsidRPr="004A0095" w:rsidRDefault="00C95DF6" w:rsidP="0087380A">
            <w:pPr>
              <w:spacing w:line="276" w:lineRule="auto"/>
              <w:jc w:val="both"/>
              <w:rPr>
                <w:rFonts w:cstheme="minorHAnsi"/>
                <w:sz w:val="20"/>
                <w:szCs w:val="20"/>
              </w:rPr>
            </w:pPr>
            <w:r w:rsidRPr="00C84E7B">
              <w:rPr>
                <w:rFonts w:cstheme="minorHAnsi"/>
                <w:sz w:val="20"/>
                <w:szCs w:val="20"/>
              </w:rPr>
              <w:t>Un partenariat pourrait être noué avec l’INS</w:t>
            </w:r>
          </w:p>
        </w:tc>
        <w:tc>
          <w:tcPr>
            <w:tcW w:w="1843" w:type="dxa"/>
          </w:tcPr>
          <w:p w14:paraId="169E141C" w14:textId="77777777" w:rsidR="00C95DF6" w:rsidRPr="004A0095" w:rsidRDefault="00C95DF6" w:rsidP="0087380A">
            <w:pPr>
              <w:spacing w:line="276" w:lineRule="auto"/>
              <w:jc w:val="both"/>
              <w:rPr>
                <w:rFonts w:cstheme="minorHAnsi"/>
                <w:sz w:val="20"/>
                <w:szCs w:val="20"/>
              </w:rPr>
            </w:pPr>
          </w:p>
        </w:tc>
      </w:tr>
      <w:tr w:rsidR="00C95DF6" w:rsidRPr="004A0095" w14:paraId="3777C671" w14:textId="77777777" w:rsidTr="005920C5">
        <w:trPr>
          <w:trHeight w:val="2353"/>
        </w:trPr>
        <w:tc>
          <w:tcPr>
            <w:tcW w:w="4395" w:type="dxa"/>
          </w:tcPr>
          <w:p w14:paraId="598F6448"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 xml:space="preserve">Des efforts considérables ont été mis en œuvre par le PNUD pour l’intégration des aspects liés au genre dans la mise en œuvre du CPD. Cependant, les inégalités de genre persistent et le processus d’autonomisation des femmes reste assez lent. </w:t>
            </w:r>
          </w:p>
        </w:tc>
        <w:tc>
          <w:tcPr>
            <w:tcW w:w="4820" w:type="dxa"/>
          </w:tcPr>
          <w:p w14:paraId="6D06F359"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Poursuivre les actions en lien avec la promotion et l’intégration du genre sur la base des recommandations de la revue genre :</w:t>
            </w:r>
          </w:p>
          <w:p w14:paraId="3EB28B54" w14:textId="77777777" w:rsidR="00C95DF6" w:rsidRPr="00215470" w:rsidRDefault="00C95DF6" w:rsidP="0087380A">
            <w:pPr>
              <w:spacing w:line="276" w:lineRule="auto"/>
              <w:jc w:val="both"/>
              <w:rPr>
                <w:rFonts w:cstheme="minorHAnsi"/>
                <w:sz w:val="16"/>
                <w:szCs w:val="16"/>
              </w:rPr>
            </w:pPr>
          </w:p>
          <w:p w14:paraId="6297E1DE" w14:textId="77777777" w:rsidR="00C95DF6" w:rsidRPr="004A0095" w:rsidRDefault="00C95DF6" w:rsidP="00C95DF6">
            <w:pPr>
              <w:numPr>
                <w:ilvl w:val="0"/>
                <w:numId w:val="55"/>
              </w:numPr>
              <w:spacing w:line="276" w:lineRule="auto"/>
              <w:jc w:val="both"/>
              <w:rPr>
                <w:rFonts w:cstheme="minorHAnsi"/>
                <w:sz w:val="20"/>
                <w:szCs w:val="20"/>
              </w:rPr>
            </w:pPr>
            <w:r w:rsidRPr="004A0095">
              <w:rPr>
                <w:rFonts w:cstheme="minorHAnsi"/>
                <w:sz w:val="20"/>
                <w:szCs w:val="20"/>
              </w:rPr>
              <w:t>Assurer le financement du plan d’action genre</w:t>
            </w:r>
          </w:p>
          <w:p w14:paraId="77C0DF02" w14:textId="1DEC3DA6" w:rsidR="00C95DF6" w:rsidRPr="004A0095" w:rsidRDefault="00C95DF6" w:rsidP="00C95DF6">
            <w:pPr>
              <w:numPr>
                <w:ilvl w:val="0"/>
                <w:numId w:val="55"/>
              </w:numPr>
              <w:spacing w:line="276" w:lineRule="auto"/>
              <w:jc w:val="both"/>
              <w:rPr>
                <w:rFonts w:cstheme="minorHAnsi"/>
                <w:sz w:val="20"/>
                <w:szCs w:val="20"/>
              </w:rPr>
            </w:pPr>
            <w:r w:rsidRPr="004A0095">
              <w:rPr>
                <w:rFonts w:cstheme="minorHAnsi"/>
                <w:sz w:val="20"/>
                <w:szCs w:val="20"/>
              </w:rPr>
              <w:t xml:space="preserve">Mettre en place un budget spécifique </w:t>
            </w:r>
            <w:r w:rsidR="00151CB6" w:rsidRPr="004A0095">
              <w:rPr>
                <w:rFonts w:cstheme="minorHAnsi"/>
                <w:sz w:val="20"/>
                <w:szCs w:val="20"/>
              </w:rPr>
              <w:t>lié</w:t>
            </w:r>
            <w:r w:rsidRPr="004A0095">
              <w:rPr>
                <w:rFonts w:cstheme="minorHAnsi"/>
                <w:sz w:val="20"/>
                <w:szCs w:val="20"/>
              </w:rPr>
              <w:t xml:space="preserve"> au genre pour les projets ayant des impacts élevés sur le genre   </w:t>
            </w:r>
          </w:p>
          <w:p w14:paraId="3D383601" w14:textId="77777777" w:rsidR="00C95DF6" w:rsidRPr="00215470" w:rsidRDefault="00C95DF6" w:rsidP="00C95DF6">
            <w:pPr>
              <w:numPr>
                <w:ilvl w:val="0"/>
                <w:numId w:val="55"/>
              </w:numPr>
              <w:spacing w:line="276" w:lineRule="auto"/>
              <w:jc w:val="both"/>
              <w:rPr>
                <w:rFonts w:cstheme="minorHAnsi"/>
                <w:sz w:val="20"/>
                <w:szCs w:val="20"/>
              </w:rPr>
            </w:pPr>
            <w:r w:rsidRPr="004A0095">
              <w:rPr>
                <w:rFonts w:cstheme="minorHAnsi"/>
                <w:sz w:val="20"/>
                <w:szCs w:val="20"/>
              </w:rPr>
              <w:t xml:space="preserve">Renforcer la synergie avec les partenaires œuvrant pour la promotion du genre, notamment ONU Femmes  </w:t>
            </w:r>
          </w:p>
        </w:tc>
        <w:tc>
          <w:tcPr>
            <w:tcW w:w="1843" w:type="dxa"/>
          </w:tcPr>
          <w:p w14:paraId="307C9BF5" w14:textId="77777777" w:rsidR="00C95DF6" w:rsidRPr="004A0095" w:rsidRDefault="00C95DF6" w:rsidP="0087380A">
            <w:pPr>
              <w:spacing w:line="276" w:lineRule="auto"/>
              <w:jc w:val="both"/>
              <w:rPr>
                <w:rFonts w:cstheme="minorHAnsi"/>
                <w:sz w:val="20"/>
                <w:szCs w:val="20"/>
              </w:rPr>
            </w:pPr>
          </w:p>
        </w:tc>
      </w:tr>
      <w:tr w:rsidR="00C95DF6" w:rsidRPr="004A0095" w14:paraId="03173532" w14:textId="77777777" w:rsidTr="005920C5">
        <w:trPr>
          <w:trHeight w:val="2212"/>
        </w:trPr>
        <w:tc>
          <w:tcPr>
            <w:tcW w:w="4395" w:type="dxa"/>
          </w:tcPr>
          <w:p w14:paraId="0904BEFC"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Difficulté de mobilisation des ressources financières de l’Etat</w:t>
            </w:r>
          </w:p>
          <w:p w14:paraId="161F8C89" w14:textId="77777777" w:rsidR="00C95DF6" w:rsidRPr="004A0095" w:rsidRDefault="00C95DF6" w:rsidP="0087380A">
            <w:pPr>
              <w:spacing w:line="276" w:lineRule="auto"/>
              <w:jc w:val="both"/>
              <w:rPr>
                <w:rFonts w:cstheme="minorHAnsi"/>
                <w:sz w:val="20"/>
                <w:szCs w:val="20"/>
              </w:rPr>
            </w:pPr>
          </w:p>
        </w:tc>
        <w:tc>
          <w:tcPr>
            <w:tcW w:w="4820" w:type="dxa"/>
          </w:tcPr>
          <w:p w14:paraId="535F2615" w14:textId="77777777" w:rsidR="00C95DF6" w:rsidRPr="007B593A" w:rsidRDefault="00C95DF6" w:rsidP="0087380A">
            <w:pPr>
              <w:spacing w:line="276" w:lineRule="auto"/>
              <w:jc w:val="both"/>
              <w:rPr>
                <w:rFonts w:cstheme="minorHAnsi"/>
                <w:sz w:val="20"/>
                <w:szCs w:val="20"/>
              </w:rPr>
            </w:pPr>
            <w:r w:rsidRPr="007B593A">
              <w:rPr>
                <w:rFonts w:cstheme="minorHAnsi"/>
                <w:sz w:val="20"/>
                <w:szCs w:val="20"/>
              </w:rPr>
              <w:t>Assurer la cohérence entre les indicateurs des projets/programmes du PNUD avec ceux des programmes budgétaires de l’Etat à travers l’exploitation du Document de Programmation Pluriannuelle de Dépenses Projet Annuel de Performance (DPPD-PAP 2017-2019)</w:t>
            </w:r>
          </w:p>
          <w:p w14:paraId="0444C3F5" w14:textId="77777777" w:rsidR="00C95DF6" w:rsidRPr="00215470" w:rsidRDefault="00C95DF6" w:rsidP="0087380A">
            <w:pPr>
              <w:spacing w:line="276" w:lineRule="auto"/>
              <w:jc w:val="both"/>
              <w:rPr>
                <w:rFonts w:cstheme="minorHAnsi"/>
                <w:sz w:val="16"/>
                <w:szCs w:val="16"/>
              </w:rPr>
            </w:pPr>
          </w:p>
          <w:p w14:paraId="5D1E36B0" w14:textId="77777777" w:rsidR="00C95DF6" w:rsidRPr="004A0095" w:rsidRDefault="00C95DF6" w:rsidP="0087380A">
            <w:pPr>
              <w:spacing w:line="276" w:lineRule="auto"/>
              <w:jc w:val="both"/>
              <w:rPr>
                <w:rFonts w:cstheme="minorHAnsi"/>
                <w:sz w:val="20"/>
                <w:szCs w:val="20"/>
              </w:rPr>
            </w:pPr>
            <w:r w:rsidRPr="007B593A">
              <w:rPr>
                <w:rFonts w:cstheme="minorHAnsi"/>
                <w:sz w:val="20"/>
                <w:szCs w:val="20"/>
              </w:rPr>
              <w:t>Assurer la cohérence au niveau des cibles des indicateurs des projets/programmes avec les indicateurs des programmes budgétaires de l’Etat.</w:t>
            </w:r>
          </w:p>
        </w:tc>
        <w:tc>
          <w:tcPr>
            <w:tcW w:w="1843" w:type="dxa"/>
          </w:tcPr>
          <w:p w14:paraId="6B24EFFA" w14:textId="77777777" w:rsidR="00C95DF6" w:rsidRPr="004A0095" w:rsidRDefault="00C95DF6" w:rsidP="0087380A">
            <w:pPr>
              <w:spacing w:line="276" w:lineRule="auto"/>
              <w:jc w:val="both"/>
              <w:rPr>
                <w:rFonts w:cstheme="minorHAnsi"/>
                <w:sz w:val="20"/>
                <w:szCs w:val="20"/>
              </w:rPr>
            </w:pPr>
          </w:p>
        </w:tc>
      </w:tr>
      <w:tr w:rsidR="00C95DF6" w:rsidRPr="004A0095" w14:paraId="36BDE90D" w14:textId="77777777" w:rsidTr="00D536E4">
        <w:trPr>
          <w:trHeight w:val="1417"/>
        </w:trPr>
        <w:tc>
          <w:tcPr>
            <w:tcW w:w="4395" w:type="dxa"/>
          </w:tcPr>
          <w:p w14:paraId="2C607DE1" w14:textId="77777777" w:rsidR="00C95DF6" w:rsidRPr="004A0095" w:rsidRDefault="00C95DF6" w:rsidP="0087380A">
            <w:pPr>
              <w:spacing w:line="276" w:lineRule="auto"/>
              <w:jc w:val="both"/>
              <w:rPr>
                <w:rFonts w:cstheme="minorHAnsi"/>
                <w:sz w:val="20"/>
                <w:szCs w:val="20"/>
              </w:rPr>
            </w:pPr>
            <w:r w:rsidRPr="007B593A">
              <w:rPr>
                <w:rFonts w:cstheme="minorHAnsi"/>
                <w:sz w:val="20"/>
                <w:szCs w:val="20"/>
              </w:rPr>
              <w:t>Besoin d’un appui plus conséquent pour assurer l’efficacité institutionnelle au regard des besoins importants des institutions</w:t>
            </w:r>
          </w:p>
        </w:tc>
        <w:tc>
          <w:tcPr>
            <w:tcW w:w="4820" w:type="dxa"/>
          </w:tcPr>
          <w:p w14:paraId="3BCFC63E" w14:textId="4BB344DC" w:rsidR="00C95DF6" w:rsidRPr="005920C5" w:rsidRDefault="00C95DF6" w:rsidP="0087380A">
            <w:pPr>
              <w:spacing w:line="276" w:lineRule="auto"/>
              <w:jc w:val="both"/>
              <w:rPr>
                <w:rFonts w:cstheme="minorHAnsi"/>
                <w:sz w:val="20"/>
                <w:szCs w:val="20"/>
              </w:rPr>
            </w:pPr>
            <w:r w:rsidRPr="004A0095">
              <w:rPr>
                <w:rFonts w:cstheme="minorHAnsi"/>
                <w:sz w:val="20"/>
                <w:szCs w:val="20"/>
              </w:rPr>
              <w:t>Faire de l’efficacité institutionnelle, une thématique transversale pour toutes les interventions du PNUD afin de mettre les partenaires de mise en œuvre ou les bénéficiaires institutionnels de l’appui du PNUD en état d’accomplir leurs missions et de fournir des services de qualité aux populations</w:t>
            </w:r>
            <w:r w:rsidR="005920C5">
              <w:rPr>
                <w:rFonts w:cstheme="minorHAnsi"/>
                <w:sz w:val="20"/>
                <w:szCs w:val="20"/>
              </w:rPr>
              <w:t>.</w:t>
            </w:r>
          </w:p>
          <w:p w14:paraId="2CF50F84"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lastRenderedPageBreak/>
              <w:t>Apporter l’appui institutionnel à d’autres organisations/institutions pour améliorer leur efficacité en plus des structures en charge de la planification, de la mise en œuvre et du suivi des projets et programmes de développement</w:t>
            </w:r>
            <w:r>
              <w:rPr>
                <w:rFonts w:cstheme="minorHAnsi"/>
                <w:sz w:val="20"/>
                <w:szCs w:val="20"/>
              </w:rPr>
              <w:t>.</w:t>
            </w:r>
          </w:p>
        </w:tc>
        <w:tc>
          <w:tcPr>
            <w:tcW w:w="1843" w:type="dxa"/>
          </w:tcPr>
          <w:p w14:paraId="5061105F" w14:textId="77777777" w:rsidR="00C95DF6" w:rsidRPr="004A0095" w:rsidRDefault="00C95DF6" w:rsidP="0087380A">
            <w:pPr>
              <w:spacing w:line="276" w:lineRule="auto"/>
              <w:jc w:val="both"/>
              <w:rPr>
                <w:rFonts w:cstheme="minorHAnsi"/>
                <w:sz w:val="20"/>
                <w:szCs w:val="20"/>
              </w:rPr>
            </w:pPr>
          </w:p>
        </w:tc>
      </w:tr>
      <w:tr w:rsidR="00C95DF6" w:rsidRPr="004A0095" w14:paraId="0FE9DD76" w14:textId="77777777" w:rsidTr="005920C5">
        <w:trPr>
          <w:trHeight w:val="1663"/>
        </w:trPr>
        <w:tc>
          <w:tcPr>
            <w:tcW w:w="4395" w:type="dxa"/>
          </w:tcPr>
          <w:p w14:paraId="2EA257B6" w14:textId="77777777" w:rsidR="00C95DF6" w:rsidRPr="004A0095" w:rsidRDefault="00C95DF6" w:rsidP="0087380A">
            <w:pPr>
              <w:spacing w:before="120" w:line="276" w:lineRule="auto"/>
              <w:jc w:val="both"/>
              <w:rPr>
                <w:rFonts w:cstheme="minorHAnsi"/>
                <w:color w:val="FF0000"/>
                <w:sz w:val="20"/>
                <w:szCs w:val="20"/>
              </w:rPr>
            </w:pPr>
          </w:p>
        </w:tc>
        <w:tc>
          <w:tcPr>
            <w:tcW w:w="4820" w:type="dxa"/>
          </w:tcPr>
          <w:p w14:paraId="250BBF9B" w14:textId="77777777" w:rsidR="00C95DF6" w:rsidRPr="00215470" w:rsidRDefault="00C95DF6" w:rsidP="0087380A">
            <w:pPr>
              <w:spacing w:line="276" w:lineRule="auto"/>
              <w:jc w:val="both"/>
              <w:rPr>
                <w:rFonts w:cstheme="minorHAnsi"/>
                <w:color w:val="000000"/>
                <w:sz w:val="20"/>
                <w:szCs w:val="20"/>
              </w:rPr>
            </w:pPr>
            <w:r w:rsidRPr="007B593A">
              <w:rPr>
                <w:rFonts w:cstheme="minorHAnsi"/>
                <w:color w:val="000000"/>
                <w:sz w:val="20"/>
                <w:szCs w:val="20"/>
              </w:rPr>
              <w:t xml:space="preserve">Au regard de ses effets sur la gouvernance locale et, partant, sur le rapprochement entre l’Etat et les citoyens, l’expérience du </w:t>
            </w:r>
            <w:proofErr w:type="spellStart"/>
            <w:r>
              <w:rPr>
                <w:rFonts w:cstheme="minorHAnsi"/>
                <w:sz w:val="20"/>
                <w:szCs w:val="20"/>
              </w:rPr>
              <w:t>PAPCiDDeL</w:t>
            </w:r>
            <w:proofErr w:type="spellEnd"/>
            <w:r w:rsidRPr="007B593A">
              <w:rPr>
                <w:rFonts w:cstheme="minorHAnsi"/>
                <w:color w:val="000000"/>
                <w:sz w:val="20"/>
                <w:szCs w:val="20"/>
              </w:rPr>
              <w:t xml:space="preserve"> gagnerait à être étendue, afin de bénéficier à une masse critique de collectivités territoriales. L’efficacité des collectivités locales permettra de renforcer leur légitimité et celle de l’Etat.</w:t>
            </w:r>
          </w:p>
        </w:tc>
        <w:tc>
          <w:tcPr>
            <w:tcW w:w="1843" w:type="dxa"/>
          </w:tcPr>
          <w:p w14:paraId="4EC252A8" w14:textId="77777777" w:rsidR="00C95DF6" w:rsidRPr="004A0095" w:rsidRDefault="00C95DF6" w:rsidP="0087380A">
            <w:pPr>
              <w:spacing w:line="276" w:lineRule="auto"/>
              <w:jc w:val="both"/>
              <w:rPr>
                <w:rFonts w:cstheme="minorHAnsi"/>
                <w:sz w:val="20"/>
                <w:szCs w:val="20"/>
              </w:rPr>
            </w:pPr>
          </w:p>
        </w:tc>
      </w:tr>
      <w:tr w:rsidR="00C95DF6" w:rsidRPr="004A0095" w14:paraId="519F0AFF" w14:textId="77777777" w:rsidTr="005920C5">
        <w:trPr>
          <w:trHeight w:val="2212"/>
        </w:trPr>
        <w:tc>
          <w:tcPr>
            <w:tcW w:w="4395" w:type="dxa"/>
          </w:tcPr>
          <w:p w14:paraId="19E1B6F6" w14:textId="77777777" w:rsidR="00C95DF6" w:rsidRPr="007B593A" w:rsidRDefault="00C95DF6" w:rsidP="0087380A">
            <w:pPr>
              <w:spacing w:line="276" w:lineRule="auto"/>
              <w:jc w:val="both"/>
              <w:rPr>
                <w:rFonts w:cstheme="minorHAnsi"/>
                <w:sz w:val="20"/>
                <w:szCs w:val="20"/>
              </w:rPr>
            </w:pPr>
            <w:r w:rsidRPr="007B593A">
              <w:rPr>
                <w:rFonts w:cstheme="minorHAnsi"/>
                <w:sz w:val="20"/>
                <w:szCs w:val="20"/>
              </w:rPr>
              <w:t xml:space="preserve">Adoption tardive des PTA, généralement entre février et mars entrainant un retard dans l’exécution des activités </w:t>
            </w:r>
          </w:p>
          <w:p w14:paraId="0334AC99" w14:textId="77777777" w:rsidR="00C95DF6" w:rsidRPr="007B593A" w:rsidRDefault="00C95DF6" w:rsidP="0087380A">
            <w:pPr>
              <w:spacing w:line="276" w:lineRule="auto"/>
              <w:jc w:val="both"/>
              <w:rPr>
                <w:rFonts w:cstheme="minorHAnsi"/>
                <w:sz w:val="20"/>
                <w:szCs w:val="20"/>
              </w:rPr>
            </w:pPr>
          </w:p>
          <w:p w14:paraId="16CE2A06" w14:textId="77777777" w:rsidR="00C95DF6" w:rsidRDefault="00C95DF6" w:rsidP="0087380A">
            <w:pPr>
              <w:spacing w:line="276" w:lineRule="auto"/>
              <w:jc w:val="both"/>
              <w:rPr>
                <w:rFonts w:cstheme="minorHAnsi"/>
                <w:sz w:val="20"/>
                <w:szCs w:val="20"/>
              </w:rPr>
            </w:pPr>
            <w:r w:rsidRPr="007B593A">
              <w:rPr>
                <w:rFonts w:cstheme="minorHAnsi"/>
                <w:sz w:val="20"/>
                <w:szCs w:val="20"/>
              </w:rPr>
              <w:t xml:space="preserve">Faible connaissance des procédures de l’exécution directe par le PNUD </w:t>
            </w:r>
          </w:p>
          <w:p w14:paraId="7E2EE3BF" w14:textId="77777777" w:rsidR="00C95DF6" w:rsidRDefault="00C95DF6" w:rsidP="0087380A">
            <w:pPr>
              <w:spacing w:line="276" w:lineRule="auto"/>
              <w:jc w:val="both"/>
              <w:rPr>
                <w:rFonts w:cstheme="minorHAnsi"/>
                <w:sz w:val="20"/>
                <w:szCs w:val="20"/>
              </w:rPr>
            </w:pPr>
          </w:p>
          <w:p w14:paraId="67E416BD" w14:textId="77777777" w:rsidR="00C95DF6" w:rsidRPr="004A0095" w:rsidRDefault="00C95DF6" w:rsidP="0087380A">
            <w:pPr>
              <w:spacing w:line="276" w:lineRule="auto"/>
              <w:jc w:val="both"/>
              <w:rPr>
                <w:rFonts w:cstheme="minorHAnsi"/>
                <w:sz w:val="20"/>
                <w:szCs w:val="20"/>
              </w:rPr>
            </w:pPr>
            <w:r w:rsidRPr="007B593A">
              <w:rPr>
                <w:rFonts w:cstheme="minorHAnsi"/>
                <w:sz w:val="20"/>
                <w:szCs w:val="20"/>
              </w:rPr>
              <w:t xml:space="preserve">Méconnaissance de certaines procédures du PNUD en matière de partenariats et HACT influence négativement la mise en œuvre du CPD (retard de décaissement, non réalisation de certaines activités, etc.) </w:t>
            </w:r>
          </w:p>
        </w:tc>
        <w:tc>
          <w:tcPr>
            <w:tcW w:w="4820" w:type="dxa"/>
          </w:tcPr>
          <w:p w14:paraId="34493058" w14:textId="77777777" w:rsidR="00C95DF6" w:rsidRPr="006209B7" w:rsidRDefault="00C95DF6" w:rsidP="0087380A">
            <w:pPr>
              <w:spacing w:line="276" w:lineRule="auto"/>
              <w:jc w:val="both"/>
              <w:rPr>
                <w:rFonts w:cstheme="minorHAnsi"/>
                <w:sz w:val="20"/>
                <w:szCs w:val="20"/>
              </w:rPr>
            </w:pPr>
            <w:r w:rsidRPr="006209B7">
              <w:rPr>
                <w:rFonts w:cstheme="minorHAnsi"/>
                <w:sz w:val="20"/>
                <w:szCs w:val="20"/>
              </w:rPr>
              <w:t xml:space="preserve">Travailler à une plus grande maturation des projets. PTA indicatifs Envisager une intégration des PTA par axe </w:t>
            </w:r>
          </w:p>
          <w:p w14:paraId="76D07815" w14:textId="77777777" w:rsidR="00C95DF6" w:rsidRDefault="00C95DF6" w:rsidP="0087380A">
            <w:pPr>
              <w:spacing w:line="276" w:lineRule="auto"/>
              <w:jc w:val="both"/>
              <w:rPr>
                <w:rFonts w:cstheme="minorHAnsi"/>
                <w:sz w:val="20"/>
                <w:szCs w:val="20"/>
              </w:rPr>
            </w:pPr>
          </w:p>
          <w:p w14:paraId="369BAED9" w14:textId="77777777" w:rsidR="00C95DF6" w:rsidRDefault="00C95DF6" w:rsidP="0087380A">
            <w:pPr>
              <w:spacing w:line="276" w:lineRule="auto"/>
              <w:jc w:val="both"/>
              <w:rPr>
                <w:rFonts w:cstheme="minorHAnsi"/>
                <w:sz w:val="20"/>
                <w:szCs w:val="20"/>
              </w:rPr>
            </w:pPr>
            <w:r w:rsidRPr="006209B7">
              <w:rPr>
                <w:rFonts w:cstheme="minorHAnsi"/>
                <w:sz w:val="20"/>
                <w:szCs w:val="20"/>
              </w:rPr>
              <w:t>Renforcer la communication auprès des parties prenantes sur le mode de gestion afin d’améliorer la compréhension du rôle du PNUD et les procédures</w:t>
            </w:r>
          </w:p>
          <w:p w14:paraId="0D8F7FFF" w14:textId="77777777" w:rsidR="00C95DF6" w:rsidRDefault="00C95DF6" w:rsidP="0087380A">
            <w:pPr>
              <w:spacing w:line="276" w:lineRule="auto"/>
              <w:jc w:val="both"/>
              <w:rPr>
                <w:rFonts w:cstheme="minorHAnsi"/>
                <w:sz w:val="20"/>
                <w:szCs w:val="20"/>
              </w:rPr>
            </w:pPr>
          </w:p>
          <w:p w14:paraId="552DFFD9" w14:textId="77777777" w:rsidR="00C95DF6" w:rsidRPr="004A0095" w:rsidRDefault="00C95DF6" w:rsidP="0087380A">
            <w:pPr>
              <w:spacing w:line="276" w:lineRule="auto"/>
              <w:jc w:val="both"/>
              <w:rPr>
                <w:rFonts w:cstheme="minorHAnsi"/>
                <w:sz w:val="20"/>
                <w:szCs w:val="20"/>
              </w:rPr>
            </w:pPr>
            <w:r w:rsidRPr="006209B7">
              <w:rPr>
                <w:rFonts w:cstheme="minorHAnsi"/>
                <w:sz w:val="20"/>
                <w:szCs w:val="20"/>
              </w:rPr>
              <w:t>Organiser des ateliers de renforcement des capacités</w:t>
            </w:r>
          </w:p>
        </w:tc>
        <w:tc>
          <w:tcPr>
            <w:tcW w:w="1843" w:type="dxa"/>
          </w:tcPr>
          <w:p w14:paraId="60BD1A19" w14:textId="77777777" w:rsidR="00C95DF6" w:rsidRPr="004A0095" w:rsidRDefault="00C95DF6" w:rsidP="0087380A">
            <w:pPr>
              <w:spacing w:line="276" w:lineRule="auto"/>
              <w:jc w:val="both"/>
              <w:rPr>
                <w:rFonts w:cstheme="minorHAnsi"/>
                <w:sz w:val="20"/>
                <w:szCs w:val="20"/>
              </w:rPr>
            </w:pPr>
          </w:p>
        </w:tc>
      </w:tr>
      <w:tr w:rsidR="00C95DF6" w:rsidRPr="004A0095" w14:paraId="50429663" w14:textId="77777777" w:rsidTr="005920C5">
        <w:trPr>
          <w:trHeight w:val="3751"/>
        </w:trPr>
        <w:tc>
          <w:tcPr>
            <w:tcW w:w="4395" w:type="dxa"/>
          </w:tcPr>
          <w:p w14:paraId="5D75B147" w14:textId="77777777" w:rsidR="00C95DF6" w:rsidRPr="004A0095" w:rsidRDefault="00C95DF6" w:rsidP="0087380A">
            <w:pPr>
              <w:spacing w:line="276" w:lineRule="auto"/>
              <w:jc w:val="both"/>
              <w:rPr>
                <w:rFonts w:cstheme="minorHAnsi"/>
                <w:sz w:val="20"/>
                <w:szCs w:val="20"/>
              </w:rPr>
            </w:pPr>
            <w:r w:rsidRPr="006209B7">
              <w:rPr>
                <w:rFonts w:cstheme="minorHAnsi"/>
                <w:sz w:val="20"/>
                <w:szCs w:val="20"/>
              </w:rPr>
              <w:t>Durabilité encore fragile des résultats</w:t>
            </w:r>
          </w:p>
        </w:tc>
        <w:tc>
          <w:tcPr>
            <w:tcW w:w="4820" w:type="dxa"/>
          </w:tcPr>
          <w:p w14:paraId="071EC611" w14:textId="77777777" w:rsidR="00C95DF6" w:rsidRDefault="00C95DF6" w:rsidP="0087380A">
            <w:pPr>
              <w:spacing w:line="276" w:lineRule="auto"/>
              <w:jc w:val="both"/>
              <w:rPr>
                <w:rFonts w:cstheme="minorHAnsi"/>
                <w:sz w:val="20"/>
                <w:szCs w:val="20"/>
              </w:rPr>
            </w:pPr>
            <w:r>
              <w:rPr>
                <w:rFonts w:cstheme="minorHAnsi"/>
                <w:sz w:val="20"/>
                <w:szCs w:val="20"/>
              </w:rPr>
              <w:t>Poursuivre les actions en cours afin de les consolider</w:t>
            </w:r>
          </w:p>
          <w:p w14:paraId="42A1226A"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Systématiser la conception des stratégies de sortie des projets et programmes afin d’assurer la durabilité des résultats. Ceci pourrait se faire en</w:t>
            </w:r>
            <w:r>
              <w:rPr>
                <w:rFonts w:cstheme="minorHAnsi"/>
                <w:sz w:val="20"/>
                <w:szCs w:val="20"/>
              </w:rPr>
              <w:t>tre</w:t>
            </w:r>
            <w:r w:rsidRPr="004A0095">
              <w:rPr>
                <w:rFonts w:cstheme="minorHAnsi"/>
                <w:sz w:val="20"/>
                <w:szCs w:val="20"/>
              </w:rPr>
              <w:t xml:space="preserve"> autres par : </w:t>
            </w:r>
          </w:p>
          <w:p w14:paraId="3AB204BD" w14:textId="77777777" w:rsidR="00C95DF6" w:rsidRPr="004A0095" w:rsidRDefault="00C95DF6" w:rsidP="00C95DF6">
            <w:pPr>
              <w:numPr>
                <w:ilvl w:val="0"/>
                <w:numId w:val="55"/>
              </w:numPr>
              <w:spacing w:line="276" w:lineRule="auto"/>
              <w:jc w:val="both"/>
              <w:rPr>
                <w:rFonts w:cstheme="minorHAnsi"/>
                <w:sz w:val="20"/>
                <w:szCs w:val="20"/>
              </w:rPr>
            </w:pPr>
            <w:r w:rsidRPr="004A0095">
              <w:rPr>
                <w:rFonts w:cstheme="minorHAnsi"/>
                <w:sz w:val="20"/>
                <w:szCs w:val="20"/>
              </w:rPr>
              <w:t xml:space="preserve">Un plaidoyer auprès de la partie gouvernementale afin d’assurer la continuité des activités jugées clefs pour un changement structurel </w:t>
            </w:r>
          </w:p>
          <w:p w14:paraId="5A6CA465" w14:textId="77777777" w:rsidR="00C95DF6" w:rsidRPr="004A0095" w:rsidRDefault="00C95DF6" w:rsidP="00C95DF6">
            <w:pPr>
              <w:numPr>
                <w:ilvl w:val="0"/>
                <w:numId w:val="55"/>
              </w:numPr>
              <w:spacing w:line="276" w:lineRule="auto"/>
              <w:jc w:val="both"/>
              <w:rPr>
                <w:rFonts w:cstheme="minorHAnsi"/>
                <w:sz w:val="20"/>
                <w:szCs w:val="20"/>
              </w:rPr>
            </w:pPr>
            <w:r w:rsidRPr="004A0095">
              <w:rPr>
                <w:rFonts w:cstheme="minorHAnsi"/>
                <w:sz w:val="20"/>
                <w:szCs w:val="20"/>
              </w:rPr>
              <w:t xml:space="preserve">La mise en place d’un mécanisme approprié de consolidation des acquis, de renforcement continu des capacités des bénéficiaires et des ressources nationales pour prendre en charge le fonctionnement régulier et efficace des différentes structures mises en place </w:t>
            </w:r>
          </w:p>
          <w:p w14:paraId="14EB9973" w14:textId="77777777" w:rsidR="00C95DF6" w:rsidRPr="00215470" w:rsidRDefault="00C95DF6" w:rsidP="0087380A">
            <w:pPr>
              <w:spacing w:line="276" w:lineRule="auto"/>
              <w:jc w:val="both"/>
              <w:rPr>
                <w:rFonts w:cstheme="minorHAnsi"/>
                <w:sz w:val="16"/>
                <w:szCs w:val="16"/>
              </w:rPr>
            </w:pPr>
          </w:p>
          <w:p w14:paraId="2D6A93B1"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Réaliser une étude de capitalisation des résultats atteints dans les différentes interventions en vue de favoriser l’apprentissage, le partage d’expériences et la réplication des actions</w:t>
            </w:r>
            <w:r>
              <w:rPr>
                <w:rFonts w:cstheme="minorHAnsi"/>
                <w:sz w:val="20"/>
                <w:szCs w:val="20"/>
              </w:rPr>
              <w:t>.</w:t>
            </w:r>
          </w:p>
        </w:tc>
        <w:tc>
          <w:tcPr>
            <w:tcW w:w="1843" w:type="dxa"/>
          </w:tcPr>
          <w:p w14:paraId="6CB0A8A4" w14:textId="77777777" w:rsidR="00C95DF6" w:rsidRPr="004A0095" w:rsidRDefault="00C95DF6" w:rsidP="0087380A">
            <w:pPr>
              <w:spacing w:line="276" w:lineRule="auto"/>
              <w:jc w:val="both"/>
              <w:rPr>
                <w:rFonts w:cstheme="minorHAnsi"/>
                <w:sz w:val="20"/>
                <w:szCs w:val="20"/>
              </w:rPr>
            </w:pPr>
          </w:p>
        </w:tc>
      </w:tr>
      <w:tr w:rsidR="00C95DF6" w:rsidRPr="004A0095" w14:paraId="693B1344" w14:textId="77777777" w:rsidTr="005920C5">
        <w:trPr>
          <w:trHeight w:val="1116"/>
        </w:trPr>
        <w:tc>
          <w:tcPr>
            <w:tcW w:w="4395" w:type="dxa"/>
          </w:tcPr>
          <w:p w14:paraId="259022B7" w14:textId="77777777" w:rsidR="00C95DF6" w:rsidRPr="004A0095" w:rsidRDefault="00C95DF6" w:rsidP="0087380A">
            <w:pPr>
              <w:spacing w:line="276" w:lineRule="auto"/>
              <w:jc w:val="both"/>
              <w:rPr>
                <w:rFonts w:cstheme="minorHAnsi"/>
                <w:sz w:val="20"/>
                <w:szCs w:val="20"/>
              </w:rPr>
            </w:pPr>
            <w:r w:rsidRPr="004A0095">
              <w:rPr>
                <w:rFonts w:cstheme="minorHAnsi"/>
                <w:sz w:val="20"/>
                <w:szCs w:val="20"/>
              </w:rPr>
              <w:t xml:space="preserve">En matière de croissance inclusive, </w:t>
            </w:r>
            <w:r>
              <w:rPr>
                <w:rFonts w:cstheme="minorHAnsi"/>
                <w:sz w:val="20"/>
                <w:szCs w:val="20"/>
              </w:rPr>
              <w:t xml:space="preserve">nécessité de considérer </w:t>
            </w:r>
            <w:r w:rsidRPr="004A0095">
              <w:rPr>
                <w:rFonts w:cstheme="minorHAnsi"/>
                <w:sz w:val="20"/>
                <w:szCs w:val="20"/>
              </w:rPr>
              <w:t xml:space="preserve">les filières porteuses </w:t>
            </w:r>
            <w:r>
              <w:rPr>
                <w:rFonts w:cstheme="minorHAnsi"/>
                <w:sz w:val="20"/>
                <w:szCs w:val="20"/>
              </w:rPr>
              <w:t xml:space="preserve">qui </w:t>
            </w:r>
            <w:r w:rsidRPr="004A0095">
              <w:rPr>
                <w:rFonts w:cstheme="minorHAnsi"/>
                <w:sz w:val="20"/>
                <w:szCs w:val="20"/>
              </w:rPr>
              <w:t>sont un canal approprié pour toucher des personnes vulnérables vivant en milieu rural agricole.</w:t>
            </w:r>
          </w:p>
        </w:tc>
        <w:tc>
          <w:tcPr>
            <w:tcW w:w="4820" w:type="dxa"/>
          </w:tcPr>
          <w:p w14:paraId="37D661CC" w14:textId="51B5E49A" w:rsidR="00C95DF6" w:rsidRPr="004A0095" w:rsidRDefault="00C95DF6" w:rsidP="0087380A">
            <w:pPr>
              <w:spacing w:line="276" w:lineRule="auto"/>
              <w:jc w:val="both"/>
              <w:rPr>
                <w:rFonts w:cstheme="minorHAnsi"/>
                <w:sz w:val="20"/>
                <w:szCs w:val="20"/>
              </w:rPr>
            </w:pPr>
            <w:r w:rsidRPr="004A0095">
              <w:rPr>
                <w:rFonts w:cstheme="minorHAnsi"/>
                <w:sz w:val="20"/>
                <w:szCs w:val="20"/>
              </w:rPr>
              <w:t>Le PNUD devrait reconsidérer les filières porteuses identifiées par le ministère de l’agriculture et tenir compte de l’ensemble des autres maillons des chaines de valeur.</w:t>
            </w:r>
          </w:p>
        </w:tc>
        <w:tc>
          <w:tcPr>
            <w:tcW w:w="1843" w:type="dxa"/>
          </w:tcPr>
          <w:p w14:paraId="3672B29D" w14:textId="77777777" w:rsidR="00C95DF6" w:rsidRPr="004A0095" w:rsidRDefault="00C95DF6" w:rsidP="0087380A">
            <w:pPr>
              <w:spacing w:line="276" w:lineRule="auto"/>
              <w:jc w:val="both"/>
              <w:rPr>
                <w:rFonts w:cstheme="minorHAnsi"/>
                <w:sz w:val="20"/>
                <w:szCs w:val="20"/>
              </w:rPr>
            </w:pPr>
          </w:p>
        </w:tc>
      </w:tr>
      <w:tr w:rsidR="00C95DF6" w:rsidRPr="004A0095" w14:paraId="15FECBFB" w14:textId="77777777" w:rsidTr="005920C5">
        <w:trPr>
          <w:trHeight w:val="2212"/>
        </w:trPr>
        <w:tc>
          <w:tcPr>
            <w:tcW w:w="4395" w:type="dxa"/>
          </w:tcPr>
          <w:p w14:paraId="1A5EF691" w14:textId="77777777" w:rsidR="00C95DF6" w:rsidRPr="001647D1" w:rsidRDefault="00C95DF6" w:rsidP="0087380A">
            <w:pPr>
              <w:spacing w:line="276" w:lineRule="auto"/>
              <w:jc w:val="both"/>
              <w:rPr>
                <w:rFonts w:cstheme="minorHAnsi"/>
                <w:sz w:val="20"/>
                <w:szCs w:val="20"/>
              </w:rPr>
            </w:pPr>
            <w:r w:rsidRPr="001647D1">
              <w:rPr>
                <w:rFonts w:cstheme="minorHAnsi"/>
                <w:sz w:val="20"/>
                <w:szCs w:val="20"/>
              </w:rPr>
              <w:lastRenderedPageBreak/>
              <w:t>La persistance de l’extrémisme violent et les conflits agriculteurs-éleveurs, etc., nécessite la poursuite des approches HDP NEXUS et sensible aux conflits</w:t>
            </w:r>
          </w:p>
          <w:p w14:paraId="4825CA81" w14:textId="77777777" w:rsidR="00C95DF6" w:rsidRPr="004A0095" w:rsidRDefault="00C95DF6" w:rsidP="0087380A">
            <w:pPr>
              <w:spacing w:line="276" w:lineRule="auto"/>
              <w:jc w:val="both"/>
              <w:rPr>
                <w:rFonts w:cstheme="minorHAnsi"/>
                <w:sz w:val="20"/>
                <w:szCs w:val="20"/>
              </w:rPr>
            </w:pPr>
          </w:p>
        </w:tc>
        <w:tc>
          <w:tcPr>
            <w:tcW w:w="4820" w:type="dxa"/>
          </w:tcPr>
          <w:p w14:paraId="6CD688AF" w14:textId="77777777" w:rsidR="00C95DF6" w:rsidRPr="004A0095" w:rsidRDefault="00C95DF6" w:rsidP="0087380A">
            <w:pPr>
              <w:spacing w:line="276" w:lineRule="auto"/>
              <w:jc w:val="both"/>
              <w:rPr>
                <w:rFonts w:cstheme="minorHAnsi"/>
                <w:sz w:val="20"/>
                <w:szCs w:val="20"/>
              </w:rPr>
            </w:pPr>
            <w:r w:rsidRPr="001647D1">
              <w:rPr>
                <w:rFonts w:cstheme="minorHAnsi"/>
                <w:sz w:val="20"/>
                <w:szCs w:val="20"/>
              </w:rPr>
              <w:t>Une stratégie de partenariat renforcée pour adresser les besoins d’urgence en termes de moyen d’existence (vivres et non vivres). Poursuivre l’appui à la reconstitution des dossiers administratifs, au développement des activités économiques (reconstitution des outils de production, accès à la terre, amélioration de l’accès aux services sociaux de base, renforcement de la coexistence pacifique et la cohésion sociale, s’appuyer sur les dispositifs locaux de résolution des conflits.</w:t>
            </w:r>
          </w:p>
        </w:tc>
        <w:tc>
          <w:tcPr>
            <w:tcW w:w="1843" w:type="dxa"/>
          </w:tcPr>
          <w:p w14:paraId="7D4688E6" w14:textId="77777777" w:rsidR="00C95DF6" w:rsidRPr="004A0095" w:rsidRDefault="00C95DF6" w:rsidP="0087380A">
            <w:pPr>
              <w:spacing w:line="276" w:lineRule="auto"/>
              <w:jc w:val="both"/>
              <w:rPr>
                <w:rFonts w:cstheme="minorHAnsi"/>
                <w:sz w:val="20"/>
                <w:szCs w:val="20"/>
              </w:rPr>
            </w:pPr>
          </w:p>
        </w:tc>
      </w:tr>
    </w:tbl>
    <w:p w14:paraId="2093ECE8" w14:textId="77777777" w:rsidR="00C95DF6" w:rsidRDefault="00C95DF6" w:rsidP="00D536E4">
      <w:pPr>
        <w:spacing w:line="240" w:lineRule="auto"/>
      </w:pPr>
    </w:p>
    <w:p w14:paraId="76B8933F" w14:textId="7E714B94" w:rsidR="00A73B20" w:rsidRPr="00153337" w:rsidRDefault="00A73B20" w:rsidP="00FC5C05">
      <w:pPr>
        <w:pStyle w:val="Titre2"/>
      </w:pPr>
      <w:bookmarkStart w:id="106" w:name="_Toc92553374"/>
      <w:r w:rsidRPr="00153337">
        <w:t>ENSEIGNEMENTS TIRES</w:t>
      </w:r>
      <w:bookmarkEnd w:id="106"/>
      <w:r w:rsidRPr="00153337">
        <w:t xml:space="preserve"> </w:t>
      </w:r>
    </w:p>
    <w:p w14:paraId="4D40F03B" w14:textId="77777777" w:rsidR="00012A06" w:rsidRPr="00153337" w:rsidRDefault="00012A06" w:rsidP="004C2A0C">
      <w:pPr>
        <w:pStyle w:val="Paragraphedeliste"/>
        <w:numPr>
          <w:ilvl w:val="0"/>
          <w:numId w:val="58"/>
        </w:numPr>
        <w:spacing w:line="276" w:lineRule="auto"/>
        <w:jc w:val="both"/>
      </w:pPr>
      <w:r w:rsidRPr="00153337">
        <w:t xml:space="preserve">La stratégie de coupler les activités économiques des personnes déplacées avec les actions de cohésion sociale ont permis aux PDI dans les zones concernées de sortir de la précarité et amorcer des activités viables. </w:t>
      </w:r>
    </w:p>
    <w:p w14:paraId="4F4CF43B" w14:textId="3391B467" w:rsidR="00012A06" w:rsidRPr="00153337" w:rsidRDefault="00012A06" w:rsidP="004C2A0C">
      <w:pPr>
        <w:pStyle w:val="Paragraphedeliste"/>
        <w:numPr>
          <w:ilvl w:val="0"/>
          <w:numId w:val="58"/>
        </w:numPr>
        <w:spacing w:line="276" w:lineRule="auto"/>
        <w:jc w:val="both"/>
      </w:pPr>
      <w:r w:rsidRPr="00153337">
        <w:t xml:space="preserve">Le mapping fait par </w:t>
      </w:r>
      <w:r w:rsidR="00D1323C" w:rsidRPr="00153337">
        <w:t>GOLCOS</w:t>
      </w:r>
      <w:r w:rsidRPr="00153337">
        <w:t xml:space="preserve"> a permis de savoir qui fait quoi et où, pour un meilleur renforcement de complémentarité et de synergie d’actions entre les partenaires. </w:t>
      </w:r>
    </w:p>
    <w:p w14:paraId="56424B62" w14:textId="77777777" w:rsidR="00012A06" w:rsidRPr="00153337" w:rsidRDefault="00012A06" w:rsidP="004C2A0C">
      <w:pPr>
        <w:pStyle w:val="Paragraphedeliste"/>
        <w:numPr>
          <w:ilvl w:val="0"/>
          <w:numId w:val="58"/>
        </w:numPr>
        <w:spacing w:line="276" w:lineRule="auto"/>
        <w:jc w:val="both"/>
      </w:pPr>
      <w:r w:rsidRPr="00153337">
        <w:t>L’agriculture mixte (céréales et fourrage) est accessible à tous, elle ne nécessite pas une technologie complexe, facilement adaptable en fonction de la zone climatique –important à considérer dans les chaines de valeurs des filières porteuses.</w:t>
      </w:r>
    </w:p>
    <w:p w14:paraId="4852C12C" w14:textId="77777777" w:rsidR="00012A06" w:rsidRPr="00153337" w:rsidRDefault="00012A06" w:rsidP="004C2A0C">
      <w:pPr>
        <w:pStyle w:val="Paragraphedeliste"/>
        <w:numPr>
          <w:ilvl w:val="0"/>
          <w:numId w:val="58"/>
        </w:numPr>
        <w:spacing w:line="276" w:lineRule="auto"/>
        <w:jc w:val="both"/>
      </w:pPr>
      <w:r w:rsidRPr="00153337">
        <w:t xml:space="preserve">L’ingénierie sociale associée à la construction d’infrastructures permet une appropriation du processus de réalisation et une organisation plus structurée des bénéficiaires à l’effet d’une gestion pérenne de ces infrastructures. </w:t>
      </w:r>
    </w:p>
    <w:p w14:paraId="0B6064F3" w14:textId="77777777" w:rsidR="00012A06" w:rsidRPr="00F71BCD" w:rsidRDefault="00012A06" w:rsidP="00D536E4">
      <w:pPr>
        <w:pStyle w:val="Paragraphedeliste"/>
        <w:spacing w:after="0" w:line="240" w:lineRule="auto"/>
        <w:jc w:val="both"/>
        <w:rPr>
          <w:rFonts w:cstheme="minorHAnsi"/>
        </w:rPr>
      </w:pPr>
    </w:p>
    <w:p w14:paraId="77C2F9A1" w14:textId="2A54F665" w:rsidR="00947711" w:rsidRPr="00FE77D0" w:rsidRDefault="00947711" w:rsidP="00FC5C05">
      <w:pPr>
        <w:pStyle w:val="Titre2"/>
      </w:pPr>
      <w:bookmarkStart w:id="107" w:name="_Toc92553375"/>
      <w:r w:rsidRPr="00FE77D0">
        <w:t>PERSPECTIVES</w:t>
      </w:r>
      <w:bookmarkEnd w:id="107"/>
    </w:p>
    <w:p w14:paraId="3D7C061F" w14:textId="77777777" w:rsidR="00C51B2B" w:rsidRDefault="00FE77D0" w:rsidP="00FE77D0">
      <w:pPr>
        <w:spacing w:line="276" w:lineRule="auto"/>
        <w:jc w:val="both"/>
        <w:rPr>
          <w:rFonts w:cstheme="minorHAnsi"/>
        </w:rPr>
      </w:pPr>
      <w:r w:rsidRPr="00E203BE">
        <w:rPr>
          <w:rFonts w:cstheme="minorHAnsi"/>
        </w:rPr>
        <w:t>Le Burkina Faso, demeure un pays fragile du fait de la persistance des problèmes sécuritaires avec leurs</w:t>
      </w:r>
      <w:r w:rsidR="00C51B2B">
        <w:rPr>
          <w:rFonts w:cstheme="minorHAnsi"/>
        </w:rPr>
        <w:t xml:space="preserve"> </w:t>
      </w:r>
      <w:r w:rsidRPr="00E203BE">
        <w:rPr>
          <w:rFonts w:cstheme="minorHAnsi"/>
        </w:rPr>
        <w:t>impacts sur la paix et la quiétude des populations. Les conflits intercommunautaires et fonciers, l'exclusion, les inégalités et la discrimination qui ont aggravé la discorde sociale entre les communautés et au sein de celles-ci ne sont pas encore totalement résolus. Le manque de confiance, la capacité limitée de l'Etat à protéger les communautés et à fournir des services de base à la population dans les régions concernées qui ont affaibli la confiance entre la population et ses autorités au niveau local sont encore d’actualité</w:t>
      </w:r>
      <w:r w:rsidR="00B971BA">
        <w:rPr>
          <w:rFonts w:cstheme="minorHAnsi"/>
        </w:rPr>
        <w:t>,</w:t>
      </w:r>
      <w:r w:rsidRPr="00E203BE">
        <w:rPr>
          <w:rFonts w:cstheme="minorHAnsi"/>
        </w:rPr>
        <w:t xml:space="preserve"> au vu des récents évènements relatifs à la demande de démission du Président de la République par certains groupes. Tenant compte du contexte de cette situation, les interventions consignées dans le CPD devront se poursuivre</w:t>
      </w:r>
      <w:r w:rsidR="00B971BA">
        <w:rPr>
          <w:rFonts w:cstheme="minorHAnsi"/>
        </w:rPr>
        <w:t>,</w:t>
      </w:r>
      <w:r w:rsidR="00CE0554">
        <w:rPr>
          <w:rFonts w:cstheme="minorHAnsi"/>
        </w:rPr>
        <w:t xml:space="preserve"> se renforcer</w:t>
      </w:r>
      <w:r w:rsidRPr="00E203BE">
        <w:rPr>
          <w:rFonts w:cstheme="minorHAnsi"/>
        </w:rPr>
        <w:t xml:space="preserve"> comme prévu</w:t>
      </w:r>
      <w:r w:rsidR="00CD500F">
        <w:rPr>
          <w:rFonts w:cstheme="minorHAnsi"/>
        </w:rPr>
        <w:t xml:space="preserve"> avec un besoin accru de ressources pour appuyer les différents domaines. </w:t>
      </w:r>
    </w:p>
    <w:p w14:paraId="58E3DDD3" w14:textId="77777777" w:rsidR="00C51B2B" w:rsidRDefault="00CD500F" w:rsidP="00FE77D0">
      <w:pPr>
        <w:spacing w:line="276" w:lineRule="auto"/>
        <w:jc w:val="both"/>
        <w:rPr>
          <w:rFonts w:cstheme="minorHAnsi"/>
        </w:rPr>
      </w:pPr>
      <w:r>
        <w:rPr>
          <w:rFonts w:cstheme="minorHAnsi"/>
        </w:rPr>
        <w:t>L</w:t>
      </w:r>
      <w:r w:rsidR="00CE0554">
        <w:rPr>
          <w:rFonts w:cstheme="minorHAnsi"/>
        </w:rPr>
        <w:t>e PNUD</w:t>
      </w:r>
      <w:r w:rsidR="00181BD4">
        <w:rPr>
          <w:rFonts w:cstheme="minorHAnsi"/>
        </w:rPr>
        <w:t>,</w:t>
      </w:r>
      <w:r w:rsidR="00CE0554">
        <w:rPr>
          <w:rFonts w:cstheme="minorHAnsi"/>
        </w:rPr>
        <w:t xml:space="preserve"> </w:t>
      </w:r>
      <w:r w:rsidR="00CE0554" w:rsidRPr="005B463C">
        <w:rPr>
          <w:rFonts w:cstheme="minorHAnsi"/>
        </w:rPr>
        <w:t>grâce à sa capacité de mobilisation et à sa crédibilité,</w:t>
      </w:r>
      <w:r w:rsidRPr="00CD500F">
        <w:rPr>
          <w:rFonts w:cstheme="minorHAnsi"/>
        </w:rPr>
        <w:t xml:space="preserve"> </w:t>
      </w:r>
      <w:r>
        <w:rPr>
          <w:rFonts w:cstheme="minorHAnsi"/>
        </w:rPr>
        <w:t xml:space="preserve">a pu </w:t>
      </w:r>
      <w:r w:rsidRPr="005B463C">
        <w:rPr>
          <w:rFonts w:cstheme="minorHAnsi"/>
        </w:rPr>
        <w:t xml:space="preserve">mettre en place, </w:t>
      </w:r>
      <w:r w:rsidR="00CE0554" w:rsidRPr="005B463C">
        <w:rPr>
          <w:rFonts w:cstheme="minorHAnsi"/>
        </w:rPr>
        <w:t>des partenariats appropriés qui ont eu une influence largement positive sur les progrès réalisés pour l’atteinte des résultats escomptés</w:t>
      </w:r>
      <w:r w:rsidR="00181BD4">
        <w:rPr>
          <w:rFonts w:cstheme="minorHAnsi"/>
        </w:rPr>
        <w:t>. Aussi</w:t>
      </w:r>
      <w:r w:rsidR="00CE0554">
        <w:rPr>
          <w:rFonts w:cstheme="minorHAnsi"/>
        </w:rPr>
        <w:t xml:space="preserve">, </w:t>
      </w:r>
      <w:r w:rsidR="00181BD4">
        <w:rPr>
          <w:rFonts w:cstheme="minorHAnsi"/>
        </w:rPr>
        <w:t xml:space="preserve">il est </w:t>
      </w:r>
      <w:r w:rsidR="00CE0554">
        <w:rPr>
          <w:rFonts w:cstheme="minorHAnsi"/>
        </w:rPr>
        <w:t xml:space="preserve">bien outillé pour </w:t>
      </w:r>
      <w:r w:rsidR="008F2377">
        <w:rPr>
          <w:rFonts w:cstheme="minorHAnsi"/>
        </w:rPr>
        <w:t>accompagn</w:t>
      </w:r>
      <w:r w:rsidR="003F3F6F">
        <w:rPr>
          <w:rFonts w:cstheme="minorHAnsi"/>
        </w:rPr>
        <w:t>er</w:t>
      </w:r>
      <w:r w:rsidR="008F2377">
        <w:rPr>
          <w:rFonts w:cstheme="minorHAnsi"/>
        </w:rPr>
        <w:t xml:space="preserve"> l’Etat dans la mobilisat</w:t>
      </w:r>
      <w:r w:rsidR="00181BD4">
        <w:rPr>
          <w:rFonts w:cstheme="minorHAnsi"/>
        </w:rPr>
        <w:t>ion des ressources pour</w:t>
      </w:r>
      <w:r w:rsidR="008F2377">
        <w:rPr>
          <w:rFonts w:cstheme="minorHAnsi"/>
        </w:rPr>
        <w:t xml:space="preserve"> la</w:t>
      </w:r>
      <w:r w:rsidR="00181BD4">
        <w:rPr>
          <w:rFonts w:cstheme="minorHAnsi"/>
        </w:rPr>
        <w:t xml:space="preserve"> mise en œuvre du nouveau PNDES 2</w:t>
      </w:r>
      <w:r>
        <w:rPr>
          <w:rFonts w:cstheme="minorHAnsi"/>
        </w:rPr>
        <w:t xml:space="preserve"> et renforcer la résilience face aux menaces sécuritaires.</w:t>
      </w:r>
      <w:r w:rsidR="00181BD4">
        <w:rPr>
          <w:rFonts w:cstheme="minorHAnsi"/>
        </w:rPr>
        <w:t xml:space="preserve"> Dans cette perspective</w:t>
      </w:r>
      <w:r w:rsidR="0080766C">
        <w:rPr>
          <w:rFonts w:cstheme="minorHAnsi"/>
        </w:rPr>
        <w:t>, dans</w:t>
      </w:r>
      <w:r w:rsidR="00FE77D0" w:rsidRPr="00E203BE">
        <w:rPr>
          <w:rFonts w:cstheme="minorHAnsi"/>
        </w:rPr>
        <w:t xml:space="preserve"> le domaine de la cohésion sociale, le soutien au Gouvernement est nécessaire pour la mise en œuvre de la Stratégie nationale de cohésion sociale, en vue de renforcer le climat de confiance et de paix entre les communautés, les capacités des acteurs locaux pour la résolution pacifique des conflits et leur prévention, l’appui à l’observatoire etc. </w:t>
      </w:r>
    </w:p>
    <w:p w14:paraId="141B3B76" w14:textId="538E254C" w:rsidR="00FE77D0" w:rsidRPr="00E203BE" w:rsidRDefault="00FE77D0" w:rsidP="00C51B2B">
      <w:pPr>
        <w:spacing w:line="276" w:lineRule="auto"/>
        <w:jc w:val="both"/>
        <w:rPr>
          <w:rFonts w:cstheme="minorHAnsi"/>
        </w:rPr>
      </w:pPr>
      <w:r w:rsidRPr="00E203BE">
        <w:rPr>
          <w:rFonts w:cstheme="minorHAnsi"/>
        </w:rPr>
        <w:lastRenderedPageBreak/>
        <w:t>Dans le domaine de la gouvernance, de l’Etat de droit et de la sécurité</w:t>
      </w:r>
      <w:r w:rsidR="00C51B2B">
        <w:rPr>
          <w:rFonts w:cstheme="minorHAnsi"/>
        </w:rPr>
        <w:t>, e</w:t>
      </w:r>
      <w:r w:rsidRPr="00E203BE">
        <w:rPr>
          <w:rFonts w:cstheme="minorHAnsi"/>
        </w:rPr>
        <w:t>n dépit du soutien dont a bénéficié le secteur de la sécurité qui s’est doté des référentiels de base (Politique de sécurité nationale, stratégie de sécurité nationale) et dont certains acteurs ont bénéficié du renforcement de capacités, la situation sécuritaire du pays ne fait que s’empirer, réduisant de plus en plus le champ d’intervention de l’action publique et, partant, la présence de l’Etat. Il est impérieux que les partenaires du Burkina Faso, au rang desquels le PNUD joue un rôle de lead, s’investisse</w:t>
      </w:r>
      <w:r w:rsidR="00490386">
        <w:rPr>
          <w:rFonts w:cstheme="minorHAnsi"/>
        </w:rPr>
        <w:t>nt</w:t>
      </w:r>
      <w:r w:rsidRPr="00E203BE">
        <w:rPr>
          <w:rFonts w:cstheme="minorHAnsi"/>
        </w:rPr>
        <w:t xml:space="preserve"> davantage à appuyer le Gouvernement en vue de relever ce défi qui </w:t>
      </w:r>
      <w:r w:rsidR="00490386">
        <w:rPr>
          <w:rFonts w:cstheme="minorHAnsi"/>
        </w:rPr>
        <w:t xml:space="preserve">est </w:t>
      </w:r>
      <w:r w:rsidRPr="00E203BE">
        <w:rPr>
          <w:rFonts w:cstheme="minorHAnsi"/>
        </w:rPr>
        <w:t>déterminant pour la pérennité même de l’Etat. Les appuis pourraient cibler la poursuite et le parachèvement de la réforme du secteur de la sécurité, mais également le renforcement des capacités techniques et opérationnelles des éléments des forces de défense et de sécurité, et cela de façon assez structurante. Dans cette perspective, l’expérience GARSI (</w:t>
      </w:r>
      <w:r w:rsidRPr="00E203BE">
        <w:rPr>
          <w:rFonts w:cstheme="minorHAnsi"/>
          <w:shd w:val="clear" w:color="auto" w:fill="FFFFFF"/>
        </w:rPr>
        <w:t>groupe d'action rapide et d'intervention du Sahel) qui a formé des unités opérationnelles dont la compétence sur le terrain est indéniable pourrait inspirer. Il apparaît manifeste que les forces de défense et de sécurité, au-delà de l’insuffisance des moyens matériels et logistiques, n’ont pas réussi à s’adapter adéquatement à la nouvelle donne sécuritaire.</w:t>
      </w:r>
    </w:p>
    <w:p w14:paraId="001E5B10" w14:textId="47160F32" w:rsidR="00FE28A1" w:rsidRDefault="00C51B2B" w:rsidP="00FE28A1">
      <w:pPr>
        <w:spacing w:line="276" w:lineRule="auto"/>
        <w:jc w:val="both"/>
        <w:rPr>
          <w:rFonts w:cstheme="minorHAnsi"/>
        </w:rPr>
      </w:pPr>
      <w:r>
        <w:rPr>
          <w:rFonts w:cstheme="minorHAnsi"/>
        </w:rPr>
        <w:t xml:space="preserve">En rapport avec la consolidation de la démocratie et de l’Etat de droit, l’appui du PNUD à travers son projet d’appui au processus électoral </w:t>
      </w:r>
      <w:r w:rsidR="009F38B9">
        <w:rPr>
          <w:rFonts w:cstheme="minorHAnsi"/>
        </w:rPr>
        <w:t>a joué un rôle fondamental dans l’</w:t>
      </w:r>
      <w:r w:rsidR="00FE77D0" w:rsidRPr="00C51B2B">
        <w:rPr>
          <w:rFonts w:cstheme="minorHAnsi"/>
        </w:rPr>
        <w:t>accompagne</w:t>
      </w:r>
      <w:r w:rsidR="009F38B9">
        <w:rPr>
          <w:rFonts w:cstheme="minorHAnsi"/>
        </w:rPr>
        <w:t>ment</w:t>
      </w:r>
      <w:r w:rsidR="00FE77D0" w:rsidRPr="00C51B2B">
        <w:rPr>
          <w:rFonts w:cstheme="minorHAnsi"/>
        </w:rPr>
        <w:t xml:space="preserve"> </w:t>
      </w:r>
      <w:r w:rsidR="009F38B9">
        <w:rPr>
          <w:rFonts w:cstheme="minorHAnsi"/>
        </w:rPr>
        <w:t>du</w:t>
      </w:r>
      <w:r w:rsidR="00FE77D0" w:rsidRPr="00C51B2B">
        <w:rPr>
          <w:rFonts w:cstheme="minorHAnsi"/>
        </w:rPr>
        <w:t xml:space="preserve"> Gouvernement à réussir le pari de réussir l’organisation des élections législatives et présidentielle dans un contexte difficile (insécurité, tensions politiques, etc.). Il paraît de la plus haute importance que les partenaires renouvellent leur engagement et poursuivent leur appui pour réussir </w:t>
      </w:r>
      <w:r w:rsidR="009F38B9">
        <w:rPr>
          <w:rFonts w:cstheme="minorHAnsi"/>
        </w:rPr>
        <w:t>l</w:t>
      </w:r>
      <w:r w:rsidR="00FE77D0" w:rsidRPr="00C51B2B">
        <w:rPr>
          <w:rFonts w:cstheme="minorHAnsi"/>
        </w:rPr>
        <w:t>e deuxième pari,</w:t>
      </w:r>
      <w:r w:rsidR="009F38B9">
        <w:rPr>
          <w:rFonts w:cstheme="minorHAnsi"/>
        </w:rPr>
        <w:t xml:space="preserve"> relatif aux élections locales,</w:t>
      </w:r>
      <w:r w:rsidR="00FE77D0" w:rsidRPr="00C51B2B">
        <w:rPr>
          <w:rFonts w:cstheme="minorHAnsi"/>
        </w:rPr>
        <w:t xml:space="preserve"> ce d’autant plus que le contexte sécuritaire s’est davantage dégradé. </w:t>
      </w:r>
      <w:r w:rsidR="001B3B1B">
        <w:rPr>
          <w:rFonts w:cstheme="minorHAnsi"/>
        </w:rPr>
        <w:t xml:space="preserve">Le leadership du PNUD et la confiance placée en lui du fait de sa neutralité sont des faits indéniables qui pourraient contribuer significativement </w:t>
      </w:r>
      <w:r w:rsidR="00CC4027">
        <w:rPr>
          <w:rFonts w:cstheme="minorHAnsi"/>
        </w:rPr>
        <w:t xml:space="preserve">à </w:t>
      </w:r>
      <w:r w:rsidR="001B3B1B">
        <w:rPr>
          <w:rFonts w:cstheme="minorHAnsi"/>
        </w:rPr>
        <w:t>l’amélioration de la participation des femmes</w:t>
      </w:r>
      <w:r w:rsidR="00FE28A1">
        <w:rPr>
          <w:rFonts w:cstheme="minorHAnsi"/>
        </w:rPr>
        <w:t xml:space="preserve"> et des jeunes dans les instances de décision et plus particulièrement dans </w:t>
      </w:r>
      <w:r w:rsidR="00CC4027">
        <w:rPr>
          <w:rFonts w:cstheme="minorHAnsi"/>
        </w:rPr>
        <w:t xml:space="preserve">la gouvernance démocratique et </w:t>
      </w:r>
      <w:r w:rsidR="00FE28A1">
        <w:rPr>
          <w:rFonts w:cstheme="minorHAnsi"/>
        </w:rPr>
        <w:t>les actions de consolidation de la paix.</w:t>
      </w:r>
      <w:r w:rsidR="001B3B1B">
        <w:rPr>
          <w:rFonts w:cstheme="minorHAnsi"/>
        </w:rPr>
        <w:t xml:space="preserve"> </w:t>
      </w:r>
    </w:p>
    <w:p w14:paraId="759660A8" w14:textId="4829E1A9" w:rsidR="00FE77D0" w:rsidRPr="00CC4027" w:rsidRDefault="00FE77D0" w:rsidP="00CC4027">
      <w:pPr>
        <w:spacing w:line="276" w:lineRule="auto"/>
        <w:jc w:val="both"/>
        <w:rPr>
          <w:rFonts w:cstheme="minorHAnsi"/>
        </w:rPr>
      </w:pPr>
      <w:r w:rsidRPr="00E203BE">
        <w:rPr>
          <w:rFonts w:cstheme="minorHAnsi"/>
        </w:rPr>
        <w:t>En matière d’accès à la justice, les acquis engrangés grâce, entre autres, à l’appui du PNUD et de ses partenaires (</w:t>
      </w:r>
      <w:r w:rsidR="002B4BC9">
        <w:rPr>
          <w:rFonts w:cstheme="minorHAnsi"/>
        </w:rPr>
        <w:t>COSED</w:t>
      </w:r>
      <w:r w:rsidRPr="00E203BE">
        <w:rPr>
          <w:rFonts w:cstheme="minorHAnsi"/>
        </w:rPr>
        <w:t>), demeurent fragiles et nécessitent une attention. Tout en prospectant pour une stratégie de pérennisation des réalisations de son appui, une mobilisation des partenaires autour de l’opérationnalisation du droit d’accès à la justice s’avère opportune, afin d’éviter d’assister à une annihilation du fruit des efforts consentis</w:t>
      </w:r>
      <w:r w:rsidR="00490386">
        <w:rPr>
          <w:rFonts w:cstheme="minorHAnsi"/>
        </w:rPr>
        <w:t>.</w:t>
      </w:r>
      <w:r w:rsidR="00CC4027">
        <w:rPr>
          <w:rFonts w:cstheme="minorHAnsi"/>
        </w:rPr>
        <w:t xml:space="preserve"> Dans le domaine de la lutte contre la corruption, e</w:t>
      </w:r>
      <w:r w:rsidRPr="00CC4027">
        <w:rPr>
          <w:rFonts w:cstheme="minorHAnsi"/>
        </w:rPr>
        <w:t xml:space="preserve">n </w:t>
      </w:r>
      <w:r w:rsidR="000A5B57" w:rsidRPr="00CC4027">
        <w:rPr>
          <w:rFonts w:cstheme="minorHAnsi"/>
        </w:rPr>
        <w:t>dépit</w:t>
      </w:r>
      <w:r w:rsidRPr="00CC4027">
        <w:rPr>
          <w:rFonts w:cstheme="minorHAnsi"/>
        </w:rPr>
        <w:t xml:space="preserve"> des efforts dont ont bénéficié les acteurs, le mal perdure et</w:t>
      </w:r>
      <w:r w:rsidR="008642F5">
        <w:rPr>
          <w:rFonts w:cstheme="minorHAnsi"/>
        </w:rPr>
        <w:t xml:space="preserve"> </w:t>
      </w:r>
      <w:r w:rsidRPr="00CC4027">
        <w:rPr>
          <w:rFonts w:cstheme="minorHAnsi"/>
        </w:rPr>
        <w:t>mérite un soutien continu. Les appuis pourraient viser la mise en œuvre effective de l’arsenal juridique apprêté par les institutions en charge de la lutte contre la corruption. Le journalisme d’investigation se révèle aussi un moyen efficace pour mettre sous les projecteurs les pratiques de corruption et mériterait un soutien.</w:t>
      </w:r>
    </w:p>
    <w:p w14:paraId="2DBB1484" w14:textId="2D369069" w:rsidR="00165BCA" w:rsidRPr="00E51E7A" w:rsidRDefault="00D22E06" w:rsidP="00E51E7A">
      <w:pPr>
        <w:spacing w:line="276" w:lineRule="auto"/>
        <w:jc w:val="both"/>
        <w:sectPr w:rsidR="00165BCA" w:rsidRPr="00E51E7A">
          <w:pgSz w:w="11906" w:h="16838"/>
          <w:pgMar w:top="1417" w:right="1417" w:bottom="1417" w:left="1417" w:header="708" w:footer="708" w:gutter="0"/>
          <w:cols w:space="708"/>
          <w:docGrid w:linePitch="360"/>
        </w:sectPr>
      </w:pPr>
      <w:r w:rsidRPr="00E51E7A">
        <w:t>En matière de croissance inclusive, du fait que la plupart des actions entreprises ont été destinées aux populations vulnérables en milieu rural agricole, des actions futures pourraient s’inscrire dans une perspective de chaine des valeurs en considérant les filières porteuses qui sont un canal approprié pour toucher des personnes cibles. Dans cette optique, les filières porteuses déjà identifiées par le Ministère de l’agriculture pourraient être une opportunité</w:t>
      </w:r>
      <w:r w:rsidR="00E51E7A" w:rsidRPr="00E51E7A">
        <w:t xml:space="preserve"> en tenant</w:t>
      </w:r>
      <w:r w:rsidRPr="00E51E7A">
        <w:t xml:space="preserve"> compte de l’ensemble des autres maillons des chaines de valeur.</w:t>
      </w:r>
      <w:r w:rsidR="00E51E7A" w:rsidRPr="00E51E7A">
        <w:t xml:space="preserve"> </w:t>
      </w:r>
      <w:r w:rsidR="00165BCA" w:rsidRPr="00E51E7A">
        <w:t>En termes de moyen d’existence des populations, travailler davantage à la sécurisation des terres cultivables surtout pour les couches vulnérables notamment les femmes et jeunes</w:t>
      </w:r>
      <w:r w:rsidR="00E51E7A" w:rsidRPr="00E51E7A">
        <w:t>.</w:t>
      </w:r>
    </w:p>
    <w:p w14:paraId="21F5DC83" w14:textId="613B4D99" w:rsidR="00A73B20" w:rsidRPr="00CB57F9" w:rsidRDefault="08B4FED9" w:rsidP="00CB57F9">
      <w:pPr>
        <w:pStyle w:val="Titre1"/>
      </w:pPr>
      <w:r w:rsidRPr="00CB57F9">
        <w:lastRenderedPageBreak/>
        <w:t xml:space="preserve"> </w:t>
      </w:r>
      <w:bookmarkStart w:id="108" w:name="_Toc92553376"/>
      <w:r w:rsidR="00A73B20" w:rsidRPr="00CB57F9">
        <w:t>ANNEXES</w:t>
      </w:r>
      <w:bookmarkEnd w:id="108"/>
      <w:r w:rsidR="00A73B20" w:rsidRPr="00CB57F9">
        <w:t xml:space="preserve"> </w:t>
      </w:r>
    </w:p>
    <w:p w14:paraId="77575840" w14:textId="2BC14FCC" w:rsidR="00F65423" w:rsidRDefault="00F65423" w:rsidP="00F65423"/>
    <w:p w14:paraId="14CFF9AD" w14:textId="77777777" w:rsidR="00CB57F9" w:rsidRDefault="00CB57F9" w:rsidP="00CB57F9">
      <w:pPr>
        <w:pStyle w:val="Titre5"/>
      </w:pPr>
      <w:bookmarkStart w:id="109" w:name="_Toc89338153"/>
      <w:bookmarkStart w:id="110" w:name="_Toc92553377"/>
      <w:r>
        <w:t xml:space="preserve">A1. </w:t>
      </w:r>
      <w:r w:rsidRPr="00FC5C05">
        <w:t>TDR de l’évaluation</w:t>
      </w:r>
      <w:bookmarkEnd w:id="109"/>
      <w:bookmarkEnd w:id="110"/>
      <w:r w:rsidRPr="00FC5C05">
        <w:t xml:space="preserve"> </w:t>
      </w:r>
    </w:p>
    <w:p w14:paraId="09AA0DFC" w14:textId="77777777" w:rsidR="00CB57F9" w:rsidRDefault="00CB57F9" w:rsidP="00CB57F9"/>
    <w:p w14:paraId="5BE72F7F" w14:textId="77777777" w:rsidR="00CB57F9" w:rsidRPr="00380ADE" w:rsidRDefault="00CB57F9" w:rsidP="00CB57F9">
      <w:pPr>
        <w:jc w:val="center"/>
        <w:rPr>
          <w:rFonts w:cstheme="minorHAnsi"/>
          <w:b/>
          <w:sz w:val="24"/>
          <w:szCs w:val="24"/>
        </w:rPr>
      </w:pPr>
    </w:p>
    <w:p w14:paraId="4F1608C2" w14:textId="77777777" w:rsidR="00CB57F9" w:rsidRPr="00380ADE" w:rsidRDefault="00CB57F9" w:rsidP="00CB57F9">
      <w:pPr>
        <w:jc w:val="center"/>
        <w:rPr>
          <w:rFonts w:cstheme="minorHAnsi"/>
          <w:b/>
          <w:sz w:val="24"/>
          <w:szCs w:val="24"/>
        </w:rPr>
      </w:pPr>
      <w:r>
        <w:rPr>
          <w:noProof/>
          <w:lang w:eastAsia="fr-FR"/>
        </w:rPr>
        <w:drawing>
          <wp:inline distT="0" distB="0" distL="0" distR="0" wp14:anchorId="51F9BB63" wp14:editId="7496A552">
            <wp:extent cx="1247634" cy="171414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3">
                      <a:extLst>
                        <a:ext uri="{28A0092B-C50C-407E-A947-70E740481C1C}">
                          <a14:useLocalDpi xmlns:a14="http://schemas.microsoft.com/office/drawing/2010/main" val="0"/>
                        </a:ext>
                      </a:extLst>
                    </a:blip>
                    <a:stretch>
                      <a:fillRect/>
                    </a:stretch>
                  </pic:blipFill>
                  <pic:spPr>
                    <a:xfrm>
                      <a:off x="0" y="0"/>
                      <a:ext cx="1266618" cy="1740223"/>
                    </a:xfrm>
                    <a:prstGeom prst="rect">
                      <a:avLst/>
                    </a:prstGeom>
                  </pic:spPr>
                </pic:pic>
              </a:graphicData>
            </a:graphic>
          </wp:inline>
        </w:drawing>
      </w:r>
    </w:p>
    <w:p w14:paraId="1B5ACA5A" w14:textId="77777777" w:rsidR="00CB57F9" w:rsidRPr="00380ADE" w:rsidRDefault="00CB57F9" w:rsidP="00CB57F9">
      <w:pPr>
        <w:jc w:val="center"/>
        <w:rPr>
          <w:rFonts w:cstheme="minorHAnsi"/>
          <w:b/>
          <w:sz w:val="24"/>
          <w:szCs w:val="24"/>
        </w:rPr>
      </w:pPr>
    </w:p>
    <w:p w14:paraId="0511AA4D" w14:textId="77777777" w:rsidR="00CB57F9" w:rsidRPr="00380ADE" w:rsidRDefault="00CB57F9" w:rsidP="00CB57F9">
      <w:pPr>
        <w:jc w:val="both"/>
        <w:rPr>
          <w:rFonts w:cstheme="minorHAnsi"/>
          <w:b/>
          <w:sz w:val="24"/>
          <w:szCs w:val="24"/>
        </w:rPr>
      </w:pPr>
    </w:p>
    <w:p w14:paraId="11BF0A04" w14:textId="77777777" w:rsidR="00CB57F9" w:rsidRPr="00380ADE" w:rsidRDefault="00CB57F9" w:rsidP="00CB57F9">
      <w:pPr>
        <w:jc w:val="center"/>
        <w:rPr>
          <w:rFonts w:cstheme="minorHAnsi"/>
          <w:b/>
          <w:sz w:val="24"/>
          <w:szCs w:val="24"/>
        </w:rPr>
      </w:pPr>
    </w:p>
    <w:p w14:paraId="68EFFE36" w14:textId="77777777" w:rsidR="00CB57F9" w:rsidRPr="00380ADE" w:rsidRDefault="00CB57F9" w:rsidP="00CB57F9">
      <w:pPr>
        <w:jc w:val="center"/>
        <w:rPr>
          <w:rFonts w:cstheme="minorHAnsi"/>
          <w:b/>
          <w:sz w:val="24"/>
          <w:szCs w:val="24"/>
        </w:rPr>
      </w:pPr>
    </w:p>
    <w:p w14:paraId="59F857C0" w14:textId="77777777" w:rsidR="00CB57F9" w:rsidRPr="00380ADE" w:rsidRDefault="00CB57F9" w:rsidP="00CB57F9">
      <w:pPr>
        <w:jc w:val="center"/>
        <w:rPr>
          <w:rFonts w:cstheme="minorHAnsi"/>
          <w:b/>
          <w:sz w:val="24"/>
          <w:szCs w:val="24"/>
        </w:rPr>
      </w:pPr>
    </w:p>
    <w:p w14:paraId="274B3D70" w14:textId="77777777" w:rsidR="00CB57F9" w:rsidRPr="00DC150E" w:rsidRDefault="00CB57F9" w:rsidP="00CB57F9">
      <w:pPr>
        <w:jc w:val="center"/>
        <w:rPr>
          <w:rFonts w:cstheme="minorHAnsi"/>
          <w:b/>
          <w:sz w:val="28"/>
          <w:szCs w:val="28"/>
        </w:rPr>
      </w:pPr>
      <w:r w:rsidRPr="00DC150E">
        <w:rPr>
          <w:rFonts w:cstheme="minorHAnsi"/>
          <w:b/>
          <w:sz w:val="28"/>
          <w:szCs w:val="28"/>
        </w:rPr>
        <w:t>Termes de Référence</w:t>
      </w:r>
    </w:p>
    <w:p w14:paraId="0C80BF9E" w14:textId="77777777" w:rsidR="00CB57F9" w:rsidRPr="00380ADE" w:rsidRDefault="00CB57F9" w:rsidP="00CB57F9">
      <w:pPr>
        <w:shd w:val="clear" w:color="auto" w:fill="D9E2F3" w:themeFill="accent1" w:themeFillTint="33"/>
        <w:spacing w:after="0" w:line="240" w:lineRule="auto"/>
        <w:jc w:val="center"/>
        <w:rPr>
          <w:rFonts w:cstheme="minorHAnsi"/>
          <w:b/>
          <w:sz w:val="24"/>
          <w:szCs w:val="24"/>
        </w:rPr>
      </w:pPr>
      <w:r w:rsidRPr="00380ADE">
        <w:rPr>
          <w:rFonts w:cstheme="minorHAnsi"/>
          <w:b/>
          <w:sz w:val="24"/>
          <w:szCs w:val="24"/>
        </w:rPr>
        <w:t>…………………..</w:t>
      </w:r>
    </w:p>
    <w:p w14:paraId="4243C047" w14:textId="77777777" w:rsidR="00CB57F9" w:rsidRDefault="00CB57F9" w:rsidP="00CB57F9">
      <w:pPr>
        <w:shd w:val="clear" w:color="auto" w:fill="D9E2F3" w:themeFill="accent1" w:themeFillTint="33"/>
        <w:spacing w:after="0" w:line="240" w:lineRule="auto"/>
        <w:jc w:val="center"/>
        <w:rPr>
          <w:rFonts w:cstheme="minorHAnsi"/>
          <w:b/>
          <w:sz w:val="28"/>
          <w:szCs w:val="28"/>
        </w:rPr>
      </w:pPr>
      <w:r w:rsidRPr="00DC150E">
        <w:rPr>
          <w:rFonts w:cstheme="minorHAnsi"/>
          <w:b/>
          <w:sz w:val="28"/>
          <w:szCs w:val="28"/>
        </w:rPr>
        <w:t>EVALUATION DU PROGRAMME DE COOPERATION PAYS 2018-202</w:t>
      </w:r>
      <w:r>
        <w:rPr>
          <w:rFonts w:cstheme="minorHAnsi"/>
          <w:b/>
          <w:sz w:val="28"/>
          <w:szCs w:val="28"/>
        </w:rPr>
        <w:t>2</w:t>
      </w:r>
      <w:r w:rsidRPr="00DC150E">
        <w:rPr>
          <w:rFonts w:cstheme="minorHAnsi"/>
          <w:b/>
          <w:sz w:val="28"/>
          <w:szCs w:val="28"/>
        </w:rPr>
        <w:t xml:space="preserve"> DU PNUD</w:t>
      </w:r>
    </w:p>
    <w:p w14:paraId="3C344041" w14:textId="77777777" w:rsidR="00CB57F9" w:rsidRPr="00DC150E" w:rsidRDefault="00CB57F9" w:rsidP="00CB57F9">
      <w:pPr>
        <w:shd w:val="clear" w:color="auto" w:fill="D9E2F3" w:themeFill="accent1" w:themeFillTint="33"/>
        <w:spacing w:after="0" w:line="240" w:lineRule="auto"/>
        <w:jc w:val="center"/>
        <w:rPr>
          <w:rFonts w:cstheme="minorHAnsi"/>
          <w:b/>
          <w:sz w:val="28"/>
          <w:szCs w:val="28"/>
        </w:rPr>
      </w:pPr>
      <w:r>
        <w:rPr>
          <w:rFonts w:cstheme="minorHAnsi"/>
          <w:b/>
          <w:sz w:val="28"/>
          <w:szCs w:val="28"/>
        </w:rPr>
        <w:t>RECRUTEMENTS DE CONSULTANTS INDIVIDUELS</w:t>
      </w:r>
    </w:p>
    <w:p w14:paraId="3B91DCFF" w14:textId="77777777" w:rsidR="00CB57F9" w:rsidRPr="00380ADE" w:rsidRDefault="00CB57F9" w:rsidP="00CB57F9">
      <w:pPr>
        <w:shd w:val="clear" w:color="auto" w:fill="D9E2F3" w:themeFill="accent1" w:themeFillTint="33"/>
        <w:spacing w:after="0" w:line="240" w:lineRule="auto"/>
        <w:jc w:val="center"/>
        <w:rPr>
          <w:rFonts w:cstheme="minorHAnsi"/>
          <w:b/>
          <w:sz w:val="24"/>
          <w:szCs w:val="24"/>
        </w:rPr>
      </w:pPr>
    </w:p>
    <w:p w14:paraId="65D8053E" w14:textId="77777777" w:rsidR="00CB57F9" w:rsidRPr="00380ADE" w:rsidRDefault="00CB57F9" w:rsidP="00CB57F9">
      <w:pPr>
        <w:jc w:val="both"/>
        <w:rPr>
          <w:rFonts w:cstheme="minorHAnsi"/>
          <w:b/>
          <w:i/>
          <w:sz w:val="24"/>
          <w:szCs w:val="24"/>
        </w:rPr>
      </w:pPr>
    </w:p>
    <w:p w14:paraId="2B4DF6DD" w14:textId="77777777" w:rsidR="00CB57F9" w:rsidRPr="00380ADE" w:rsidRDefault="00CB57F9" w:rsidP="00CB57F9">
      <w:pPr>
        <w:jc w:val="both"/>
        <w:rPr>
          <w:rFonts w:cstheme="minorHAnsi"/>
          <w:b/>
          <w:sz w:val="24"/>
          <w:szCs w:val="24"/>
        </w:rPr>
      </w:pPr>
    </w:p>
    <w:p w14:paraId="69043FDE" w14:textId="77777777" w:rsidR="00CB57F9" w:rsidRPr="00380ADE" w:rsidRDefault="00CB57F9" w:rsidP="00CB57F9">
      <w:pPr>
        <w:jc w:val="both"/>
        <w:rPr>
          <w:rFonts w:cstheme="minorHAnsi"/>
          <w:b/>
          <w:sz w:val="24"/>
          <w:szCs w:val="24"/>
        </w:rPr>
      </w:pPr>
    </w:p>
    <w:p w14:paraId="631321B4" w14:textId="77777777" w:rsidR="00CB57F9" w:rsidRPr="00380ADE" w:rsidRDefault="00CB57F9" w:rsidP="00CB57F9">
      <w:pPr>
        <w:jc w:val="both"/>
        <w:rPr>
          <w:rFonts w:cstheme="minorHAnsi"/>
          <w:b/>
          <w:sz w:val="24"/>
          <w:szCs w:val="24"/>
        </w:rPr>
      </w:pPr>
    </w:p>
    <w:p w14:paraId="7000F278" w14:textId="77777777" w:rsidR="00CB57F9" w:rsidRPr="00380ADE" w:rsidRDefault="00CB57F9" w:rsidP="00CB57F9">
      <w:pPr>
        <w:jc w:val="both"/>
        <w:rPr>
          <w:rFonts w:cstheme="minorHAnsi"/>
          <w:b/>
          <w:sz w:val="24"/>
          <w:szCs w:val="24"/>
        </w:rPr>
      </w:pPr>
    </w:p>
    <w:p w14:paraId="6F62DE00" w14:textId="77777777" w:rsidR="00CB57F9" w:rsidRPr="00380ADE" w:rsidRDefault="00CB57F9" w:rsidP="00CB57F9">
      <w:pPr>
        <w:jc w:val="both"/>
        <w:rPr>
          <w:rFonts w:cstheme="minorHAnsi"/>
          <w:b/>
          <w:sz w:val="24"/>
          <w:szCs w:val="24"/>
        </w:rPr>
      </w:pPr>
    </w:p>
    <w:p w14:paraId="3EEBA24E" w14:textId="77777777" w:rsidR="00CB57F9" w:rsidRPr="00380ADE" w:rsidRDefault="00CB57F9" w:rsidP="00CB57F9">
      <w:pPr>
        <w:jc w:val="both"/>
        <w:rPr>
          <w:rFonts w:cstheme="minorHAnsi"/>
          <w:b/>
          <w:sz w:val="24"/>
          <w:szCs w:val="24"/>
        </w:rPr>
      </w:pPr>
    </w:p>
    <w:p w14:paraId="70BE715C" w14:textId="77777777" w:rsidR="00CB57F9" w:rsidRPr="00380ADE" w:rsidRDefault="00CB57F9" w:rsidP="00CB57F9">
      <w:pPr>
        <w:jc w:val="both"/>
        <w:rPr>
          <w:rFonts w:cstheme="minorHAnsi"/>
          <w:b/>
          <w:sz w:val="24"/>
          <w:szCs w:val="24"/>
        </w:rPr>
      </w:pPr>
    </w:p>
    <w:p w14:paraId="550FCD42" w14:textId="77777777" w:rsidR="00CB57F9" w:rsidRPr="00380ADE" w:rsidRDefault="00CB57F9" w:rsidP="00CB57F9">
      <w:pPr>
        <w:jc w:val="both"/>
        <w:rPr>
          <w:rFonts w:cstheme="minorHAnsi"/>
          <w:b/>
          <w:sz w:val="24"/>
          <w:szCs w:val="24"/>
        </w:rPr>
      </w:pPr>
    </w:p>
    <w:p w14:paraId="5A423A1C" w14:textId="77777777" w:rsidR="00CB57F9" w:rsidRPr="00380ADE" w:rsidRDefault="00CB57F9" w:rsidP="00CB57F9">
      <w:pPr>
        <w:jc w:val="both"/>
        <w:rPr>
          <w:rFonts w:cstheme="minorHAnsi"/>
          <w:b/>
          <w:sz w:val="24"/>
          <w:szCs w:val="24"/>
        </w:rPr>
      </w:pPr>
    </w:p>
    <w:p w14:paraId="39BC3BE8" w14:textId="77777777" w:rsidR="00CB57F9" w:rsidRPr="00380ADE" w:rsidRDefault="00CB57F9" w:rsidP="00CB57F9">
      <w:pPr>
        <w:jc w:val="center"/>
        <w:rPr>
          <w:rFonts w:cstheme="minorHAnsi"/>
          <w:b/>
          <w:sz w:val="24"/>
          <w:szCs w:val="24"/>
        </w:rPr>
        <w:sectPr w:rsidR="00CB57F9" w:rsidRPr="00380ADE" w:rsidSect="005F58AC">
          <w:footerReference w:type="default" r:id="rId24"/>
          <w:pgSz w:w="11906" w:h="16838"/>
          <w:pgMar w:top="990" w:right="1106" w:bottom="1080" w:left="1170" w:header="680" w:footer="680" w:gutter="0"/>
          <w:cols w:space="708"/>
          <w:docGrid w:linePitch="360"/>
        </w:sectPr>
      </w:pPr>
      <w:r w:rsidRPr="00380ADE">
        <w:rPr>
          <w:rFonts w:cstheme="minorHAnsi"/>
          <w:b/>
          <w:sz w:val="24"/>
          <w:szCs w:val="24"/>
        </w:rPr>
        <w:t>Avril 2021</w:t>
      </w:r>
    </w:p>
    <w:p w14:paraId="0553172A"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lastRenderedPageBreak/>
        <w:t>CONTEXTE ET JUSTIFICATION</w:t>
      </w:r>
    </w:p>
    <w:p w14:paraId="5FAC5E9A" w14:textId="77777777" w:rsidR="00CB57F9" w:rsidRPr="00325885" w:rsidRDefault="00CB57F9" w:rsidP="00CB57F9">
      <w:pPr>
        <w:jc w:val="both"/>
        <w:rPr>
          <w:rFonts w:cstheme="minorHAnsi"/>
        </w:rPr>
      </w:pPr>
    </w:p>
    <w:p w14:paraId="72B62A8F" w14:textId="77777777" w:rsidR="00CB57F9" w:rsidRPr="00325885" w:rsidRDefault="00CB57F9" w:rsidP="00CB57F9">
      <w:pPr>
        <w:jc w:val="both"/>
        <w:rPr>
          <w:rFonts w:cstheme="minorHAnsi"/>
          <w:color w:val="050505"/>
          <w:shd w:val="clear" w:color="auto" w:fill="FFFFFF"/>
        </w:rPr>
      </w:pPr>
      <w:r w:rsidRPr="00325885">
        <w:rPr>
          <w:rFonts w:cstheme="minorHAnsi"/>
          <w:color w:val="050505"/>
          <w:shd w:val="clear" w:color="auto" w:fill="FFFFFF"/>
        </w:rPr>
        <w:t xml:space="preserve">Le Burkina Faso est un pays sahélien enclavé qui est confronté depuis quelques années à une insécurité causée par les attaques de groupes armées qui fragilise son processus de développement économique et social. Cette situation difficile a créé de nombreux défis sur le plan du développement et sur le plan humanitaire qui a nécessité la mobilisation de nombreux partenaires et l’application de nouvelles approches de développement.  </w:t>
      </w:r>
    </w:p>
    <w:p w14:paraId="518BB060" w14:textId="77777777" w:rsidR="00CB57F9" w:rsidRPr="00325885" w:rsidRDefault="00CB57F9" w:rsidP="00CB57F9">
      <w:pPr>
        <w:jc w:val="both"/>
        <w:rPr>
          <w:rFonts w:cstheme="minorHAnsi"/>
          <w:color w:val="050505"/>
          <w:shd w:val="clear" w:color="auto" w:fill="FFFFFF"/>
        </w:rPr>
      </w:pPr>
      <w:r w:rsidRPr="00325885">
        <w:rPr>
          <w:rFonts w:cstheme="minorHAnsi"/>
          <w:color w:val="050505"/>
          <w:shd w:val="clear" w:color="auto" w:fill="FFFFFF"/>
        </w:rPr>
        <w:t>Le Programme des Nations Unies pour le Développement (PNUD) qui est actif dans la lutte contre la pauvreté et les inégalités au Burkina Faso depuis 1966 contribue de manière soutenue au processus de développement et à la réalisation des Objectifs de développement durable.  Il accompagne ainsi la mise en œuvre des priorités de développement du pays déclinées dans les plans nationaux de développement. A cet effet, des programmes de coopération pays sont formulés et mis en œuvre avec la collaboration de divers partenaires nationaux et non nationaux.</w:t>
      </w:r>
    </w:p>
    <w:p w14:paraId="76FA3999" w14:textId="04886F7B" w:rsidR="00CB57F9" w:rsidRPr="00325885" w:rsidRDefault="00CB57F9" w:rsidP="00CB57F9">
      <w:pPr>
        <w:jc w:val="both"/>
        <w:rPr>
          <w:rFonts w:cstheme="minorHAnsi"/>
          <w:color w:val="050505"/>
          <w:shd w:val="clear" w:color="auto" w:fill="FFFFFF"/>
        </w:rPr>
      </w:pPr>
      <w:r w:rsidRPr="00325885">
        <w:rPr>
          <w:rFonts w:cstheme="minorHAnsi"/>
          <w:color w:val="050505"/>
          <w:shd w:val="clear" w:color="auto" w:fill="FFFFFF"/>
        </w:rPr>
        <w:t xml:space="preserve">Le programme de coopération en cours a été formulé et adopté en janvier 2018 pour couvrir la période 2018 à 2020 et répondre aux priorités du Plan national de Développement économique et social (PNDES) 2016-2020. Il a connu une extension qui court jusqu’en décembre 2022 pour prendre en compte de nouveaux défis en attendant la formulation du prochain plan national de développement. Le programme poursuit trois « Effets » notamment : (i) le renforcement de l’Efficacité institutionnelle, de l’Etat de droit, de la cohésion sociale et de la sécurité ; (ii) la promotion de la Croissance inclusive et durable et du travail décent ; et (iii) le renforcement de la Résilience aux effets des changements climatiques et des urgences humanitaires. Quelques ajustements de forme et de fond ont cependant été apportés au niveau « produits » pour être plus focus sur des thématiques comme la sécurité et l’énergie, mieux refléter le genre et tenir compte de la pandémie </w:t>
      </w:r>
      <w:r w:rsidR="00B914EB">
        <w:rPr>
          <w:rFonts w:cstheme="minorHAnsi"/>
          <w:color w:val="050505"/>
          <w:shd w:val="clear" w:color="auto" w:fill="FFFFFF"/>
        </w:rPr>
        <w:t xml:space="preserve">de la </w:t>
      </w:r>
      <w:r w:rsidRPr="00325885">
        <w:rPr>
          <w:rFonts w:cstheme="minorHAnsi"/>
          <w:color w:val="050505"/>
          <w:shd w:val="clear" w:color="auto" w:fill="FFFFFF"/>
        </w:rPr>
        <w:t>C</w:t>
      </w:r>
      <w:r w:rsidR="00B914EB">
        <w:rPr>
          <w:rFonts w:cstheme="minorHAnsi"/>
          <w:color w:val="050505"/>
          <w:shd w:val="clear" w:color="auto" w:fill="FFFFFF"/>
        </w:rPr>
        <w:t>OVID</w:t>
      </w:r>
      <w:r w:rsidRPr="00325885">
        <w:rPr>
          <w:rFonts w:cstheme="minorHAnsi"/>
          <w:color w:val="050505"/>
          <w:shd w:val="clear" w:color="auto" w:fill="FFFFFF"/>
        </w:rPr>
        <w:t>-19.</w:t>
      </w:r>
    </w:p>
    <w:p w14:paraId="7880A3E8" w14:textId="318898DC" w:rsidR="00CB57F9" w:rsidRPr="00325885" w:rsidRDefault="00CB57F9" w:rsidP="00CB57F9">
      <w:pPr>
        <w:jc w:val="both"/>
        <w:rPr>
          <w:rFonts w:eastAsia="Times New Roman" w:cstheme="minorHAnsi"/>
          <w:bCs/>
        </w:rPr>
      </w:pPr>
      <w:r w:rsidRPr="00325885">
        <w:rPr>
          <w:rFonts w:cstheme="minorHAnsi"/>
          <w:color w:val="050505"/>
          <w:shd w:val="clear" w:color="auto" w:fill="FFFFFF"/>
        </w:rPr>
        <w:t>Sur la période de mise en œuvre du programme, les priorités ont porté sur</w:t>
      </w:r>
      <w:r w:rsidRPr="00325885">
        <w:rPr>
          <w:rFonts w:eastAsia="Times New Roman" w:cstheme="minorHAnsi"/>
          <w:bCs/>
        </w:rPr>
        <w:t> : la prévention des conflits et la cohésion sociale ; l’accès à la justice ; la gouvernance sécuritaire ; la gouvernance et le développement local ; l’appui aux processus électoraux ; la g</w:t>
      </w:r>
      <w:r w:rsidRPr="00325885">
        <w:rPr>
          <w:rFonts w:cstheme="minorHAnsi"/>
        </w:rPr>
        <w:t>estion durable des terres et l’adaptation et la mitigation  des changements climatiques ; l’autonomisation économique, la création d’emploi et l’e</w:t>
      </w:r>
      <w:r w:rsidRPr="00325885">
        <w:rPr>
          <w:rStyle w:val="normaltextrun"/>
          <w:rFonts w:cstheme="minorHAnsi"/>
          <w:shd w:val="clear" w:color="auto" w:fill="FFFFFF"/>
        </w:rPr>
        <w:t>ntreprenariat des jeunes et des femmes, le renforcement de la résilience des populations face aux chocs et crises, la prévention de l’extrémisme violent et la l</w:t>
      </w:r>
      <w:r w:rsidRPr="00325885">
        <w:rPr>
          <w:rFonts w:cstheme="minorHAnsi"/>
        </w:rPr>
        <w:t>utte contre la C</w:t>
      </w:r>
      <w:r w:rsidR="00B914EB">
        <w:rPr>
          <w:rFonts w:cstheme="minorHAnsi"/>
        </w:rPr>
        <w:t>OVID</w:t>
      </w:r>
      <w:r w:rsidRPr="00325885">
        <w:rPr>
          <w:rFonts w:cstheme="minorHAnsi"/>
        </w:rPr>
        <w:t>-19.</w:t>
      </w:r>
    </w:p>
    <w:p w14:paraId="7A1CE8E6" w14:textId="77777777" w:rsidR="00CB57F9" w:rsidRPr="00325885" w:rsidRDefault="00CB57F9" w:rsidP="00CB57F9">
      <w:pPr>
        <w:jc w:val="both"/>
        <w:rPr>
          <w:rFonts w:cstheme="minorHAnsi"/>
          <w:color w:val="050505"/>
          <w:shd w:val="clear" w:color="auto" w:fill="FFFFFF"/>
        </w:rPr>
      </w:pPr>
      <w:r w:rsidRPr="00325885">
        <w:rPr>
          <w:rFonts w:cstheme="minorHAnsi"/>
        </w:rPr>
        <w:t xml:space="preserve">Une vingtaine de projets ont été mis en œuvre pour l’opérationnalisation du programme de coopération sur </w:t>
      </w:r>
      <w:r w:rsidRPr="00325885">
        <w:rPr>
          <w:rFonts w:cstheme="minorHAnsi"/>
          <w:color w:val="050505"/>
          <w:shd w:val="clear" w:color="auto" w:fill="FFFFFF"/>
        </w:rPr>
        <w:t>la période 2018-2020 dans plusieurs régions du pays principalement les régions du Centre, de la Boucle du Mouhoun, des Hauts Bassins, du Centre Ouest, du Centre Nord, du Nord, du Sahel et de l’Est.</w:t>
      </w:r>
    </w:p>
    <w:p w14:paraId="421FB5DE" w14:textId="7CC07409" w:rsidR="00CB57F9" w:rsidRPr="00325885" w:rsidRDefault="00CB57F9" w:rsidP="00CB57F9">
      <w:pPr>
        <w:jc w:val="both"/>
        <w:rPr>
          <w:rFonts w:cstheme="minorHAnsi"/>
        </w:rPr>
      </w:pPr>
      <w:r w:rsidRPr="00325885">
        <w:rPr>
          <w:rFonts w:cstheme="minorHAnsi"/>
          <w:color w:val="050505"/>
          <w:shd w:val="clear" w:color="auto" w:fill="FFFFFF"/>
        </w:rPr>
        <w:t xml:space="preserve">La mise en œuvre du programme a fait l’objet de revues annuelles en 2019 et 2020 et d’une évaluation indépendante du Bureau des évaluations indépendantes du PNUD en 2019. Ces revues et évaluation ont montré des acquis et relevés des défis dans la mise en œuvre du </w:t>
      </w:r>
      <w:r w:rsidR="00751BDB">
        <w:rPr>
          <w:rFonts w:cstheme="minorHAnsi"/>
          <w:color w:val="050505"/>
          <w:shd w:val="clear" w:color="auto" w:fill="FFFFFF"/>
        </w:rPr>
        <w:t>Programme de Coopération Pays</w:t>
      </w:r>
      <w:r w:rsidR="000B1D7B">
        <w:rPr>
          <w:rFonts w:cstheme="minorHAnsi"/>
          <w:color w:val="050505"/>
          <w:shd w:val="clear" w:color="auto" w:fill="FFFFFF"/>
        </w:rPr>
        <w:t xml:space="preserve"> </w:t>
      </w:r>
      <w:r w:rsidRPr="00325885">
        <w:rPr>
          <w:rFonts w:cstheme="minorHAnsi"/>
          <w:color w:val="050505"/>
          <w:shd w:val="clear" w:color="auto" w:fill="FFFFFF"/>
        </w:rPr>
        <w:t>dont la prise en compte</w:t>
      </w:r>
      <w:r w:rsidRPr="00325885">
        <w:rPr>
          <w:rFonts w:cstheme="minorHAnsi"/>
        </w:rPr>
        <w:t xml:space="preserve"> devrait permettre d’améliorer son efficacité.</w:t>
      </w:r>
    </w:p>
    <w:p w14:paraId="5590D84B" w14:textId="21134EBD" w:rsidR="00CB57F9" w:rsidRPr="00325885" w:rsidRDefault="00CB57F9" w:rsidP="00CB57F9">
      <w:pPr>
        <w:shd w:val="clear" w:color="auto" w:fill="FFFFFF" w:themeFill="background1"/>
        <w:jc w:val="both"/>
        <w:rPr>
          <w:rFonts w:cstheme="minorHAnsi"/>
        </w:rPr>
      </w:pPr>
      <w:r w:rsidRPr="00325885">
        <w:rPr>
          <w:rFonts w:cstheme="minorHAnsi"/>
        </w:rPr>
        <w:t xml:space="preserve">Conformément au dispositif de suivi et évaluation du programme de coopération pays, chacun des trois effets du programme devrait faire l’objet d’une évaluation en 2020. Mais à la faveur de l’extension, le PNUD a entrepris cette année 2021, la réalisation d’une évaluation indépendante du programme en lieu et place des évaluations de chaque effet, initialement prévues. Les résultats de l’évaluation permettront d’orienter la formulation du prochain </w:t>
      </w:r>
      <w:r w:rsidR="00751BDB">
        <w:rPr>
          <w:rFonts w:cstheme="minorHAnsi"/>
        </w:rPr>
        <w:t>Programme de Coopération Pays</w:t>
      </w:r>
      <w:r w:rsidR="000B1D7B">
        <w:rPr>
          <w:rFonts w:cstheme="minorHAnsi"/>
        </w:rPr>
        <w:t xml:space="preserve"> </w:t>
      </w:r>
      <w:r w:rsidRPr="00325885">
        <w:rPr>
          <w:rFonts w:cstheme="minorHAnsi"/>
        </w:rPr>
        <w:t xml:space="preserve">dont le processus devrait débuter au deuxième semestre de l’année 2021. </w:t>
      </w:r>
    </w:p>
    <w:p w14:paraId="30C69C80" w14:textId="77777777" w:rsidR="00CB57F9" w:rsidRPr="00325885" w:rsidRDefault="00CB57F9" w:rsidP="00CB57F9">
      <w:pPr>
        <w:spacing w:after="0" w:line="240" w:lineRule="auto"/>
        <w:jc w:val="both"/>
        <w:rPr>
          <w:rFonts w:cstheme="minorHAnsi"/>
        </w:rPr>
      </w:pPr>
    </w:p>
    <w:p w14:paraId="4E6E9984"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lastRenderedPageBreak/>
        <w:t xml:space="preserve">PORTEE DE L’EVALUATION ET OBJECTIFS </w:t>
      </w:r>
    </w:p>
    <w:p w14:paraId="04042D94" w14:textId="77777777" w:rsidR="00CB57F9" w:rsidRPr="00325885" w:rsidRDefault="00CB57F9" w:rsidP="00CB57F9">
      <w:pPr>
        <w:spacing w:after="0"/>
        <w:jc w:val="both"/>
        <w:rPr>
          <w:rFonts w:eastAsia="Calibri" w:cstheme="minorHAnsi"/>
          <w:b/>
        </w:rPr>
      </w:pPr>
    </w:p>
    <w:p w14:paraId="2F554B54" w14:textId="2D8FCDD4" w:rsidR="00CB57F9" w:rsidRPr="00325885" w:rsidRDefault="00CB57F9" w:rsidP="00CB57F9">
      <w:pPr>
        <w:autoSpaceDE w:val="0"/>
        <w:autoSpaceDN w:val="0"/>
        <w:adjustRightInd w:val="0"/>
        <w:jc w:val="both"/>
        <w:rPr>
          <w:rFonts w:cstheme="minorHAnsi"/>
        </w:rPr>
      </w:pPr>
      <w:r w:rsidRPr="00325885">
        <w:rPr>
          <w:rFonts w:cstheme="minorHAnsi"/>
        </w:rPr>
        <w:t xml:space="preserve">L’évaluation portera sur la mise en œuvre du </w:t>
      </w:r>
      <w:r w:rsidR="00751BDB">
        <w:rPr>
          <w:rFonts w:cstheme="minorHAnsi"/>
        </w:rPr>
        <w:t>Programme de Coopération Pays</w:t>
      </w:r>
      <w:r w:rsidR="003847B5">
        <w:rPr>
          <w:rFonts w:cstheme="minorHAnsi"/>
        </w:rPr>
        <w:t xml:space="preserve"> </w:t>
      </w:r>
      <w:r w:rsidRPr="00325885">
        <w:rPr>
          <w:rFonts w:cstheme="minorHAnsi"/>
        </w:rPr>
        <w:t xml:space="preserve">du PNUD avec le Gouvernement du Burkina Faso. Elle couvrira au niveau temporel, la période 2018-2020 et au niveau spatial, les régions cibles du programme, notamment les régions du Centre, de la Boucle du Mouhoun, des Hauts Bassins, du Centre Ouest, du Centre Nord, du Nord, du Sahel et de l’Est. </w:t>
      </w:r>
    </w:p>
    <w:p w14:paraId="763790B5" w14:textId="00D8055A" w:rsidR="00CB57F9" w:rsidRPr="00325885" w:rsidRDefault="00CB57F9" w:rsidP="00CB57F9">
      <w:pPr>
        <w:autoSpaceDE w:val="0"/>
        <w:autoSpaceDN w:val="0"/>
        <w:adjustRightInd w:val="0"/>
        <w:jc w:val="both"/>
        <w:rPr>
          <w:rFonts w:cstheme="minorHAnsi"/>
        </w:rPr>
      </w:pPr>
      <w:r w:rsidRPr="00325885">
        <w:rPr>
          <w:rFonts w:cstheme="minorHAnsi"/>
        </w:rPr>
        <w:t xml:space="preserve">Le but de l’évaluation est de dresser un bilan de la mise en œuvre du </w:t>
      </w:r>
      <w:r w:rsidR="00751BDB">
        <w:rPr>
          <w:rFonts w:cstheme="minorHAnsi"/>
        </w:rPr>
        <w:t>Programme de Coopération Pays</w:t>
      </w:r>
      <w:r w:rsidR="003847B5">
        <w:rPr>
          <w:rFonts w:cstheme="minorHAnsi"/>
        </w:rPr>
        <w:t xml:space="preserve"> </w:t>
      </w:r>
      <w:r w:rsidRPr="00325885">
        <w:rPr>
          <w:rFonts w:cstheme="minorHAnsi"/>
        </w:rPr>
        <w:t xml:space="preserve">en analysant </w:t>
      </w:r>
      <w:r w:rsidRPr="00325885">
        <w:rPr>
          <w:rFonts w:cstheme="minorHAnsi"/>
          <w:bCs/>
        </w:rPr>
        <w:t xml:space="preserve">les effets et impacts obtenus </w:t>
      </w:r>
      <w:r w:rsidRPr="00325885">
        <w:rPr>
          <w:rFonts w:cstheme="minorHAnsi"/>
        </w:rPr>
        <w:t xml:space="preserve">et les contraintes rencontrées. </w:t>
      </w:r>
    </w:p>
    <w:p w14:paraId="4CB75CA0" w14:textId="3690CBD5" w:rsidR="00CB57F9" w:rsidRPr="00325885" w:rsidRDefault="00CB57F9" w:rsidP="00CB57F9">
      <w:pPr>
        <w:autoSpaceDE w:val="0"/>
        <w:autoSpaceDN w:val="0"/>
        <w:adjustRightInd w:val="0"/>
        <w:jc w:val="both"/>
        <w:rPr>
          <w:rFonts w:cstheme="minorHAnsi"/>
        </w:rPr>
      </w:pPr>
      <w:r w:rsidRPr="00325885">
        <w:rPr>
          <w:rFonts w:cstheme="minorHAnsi"/>
        </w:rPr>
        <w:t xml:space="preserve">L’objectif principal de l’évaluation est d’apprécier les résultats de la mise en œuvre du </w:t>
      </w:r>
      <w:r w:rsidR="00751BDB">
        <w:rPr>
          <w:rFonts w:cstheme="minorHAnsi"/>
        </w:rPr>
        <w:t>Programme de Coopération Pays</w:t>
      </w:r>
      <w:r w:rsidR="003847B5">
        <w:rPr>
          <w:rFonts w:cstheme="minorHAnsi"/>
        </w:rPr>
        <w:t xml:space="preserve"> </w:t>
      </w:r>
      <w:r w:rsidRPr="00325885">
        <w:rPr>
          <w:rFonts w:cstheme="minorHAnsi"/>
        </w:rPr>
        <w:t>du PNUD</w:t>
      </w:r>
      <w:r w:rsidRPr="00325885">
        <w:rPr>
          <w:rFonts w:cstheme="minorHAnsi"/>
          <w:bCs/>
        </w:rPr>
        <w:t xml:space="preserve"> sur la période </w:t>
      </w:r>
      <w:r w:rsidRPr="00325885">
        <w:rPr>
          <w:rFonts w:cstheme="minorHAnsi"/>
        </w:rPr>
        <w:t xml:space="preserve">2018-2020.  De façon spécifique il s’agit : (i) d’apprécier la pertinence du </w:t>
      </w:r>
      <w:r w:rsidR="00751BDB">
        <w:rPr>
          <w:rFonts w:cstheme="minorHAnsi"/>
        </w:rPr>
        <w:t>Programme de Coopération Pays</w:t>
      </w:r>
      <w:r w:rsidR="003847B5">
        <w:rPr>
          <w:rFonts w:cstheme="minorHAnsi"/>
        </w:rPr>
        <w:t xml:space="preserve"> </w:t>
      </w:r>
      <w:r w:rsidRPr="00325885">
        <w:rPr>
          <w:rFonts w:cstheme="minorHAnsi"/>
        </w:rPr>
        <w:t>par rapport au contexte national, aux priorités nationales, au cadre de coopération des Nations Unies, au Plan Stratégique du PNUD ainsi qu’aux besoins de , (ii) d’apprécier la stratégie de mise en œuvre adoptée ; (iii) d’apprécier l’efficacité et l’efficience de la mise en œuvre du programme ainsi que la qualité des résultats obtenus, (iii) d’apprécier les effets et l’impact sur les populations et l’environnement ; et (iv) proposer des recommandations pour le prochain cycle de programmation.</w:t>
      </w:r>
    </w:p>
    <w:p w14:paraId="31693D1E" w14:textId="77777777" w:rsidR="00CB57F9" w:rsidRPr="00325885" w:rsidRDefault="00CB57F9" w:rsidP="00CB57F9">
      <w:pPr>
        <w:autoSpaceDE w:val="0"/>
        <w:autoSpaceDN w:val="0"/>
        <w:adjustRightInd w:val="0"/>
        <w:jc w:val="both"/>
        <w:rPr>
          <w:rFonts w:cstheme="minorHAnsi"/>
        </w:rPr>
      </w:pPr>
      <w:r w:rsidRPr="00325885">
        <w:rPr>
          <w:rFonts w:cstheme="minorHAnsi"/>
          <w:b/>
        </w:rPr>
        <w:t>NB :</w:t>
      </w:r>
      <w:r w:rsidRPr="00325885">
        <w:rPr>
          <w:rFonts w:cstheme="minorHAnsi"/>
        </w:rPr>
        <w:t xml:space="preserve"> Le rapport d’évaluation finale attendu devra également faire ressortir d’éventuelles bonnes pratiques dans la mise en œuvre des interventions relatives aux différentes thématiques.</w:t>
      </w:r>
    </w:p>
    <w:p w14:paraId="2D5A7D51"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 xml:space="preserve"> QUESTIONS DE L'ÉVALUATION, NIVEAUX D'ANALYSE ET CRITÈRES D'ÉVALUATION</w:t>
      </w:r>
    </w:p>
    <w:p w14:paraId="10ADDE14" w14:textId="77777777" w:rsidR="00D95846" w:rsidRDefault="00D95846" w:rsidP="00CB57F9">
      <w:pPr>
        <w:spacing w:line="276" w:lineRule="auto"/>
        <w:jc w:val="both"/>
        <w:rPr>
          <w:rFonts w:cstheme="minorHAnsi"/>
        </w:rPr>
      </w:pPr>
    </w:p>
    <w:p w14:paraId="56758BB8" w14:textId="772CE72F" w:rsidR="00CB57F9" w:rsidRPr="00325885" w:rsidRDefault="00CB57F9" w:rsidP="00CB57F9">
      <w:pPr>
        <w:spacing w:line="276" w:lineRule="auto"/>
        <w:jc w:val="both"/>
        <w:rPr>
          <w:rFonts w:cstheme="minorHAnsi"/>
        </w:rPr>
      </w:pPr>
      <w:r w:rsidRPr="00325885">
        <w:rPr>
          <w:rFonts w:cstheme="minorHAnsi"/>
        </w:rPr>
        <w:t>L’évaluation sera faite sur la base des principaux critères suivants : la pertinence du programme, l’efficacité, l’efficience et l’Impact de la mise en œuvre, et la durabilité des résultats. Les questions devant guider l’évaluation se présentent comme suit par critère d’évaluation :</w:t>
      </w:r>
    </w:p>
    <w:p w14:paraId="5879A23A" w14:textId="5EE80A01" w:rsidR="00CB57F9" w:rsidRPr="00325885" w:rsidRDefault="00CB57F9" w:rsidP="004C2A0C">
      <w:pPr>
        <w:numPr>
          <w:ilvl w:val="0"/>
          <w:numId w:val="17"/>
        </w:numPr>
        <w:autoSpaceDE w:val="0"/>
        <w:autoSpaceDN w:val="0"/>
        <w:adjustRightInd w:val="0"/>
        <w:spacing w:after="190" w:line="240" w:lineRule="auto"/>
        <w:ind w:left="567"/>
        <w:jc w:val="both"/>
        <w:rPr>
          <w:rFonts w:cstheme="minorHAnsi"/>
        </w:rPr>
      </w:pPr>
      <w:r w:rsidRPr="00325885">
        <w:rPr>
          <w:rFonts w:cstheme="minorHAnsi"/>
          <w:b/>
        </w:rPr>
        <w:t>La pertinence</w:t>
      </w:r>
      <w:r w:rsidRPr="00325885">
        <w:rPr>
          <w:rFonts w:cstheme="minorHAnsi"/>
        </w:rPr>
        <w:t> et l</w:t>
      </w:r>
      <w:r w:rsidRPr="00325885">
        <w:rPr>
          <w:rFonts w:cstheme="minorHAnsi"/>
          <w:b/>
          <w:bCs/>
        </w:rPr>
        <w:t>a cohérence </w:t>
      </w:r>
      <w:r w:rsidRPr="00325885">
        <w:rPr>
          <w:rFonts w:cstheme="minorHAnsi"/>
        </w:rPr>
        <w:t xml:space="preserve">: Les résultats identifiés dans le </w:t>
      </w:r>
      <w:r w:rsidR="00751BDB">
        <w:rPr>
          <w:rFonts w:cstheme="minorHAnsi"/>
        </w:rPr>
        <w:t>Programme de Coopération Pays</w:t>
      </w:r>
      <w:r w:rsidR="003847B5">
        <w:rPr>
          <w:rFonts w:cstheme="minorHAnsi"/>
        </w:rPr>
        <w:t xml:space="preserve"> </w:t>
      </w:r>
      <w:r w:rsidRPr="00325885">
        <w:rPr>
          <w:rFonts w:cstheme="minorHAnsi"/>
          <w:bCs/>
        </w:rPr>
        <w:t>sont</w:t>
      </w:r>
      <w:r w:rsidRPr="00325885">
        <w:rPr>
          <w:rFonts w:cstheme="minorHAnsi"/>
        </w:rPr>
        <w:t xml:space="preserve">-ils consistants par rapport aux besoins du pays- priorités nationales, engagements internationaux et régionaux du pays. </w:t>
      </w:r>
      <w:r w:rsidRPr="00325885">
        <w:rPr>
          <w:rFonts w:cstheme="minorHAnsi"/>
          <w:color w:val="000000"/>
        </w:rPr>
        <w:t xml:space="preserve">Dans quelles mesures les résultats attendus sont-ils toujours pertinents par rapport aux priorités nationales actuelles ? Les arrangements institutionnels utilisés sont-ils adéquats par rapport aux enjeux ? </w:t>
      </w:r>
      <w:r w:rsidRPr="00325885">
        <w:rPr>
          <w:rFonts w:cstheme="minorHAnsi"/>
        </w:rPr>
        <w:t>Dans quelle mesure les acteurs travaillent-ils à atteindre les mêmes résultats, avec une compréhension commune et dans une démarche de complémentarité ? Les effets et résultats attendus sont-ils clairs et réalistes au vu des ressources disponibles ? Les interventions du PNUD à travers les programmes et projets sont-elles pertinentes par rapport aux effets attendus de l’UNDAF ?  Les interventions du PNUD sont-elles pertinentes et adéquates par rapport au Plan Stratégique du PNUD ? Le Programme de coopération répondait-il aux besoins des populations ? Les projets d’opérationnalisation du Programme de coopération répondaient-il aux objectifs du Programme de coopération ?</w:t>
      </w:r>
    </w:p>
    <w:p w14:paraId="487BFA97" w14:textId="06D4AF05" w:rsidR="00CB57F9" w:rsidRPr="00325885" w:rsidRDefault="00CB57F9" w:rsidP="004C2A0C">
      <w:pPr>
        <w:numPr>
          <w:ilvl w:val="0"/>
          <w:numId w:val="17"/>
        </w:numPr>
        <w:autoSpaceDE w:val="0"/>
        <w:autoSpaceDN w:val="0"/>
        <w:adjustRightInd w:val="0"/>
        <w:spacing w:after="190" w:line="240" w:lineRule="auto"/>
        <w:ind w:left="567" w:hanging="283"/>
        <w:jc w:val="both"/>
        <w:rPr>
          <w:rFonts w:cstheme="minorHAnsi"/>
          <w:color w:val="000000"/>
        </w:rPr>
      </w:pPr>
      <w:r w:rsidRPr="00325885">
        <w:rPr>
          <w:rFonts w:cstheme="minorHAnsi"/>
          <w:b/>
          <w:bCs/>
        </w:rPr>
        <w:t>L’efficacité </w:t>
      </w:r>
      <w:r w:rsidRPr="00325885">
        <w:rPr>
          <w:rFonts w:cstheme="minorHAnsi"/>
        </w:rPr>
        <w:t xml:space="preserve">: Les ressources et les stratégies ont-elles produit les résultats attendus ? Comment le </w:t>
      </w:r>
      <w:r w:rsidR="00751BDB">
        <w:rPr>
          <w:rFonts w:cstheme="minorHAnsi"/>
        </w:rPr>
        <w:t>Programme de Coopération Pays</w:t>
      </w:r>
      <w:r w:rsidR="003847B5">
        <w:rPr>
          <w:rFonts w:cstheme="minorHAnsi"/>
        </w:rPr>
        <w:t xml:space="preserve"> </w:t>
      </w:r>
      <w:r w:rsidRPr="00325885">
        <w:rPr>
          <w:rFonts w:cstheme="minorHAnsi"/>
        </w:rPr>
        <w:t xml:space="preserve">a-t-il contribué à réaliser les objectifs du PNDES ? </w:t>
      </w:r>
      <w:r w:rsidRPr="00325885">
        <w:rPr>
          <w:rFonts w:cstheme="minorHAnsi"/>
          <w:color w:val="000000"/>
        </w:rPr>
        <w:t>Dans quelles mesures a-t-il contribué au</w:t>
      </w:r>
      <w:r w:rsidRPr="00325885">
        <w:rPr>
          <w:rFonts w:cstheme="minorHAnsi"/>
          <w:color w:val="050505"/>
          <w:shd w:val="clear" w:color="auto" w:fill="FFFFFF"/>
        </w:rPr>
        <w:t xml:space="preserve"> renforcement de l’efficacité institutionnelle, de l’état de droit, de la cohésion sociale et de la sécurité ; à la promotion de la croissance inclusive et durable et du travail décent ; et au renforcement de la résilience aux effets des changements climatiques et des urgences humanitaires. Quels sont les facteurs externes qui ont contribué à la réalisation, ou non des effets escomptés ?</w:t>
      </w:r>
    </w:p>
    <w:p w14:paraId="31B9DE38" w14:textId="284B0073" w:rsidR="00CB57F9" w:rsidRPr="00325885" w:rsidRDefault="00CB57F9" w:rsidP="004C2A0C">
      <w:pPr>
        <w:numPr>
          <w:ilvl w:val="0"/>
          <w:numId w:val="17"/>
        </w:numPr>
        <w:spacing w:after="190" w:line="240" w:lineRule="auto"/>
        <w:ind w:left="567" w:hanging="283"/>
        <w:jc w:val="both"/>
        <w:rPr>
          <w:rFonts w:cstheme="minorHAnsi"/>
        </w:rPr>
      </w:pPr>
      <w:r w:rsidRPr="00325885">
        <w:rPr>
          <w:rFonts w:cstheme="minorHAnsi"/>
          <w:b/>
          <w:bCs/>
        </w:rPr>
        <w:t>L’efficience </w:t>
      </w:r>
      <w:r w:rsidRPr="00325885">
        <w:rPr>
          <w:rFonts w:cstheme="minorHAnsi"/>
        </w:rPr>
        <w:t xml:space="preserve">: le </w:t>
      </w:r>
      <w:r w:rsidR="00751BDB">
        <w:rPr>
          <w:rFonts w:cstheme="minorHAnsi"/>
        </w:rPr>
        <w:t>Programme de Coopération Pays</w:t>
      </w:r>
      <w:r w:rsidR="003847B5">
        <w:rPr>
          <w:rFonts w:cstheme="minorHAnsi"/>
        </w:rPr>
        <w:t xml:space="preserve"> </w:t>
      </w:r>
      <w:r w:rsidRPr="00325885">
        <w:rPr>
          <w:rFonts w:cstheme="minorHAnsi"/>
        </w:rPr>
        <w:t xml:space="preserve">a-t-il été mis en œuvre avec une gestion rationnelle des ressources humaines, matérielles, temporelles et financières ? Quel a été le </w:t>
      </w:r>
      <w:r w:rsidRPr="00325885">
        <w:rPr>
          <w:rFonts w:cstheme="minorHAnsi"/>
        </w:rPr>
        <w:lastRenderedPageBreak/>
        <w:t>rapport coût/résultats ? Y’a-t-il des approches plus efficientes pouvant être suggérées pour le prochain programme ?</w:t>
      </w:r>
    </w:p>
    <w:p w14:paraId="7A4B64FE" w14:textId="605D0701" w:rsidR="00CB57F9" w:rsidRPr="00325885" w:rsidRDefault="00CB57F9" w:rsidP="004C2A0C">
      <w:pPr>
        <w:numPr>
          <w:ilvl w:val="0"/>
          <w:numId w:val="17"/>
        </w:numPr>
        <w:spacing w:after="190" w:line="240" w:lineRule="auto"/>
        <w:ind w:left="567" w:hanging="283"/>
        <w:jc w:val="both"/>
        <w:rPr>
          <w:rFonts w:cstheme="minorHAnsi"/>
          <w:bCs/>
        </w:rPr>
      </w:pPr>
      <w:r w:rsidRPr="00325885">
        <w:rPr>
          <w:rFonts w:cstheme="minorHAnsi"/>
          <w:b/>
        </w:rPr>
        <w:t>L’impact :</w:t>
      </w:r>
      <w:r w:rsidRPr="00325885">
        <w:rPr>
          <w:rFonts w:cstheme="minorHAnsi"/>
        </w:rPr>
        <w:t xml:space="preserve"> quels ont été les effets du </w:t>
      </w:r>
      <w:r w:rsidR="00751BDB">
        <w:rPr>
          <w:rFonts w:cstheme="minorHAnsi"/>
        </w:rPr>
        <w:t>Programme de Coopération Pays</w:t>
      </w:r>
      <w:r w:rsidR="003847B5">
        <w:rPr>
          <w:rFonts w:cstheme="minorHAnsi"/>
        </w:rPr>
        <w:t xml:space="preserve"> </w:t>
      </w:r>
      <w:r w:rsidRPr="00325885">
        <w:rPr>
          <w:rFonts w:cstheme="minorHAnsi"/>
        </w:rPr>
        <w:t xml:space="preserve">sur les populations bénéficiaires et le développement du pays ?  Quelle a été la contribution à l’atteinte des ODD ? Quels facteurs ont contribués à / ou empêché l’atteinte des effets ?  </w:t>
      </w:r>
    </w:p>
    <w:p w14:paraId="578AD6AD" w14:textId="6BE29949" w:rsidR="00CB57F9" w:rsidRPr="00325885" w:rsidRDefault="00CB57F9" w:rsidP="004C2A0C">
      <w:pPr>
        <w:numPr>
          <w:ilvl w:val="0"/>
          <w:numId w:val="17"/>
        </w:numPr>
        <w:spacing w:after="190" w:line="240" w:lineRule="auto"/>
        <w:ind w:left="567" w:hanging="283"/>
        <w:jc w:val="both"/>
        <w:rPr>
          <w:rFonts w:cstheme="minorHAnsi"/>
          <w:bCs/>
        </w:rPr>
      </w:pPr>
      <w:r w:rsidRPr="00325885">
        <w:rPr>
          <w:rFonts w:cstheme="minorHAnsi"/>
          <w:b/>
        </w:rPr>
        <w:t xml:space="preserve">La </w:t>
      </w:r>
      <w:r w:rsidRPr="00325885">
        <w:rPr>
          <w:rFonts w:cstheme="minorHAnsi"/>
          <w:b/>
          <w:bCs/>
        </w:rPr>
        <w:t xml:space="preserve">durabilité : </w:t>
      </w:r>
      <w:r w:rsidRPr="00325885">
        <w:rPr>
          <w:rFonts w:cstheme="minorHAnsi"/>
          <w:bCs/>
        </w:rPr>
        <w:t>dans quelle</w:t>
      </w:r>
      <w:r w:rsidRPr="00325885">
        <w:rPr>
          <w:rFonts w:cstheme="minorHAnsi"/>
        </w:rPr>
        <w:t xml:space="preserve"> mesure les bénéfices et résultats de développement obtenus via le </w:t>
      </w:r>
      <w:r w:rsidR="00751BDB">
        <w:rPr>
          <w:rFonts w:cstheme="minorHAnsi"/>
        </w:rPr>
        <w:t>Programme de Coopération Pays</w:t>
      </w:r>
      <w:r w:rsidR="003847B5">
        <w:rPr>
          <w:rFonts w:cstheme="minorHAnsi"/>
        </w:rPr>
        <w:t xml:space="preserve"> </w:t>
      </w:r>
      <w:r w:rsidRPr="00325885">
        <w:rPr>
          <w:rFonts w:cstheme="minorHAnsi"/>
        </w:rPr>
        <w:t xml:space="preserve">ont un impact durable ? </w:t>
      </w:r>
      <w:r w:rsidRPr="00325885">
        <w:rPr>
          <w:rFonts w:cstheme="minorHAnsi"/>
          <w:color w:val="000000"/>
        </w:rPr>
        <w:t>Quel est le niveau d’appropriation locale, régionale et nationale du Programme </w:t>
      </w:r>
      <w:r w:rsidRPr="00325885">
        <w:rPr>
          <w:rFonts w:cstheme="minorHAnsi"/>
        </w:rPr>
        <w:t>?</w:t>
      </w:r>
      <w:r w:rsidRPr="00325885">
        <w:rPr>
          <w:rFonts w:cstheme="minorHAnsi"/>
          <w:bCs/>
        </w:rPr>
        <w:t xml:space="preserve"> </w:t>
      </w:r>
      <w:r w:rsidRPr="00325885">
        <w:rPr>
          <w:rFonts w:cstheme="minorHAnsi"/>
          <w:color w:val="000000"/>
        </w:rPr>
        <w:t>Les capacités nationales et locales développées et renforcées par le programme ont-t-elles produit des effets durables ? Dans quelle mesure la formulation du Programme de Coopération a-t-elle été participative ?</w:t>
      </w:r>
    </w:p>
    <w:p w14:paraId="1F0E8C35" w14:textId="77777777" w:rsidR="00CB57F9" w:rsidRPr="00325885" w:rsidRDefault="00CB57F9" w:rsidP="00CB57F9">
      <w:pPr>
        <w:rPr>
          <w:rFonts w:cstheme="minorHAnsi"/>
          <w:bCs/>
        </w:rPr>
      </w:pPr>
      <w:r w:rsidRPr="00325885">
        <w:rPr>
          <w:rFonts w:cstheme="minorHAnsi"/>
          <w:bCs/>
        </w:rPr>
        <w:t>Par ailleurs, la mission devra</w:t>
      </w:r>
      <w:r w:rsidRPr="00325885">
        <w:rPr>
          <w:rFonts w:cstheme="minorHAnsi"/>
          <w:b/>
        </w:rPr>
        <w:t xml:space="preserve"> </w:t>
      </w:r>
      <w:r w:rsidRPr="00325885">
        <w:rPr>
          <w:rFonts w:cstheme="minorHAnsi"/>
          <w:bCs/>
        </w:rPr>
        <w:t>évaluer également</w:t>
      </w:r>
      <w:r w:rsidRPr="00325885">
        <w:rPr>
          <w:rFonts w:cstheme="minorHAnsi"/>
          <w:b/>
        </w:rPr>
        <w:t xml:space="preserve"> l’Égalité des genres, la promotion féminine ainsi que l’inclusion</w:t>
      </w:r>
      <w:r w:rsidRPr="00325885">
        <w:rPr>
          <w:rFonts w:cstheme="minorHAnsi"/>
          <w:bCs/>
        </w:rPr>
        <w:t> : dans quelles mesures le Programme de coopération PNUD a-t-il contribué à la promotion de l'égalité des genres, à l’autonomisation de la femme et à l’émergence des mécanismes d’inclusion ? Elle devra apprécier l’efficacité du dispositif de mise en œuvre et de suivi du Programme de coopération.</w:t>
      </w:r>
    </w:p>
    <w:p w14:paraId="0C2592A4"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METHODOLOGIE DE L’EVALUATION</w:t>
      </w:r>
    </w:p>
    <w:p w14:paraId="70B7946B" w14:textId="77777777" w:rsidR="00D95846" w:rsidRDefault="00D95846" w:rsidP="00CB57F9">
      <w:pPr>
        <w:spacing w:line="276" w:lineRule="auto"/>
        <w:jc w:val="both"/>
        <w:rPr>
          <w:rFonts w:cstheme="minorHAnsi"/>
        </w:rPr>
      </w:pPr>
    </w:p>
    <w:p w14:paraId="35928A91" w14:textId="6F1F833F" w:rsidR="00CB57F9" w:rsidRPr="00325885" w:rsidRDefault="00CB57F9" w:rsidP="00CB57F9">
      <w:pPr>
        <w:spacing w:line="276" w:lineRule="auto"/>
        <w:jc w:val="both"/>
        <w:rPr>
          <w:rFonts w:cstheme="minorHAnsi"/>
        </w:rPr>
      </w:pPr>
      <w:r w:rsidRPr="00325885">
        <w:rPr>
          <w:rFonts w:cstheme="minorHAnsi"/>
        </w:rPr>
        <w:t>L’évaluation sera conduite par une équipe de trois consultants/es individuels /les. Les évaluateurs devront définir et proposer une méthodologie détaillée permettant d’atteindre les objectifs de l’évaluation. La méthodologie de déroulement de l’évaluation sera essentiellement basée sur la revue et l’analyse documentaires et sur les entretiens et interviews avec les acteurs et les partenaires. Elle devra entre autres prendre en compte :</w:t>
      </w:r>
    </w:p>
    <w:p w14:paraId="51DAB7B7"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bCs/>
        </w:rPr>
        <w:t xml:space="preserve">Une séance de briefing avec le PNUD et avec le Gouvernement au début de la mission au cours de laquelle les consultants devront présenter, pour validation, une méthodologie plus détaillée ainsi qu’un plan de travail spécifique assorti d’un chronogramme, y compris une matrice de conception par question principale d’évaluation,  </w:t>
      </w:r>
    </w:p>
    <w:p w14:paraId="4EC6B58E"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rPr>
        <w:t>Une revue documentaire des données internes (UNDAF, CPD, PTA, ATLAS, ERBM, revues annuelles, évaluations de projets, rapports annuels de projets...) et externes (document cadres nationaux, PNDES, PUS, EPCP…) ;</w:t>
      </w:r>
    </w:p>
    <w:p w14:paraId="382FECC4"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rPr>
        <w:t>Des entretiens avec les principales parties prenantes dont les bénéficiaires : entretiens ouverts ou semi-structurés, focus groupes, enquêtes ; échantillonnage, etc</w:t>
      </w:r>
      <w:r>
        <w:rPr>
          <w:rFonts w:cstheme="minorHAnsi"/>
        </w:rPr>
        <w:t>.</w:t>
      </w:r>
      <w:r w:rsidRPr="00325885">
        <w:rPr>
          <w:rFonts w:cstheme="minorHAnsi"/>
        </w:rPr>
        <w:t> ;</w:t>
      </w:r>
      <w:r w:rsidRPr="00325885">
        <w:rPr>
          <w:rFonts w:cstheme="minorHAnsi"/>
          <w:bCs/>
        </w:rPr>
        <w:t xml:space="preserve"> </w:t>
      </w:r>
    </w:p>
    <w:p w14:paraId="219AEF6D"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bCs/>
        </w:rPr>
        <w:t>Des séances de travail avec les agences du SNU, les autres bailleurs de fonds qui interviennent dans les mêmes domaines pour vérifier la complémentarité des interventions ;</w:t>
      </w:r>
    </w:p>
    <w:p w14:paraId="4FDFE25E"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rPr>
        <w:t>Des visites d’observations sur le terrain ;</w:t>
      </w:r>
    </w:p>
    <w:p w14:paraId="5AFC0BB6"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rPr>
        <w:t>Un traitement et une analyse des données ;</w:t>
      </w:r>
    </w:p>
    <w:p w14:paraId="125A1D9C" w14:textId="77777777" w:rsidR="00CB57F9" w:rsidRPr="00325885" w:rsidRDefault="00CB57F9" w:rsidP="004C2A0C">
      <w:pPr>
        <w:numPr>
          <w:ilvl w:val="0"/>
          <w:numId w:val="18"/>
        </w:numPr>
        <w:spacing w:after="0" w:line="240" w:lineRule="auto"/>
        <w:jc w:val="both"/>
        <w:rPr>
          <w:rFonts w:cstheme="minorHAnsi"/>
        </w:rPr>
      </w:pPr>
      <w:r w:rsidRPr="00325885">
        <w:rPr>
          <w:rFonts w:cstheme="minorHAnsi"/>
        </w:rPr>
        <w:t>Une rédaction de manière analytique et illustrée du rapport d’évaluation prenant en compte les principaux critères d’évaluation suivants : la pertinence, l’efficacité, l’efficience, l’impact et la durabilité.</w:t>
      </w:r>
    </w:p>
    <w:p w14:paraId="262EB101" w14:textId="77777777" w:rsidR="00CB57F9" w:rsidRPr="00325885" w:rsidRDefault="00CB57F9" w:rsidP="00CB57F9">
      <w:pPr>
        <w:spacing w:after="0" w:line="240" w:lineRule="auto"/>
        <w:jc w:val="both"/>
        <w:rPr>
          <w:rFonts w:cstheme="minorHAnsi"/>
          <w:bCs/>
        </w:rPr>
      </w:pPr>
    </w:p>
    <w:p w14:paraId="68494A34" w14:textId="77777777" w:rsidR="00CB57F9" w:rsidRDefault="00CB57F9" w:rsidP="00CB57F9">
      <w:pPr>
        <w:spacing w:after="120"/>
        <w:jc w:val="both"/>
        <w:rPr>
          <w:rFonts w:cstheme="minorHAnsi"/>
          <w:bCs/>
        </w:rPr>
      </w:pPr>
      <w:r w:rsidRPr="00325885">
        <w:rPr>
          <w:rFonts w:cstheme="minorHAnsi"/>
          <w:bCs/>
        </w:rPr>
        <w:t>L’équipe des évaluateurs aura à échanger avec un comité technique mixte de suivi du PNUD et du Gouvernement (mis en place pour le suivi de la mission d’évaluation) sur les TDRs et la méthodologie de l’étude. Il soumettra ensuite, au cours d’une première réunion du Comité Technique de Suivi, pour appréciation et validation, un rapport initial comprenant la compréhension du mandat, la méthodologie à suivre et le chronogramme de la mission d’évaluation. Elle devra rechercher auprès des parties prenantes y compris les partenaires techniques et financiers, toutes informations pertinentes à même de lui fournir les éléments nécessaires aux analyses requises.</w:t>
      </w:r>
    </w:p>
    <w:p w14:paraId="382D0314"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lastRenderedPageBreak/>
        <w:t xml:space="preserve">LIVRABLES ATTENDUS DE L’EVALUATION  </w:t>
      </w:r>
    </w:p>
    <w:p w14:paraId="31DBD582" w14:textId="77777777" w:rsidR="00CB57F9" w:rsidRPr="00325885" w:rsidRDefault="00CB57F9" w:rsidP="00CB57F9">
      <w:pPr>
        <w:spacing w:after="0" w:line="240" w:lineRule="auto"/>
        <w:jc w:val="both"/>
        <w:rPr>
          <w:rFonts w:cstheme="minorHAnsi"/>
          <w:b/>
        </w:rPr>
      </w:pPr>
    </w:p>
    <w:p w14:paraId="599A9B64" w14:textId="26FB004C" w:rsidR="00CB57F9" w:rsidRPr="00325885" w:rsidRDefault="00CB57F9" w:rsidP="00CB57F9">
      <w:pPr>
        <w:spacing w:after="120"/>
        <w:jc w:val="both"/>
        <w:rPr>
          <w:rFonts w:cstheme="minorHAnsi"/>
          <w:bCs/>
          <w:color w:val="000000"/>
        </w:rPr>
      </w:pPr>
      <w:r w:rsidRPr="00325885">
        <w:rPr>
          <w:rFonts w:cstheme="minorHAnsi"/>
          <w:bCs/>
        </w:rPr>
        <w:t xml:space="preserve">La mission d’évaluation devra aboutir à un rapport qui fait ressortir de manière objective les résultats de la mise en œuvre du </w:t>
      </w:r>
      <w:r w:rsidR="00751BDB">
        <w:rPr>
          <w:rFonts w:cstheme="minorHAnsi"/>
          <w:bCs/>
        </w:rPr>
        <w:t>Programme de Coopération Pays</w:t>
      </w:r>
      <w:r w:rsidR="003847B5">
        <w:rPr>
          <w:rFonts w:cstheme="minorHAnsi"/>
          <w:bCs/>
        </w:rPr>
        <w:t xml:space="preserve"> </w:t>
      </w:r>
      <w:r w:rsidRPr="00325885">
        <w:rPr>
          <w:rFonts w:cstheme="minorHAnsi"/>
          <w:bCs/>
        </w:rPr>
        <w:t>et leurs contributions à la réalisation des objectifs du PNDES et à l’atteinte des objectifs de développement durable.</w:t>
      </w:r>
      <w:r w:rsidRPr="00325885">
        <w:rPr>
          <w:rFonts w:cstheme="minorHAnsi"/>
          <w:bCs/>
          <w:color w:val="000000"/>
        </w:rPr>
        <w:t xml:space="preserve"> </w:t>
      </w:r>
    </w:p>
    <w:p w14:paraId="1B4829E4" w14:textId="77777777" w:rsidR="00CB57F9" w:rsidRPr="00325885" w:rsidRDefault="00CB57F9" w:rsidP="00CB57F9">
      <w:pPr>
        <w:spacing w:line="276" w:lineRule="auto"/>
        <w:jc w:val="both"/>
        <w:rPr>
          <w:rFonts w:cstheme="minorHAnsi"/>
        </w:rPr>
      </w:pPr>
      <w:r w:rsidRPr="00325885">
        <w:rPr>
          <w:rFonts w:cstheme="minorHAnsi"/>
          <w:b/>
        </w:rPr>
        <w:t>Trois (03) principaux livrables</w:t>
      </w:r>
      <w:r w:rsidRPr="00325885">
        <w:rPr>
          <w:rFonts w:cstheme="minorHAnsi"/>
        </w:rPr>
        <w:t xml:space="preserve"> sont attendus des évaluateurs au cours du processus de réalisation de l’évaluation. Il s’agit d’une note de cadrage ou de démarrage, d’un rapport provisoire et d’un rapport final de l’évaluation finale.</w:t>
      </w:r>
    </w:p>
    <w:p w14:paraId="3A7BCC25" w14:textId="77777777" w:rsidR="00CB57F9" w:rsidRPr="00325885" w:rsidRDefault="00CB57F9" w:rsidP="004C2A0C">
      <w:pPr>
        <w:numPr>
          <w:ilvl w:val="0"/>
          <w:numId w:val="34"/>
        </w:numPr>
        <w:shd w:val="clear" w:color="auto" w:fill="FFFFFF"/>
        <w:spacing w:after="0"/>
        <w:jc w:val="both"/>
        <w:rPr>
          <w:rFonts w:cstheme="minorHAnsi"/>
          <w:color w:val="000000"/>
        </w:rPr>
      </w:pPr>
      <w:r w:rsidRPr="00325885">
        <w:rPr>
          <w:rFonts w:cstheme="minorHAnsi"/>
          <w:b/>
        </w:rPr>
        <w:t>Un rapport de cadrage </w:t>
      </w:r>
      <w:r w:rsidRPr="00325885">
        <w:rPr>
          <w:rFonts w:cstheme="minorHAnsi"/>
        </w:rPr>
        <w:t xml:space="preserve">comprenant la méthodologie et le chronogramme détaillés de la mission. Plus particulièrement ce rapport indiquera clairement comment chaque objectif spécifique sera traité, notamment comment chaque question évaluative sera abordée à l’aide de méthodes appropriées. Ce rapport sera validé par l’équipe technique de suivi. </w:t>
      </w:r>
      <w:r w:rsidRPr="00325885">
        <w:rPr>
          <w:rFonts w:cstheme="minorHAnsi"/>
          <w:color w:val="000000"/>
        </w:rPr>
        <w:t>Ce rapport illustre la compréhension des évaluateurs des résultats attendus de l’évaluation et de la manière d’y parvenir et décrit notamment les stratégies, les activités, les produits et les résultats escomptés ainsi que les relations entre ces différents éléments. Le rapport de cadrage devra comporter entre autres :</w:t>
      </w:r>
    </w:p>
    <w:p w14:paraId="3A5389BF" w14:textId="77777777" w:rsidR="00CB57F9" w:rsidRPr="00325885" w:rsidRDefault="00CB57F9" w:rsidP="004C2A0C">
      <w:pPr>
        <w:numPr>
          <w:ilvl w:val="0"/>
          <w:numId w:val="28"/>
        </w:numPr>
        <w:shd w:val="clear" w:color="auto" w:fill="FFFFFF"/>
        <w:spacing w:after="0" w:line="240" w:lineRule="auto"/>
        <w:jc w:val="both"/>
        <w:rPr>
          <w:rFonts w:cstheme="minorHAnsi"/>
          <w:color w:val="000000"/>
        </w:rPr>
      </w:pPr>
      <w:r w:rsidRPr="00325885">
        <w:rPr>
          <w:rFonts w:cstheme="minorHAnsi"/>
          <w:b/>
          <w:bCs/>
          <w:color w:val="000000"/>
        </w:rPr>
        <w:t xml:space="preserve">L’objet et la portée de l’évaluation </w:t>
      </w:r>
      <w:r w:rsidRPr="00325885">
        <w:rPr>
          <w:rFonts w:cstheme="minorHAnsi"/>
          <w:color w:val="000000"/>
        </w:rPr>
        <w:t>: objets de l’évaluation clairement exposés et principaux aspects ou éléments de l’initiative à examiner.</w:t>
      </w:r>
    </w:p>
    <w:p w14:paraId="31D84A37" w14:textId="77777777" w:rsidR="00CB57F9" w:rsidRPr="00325885" w:rsidRDefault="00CB57F9" w:rsidP="004C2A0C">
      <w:pPr>
        <w:numPr>
          <w:ilvl w:val="0"/>
          <w:numId w:val="28"/>
        </w:numPr>
        <w:shd w:val="clear" w:color="auto" w:fill="FFFFFF"/>
        <w:spacing w:after="0" w:line="240" w:lineRule="auto"/>
        <w:jc w:val="both"/>
        <w:rPr>
          <w:rFonts w:cstheme="minorHAnsi"/>
          <w:color w:val="000000"/>
        </w:rPr>
      </w:pPr>
      <w:r w:rsidRPr="00325885">
        <w:rPr>
          <w:rFonts w:cstheme="minorHAnsi"/>
          <w:color w:val="000000"/>
        </w:rPr>
        <w:t xml:space="preserve">Les </w:t>
      </w:r>
      <w:r w:rsidRPr="00325885">
        <w:rPr>
          <w:rFonts w:cstheme="minorHAnsi"/>
          <w:b/>
          <w:bCs/>
          <w:color w:val="000000"/>
        </w:rPr>
        <w:t xml:space="preserve">critères et questions de l’évaluation </w:t>
      </w:r>
      <w:r w:rsidRPr="00325885">
        <w:rPr>
          <w:rFonts w:cstheme="minorHAnsi"/>
          <w:color w:val="000000"/>
        </w:rPr>
        <w:t>: critères et les questions retenus lors de l’évaluation pour apprécier la performance et la logique.</w:t>
      </w:r>
    </w:p>
    <w:p w14:paraId="51A3F40D" w14:textId="77777777" w:rsidR="00CB57F9" w:rsidRPr="00325885" w:rsidRDefault="00CB57F9" w:rsidP="004C2A0C">
      <w:pPr>
        <w:numPr>
          <w:ilvl w:val="0"/>
          <w:numId w:val="28"/>
        </w:numPr>
        <w:shd w:val="clear" w:color="auto" w:fill="FFFFFF"/>
        <w:spacing w:after="0" w:line="240" w:lineRule="auto"/>
        <w:jc w:val="both"/>
        <w:rPr>
          <w:rFonts w:cstheme="minorHAnsi"/>
          <w:color w:val="000000"/>
        </w:rPr>
      </w:pPr>
      <w:r w:rsidRPr="00325885">
        <w:rPr>
          <w:rFonts w:cstheme="minorHAnsi"/>
          <w:b/>
          <w:bCs/>
          <w:color w:val="000000"/>
        </w:rPr>
        <w:t>La</w:t>
      </w:r>
      <w:r w:rsidRPr="00325885">
        <w:rPr>
          <w:rFonts w:cstheme="minorHAnsi"/>
          <w:color w:val="000000"/>
        </w:rPr>
        <w:t xml:space="preserve"> </w:t>
      </w:r>
      <w:r w:rsidRPr="00325885">
        <w:rPr>
          <w:rFonts w:cstheme="minorHAnsi"/>
          <w:b/>
          <w:bCs/>
          <w:color w:val="000000"/>
        </w:rPr>
        <w:t xml:space="preserve">méthodologie de l’évaluation </w:t>
      </w:r>
      <w:r w:rsidRPr="00325885">
        <w:rPr>
          <w:rFonts w:cstheme="minorHAnsi"/>
          <w:color w:val="000000"/>
        </w:rPr>
        <w:t>: Description des méthodes de collecte de données comparatives significatives et des sources de données à utiliser ; les instruments de collecte d’information, les protocoles et les discussions au sujet de la fiabilité et de la validité de l’évaluation et du plan d’échantillonnage. Des questionnaires semi-structurés pour les interviews et les focus groups doivent être joints en annexe.</w:t>
      </w:r>
    </w:p>
    <w:p w14:paraId="19D668EC" w14:textId="77777777" w:rsidR="00CB57F9" w:rsidRPr="00325885" w:rsidRDefault="00CB57F9" w:rsidP="004C2A0C">
      <w:pPr>
        <w:numPr>
          <w:ilvl w:val="0"/>
          <w:numId w:val="28"/>
        </w:numPr>
        <w:shd w:val="clear" w:color="auto" w:fill="FFFFFF"/>
        <w:spacing w:after="0" w:line="240" w:lineRule="auto"/>
        <w:jc w:val="both"/>
        <w:rPr>
          <w:rFonts w:cstheme="minorHAnsi"/>
          <w:color w:val="000000"/>
        </w:rPr>
      </w:pPr>
      <w:r w:rsidRPr="00325885">
        <w:rPr>
          <w:rFonts w:cstheme="minorHAnsi"/>
          <w:color w:val="000000"/>
        </w:rPr>
        <w:t xml:space="preserve">La </w:t>
      </w:r>
      <w:r w:rsidRPr="00325885">
        <w:rPr>
          <w:rFonts w:cstheme="minorHAnsi"/>
          <w:b/>
          <w:bCs/>
          <w:color w:val="000000"/>
        </w:rPr>
        <w:t xml:space="preserve">matrice d’évaluation </w:t>
      </w:r>
      <w:r w:rsidRPr="00325885">
        <w:rPr>
          <w:rFonts w:cstheme="minorHAnsi"/>
          <w:color w:val="000000"/>
        </w:rPr>
        <w:t>: Identification des questions clés de l’évaluation et la manière d’y répondre par les méthodes choisies</w:t>
      </w:r>
    </w:p>
    <w:p w14:paraId="5183E32D" w14:textId="77777777" w:rsidR="00CB57F9" w:rsidRPr="00325885" w:rsidRDefault="00CB57F9" w:rsidP="004C2A0C">
      <w:pPr>
        <w:numPr>
          <w:ilvl w:val="0"/>
          <w:numId w:val="28"/>
        </w:numPr>
        <w:shd w:val="clear" w:color="auto" w:fill="FFFFFF"/>
        <w:spacing w:after="0" w:line="240" w:lineRule="auto"/>
        <w:jc w:val="both"/>
        <w:rPr>
          <w:rFonts w:cstheme="minorHAnsi"/>
          <w:color w:val="000000"/>
        </w:rPr>
      </w:pPr>
      <w:r w:rsidRPr="00325885">
        <w:rPr>
          <w:rFonts w:cstheme="minorHAnsi"/>
          <w:b/>
          <w:bCs/>
          <w:color w:val="000000"/>
        </w:rPr>
        <w:t>Un calendrier des étapes clés</w:t>
      </w:r>
      <w:r w:rsidRPr="00325885">
        <w:rPr>
          <w:rFonts w:cstheme="minorHAnsi"/>
          <w:color w:val="000000"/>
        </w:rPr>
        <w:t>, des prestations et des responsabilités.</w:t>
      </w:r>
    </w:p>
    <w:p w14:paraId="4BAF0D17" w14:textId="77777777" w:rsidR="00CB57F9" w:rsidRPr="00325885" w:rsidRDefault="00CB57F9" w:rsidP="00CB57F9">
      <w:pPr>
        <w:autoSpaceDE w:val="0"/>
        <w:autoSpaceDN w:val="0"/>
        <w:adjustRightInd w:val="0"/>
        <w:spacing w:after="0" w:line="240" w:lineRule="auto"/>
        <w:ind w:left="360"/>
        <w:jc w:val="both"/>
        <w:rPr>
          <w:rFonts w:cstheme="minorHAnsi"/>
        </w:rPr>
      </w:pPr>
    </w:p>
    <w:p w14:paraId="1595F9BC" w14:textId="77777777" w:rsidR="00CB57F9" w:rsidRPr="00325885" w:rsidRDefault="00CB57F9" w:rsidP="004C2A0C">
      <w:pPr>
        <w:numPr>
          <w:ilvl w:val="0"/>
          <w:numId w:val="26"/>
        </w:numPr>
        <w:spacing w:after="120" w:line="276" w:lineRule="auto"/>
        <w:jc w:val="both"/>
        <w:rPr>
          <w:rFonts w:cstheme="minorHAnsi"/>
        </w:rPr>
      </w:pPr>
      <w:r w:rsidRPr="00325885">
        <w:rPr>
          <w:rFonts w:cstheme="minorHAnsi"/>
          <w:b/>
        </w:rPr>
        <w:t xml:space="preserve">Un rapport provisoire consolidé </w:t>
      </w:r>
      <w:r w:rsidRPr="00325885">
        <w:rPr>
          <w:rFonts w:cstheme="minorHAnsi"/>
        </w:rPr>
        <w:t>des résultats des analyses préliminaires comprenant au moins les éléments suivants :</w:t>
      </w:r>
    </w:p>
    <w:p w14:paraId="359A54A0" w14:textId="77777777" w:rsidR="00CB57F9" w:rsidRPr="00325885" w:rsidRDefault="00CB57F9" w:rsidP="004C2A0C">
      <w:pPr>
        <w:numPr>
          <w:ilvl w:val="1"/>
          <w:numId w:val="26"/>
        </w:numPr>
        <w:spacing w:before="120" w:after="0" w:line="240" w:lineRule="auto"/>
        <w:jc w:val="both"/>
        <w:rPr>
          <w:rFonts w:eastAsia="Calibri" w:cstheme="minorHAnsi"/>
          <w:color w:val="000000"/>
          <w:lang w:val="fr-BE"/>
        </w:rPr>
      </w:pPr>
      <w:r w:rsidRPr="00325885">
        <w:rPr>
          <w:rFonts w:eastAsia="Calibri" w:cstheme="minorHAnsi"/>
          <w:color w:val="000000"/>
          <w:lang w:val="fr-BE"/>
        </w:rPr>
        <w:t xml:space="preserve">Une analyse </w:t>
      </w:r>
      <w:r w:rsidRPr="00325885">
        <w:rPr>
          <w:rFonts w:eastAsia="Calibri" w:cstheme="minorHAnsi"/>
          <w:b/>
          <w:bCs/>
          <w:color w:val="000000"/>
          <w:lang w:val="fr-BE"/>
        </w:rPr>
        <w:t>de la pertinence et de la cohérence</w:t>
      </w:r>
      <w:r w:rsidRPr="00325885">
        <w:rPr>
          <w:rFonts w:eastAsia="Calibri" w:cstheme="minorHAnsi"/>
          <w:color w:val="000000"/>
          <w:lang w:val="fr-BE"/>
        </w:rPr>
        <w:t xml:space="preserve"> du projet par rapport au contexte du PNUD, au contexte national et aux priorités nationales ; </w:t>
      </w:r>
    </w:p>
    <w:p w14:paraId="7CAD41DB" w14:textId="77777777" w:rsidR="00CB57F9" w:rsidRPr="00325885" w:rsidRDefault="00CB57F9" w:rsidP="004C2A0C">
      <w:pPr>
        <w:numPr>
          <w:ilvl w:val="1"/>
          <w:numId w:val="26"/>
        </w:numPr>
        <w:spacing w:before="120" w:after="0" w:line="240" w:lineRule="auto"/>
        <w:jc w:val="both"/>
        <w:rPr>
          <w:rFonts w:eastAsia="Calibri" w:cstheme="minorHAnsi"/>
          <w:color w:val="000000"/>
          <w:lang w:val="fr-BE"/>
        </w:rPr>
      </w:pPr>
      <w:r w:rsidRPr="00325885">
        <w:rPr>
          <w:rFonts w:eastAsia="Calibri" w:cstheme="minorHAnsi"/>
          <w:color w:val="000000"/>
          <w:lang w:val="fr-BE"/>
        </w:rPr>
        <w:t xml:space="preserve">Une analyse de </w:t>
      </w:r>
      <w:r w:rsidRPr="00325885">
        <w:rPr>
          <w:rFonts w:eastAsia="Calibri" w:cstheme="minorHAnsi"/>
          <w:b/>
          <w:color w:val="000000"/>
          <w:lang w:val="fr-BE"/>
        </w:rPr>
        <w:t xml:space="preserve">l’efficacité, de l’efficience, de l’impact et de la durabilité </w:t>
      </w:r>
      <w:r w:rsidRPr="00325885">
        <w:rPr>
          <w:rFonts w:eastAsia="Calibri" w:cstheme="minorHAnsi"/>
          <w:color w:val="000000"/>
          <w:lang w:val="fr-BE"/>
        </w:rPr>
        <w:t>de sa mise en œuvre ;</w:t>
      </w:r>
    </w:p>
    <w:p w14:paraId="1DC4768E" w14:textId="77777777" w:rsidR="00CB57F9" w:rsidRPr="00325885" w:rsidRDefault="00CB57F9" w:rsidP="004C2A0C">
      <w:pPr>
        <w:numPr>
          <w:ilvl w:val="1"/>
          <w:numId w:val="26"/>
        </w:numPr>
        <w:spacing w:before="120" w:after="0" w:line="240" w:lineRule="auto"/>
        <w:jc w:val="both"/>
        <w:rPr>
          <w:rFonts w:eastAsia="Calibri" w:cstheme="minorHAnsi"/>
          <w:color w:val="000000"/>
          <w:lang w:val="fr-BE"/>
        </w:rPr>
      </w:pPr>
      <w:r w:rsidRPr="00325885">
        <w:rPr>
          <w:rFonts w:eastAsia="Calibri" w:cstheme="minorHAnsi"/>
          <w:color w:val="000000"/>
          <w:lang w:val="fr-BE"/>
        </w:rPr>
        <w:t xml:space="preserve">Une analyse de </w:t>
      </w:r>
      <w:r w:rsidRPr="00325885">
        <w:rPr>
          <w:rFonts w:cstheme="minorHAnsi"/>
        </w:rPr>
        <w:t xml:space="preserve">la </w:t>
      </w:r>
      <w:r w:rsidRPr="00325885">
        <w:rPr>
          <w:rFonts w:cstheme="minorHAnsi"/>
          <w:b/>
        </w:rPr>
        <w:t>prise en compte du genre</w:t>
      </w:r>
      <w:r w:rsidRPr="00325885">
        <w:rPr>
          <w:rFonts w:cstheme="minorHAnsi"/>
        </w:rPr>
        <w:t xml:space="preserve"> et des questions liées au renforcement de capacités des partenaires nationaux ;</w:t>
      </w:r>
    </w:p>
    <w:p w14:paraId="1504F324" w14:textId="77777777" w:rsidR="00CB57F9" w:rsidRPr="00325885" w:rsidRDefault="00CB57F9" w:rsidP="004C2A0C">
      <w:pPr>
        <w:numPr>
          <w:ilvl w:val="1"/>
          <w:numId w:val="26"/>
        </w:numPr>
        <w:spacing w:before="120" w:after="0" w:line="240" w:lineRule="auto"/>
        <w:jc w:val="both"/>
        <w:rPr>
          <w:rFonts w:cstheme="minorHAnsi"/>
          <w:color w:val="000000"/>
          <w:lang w:val="fr-BE"/>
        </w:rPr>
      </w:pPr>
      <w:r w:rsidRPr="00325885">
        <w:rPr>
          <w:rFonts w:eastAsia="Calibri" w:cstheme="minorHAnsi"/>
          <w:color w:val="000000"/>
          <w:lang w:val="fr-BE"/>
        </w:rPr>
        <w:t>Une analyse du</w:t>
      </w:r>
      <w:r w:rsidRPr="00325885">
        <w:rPr>
          <w:rFonts w:cstheme="minorHAnsi"/>
          <w:color w:val="000000"/>
          <w:lang w:val="fr-BE"/>
        </w:rPr>
        <w:t xml:space="preserve"> </w:t>
      </w:r>
      <w:r w:rsidRPr="00325885">
        <w:rPr>
          <w:rFonts w:cstheme="minorHAnsi"/>
          <w:b/>
          <w:color w:val="000000"/>
          <w:lang w:val="fr-BE"/>
        </w:rPr>
        <w:t>partenariat</w:t>
      </w:r>
      <w:r w:rsidRPr="00325885">
        <w:rPr>
          <w:rFonts w:cstheme="minorHAnsi"/>
          <w:color w:val="000000"/>
          <w:lang w:val="fr-BE"/>
        </w:rPr>
        <w:t xml:space="preserve"> développé pour la mise en œuvre du Programme de coopération ; </w:t>
      </w:r>
    </w:p>
    <w:p w14:paraId="79F05F7A" w14:textId="77777777" w:rsidR="00CB57F9" w:rsidRPr="00325885" w:rsidRDefault="00CB57F9" w:rsidP="004C2A0C">
      <w:pPr>
        <w:numPr>
          <w:ilvl w:val="1"/>
          <w:numId w:val="26"/>
        </w:numPr>
        <w:spacing w:before="120" w:after="0" w:line="240" w:lineRule="auto"/>
        <w:jc w:val="both"/>
        <w:rPr>
          <w:rFonts w:eastAsia="Calibri" w:cstheme="minorHAnsi"/>
          <w:color w:val="000000"/>
          <w:lang w:val="fr-BE"/>
        </w:rPr>
      </w:pPr>
      <w:r w:rsidRPr="00325885">
        <w:rPr>
          <w:rFonts w:eastAsia="Calibri" w:cstheme="minorHAnsi"/>
          <w:color w:val="000000"/>
          <w:lang w:val="fr-BE"/>
        </w:rPr>
        <w:t xml:space="preserve">Des </w:t>
      </w:r>
      <w:r w:rsidRPr="00325885">
        <w:rPr>
          <w:rFonts w:eastAsia="Calibri" w:cstheme="minorHAnsi"/>
          <w:b/>
          <w:color w:val="000000"/>
          <w:lang w:val="fr-BE"/>
        </w:rPr>
        <w:t>leçons</w:t>
      </w:r>
      <w:r w:rsidRPr="00325885">
        <w:rPr>
          <w:rFonts w:eastAsia="Calibri" w:cstheme="minorHAnsi"/>
          <w:color w:val="000000"/>
          <w:lang w:val="fr-BE"/>
        </w:rPr>
        <w:t xml:space="preserve"> </w:t>
      </w:r>
      <w:r w:rsidRPr="00325885">
        <w:rPr>
          <w:rFonts w:eastAsia="Calibri" w:cstheme="minorHAnsi"/>
          <w:b/>
          <w:bCs/>
          <w:color w:val="000000"/>
          <w:lang w:val="fr-BE"/>
        </w:rPr>
        <w:t>tirées</w:t>
      </w:r>
      <w:r w:rsidRPr="00325885">
        <w:rPr>
          <w:rFonts w:eastAsia="Calibri" w:cstheme="minorHAnsi"/>
          <w:color w:val="000000"/>
          <w:lang w:val="fr-BE"/>
        </w:rPr>
        <w:t xml:space="preserve"> et des </w:t>
      </w:r>
      <w:r w:rsidRPr="00325885">
        <w:rPr>
          <w:rFonts w:eastAsia="Calibri" w:cstheme="minorHAnsi"/>
          <w:b/>
          <w:color w:val="000000"/>
          <w:lang w:val="fr-BE"/>
        </w:rPr>
        <w:t>recommandations</w:t>
      </w:r>
      <w:r w:rsidRPr="00325885">
        <w:rPr>
          <w:rFonts w:eastAsia="Calibri" w:cstheme="minorHAnsi"/>
          <w:color w:val="000000"/>
          <w:lang w:val="fr-BE"/>
        </w:rPr>
        <w:t xml:space="preserve"> </w:t>
      </w:r>
      <w:r w:rsidRPr="00325885">
        <w:rPr>
          <w:rFonts w:cstheme="minorHAnsi"/>
          <w:color w:val="000000"/>
          <w:lang w:val="fr-BE"/>
        </w:rPr>
        <w:t>pour informer les appuis ultérieurs en la matière.</w:t>
      </w:r>
    </w:p>
    <w:p w14:paraId="158BBC64" w14:textId="77777777" w:rsidR="00CB57F9" w:rsidRPr="00325885" w:rsidRDefault="00CB57F9" w:rsidP="00CB57F9">
      <w:pPr>
        <w:spacing w:after="0" w:line="276" w:lineRule="auto"/>
        <w:ind w:left="720"/>
        <w:jc w:val="both"/>
        <w:rPr>
          <w:rFonts w:cstheme="minorHAnsi"/>
        </w:rPr>
      </w:pPr>
    </w:p>
    <w:p w14:paraId="2CC6FF8D" w14:textId="77777777" w:rsidR="00CB57F9" w:rsidRPr="00325885" w:rsidRDefault="00CB57F9" w:rsidP="004C2A0C">
      <w:pPr>
        <w:numPr>
          <w:ilvl w:val="0"/>
          <w:numId w:val="26"/>
        </w:numPr>
        <w:spacing w:after="120" w:line="276" w:lineRule="auto"/>
        <w:jc w:val="both"/>
        <w:rPr>
          <w:rFonts w:cstheme="minorHAnsi"/>
        </w:rPr>
      </w:pPr>
      <w:r w:rsidRPr="00325885">
        <w:rPr>
          <w:rFonts w:cstheme="minorHAnsi"/>
          <w:b/>
        </w:rPr>
        <w:t xml:space="preserve">Un rapport final </w:t>
      </w:r>
      <w:r w:rsidRPr="00325885">
        <w:rPr>
          <w:rFonts w:cstheme="minorHAnsi"/>
        </w:rPr>
        <w:t xml:space="preserve">intégrant les observations jugées pertinentes sur le rapport provisoire. Le rapport final sera déposé chez le commanditaire en format électronique. Après validation du rapport provisoire, les consultants disposeront de sept (07) jours calendaires pour la prise en </w:t>
      </w:r>
      <w:r w:rsidRPr="00325885">
        <w:rPr>
          <w:rFonts w:cstheme="minorHAnsi"/>
        </w:rPr>
        <w:lastRenderedPageBreak/>
        <w:t>compte des amendements et observations issus de l’atelier de validation avant transmission du rapport final au PNUD.</w:t>
      </w:r>
    </w:p>
    <w:p w14:paraId="6946990A" w14:textId="77777777" w:rsidR="00CB57F9" w:rsidRPr="00325885" w:rsidRDefault="00CB57F9" w:rsidP="00CB57F9">
      <w:pPr>
        <w:spacing w:after="0" w:line="240" w:lineRule="auto"/>
        <w:ind w:left="720"/>
        <w:jc w:val="both"/>
        <w:rPr>
          <w:rFonts w:cstheme="minorHAnsi"/>
        </w:rPr>
      </w:pPr>
    </w:p>
    <w:p w14:paraId="546A0626"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COMPOSITION DE L’ÉQUIPE D’ÉVALUATION ET COMPÉTENCES REQUISES</w:t>
      </w:r>
    </w:p>
    <w:p w14:paraId="027AC0C4" w14:textId="77777777" w:rsidR="00CB57F9" w:rsidRPr="00325885" w:rsidRDefault="00CB57F9" w:rsidP="00CB57F9">
      <w:pPr>
        <w:spacing w:after="0"/>
        <w:jc w:val="both"/>
        <w:rPr>
          <w:rFonts w:eastAsia="Calibri" w:cstheme="minorHAnsi"/>
        </w:rPr>
      </w:pPr>
    </w:p>
    <w:p w14:paraId="3A41D454" w14:textId="0647398E" w:rsidR="00CB57F9" w:rsidRPr="00325885" w:rsidRDefault="00CB57F9" w:rsidP="00CB57F9">
      <w:pPr>
        <w:jc w:val="both"/>
        <w:rPr>
          <w:rFonts w:eastAsia="Calibri" w:cstheme="minorHAnsi"/>
        </w:rPr>
      </w:pPr>
      <w:r w:rsidRPr="00325885">
        <w:rPr>
          <w:rFonts w:eastAsia="Calibri" w:cstheme="minorHAnsi"/>
        </w:rPr>
        <w:t xml:space="preserve">La Mission d’évaluation du </w:t>
      </w:r>
      <w:r w:rsidR="00751BDB">
        <w:rPr>
          <w:rFonts w:eastAsia="Calibri" w:cstheme="minorHAnsi"/>
        </w:rPr>
        <w:t>Programme de Coopération Pays</w:t>
      </w:r>
      <w:r w:rsidR="003847B5">
        <w:rPr>
          <w:rFonts w:eastAsia="Calibri" w:cstheme="minorHAnsi"/>
        </w:rPr>
        <w:t xml:space="preserve"> </w:t>
      </w:r>
      <w:r w:rsidRPr="00325885">
        <w:rPr>
          <w:rFonts w:cstheme="minorHAnsi"/>
        </w:rPr>
        <w:t>du PNUD avec le Gouvernement du Burkina Faso</w:t>
      </w:r>
      <w:r w:rsidRPr="00325885">
        <w:rPr>
          <w:rFonts w:cstheme="minorHAnsi"/>
          <w:bCs/>
        </w:rPr>
        <w:t xml:space="preserve"> </w:t>
      </w:r>
      <w:r w:rsidRPr="00325885">
        <w:rPr>
          <w:rFonts w:eastAsia="Calibri" w:cstheme="minorHAnsi"/>
        </w:rPr>
        <w:t>sera conduite par une équipe de trois (03) consultants individuels dont un(e) Consultant(e) principal(e) international, Chef de Mission et, deux Consultant(es) associé(es). Les qualifications requises de ces consultants sont ci-dessous précisées :</w:t>
      </w:r>
    </w:p>
    <w:p w14:paraId="0A7B6C0B" w14:textId="77777777" w:rsidR="00CB57F9" w:rsidRPr="00325885" w:rsidRDefault="00CB57F9" w:rsidP="00CB57F9">
      <w:pPr>
        <w:jc w:val="both"/>
        <w:rPr>
          <w:rFonts w:eastAsia="Calibri" w:cstheme="minorHAnsi"/>
          <w:b/>
          <w:bCs/>
        </w:rPr>
      </w:pPr>
      <w:r w:rsidRPr="00325885">
        <w:rPr>
          <w:rFonts w:eastAsia="Calibri" w:cstheme="minorHAnsi"/>
          <w:b/>
          <w:bCs/>
        </w:rPr>
        <w:t>Profils des Consultant</w:t>
      </w:r>
      <w:r>
        <w:rPr>
          <w:rFonts w:eastAsia="Calibri" w:cstheme="minorHAnsi"/>
          <w:b/>
          <w:bCs/>
        </w:rPr>
        <w:t xml:space="preserve"> </w:t>
      </w:r>
      <w:r w:rsidRPr="00325885">
        <w:rPr>
          <w:rFonts w:eastAsia="Calibri" w:cstheme="minorHAnsi"/>
          <w:b/>
          <w:bCs/>
        </w:rPr>
        <w: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CB57F9" w:rsidRPr="00325885" w14:paraId="7F79A5C1" w14:textId="77777777" w:rsidTr="008F2377">
        <w:tc>
          <w:tcPr>
            <w:tcW w:w="5000" w:type="pct"/>
            <w:vAlign w:val="center"/>
          </w:tcPr>
          <w:p w14:paraId="3BEC9E17" w14:textId="77777777" w:rsidR="00CB57F9" w:rsidRPr="00325885" w:rsidRDefault="00CB57F9" w:rsidP="008F2377">
            <w:pPr>
              <w:suppressAutoHyphens/>
              <w:jc w:val="center"/>
              <w:rPr>
                <w:rFonts w:cstheme="minorHAnsi"/>
                <w:b/>
              </w:rPr>
            </w:pPr>
            <w:r w:rsidRPr="00325885">
              <w:rPr>
                <w:rFonts w:cstheme="minorHAnsi"/>
                <w:b/>
              </w:rPr>
              <w:t>Profil 1 : Consultant(e) Principal(e) International(e), Chef/</w:t>
            </w:r>
            <w:proofErr w:type="spellStart"/>
            <w:r w:rsidRPr="00325885">
              <w:rPr>
                <w:rFonts w:cstheme="minorHAnsi"/>
                <w:b/>
              </w:rPr>
              <w:t>fe</w:t>
            </w:r>
            <w:proofErr w:type="spellEnd"/>
            <w:r w:rsidRPr="00325885">
              <w:rPr>
                <w:rFonts w:cstheme="minorHAnsi"/>
                <w:b/>
              </w:rPr>
              <w:t xml:space="preserve"> de mission</w:t>
            </w:r>
          </w:p>
        </w:tc>
      </w:tr>
      <w:tr w:rsidR="00CB57F9" w:rsidRPr="00325885" w14:paraId="3095B648" w14:textId="77777777" w:rsidTr="008F2377">
        <w:tc>
          <w:tcPr>
            <w:tcW w:w="5000" w:type="pct"/>
            <w:vAlign w:val="center"/>
          </w:tcPr>
          <w:p w14:paraId="78D8CF4D" w14:textId="77777777" w:rsidR="00CB57F9" w:rsidRPr="00325885" w:rsidRDefault="00CB57F9" w:rsidP="004C2A0C">
            <w:pPr>
              <w:numPr>
                <w:ilvl w:val="0"/>
                <w:numId w:val="24"/>
              </w:numPr>
              <w:suppressAutoHyphens/>
              <w:spacing w:after="0" w:line="240" w:lineRule="auto"/>
              <w:jc w:val="both"/>
              <w:rPr>
                <w:rFonts w:cstheme="minorHAnsi"/>
                <w:b/>
              </w:rPr>
            </w:pPr>
            <w:r w:rsidRPr="00325885">
              <w:rPr>
                <w:rFonts w:cstheme="minorHAnsi"/>
              </w:rPr>
              <w:t>Etre titulaire d’un diplôme universitaire de niveau BAC+5 ans au moins dans une discipline des sciences sociales comme l’économie, la gestion des projets, la sociologie, les sciences juridiques et politiques matière de gestion durable des terres et des ressources naturelles, en environnement, ou en sciences économiques, en planification du développement </w:t>
            </w:r>
            <w:r w:rsidRPr="00325885">
              <w:rPr>
                <w:rFonts w:cstheme="minorHAnsi"/>
                <w:bCs/>
              </w:rPr>
              <w:t>ou en gestion de projets ou diplôme équivalent</w:t>
            </w:r>
          </w:p>
        </w:tc>
      </w:tr>
      <w:tr w:rsidR="00CB57F9" w:rsidRPr="00325885" w14:paraId="6C582022" w14:textId="77777777" w:rsidTr="008F2377">
        <w:tc>
          <w:tcPr>
            <w:tcW w:w="5000" w:type="pct"/>
            <w:vAlign w:val="center"/>
          </w:tcPr>
          <w:p w14:paraId="7A7EC4FD" w14:textId="77777777" w:rsidR="00CB57F9" w:rsidRPr="00325885" w:rsidRDefault="00CB57F9" w:rsidP="004C2A0C">
            <w:pPr>
              <w:numPr>
                <w:ilvl w:val="0"/>
                <w:numId w:val="24"/>
              </w:numPr>
              <w:suppressAutoHyphens/>
              <w:spacing w:after="0" w:line="240" w:lineRule="auto"/>
              <w:jc w:val="both"/>
              <w:rPr>
                <w:rFonts w:cstheme="minorHAnsi"/>
              </w:rPr>
            </w:pPr>
            <w:r w:rsidRPr="00325885">
              <w:rPr>
                <w:rFonts w:cstheme="minorHAnsi"/>
              </w:rPr>
              <w:t>Justifier d’au moins dix (10) années d’expérience professionnelle dans le domaine des évaluations stratégiques et de programmes, de la planification ou de la gestion du développement</w:t>
            </w:r>
          </w:p>
        </w:tc>
      </w:tr>
      <w:tr w:rsidR="00CB57F9" w:rsidRPr="00325885" w14:paraId="1F558583" w14:textId="77777777" w:rsidTr="008F2377">
        <w:tc>
          <w:tcPr>
            <w:tcW w:w="5000" w:type="pct"/>
            <w:vAlign w:val="center"/>
          </w:tcPr>
          <w:p w14:paraId="0BD5ACDE" w14:textId="77777777" w:rsidR="00CB57F9" w:rsidRPr="00325885" w:rsidRDefault="00CB57F9" w:rsidP="004C2A0C">
            <w:pPr>
              <w:numPr>
                <w:ilvl w:val="0"/>
                <w:numId w:val="24"/>
              </w:numPr>
              <w:suppressAutoHyphens/>
              <w:spacing w:after="0" w:line="240" w:lineRule="auto"/>
              <w:jc w:val="both"/>
              <w:rPr>
                <w:rFonts w:cstheme="minorHAnsi"/>
              </w:rPr>
            </w:pPr>
            <w:r w:rsidRPr="00325885">
              <w:rPr>
                <w:rFonts w:cstheme="minorHAnsi"/>
              </w:rPr>
              <w:t xml:space="preserve">Disposer d’expériences internationales dans la conduite d’études similaires sur l’évaluation finale des projets et programmes </w:t>
            </w:r>
          </w:p>
        </w:tc>
      </w:tr>
      <w:tr w:rsidR="00CB57F9" w:rsidRPr="00325885" w14:paraId="3A5850A2" w14:textId="77777777" w:rsidTr="008F2377">
        <w:tc>
          <w:tcPr>
            <w:tcW w:w="5000" w:type="pct"/>
            <w:vAlign w:val="center"/>
          </w:tcPr>
          <w:p w14:paraId="2EEFA34B" w14:textId="77777777" w:rsidR="00CB57F9" w:rsidRPr="00325885" w:rsidRDefault="00CB57F9" w:rsidP="004C2A0C">
            <w:pPr>
              <w:numPr>
                <w:ilvl w:val="0"/>
                <w:numId w:val="24"/>
              </w:numPr>
              <w:suppressAutoHyphens/>
              <w:spacing w:after="0" w:line="240" w:lineRule="auto"/>
              <w:jc w:val="both"/>
              <w:rPr>
                <w:rFonts w:cstheme="minorHAnsi"/>
              </w:rPr>
            </w:pPr>
            <w:r w:rsidRPr="00325885">
              <w:rPr>
                <w:rFonts w:cstheme="minorHAnsi"/>
              </w:rPr>
              <w:t>Justifier d’une expérience pertinente en matière d’amélioration des revenus et d’analyse de la pauvreté</w:t>
            </w:r>
          </w:p>
        </w:tc>
      </w:tr>
      <w:tr w:rsidR="00CB57F9" w:rsidRPr="00325885" w14:paraId="2C942A6E" w14:textId="77777777" w:rsidTr="008F2377">
        <w:tc>
          <w:tcPr>
            <w:tcW w:w="5000" w:type="pct"/>
            <w:vAlign w:val="center"/>
          </w:tcPr>
          <w:p w14:paraId="691A2F44" w14:textId="77777777" w:rsidR="00CB57F9" w:rsidRPr="00325885" w:rsidRDefault="00CB57F9" w:rsidP="004C2A0C">
            <w:pPr>
              <w:numPr>
                <w:ilvl w:val="0"/>
                <w:numId w:val="24"/>
              </w:numPr>
              <w:suppressAutoHyphens/>
              <w:spacing w:after="0" w:line="240" w:lineRule="auto"/>
              <w:jc w:val="both"/>
              <w:rPr>
                <w:rFonts w:cstheme="minorHAnsi"/>
              </w:rPr>
            </w:pPr>
            <w:r w:rsidRPr="00325885">
              <w:rPr>
                <w:rFonts w:cstheme="minorHAnsi"/>
              </w:rPr>
              <w:t>Avoir une capacité avérée en matière de communication et de management d’équipe pluridisciplinaire</w:t>
            </w:r>
          </w:p>
        </w:tc>
      </w:tr>
    </w:tbl>
    <w:p w14:paraId="4B2C98EC" w14:textId="77777777" w:rsidR="00CB57F9" w:rsidRPr="00325885" w:rsidRDefault="00CB57F9" w:rsidP="00CB57F9">
      <w:pPr>
        <w:jc w:val="both"/>
        <w:rPr>
          <w:rFonts w:cstheme="minorHAnsi"/>
        </w:rPr>
      </w:pPr>
    </w:p>
    <w:p w14:paraId="08F38335" w14:textId="77777777" w:rsidR="00CB57F9" w:rsidRPr="00325885" w:rsidRDefault="00CB57F9" w:rsidP="00CB57F9">
      <w:pPr>
        <w:jc w:val="both"/>
        <w:rPr>
          <w:rFonts w:cstheme="minorHAnsi"/>
        </w:rPr>
      </w:pPr>
      <w:r w:rsidRPr="00325885">
        <w:rPr>
          <w:rFonts w:cstheme="minorHAnsi"/>
        </w:rPr>
        <w:t>Le Consultant Principal, Chef de mission est responsable :</w:t>
      </w:r>
    </w:p>
    <w:p w14:paraId="00FD4A32"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de la coordination générale de la mission pour en assurer la cohérence,  de la conception et de la mise  en œuvre toutes les étapes du processus de l’évaluation du Programme de Coopération du PNUD;</w:t>
      </w:r>
    </w:p>
    <w:p w14:paraId="10140DA6"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de la clarification de la division de travail entre lui et les consultants associés pour couvrir tous les domaines de la mission et ce, conformément aux TDR ;</w:t>
      </w:r>
    </w:p>
    <w:p w14:paraId="6C5C5698"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de l’élaboration du document de cadrage de la mission (méthodologie, conception des outils et autres supports, calendrier d’exécution) et de sa présentation au cours des réunions y relatives ;</w:t>
      </w:r>
    </w:p>
    <w:p w14:paraId="2D7300E4"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de la restitution des conclusions d’évaluation et des recommandations aux parties prenantes au cours des rencontres organisées à cet effet ;</w:t>
      </w:r>
    </w:p>
    <w:p w14:paraId="2FF5E9D8"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de la rédaction et de la qualité  du Rapport de l’évaluation (première version provisoire et version finale consolidée) ;</w:t>
      </w:r>
    </w:p>
    <w:p w14:paraId="0818D418"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 xml:space="preserve">de l’intégration des amendements et de la prise en compte des commentaires et autres observations et la fourniture des produits convenus à bonnes dates au commanditaire de la mission d’évaluation. </w:t>
      </w:r>
    </w:p>
    <w:p w14:paraId="3B8D6147" w14:textId="77777777" w:rsidR="00CB57F9" w:rsidRPr="00325885" w:rsidRDefault="00CB57F9" w:rsidP="00CB57F9">
      <w:pPr>
        <w:spacing w:after="0" w:line="240" w:lineRule="auto"/>
        <w:jc w:val="both"/>
        <w:rPr>
          <w:rFonts w:cstheme="minorHAnsi"/>
        </w:rPr>
      </w:pPr>
    </w:p>
    <w:p w14:paraId="39D9C25A" w14:textId="77777777" w:rsidR="00CB57F9" w:rsidRPr="00325885" w:rsidRDefault="00CB57F9" w:rsidP="00CB57F9">
      <w:pPr>
        <w:spacing w:after="0" w:line="240" w:lineRule="auto"/>
        <w:jc w:val="both"/>
        <w:rPr>
          <w:rFonts w:cstheme="minorHAnsi"/>
        </w:rPr>
      </w:pPr>
      <w:r w:rsidRPr="00325885">
        <w:rPr>
          <w:rFonts w:cstheme="minorHAnsi"/>
        </w:rPr>
        <w:t>Avec l’appui des consultants associés, le consultant Principal / chef de mission aura la responsabilité de proposer et de mettre en œuvre les solutions les plus adéquates pour la réalisation de cette évaluation.</w:t>
      </w:r>
    </w:p>
    <w:tbl>
      <w:tblPr>
        <w:tblpPr w:leftFromText="141" w:rightFromText="141"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CB57F9" w:rsidRPr="00325885" w14:paraId="47C44ACF" w14:textId="77777777" w:rsidTr="008F2377">
        <w:tc>
          <w:tcPr>
            <w:tcW w:w="5000" w:type="pct"/>
            <w:tcBorders>
              <w:bottom w:val="nil"/>
            </w:tcBorders>
          </w:tcPr>
          <w:p w14:paraId="7201BD33" w14:textId="77777777" w:rsidR="00CB57F9" w:rsidRPr="00325885" w:rsidRDefault="00CB57F9" w:rsidP="008F2377">
            <w:pPr>
              <w:suppressAutoHyphens/>
              <w:jc w:val="center"/>
              <w:rPr>
                <w:rFonts w:cstheme="minorHAnsi"/>
                <w:b/>
              </w:rPr>
            </w:pPr>
            <w:r w:rsidRPr="00325885">
              <w:rPr>
                <w:rFonts w:cstheme="minorHAnsi"/>
                <w:b/>
              </w:rPr>
              <w:lastRenderedPageBreak/>
              <w:t>Profil 2 :  Consultant (</w:t>
            </w:r>
            <w:proofErr w:type="gramStart"/>
            <w:r w:rsidRPr="00325885">
              <w:rPr>
                <w:rFonts w:cstheme="minorHAnsi"/>
                <w:b/>
              </w:rPr>
              <w:t>e)  Associé</w:t>
            </w:r>
            <w:proofErr w:type="gramEnd"/>
            <w:r w:rsidRPr="00325885">
              <w:rPr>
                <w:rFonts w:cstheme="minorHAnsi"/>
                <w:b/>
              </w:rPr>
              <w:t>(e), responsable de la thématique « </w:t>
            </w:r>
            <w:r w:rsidRPr="00325885">
              <w:rPr>
                <w:rFonts w:cstheme="minorHAnsi"/>
                <w:b/>
                <w:color w:val="050505"/>
                <w:shd w:val="clear" w:color="auto" w:fill="FFFFFF"/>
              </w:rPr>
              <w:t>Efficacité institutionnelle, Etat de droit, cohésion sociale et sécurité »</w:t>
            </w:r>
            <w:r w:rsidRPr="00325885">
              <w:rPr>
                <w:rFonts w:cstheme="minorHAnsi"/>
                <w:color w:val="050505"/>
                <w:shd w:val="clear" w:color="auto" w:fill="FFFFFF"/>
              </w:rPr>
              <w:t> </w:t>
            </w:r>
          </w:p>
        </w:tc>
      </w:tr>
      <w:tr w:rsidR="00CB57F9" w:rsidRPr="00325885" w14:paraId="752381F6" w14:textId="77777777" w:rsidTr="008F2377">
        <w:tc>
          <w:tcPr>
            <w:tcW w:w="5000" w:type="pct"/>
            <w:tcBorders>
              <w:bottom w:val="nil"/>
            </w:tcBorders>
          </w:tcPr>
          <w:p w14:paraId="5076B5A6" w14:textId="77777777" w:rsidR="00CB57F9" w:rsidRPr="00325885" w:rsidRDefault="00CB57F9" w:rsidP="004C2A0C">
            <w:pPr>
              <w:numPr>
                <w:ilvl w:val="0"/>
                <w:numId w:val="21"/>
              </w:numPr>
              <w:suppressAutoHyphens/>
              <w:spacing w:after="0" w:line="240" w:lineRule="auto"/>
              <w:jc w:val="both"/>
              <w:rPr>
                <w:rFonts w:cstheme="minorHAnsi"/>
                <w:b/>
              </w:rPr>
            </w:pPr>
            <w:r w:rsidRPr="00325885">
              <w:rPr>
                <w:rFonts w:cstheme="minorHAnsi"/>
              </w:rPr>
              <w:t xml:space="preserve">Etre titulaire d’un diplôme universitaire de niveau BAC+5 ans au moins en sciences juridiques et politiques, en sciences économiques, </w:t>
            </w:r>
            <w:r w:rsidRPr="00325885">
              <w:rPr>
                <w:rFonts w:cstheme="minorHAnsi"/>
                <w:bCs/>
              </w:rPr>
              <w:t>en gestion de projets, en sociologie ou tout diplôme équivalent</w:t>
            </w:r>
          </w:p>
        </w:tc>
      </w:tr>
      <w:tr w:rsidR="00CB57F9" w:rsidRPr="00325885" w14:paraId="4D3D320D" w14:textId="77777777" w:rsidTr="008F2377">
        <w:tc>
          <w:tcPr>
            <w:tcW w:w="5000" w:type="pct"/>
            <w:tcBorders>
              <w:bottom w:val="nil"/>
            </w:tcBorders>
          </w:tcPr>
          <w:p w14:paraId="6E3DA058" w14:textId="77777777" w:rsidR="00CB57F9" w:rsidRPr="00325885" w:rsidRDefault="00CB57F9" w:rsidP="004C2A0C">
            <w:pPr>
              <w:numPr>
                <w:ilvl w:val="0"/>
                <w:numId w:val="21"/>
              </w:numPr>
              <w:spacing w:after="0" w:line="240" w:lineRule="auto"/>
              <w:jc w:val="both"/>
              <w:rPr>
                <w:rFonts w:cstheme="minorHAnsi"/>
              </w:rPr>
            </w:pPr>
            <w:r w:rsidRPr="00325885">
              <w:rPr>
                <w:rFonts w:cstheme="minorHAnsi"/>
              </w:rPr>
              <w:t>Justifier d’au moins cinq (5) années d’expérience professionnelle dans le domaine des évaluations de projets ou de programmes de développement.</w:t>
            </w:r>
          </w:p>
        </w:tc>
      </w:tr>
      <w:tr w:rsidR="00CB57F9" w:rsidRPr="00325885" w14:paraId="416D933F" w14:textId="77777777" w:rsidTr="008F2377">
        <w:tc>
          <w:tcPr>
            <w:tcW w:w="5000" w:type="pct"/>
            <w:tcBorders>
              <w:bottom w:val="nil"/>
            </w:tcBorders>
          </w:tcPr>
          <w:p w14:paraId="3FB5EDB8" w14:textId="77777777" w:rsidR="00CB57F9" w:rsidRPr="00325885" w:rsidRDefault="00CB57F9" w:rsidP="004C2A0C">
            <w:pPr>
              <w:numPr>
                <w:ilvl w:val="0"/>
                <w:numId w:val="21"/>
              </w:numPr>
              <w:spacing w:after="0" w:line="240" w:lineRule="auto"/>
              <w:jc w:val="both"/>
              <w:rPr>
                <w:rFonts w:cstheme="minorHAnsi"/>
              </w:rPr>
            </w:pPr>
            <w:r w:rsidRPr="00325885">
              <w:rPr>
                <w:rFonts w:cstheme="minorHAnsi"/>
              </w:rPr>
              <w:t xml:space="preserve">avoir des connaissances et une riche expérience en matière de gouvernance économique, politique ou locale </w:t>
            </w:r>
          </w:p>
        </w:tc>
      </w:tr>
      <w:tr w:rsidR="00CB57F9" w:rsidRPr="00325885" w14:paraId="30DE947D" w14:textId="77777777" w:rsidTr="008F2377">
        <w:trPr>
          <w:trHeight w:val="480"/>
        </w:trPr>
        <w:tc>
          <w:tcPr>
            <w:tcW w:w="5000" w:type="pct"/>
            <w:tcBorders>
              <w:bottom w:val="nil"/>
            </w:tcBorders>
          </w:tcPr>
          <w:p w14:paraId="23B6A4D7" w14:textId="77777777" w:rsidR="00CB57F9" w:rsidRPr="00325885" w:rsidRDefault="00CB57F9" w:rsidP="004C2A0C">
            <w:pPr>
              <w:numPr>
                <w:ilvl w:val="0"/>
                <w:numId w:val="21"/>
              </w:numPr>
              <w:spacing w:after="0" w:line="240" w:lineRule="auto"/>
              <w:ind w:right="406"/>
              <w:jc w:val="both"/>
              <w:rPr>
                <w:rFonts w:cstheme="minorHAnsi"/>
              </w:rPr>
            </w:pPr>
            <w:r w:rsidRPr="00325885">
              <w:rPr>
                <w:rFonts w:cstheme="minorHAnsi"/>
              </w:rPr>
              <w:t>Avoir une connaissance approfondie de la typologie des institutions centrales et déconcentrées de l’Etat, des institutions décentralisées et de la société civile relatives à la cohésion sociale, à la Etat de droit ou à la sécurité</w:t>
            </w:r>
          </w:p>
        </w:tc>
      </w:tr>
      <w:tr w:rsidR="00CB57F9" w:rsidRPr="00325885" w14:paraId="40A0215B" w14:textId="77777777" w:rsidTr="008F2377">
        <w:tc>
          <w:tcPr>
            <w:tcW w:w="5000" w:type="pct"/>
            <w:tcBorders>
              <w:bottom w:val="single" w:sz="4" w:space="0" w:color="auto"/>
            </w:tcBorders>
          </w:tcPr>
          <w:p w14:paraId="65F344B8" w14:textId="77777777" w:rsidR="00CB57F9" w:rsidRPr="00325885" w:rsidRDefault="00CB57F9" w:rsidP="004C2A0C">
            <w:pPr>
              <w:numPr>
                <w:ilvl w:val="0"/>
                <w:numId w:val="21"/>
              </w:numPr>
              <w:spacing w:after="0" w:line="240" w:lineRule="auto"/>
              <w:jc w:val="both"/>
              <w:rPr>
                <w:rFonts w:cstheme="minorHAnsi"/>
              </w:rPr>
            </w:pPr>
            <w:r w:rsidRPr="00325885">
              <w:rPr>
                <w:rFonts w:cstheme="minorHAnsi"/>
              </w:rPr>
              <w:t>Avoir une connaissance approfondie de l’évaluation de la prise en compte du genre dans les programmes de développement</w:t>
            </w:r>
          </w:p>
        </w:tc>
      </w:tr>
    </w:tbl>
    <w:p w14:paraId="5A2C8A15" w14:textId="77777777" w:rsidR="00CB57F9" w:rsidRPr="00325885" w:rsidRDefault="00CB57F9" w:rsidP="00CB57F9">
      <w:pPr>
        <w:suppressAutoHyphens/>
        <w:spacing w:after="0"/>
        <w:jc w:val="both"/>
        <w:rPr>
          <w:rFonts w:cstheme="minorHAnsi"/>
          <w:b/>
        </w:rPr>
      </w:pPr>
    </w:p>
    <w:tbl>
      <w:tblPr>
        <w:tblpPr w:leftFromText="141" w:rightFromText="141"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CB57F9" w:rsidRPr="00325885" w14:paraId="74C268D7" w14:textId="77777777" w:rsidTr="008F2377">
        <w:tc>
          <w:tcPr>
            <w:tcW w:w="5000" w:type="pct"/>
            <w:tcBorders>
              <w:bottom w:val="nil"/>
            </w:tcBorders>
          </w:tcPr>
          <w:p w14:paraId="79BA224A" w14:textId="3D897F08" w:rsidR="00CB57F9" w:rsidRPr="00325885" w:rsidRDefault="00CB57F9" w:rsidP="008F2377">
            <w:pPr>
              <w:suppressAutoHyphens/>
              <w:jc w:val="center"/>
              <w:rPr>
                <w:rFonts w:cstheme="minorHAnsi"/>
                <w:b/>
              </w:rPr>
            </w:pPr>
            <w:r w:rsidRPr="00325885">
              <w:rPr>
                <w:rFonts w:cstheme="minorHAnsi"/>
                <w:b/>
              </w:rPr>
              <w:t>Profil 3 : Consultant (e)  Associé(e) responsable de la thématique « </w:t>
            </w:r>
            <w:r w:rsidRPr="00325885">
              <w:rPr>
                <w:rFonts w:cstheme="minorHAnsi"/>
                <w:b/>
                <w:color w:val="050505"/>
                <w:shd w:val="clear" w:color="auto" w:fill="FFFFFF"/>
              </w:rPr>
              <w:t xml:space="preserve"> Croissance inclusive et durable, travail décent et résilience aux effets des changements climatiques et des urgences humanitaires ».</w:t>
            </w:r>
          </w:p>
        </w:tc>
      </w:tr>
      <w:tr w:rsidR="00CB57F9" w:rsidRPr="00325885" w14:paraId="7B27F51E" w14:textId="77777777" w:rsidTr="008F2377">
        <w:tc>
          <w:tcPr>
            <w:tcW w:w="5000" w:type="pct"/>
            <w:tcBorders>
              <w:bottom w:val="nil"/>
            </w:tcBorders>
          </w:tcPr>
          <w:p w14:paraId="613CF8F7" w14:textId="77777777" w:rsidR="00CB57F9" w:rsidRPr="00325885" w:rsidRDefault="00CB57F9" w:rsidP="004C2A0C">
            <w:pPr>
              <w:numPr>
                <w:ilvl w:val="0"/>
                <w:numId w:val="27"/>
              </w:numPr>
              <w:suppressAutoHyphens/>
              <w:spacing w:after="0" w:line="240" w:lineRule="auto"/>
              <w:jc w:val="both"/>
              <w:rPr>
                <w:rFonts w:cstheme="minorHAnsi"/>
                <w:b/>
              </w:rPr>
            </w:pPr>
            <w:r w:rsidRPr="00325885">
              <w:rPr>
                <w:rFonts w:cstheme="minorHAnsi"/>
              </w:rPr>
              <w:t xml:space="preserve">Etre titulaire d’un diplôme universitaire de niveau BAC+5 ans au moins en matière de gestion durable des terres et des ressources naturelles, en environnement, ou en sciences économiques, ou </w:t>
            </w:r>
            <w:r w:rsidRPr="00325885">
              <w:rPr>
                <w:rFonts w:cstheme="minorHAnsi"/>
                <w:bCs/>
              </w:rPr>
              <w:t>en gestion de projets ou diplôme équivalent</w:t>
            </w:r>
          </w:p>
        </w:tc>
      </w:tr>
      <w:tr w:rsidR="00CB57F9" w:rsidRPr="00325885" w14:paraId="04C8AB2B" w14:textId="77777777" w:rsidTr="008F2377">
        <w:tc>
          <w:tcPr>
            <w:tcW w:w="5000" w:type="pct"/>
            <w:tcBorders>
              <w:bottom w:val="nil"/>
            </w:tcBorders>
          </w:tcPr>
          <w:p w14:paraId="46F3747D" w14:textId="77777777" w:rsidR="00CB57F9" w:rsidRPr="00325885" w:rsidRDefault="00CB57F9" w:rsidP="004C2A0C">
            <w:pPr>
              <w:numPr>
                <w:ilvl w:val="0"/>
                <w:numId w:val="27"/>
              </w:numPr>
              <w:spacing w:after="0" w:line="240" w:lineRule="auto"/>
              <w:jc w:val="both"/>
              <w:rPr>
                <w:rFonts w:cstheme="minorHAnsi"/>
              </w:rPr>
            </w:pPr>
            <w:r w:rsidRPr="00325885">
              <w:rPr>
                <w:rFonts w:cstheme="minorHAnsi"/>
              </w:rPr>
              <w:t>Justifier d’au moins cinq (5) années d’expérience professionnelle dans le domaine des évaluations de projets ou de programmes.</w:t>
            </w:r>
          </w:p>
        </w:tc>
      </w:tr>
      <w:tr w:rsidR="00CB57F9" w:rsidRPr="00325885" w14:paraId="433C7CAE" w14:textId="77777777" w:rsidTr="008F2377">
        <w:tc>
          <w:tcPr>
            <w:tcW w:w="5000" w:type="pct"/>
            <w:tcBorders>
              <w:bottom w:val="nil"/>
            </w:tcBorders>
          </w:tcPr>
          <w:p w14:paraId="215B363D" w14:textId="77777777" w:rsidR="00CB57F9" w:rsidRPr="00325885" w:rsidRDefault="00CB57F9" w:rsidP="004C2A0C">
            <w:pPr>
              <w:numPr>
                <w:ilvl w:val="0"/>
                <w:numId w:val="27"/>
              </w:numPr>
              <w:spacing w:after="0" w:line="240" w:lineRule="auto"/>
              <w:jc w:val="both"/>
              <w:rPr>
                <w:rFonts w:cstheme="minorHAnsi"/>
              </w:rPr>
            </w:pPr>
            <w:r w:rsidRPr="00325885">
              <w:rPr>
                <w:rFonts w:cstheme="minorHAnsi"/>
              </w:rPr>
              <w:t xml:space="preserve">Avoir des connaissances et une riche expérience en matière d’environnement et du développement durable </w:t>
            </w:r>
          </w:p>
        </w:tc>
      </w:tr>
      <w:tr w:rsidR="00CB57F9" w:rsidRPr="00325885" w14:paraId="349E2294" w14:textId="77777777" w:rsidTr="008F2377">
        <w:trPr>
          <w:trHeight w:val="480"/>
        </w:trPr>
        <w:tc>
          <w:tcPr>
            <w:tcW w:w="5000" w:type="pct"/>
            <w:tcBorders>
              <w:bottom w:val="nil"/>
            </w:tcBorders>
          </w:tcPr>
          <w:p w14:paraId="0287F3BC" w14:textId="77777777" w:rsidR="00CB57F9" w:rsidRPr="00325885" w:rsidRDefault="00CB57F9" w:rsidP="004C2A0C">
            <w:pPr>
              <w:numPr>
                <w:ilvl w:val="0"/>
                <w:numId w:val="27"/>
              </w:numPr>
              <w:spacing w:after="0" w:line="240" w:lineRule="auto"/>
              <w:ind w:right="406"/>
              <w:jc w:val="both"/>
              <w:rPr>
                <w:rFonts w:cstheme="minorHAnsi"/>
              </w:rPr>
            </w:pPr>
            <w:r w:rsidRPr="00325885">
              <w:rPr>
                <w:rFonts w:cstheme="minorHAnsi"/>
              </w:rPr>
              <w:t xml:space="preserve">Avoir une connaissance approfondie des programmes de promotion de l’emploi des jeunes, du travail décent et de lutte contre la pauvreté. </w:t>
            </w:r>
          </w:p>
        </w:tc>
      </w:tr>
      <w:tr w:rsidR="00CB57F9" w:rsidRPr="00325885" w14:paraId="14F41977" w14:textId="77777777" w:rsidTr="008F2377">
        <w:tc>
          <w:tcPr>
            <w:tcW w:w="5000" w:type="pct"/>
            <w:tcBorders>
              <w:bottom w:val="single" w:sz="4" w:space="0" w:color="auto"/>
            </w:tcBorders>
          </w:tcPr>
          <w:p w14:paraId="31A152D9" w14:textId="77777777" w:rsidR="00CB57F9" w:rsidRPr="00325885" w:rsidRDefault="00CB57F9" w:rsidP="004C2A0C">
            <w:pPr>
              <w:numPr>
                <w:ilvl w:val="0"/>
                <w:numId w:val="27"/>
              </w:numPr>
              <w:spacing w:after="0" w:line="240" w:lineRule="auto"/>
              <w:jc w:val="both"/>
              <w:rPr>
                <w:rFonts w:cstheme="minorHAnsi"/>
              </w:rPr>
            </w:pPr>
            <w:r w:rsidRPr="00325885">
              <w:rPr>
                <w:rFonts w:cstheme="minorHAnsi"/>
              </w:rPr>
              <w:t>Avoir une connaissance approfondie de l’évaluation de la prise en compte du genre dans les programmes de développement</w:t>
            </w:r>
          </w:p>
        </w:tc>
      </w:tr>
    </w:tbl>
    <w:p w14:paraId="73819A68" w14:textId="77777777" w:rsidR="00CB57F9" w:rsidRPr="00325885" w:rsidRDefault="00CB57F9" w:rsidP="00CB57F9">
      <w:pPr>
        <w:suppressAutoHyphens/>
        <w:jc w:val="both"/>
        <w:rPr>
          <w:rFonts w:cstheme="minorHAnsi"/>
          <w:b/>
        </w:rPr>
      </w:pPr>
    </w:p>
    <w:p w14:paraId="4E0D801E" w14:textId="77777777" w:rsidR="00CB57F9" w:rsidRPr="00325885" w:rsidRDefault="00CB57F9" w:rsidP="00CB57F9">
      <w:pPr>
        <w:jc w:val="both"/>
        <w:rPr>
          <w:rFonts w:cstheme="minorHAnsi"/>
        </w:rPr>
      </w:pPr>
      <w:r w:rsidRPr="00325885">
        <w:rPr>
          <w:rFonts w:cstheme="minorHAnsi"/>
          <w:b/>
          <w:bCs/>
        </w:rPr>
        <w:t>Les Consultant (es)  Associé(es)</w:t>
      </w:r>
      <w:r w:rsidRPr="00325885">
        <w:rPr>
          <w:rFonts w:cstheme="minorHAnsi"/>
          <w:b/>
        </w:rPr>
        <w:t xml:space="preserve"> </w:t>
      </w:r>
      <w:r w:rsidRPr="00325885">
        <w:rPr>
          <w:rFonts w:cstheme="minorHAnsi"/>
        </w:rPr>
        <w:t>en étroite collaboration avec le/la Consultant/e principal/e, devront :</w:t>
      </w:r>
    </w:p>
    <w:p w14:paraId="76F8CDF2"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contribuer à l’élaboration du document de cadrage ;</w:t>
      </w:r>
    </w:p>
    <w:p w14:paraId="4201AEF5"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fournir les éléments pertinents relatifs au domaine thématique de leur responsabilité au consultant principal pour la consolidation des livrables nécessaires aux différentes étapes de la mission (cadrage, sorties terrain, restitution à mi-parcours, restitution finale) ;</w:t>
      </w:r>
    </w:p>
    <w:p w14:paraId="55A1B229"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contribuer à l’animation des rencontres et à la préparation des communications ainsi qu’à la prise en compte des  observations et des recommandations y relatives ;</w:t>
      </w:r>
    </w:p>
    <w:p w14:paraId="373CC1D6" w14:textId="77777777" w:rsidR="00CB57F9" w:rsidRPr="00325885" w:rsidRDefault="00CB57F9" w:rsidP="004C2A0C">
      <w:pPr>
        <w:numPr>
          <w:ilvl w:val="0"/>
          <w:numId w:val="25"/>
        </w:numPr>
        <w:spacing w:after="0" w:line="240" w:lineRule="auto"/>
        <w:ind w:left="360"/>
        <w:jc w:val="both"/>
        <w:rPr>
          <w:rFonts w:cstheme="minorHAnsi"/>
        </w:rPr>
      </w:pPr>
      <w:r w:rsidRPr="00325885">
        <w:rPr>
          <w:rFonts w:cstheme="minorHAnsi"/>
        </w:rPr>
        <w:t>contribuer à la finalisation du rapport de l’évaluation (première version provisoire et version finale consolidée).</w:t>
      </w:r>
    </w:p>
    <w:p w14:paraId="30E4FAA5" w14:textId="77777777" w:rsidR="00CB57F9" w:rsidRPr="00325885" w:rsidRDefault="00CB57F9" w:rsidP="00CB57F9">
      <w:pPr>
        <w:suppressAutoHyphens/>
        <w:spacing w:after="0"/>
        <w:jc w:val="both"/>
        <w:rPr>
          <w:rFonts w:cstheme="minorHAnsi"/>
          <w:b/>
        </w:rPr>
      </w:pPr>
    </w:p>
    <w:p w14:paraId="5B7065DB" w14:textId="77777777" w:rsidR="00CB57F9" w:rsidRPr="00325885" w:rsidRDefault="00CB57F9" w:rsidP="00CB57F9">
      <w:pPr>
        <w:suppressAutoHyphens/>
        <w:jc w:val="both"/>
        <w:rPr>
          <w:rFonts w:cstheme="minorHAnsi"/>
        </w:rPr>
      </w:pPr>
      <w:r w:rsidRPr="00325885">
        <w:rPr>
          <w:rFonts w:cstheme="minorHAnsi"/>
          <w:b/>
        </w:rPr>
        <w:t>N.B. :</w:t>
      </w:r>
      <w:r w:rsidRPr="00325885">
        <w:rPr>
          <w:rFonts w:cstheme="minorHAnsi"/>
        </w:rPr>
        <w:t xml:space="preserve"> En sus des </w:t>
      </w:r>
      <w:r w:rsidRPr="00325885">
        <w:rPr>
          <w:rFonts w:eastAsia="Calibri" w:cstheme="minorHAnsi"/>
        </w:rPr>
        <w:t>qualifications requises</w:t>
      </w:r>
      <w:r w:rsidRPr="00325885">
        <w:rPr>
          <w:rFonts w:cstheme="minorHAnsi"/>
        </w:rPr>
        <w:t xml:space="preserve">, sont considérés comme : </w:t>
      </w:r>
    </w:p>
    <w:p w14:paraId="02005B34" w14:textId="77777777" w:rsidR="00CB57F9" w:rsidRPr="00325885" w:rsidRDefault="00CB57F9" w:rsidP="004C2A0C">
      <w:pPr>
        <w:numPr>
          <w:ilvl w:val="0"/>
          <w:numId w:val="23"/>
        </w:numPr>
        <w:suppressAutoHyphens/>
        <w:spacing w:after="0" w:line="240" w:lineRule="auto"/>
        <w:jc w:val="both"/>
        <w:rPr>
          <w:rFonts w:cstheme="minorHAnsi"/>
        </w:rPr>
      </w:pPr>
      <w:r w:rsidRPr="00325885">
        <w:rPr>
          <w:rFonts w:cstheme="minorHAnsi"/>
        </w:rPr>
        <w:t>une exigence : la disponibilité du/ de la consultant/e à exercer pendant toute la durée de la mission ;</w:t>
      </w:r>
    </w:p>
    <w:p w14:paraId="62B788CB" w14:textId="77777777" w:rsidR="00CB57F9" w:rsidRPr="00325885" w:rsidRDefault="00CB57F9" w:rsidP="004C2A0C">
      <w:pPr>
        <w:numPr>
          <w:ilvl w:val="0"/>
          <w:numId w:val="23"/>
        </w:numPr>
        <w:suppressAutoHyphens/>
        <w:spacing w:after="0" w:line="240" w:lineRule="auto"/>
        <w:jc w:val="both"/>
        <w:rPr>
          <w:rFonts w:cstheme="minorHAnsi"/>
        </w:rPr>
      </w:pPr>
      <w:r w:rsidRPr="00325885">
        <w:rPr>
          <w:rFonts w:cstheme="minorHAnsi"/>
        </w:rPr>
        <w:t xml:space="preserve">des atouts : </w:t>
      </w:r>
    </w:p>
    <w:p w14:paraId="3607C8B6" w14:textId="77777777" w:rsidR="00CB57F9" w:rsidRPr="00325885" w:rsidRDefault="00CB57F9" w:rsidP="004C2A0C">
      <w:pPr>
        <w:numPr>
          <w:ilvl w:val="0"/>
          <w:numId w:val="22"/>
        </w:numPr>
        <w:suppressAutoHyphens/>
        <w:spacing w:after="0" w:line="240" w:lineRule="auto"/>
        <w:jc w:val="both"/>
        <w:rPr>
          <w:rFonts w:cstheme="minorHAnsi"/>
          <w:bCs/>
        </w:rPr>
      </w:pPr>
      <w:r w:rsidRPr="00325885">
        <w:rPr>
          <w:rFonts w:cstheme="minorHAnsi"/>
          <w:bCs/>
        </w:rPr>
        <w:t xml:space="preserve">Une </w:t>
      </w:r>
      <w:r w:rsidRPr="00325885">
        <w:rPr>
          <w:rFonts w:cstheme="minorHAnsi"/>
        </w:rPr>
        <w:t>expérience</w:t>
      </w:r>
      <w:r w:rsidRPr="00325885">
        <w:rPr>
          <w:rFonts w:cstheme="minorHAnsi"/>
          <w:bCs/>
        </w:rPr>
        <w:t xml:space="preserve"> avec le Système des Nations Unies, en particulier le PNUD et une bonne connaissance de leurs mandats.</w:t>
      </w:r>
    </w:p>
    <w:p w14:paraId="63ABCD59" w14:textId="77777777" w:rsidR="00CB57F9" w:rsidRPr="00325885" w:rsidRDefault="00CB57F9" w:rsidP="004C2A0C">
      <w:pPr>
        <w:numPr>
          <w:ilvl w:val="0"/>
          <w:numId w:val="22"/>
        </w:numPr>
        <w:suppressAutoHyphens/>
        <w:spacing w:after="0" w:line="240" w:lineRule="auto"/>
        <w:jc w:val="both"/>
        <w:rPr>
          <w:rFonts w:cstheme="minorHAnsi"/>
        </w:rPr>
      </w:pPr>
      <w:r w:rsidRPr="00325885">
        <w:rPr>
          <w:rFonts w:cstheme="minorHAnsi"/>
        </w:rPr>
        <w:lastRenderedPageBreak/>
        <w:t>la parfaite maîtrise du français et une bonne connaissance de l’anglais ;</w:t>
      </w:r>
    </w:p>
    <w:p w14:paraId="50F1CA5D" w14:textId="77777777" w:rsidR="00CB57F9" w:rsidRPr="00325885" w:rsidRDefault="00CB57F9" w:rsidP="004C2A0C">
      <w:pPr>
        <w:numPr>
          <w:ilvl w:val="0"/>
          <w:numId w:val="22"/>
        </w:numPr>
        <w:suppressAutoHyphens/>
        <w:spacing w:after="0" w:line="240" w:lineRule="auto"/>
        <w:jc w:val="both"/>
        <w:rPr>
          <w:rFonts w:cstheme="minorHAnsi"/>
        </w:rPr>
      </w:pPr>
      <w:r w:rsidRPr="00325885">
        <w:rPr>
          <w:rFonts w:cstheme="minorHAnsi"/>
        </w:rPr>
        <w:t>la capacité à travailler sous pression et à assurer des déplacements sur le terrain dans un environnement multiculturel.</w:t>
      </w:r>
    </w:p>
    <w:p w14:paraId="66ED355D" w14:textId="77777777" w:rsidR="00CB57F9" w:rsidRPr="00325885" w:rsidRDefault="00CB57F9" w:rsidP="00CB57F9">
      <w:pPr>
        <w:spacing w:after="120"/>
        <w:jc w:val="both"/>
        <w:rPr>
          <w:rFonts w:cstheme="minorHAnsi"/>
          <w:b/>
        </w:rPr>
      </w:pPr>
    </w:p>
    <w:p w14:paraId="352519FC" w14:textId="77777777" w:rsidR="00CB57F9" w:rsidRPr="00325885" w:rsidRDefault="00CB57F9" w:rsidP="004C2A0C">
      <w:pPr>
        <w:numPr>
          <w:ilvl w:val="0"/>
          <w:numId w:val="16"/>
        </w:numPr>
        <w:spacing w:after="0" w:line="240" w:lineRule="auto"/>
        <w:jc w:val="both"/>
        <w:rPr>
          <w:rFonts w:cstheme="minorHAnsi"/>
          <w:b/>
        </w:rPr>
      </w:pPr>
      <w:r w:rsidRPr="00325885">
        <w:rPr>
          <w:rFonts w:eastAsia="Arial Unicode MS" w:cstheme="minorHAnsi"/>
        </w:rPr>
        <w:t xml:space="preserve"> </w:t>
      </w:r>
      <w:r w:rsidRPr="00325885">
        <w:rPr>
          <w:rFonts w:cstheme="minorHAnsi"/>
          <w:b/>
        </w:rPr>
        <w:t>ETHIQUE DE L’EVALUATION</w:t>
      </w:r>
    </w:p>
    <w:p w14:paraId="6B62B348" w14:textId="77777777" w:rsidR="00CB57F9" w:rsidRPr="00325885" w:rsidRDefault="00CB57F9" w:rsidP="00CB57F9">
      <w:pPr>
        <w:spacing w:after="0"/>
        <w:jc w:val="both"/>
        <w:rPr>
          <w:rFonts w:cstheme="minorHAnsi"/>
        </w:rPr>
      </w:pPr>
    </w:p>
    <w:p w14:paraId="4484D016" w14:textId="77777777" w:rsidR="00CB57F9" w:rsidRPr="00325885" w:rsidRDefault="00CB57F9" w:rsidP="00CB57F9">
      <w:pPr>
        <w:autoSpaceDE w:val="0"/>
        <w:autoSpaceDN w:val="0"/>
        <w:adjustRightInd w:val="0"/>
        <w:jc w:val="both"/>
        <w:rPr>
          <w:rFonts w:cstheme="minorHAnsi"/>
          <w:color w:val="272627"/>
        </w:rPr>
      </w:pPr>
      <w:r w:rsidRPr="00325885">
        <w:rPr>
          <w:rFonts w:cstheme="minorHAnsi"/>
          <w:color w:val="272627"/>
        </w:rPr>
        <w:t xml:space="preserve">L’évaluation doit être conduite dans le respect et la protection des droits et du bien-être des populations et des communautés auxquelles elles appartiennent, conformément à la Déclaration Universelle des Droits de l’Homme des Nations Unies et autres conventions sur les droits de l’Homme. </w:t>
      </w:r>
    </w:p>
    <w:p w14:paraId="362FAA71" w14:textId="77777777" w:rsidR="00CB57F9" w:rsidRPr="00325885" w:rsidRDefault="00CB57F9" w:rsidP="00CB57F9">
      <w:pPr>
        <w:autoSpaceDE w:val="0"/>
        <w:autoSpaceDN w:val="0"/>
        <w:adjustRightInd w:val="0"/>
        <w:jc w:val="both"/>
        <w:rPr>
          <w:rFonts w:cstheme="minorHAnsi"/>
          <w:color w:val="272627"/>
        </w:rPr>
      </w:pPr>
      <w:r w:rsidRPr="00325885">
        <w:rPr>
          <w:rFonts w:cstheme="minorHAnsi"/>
          <w:color w:val="272627"/>
        </w:rPr>
        <w:t>« La présente évaluation sera réalisée dans le respect des principes énoncés dans les « Directives éthiques pour l’évaluation » du GNUE. Le consultant doit veiller à sauvegarder les droits et la confidentialité des personnes fournissant les informations, par des mesures pour garantir la conformité avec les codes juridiques régissant la collecte et la publication de données. Le consultant doit également assurer la sécurité des informations collectées et prévoir des protocoles permettant de garantir l’anonymat et la confidentialité des sources d’information lorsque cela est requis. Les connaissances et les données acquises au cours du processus d’évaluation doivent par ailleurs être utilisées pour l’évaluation uniquement, à l’exclusion de tout autre usage sans l’autorisation expresse du PNUD et de ses partenaires ».</w:t>
      </w:r>
    </w:p>
    <w:p w14:paraId="5DAA91B5"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ARRANGEMENT DE GESTION</w:t>
      </w:r>
    </w:p>
    <w:p w14:paraId="73A4B2BA" w14:textId="77777777" w:rsidR="00CB57F9" w:rsidRPr="00325885" w:rsidRDefault="00CB57F9" w:rsidP="00CB57F9">
      <w:pPr>
        <w:spacing w:after="0"/>
        <w:jc w:val="both"/>
        <w:rPr>
          <w:rFonts w:cstheme="minorHAnsi"/>
          <w:b/>
        </w:rPr>
      </w:pPr>
    </w:p>
    <w:p w14:paraId="106991F1" w14:textId="074063B8" w:rsidR="00CB57F9" w:rsidRPr="00325885" w:rsidRDefault="00CB57F9" w:rsidP="00CB57F9">
      <w:pPr>
        <w:jc w:val="both"/>
        <w:rPr>
          <w:rFonts w:cstheme="minorHAnsi"/>
        </w:rPr>
      </w:pPr>
      <w:r w:rsidRPr="00325885">
        <w:rPr>
          <w:rFonts w:cstheme="minorHAnsi"/>
          <w:b/>
        </w:rPr>
        <w:t xml:space="preserve">Le commanditaire de l’évaluation qui est le </w:t>
      </w:r>
      <w:r w:rsidR="00473C23">
        <w:rPr>
          <w:rFonts w:cstheme="minorHAnsi"/>
          <w:b/>
        </w:rPr>
        <w:t>Bureau Pays</w:t>
      </w:r>
      <w:r w:rsidRPr="00325885">
        <w:rPr>
          <w:rFonts w:cstheme="minorHAnsi"/>
          <w:b/>
        </w:rPr>
        <w:t xml:space="preserve"> du PNUD au Burkina Faso</w:t>
      </w:r>
      <w:r w:rsidRPr="00325885">
        <w:rPr>
          <w:rFonts w:cstheme="minorHAnsi"/>
        </w:rPr>
        <w:t xml:space="preserve"> apportera les ressources humaines, matérielles et financières nécessaires pour accompagner le processus jusqu’à la fin. Le PNUD devra aussi s’assurer de la dissémination et de l’utilisation des conclusions et des recommandations de l’évaluation afin de renforcer l’apprentissage avec les parties prenantes et l’amélioration des Programmes. Le processus d’évaluation sera piloté par le PNUD en concertation avec la DGEP à travers un comité mixte de suivi.</w:t>
      </w:r>
    </w:p>
    <w:p w14:paraId="3D109481" w14:textId="0BC03915" w:rsidR="00CB57F9" w:rsidRPr="00325885" w:rsidRDefault="00CB57F9" w:rsidP="00CB57F9">
      <w:pPr>
        <w:jc w:val="both"/>
        <w:rPr>
          <w:rFonts w:cstheme="minorHAnsi"/>
        </w:rPr>
      </w:pPr>
      <w:r w:rsidRPr="00325885">
        <w:rPr>
          <w:rFonts w:cstheme="minorHAnsi"/>
          <w:b/>
        </w:rPr>
        <w:t xml:space="preserve">Les Spécialistes en Suivi Evaluation du </w:t>
      </w:r>
      <w:r w:rsidR="00473C23">
        <w:rPr>
          <w:rFonts w:cstheme="minorHAnsi"/>
          <w:b/>
        </w:rPr>
        <w:t>Bureau Pays</w:t>
      </w:r>
      <w:r w:rsidRPr="00325885">
        <w:rPr>
          <w:rFonts w:cstheme="minorHAnsi"/>
          <w:b/>
        </w:rPr>
        <w:t xml:space="preserve"> du PNUD Burkina </w:t>
      </w:r>
      <w:r w:rsidRPr="00325885">
        <w:rPr>
          <w:rFonts w:cstheme="minorHAnsi"/>
        </w:rPr>
        <w:t>apporteront un appui conseil pour assurer un contrôle de qualité et la conformité du processus et du rapport d’évaluation.</w:t>
      </w:r>
    </w:p>
    <w:p w14:paraId="401DFD6B" w14:textId="77777777" w:rsidR="00CB57F9" w:rsidRPr="00325885" w:rsidRDefault="00CB57F9" w:rsidP="00CB57F9">
      <w:pPr>
        <w:jc w:val="both"/>
        <w:rPr>
          <w:rFonts w:cstheme="minorHAnsi"/>
        </w:rPr>
      </w:pPr>
      <w:r w:rsidRPr="00325885">
        <w:rPr>
          <w:rFonts w:cstheme="minorHAnsi"/>
          <w:b/>
        </w:rPr>
        <w:t>Le Comité technique mixte de suivi</w:t>
      </w:r>
      <w:r w:rsidRPr="00325885">
        <w:rPr>
          <w:rFonts w:cstheme="minorHAnsi"/>
        </w:rPr>
        <w:t xml:space="preserve"> aura pour rôle principal, le suivi du processus de l’évaluation finale du Programme et la mise en œuvre des recommandations issues de l’évaluation, en passant par les réunions de préparation et de suivi de la mission d’évaluation. De façon spécifique, le Comité technique de suivi aura à : </w:t>
      </w:r>
    </w:p>
    <w:p w14:paraId="598FC291" w14:textId="77777777" w:rsidR="00CB57F9" w:rsidRPr="00325885" w:rsidRDefault="00CB57F9" w:rsidP="004C2A0C">
      <w:pPr>
        <w:numPr>
          <w:ilvl w:val="0"/>
          <w:numId w:val="19"/>
        </w:numPr>
        <w:spacing w:after="200" w:line="276" w:lineRule="auto"/>
        <w:jc w:val="both"/>
        <w:rPr>
          <w:rFonts w:cstheme="minorHAnsi"/>
        </w:rPr>
      </w:pPr>
      <w:r w:rsidRPr="00325885">
        <w:rPr>
          <w:rFonts w:cstheme="minorHAnsi"/>
        </w:rPr>
        <w:t>Veiller à l’exécution harmonieuse de la Feuille de route du processus ;</w:t>
      </w:r>
    </w:p>
    <w:p w14:paraId="7B282690" w14:textId="77777777" w:rsidR="00CB57F9" w:rsidRPr="00325885" w:rsidRDefault="00CB57F9" w:rsidP="004C2A0C">
      <w:pPr>
        <w:numPr>
          <w:ilvl w:val="0"/>
          <w:numId w:val="19"/>
        </w:numPr>
        <w:spacing w:after="200" w:line="276" w:lineRule="auto"/>
        <w:jc w:val="both"/>
        <w:rPr>
          <w:rFonts w:cstheme="minorHAnsi"/>
        </w:rPr>
      </w:pPr>
      <w:r w:rsidRPr="00325885">
        <w:rPr>
          <w:rFonts w:cstheme="minorHAnsi"/>
        </w:rPr>
        <w:t>Identifier les besoins d’assistance de l’équipe d’évaluation et y apporter des réponses idoines ;</w:t>
      </w:r>
    </w:p>
    <w:p w14:paraId="4E5C661C" w14:textId="77777777" w:rsidR="00CB57F9" w:rsidRPr="00325885" w:rsidRDefault="00CB57F9" w:rsidP="004C2A0C">
      <w:pPr>
        <w:numPr>
          <w:ilvl w:val="0"/>
          <w:numId w:val="19"/>
        </w:numPr>
        <w:spacing w:after="200" w:line="276" w:lineRule="auto"/>
        <w:jc w:val="both"/>
        <w:rPr>
          <w:rFonts w:cstheme="minorHAnsi"/>
        </w:rPr>
      </w:pPr>
      <w:r w:rsidRPr="00325885">
        <w:rPr>
          <w:rFonts w:cstheme="minorHAnsi"/>
        </w:rPr>
        <w:t>Examiner, amender et valider tous les livrables de l’équipe d’évaluation ;</w:t>
      </w:r>
    </w:p>
    <w:p w14:paraId="49C62D7E" w14:textId="77777777" w:rsidR="00CB57F9" w:rsidRPr="00325885" w:rsidRDefault="00CB57F9" w:rsidP="004C2A0C">
      <w:pPr>
        <w:numPr>
          <w:ilvl w:val="0"/>
          <w:numId w:val="19"/>
        </w:numPr>
        <w:spacing w:after="200" w:line="276" w:lineRule="auto"/>
        <w:jc w:val="both"/>
        <w:rPr>
          <w:rFonts w:cstheme="minorHAnsi"/>
        </w:rPr>
      </w:pPr>
      <w:r w:rsidRPr="00325885">
        <w:rPr>
          <w:rFonts w:cstheme="minorHAnsi"/>
        </w:rPr>
        <w:t>S’assurer de la qualité du mapping des acteurs intervenant dans le processus de manière à garantir l’inclusion et la participation de tous ;</w:t>
      </w:r>
    </w:p>
    <w:p w14:paraId="52CC1523" w14:textId="77777777" w:rsidR="00CB57F9" w:rsidRPr="00325885" w:rsidRDefault="00CB57F9" w:rsidP="004C2A0C">
      <w:pPr>
        <w:numPr>
          <w:ilvl w:val="0"/>
          <w:numId w:val="19"/>
        </w:numPr>
        <w:spacing w:after="200" w:line="276" w:lineRule="auto"/>
        <w:jc w:val="both"/>
        <w:rPr>
          <w:rFonts w:cstheme="minorHAnsi"/>
        </w:rPr>
      </w:pPr>
      <w:r w:rsidRPr="00325885">
        <w:rPr>
          <w:rFonts w:cstheme="minorHAnsi"/>
        </w:rPr>
        <w:t>Veiller à la cohérence d’ensemble et la qualité du rapport final de l’évaluation.</w:t>
      </w:r>
    </w:p>
    <w:p w14:paraId="7A53BBCC" w14:textId="77777777" w:rsidR="00CB57F9" w:rsidRPr="00325885" w:rsidRDefault="00CB57F9" w:rsidP="00CB57F9">
      <w:pPr>
        <w:jc w:val="both"/>
        <w:rPr>
          <w:rFonts w:cstheme="minorHAnsi"/>
        </w:rPr>
      </w:pPr>
    </w:p>
    <w:p w14:paraId="79588A60" w14:textId="77777777" w:rsidR="00CB57F9" w:rsidRPr="00325885" w:rsidRDefault="00CB57F9" w:rsidP="00CB57F9">
      <w:pPr>
        <w:jc w:val="both"/>
        <w:rPr>
          <w:rFonts w:cstheme="minorHAnsi"/>
        </w:rPr>
      </w:pPr>
      <w:r w:rsidRPr="00325885">
        <w:rPr>
          <w:rFonts w:cstheme="minorHAnsi"/>
          <w:b/>
        </w:rPr>
        <w:lastRenderedPageBreak/>
        <w:t>L’équipe de consultants/es retenus</w:t>
      </w:r>
      <w:r w:rsidRPr="00325885">
        <w:rPr>
          <w:rFonts w:cstheme="minorHAnsi"/>
        </w:rPr>
        <w:t xml:space="preserve"> pour réaliser l'évaluation devra soumettre l’approche méthodologique, collecter et analyser les données, développer le projet de rapport, la présentation Power Point pour la restitution et le rapport final conformément aux termes de référence. L’équipe de consultants pourra s’adresser au </w:t>
      </w:r>
      <w:r w:rsidRPr="00325885">
        <w:rPr>
          <w:rFonts w:cstheme="minorHAnsi"/>
          <w:bCs/>
        </w:rPr>
        <w:t xml:space="preserve">responsable Suivi &amp; Evaluation du PNUD </w:t>
      </w:r>
      <w:r w:rsidRPr="00325885">
        <w:rPr>
          <w:rFonts w:cstheme="minorHAnsi"/>
        </w:rPr>
        <w:t>pour tout appui sollicité pour la bonne conduite de la mission d’évaluation.</w:t>
      </w:r>
    </w:p>
    <w:p w14:paraId="1DC23189"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 xml:space="preserve">DUREE, FINANCEMENT ET CALENDRIER DE LA MISSION D’EVALUATION </w:t>
      </w:r>
    </w:p>
    <w:p w14:paraId="3DF30A92" w14:textId="77777777" w:rsidR="00CB57F9" w:rsidRPr="00325885" w:rsidRDefault="00CB57F9" w:rsidP="00CB57F9">
      <w:pPr>
        <w:spacing w:after="0"/>
        <w:jc w:val="both"/>
        <w:rPr>
          <w:rFonts w:cstheme="minorHAnsi"/>
        </w:rPr>
      </w:pPr>
    </w:p>
    <w:p w14:paraId="2FE9468D" w14:textId="77777777" w:rsidR="00CB57F9" w:rsidRPr="00325885" w:rsidRDefault="00CB57F9" w:rsidP="00CB57F9">
      <w:pPr>
        <w:jc w:val="both"/>
        <w:rPr>
          <w:rFonts w:cstheme="minorHAnsi"/>
          <w:bCs/>
        </w:rPr>
      </w:pPr>
      <w:r w:rsidRPr="00325885">
        <w:rPr>
          <w:rFonts w:cstheme="minorHAnsi"/>
        </w:rPr>
        <w:t>La durée d’exécution de l’évaluation est de trente (30) jours ouvrables à compter de la date de signature des contrats.</w:t>
      </w:r>
      <w:r w:rsidRPr="00325885">
        <w:rPr>
          <w:rFonts w:cstheme="minorHAnsi"/>
          <w:bCs/>
        </w:rPr>
        <w:t xml:space="preserve"> Le financement de la prestation est assuré par le PNUD.</w:t>
      </w:r>
    </w:p>
    <w:p w14:paraId="23445BF4" w14:textId="77777777" w:rsidR="00CB57F9" w:rsidRPr="00325885" w:rsidRDefault="00CB57F9" w:rsidP="00CB57F9">
      <w:pPr>
        <w:jc w:val="both"/>
        <w:rPr>
          <w:rFonts w:cstheme="minorHAnsi"/>
          <w:color w:val="000000"/>
          <w:u w:val="single"/>
        </w:rPr>
      </w:pPr>
      <w:r w:rsidRPr="00325885">
        <w:rPr>
          <w:rFonts w:cstheme="minorHAnsi"/>
          <w:b/>
          <w:color w:val="000000"/>
          <w:u w:val="single"/>
        </w:rPr>
        <w:t>Le Calendrier du processus de l'évaluation</w:t>
      </w:r>
      <w:r w:rsidRPr="00325885">
        <w:rPr>
          <w:rFonts w:cstheme="minorHAnsi"/>
          <w:color w:val="000000"/>
          <w:u w:val="single"/>
        </w:rPr>
        <w:t xml:space="preserve"> est ci-dessous</w:t>
      </w:r>
    </w:p>
    <w:p w14:paraId="1088531F" w14:textId="77777777" w:rsidR="00CB57F9" w:rsidRPr="00325885" w:rsidRDefault="00CB57F9" w:rsidP="00CB57F9">
      <w:pPr>
        <w:shd w:val="clear" w:color="auto" w:fill="FFFFFF"/>
        <w:spacing w:after="0"/>
        <w:rPr>
          <w:rFonts w:cstheme="minorHAnsi"/>
          <w:color w:val="000000"/>
        </w:rPr>
      </w:pP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7683"/>
      </w:tblGrid>
      <w:tr w:rsidR="00CB57F9" w:rsidRPr="00325885" w14:paraId="13804B30" w14:textId="77777777" w:rsidTr="008F2377">
        <w:tc>
          <w:tcPr>
            <w:tcW w:w="2269" w:type="dxa"/>
            <w:shd w:val="clear" w:color="auto" w:fill="DAEEF3"/>
          </w:tcPr>
          <w:p w14:paraId="58E97792" w14:textId="77777777" w:rsidR="00CB57F9" w:rsidRPr="00325885" w:rsidRDefault="00CB57F9" w:rsidP="008F2377">
            <w:pPr>
              <w:jc w:val="both"/>
              <w:rPr>
                <w:rFonts w:cstheme="minorHAnsi"/>
                <w:b/>
                <w:color w:val="000000"/>
              </w:rPr>
            </w:pPr>
            <w:r w:rsidRPr="00325885">
              <w:rPr>
                <w:rFonts w:cstheme="minorHAnsi"/>
                <w:b/>
                <w:color w:val="000000"/>
              </w:rPr>
              <w:t>Période</w:t>
            </w:r>
          </w:p>
        </w:tc>
        <w:tc>
          <w:tcPr>
            <w:tcW w:w="7683" w:type="dxa"/>
            <w:shd w:val="clear" w:color="auto" w:fill="DAEEF3"/>
          </w:tcPr>
          <w:p w14:paraId="0F9CF56F" w14:textId="77777777" w:rsidR="00CB57F9" w:rsidRPr="00325885" w:rsidRDefault="00CB57F9" w:rsidP="008F2377">
            <w:pPr>
              <w:jc w:val="both"/>
              <w:rPr>
                <w:rFonts w:cstheme="minorHAnsi"/>
                <w:b/>
                <w:color w:val="000000"/>
              </w:rPr>
            </w:pPr>
            <w:r w:rsidRPr="00325885">
              <w:rPr>
                <w:rFonts w:cstheme="minorHAnsi"/>
                <w:b/>
                <w:color w:val="000000"/>
              </w:rPr>
              <w:t>Activités et produits clés</w:t>
            </w:r>
          </w:p>
        </w:tc>
      </w:tr>
      <w:tr w:rsidR="00CB57F9" w:rsidRPr="00325885" w14:paraId="2341862D" w14:textId="77777777" w:rsidTr="008F2377">
        <w:tc>
          <w:tcPr>
            <w:tcW w:w="2269" w:type="dxa"/>
          </w:tcPr>
          <w:p w14:paraId="3BD13C31" w14:textId="77777777" w:rsidR="00CB57F9" w:rsidRPr="00325885" w:rsidRDefault="00CB57F9" w:rsidP="008F2377">
            <w:pPr>
              <w:rPr>
                <w:rFonts w:cstheme="minorHAnsi"/>
                <w:i/>
                <w:color w:val="000000"/>
              </w:rPr>
            </w:pPr>
            <w:r w:rsidRPr="00325885">
              <w:rPr>
                <w:rStyle w:val="shorttext1"/>
                <w:rFonts w:cstheme="minorHAnsi"/>
                <w:sz w:val="22"/>
                <w:szCs w:val="22"/>
                <w:shd w:val="clear" w:color="auto" w:fill="FFFFFF"/>
              </w:rPr>
              <w:t>2 au 15 Mai</w:t>
            </w:r>
          </w:p>
        </w:tc>
        <w:tc>
          <w:tcPr>
            <w:tcW w:w="7683" w:type="dxa"/>
          </w:tcPr>
          <w:p w14:paraId="64FEEFC7" w14:textId="77777777" w:rsidR="00CB57F9" w:rsidRPr="00325885" w:rsidRDefault="00CB57F9" w:rsidP="004C2A0C">
            <w:pPr>
              <w:numPr>
                <w:ilvl w:val="0"/>
                <w:numId w:val="31"/>
              </w:numPr>
              <w:pBdr>
                <w:top w:val="single" w:sz="6" w:space="1" w:color="auto"/>
              </w:pBdr>
              <w:shd w:val="clear" w:color="auto" w:fill="FFFFFF"/>
              <w:spacing w:after="0" w:line="240" w:lineRule="auto"/>
              <w:jc w:val="both"/>
              <w:rPr>
                <w:rFonts w:cstheme="minorHAnsi"/>
                <w:color w:val="000000"/>
              </w:rPr>
            </w:pPr>
            <w:r w:rsidRPr="00325885">
              <w:rPr>
                <w:rFonts w:cstheme="minorHAnsi"/>
                <w:color w:val="000000"/>
              </w:rPr>
              <w:t>Processus de sélection et recrutement</w:t>
            </w:r>
          </w:p>
        </w:tc>
      </w:tr>
      <w:tr w:rsidR="00CB57F9" w:rsidRPr="00325885" w14:paraId="48D2BA53" w14:textId="77777777" w:rsidTr="008F2377">
        <w:tc>
          <w:tcPr>
            <w:tcW w:w="2269" w:type="dxa"/>
          </w:tcPr>
          <w:p w14:paraId="23C540DE" w14:textId="77777777" w:rsidR="00CB57F9" w:rsidRPr="00325885" w:rsidRDefault="00CB57F9" w:rsidP="008F2377">
            <w:pPr>
              <w:rPr>
                <w:rFonts w:cstheme="minorHAnsi"/>
                <w:color w:val="000000"/>
              </w:rPr>
            </w:pPr>
            <w:r w:rsidRPr="00325885">
              <w:rPr>
                <w:rStyle w:val="shorttext1"/>
                <w:rFonts w:cstheme="minorHAnsi"/>
                <w:sz w:val="22"/>
                <w:szCs w:val="22"/>
                <w:shd w:val="clear" w:color="auto" w:fill="FFFFFF"/>
              </w:rPr>
              <w:t>17 mai</w:t>
            </w:r>
          </w:p>
        </w:tc>
        <w:tc>
          <w:tcPr>
            <w:tcW w:w="7683" w:type="dxa"/>
          </w:tcPr>
          <w:p w14:paraId="61565A4A" w14:textId="77777777" w:rsidR="00CB57F9" w:rsidRPr="00325885" w:rsidRDefault="00CB57F9" w:rsidP="004C2A0C">
            <w:pPr>
              <w:numPr>
                <w:ilvl w:val="0"/>
                <w:numId w:val="31"/>
              </w:numPr>
              <w:shd w:val="clear" w:color="auto" w:fill="FFFFFF"/>
              <w:spacing w:after="0" w:line="240" w:lineRule="auto"/>
              <w:jc w:val="both"/>
              <w:rPr>
                <w:rFonts w:cstheme="minorHAnsi"/>
                <w:i/>
                <w:color w:val="000000"/>
              </w:rPr>
            </w:pPr>
            <w:r w:rsidRPr="00325885">
              <w:rPr>
                <w:rFonts w:cstheme="minorHAnsi"/>
                <w:color w:val="000000"/>
              </w:rPr>
              <w:t>Démarrage de la mission</w:t>
            </w:r>
          </w:p>
        </w:tc>
      </w:tr>
      <w:tr w:rsidR="00CB57F9" w:rsidRPr="00325885" w14:paraId="2ACCA116" w14:textId="77777777" w:rsidTr="008F2377">
        <w:tc>
          <w:tcPr>
            <w:tcW w:w="2269" w:type="dxa"/>
          </w:tcPr>
          <w:p w14:paraId="5742DC24" w14:textId="77777777" w:rsidR="00CB57F9" w:rsidRPr="00325885" w:rsidRDefault="00CB57F9" w:rsidP="008F2377">
            <w:pPr>
              <w:rPr>
                <w:rFonts w:cstheme="minorHAnsi"/>
                <w:color w:val="000000"/>
              </w:rPr>
            </w:pPr>
            <w:r w:rsidRPr="00325885">
              <w:rPr>
                <w:rFonts w:cstheme="minorHAnsi"/>
                <w:color w:val="000000"/>
              </w:rPr>
              <w:t>25 mai</w:t>
            </w:r>
          </w:p>
        </w:tc>
        <w:tc>
          <w:tcPr>
            <w:tcW w:w="7683" w:type="dxa"/>
          </w:tcPr>
          <w:p w14:paraId="3B0430B0" w14:textId="77777777" w:rsidR="00CB57F9" w:rsidRPr="00325885" w:rsidRDefault="00CB57F9" w:rsidP="004C2A0C">
            <w:pPr>
              <w:numPr>
                <w:ilvl w:val="0"/>
                <w:numId w:val="30"/>
              </w:numPr>
              <w:shd w:val="clear" w:color="auto" w:fill="FFFFFF"/>
              <w:spacing w:after="0" w:line="240" w:lineRule="auto"/>
              <w:jc w:val="both"/>
              <w:rPr>
                <w:rFonts w:cstheme="minorHAnsi"/>
                <w:color w:val="000000"/>
              </w:rPr>
            </w:pPr>
            <w:r w:rsidRPr="00325885">
              <w:rPr>
                <w:rFonts w:cstheme="minorHAnsi"/>
                <w:color w:val="000000"/>
              </w:rPr>
              <w:t>Finalisation de la conception de la méthodologie d'évaluation</w:t>
            </w:r>
          </w:p>
        </w:tc>
      </w:tr>
      <w:tr w:rsidR="00CB57F9" w:rsidRPr="00325885" w14:paraId="5540ACF7" w14:textId="77777777" w:rsidTr="008F2377">
        <w:tc>
          <w:tcPr>
            <w:tcW w:w="2269" w:type="dxa"/>
          </w:tcPr>
          <w:p w14:paraId="074C97F8" w14:textId="77777777" w:rsidR="00CB57F9" w:rsidRPr="00325885" w:rsidRDefault="00CB57F9" w:rsidP="008F2377">
            <w:pPr>
              <w:rPr>
                <w:rFonts w:cstheme="minorHAnsi"/>
                <w:color w:val="000000"/>
              </w:rPr>
            </w:pPr>
            <w:r w:rsidRPr="00325885">
              <w:rPr>
                <w:rStyle w:val="shorttext1"/>
                <w:rFonts w:cstheme="minorHAnsi"/>
                <w:sz w:val="22"/>
                <w:szCs w:val="22"/>
                <w:shd w:val="clear" w:color="auto" w:fill="FFFFFF"/>
              </w:rPr>
              <w:t>Jusqu’au 05 juillet</w:t>
            </w:r>
          </w:p>
        </w:tc>
        <w:tc>
          <w:tcPr>
            <w:tcW w:w="7683" w:type="dxa"/>
          </w:tcPr>
          <w:p w14:paraId="206EC9CE" w14:textId="77777777" w:rsidR="00CB57F9" w:rsidRPr="00325885" w:rsidRDefault="00CB57F9" w:rsidP="004C2A0C">
            <w:pPr>
              <w:numPr>
                <w:ilvl w:val="0"/>
                <w:numId w:val="32"/>
              </w:numPr>
              <w:shd w:val="clear" w:color="auto" w:fill="FFFFFF"/>
              <w:spacing w:after="0" w:line="240" w:lineRule="auto"/>
              <w:jc w:val="both"/>
              <w:rPr>
                <w:rFonts w:cstheme="minorHAnsi"/>
                <w:color w:val="000000"/>
              </w:rPr>
            </w:pPr>
            <w:r w:rsidRPr="00325885">
              <w:rPr>
                <w:rFonts w:cstheme="minorHAnsi"/>
                <w:color w:val="000000"/>
              </w:rPr>
              <w:t xml:space="preserve">Conduite de l'évaluation, la collecte de données/analyse, les visites de site, etc. </w:t>
            </w:r>
          </w:p>
        </w:tc>
      </w:tr>
      <w:tr w:rsidR="00CB57F9" w:rsidRPr="00325885" w14:paraId="26BD3AC4" w14:textId="77777777" w:rsidTr="008F2377">
        <w:tc>
          <w:tcPr>
            <w:tcW w:w="2269" w:type="dxa"/>
          </w:tcPr>
          <w:p w14:paraId="2D38645C" w14:textId="77777777" w:rsidR="00CB57F9" w:rsidRPr="00325885" w:rsidRDefault="00CB57F9" w:rsidP="008F2377">
            <w:pPr>
              <w:rPr>
                <w:rStyle w:val="shorttext1"/>
                <w:rFonts w:cstheme="minorHAnsi"/>
                <w:sz w:val="22"/>
                <w:szCs w:val="22"/>
                <w:shd w:val="clear" w:color="auto" w:fill="FFFFFF"/>
              </w:rPr>
            </w:pPr>
            <w:r w:rsidRPr="00325885">
              <w:rPr>
                <w:rStyle w:val="shorttext1"/>
                <w:rFonts w:cstheme="minorHAnsi"/>
                <w:sz w:val="22"/>
                <w:szCs w:val="22"/>
                <w:shd w:val="clear" w:color="auto" w:fill="FFFFFF"/>
              </w:rPr>
              <w:t>06 juillet</w:t>
            </w:r>
          </w:p>
        </w:tc>
        <w:tc>
          <w:tcPr>
            <w:tcW w:w="7683" w:type="dxa"/>
          </w:tcPr>
          <w:p w14:paraId="676EF516" w14:textId="77777777" w:rsidR="00CB57F9" w:rsidRPr="00325885" w:rsidRDefault="00CB57F9" w:rsidP="004C2A0C">
            <w:pPr>
              <w:numPr>
                <w:ilvl w:val="0"/>
                <w:numId w:val="32"/>
              </w:numPr>
              <w:shd w:val="clear" w:color="auto" w:fill="FFFFFF"/>
              <w:spacing w:after="0" w:line="240" w:lineRule="auto"/>
              <w:jc w:val="both"/>
              <w:rPr>
                <w:rFonts w:cstheme="minorHAnsi"/>
                <w:color w:val="000000"/>
              </w:rPr>
            </w:pPr>
            <w:r w:rsidRPr="00325885">
              <w:rPr>
                <w:rFonts w:cstheme="minorHAnsi"/>
                <w:color w:val="000000"/>
              </w:rPr>
              <w:t>Remise rapport provisoire</w:t>
            </w:r>
          </w:p>
        </w:tc>
      </w:tr>
      <w:tr w:rsidR="00CB57F9" w:rsidRPr="00325885" w14:paraId="490FBBB2" w14:textId="77777777" w:rsidTr="008F2377">
        <w:tc>
          <w:tcPr>
            <w:tcW w:w="2269" w:type="dxa"/>
          </w:tcPr>
          <w:p w14:paraId="448428A6" w14:textId="77777777" w:rsidR="00CB57F9" w:rsidRPr="00325885" w:rsidRDefault="00CB57F9" w:rsidP="008F2377">
            <w:pPr>
              <w:rPr>
                <w:rFonts w:cstheme="minorHAnsi"/>
                <w:color w:val="000000"/>
              </w:rPr>
            </w:pPr>
            <w:r w:rsidRPr="00325885">
              <w:rPr>
                <w:rFonts w:cstheme="minorHAnsi"/>
                <w:color w:val="000000"/>
              </w:rPr>
              <w:t xml:space="preserve">13 </w:t>
            </w:r>
            <w:r w:rsidRPr="00325885">
              <w:rPr>
                <w:rStyle w:val="shorttext1"/>
                <w:rFonts w:cstheme="minorHAnsi"/>
                <w:sz w:val="22"/>
                <w:szCs w:val="22"/>
                <w:shd w:val="clear" w:color="auto" w:fill="FFFFFF"/>
              </w:rPr>
              <w:t>juillet</w:t>
            </w:r>
          </w:p>
        </w:tc>
        <w:tc>
          <w:tcPr>
            <w:tcW w:w="7683" w:type="dxa"/>
          </w:tcPr>
          <w:p w14:paraId="1D185208" w14:textId="77777777" w:rsidR="00CB57F9" w:rsidRPr="00325885" w:rsidRDefault="00CB57F9" w:rsidP="004C2A0C">
            <w:pPr>
              <w:numPr>
                <w:ilvl w:val="0"/>
                <w:numId w:val="29"/>
              </w:numPr>
              <w:shd w:val="clear" w:color="auto" w:fill="FFFFFF"/>
              <w:spacing w:after="0" w:line="240" w:lineRule="auto"/>
              <w:jc w:val="both"/>
              <w:rPr>
                <w:rFonts w:cstheme="minorHAnsi"/>
                <w:color w:val="000000"/>
              </w:rPr>
            </w:pPr>
            <w:r w:rsidRPr="00325885">
              <w:rPr>
                <w:rFonts w:cstheme="minorHAnsi"/>
                <w:color w:val="000000"/>
              </w:rPr>
              <w:t>Transmission des premières observations</w:t>
            </w:r>
          </w:p>
        </w:tc>
      </w:tr>
      <w:tr w:rsidR="00CB57F9" w:rsidRPr="00325885" w14:paraId="70118C21" w14:textId="77777777" w:rsidTr="008F2377">
        <w:tc>
          <w:tcPr>
            <w:tcW w:w="2269" w:type="dxa"/>
          </w:tcPr>
          <w:p w14:paraId="7BA07DBE" w14:textId="77777777" w:rsidR="00CB57F9" w:rsidRPr="00325885" w:rsidDel="002C110C" w:rsidRDefault="00CB57F9" w:rsidP="008F2377">
            <w:pPr>
              <w:rPr>
                <w:rFonts w:cstheme="minorHAnsi"/>
                <w:color w:val="000000"/>
              </w:rPr>
            </w:pPr>
            <w:r w:rsidRPr="00325885">
              <w:rPr>
                <w:rFonts w:cstheme="minorHAnsi"/>
                <w:color w:val="000000"/>
              </w:rPr>
              <w:t xml:space="preserve">20 </w:t>
            </w:r>
            <w:r w:rsidRPr="00325885">
              <w:rPr>
                <w:rStyle w:val="shorttext1"/>
                <w:rFonts w:cstheme="minorHAnsi"/>
                <w:sz w:val="22"/>
                <w:szCs w:val="22"/>
                <w:shd w:val="clear" w:color="auto" w:fill="FFFFFF"/>
              </w:rPr>
              <w:t>juillet</w:t>
            </w:r>
          </w:p>
        </w:tc>
        <w:tc>
          <w:tcPr>
            <w:tcW w:w="7683" w:type="dxa"/>
          </w:tcPr>
          <w:p w14:paraId="5704D94F" w14:textId="77777777" w:rsidR="00CB57F9" w:rsidRPr="00325885" w:rsidRDefault="00CB57F9" w:rsidP="004C2A0C">
            <w:pPr>
              <w:numPr>
                <w:ilvl w:val="0"/>
                <w:numId w:val="29"/>
              </w:numPr>
              <w:shd w:val="clear" w:color="auto" w:fill="FFFFFF"/>
              <w:spacing w:after="0" w:line="240" w:lineRule="auto"/>
              <w:jc w:val="both"/>
              <w:rPr>
                <w:rFonts w:cstheme="minorHAnsi"/>
                <w:color w:val="000000"/>
              </w:rPr>
            </w:pPr>
            <w:r w:rsidRPr="00325885">
              <w:rPr>
                <w:rFonts w:cstheme="minorHAnsi"/>
                <w:color w:val="000000"/>
              </w:rPr>
              <w:t>Tenue de l’atelier de partage des résultats</w:t>
            </w:r>
          </w:p>
        </w:tc>
      </w:tr>
      <w:tr w:rsidR="00CB57F9" w:rsidRPr="00325885" w14:paraId="61D7F8F4" w14:textId="77777777" w:rsidTr="008F2377">
        <w:tc>
          <w:tcPr>
            <w:tcW w:w="2269" w:type="dxa"/>
          </w:tcPr>
          <w:p w14:paraId="6C39C56C" w14:textId="77777777" w:rsidR="00CB57F9" w:rsidRPr="00325885" w:rsidRDefault="00CB57F9" w:rsidP="008F2377">
            <w:pPr>
              <w:rPr>
                <w:rFonts w:cstheme="minorHAnsi"/>
                <w:color w:val="000000"/>
              </w:rPr>
            </w:pPr>
            <w:r w:rsidRPr="00325885">
              <w:rPr>
                <w:rFonts w:cstheme="minorHAnsi"/>
                <w:color w:val="000000"/>
              </w:rPr>
              <w:t xml:space="preserve">25 </w:t>
            </w:r>
            <w:r w:rsidRPr="00325885">
              <w:rPr>
                <w:rStyle w:val="shorttext1"/>
                <w:rFonts w:cstheme="minorHAnsi"/>
                <w:sz w:val="22"/>
                <w:szCs w:val="22"/>
                <w:shd w:val="clear" w:color="auto" w:fill="FFFFFF"/>
              </w:rPr>
              <w:t>juillet</w:t>
            </w:r>
          </w:p>
        </w:tc>
        <w:tc>
          <w:tcPr>
            <w:tcW w:w="7683" w:type="dxa"/>
          </w:tcPr>
          <w:p w14:paraId="7F57AEC0" w14:textId="77777777" w:rsidR="00CB57F9" w:rsidRPr="00325885" w:rsidRDefault="00CB57F9" w:rsidP="004C2A0C">
            <w:pPr>
              <w:numPr>
                <w:ilvl w:val="0"/>
                <w:numId w:val="29"/>
              </w:numPr>
              <w:shd w:val="clear" w:color="auto" w:fill="FFFFFF"/>
              <w:spacing w:after="0" w:line="240" w:lineRule="auto"/>
              <w:jc w:val="both"/>
              <w:rPr>
                <w:rFonts w:cstheme="minorHAnsi"/>
                <w:color w:val="000000"/>
              </w:rPr>
            </w:pPr>
            <w:r w:rsidRPr="00325885">
              <w:rPr>
                <w:rFonts w:cstheme="minorHAnsi"/>
                <w:color w:val="000000"/>
              </w:rPr>
              <w:t>Intégration des observations et transmission du rapport final</w:t>
            </w:r>
          </w:p>
        </w:tc>
      </w:tr>
    </w:tbl>
    <w:p w14:paraId="35769690" w14:textId="77777777" w:rsidR="00CB57F9" w:rsidRPr="00325885" w:rsidRDefault="00CB57F9" w:rsidP="00CB57F9">
      <w:pPr>
        <w:spacing w:after="0" w:line="240" w:lineRule="auto"/>
        <w:jc w:val="both"/>
        <w:rPr>
          <w:rFonts w:cstheme="minorHAnsi"/>
          <w:b/>
        </w:rPr>
      </w:pPr>
    </w:p>
    <w:p w14:paraId="217AD7B3"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CRITERES D’EVALUATION</w:t>
      </w:r>
    </w:p>
    <w:p w14:paraId="00B1A926" w14:textId="77777777" w:rsidR="00CB57F9" w:rsidRPr="00325885" w:rsidRDefault="00CB57F9" w:rsidP="00CB57F9">
      <w:pPr>
        <w:suppressAutoHyphens/>
        <w:autoSpaceDN w:val="0"/>
        <w:spacing w:before="100" w:after="100"/>
        <w:jc w:val="both"/>
        <w:textAlignment w:val="baseline"/>
        <w:rPr>
          <w:rFonts w:cstheme="minorHAnsi"/>
        </w:rPr>
      </w:pPr>
      <w:r w:rsidRPr="00325885">
        <w:rPr>
          <w:rFonts w:cstheme="minorHAnsi"/>
        </w:rPr>
        <w:t>La sélection du consultant sera effectuée par le PNUD sur la base d’un dossier comprenant une offre technique et une offre financière.</w:t>
      </w:r>
    </w:p>
    <w:p w14:paraId="3AB2D658" w14:textId="77777777" w:rsidR="00CB57F9" w:rsidRPr="00325885" w:rsidRDefault="00CB57F9" w:rsidP="00CB57F9">
      <w:pPr>
        <w:suppressAutoHyphens/>
        <w:autoSpaceDN w:val="0"/>
        <w:spacing w:before="100" w:after="100"/>
        <w:jc w:val="both"/>
        <w:textAlignment w:val="baseline"/>
        <w:rPr>
          <w:rFonts w:cstheme="minorHAnsi"/>
        </w:rPr>
      </w:pPr>
      <w:r w:rsidRPr="00325885">
        <w:rPr>
          <w:rFonts w:cstheme="minorHAnsi"/>
        </w:rPr>
        <w:t>L’offre technique fera apparaitre :</w:t>
      </w:r>
    </w:p>
    <w:p w14:paraId="79D5C901" w14:textId="77777777" w:rsidR="00CB57F9" w:rsidRPr="00325885" w:rsidRDefault="00CB57F9" w:rsidP="004C2A0C">
      <w:pPr>
        <w:numPr>
          <w:ilvl w:val="0"/>
          <w:numId w:val="33"/>
        </w:numPr>
        <w:suppressAutoHyphens/>
        <w:autoSpaceDN w:val="0"/>
        <w:spacing w:before="100" w:after="100" w:line="240" w:lineRule="auto"/>
        <w:contextualSpacing/>
        <w:jc w:val="both"/>
        <w:textAlignment w:val="baseline"/>
        <w:rPr>
          <w:rFonts w:cstheme="minorHAnsi"/>
        </w:rPr>
      </w:pPr>
      <w:r w:rsidRPr="00325885">
        <w:rPr>
          <w:rFonts w:cstheme="minorHAnsi"/>
        </w:rPr>
        <w:t>Le CV détaillé du consultant (montrant des missions similaires)</w:t>
      </w:r>
    </w:p>
    <w:p w14:paraId="198D2B45" w14:textId="77777777" w:rsidR="00CB57F9" w:rsidRPr="00325885" w:rsidRDefault="00CB57F9" w:rsidP="004C2A0C">
      <w:pPr>
        <w:numPr>
          <w:ilvl w:val="0"/>
          <w:numId w:val="33"/>
        </w:numPr>
        <w:suppressAutoHyphens/>
        <w:autoSpaceDN w:val="0"/>
        <w:spacing w:before="100" w:after="100" w:line="240" w:lineRule="auto"/>
        <w:contextualSpacing/>
        <w:jc w:val="both"/>
        <w:textAlignment w:val="baseline"/>
        <w:rPr>
          <w:rFonts w:cstheme="minorHAnsi"/>
        </w:rPr>
      </w:pPr>
      <w:r w:rsidRPr="00325885">
        <w:rPr>
          <w:rFonts w:cstheme="minorHAnsi"/>
        </w:rPr>
        <w:t>Une proposition de méthodologie claire et précise pour conduire la mission permettant d’apprécier la compréhension du mandat et faisant apparaitre les activités à mener ainsi que l’approche préconisée ;</w:t>
      </w:r>
    </w:p>
    <w:p w14:paraId="57C1ABF0" w14:textId="77777777" w:rsidR="00CB57F9" w:rsidRPr="00325885" w:rsidRDefault="00CB57F9" w:rsidP="004C2A0C">
      <w:pPr>
        <w:numPr>
          <w:ilvl w:val="0"/>
          <w:numId w:val="33"/>
        </w:numPr>
        <w:suppressAutoHyphens/>
        <w:autoSpaceDN w:val="0"/>
        <w:spacing w:before="100" w:after="100" w:line="240" w:lineRule="auto"/>
        <w:contextualSpacing/>
        <w:jc w:val="both"/>
        <w:textAlignment w:val="baseline"/>
        <w:rPr>
          <w:rFonts w:cstheme="minorHAnsi"/>
        </w:rPr>
      </w:pPr>
      <w:r w:rsidRPr="00325885">
        <w:rPr>
          <w:rFonts w:cstheme="minorHAnsi"/>
        </w:rPr>
        <w:t>Un chronogramme clair et précis de réalisation de la mission fera ressortir l’articulation entre les différentes étapes du travail et respectant la date limite de dépôt des rapports</w:t>
      </w:r>
    </w:p>
    <w:p w14:paraId="3BEE0708" w14:textId="77777777" w:rsidR="00CB57F9" w:rsidRPr="00325885" w:rsidRDefault="00CB57F9" w:rsidP="00CB57F9">
      <w:pPr>
        <w:spacing w:before="100" w:beforeAutospacing="1" w:after="0"/>
        <w:jc w:val="both"/>
        <w:rPr>
          <w:rFonts w:cstheme="minorHAnsi"/>
        </w:rPr>
      </w:pPr>
      <w:r w:rsidRPr="00325885">
        <w:rPr>
          <w:rFonts w:cstheme="minorHAnsi"/>
        </w:rPr>
        <w:t>La méthode d’évaluation combinée sera utilisée avec une pondération à 70% de la partie technique et 30% pour la partie financière.</w:t>
      </w:r>
    </w:p>
    <w:p w14:paraId="35908683" w14:textId="77777777" w:rsidR="00CB57F9" w:rsidRPr="00325885" w:rsidRDefault="00CB57F9" w:rsidP="00CB57F9">
      <w:pPr>
        <w:spacing w:before="100" w:beforeAutospacing="1" w:after="0"/>
        <w:jc w:val="both"/>
        <w:rPr>
          <w:rFonts w:cstheme="minorHAnsi"/>
        </w:rPr>
      </w:pPr>
      <w:r w:rsidRPr="00325885">
        <w:rPr>
          <w:rFonts w:cstheme="minorHAnsi"/>
        </w:rPr>
        <w:t xml:space="preserve">L’offre financière comprendra l’ensemble des dépenses afférentes à l’exercice de la mission (Honoraires, frais de déplacement et toutes autres dépenses éligibles). </w:t>
      </w:r>
    </w:p>
    <w:p w14:paraId="048529CF" w14:textId="25C828F5" w:rsidR="00CB57F9" w:rsidRPr="00325885" w:rsidRDefault="00CB57F9" w:rsidP="00CB57F9">
      <w:pPr>
        <w:spacing w:before="100" w:beforeAutospacing="1" w:after="0"/>
        <w:jc w:val="both"/>
        <w:rPr>
          <w:rFonts w:cstheme="minorHAnsi"/>
        </w:rPr>
      </w:pPr>
      <w:r w:rsidRPr="00325885">
        <w:rPr>
          <w:rFonts w:cstheme="minorHAnsi"/>
        </w:rPr>
        <w:t xml:space="preserve">L’offre technique et l’offre financière doivent être </w:t>
      </w:r>
      <w:r w:rsidR="008F2377" w:rsidRPr="00325885">
        <w:rPr>
          <w:rFonts w:cstheme="minorHAnsi"/>
        </w:rPr>
        <w:t>envoyées</w:t>
      </w:r>
      <w:r w:rsidRPr="00325885">
        <w:rPr>
          <w:rFonts w:cstheme="minorHAnsi"/>
        </w:rPr>
        <w:t xml:space="preserve"> uniquement à l'adresse suivante </w:t>
      </w:r>
      <w:r w:rsidRPr="00325885">
        <w:rPr>
          <w:rFonts w:cstheme="minorHAnsi"/>
          <w:b/>
          <w:bCs/>
        </w:rPr>
        <w:t>offres.burkina@undp.org</w:t>
      </w:r>
      <w:r w:rsidRPr="00325885">
        <w:rPr>
          <w:rFonts w:cstheme="minorHAnsi"/>
        </w:rPr>
        <w:t xml:space="preserve"> au plus tard le lundi 31 juin 2021.</w:t>
      </w:r>
    </w:p>
    <w:p w14:paraId="03A191FD" w14:textId="77777777" w:rsidR="00CB57F9" w:rsidRPr="00325885" w:rsidRDefault="00CB57F9" w:rsidP="00CB57F9">
      <w:pPr>
        <w:spacing w:before="100" w:beforeAutospacing="1" w:after="100" w:afterAutospacing="1"/>
        <w:jc w:val="both"/>
        <w:rPr>
          <w:rFonts w:cstheme="minorHAnsi"/>
        </w:rPr>
      </w:pPr>
      <w:r w:rsidRPr="00325885">
        <w:rPr>
          <w:rFonts w:cstheme="minorHAnsi"/>
          <w:u w:val="single"/>
        </w:rPr>
        <w:lastRenderedPageBreak/>
        <w:t>Les candidats doivent préciser le poste pour lequel ils soumissionnent</w:t>
      </w:r>
      <w:r w:rsidRPr="00325885">
        <w:rPr>
          <w:rFonts w:cstheme="minorHAnsi"/>
        </w:rPr>
        <w:t>.</w:t>
      </w:r>
    </w:p>
    <w:p w14:paraId="686A5BB1" w14:textId="77777777" w:rsidR="00CB57F9" w:rsidRPr="00325885" w:rsidRDefault="00CB57F9" w:rsidP="004C2A0C">
      <w:pPr>
        <w:numPr>
          <w:ilvl w:val="0"/>
          <w:numId w:val="16"/>
        </w:numPr>
        <w:spacing w:after="0" w:line="240" w:lineRule="auto"/>
        <w:jc w:val="both"/>
        <w:rPr>
          <w:rFonts w:cstheme="minorHAnsi"/>
          <w:b/>
        </w:rPr>
      </w:pPr>
      <w:r w:rsidRPr="00325885">
        <w:rPr>
          <w:rFonts w:cstheme="minorHAnsi"/>
          <w:b/>
        </w:rPr>
        <w:t>ANNEXES</w:t>
      </w:r>
    </w:p>
    <w:p w14:paraId="534C8BC3" w14:textId="77777777" w:rsidR="00CB57F9" w:rsidRPr="00325885" w:rsidRDefault="00CB57F9" w:rsidP="004C2A0C">
      <w:pPr>
        <w:numPr>
          <w:ilvl w:val="0"/>
          <w:numId w:val="20"/>
        </w:numPr>
        <w:spacing w:after="0" w:line="240" w:lineRule="auto"/>
        <w:ind w:left="426" w:hanging="284"/>
        <w:rPr>
          <w:rFonts w:cstheme="minorHAnsi"/>
          <w:b/>
        </w:rPr>
      </w:pPr>
      <w:r w:rsidRPr="00325885">
        <w:rPr>
          <w:rFonts w:cstheme="minorHAnsi"/>
          <w:b/>
        </w:rPr>
        <w:t>Annexe 1 : Canevas Modèle de rapport d’évaluation (voir Page 53 du Guide d’évaluation du PNUD, version de 2018)</w:t>
      </w:r>
    </w:p>
    <w:p w14:paraId="3A9A9859" w14:textId="77777777" w:rsidR="00CB57F9" w:rsidRPr="00325885" w:rsidRDefault="00CB57F9" w:rsidP="00CB57F9">
      <w:pPr>
        <w:spacing w:after="0"/>
        <w:rPr>
          <w:rFonts w:cstheme="minorHAnsi"/>
        </w:rPr>
      </w:pPr>
    </w:p>
    <w:p w14:paraId="57D3665F" w14:textId="77777777" w:rsidR="00CB57F9" w:rsidRPr="00325885" w:rsidRDefault="00CB57F9" w:rsidP="004C2A0C">
      <w:pPr>
        <w:numPr>
          <w:ilvl w:val="0"/>
          <w:numId w:val="20"/>
        </w:numPr>
        <w:spacing w:after="0" w:line="240" w:lineRule="auto"/>
        <w:ind w:left="426" w:hanging="284"/>
        <w:rPr>
          <w:rFonts w:cstheme="minorHAnsi"/>
          <w:b/>
        </w:rPr>
      </w:pPr>
      <w:r w:rsidRPr="00325885">
        <w:rPr>
          <w:rFonts w:cstheme="minorHAnsi"/>
          <w:b/>
        </w:rPr>
        <w:t>Annexe 2 : Documents utiles pour l’évaluation</w:t>
      </w:r>
    </w:p>
    <w:p w14:paraId="640B34C2" w14:textId="77777777" w:rsidR="00CB57F9" w:rsidRPr="00325885" w:rsidRDefault="00CB57F9" w:rsidP="00CB57F9">
      <w:pPr>
        <w:rPr>
          <w:rFonts w:cstheme="minorHAnsi"/>
        </w:rPr>
      </w:pPr>
      <w:r w:rsidRPr="00325885">
        <w:rPr>
          <w:rFonts w:cstheme="minorHAnsi"/>
        </w:rPr>
        <w:t>Les consultants pourront exploiter plusieurs documents pour le besoin de l’évaluation. Les documents suivants en font partie :</w:t>
      </w:r>
    </w:p>
    <w:p w14:paraId="1CF3E60C"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Le Guide d’évaluation du PNUD ;</w:t>
      </w:r>
    </w:p>
    <w:p w14:paraId="53CD1F98"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Le CPD 2018-2020 et le cadre de résultats ajusté 2018-2022 ;</w:t>
      </w:r>
    </w:p>
    <w:p w14:paraId="7F41DDC3"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Les rapports de progrès vers les résultats du programme pays 2018-2020 par composante ;</w:t>
      </w:r>
    </w:p>
    <w:p w14:paraId="1CE56FFD" w14:textId="2F452354" w:rsidR="00CB57F9" w:rsidRPr="00325885" w:rsidRDefault="00CB57F9" w:rsidP="004C2A0C">
      <w:pPr>
        <w:numPr>
          <w:ilvl w:val="0"/>
          <w:numId w:val="15"/>
        </w:numPr>
        <w:spacing w:line="276" w:lineRule="auto"/>
        <w:jc w:val="both"/>
        <w:rPr>
          <w:rFonts w:cstheme="minorHAnsi"/>
        </w:rPr>
      </w:pPr>
      <w:r w:rsidRPr="00325885">
        <w:rPr>
          <w:rFonts w:cstheme="minorHAnsi"/>
        </w:rPr>
        <w:t xml:space="preserve">Les rapports d’évaluation des projets du </w:t>
      </w:r>
      <w:r w:rsidR="00751BDB">
        <w:rPr>
          <w:rFonts w:cstheme="minorHAnsi"/>
        </w:rPr>
        <w:t>Programme de Coopération Pays</w:t>
      </w:r>
      <w:r w:rsidRPr="00325885">
        <w:rPr>
          <w:rFonts w:cstheme="minorHAnsi"/>
        </w:rPr>
        <w:t>2018-2020 ;</w:t>
      </w:r>
    </w:p>
    <w:p w14:paraId="2905F0FD" w14:textId="7577BD2C" w:rsidR="00CB57F9" w:rsidRPr="00325885" w:rsidRDefault="00CB57F9" w:rsidP="004C2A0C">
      <w:pPr>
        <w:numPr>
          <w:ilvl w:val="0"/>
          <w:numId w:val="15"/>
        </w:numPr>
        <w:spacing w:line="276" w:lineRule="auto"/>
        <w:jc w:val="both"/>
        <w:rPr>
          <w:rFonts w:cstheme="minorHAnsi"/>
        </w:rPr>
      </w:pPr>
      <w:r w:rsidRPr="00325885">
        <w:rPr>
          <w:rFonts w:cstheme="minorHAnsi"/>
        </w:rPr>
        <w:t xml:space="preserve"> Les rapports de revues annuelles du </w:t>
      </w:r>
      <w:r w:rsidR="00751BDB">
        <w:rPr>
          <w:rFonts w:cstheme="minorHAnsi"/>
        </w:rPr>
        <w:t>Programme de Coopération Pays</w:t>
      </w:r>
      <w:r w:rsidR="003847B5">
        <w:rPr>
          <w:rFonts w:cstheme="minorHAnsi"/>
        </w:rPr>
        <w:t xml:space="preserve"> </w:t>
      </w:r>
      <w:r w:rsidRPr="00325885">
        <w:rPr>
          <w:rFonts w:cstheme="minorHAnsi"/>
        </w:rPr>
        <w:t>;</w:t>
      </w:r>
    </w:p>
    <w:p w14:paraId="63FAD69A"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Le rapport annuel 2019 &amp; 2020 du PNUD ;</w:t>
      </w:r>
    </w:p>
    <w:p w14:paraId="2907B0BB"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La nouvelle règlementation des projets et programmes ;</w:t>
      </w:r>
    </w:p>
    <w:p w14:paraId="2713C728"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Le Plan National de Développement Economique et Social (2016 – 2020)</w:t>
      </w:r>
    </w:p>
    <w:p w14:paraId="3CCC1F79" w14:textId="77777777" w:rsidR="00CB57F9" w:rsidRPr="00325885" w:rsidRDefault="00CB57F9" w:rsidP="004C2A0C">
      <w:pPr>
        <w:numPr>
          <w:ilvl w:val="0"/>
          <w:numId w:val="15"/>
        </w:numPr>
        <w:spacing w:line="276" w:lineRule="auto"/>
        <w:jc w:val="both"/>
        <w:rPr>
          <w:rFonts w:cstheme="minorHAnsi"/>
        </w:rPr>
      </w:pPr>
      <w:r w:rsidRPr="00325885">
        <w:rPr>
          <w:rFonts w:cstheme="minorHAnsi"/>
        </w:rPr>
        <w:t>Programme d’Urgence Sahel</w:t>
      </w:r>
    </w:p>
    <w:p w14:paraId="7DE04BE8" w14:textId="77777777" w:rsidR="00CB57F9" w:rsidRPr="00325885" w:rsidRDefault="00CB57F9" w:rsidP="004C2A0C">
      <w:pPr>
        <w:numPr>
          <w:ilvl w:val="0"/>
          <w:numId w:val="15"/>
        </w:numPr>
        <w:spacing w:line="276" w:lineRule="auto"/>
        <w:jc w:val="both"/>
        <w:rPr>
          <w:rFonts w:cstheme="minorHAnsi"/>
        </w:rPr>
      </w:pPr>
      <w:r w:rsidRPr="00325885">
        <w:rPr>
          <w:rFonts w:cstheme="minorHAnsi"/>
        </w:rPr>
        <w:t>L’Evaluation de la Prévention et la consolidation de la Paix</w:t>
      </w:r>
    </w:p>
    <w:p w14:paraId="20CCF327" w14:textId="77777777" w:rsidR="00CB57F9" w:rsidRPr="00325885" w:rsidRDefault="00CB57F9" w:rsidP="004C2A0C">
      <w:pPr>
        <w:numPr>
          <w:ilvl w:val="0"/>
          <w:numId w:val="15"/>
        </w:numPr>
        <w:autoSpaceDE w:val="0"/>
        <w:autoSpaceDN w:val="0"/>
        <w:adjustRightInd w:val="0"/>
        <w:spacing w:after="0" w:line="240" w:lineRule="auto"/>
        <w:ind w:right="566"/>
        <w:jc w:val="both"/>
        <w:rPr>
          <w:rFonts w:cstheme="minorHAnsi"/>
        </w:rPr>
      </w:pPr>
      <w:r w:rsidRPr="00325885">
        <w:rPr>
          <w:rFonts w:cstheme="minorHAnsi"/>
        </w:rPr>
        <w:t>Etc.</w:t>
      </w:r>
    </w:p>
    <w:p w14:paraId="7198D9FC" w14:textId="77777777" w:rsidR="00CB57F9" w:rsidRDefault="00CB57F9" w:rsidP="00CB57F9">
      <w:pPr>
        <w:pStyle w:val="Titre5"/>
        <w:sectPr w:rsidR="00CB57F9">
          <w:pgSz w:w="11906" w:h="16838"/>
          <w:pgMar w:top="1417" w:right="1417" w:bottom="1417" w:left="1417" w:header="708" w:footer="708" w:gutter="0"/>
          <w:cols w:space="708"/>
          <w:docGrid w:linePitch="360"/>
        </w:sectPr>
      </w:pPr>
    </w:p>
    <w:p w14:paraId="0FEF88F1" w14:textId="77777777" w:rsidR="00CB57F9" w:rsidRDefault="00CB57F9" w:rsidP="00CB57F9">
      <w:pPr>
        <w:pStyle w:val="Titre5"/>
      </w:pPr>
      <w:bookmarkStart w:id="111" w:name="_Toc89338154"/>
      <w:bookmarkStart w:id="112" w:name="_Toc92553378"/>
      <w:r>
        <w:lastRenderedPageBreak/>
        <w:t>A2. Tableau des normes de performance</w:t>
      </w:r>
      <w:bookmarkEnd w:id="111"/>
      <w:bookmarkEnd w:id="112"/>
    </w:p>
    <w:tbl>
      <w:tblPr>
        <w:tblW w:w="14601" w:type="dxa"/>
        <w:tblInd w:w="-572" w:type="dxa"/>
        <w:tblLook w:val="04A0" w:firstRow="1" w:lastRow="0" w:firstColumn="1" w:lastColumn="0" w:noHBand="0" w:noVBand="1"/>
      </w:tblPr>
      <w:tblGrid>
        <w:gridCol w:w="3828"/>
        <w:gridCol w:w="3260"/>
        <w:gridCol w:w="2410"/>
        <w:gridCol w:w="1984"/>
        <w:gridCol w:w="3119"/>
      </w:tblGrid>
      <w:tr w:rsidR="00CB57F9" w:rsidRPr="005B4CAE" w14:paraId="569332CF" w14:textId="77777777" w:rsidTr="00AF3264">
        <w:trPr>
          <w:trHeight w:val="512"/>
        </w:trPr>
        <w:tc>
          <w:tcPr>
            <w:tcW w:w="3828" w:type="dxa"/>
            <w:tcBorders>
              <w:top w:val="single" w:sz="4" w:space="0" w:color="auto"/>
              <w:left w:val="single" w:sz="4" w:space="0" w:color="auto"/>
              <w:bottom w:val="single" w:sz="4" w:space="0" w:color="auto"/>
              <w:right w:val="single" w:sz="4" w:space="0" w:color="auto"/>
            </w:tcBorders>
            <w:hideMark/>
          </w:tcPr>
          <w:p w14:paraId="73654AB5" w14:textId="77777777" w:rsidR="00CB57F9" w:rsidRPr="005B4CAE" w:rsidRDefault="00CB57F9" w:rsidP="00D95846">
            <w:pPr>
              <w:spacing w:after="0"/>
              <w:jc w:val="center"/>
              <w:rPr>
                <w:rFonts w:cstheme="minorHAnsi"/>
                <w:b/>
                <w:sz w:val="20"/>
                <w:szCs w:val="20"/>
              </w:rPr>
            </w:pPr>
            <w:r w:rsidRPr="005B4CAE">
              <w:rPr>
                <w:rFonts w:cstheme="minorHAnsi"/>
                <w:b/>
                <w:sz w:val="20"/>
                <w:szCs w:val="20"/>
              </w:rPr>
              <w:t>Questions d’évaluation</w:t>
            </w:r>
          </w:p>
        </w:tc>
        <w:tc>
          <w:tcPr>
            <w:tcW w:w="3260" w:type="dxa"/>
            <w:tcBorders>
              <w:top w:val="single" w:sz="4" w:space="0" w:color="auto"/>
              <w:left w:val="single" w:sz="4" w:space="0" w:color="auto"/>
              <w:bottom w:val="single" w:sz="4" w:space="0" w:color="auto"/>
              <w:right w:val="single" w:sz="4" w:space="0" w:color="auto"/>
            </w:tcBorders>
            <w:hideMark/>
          </w:tcPr>
          <w:p w14:paraId="0FEFF4B2" w14:textId="77777777" w:rsidR="00CB57F9" w:rsidRPr="005B4CAE" w:rsidRDefault="00CB57F9" w:rsidP="00D95846">
            <w:pPr>
              <w:spacing w:after="0"/>
              <w:jc w:val="center"/>
              <w:rPr>
                <w:rFonts w:cstheme="minorHAnsi"/>
                <w:b/>
                <w:sz w:val="20"/>
                <w:szCs w:val="20"/>
              </w:rPr>
            </w:pPr>
            <w:r w:rsidRPr="005B4CAE">
              <w:rPr>
                <w:rFonts w:cstheme="minorHAnsi"/>
                <w:b/>
                <w:sz w:val="20"/>
                <w:szCs w:val="20"/>
              </w:rPr>
              <w:t>Indicateur</w:t>
            </w:r>
          </w:p>
        </w:tc>
        <w:tc>
          <w:tcPr>
            <w:tcW w:w="2410" w:type="dxa"/>
            <w:tcBorders>
              <w:top w:val="single" w:sz="4" w:space="0" w:color="auto"/>
              <w:left w:val="single" w:sz="4" w:space="0" w:color="auto"/>
              <w:bottom w:val="single" w:sz="4" w:space="0" w:color="auto"/>
              <w:right w:val="single" w:sz="4" w:space="0" w:color="auto"/>
            </w:tcBorders>
            <w:hideMark/>
          </w:tcPr>
          <w:p w14:paraId="038B1CB8" w14:textId="77777777" w:rsidR="00CB57F9" w:rsidRPr="005B4CAE" w:rsidRDefault="00CB57F9" w:rsidP="00D95846">
            <w:pPr>
              <w:spacing w:after="0"/>
              <w:jc w:val="center"/>
              <w:rPr>
                <w:rFonts w:cstheme="minorHAnsi"/>
                <w:b/>
                <w:sz w:val="20"/>
                <w:szCs w:val="20"/>
              </w:rPr>
            </w:pPr>
            <w:r w:rsidRPr="005B4CAE">
              <w:rPr>
                <w:rFonts w:cstheme="minorHAnsi"/>
                <w:b/>
                <w:sz w:val="20"/>
                <w:szCs w:val="20"/>
              </w:rPr>
              <w:t>Méthodes de collecte de données</w:t>
            </w:r>
          </w:p>
        </w:tc>
        <w:tc>
          <w:tcPr>
            <w:tcW w:w="1984" w:type="dxa"/>
            <w:tcBorders>
              <w:top w:val="single" w:sz="4" w:space="0" w:color="auto"/>
              <w:left w:val="single" w:sz="4" w:space="0" w:color="auto"/>
              <w:bottom w:val="single" w:sz="4" w:space="0" w:color="auto"/>
              <w:right w:val="single" w:sz="4" w:space="0" w:color="auto"/>
            </w:tcBorders>
            <w:hideMark/>
          </w:tcPr>
          <w:p w14:paraId="0AD98056" w14:textId="77777777" w:rsidR="00CB57F9" w:rsidRPr="005B4CAE" w:rsidRDefault="00CB57F9" w:rsidP="00D95846">
            <w:pPr>
              <w:spacing w:after="0"/>
              <w:jc w:val="center"/>
              <w:rPr>
                <w:rFonts w:cstheme="minorHAnsi"/>
                <w:b/>
                <w:sz w:val="20"/>
                <w:szCs w:val="20"/>
              </w:rPr>
            </w:pPr>
            <w:r w:rsidRPr="005B4CAE">
              <w:rPr>
                <w:rFonts w:cstheme="minorHAnsi"/>
                <w:b/>
                <w:sz w:val="20"/>
                <w:szCs w:val="20"/>
              </w:rPr>
              <w:t>Répondants (personne interrogées)</w:t>
            </w:r>
          </w:p>
        </w:tc>
        <w:tc>
          <w:tcPr>
            <w:tcW w:w="3119" w:type="dxa"/>
            <w:tcBorders>
              <w:top w:val="single" w:sz="4" w:space="0" w:color="auto"/>
              <w:left w:val="single" w:sz="4" w:space="0" w:color="auto"/>
              <w:bottom w:val="single" w:sz="4" w:space="0" w:color="auto"/>
              <w:right w:val="single" w:sz="4" w:space="0" w:color="auto"/>
            </w:tcBorders>
            <w:hideMark/>
          </w:tcPr>
          <w:p w14:paraId="551D0D47" w14:textId="77777777" w:rsidR="00CB57F9" w:rsidRPr="005B4CAE" w:rsidRDefault="00CB57F9" w:rsidP="00D95846">
            <w:pPr>
              <w:spacing w:after="0"/>
              <w:jc w:val="center"/>
              <w:rPr>
                <w:rFonts w:cstheme="minorHAnsi"/>
                <w:b/>
                <w:sz w:val="20"/>
                <w:szCs w:val="20"/>
              </w:rPr>
            </w:pPr>
            <w:r w:rsidRPr="005B4CAE">
              <w:rPr>
                <w:rFonts w:cstheme="minorHAnsi"/>
                <w:b/>
                <w:sz w:val="20"/>
                <w:szCs w:val="20"/>
              </w:rPr>
              <w:t>Méthode d’analyse</w:t>
            </w:r>
          </w:p>
        </w:tc>
      </w:tr>
      <w:tr w:rsidR="00CB57F9" w:rsidRPr="005B4CAE" w14:paraId="7396F3A4" w14:textId="77777777" w:rsidTr="008F2377">
        <w:trPr>
          <w:trHeight w:val="229"/>
        </w:trPr>
        <w:tc>
          <w:tcPr>
            <w:tcW w:w="14601" w:type="dxa"/>
            <w:gridSpan w:val="5"/>
            <w:tcBorders>
              <w:top w:val="single" w:sz="4" w:space="0" w:color="auto"/>
              <w:left w:val="single" w:sz="4" w:space="0" w:color="auto"/>
              <w:bottom w:val="single" w:sz="4" w:space="0" w:color="auto"/>
              <w:right w:val="single" w:sz="4" w:space="0" w:color="auto"/>
            </w:tcBorders>
            <w:hideMark/>
          </w:tcPr>
          <w:p w14:paraId="68111D1E" w14:textId="77777777" w:rsidR="00CB57F9" w:rsidRPr="005B4CAE" w:rsidRDefault="00CB57F9" w:rsidP="00D95846">
            <w:pPr>
              <w:spacing w:after="0"/>
              <w:jc w:val="center"/>
              <w:rPr>
                <w:rFonts w:cstheme="minorHAnsi"/>
                <w:b/>
                <w:sz w:val="20"/>
                <w:szCs w:val="20"/>
              </w:rPr>
            </w:pPr>
            <w:r w:rsidRPr="005B4CAE">
              <w:rPr>
                <w:rFonts w:cstheme="minorHAnsi"/>
                <w:b/>
                <w:sz w:val="20"/>
                <w:szCs w:val="20"/>
              </w:rPr>
              <w:t>PERTINENCE et COHERENCE</w:t>
            </w:r>
          </w:p>
        </w:tc>
      </w:tr>
      <w:tr w:rsidR="00CB57F9" w:rsidRPr="005B4CAE" w14:paraId="322D6E7B" w14:textId="77777777" w:rsidTr="00AF3264">
        <w:trPr>
          <w:trHeight w:val="1535"/>
        </w:trPr>
        <w:tc>
          <w:tcPr>
            <w:tcW w:w="3828" w:type="dxa"/>
            <w:tcBorders>
              <w:top w:val="single" w:sz="4" w:space="0" w:color="auto"/>
              <w:left w:val="single" w:sz="4" w:space="0" w:color="auto"/>
              <w:bottom w:val="single" w:sz="4" w:space="0" w:color="auto"/>
              <w:right w:val="single" w:sz="4" w:space="0" w:color="auto"/>
            </w:tcBorders>
          </w:tcPr>
          <w:p w14:paraId="010DE26D" w14:textId="0DA130DB" w:rsidR="00CB57F9" w:rsidRPr="005B4CAE" w:rsidRDefault="00CB57F9" w:rsidP="00D95846">
            <w:pPr>
              <w:widowControl w:val="0"/>
              <w:spacing w:after="0"/>
              <w:ind w:right="72"/>
              <w:rPr>
                <w:rFonts w:cstheme="minorHAnsi"/>
                <w:sz w:val="20"/>
                <w:szCs w:val="20"/>
              </w:rPr>
            </w:pPr>
            <w:r w:rsidRPr="005B4CAE">
              <w:rPr>
                <w:rFonts w:cstheme="minorHAnsi"/>
                <w:sz w:val="20"/>
                <w:szCs w:val="20"/>
              </w:rPr>
              <w:t xml:space="preserve">Les résultats identifiés dans le </w:t>
            </w:r>
            <w:r w:rsidR="00751BDB">
              <w:rPr>
                <w:rFonts w:cstheme="minorHAnsi"/>
                <w:sz w:val="20"/>
                <w:szCs w:val="20"/>
              </w:rPr>
              <w:t>Programme de Coopération Pays</w:t>
            </w:r>
            <w:r w:rsidR="003847B5">
              <w:rPr>
                <w:rFonts w:cstheme="minorHAnsi"/>
                <w:sz w:val="20"/>
                <w:szCs w:val="20"/>
              </w:rPr>
              <w:t xml:space="preserve"> </w:t>
            </w:r>
            <w:r w:rsidRPr="005B4CAE">
              <w:rPr>
                <w:rFonts w:cstheme="minorHAnsi"/>
                <w:sz w:val="20"/>
                <w:szCs w:val="20"/>
              </w:rPr>
              <w:t>sont-ils consistants par rapport aux besoins du pays- priorités nationales, engagements internationaux et régionaux du pays ? Aux priorités du SNU et du PNUD ?</w:t>
            </w:r>
          </w:p>
        </w:tc>
        <w:tc>
          <w:tcPr>
            <w:tcW w:w="3260" w:type="dxa"/>
            <w:tcBorders>
              <w:top w:val="single" w:sz="4" w:space="0" w:color="auto"/>
              <w:left w:val="single" w:sz="4" w:space="0" w:color="auto"/>
              <w:bottom w:val="single" w:sz="4" w:space="0" w:color="auto"/>
              <w:right w:val="single" w:sz="4" w:space="0" w:color="auto"/>
            </w:tcBorders>
          </w:tcPr>
          <w:p w14:paraId="0CB42F37" w14:textId="77777777" w:rsidR="00CB57F9" w:rsidRPr="005B4CAE" w:rsidRDefault="00CB57F9" w:rsidP="00D95846">
            <w:pPr>
              <w:spacing w:after="0"/>
              <w:ind w:right="48"/>
              <w:rPr>
                <w:rFonts w:cstheme="minorHAnsi"/>
                <w:sz w:val="20"/>
                <w:szCs w:val="20"/>
              </w:rPr>
            </w:pPr>
            <w:r w:rsidRPr="005B4CAE">
              <w:rPr>
                <w:rFonts w:cstheme="minorHAnsi"/>
                <w:sz w:val="20"/>
                <w:szCs w:val="20"/>
              </w:rPr>
              <w:t>Cadre des résultats complets traduisant une chaine rigoureuse : ODD/Priorités nationales / UNDAF/ Plan Stratégique du PNUD</w:t>
            </w:r>
            <w:r>
              <w:rPr>
                <w:rFonts w:cstheme="minorHAnsi"/>
                <w:sz w:val="20"/>
                <w:szCs w:val="20"/>
              </w:rPr>
              <w:t>, PNDES</w:t>
            </w:r>
          </w:p>
          <w:p w14:paraId="77840C9F" w14:textId="77777777" w:rsidR="00CB57F9" w:rsidRPr="005B4CAE" w:rsidRDefault="00CB57F9" w:rsidP="00D95846">
            <w:pPr>
              <w:spacing w:after="0"/>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FE52B95" w14:textId="77777777" w:rsidR="00CB57F9" w:rsidRPr="005B4CAE" w:rsidRDefault="00CB57F9" w:rsidP="00D95846">
            <w:pPr>
              <w:spacing w:after="0"/>
              <w:rPr>
                <w:rFonts w:cstheme="minorHAnsi"/>
                <w:sz w:val="20"/>
                <w:szCs w:val="20"/>
              </w:rPr>
            </w:pPr>
            <w:r w:rsidRPr="005B4CAE">
              <w:rPr>
                <w:rFonts w:cstheme="minorHAnsi"/>
                <w:sz w:val="20"/>
                <w:szCs w:val="20"/>
              </w:rPr>
              <w:t xml:space="preserve">Revue documentaire </w:t>
            </w:r>
          </w:p>
          <w:p w14:paraId="35C5C015" w14:textId="77777777" w:rsidR="00CB57F9" w:rsidRPr="005B4CAE" w:rsidRDefault="00CB57F9" w:rsidP="00D95846">
            <w:pPr>
              <w:spacing w:after="0"/>
              <w:rPr>
                <w:rFonts w:cstheme="minorHAnsi"/>
                <w:sz w:val="20"/>
                <w:szCs w:val="20"/>
              </w:rPr>
            </w:pPr>
          </w:p>
          <w:p w14:paraId="7E66AE02"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42E6E66" w14:textId="77777777" w:rsidR="00CB57F9" w:rsidRDefault="00CB57F9" w:rsidP="00D95846">
            <w:pPr>
              <w:spacing w:after="0"/>
              <w:rPr>
                <w:rFonts w:cstheme="minorHAnsi"/>
                <w:sz w:val="20"/>
                <w:szCs w:val="20"/>
              </w:rPr>
            </w:pPr>
            <w:r>
              <w:rPr>
                <w:rFonts w:cstheme="minorHAnsi"/>
                <w:sz w:val="20"/>
                <w:szCs w:val="20"/>
              </w:rPr>
              <w:t>DGEP</w:t>
            </w:r>
          </w:p>
          <w:p w14:paraId="444E19A5" w14:textId="77777777" w:rsidR="00CB57F9" w:rsidRDefault="00CB57F9" w:rsidP="00D95846">
            <w:pPr>
              <w:spacing w:after="0"/>
              <w:rPr>
                <w:rFonts w:cstheme="minorHAnsi"/>
                <w:sz w:val="20"/>
                <w:szCs w:val="20"/>
              </w:rPr>
            </w:pPr>
            <w:r>
              <w:rPr>
                <w:rFonts w:cstheme="minorHAnsi"/>
                <w:sz w:val="20"/>
                <w:szCs w:val="20"/>
              </w:rPr>
              <w:t>Services techniques régionaux</w:t>
            </w:r>
          </w:p>
          <w:p w14:paraId="033A9993" w14:textId="77777777" w:rsidR="00CB57F9" w:rsidRDefault="00CB57F9" w:rsidP="00D95846">
            <w:pPr>
              <w:spacing w:after="0"/>
              <w:rPr>
                <w:rFonts w:cstheme="minorHAnsi"/>
                <w:sz w:val="20"/>
                <w:szCs w:val="20"/>
              </w:rPr>
            </w:pPr>
            <w:r>
              <w:rPr>
                <w:rFonts w:cstheme="minorHAnsi"/>
                <w:sz w:val="20"/>
                <w:szCs w:val="20"/>
              </w:rPr>
              <w:t>SNU</w:t>
            </w:r>
          </w:p>
          <w:p w14:paraId="7A224C94" w14:textId="77777777" w:rsidR="00CB57F9" w:rsidRPr="00FF22E5" w:rsidRDefault="00CB57F9" w:rsidP="00D95846">
            <w:pPr>
              <w:spacing w:after="0"/>
              <w:rPr>
                <w:rFonts w:cstheme="minorHAnsi"/>
                <w:sz w:val="20"/>
                <w:szCs w:val="20"/>
              </w:rPr>
            </w:pPr>
            <w:r>
              <w:rPr>
                <w:rFonts w:cstheme="minorHAnsi"/>
                <w:sz w:val="20"/>
                <w:szCs w:val="20"/>
              </w:rPr>
              <w:t xml:space="preserve">Autorités locales </w:t>
            </w:r>
          </w:p>
          <w:p w14:paraId="10E0C21B" w14:textId="77777777" w:rsidR="00CB57F9" w:rsidRPr="005B4CAE" w:rsidRDefault="00CB57F9" w:rsidP="00D95846">
            <w:pPr>
              <w:spacing w:after="0"/>
              <w:rPr>
                <w:rFonts w:cstheme="minorHAnsi"/>
                <w:b/>
                <w:bCs/>
                <w:sz w:val="20"/>
                <w:szCs w:val="20"/>
              </w:rPr>
            </w:pPr>
          </w:p>
        </w:tc>
        <w:tc>
          <w:tcPr>
            <w:tcW w:w="3119" w:type="dxa"/>
            <w:tcBorders>
              <w:top w:val="single" w:sz="4" w:space="0" w:color="auto"/>
              <w:left w:val="single" w:sz="4" w:space="0" w:color="auto"/>
              <w:bottom w:val="single" w:sz="4" w:space="0" w:color="auto"/>
              <w:right w:val="single" w:sz="4" w:space="0" w:color="auto"/>
            </w:tcBorders>
          </w:tcPr>
          <w:p w14:paraId="1983456D" w14:textId="77777777" w:rsidR="00CB57F9" w:rsidRPr="005B4CAE" w:rsidRDefault="00CB57F9" w:rsidP="00D95846">
            <w:pPr>
              <w:spacing w:after="0"/>
              <w:rPr>
                <w:rFonts w:cstheme="minorHAnsi"/>
                <w:sz w:val="20"/>
                <w:szCs w:val="20"/>
              </w:rPr>
            </w:pPr>
            <w:r w:rsidRPr="005B4CAE">
              <w:rPr>
                <w:rFonts w:cstheme="minorHAnsi"/>
                <w:sz w:val="20"/>
                <w:szCs w:val="20"/>
              </w:rPr>
              <w:t>Triangulation des données : comparaison des cadres et confrontation avec les résultats des interviews</w:t>
            </w:r>
          </w:p>
          <w:p w14:paraId="5C0B223D" w14:textId="77777777" w:rsidR="00CB57F9" w:rsidRPr="005B4CAE" w:rsidRDefault="00CB57F9" w:rsidP="00D95846">
            <w:pPr>
              <w:spacing w:after="0"/>
              <w:rPr>
                <w:rFonts w:cstheme="minorHAnsi"/>
                <w:sz w:val="20"/>
                <w:szCs w:val="20"/>
              </w:rPr>
            </w:pPr>
          </w:p>
        </w:tc>
      </w:tr>
      <w:tr w:rsidR="00CB57F9" w:rsidRPr="005B4CAE" w14:paraId="04008FF7" w14:textId="77777777" w:rsidTr="00AF3264">
        <w:trPr>
          <w:trHeight w:val="1361"/>
        </w:trPr>
        <w:tc>
          <w:tcPr>
            <w:tcW w:w="3828" w:type="dxa"/>
            <w:tcBorders>
              <w:top w:val="single" w:sz="4" w:space="0" w:color="auto"/>
              <w:left w:val="single" w:sz="4" w:space="0" w:color="auto"/>
              <w:bottom w:val="single" w:sz="4" w:space="0" w:color="auto"/>
              <w:right w:val="single" w:sz="4" w:space="0" w:color="auto"/>
            </w:tcBorders>
          </w:tcPr>
          <w:p w14:paraId="13F422E1" w14:textId="77777777" w:rsidR="00CB57F9" w:rsidRPr="005B4CAE" w:rsidRDefault="00CB57F9" w:rsidP="00D95846">
            <w:pPr>
              <w:widowControl w:val="0"/>
              <w:spacing w:after="0"/>
              <w:ind w:right="72"/>
              <w:rPr>
                <w:rFonts w:cstheme="minorHAnsi"/>
                <w:sz w:val="20"/>
                <w:szCs w:val="20"/>
              </w:rPr>
            </w:pPr>
            <w:r w:rsidRPr="005B4CAE">
              <w:rPr>
                <w:rFonts w:cstheme="minorHAnsi"/>
                <w:sz w:val="20"/>
                <w:szCs w:val="20"/>
              </w:rPr>
              <w:t xml:space="preserve">Les arrangements institutionnels utilisés sont-ils adéquats par rapport aux enjeux ? </w:t>
            </w:r>
          </w:p>
          <w:p w14:paraId="17EABC13" w14:textId="77777777" w:rsidR="00CB57F9" w:rsidRPr="005B4CAE" w:rsidRDefault="00CB57F9" w:rsidP="00D95846">
            <w:pPr>
              <w:widowControl w:val="0"/>
              <w:spacing w:after="0"/>
              <w:ind w:left="29" w:right="72"/>
              <w:rPr>
                <w:rFonts w:cstheme="minorHAnsi"/>
                <w:sz w:val="20"/>
                <w:szCs w:val="20"/>
              </w:rPr>
            </w:pPr>
          </w:p>
          <w:p w14:paraId="233DF06F"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A3D8966" w14:textId="77777777" w:rsidR="00CB57F9" w:rsidRPr="005B4CAE" w:rsidRDefault="00CB57F9" w:rsidP="00D95846">
            <w:pPr>
              <w:spacing w:after="0"/>
              <w:rPr>
                <w:rFonts w:cstheme="minorHAnsi"/>
                <w:sz w:val="20"/>
                <w:szCs w:val="20"/>
              </w:rPr>
            </w:pPr>
            <w:r w:rsidRPr="005B4CAE">
              <w:rPr>
                <w:rFonts w:cstheme="minorHAnsi"/>
                <w:sz w:val="20"/>
                <w:szCs w:val="20"/>
              </w:rPr>
              <w:t xml:space="preserve">Pertinence des </w:t>
            </w:r>
            <w:r>
              <w:rPr>
                <w:rFonts w:cstheme="minorHAnsi"/>
                <w:sz w:val="20"/>
                <w:szCs w:val="20"/>
              </w:rPr>
              <w:t>o</w:t>
            </w:r>
            <w:r w:rsidRPr="005B4CAE">
              <w:rPr>
                <w:rFonts w:cstheme="minorHAnsi"/>
                <w:sz w:val="20"/>
                <w:szCs w:val="20"/>
              </w:rPr>
              <w:t xml:space="preserve">rientations stratégiques et programmatiques recommandées pour la </w:t>
            </w:r>
            <w:r>
              <w:rPr>
                <w:rFonts w:cstheme="minorHAnsi"/>
                <w:sz w:val="20"/>
                <w:szCs w:val="20"/>
              </w:rPr>
              <w:t xml:space="preserve">mise en œuvre </w:t>
            </w:r>
          </w:p>
        </w:tc>
        <w:tc>
          <w:tcPr>
            <w:tcW w:w="2410" w:type="dxa"/>
            <w:tcBorders>
              <w:top w:val="single" w:sz="4" w:space="0" w:color="auto"/>
              <w:left w:val="single" w:sz="4" w:space="0" w:color="auto"/>
              <w:bottom w:val="single" w:sz="4" w:space="0" w:color="auto"/>
              <w:right w:val="single" w:sz="4" w:space="0" w:color="auto"/>
            </w:tcBorders>
          </w:tcPr>
          <w:p w14:paraId="45CCD4F0" w14:textId="77777777" w:rsidR="00CB57F9" w:rsidRPr="005B4CAE" w:rsidRDefault="00CB57F9" w:rsidP="00D95846">
            <w:pPr>
              <w:spacing w:after="0"/>
              <w:rPr>
                <w:rFonts w:cstheme="minorHAnsi"/>
                <w:sz w:val="20"/>
                <w:szCs w:val="20"/>
              </w:rPr>
            </w:pPr>
            <w:r w:rsidRPr="005B4CAE">
              <w:rPr>
                <w:rFonts w:cstheme="minorHAnsi"/>
                <w:sz w:val="20"/>
                <w:szCs w:val="20"/>
              </w:rPr>
              <w:t xml:space="preserve">Entretiens avec le </w:t>
            </w:r>
          </w:p>
          <w:p w14:paraId="5E11CE95" w14:textId="77777777" w:rsidR="00CB57F9" w:rsidRPr="005B4CAE" w:rsidRDefault="00CB57F9" w:rsidP="00D95846">
            <w:pPr>
              <w:spacing w:after="0"/>
              <w:ind w:right="2"/>
              <w:rPr>
                <w:rFonts w:cstheme="minorHAnsi"/>
                <w:sz w:val="20"/>
                <w:szCs w:val="20"/>
              </w:rPr>
            </w:pPr>
            <w:r w:rsidRPr="005B4CAE">
              <w:rPr>
                <w:rFonts w:cstheme="minorHAnsi"/>
                <w:sz w:val="20"/>
                <w:szCs w:val="20"/>
              </w:rPr>
              <w:t>PNUD, les agences du SNU, le Gouvernement, les partenaires </w:t>
            </w:r>
          </w:p>
          <w:p w14:paraId="6C2F0A56" w14:textId="77777777" w:rsidR="00CB57F9" w:rsidRPr="005B4CAE" w:rsidRDefault="00CB57F9" w:rsidP="00D95846">
            <w:pPr>
              <w:spacing w:after="0"/>
              <w:ind w:right="2"/>
              <w:rPr>
                <w:rFonts w:cstheme="minorHAnsi"/>
                <w:sz w:val="20"/>
                <w:szCs w:val="20"/>
              </w:rPr>
            </w:pPr>
            <w:r w:rsidRPr="005B4CAE">
              <w:rPr>
                <w:rFonts w:cstheme="minorHAnsi"/>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tcPr>
          <w:p w14:paraId="63AC67C5" w14:textId="77777777" w:rsidR="00CB57F9" w:rsidRDefault="00CB57F9" w:rsidP="00D95846">
            <w:pPr>
              <w:spacing w:after="0"/>
              <w:rPr>
                <w:rFonts w:cstheme="minorHAnsi"/>
                <w:sz w:val="20"/>
                <w:szCs w:val="20"/>
              </w:rPr>
            </w:pPr>
            <w:r>
              <w:rPr>
                <w:rFonts w:cstheme="minorHAnsi"/>
                <w:sz w:val="20"/>
                <w:szCs w:val="20"/>
              </w:rPr>
              <w:t>DGEP</w:t>
            </w:r>
          </w:p>
          <w:p w14:paraId="6815EB5F" w14:textId="77777777" w:rsidR="00CB57F9" w:rsidRDefault="00CB57F9" w:rsidP="00D95846">
            <w:pPr>
              <w:spacing w:after="0"/>
              <w:rPr>
                <w:rFonts w:cstheme="minorHAnsi"/>
                <w:sz w:val="20"/>
                <w:szCs w:val="20"/>
              </w:rPr>
            </w:pPr>
            <w:r>
              <w:rPr>
                <w:rFonts w:cstheme="minorHAnsi"/>
                <w:sz w:val="20"/>
                <w:szCs w:val="20"/>
              </w:rPr>
              <w:t>Services techniques régionaux</w:t>
            </w:r>
          </w:p>
          <w:p w14:paraId="2BF3908D" w14:textId="77777777" w:rsidR="00CB57F9" w:rsidRDefault="00CB57F9" w:rsidP="00D95846">
            <w:pPr>
              <w:spacing w:after="0"/>
              <w:rPr>
                <w:rFonts w:cstheme="minorHAnsi"/>
                <w:sz w:val="20"/>
                <w:szCs w:val="20"/>
              </w:rPr>
            </w:pPr>
            <w:r>
              <w:rPr>
                <w:rFonts w:cstheme="minorHAnsi"/>
                <w:sz w:val="20"/>
                <w:szCs w:val="20"/>
              </w:rPr>
              <w:t>SNU</w:t>
            </w:r>
          </w:p>
          <w:p w14:paraId="39FD406C" w14:textId="77777777" w:rsidR="00CB57F9" w:rsidRPr="00FF22E5" w:rsidRDefault="00CB57F9" w:rsidP="00D95846">
            <w:pPr>
              <w:spacing w:after="0"/>
              <w:rPr>
                <w:rFonts w:cstheme="minorHAnsi"/>
                <w:sz w:val="20"/>
                <w:szCs w:val="20"/>
              </w:rPr>
            </w:pPr>
            <w:r>
              <w:rPr>
                <w:rFonts w:cstheme="minorHAnsi"/>
                <w:sz w:val="20"/>
                <w:szCs w:val="20"/>
              </w:rPr>
              <w:t xml:space="preserve">Autorités locales </w:t>
            </w:r>
          </w:p>
        </w:tc>
        <w:tc>
          <w:tcPr>
            <w:tcW w:w="3119" w:type="dxa"/>
            <w:tcBorders>
              <w:top w:val="single" w:sz="4" w:space="0" w:color="auto"/>
              <w:left w:val="single" w:sz="4" w:space="0" w:color="auto"/>
              <w:bottom w:val="single" w:sz="4" w:space="0" w:color="auto"/>
              <w:right w:val="single" w:sz="4" w:space="0" w:color="auto"/>
            </w:tcBorders>
          </w:tcPr>
          <w:p w14:paraId="439D48D9" w14:textId="77777777" w:rsidR="00CB57F9" w:rsidRPr="005B4CAE" w:rsidRDefault="00CB57F9" w:rsidP="00D95846">
            <w:pPr>
              <w:spacing w:after="0"/>
              <w:rPr>
                <w:rFonts w:cstheme="minorHAnsi"/>
                <w:sz w:val="20"/>
                <w:szCs w:val="20"/>
              </w:rPr>
            </w:pPr>
            <w:r w:rsidRPr="005B4CAE">
              <w:rPr>
                <w:rFonts w:cstheme="minorHAnsi"/>
                <w:sz w:val="20"/>
                <w:szCs w:val="20"/>
              </w:rPr>
              <w:t>Triangulation des données : comparaison des cadres et confrontation avec les résultats des interviews</w:t>
            </w:r>
          </w:p>
        </w:tc>
      </w:tr>
      <w:tr w:rsidR="00CB57F9" w:rsidRPr="005B4CAE" w14:paraId="02972673"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249FB61F" w14:textId="77777777" w:rsidR="00CB57F9" w:rsidRPr="005B4CAE" w:rsidRDefault="00CB57F9" w:rsidP="00D95846">
            <w:pPr>
              <w:widowControl w:val="0"/>
              <w:spacing w:after="0"/>
              <w:ind w:right="72"/>
              <w:rPr>
                <w:rFonts w:cstheme="minorHAnsi"/>
                <w:sz w:val="20"/>
                <w:szCs w:val="20"/>
              </w:rPr>
            </w:pPr>
            <w:r w:rsidRPr="005B4CAE">
              <w:rPr>
                <w:rFonts w:cstheme="minorHAnsi"/>
                <w:sz w:val="20"/>
                <w:szCs w:val="20"/>
              </w:rPr>
              <w:t xml:space="preserve">Les effets et résultats attendus sont-ils clairs et réalistes au vu des ressources disponibles ? </w:t>
            </w:r>
          </w:p>
          <w:p w14:paraId="1E1A905E"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7C211619" w14:textId="77777777" w:rsidR="00CB57F9" w:rsidRPr="005B4CAE" w:rsidRDefault="00CB57F9" w:rsidP="00D95846">
            <w:pPr>
              <w:spacing w:after="0"/>
              <w:rPr>
                <w:rFonts w:cstheme="minorHAnsi"/>
                <w:sz w:val="20"/>
                <w:szCs w:val="20"/>
              </w:rPr>
            </w:pPr>
            <w:r>
              <w:rPr>
                <w:rFonts w:cstheme="minorHAnsi"/>
                <w:sz w:val="20"/>
                <w:szCs w:val="20"/>
              </w:rPr>
              <w:t>Cadre de résultats</w:t>
            </w:r>
          </w:p>
        </w:tc>
        <w:tc>
          <w:tcPr>
            <w:tcW w:w="2410" w:type="dxa"/>
            <w:tcBorders>
              <w:top w:val="single" w:sz="4" w:space="0" w:color="auto"/>
              <w:left w:val="single" w:sz="4" w:space="0" w:color="auto"/>
              <w:bottom w:val="single" w:sz="4" w:space="0" w:color="auto"/>
              <w:right w:val="single" w:sz="4" w:space="0" w:color="auto"/>
            </w:tcBorders>
          </w:tcPr>
          <w:p w14:paraId="1C59C6E1" w14:textId="77777777" w:rsidR="00CB57F9" w:rsidRDefault="00CB57F9" w:rsidP="00D95846">
            <w:pPr>
              <w:spacing w:after="0"/>
              <w:ind w:right="2"/>
              <w:rPr>
                <w:rFonts w:cstheme="minorHAnsi"/>
                <w:sz w:val="20"/>
                <w:szCs w:val="20"/>
              </w:rPr>
            </w:pPr>
            <w:r w:rsidRPr="005B4CAE">
              <w:rPr>
                <w:rFonts w:cstheme="minorHAnsi"/>
                <w:sz w:val="20"/>
                <w:szCs w:val="20"/>
              </w:rPr>
              <w:t xml:space="preserve">Guide d’entretien </w:t>
            </w:r>
          </w:p>
          <w:p w14:paraId="3B2F5AB7" w14:textId="77777777" w:rsidR="00CB57F9" w:rsidRPr="005B4CAE" w:rsidRDefault="00CB57F9" w:rsidP="00D95846">
            <w:pPr>
              <w:spacing w:after="0"/>
              <w:ind w:right="2"/>
              <w:rPr>
                <w:rFonts w:cstheme="minorHAnsi"/>
                <w:sz w:val="20"/>
                <w:szCs w:val="20"/>
              </w:rPr>
            </w:pPr>
            <w:r>
              <w:rPr>
                <w:rFonts w:cstheme="minorHAnsi"/>
                <w:sz w:val="20"/>
                <w:szCs w:val="20"/>
              </w:rPr>
              <w:t>Revue documentaire</w:t>
            </w:r>
          </w:p>
          <w:p w14:paraId="22B7E211" w14:textId="77777777" w:rsidR="00CB57F9" w:rsidRPr="005B4CAE" w:rsidRDefault="00CB57F9" w:rsidP="00D95846">
            <w:pPr>
              <w:spacing w:after="0"/>
              <w:ind w:right="2"/>
              <w:rPr>
                <w:rFonts w:cstheme="minorHAnsi"/>
                <w:sz w:val="20"/>
                <w:szCs w:val="20"/>
              </w:rPr>
            </w:pPr>
          </w:p>
          <w:p w14:paraId="036879E0" w14:textId="77777777" w:rsidR="00CB57F9" w:rsidRPr="005B4CAE" w:rsidRDefault="00CB57F9" w:rsidP="00D95846">
            <w:pPr>
              <w:spacing w:after="0"/>
              <w:ind w:right="2"/>
              <w:rPr>
                <w:rFonts w:cstheme="minorHAnsi"/>
                <w:sz w:val="20"/>
                <w:szCs w:val="20"/>
              </w:rPr>
            </w:pPr>
          </w:p>
          <w:p w14:paraId="5A1835BA" w14:textId="77777777" w:rsidR="00CB57F9" w:rsidRPr="005B4CAE" w:rsidRDefault="00CB57F9" w:rsidP="00D95846">
            <w:pPr>
              <w:spacing w:after="0"/>
              <w:ind w:right="2"/>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DD218FA" w14:textId="77777777" w:rsidR="00CB57F9" w:rsidRDefault="00CB57F9" w:rsidP="00D95846">
            <w:pPr>
              <w:spacing w:after="0"/>
              <w:rPr>
                <w:rFonts w:cstheme="minorHAnsi"/>
                <w:sz w:val="20"/>
                <w:szCs w:val="20"/>
              </w:rPr>
            </w:pPr>
            <w:r>
              <w:rPr>
                <w:rFonts w:cstheme="minorHAnsi"/>
                <w:sz w:val="20"/>
                <w:szCs w:val="20"/>
              </w:rPr>
              <w:t>DGEP</w:t>
            </w:r>
          </w:p>
          <w:p w14:paraId="30152B0D" w14:textId="77777777" w:rsidR="00CB57F9" w:rsidRDefault="00CB57F9" w:rsidP="00D95846">
            <w:pPr>
              <w:spacing w:after="0"/>
              <w:rPr>
                <w:rFonts w:cstheme="minorHAnsi"/>
                <w:sz w:val="20"/>
                <w:szCs w:val="20"/>
              </w:rPr>
            </w:pPr>
            <w:r>
              <w:rPr>
                <w:rFonts w:cstheme="minorHAnsi"/>
                <w:sz w:val="20"/>
                <w:szCs w:val="20"/>
              </w:rPr>
              <w:t>Services techniques régionaux</w:t>
            </w:r>
          </w:p>
          <w:p w14:paraId="372171DB" w14:textId="77777777" w:rsidR="00CB57F9" w:rsidRDefault="00CB57F9" w:rsidP="00D95846">
            <w:pPr>
              <w:spacing w:after="0"/>
              <w:rPr>
                <w:rFonts w:cstheme="minorHAnsi"/>
                <w:sz w:val="20"/>
                <w:szCs w:val="20"/>
              </w:rPr>
            </w:pPr>
            <w:r>
              <w:rPr>
                <w:rFonts w:cstheme="minorHAnsi"/>
                <w:sz w:val="20"/>
                <w:szCs w:val="20"/>
              </w:rPr>
              <w:t>SNU</w:t>
            </w:r>
          </w:p>
          <w:p w14:paraId="1919BA20" w14:textId="77777777" w:rsidR="00CB57F9" w:rsidRPr="00FF22E5" w:rsidRDefault="00CB57F9" w:rsidP="00D95846">
            <w:pPr>
              <w:spacing w:after="0"/>
              <w:rPr>
                <w:rFonts w:cstheme="minorHAnsi"/>
                <w:sz w:val="20"/>
                <w:szCs w:val="20"/>
              </w:rPr>
            </w:pPr>
            <w:r>
              <w:rPr>
                <w:rFonts w:cstheme="minorHAnsi"/>
                <w:sz w:val="20"/>
                <w:szCs w:val="20"/>
              </w:rPr>
              <w:t xml:space="preserve">Autorités locales </w:t>
            </w:r>
          </w:p>
        </w:tc>
        <w:tc>
          <w:tcPr>
            <w:tcW w:w="3119" w:type="dxa"/>
            <w:tcBorders>
              <w:top w:val="single" w:sz="4" w:space="0" w:color="auto"/>
              <w:left w:val="single" w:sz="4" w:space="0" w:color="auto"/>
              <w:bottom w:val="single" w:sz="4" w:space="0" w:color="auto"/>
              <w:right w:val="single" w:sz="4" w:space="0" w:color="auto"/>
            </w:tcBorders>
          </w:tcPr>
          <w:p w14:paraId="0B060FC1" w14:textId="77777777" w:rsidR="00CB57F9" w:rsidRPr="005B4CAE" w:rsidRDefault="00CB57F9" w:rsidP="00D95846">
            <w:pPr>
              <w:spacing w:after="0"/>
              <w:rPr>
                <w:rFonts w:cstheme="minorHAnsi"/>
                <w:sz w:val="20"/>
                <w:szCs w:val="20"/>
              </w:rPr>
            </w:pPr>
            <w:r w:rsidRPr="005B4CAE">
              <w:rPr>
                <w:rFonts w:cstheme="minorHAnsi"/>
                <w:sz w:val="20"/>
                <w:szCs w:val="20"/>
              </w:rPr>
              <w:t>Triangulation des données : comparaison des cadres et confrontation avec les résultats des interviews</w:t>
            </w:r>
          </w:p>
        </w:tc>
      </w:tr>
      <w:tr w:rsidR="00CB57F9" w:rsidRPr="005B4CAE" w14:paraId="2CA62EFC"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7BAABA41" w14:textId="77777777" w:rsidR="00CB57F9" w:rsidRPr="005B4CAE" w:rsidRDefault="00CB57F9" w:rsidP="00D95846">
            <w:pPr>
              <w:widowControl w:val="0"/>
              <w:spacing w:after="0"/>
              <w:ind w:right="72"/>
              <w:rPr>
                <w:rFonts w:cstheme="minorHAnsi"/>
                <w:sz w:val="20"/>
                <w:szCs w:val="20"/>
              </w:rPr>
            </w:pPr>
            <w:r w:rsidRPr="005B4CAE">
              <w:rPr>
                <w:rFonts w:cstheme="minorHAnsi"/>
                <w:sz w:val="20"/>
                <w:szCs w:val="20"/>
              </w:rPr>
              <w:t xml:space="preserve">Le Programme de coopération répond-il aux besoins des populations ? </w:t>
            </w:r>
          </w:p>
        </w:tc>
        <w:tc>
          <w:tcPr>
            <w:tcW w:w="3260" w:type="dxa"/>
            <w:tcBorders>
              <w:top w:val="single" w:sz="4" w:space="0" w:color="auto"/>
              <w:left w:val="single" w:sz="4" w:space="0" w:color="auto"/>
              <w:bottom w:val="single" w:sz="4" w:space="0" w:color="auto"/>
              <w:right w:val="single" w:sz="4" w:space="0" w:color="auto"/>
            </w:tcBorders>
          </w:tcPr>
          <w:p w14:paraId="5FB83D75" w14:textId="77777777" w:rsidR="00CB57F9" w:rsidRDefault="00CB57F9" w:rsidP="00D95846">
            <w:pPr>
              <w:spacing w:after="0"/>
              <w:rPr>
                <w:rFonts w:cstheme="minorHAnsi"/>
                <w:sz w:val="20"/>
                <w:szCs w:val="20"/>
              </w:rPr>
            </w:pPr>
            <w:r>
              <w:rPr>
                <w:rFonts w:cstheme="minorHAnsi"/>
                <w:sz w:val="20"/>
                <w:szCs w:val="20"/>
              </w:rPr>
              <w:t>Perception des bénéficiaires sur la réalisation du CPD ;</w:t>
            </w:r>
          </w:p>
          <w:p w14:paraId="3A1AAD5C" w14:textId="77777777" w:rsidR="00CB57F9" w:rsidRDefault="00CB57F9" w:rsidP="00D95846">
            <w:pPr>
              <w:spacing w:after="0"/>
              <w:rPr>
                <w:rFonts w:cstheme="minorHAnsi"/>
                <w:sz w:val="20"/>
                <w:szCs w:val="20"/>
              </w:rPr>
            </w:pPr>
          </w:p>
          <w:p w14:paraId="4D13B754" w14:textId="1A59AA78" w:rsidR="00CB57F9" w:rsidRPr="005B4CAE" w:rsidRDefault="00CB57F9" w:rsidP="00D95846">
            <w:pPr>
              <w:spacing w:after="0"/>
              <w:rPr>
                <w:rFonts w:cstheme="minorHAnsi"/>
                <w:sz w:val="20"/>
                <w:szCs w:val="20"/>
              </w:rPr>
            </w:pPr>
            <w:r>
              <w:rPr>
                <w:rFonts w:cstheme="minorHAnsi"/>
                <w:sz w:val="20"/>
                <w:szCs w:val="20"/>
              </w:rPr>
              <w:t>Niveau réalisation des besoins identifiés dans les plans stratégiques locaux</w:t>
            </w:r>
          </w:p>
        </w:tc>
        <w:tc>
          <w:tcPr>
            <w:tcW w:w="2410" w:type="dxa"/>
            <w:tcBorders>
              <w:top w:val="single" w:sz="4" w:space="0" w:color="auto"/>
              <w:left w:val="single" w:sz="4" w:space="0" w:color="auto"/>
              <w:bottom w:val="single" w:sz="4" w:space="0" w:color="auto"/>
              <w:right w:val="single" w:sz="4" w:space="0" w:color="auto"/>
            </w:tcBorders>
          </w:tcPr>
          <w:p w14:paraId="086CF061" w14:textId="77777777" w:rsidR="00CB57F9" w:rsidRPr="005B4CAE" w:rsidRDefault="00CB57F9" w:rsidP="00D95846">
            <w:pPr>
              <w:spacing w:after="0"/>
              <w:ind w:right="2"/>
              <w:rPr>
                <w:rFonts w:cstheme="minorHAnsi"/>
                <w:sz w:val="20"/>
                <w:szCs w:val="20"/>
              </w:rPr>
            </w:pPr>
            <w:r w:rsidRPr="005B4CAE">
              <w:rPr>
                <w:rFonts w:cstheme="minorHAnsi"/>
                <w:sz w:val="20"/>
                <w:szCs w:val="20"/>
              </w:rPr>
              <w:t>Revue documentaire</w:t>
            </w:r>
          </w:p>
          <w:p w14:paraId="564E6B11" w14:textId="77777777" w:rsidR="00CB57F9" w:rsidRPr="005B4CAE" w:rsidRDefault="00CB57F9" w:rsidP="00D95846">
            <w:pPr>
              <w:spacing w:after="0"/>
              <w:ind w:right="2"/>
              <w:rPr>
                <w:rFonts w:cstheme="minorHAnsi"/>
                <w:sz w:val="20"/>
                <w:szCs w:val="20"/>
              </w:rPr>
            </w:pPr>
            <w:r>
              <w:rPr>
                <w:rFonts w:cstheme="minorHAnsi"/>
                <w:sz w:val="20"/>
                <w:szCs w:val="20"/>
              </w:rPr>
              <w:t>Guide d’entretien</w:t>
            </w:r>
          </w:p>
        </w:tc>
        <w:tc>
          <w:tcPr>
            <w:tcW w:w="1984" w:type="dxa"/>
            <w:tcBorders>
              <w:top w:val="single" w:sz="4" w:space="0" w:color="auto"/>
              <w:left w:val="single" w:sz="4" w:space="0" w:color="auto"/>
              <w:bottom w:val="single" w:sz="4" w:space="0" w:color="auto"/>
              <w:right w:val="single" w:sz="4" w:space="0" w:color="auto"/>
            </w:tcBorders>
          </w:tcPr>
          <w:p w14:paraId="196E3D00" w14:textId="77777777" w:rsidR="00CB57F9" w:rsidRPr="007127AF" w:rsidRDefault="00CB57F9" w:rsidP="00D95846">
            <w:pPr>
              <w:spacing w:after="0"/>
              <w:rPr>
                <w:rFonts w:cstheme="minorHAnsi"/>
                <w:sz w:val="20"/>
                <w:szCs w:val="20"/>
              </w:rPr>
            </w:pPr>
            <w:r w:rsidRPr="007127AF">
              <w:rPr>
                <w:rFonts w:cstheme="minorHAnsi"/>
                <w:sz w:val="20"/>
                <w:szCs w:val="20"/>
              </w:rPr>
              <w:t>Autorités locales</w:t>
            </w:r>
          </w:p>
          <w:p w14:paraId="3526E9F7" w14:textId="77777777" w:rsidR="00CB57F9" w:rsidRPr="005B4CAE" w:rsidRDefault="00CB57F9" w:rsidP="00D95846">
            <w:pPr>
              <w:spacing w:after="0"/>
              <w:rPr>
                <w:rFonts w:cstheme="minorHAnsi"/>
                <w:b/>
                <w:bCs/>
                <w:sz w:val="20"/>
                <w:szCs w:val="20"/>
              </w:rPr>
            </w:pPr>
            <w:r w:rsidRPr="007127AF">
              <w:rPr>
                <w:rFonts w:cstheme="minorHAnsi"/>
                <w:sz w:val="20"/>
                <w:szCs w:val="20"/>
              </w:rPr>
              <w:t>Communautés bénéficiaires</w:t>
            </w:r>
          </w:p>
        </w:tc>
        <w:tc>
          <w:tcPr>
            <w:tcW w:w="3119" w:type="dxa"/>
            <w:tcBorders>
              <w:top w:val="single" w:sz="4" w:space="0" w:color="auto"/>
              <w:left w:val="single" w:sz="4" w:space="0" w:color="auto"/>
              <w:bottom w:val="single" w:sz="4" w:space="0" w:color="auto"/>
              <w:right w:val="single" w:sz="4" w:space="0" w:color="auto"/>
            </w:tcBorders>
          </w:tcPr>
          <w:p w14:paraId="30EA6EB7" w14:textId="77777777" w:rsidR="00CB57F9" w:rsidRPr="005B4CAE" w:rsidRDefault="00CB57F9" w:rsidP="00D95846">
            <w:pPr>
              <w:spacing w:after="0"/>
              <w:rPr>
                <w:rFonts w:cstheme="minorHAnsi"/>
                <w:sz w:val="20"/>
                <w:szCs w:val="20"/>
              </w:rPr>
            </w:pPr>
            <w:r>
              <w:rPr>
                <w:rFonts w:cstheme="minorHAnsi"/>
                <w:sz w:val="20"/>
                <w:szCs w:val="20"/>
              </w:rPr>
              <w:t>Analyse de contenu</w:t>
            </w:r>
          </w:p>
        </w:tc>
      </w:tr>
      <w:tr w:rsidR="00CB57F9" w:rsidRPr="005B4CAE" w14:paraId="52610C65"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7E653E7A" w14:textId="77777777" w:rsidR="00CB57F9" w:rsidRPr="005B4CAE" w:rsidRDefault="00CB57F9" w:rsidP="00D95846">
            <w:pPr>
              <w:widowControl w:val="0"/>
              <w:spacing w:after="0"/>
              <w:ind w:right="72"/>
              <w:rPr>
                <w:rFonts w:cstheme="minorHAnsi"/>
                <w:sz w:val="20"/>
                <w:szCs w:val="20"/>
              </w:rPr>
            </w:pPr>
            <w:r w:rsidRPr="005B4CAE">
              <w:rPr>
                <w:rFonts w:cstheme="minorHAnsi"/>
                <w:sz w:val="20"/>
                <w:szCs w:val="20"/>
              </w:rPr>
              <w:t>Les projets d’opérationnalisation du Programme de coopération répondent-il aux objectifs du Programme de pays ?</w:t>
            </w:r>
          </w:p>
        </w:tc>
        <w:tc>
          <w:tcPr>
            <w:tcW w:w="3260" w:type="dxa"/>
            <w:tcBorders>
              <w:top w:val="single" w:sz="4" w:space="0" w:color="auto"/>
              <w:left w:val="single" w:sz="4" w:space="0" w:color="auto"/>
              <w:bottom w:val="single" w:sz="4" w:space="0" w:color="auto"/>
              <w:right w:val="single" w:sz="4" w:space="0" w:color="auto"/>
            </w:tcBorders>
          </w:tcPr>
          <w:p w14:paraId="0D1AD2B9" w14:textId="77777777" w:rsidR="00CB57F9" w:rsidRDefault="00CB57F9" w:rsidP="00D95846">
            <w:pPr>
              <w:spacing w:after="0"/>
              <w:rPr>
                <w:rFonts w:cstheme="minorHAnsi"/>
                <w:sz w:val="20"/>
                <w:szCs w:val="20"/>
              </w:rPr>
            </w:pPr>
            <w:r>
              <w:rPr>
                <w:rFonts w:cstheme="minorHAnsi"/>
                <w:sz w:val="20"/>
                <w:szCs w:val="20"/>
              </w:rPr>
              <w:t>Niveau complémentarité des projets ;</w:t>
            </w:r>
          </w:p>
          <w:p w14:paraId="5912B52F" w14:textId="77777777" w:rsidR="00CB57F9" w:rsidRDefault="00CB57F9" w:rsidP="00D95846">
            <w:pPr>
              <w:spacing w:after="0"/>
              <w:rPr>
                <w:rFonts w:cstheme="minorHAnsi"/>
                <w:sz w:val="20"/>
                <w:szCs w:val="20"/>
              </w:rPr>
            </w:pPr>
          </w:p>
          <w:p w14:paraId="3DBDABD5" w14:textId="77777777" w:rsidR="00CB57F9" w:rsidRPr="005B4CAE" w:rsidRDefault="00CB57F9" w:rsidP="00D95846">
            <w:pPr>
              <w:spacing w:after="0"/>
              <w:rPr>
                <w:rFonts w:cstheme="minorHAnsi"/>
                <w:sz w:val="20"/>
                <w:szCs w:val="20"/>
              </w:rPr>
            </w:pPr>
            <w:r>
              <w:rPr>
                <w:rFonts w:cstheme="minorHAnsi"/>
                <w:sz w:val="20"/>
                <w:szCs w:val="20"/>
              </w:rPr>
              <w:t xml:space="preserve">L’existence de théorie du changement des projets montrant le </w:t>
            </w:r>
            <w:r>
              <w:rPr>
                <w:rFonts w:cstheme="minorHAnsi"/>
                <w:sz w:val="20"/>
                <w:szCs w:val="20"/>
              </w:rPr>
              <w:lastRenderedPageBreak/>
              <w:t>lien entre le projet et les objectifs du CPD</w:t>
            </w:r>
          </w:p>
        </w:tc>
        <w:tc>
          <w:tcPr>
            <w:tcW w:w="2410" w:type="dxa"/>
            <w:tcBorders>
              <w:top w:val="single" w:sz="4" w:space="0" w:color="auto"/>
              <w:left w:val="single" w:sz="4" w:space="0" w:color="auto"/>
              <w:bottom w:val="single" w:sz="4" w:space="0" w:color="auto"/>
              <w:right w:val="single" w:sz="4" w:space="0" w:color="auto"/>
            </w:tcBorders>
          </w:tcPr>
          <w:p w14:paraId="3075E977" w14:textId="77777777" w:rsidR="00CB57F9" w:rsidRDefault="00CB57F9" w:rsidP="00D95846">
            <w:pPr>
              <w:spacing w:after="0"/>
              <w:ind w:right="2"/>
              <w:rPr>
                <w:rFonts w:cstheme="minorHAnsi"/>
                <w:sz w:val="20"/>
                <w:szCs w:val="20"/>
              </w:rPr>
            </w:pPr>
            <w:r w:rsidRPr="005B4CAE">
              <w:rPr>
                <w:rFonts w:cstheme="minorHAnsi"/>
                <w:sz w:val="20"/>
                <w:szCs w:val="20"/>
              </w:rPr>
              <w:lastRenderedPageBreak/>
              <w:t>Guide d’entretien</w:t>
            </w:r>
          </w:p>
          <w:p w14:paraId="368A40F7" w14:textId="77777777" w:rsidR="00CB57F9" w:rsidRPr="005B4CAE" w:rsidRDefault="00CB57F9" w:rsidP="00D95846">
            <w:pPr>
              <w:spacing w:after="0"/>
              <w:ind w:right="2"/>
              <w:rPr>
                <w:rFonts w:cstheme="minorHAnsi"/>
                <w:sz w:val="20"/>
                <w:szCs w:val="20"/>
              </w:rPr>
            </w:pPr>
            <w:r>
              <w:rPr>
                <w:rFonts w:cstheme="minorHAnsi"/>
                <w:sz w:val="20"/>
                <w:szCs w:val="20"/>
              </w:rPr>
              <w:t xml:space="preserve">Revue documentaire </w:t>
            </w:r>
          </w:p>
        </w:tc>
        <w:tc>
          <w:tcPr>
            <w:tcW w:w="1984" w:type="dxa"/>
            <w:tcBorders>
              <w:top w:val="single" w:sz="4" w:space="0" w:color="auto"/>
              <w:left w:val="single" w:sz="4" w:space="0" w:color="auto"/>
              <w:bottom w:val="single" w:sz="4" w:space="0" w:color="auto"/>
              <w:right w:val="single" w:sz="4" w:space="0" w:color="auto"/>
            </w:tcBorders>
          </w:tcPr>
          <w:p w14:paraId="70EB0930" w14:textId="77777777" w:rsidR="00CB57F9" w:rsidRPr="007127AF" w:rsidRDefault="00CB57F9" w:rsidP="00D95846">
            <w:pPr>
              <w:spacing w:after="0"/>
              <w:rPr>
                <w:rFonts w:cstheme="minorHAnsi"/>
                <w:sz w:val="20"/>
                <w:szCs w:val="20"/>
              </w:rPr>
            </w:pPr>
            <w:r w:rsidRPr="007127AF">
              <w:rPr>
                <w:rFonts w:cstheme="minorHAnsi"/>
                <w:sz w:val="20"/>
                <w:szCs w:val="20"/>
              </w:rPr>
              <w:t>Administration centrale, décentralisée et déconcentrée</w:t>
            </w:r>
          </w:p>
        </w:tc>
        <w:tc>
          <w:tcPr>
            <w:tcW w:w="3119" w:type="dxa"/>
            <w:tcBorders>
              <w:top w:val="single" w:sz="4" w:space="0" w:color="auto"/>
              <w:left w:val="single" w:sz="4" w:space="0" w:color="auto"/>
              <w:bottom w:val="single" w:sz="4" w:space="0" w:color="auto"/>
              <w:right w:val="single" w:sz="4" w:space="0" w:color="auto"/>
            </w:tcBorders>
          </w:tcPr>
          <w:p w14:paraId="03CC5EE4" w14:textId="77777777" w:rsidR="00CB57F9" w:rsidRPr="00483FD3" w:rsidRDefault="00CB57F9" w:rsidP="00D95846">
            <w:pPr>
              <w:spacing w:after="0"/>
              <w:rPr>
                <w:rFonts w:cstheme="minorHAnsi"/>
                <w:sz w:val="20"/>
                <w:szCs w:val="20"/>
              </w:rPr>
            </w:pPr>
            <w:r>
              <w:rPr>
                <w:rFonts w:cstheme="minorHAnsi"/>
                <w:sz w:val="20"/>
                <w:szCs w:val="20"/>
              </w:rPr>
              <w:t>Analyse de contenu ;</w:t>
            </w:r>
          </w:p>
        </w:tc>
      </w:tr>
      <w:tr w:rsidR="00CB57F9" w:rsidRPr="005B4CAE" w14:paraId="6615304E" w14:textId="77777777" w:rsidTr="008F2377">
        <w:trPr>
          <w:trHeight w:val="240"/>
        </w:trPr>
        <w:tc>
          <w:tcPr>
            <w:tcW w:w="14601" w:type="dxa"/>
            <w:gridSpan w:val="5"/>
            <w:tcBorders>
              <w:top w:val="single" w:sz="4" w:space="0" w:color="auto"/>
              <w:left w:val="single" w:sz="4" w:space="0" w:color="auto"/>
              <w:bottom w:val="single" w:sz="4" w:space="0" w:color="auto"/>
              <w:right w:val="single" w:sz="4" w:space="0" w:color="auto"/>
            </w:tcBorders>
          </w:tcPr>
          <w:p w14:paraId="7025680A" w14:textId="77777777" w:rsidR="00CB57F9" w:rsidRPr="005B4CAE" w:rsidRDefault="00CB57F9" w:rsidP="00D95846">
            <w:pPr>
              <w:spacing w:after="0"/>
              <w:jc w:val="center"/>
              <w:rPr>
                <w:rFonts w:cstheme="minorHAnsi"/>
                <w:b/>
                <w:bCs/>
                <w:sz w:val="20"/>
                <w:szCs w:val="20"/>
              </w:rPr>
            </w:pPr>
            <w:r w:rsidRPr="005B4CAE">
              <w:rPr>
                <w:rFonts w:cstheme="minorHAnsi"/>
                <w:b/>
                <w:bCs/>
                <w:sz w:val="20"/>
                <w:szCs w:val="20"/>
              </w:rPr>
              <w:t>EFFICACITE</w:t>
            </w:r>
          </w:p>
        </w:tc>
      </w:tr>
      <w:tr w:rsidR="00CB57F9" w:rsidRPr="005B4CAE" w14:paraId="248DF8D8" w14:textId="77777777" w:rsidTr="00AF3264">
        <w:trPr>
          <w:trHeight w:val="978"/>
        </w:trPr>
        <w:tc>
          <w:tcPr>
            <w:tcW w:w="3828" w:type="dxa"/>
            <w:tcBorders>
              <w:top w:val="single" w:sz="4" w:space="0" w:color="auto"/>
              <w:left w:val="single" w:sz="4" w:space="0" w:color="auto"/>
              <w:bottom w:val="single" w:sz="4" w:space="0" w:color="auto"/>
              <w:right w:val="single" w:sz="4" w:space="0" w:color="auto"/>
            </w:tcBorders>
          </w:tcPr>
          <w:p w14:paraId="55EB1719" w14:textId="77777777" w:rsidR="00CB57F9" w:rsidRPr="005B4CAE" w:rsidRDefault="00CB57F9" w:rsidP="00D95846">
            <w:pPr>
              <w:widowControl w:val="0"/>
              <w:spacing w:after="0"/>
              <w:rPr>
                <w:rFonts w:cstheme="minorHAnsi"/>
                <w:sz w:val="20"/>
                <w:szCs w:val="20"/>
              </w:rPr>
            </w:pPr>
            <w:r w:rsidRPr="005B4CAE">
              <w:rPr>
                <w:rFonts w:cstheme="minorHAnsi"/>
                <w:sz w:val="20"/>
                <w:szCs w:val="20"/>
              </w:rPr>
              <w:t xml:space="preserve">Les ressources et les stratégies ont-elles produit les résultats attendus ? </w:t>
            </w:r>
          </w:p>
          <w:p w14:paraId="36E1F01A"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4C4DD01" w14:textId="77777777" w:rsidR="00CB57F9" w:rsidRPr="005B4CAE" w:rsidRDefault="00CB57F9" w:rsidP="00D95846">
            <w:pPr>
              <w:widowControl w:val="0"/>
              <w:spacing w:after="0"/>
              <w:rPr>
                <w:rFonts w:cstheme="minorHAnsi"/>
                <w:sz w:val="20"/>
                <w:szCs w:val="20"/>
              </w:rPr>
            </w:pPr>
            <w:r>
              <w:rPr>
                <w:rFonts w:cstheme="minorHAnsi"/>
                <w:sz w:val="20"/>
                <w:szCs w:val="20"/>
              </w:rPr>
              <w:t xml:space="preserve">Niveau </w:t>
            </w:r>
            <w:r w:rsidRPr="005B4CAE">
              <w:rPr>
                <w:rFonts w:cstheme="minorHAnsi"/>
                <w:sz w:val="20"/>
                <w:szCs w:val="20"/>
              </w:rPr>
              <w:t xml:space="preserve">d’atteinte des cibles/Produits  </w:t>
            </w:r>
          </w:p>
          <w:p w14:paraId="5F5F34BF" w14:textId="77777777" w:rsidR="00CB57F9" w:rsidRPr="005B4CAE" w:rsidRDefault="00CB57F9" w:rsidP="00D95846">
            <w:pPr>
              <w:widowControl w:val="0"/>
              <w:spacing w:after="0"/>
              <w:rPr>
                <w:rFonts w:cstheme="minorHAnsi"/>
                <w:sz w:val="20"/>
                <w:szCs w:val="20"/>
              </w:rPr>
            </w:pPr>
          </w:p>
          <w:p w14:paraId="627764DE" w14:textId="77777777" w:rsidR="00CB57F9" w:rsidRDefault="00CB57F9" w:rsidP="00D95846">
            <w:pPr>
              <w:widowControl w:val="0"/>
              <w:spacing w:after="0"/>
              <w:rPr>
                <w:rFonts w:cstheme="minorHAnsi"/>
                <w:sz w:val="20"/>
                <w:szCs w:val="20"/>
              </w:rPr>
            </w:pPr>
            <w:r w:rsidRPr="005B4CAE">
              <w:rPr>
                <w:rFonts w:cstheme="minorHAnsi"/>
                <w:sz w:val="20"/>
                <w:szCs w:val="20"/>
              </w:rPr>
              <w:t xml:space="preserve">Etat des indicateurs de réalisation de l’effet  </w:t>
            </w:r>
          </w:p>
          <w:p w14:paraId="19657E8E" w14:textId="77777777" w:rsidR="00CB57F9" w:rsidRDefault="00CB57F9" w:rsidP="00D95846">
            <w:pPr>
              <w:widowControl w:val="0"/>
              <w:spacing w:after="0"/>
              <w:rPr>
                <w:rFonts w:cstheme="minorHAnsi"/>
                <w:sz w:val="20"/>
                <w:szCs w:val="20"/>
              </w:rPr>
            </w:pPr>
          </w:p>
          <w:p w14:paraId="65B4C242" w14:textId="77777777" w:rsidR="00CB57F9" w:rsidRPr="005B4CAE" w:rsidRDefault="00CB57F9" w:rsidP="00D95846">
            <w:pPr>
              <w:widowControl w:val="0"/>
              <w:spacing w:after="0"/>
              <w:rPr>
                <w:rFonts w:cstheme="minorHAnsi"/>
                <w:sz w:val="20"/>
                <w:szCs w:val="20"/>
              </w:rPr>
            </w:pPr>
            <w:r>
              <w:rPr>
                <w:rFonts w:cstheme="minorHAnsi"/>
                <w:sz w:val="20"/>
                <w:szCs w:val="20"/>
              </w:rPr>
              <w:t>Perceptions des bénéficiaires du CPD</w:t>
            </w:r>
          </w:p>
          <w:p w14:paraId="628D526A" w14:textId="77777777" w:rsidR="00CB57F9" w:rsidRDefault="00CB57F9" w:rsidP="00D95846">
            <w:pPr>
              <w:widowControl w:val="0"/>
              <w:spacing w:after="0"/>
              <w:rPr>
                <w:rFonts w:cstheme="minorHAnsi"/>
                <w:sz w:val="20"/>
                <w:szCs w:val="20"/>
              </w:rPr>
            </w:pPr>
          </w:p>
          <w:p w14:paraId="629F90AF" w14:textId="77777777" w:rsidR="00CB57F9" w:rsidRPr="005B4CAE" w:rsidRDefault="00CB57F9" w:rsidP="00D95846">
            <w:pPr>
              <w:widowControl w:val="0"/>
              <w:spacing w:after="0"/>
              <w:rPr>
                <w:rFonts w:cstheme="minorHAnsi"/>
                <w:sz w:val="20"/>
                <w:szCs w:val="20"/>
              </w:rPr>
            </w:pPr>
            <w:r w:rsidRPr="005B4CAE">
              <w:rPr>
                <w:rFonts w:cstheme="minorHAnsi"/>
                <w:sz w:val="20"/>
                <w:szCs w:val="20"/>
              </w:rPr>
              <w:t xml:space="preserve">Importance du partenariat établi </w:t>
            </w:r>
          </w:p>
        </w:tc>
        <w:tc>
          <w:tcPr>
            <w:tcW w:w="2410" w:type="dxa"/>
            <w:tcBorders>
              <w:top w:val="single" w:sz="4" w:space="0" w:color="auto"/>
              <w:left w:val="single" w:sz="4" w:space="0" w:color="auto"/>
              <w:bottom w:val="single" w:sz="4" w:space="0" w:color="auto"/>
              <w:right w:val="single" w:sz="4" w:space="0" w:color="auto"/>
            </w:tcBorders>
          </w:tcPr>
          <w:p w14:paraId="1E7E8429" w14:textId="77777777" w:rsidR="00CB57F9" w:rsidRPr="005B4CAE" w:rsidRDefault="00CB57F9" w:rsidP="00D95846">
            <w:pPr>
              <w:widowControl w:val="0"/>
              <w:spacing w:after="0"/>
              <w:rPr>
                <w:rFonts w:cstheme="minorHAnsi"/>
                <w:sz w:val="20"/>
                <w:szCs w:val="20"/>
              </w:rPr>
            </w:pPr>
            <w:r w:rsidRPr="005B4CAE">
              <w:rPr>
                <w:rFonts w:cstheme="minorHAnsi"/>
                <w:sz w:val="20"/>
                <w:szCs w:val="20"/>
              </w:rPr>
              <w:t xml:space="preserve">Revue documentaire </w:t>
            </w:r>
          </w:p>
          <w:p w14:paraId="76A0D2A9" w14:textId="77777777" w:rsidR="00CB57F9" w:rsidRPr="005B4CAE" w:rsidRDefault="00CB57F9" w:rsidP="00D95846">
            <w:pPr>
              <w:widowControl w:val="0"/>
              <w:spacing w:after="0"/>
              <w:rPr>
                <w:rFonts w:cstheme="minorHAnsi"/>
                <w:sz w:val="20"/>
                <w:szCs w:val="20"/>
              </w:rPr>
            </w:pPr>
          </w:p>
          <w:p w14:paraId="12BE9F53" w14:textId="77777777" w:rsidR="00CB57F9" w:rsidRPr="005B4CAE" w:rsidRDefault="00CB57F9" w:rsidP="00D95846">
            <w:pPr>
              <w:widowControl w:val="0"/>
              <w:spacing w:after="0"/>
              <w:rPr>
                <w:rFonts w:cstheme="minorHAnsi"/>
                <w:sz w:val="20"/>
                <w:szCs w:val="20"/>
              </w:rPr>
            </w:pPr>
            <w:r w:rsidRPr="005B4CAE">
              <w:rPr>
                <w:rFonts w:cstheme="minorHAnsi"/>
                <w:sz w:val="20"/>
                <w:szCs w:val="20"/>
              </w:rPr>
              <w:t xml:space="preserve">Entretiens avec : le staff du PNUD, des Directions nationales, les coordinations des projets, les agents de réalisation, les bénéficiaires, </w:t>
            </w:r>
          </w:p>
          <w:p w14:paraId="35F2E56E" w14:textId="77777777" w:rsidR="00CB57F9" w:rsidRPr="005B4CAE" w:rsidRDefault="00CB57F9" w:rsidP="00D95846">
            <w:pPr>
              <w:spacing w:after="0"/>
              <w:rPr>
                <w:rFonts w:cstheme="minorHAnsi"/>
                <w:sz w:val="20"/>
                <w:szCs w:val="20"/>
              </w:rPr>
            </w:pPr>
            <w:r w:rsidRPr="005B4CAE">
              <w:rPr>
                <w:rFonts w:cstheme="minorHAnsi"/>
                <w:sz w:val="20"/>
                <w:szCs w:val="20"/>
              </w:rPr>
              <w:t>Les collectivités territorial</w:t>
            </w:r>
            <w:r>
              <w:rPr>
                <w:rFonts w:cstheme="minorHAnsi"/>
                <w:sz w:val="20"/>
                <w:szCs w:val="20"/>
              </w:rPr>
              <w:t>es</w:t>
            </w:r>
          </w:p>
        </w:tc>
        <w:tc>
          <w:tcPr>
            <w:tcW w:w="1984" w:type="dxa"/>
            <w:tcBorders>
              <w:top w:val="single" w:sz="4" w:space="0" w:color="auto"/>
              <w:left w:val="single" w:sz="4" w:space="0" w:color="auto"/>
              <w:bottom w:val="single" w:sz="4" w:space="0" w:color="auto"/>
              <w:right w:val="single" w:sz="4" w:space="0" w:color="auto"/>
            </w:tcBorders>
          </w:tcPr>
          <w:p w14:paraId="4258823B" w14:textId="77777777" w:rsidR="00CB57F9" w:rsidRPr="00FF22E5" w:rsidRDefault="00CB57F9" w:rsidP="00D95846">
            <w:pPr>
              <w:spacing w:after="0"/>
              <w:rPr>
                <w:rFonts w:cstheme="minorHAnsi"/>
                <w:sz w:val="20"/>
                <w:szCs w:val="20"/>
              </w:rPr>
            </w:pPr>
            <w:r w:rsidRPr="00FF22E5">
              <w:rPr>
                <w:rFonts w:cstheme="minorHAnsi"/>
                <w:sz w:val="20"/>
                <w:szCs w:val="20"/>
              </w:rPr>
              <w:t>PNUD</w:t>
            </w:r>
          </w:p>
          <w:p w14:paraId="5888E008" w14:textId="77777777" w:rsidR="00CB57F9" w:rsidRPr="00FF22E5" w:rsidRDefault="00CB57F9" w:rsidP="00D95846">
            <w:pPr>
              <w:spacing w:after="0"/>
              <w:rPr>
                <w:rFonts w:cstheme="minorHAnsi"/>
                <w:sz w:val="20"/>
                <w:szCs w:val="20"/>
              </w:rPr>
            </w:pPr>
          </w:p>
          <w:p w14:paraId="16078181" w14:textId="77777777" w:rsidR="00CB57F9" w:rsidRPr="00FF22E5" w:rsidRDefault="00CB57F9" w:rsidP="00D95846">
            <w:pPr>
              <w:spacing w:after="0"/>
              <w:rPr>
                <w:rFonts w:cstheme="minorHAnsi"/>
                <w:sz w:val="20"/>
                <w:szCs w:val="20"/>
              </w:rPr>
            </w:pPr>
            <w:r w:rsidRPr="00FF22E5">
              <w:rPr>
                <w:rFonts w:cstheme="minorHAnsi"/>
                <w:sz w:val="20"/>
                <w:szCs w:val="20"/>
              </w:rPr>
              <w:t>Parties prenantes</w:t>
            </w:r>
          </w:p>
          <w:p w14:paraId="38FFE93C" w14:textId="77777777" w:rsidR="00CB57F9" w:rsidRPr="00FF22E5" w:rsidRDefault="00CB57F9" w:rsidP="00D95846">
            <w:pPr>
              <w:spacing w:after="0"/>
              <w:rPr>
                <w:rFonts w:cstheme="minorHAnsi"/>
                <w:sz w:val="20"/>
                <w:szCs w:val="20"/>
              </w:rPr>
            </w:pPr>
          </w:p>
          <w:p w14:paraId="4CA3858D" w14:textId="77777777" w:rsidR="00CB57F9" w:rsidRPr="005B4CAE" w:rsidRDefault="00CB57F9" w:rsidP="00D95846">
            <w:pPr>
              <w:spacing w:after="0"/>
              <w:rPr>
                <w:rFonts w:cstheme="minorHAnsi"/>
                <w:b/>
                <w:bCs/>
                <w:sz w:val="20"/>
                <w:szCs w:val="20"/>
              </w:rPr>
            </w:pPr>
            <w:r w:rsidRPr="00FF22E5">
              <w:rPr>
                <w:rFonts w:cstheme="minorHAnsi"/>
                <w:sz w:val="20"/>
                <w:szCs w:val="20"/>
              </w:rPr>
              <w:t>Communautés</w:t>
            </w:r>
          </w:p>
        </w:tc>
        <w:tc>
          <w:tcPr>
            <w:tcW w:w="3119" w:type="dxa"/>
            <w:tcBorders>
              <w:top w:val="single" w:sz="4" w:space="0" w:color="auto"/>
              <w:left w:val="single" w:sz="4" w:space="0" w:color="auto"/>
              <w:bottom w:val="single" w:sz="4" w:space="0" w:color="auto"/>
              <w:right w:val="single" w:sz="4" w:space="0" w:color="auto"/>
            </w:tcBorders>
          </w:tcPr>
          <w:p w14:paraId="38475B7F" w14:textId="77777777" w:rsidR="00CB57F9" w:rsidRPr="005B4CAE" w:rsidRDefault="00CB57F9" w:rsidP="00D95846">
            <w:pPr>
              <w:spacing w:after="0"/>
              <w:rPr>
                <w:rFonts w:cstheme="minorHAnsi"/>
                <w:sz w:val="20"/>
                <w:szCs w:val="20"/>
              </w:rPr>
            </w:pPr>
            <w:r w:rsidRPr="005B4CAE">
              <w:rPr>
                <w:rFonts w:cstheme="minorHAnsi"/>
                <w:sz w:val="20"/>
                <w:szCs w:val="20"/>
              </w:rPr>
              <w:t>Analyse de la matrice des résultats ; des documents /rapports ; PTA</w:t>
            </w:r>
          </w:p>
        </w:tc>
      </w:tr>
      <w:tr w:rsidR="00CB57F9" w:rsidRPr="005B4CAE" w14:paraId="2F2154E3"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75904AE9" w14:textId="7BDBFC60" w:rsidR="00CB57F9" w:rsidRPr="005B4CAE" w:rsidRDefault="00CB57F9" w:rsidP="00D95846">
            <w:pPr>
              <w:widowControl w:val="0"/>
              <w:spacing w:after="0"/>
              <w:rPr>
                <w:rFonts w:cstheme="minorHAnsi"/>
                <w:sz w:val="20"/>
                <w:szCs w:val="20"/>
              </w:rPr>
            </w:pPr>
            <w:r w:rsidRPr="005B4CAE">
              <w:rPr>
                <w:rFonts w:cstheme="minorHAnsi"/>
                <w:sz w:val="20"/>
                <w:szCs w:val="20"/>
              </w:rPr>
              <w:t xml:space="preserve">Le </w:t>
            </w:r>
            <w:r w:rsidR="00751BDB">
              <w:rPr>
                <w:rFonts w:cstheme="minorHAnsi"/>
                <w:sz w:val="20"/>
                <w:szCs w:val="20"/>
              </w:rPr>
              <w:t>Programme de Coopération Pays</w:t>
            </w:r>
            <w:r w:rsidR="003847B5">
              <w:rPr>
                <w:rFonts w:cstheme="minorHAnsi"/>
                <w:sz w:val="20"/>
                <w:szCs w:val="20"/>
              </w:rPr>
              <w:t xml:space="preserve"> </w:t>
            </w:r>
            <w:r w:rsidRPr="005B4CAE">
              <w:rPr>
                <w:rFonts w:cstheme="minorHAnsi"/>
                <w:sz w:val="20"/>
                <w:szCs w:val="20"/>
              </w:rPr>
              <w:t xml:space="preserve">a-t-il contribué à réaliser les objectifs du PNDES ? </w:t>
            </w:r>
          </w:p>
          <w:p w14:paraId="3B96C1AF"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219125ED" w14:textId="77777777" w:rsidR="00CB57F9" w:rsidRDefault="00CB57F9" w:rsidP="00D95846">
            <w:pPr>
              <w:widowControl w:val="0"/>
              <w:spacing w:after="0"/>
              <w:rPr>
                <w:rFonts w:cstheme="minorHAnsi"/>
                <w:sz w:val="20"/>
                <w:szCs w:val="20"/>
              </w:rPr>
            </w:pPr>
            <w:r>
              <w:rPr>
                <w:rFonts w:cstheme="minorHAnsi"/>
                <w:sz w:val="20"/>
                <w:szCs w:val="20"/>
              </w:rPr>
              <w:t>Les changements observés au niveau économique, social, politique et environnemental dans les localités d’intervention du projet ;</w:t>
            </w:r>
          </w:p>
          <w:p w14:paraId="5868B649" w14:textId="77777777" w:rsidR="00CB57F9" w:rsidRDefault="00CB57F9" w:rsidP="00D95846">
            <w:pPr>
              <w:widowControl w:val="0"/>
              <w:spacing w:after="0"/>
              <w:rPr>
                <w:rFonts w:cstheme="minorHAnsi"/>
                <w:sz w:val="20"/>
                <w:szCs w:val="20"/>
              </w:rPr>
            </w:pPr>
          </w:p>
          <w:p w14:paraId="4425E968" w14:textId="77777777" w:rsidR="00CB57F9" w:rsidRDefault="00CB57F9" w:rsidP="00D95846">
            <w:pPr>
              <w:widowControl w:val="0"/>
              <w:spacing w:after="0"/>
              <w:rPr>
                <w:rFonts w:cstheme="minorHAnsi"/>
                <w:sz w:val="20"/>
                <w:szCs w:val="20"/>
              </w:rPr>
            </w:pPr>
            <w:r>
              <w:rPr>
                <w:rFonts w:cstheme="minorHAnsi"/>
                <w:sz w:val="20"/>
                <w:szCs w:val="20"/>
              </w:rPr>
              <w:t>Degré de liaison entre les objectifs du CPD et ceux du PNDES (mesuré par les alignements des objectifs)</w:t>
            </w:r>
          </w:p>
          <w:p w14:paraId="7D782148" w14:textId="77777777" w:rsidR="00CB57F9" w:rsidRDefault="00CB57F9" w:rsidP="00D95846">
            <w:pPr>
              <w:widowControl w:val="0"/>
              <w:spacing w:after="0"/>
              <w:rPr>
                <w:rFonts w:cstheme="minorHAnsi"/>
                <w:sz w:val="20"/>
                <w:szCs w:val="20"/>
              </w:rPr>
            </w:pPr>
          </w:p>
          <w:p w14:paraId="04A1B395" w14:textId="77777777" w:rsidR="00CB57F9" w:rsidRPr="005B4CAE" w:rsidRDefault="00CB57F9" w:rsidP="00D95846">
            <w:pPr>
              <w:widowControl w:val="0"/>
              <w:spacing w:after="0"/>
              <w:rPr>
                <w:rFonts w:cstheme="minorHAnsi"/>
                <w:sz w:val="20"/>
                <w:szCs w:val="20"/>
              </w:rPr>
            </w:pPr>
            <w:r>
              <w:rPr>
                <w:rFonts w:cstheme="minorHAnsi"/>
                <w:sz w:val="20"/>
                <w:szCs w:val="20"/>
              </w:rPr>
              <w:t xml:space="preserve">Perception du gouvernement </w:t>
            </w:r>
          </w:p>
        </w:tc>
        <w:tc>
          <w:tcPr>
            <w:tcW w:w="2410" w:type="dxa"/>
            <w:tcBorders>
              <w:top w:val="single" w:sz="4" w:space="0" w:color="auto"/>
              <w:left w:val="single" w:sz="4" w:space="0" w:color="auto"/>
              <w:bottom w:val="single" w:sz="4" w:space="0" w:color="auto"/>
              <w:right w:val="single" w:sz="4" w:space="0" w:color="auto"/>
            </w:tcBorders>
          </w:tcPr>
          <w:p w14:paraId="4A73084F" w14:textId="77777777" w:rsidR="00CB57F9" w:rsidRPr="005B4CAE" w:rsidRDefault="00CB57F9" w:rsidP="00D95846">
            <w:pPr>
              <w:widowControl w:val="0"/>
              <w:spacing w:after="0"/>
              <w:rPr>
                <w:rFonts w:cstheme="minorHAnsi"/>
                <w:sz w:val="20"/>
                <w:szCs w:val="20"/>
              </w:rPr>
            </w:pPr>
            <w:r w:rsidRPr="005B4CAE">
              <w:rPr>
                <w:rFonts w:cstheme="minorHAnsi"/>
                <w:sz w:val="20"/>
                <w:szCs w:val="20"/>
              </w:rPr>
              <w:t xml:space="preserve">Guide d’entretien </w:t>
            </w:r>
          </w:p>
          <w:p w14:paraId="3A12ACD8"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97DB4C1" w14:textId="77777777" w:rsidR="00CB57F9" w:rsidRDefault="00CB57F9" w:rsidP="00D95846">
            <w:pPr>
              <w:spacing w:after="0"/>
              <w:rPr>
                <w:rFonts w:cstheme="minorHAnsi"/>
                <w:sz w:val="20"/>
                <w:szCs w:val="20"/>
              </w:rPr>
            </w:pPr>
            <w:r>
              <w:rPr>
                <w:rFonts w:cstheme="minorHAnsi"/>
                <w:sz w:val="20"/>
                <w:szCs w:val="20"/>
              </w:rPr>
              <w:t>Structures techniques nationales</w:t>
            </w:r>
          </w:p>
          <w:p w14:paraId="668C4B98" w14:textId="77777777" w:rsidR="00CB57F9" w:rsidRDefault="00CB57F9" w:rsidP="00D95846">
            <w:pPr>
              <w:spacing w:after="0"/>
              <w:rPr>
                <w:rFonts w:cstheme="minorHAnsi"/>
                <w:sz w:val="20"/>
                <w:szCs w:val="20"/>
              </w:rPr>
            </w:pPr>
          </w:p>
          <w:p w14:paraId="2F3CED3F" w14:textId="77777777" w:rsidR="00CB57F9" w:rsidRPr="00FF22E5" w:rsidRDefault="00CB57F9" w:rsidP="00D95846">
            <w:pPr>
              <w:spacing w:after="0"/>
              <w:rPr>
                <w:rFonts w:cstheme="minorHAnsi"/>
                <w:sz w:val="20"/>
                <w:szCs w:val="20"/>
              </w:rPr>
            </w:pPr>
            <w:r>
              <w:rPr>
                <w:rFonts w:cstheme="minorHAnsi"/>
                <w:sz w:val="20"/>
                <w:szCs w:val="20"/>
              </w:rPr>
              <w:t>PNUD</w:t>
            </w:r>
          </w:p>
        </w:tc>
        <w:tc>
          <w:tcPr>
            <w:tcW w:w="3119" w:type="dxa"/>
            <w:tcBorders>
              <w:top w:val="single" w:sz="4" w:space="0" w:color="auto"/>
              <w:left w:val="single" w:sz="4" w:space="0" w:color="auto"/>
              <w:bottom w:val="single" w:sz="4" w:space="0" w:color="auto"/>
              <w:right w:val="single" w:sz="4" w:space="0" w:color="auto"/>
            </w:tcBorders>
          </w:tcPr>
          <w:p w14:paraId="4F665A5C" w14:textId="77777777" w:rsidR="00CB57F9" w:rsidRDefault="00CB57F9" w:rsidP="00D95846">
            <w:pPr>
              <w:spacing w:after="0"/>
              <w:rPr>
                <w:rFonts w:cstheme="minorHAnsi"/>
                <w:sz w:val="20"/>
                <w:szCs w:val="20"/>
              </w:rPr>
            </w:pPr>
            <w:r w:rsidRPr="005B4CAE">
              <w:rPr>
                <w:rFonts w:cstheme="minorHAnsi"/>
                <w:sz w:val="20"/>
                <w:szCs w:val="20"/>
              </w:rPr>
              <w:t xml:space="preserve">Analyse critique des résultats d’entretien ; </w:t>
            </w:r>
          </w:p>
          <w:p w14:paraId="24A55869" w14:textId="77777777" w:rsidR="00CB57F9" w:rsidRPr="005B4CAE" w:rsidRDefault="00CB57F9" w:rsidP="00D95846">
            <w:pPr>
              <w:spacing w:after="0"/>
              <w:rPr>
                <w:rFonts w:cstheme="minorHAnsi"/>
                <w:sz w:val="20"/>
                <w:szCs w:val="20"/>
              </w:rPr>
            </w:pPr>
            <w:r>
              <w:rPr>
                <w:rFonts w:cstheme="minorHAnsi"/>
                <w:sz w:val="20"/>
                <w:szCs w:val="20"/>
              </w:rPr>
              <w:t>Analyse de contenu du programme pays et le PNDES.</w:t>
            </w:r>
          </w:p>
          <w:p w14:paraId="763D7794" w14:textId="77777777" w:rsidR="00CB57F9" w:rsidRPr="005B4CAE" w:rsidRDefault="00CB57F9" w:rsidP="00D95846">
            <w:pPr>
              <w:spacing w:after="0"/>
              <w:rPr>
                <w:rFonts w:cstheme="minorHAnsi"/>
                <w:sz w:val="20"/>
                <w:szCs w:val="20"/>
              </w:rPr>
            </w:pPr>
          </w:p>
        </w:tc>
      </w:tr>
      <w:tr w:rsidR="00CB57F9" w:rsidRPr="005B4CAE" w14:paraId="749839D7"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2CC26680" w14:textId="77777777" w:rsidR="00CB57F9" w:rsidRPr="005B4CAE" w:rsidRDefault="00CB57F9" w:rsidP="00D95846">
            <w:pPr>
              <w:widowControl w:val="0"/>
              <w:spacing w:after="0"/>
              <w:rPr>
                <w:rFonts w:cstheme="minorHAnsi"/>
                <w:sz w:val="20"/>
                <w:szCs w:val="20"/>
              </w:rPr>
            </w:pPr>
            <w:r w:rsidRPr="005B4CAE">
              <w:rPr>
                <w:rFonts w:cstheme="minorHAnsi"/>
                <w:sz w:val="20"/>
                <w:szCs w:val="20"/>
              </w:rPr>
              <w:t>De façon spécifique, a-t-il contribué au renforcement de l’efficacité institutionnelle, de l’état de droit, de la cohésion sociale et de la sécurité ; à la promotion de la croissance inclusive et durable et du travail décent ; et au renforcement de la résilience aux effets des changements climatiques et des urgences humanitaires.</w:t>
            </w:r>
          </w:p>
        </w:tc>
        <w:tc>
          <w:tcPr>
            <w:tcW w:w="3260" w:type="dxa"/>
            <w:tcBorders>
              <w:top w:val="single" w:sz="4" w:space="0" w:color="auto"/>
              <w:left w:val="single" w:sz="4" w:space="0" w:color="auto"/>
              <w:bottom w:val="single" w:sz="4" w:space="0" w:color="auto"/>
              <w:right w:val="single" w:sz="4" w:space="0" w:color="auto"/>
            </w:tcBorders>
          </w:tcPr>
          <w:p w14:paraId="38E314C4" w14:textId="77777777" w:rsidR="00CB57F9" w:rsidRDefault="00CB57F9" w:rsidP="00D95846">
            <w:pPr>
              <w:spacing w:after="0"/>
              <w:rPr>
                <w:rFonts w:cstheme="minorHAnsi"/>
                <w:sz w:val="20"/>
                <w:szCs w:val="20"/>
              </w:rPr>
            </w:pPr>
            <w:r>
              <w:rPr>
                <w:rFonts w:cstheme="minorHAnsi"/>
                <w:sz w:val="20"/>
                <w:szCs w:val="20"/>
              </w:rPr>
              <w:t>% d’institutions locales renforcées ;</w:t>
            </w:r>
          </w:p>
          <w:p w14:paraId="7AA07BFD" w14:textId="77777777" w:rsidR="00CB57F9" w:rsidRDefault="00CB57F9" w:rsidP="00D95846">
            <w:pPr>
              <w:spacing w:after="0"/>
              <w:rPr>
                <w:rFonts w:cstheme="minorHAnsi"/>
                <w:sz w:val="20"/>
                <w:szCs w:val="20"/>
              </w:rPr>
            </w:pPr>
          </w:p>
          <w:p w14:paraId="79C1A27A" w14:textId="77777777" w:rsidR="00CB57F9" w:rsidRPr="005B4CAE" w:rsidRDefault="00CB57F9" w:rsidP="00D95846">
            <w:pPr>
              <w:spacing w:after="0"/>
              <w:rPr>
                <w:rFonts w:cstheme="minorHAnsi"/>
                <w:sz w:val="20"/>
                <w:szCs w:val="20"/>
              </w:rPr>
            </w:pPr>
            <w:r>
              <w:rPr>
                <w:rFonts w:cstheme="minorHAnsi"/>
                <w:sz w:val="20"/>
                <w:szCs w:val="20"/>
              </w:rPr>
              <w:t>% de personnes formées aux différentes techniques agricoles</w:t>
            </w:r>
          </w:p>
          <w:p w14:paraId="14830F0B" w14:textId="77777777" w:rsidR="00CB57F9" w:rsidRDefault="00CB57F9" w:rsidP="00D95846">
            <w:pPr>
              <w:spacing w:after="0"/>
              <w:rPr>
                <w:rFonts w:cstheme="minorHAnsi"/>
                <w:sz w:val="20"/>
                <w:szCs w:val="20"/>
              </w:rPr>
            </w:pPr>
            <w:r>
              <w:rPr>
                <w:rFonts w:cstheme="minorHAnsi"/>
                <w:sz w:val="20"/>
                <w:szCs w:val="20"/>
              </w:rPr>
              <w:t>Nombre AGR crées</w:t>
            </w:r>
          </w:p>
          <w:p w14:paraId="02E4E20E" w14:textId="77777777" w:rsidR="00CB57F9" w:rsidRDefault="00CB57F9" w:rsidP="00D95846">
            <w:pPr>
              <w:spacing w:after="0"/>
              <w:rPr>
                <w:rFonts w:cstheme="minorHAnsi"/>
                <w:sz w:val="20"/>
                <w:szCs w:val="20"/>
              </w:rPr>
            </w:pPr>
          </w:p>
          <w:p w14:paraId="21C0EA63" w14:textId="77777777" w:rsidR="00CB57F9" w:rsidRDefault="00CB57F9" w:rsidP="00D95846">
            <w:pPr>
              <w:spacing w:after="0"/>
              <w:rPr>
                <w:rFonts w:cstheme="minorHAnsi"/>
                <w:sz w:val="20"/>
                <w:szCs w:val="20"/>
              </w:rPr>
            </w:pPr>
            <w:r>
              <w:rPr>
                <w:rFonts w:cstheme="minorHAnsi"/>
                <w:sz w:val="20"/>
                <w:szCs w:val="20"/>
              </w:rPr>
              <w:t>Nombre de personnes exerçant une AGR</w:t>
            </w:r>
          </w:p>
          <w:p w14:paraId="0DF9135E" w14:textId="77777777" w:rsidR="00CB57F9" w:rsidRPr="005B4CAE" w:rsidRDefault="00CB57F9" w:rsidP="00D95846">
            <w:pPr>
              <w:spacing w:after="0"/>
              <w:rPr>
                <w:rFonts w:cstheme="minorHAnsi"/>
                <w:sz w:val="20"/>
                <w:szCs w:val="20"/>
              </w:rPr>
            </w:pPr>
            <w:r>
              <w:rPr>
                <w:rFonts w:cstheme="minorHAnsi"/>
                <w:sz w:val="20"/>
                <w:szCs w:val="20"/>
              </w:rPr>
              <w:t>Perception des communautés bénéficiaires</w:t>
            </w:r>
          </w:p>
        </w:tc>
        <w:tc>
          <w:tcPr>
            <w:tcW w:w="2410" w:type="dxa"/>
            <w:tcBorders>
              <w:top w:val="single" w:sz="4" w:space="0" w:color="auto"/>
              <w:left w:val="single" w:sz="4" w:space="0" w:color="auto"/>
              <w:bottom w:val="single" w:sz="4" w:space="0" w:color="auto"/>
              <w:right w:val="single" w:sz="4" w:space="0" w:color="auto"/>
            </w:tcBorders>
          </w:tcPr>
          <w:p w14:paraId="2768AF0E" w14:textId="77777777" w:rsidR="00CB57F9" w:rsidRDefault="00CB57F9" w:rsidP="00D95846">
            <w:pPr>
              <w:widowControl w:val="0"/>
              <w:spacing w:after="0"/>
              <w:rPr>
                <w:rFonts w:cstheme="minorHAnsi"/>
                <w:sz w:val="20"/>
                <w:szCs w:val="20"/>
              </w:rPr>
            </w:pPr>
            <w:r w:rsidRPr="005B4CAE">
              <w:rPr>
                <w:rFonts w:cstheme="minorHAnsi"/>
                <w:sz w:val="20"/>
                <w:szCs w:val="20"/>
              </w:rPr>
              <w:t xml:space="preserve">Guide d’entretien </w:t>
            </w:r>
          </w:p>
          <w:p w14:paraId="76106A03" w14:textId="77777777" w:rsidR="00CB57F9" w:rsidRPr="005B4CAE" w:rsidRDefault="00CB57F9" w:rsidP="00D95846">
            <w:pPr>
              <w:widowControl w:val="0"/>
              <w:spacing w:after="0"/>
              <w:rPr>
                <w:rFonts w:cstheme="minorHAnsi"/>
                <w:sz w:val="20"/>
                <w:szCs w:val="20"/>
              </w:rPr>
            </w:pPr>
            <w:r>
              <w:rPr>
                <w:rFonts w:cstheme="minorHAnsi"/>
                <w:sz w:val="20"/>
                <w:szCs w:val="20"/>
              </w:rPr>
              <w:t>Revue documentaire</w:t>
            </w:r>
          </w:p>
          <w:p w14:paraId="6EBFE6F1" w14:textId="77777777" w:rsidR="00CB57F9" w:rsidRPr="005B4CAE" w:rsidRDefault="00CB57F9" w:rsidP="00D95846">
            <w:pPr>
              <w:widowControl w:val="0"/>
              <w:spacing w:after="0"/>
              <w:rPr>
                <w:rFonts w:cstheme="minorHAnsi"/>
                <w:sz w:val="20"/>
                <w:szCs w:val="20"/>
              </w:rPr>
            </w:pPr>
          </w:p>
          <w:p w14:paraId="530B98B8"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EEEBDB5" w14:textId="77777777" w:rsidR="00CB57F9" w:rsidRDefault="00CB57F9" w:rsidP="00D95846">
            <w:pPr>
              <w:spacing w:after="0"/>
              <w:rPr>
                <w:rFonts w:cstheme="minorHAnsi"/>
                <w:sz w:val="20"/>
                <w:szCs w:val="20"/>
              </w:rPr>
            </w:pPr>
            <w:r w:rsidRPr="00FF22E5">
              <w:rPr>
                <w:rFonts w:cstheme="minorHAnsi"/>
                <w:sz w:val="20"/>
                <w:szCs w:val="20"/>
              </w:rPr>
              <w:t>Parties prenantes</w:t>
            </w:r>
          </w:p>
          <w:p w14:paraId="27F0B40E" w14:textId="77777777" w:rsidR="00CB57F9" w:rsidRPr="00FF22E5" w:rsidRDefault="00CB57F9" w:rsidP="00D95846">
            <w:pPr>
              <w:spacing w:after="0"/>
              <w:rPr>
                <w:rFonts w:cstheme="minorHAnsi"/>
                <w:sz w:val="20"/>
                <w:szCs w:val="20"/>
              </w:rPr>
            </w:pPr>
            <w:r>
              <w:rPr>
                <w:rFonts w:cstheme="minorHAnsi"/>
                <w:sz w:val="20"/>
                <w:szCs w:val="20"/>
              </w:rPr>
              <w:t xml:space="preserve">Bénéficiaires </w:t>
            </w:r>
          </w:p>
        </w:tc>
        <w:tc>
          <w:tcPr>
            <w:tcW w:w="3119" w:type="dxa"/>
            <w:tcBorders>
              <w:top w:val="single" w:sz="4" w:space="0" w:color="auto"/>
              <w:left w:val="single" w:sz="4" w:space="0" w:color="auto"/>
              <w:bottom w:val="single" w:sz="4" w:space="0" w:color="auto"/>
              <w:right w:val="single" w:sz="4" w:space="0" w:color="auto"/>
            </w:tcBorders>
          </w:tcPr>
          <w:p w14:paraId="583834C2" w14:textId="77777777" w:rsidR="00CB57F9" w:rsidRPr="005B4CAE" w:rsidRDefault="00CB57F9" w:rsidP="00D95846">
            <w:pPr>
              <w:spacing w:after="0"/>
              <w:rPr>
                <w:rFonts w:cstheme="minorHAnsi"/>
                <w:sz w:val="20"/>
                <w:szCs w:val="20"/>
              </w:rPr>
            </w:pPr>
            <w:r w:rsidRPr="005B4CAE">
              <w:rPr>
                <w:rFonts w:cstheme="minorHAnsi"/>
                <w:sz w:val="20"/>
                <w:szCs w:val="20"/>
              </w:rPr>
              <w:t>Examen du marqueur genre ;</w:t>
            </w:r>
          </w:p>
          <w:p w14:paraId="7F4CCEBD" w14:textId="77777777" w:rsidR="00CB57F9" w:rsidRPr="005B4CAE" w:rsidRDefault="00CB57F9" w:rsidP="00D95846">
            <w:pPr>
              <w:spacing w:after="0"/>
              <w:rPr>
                <w:rFonts w:cstheme="minorHAnsi"/>
                <w:sz w:val="20"/>
                <w:szCs w:val="20"/>
              </w:rPr>
            </w:pPr>
            <w:r w:rsidRPr="005B4CAE">
              <w:rPr>
                <w:rFonts w:cstheme="minorHAnsi"/>
                <w:sz w:val="20"/>
                <w:szCs w:val="20"/>
              </w:rPr>
              <w:t>Analyse des risques ;</w:t>
            </w:r>
          </w:p>
          <w:p w14:paraId="40A427D0" w14:textId="77777777" w:rsidR="00CB57F9" w:rsidRPr="005B4CAE" w:rsidRDefault="00CB57F9" w:rsidP="00D95846">
            <w:pPr>
              <w:spacing w:after="0"/>
              <w:rPr>
                <w:rFonts w:cstheme="minorHAnsi"/>
                <w:sz w:val="20"/>
                <w:szCs w:val="20"/>
              </w:rPr>
            </w:pPr>
            <w:r w:rsidRPr="005B4CAE">
              <w:rPr>
                <w:rFonts w:cstheme="minorHAnsi"/>
                <w:sz w:val="20"/>
                <w:szCs w:val="20"/>
              </w:rPr>
              <w:t>Triangulation des données.</w:t>
            </w:r>
          </w:p>
        </w:tc>
      </w:tr>
      <w:tr w:rsidR="00CB57F9" w:rsidRPr="005B4CAE" w14:paraId="7006C2DE" w14:textId="77777777" w:rsidTr="00AF3264">
        <w:trPr>
          <w:trHeight w:val="871"/>
        </w:trPr>
        <w:tc>
          <w:tcPr>
            <w:tcW w:w="3828" w:type="dxa"/>
            <w:tcBorders>
              <w:top w:val="single" w:sz="4" w:space="0" w:color="auto"/>
              <w:left w:val="single" w:sz="4" w:space="0" w:color="auto"/>
              <w:bottom w:val="single" w:sz="4" w:space="0" w:color="auto"/>
              <w:right w:val="single" w:sz="4" w:space="0" w:color="auto"/>
            </w:tcBorders>
          </w:tcPr>
          <w:p w14:paraId="0EEFE0CC" w14:textId="77777777" w:rsidR="00CB57F9" w:rsidRPr="005B4CAE" w:rsidRDefault="00CB57F9" w:rsidP="00D95846">
            <w:pPr>
              <w:widowControl w:val="0"/>
              <w:spacing w:after="0"/>
              <w:rPr>
                <w:rFonts w:cstheme="minorHAnsi"/>
                <w:sz w:val="20"/>
                <w:szCs w:val="20"/>
              </w:rPr>
            </w:pPr>
            <w:r w:rsidRPr="005B4CAE">
              <w:rPr>
                <w:rFonts w:cstheme="minorHAnsi"/>
                <w:sz w:val="20"/>
                <w:szCs w:val="20"/>
              </w:rPr>
              <w:lastRenderedPageBreak/>
              <w:t>Quels sont les facteurs externes qui ont contribué à la réalisation, ou non des effets escomptés ?</w:t>
            </w:r>
          </w:p>
        </w:tc>
        <w:tc>
          <w:tcPr>
            <w:tcW w:w="3260" w:type="dxa"/>
            <w:tcBorders>
              <w:top w:val="single" w:sz="4" w:space="0" w:color="auto"/>
              <w:left w:val="single" w:sz="4" w:space="0" w:color="auto"/>
              <w:bottom w:val="single" w:sz="4" w:space="0" w:color="auto"/>
              <w:right w:val="single" w:sz="4" w:space="0" w:color="auto"/>
            </w:tcBorders>
          </w:tcPr>
          <w:p w14:paraId="238FB6F8" w14:textId="77777777" w:rsidR="00CB57F9" w:rsidRPr="005B4CAE" w:rsidRDefault="00CB57F9" w:rsidP="00D95846">
            <w:pPr>
              <w:spacing w:after="0"/>
              <w:rPr>
                <w:rFonts w:cstheme="minorHAnsi"/>
                <w:sz w:val="20"/>
                <w:szCs w:val="20"/>
              </w:rPr>
            </w:pPr>
            <w:r w:rsidRPr="005B4CAE">
              <w:rPr>
                <w:rFonts w:cstheme="minorHAnsi"/>
                <w:sz w:val="20"/>
                <w:szCs w:val="20"/>
              </w:rPr>
              <w:t>Nombre et nature des facteurs ayant facilité et/ou entravé la livraison des produits ;</w:t>
            </w:r>
          </w:p>
        </w:tc>
        <w:tc>
          <w:tcPr>
            <w:tcW w:w="2410" w:type="dxa"/>
            <w:tcBorders>
              <w:top w:val="single" w:sz="4" w:space="0" w:color="auto"/>
              <w:left w:val="single" w:sz="4" w:space="0" w:color="auto"/>
              <w:bottom w:val="single" w:sz="4" w:space="0" w:color="auto"/>
              <w:right w:val="single" w:sz="4" w:space="0" w:color="auto"/>
            </w:tcBorders>
          </w:tcPr>
          <w:p w14:paraId="5B6B1F29" w14:textId="77777777" w:rsidR="00CB57F9" w:rsidRDefault="00CB57F9" w:rsidP="00D95846">
            <w:pPr>
              <w:widowControl w:val="0"/>
              <w:spacing w:after="0"/>
              <w:rPr>
                <w:rFonts w:cstheme="minorHAnsi"/>
                <w:sz w:val="20"/>
                <w:szCs w:val="20"/>
              </w:rPr>
            </w:pPr>
            <w:r w:rsidRPr="005B4CAE">
              <w:rPr>
                <w:rFonts w:cstheme="minorHAnsi"/>
                <w:sz w:val="20"/>
                <w:szCs w:val="20"/>
              </w:rPr>
              <w:t>Revue documentaire</w:t>
            </w:r>
          </w:p>
          <w:p w14:paraId="37974448" w14:textId="77777777" w:rsidR="00CB57F9" w:rsidRPr="005B4CAE" w:rsidRDefault="00CB57F9" w:rsidP="00D95846">
            <w:pPr>
              <w:widowControl w:val="0"/>
              <w:spacing w:after="0"/>
              <w:rPr>
                <w:rFonts w:cstheme="minorHAnsi"/>
                <w:sz w:val="20"/>
                <w:szCs w:val="20"/>
              </w:rPr>
            </w:pPr>
            <w:r>
              <w:rPr>
                <w:rFonts w:cstheme="minorHAnsi"/>
                <w:sz w:val="20"/>
                <w:szCs w:val="20"/>
              </w:rPr>
              <w:t>Guide d’entretien</w:t>
            </w:r>
            <w:r w:rsidRPr="005B4CAE">
              <w:rPr>
                <w:rFonts w:cstheme="minorHAnsi"/>
                <w:sz w:val="20"/>
                <w:szCs w:val="20"/>
              </w:rPr>
              <w:t xml:space="preserve"> </w:t>
            </w:r>
          </w:p>
          <w:p w14:paraId="03BD05C5" w14:textId="77777777" w:rsidR="00CB57F9" w:rsidRPr="005B4CAE" w:rsidRDefault="00CB57F9" w:rsidP="00D95846">
            <w:pPr>
              <w:widowControl w:val="0"/>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5930B2C" w14:textId="77777777" w:rsidR="00CB57F9" w:rsidRPr="005B4CAE" w:rsidRDefault="00CB57F9" w:rsidP="00D95846">
            <w:pPr>
              <w:spacing w:after="0"/>
              <w:rPr>
                <w:rFonts w:cstheme="minorHAnsi"/>
                <w:b/>
                <w:bCs/>
                <w:sz w:val="20"/>
                <w:szCs w:val="20"/>
              </w:rPr>
            </w:pPr>
            <w:r w:rsidRPr="00FF22E5">
              <w:rPr>
                <w:rFonts w:cstheme="minorHAnsi"/>
                <w:sz w:val="20"/>
                <w:szCs w:val="20"/>
              </w:rPr>
              <w:t>Parties prenantes</w:t>
            </w:r>
          </w:p>
        </w:tc>
        <w:tc>
          <w:tcPr>
            <w:tcW w:w="3119" w:type="dxa"/>
            <w:tcBorders>
              <w:top w:val="single" w:sz="4" w:space="0" w:color="auto"/>
              <w:left w:val="single" w:sz="4" w:space="0" w:color="auto"/>
              <w:bottom w:val="single" w:sz="4" w:space="0" w:color="auto"/>
              <w:right w:val="single" w:sz="4" w:space="0" w:color="auto"/>
            </w:tcBorders>
          </w:tcPr>
          <w:p w14:paraId="752037BA" w14:textId="77777777" w:rsidR="00CB57F9" w:rsidRPr="005B4CAE" w:rsidRDefault="00CB57F9" w:rsidP="00D95846">
            <w:pPr>
              <w:spacing w:after="0"/>
              <w:rPr>
                <w:rFonts w:cstheme="minorHAnsi"/>
                <w:sz w:val="20"/>
                <w:szCs w:val="20"/>
              </w:rPr>
            </w:pPr>
            <w:r w:rsidRPr="005B4CAE">
              <w:rPr>
                <w:rFonts w:cstheme="minorHAnsi"/>
                <w:sz w:val="20"/>
                <w:szCs w:val="20"/>
              </w:rPr>
              <w:t>Triangulation des données.</w:t>
            </w:r>
          </w:p>
        </w:tc>
      </w:tr>
      <w:tr w:rsidR="00CB57F9" w:rsidRPr="005B4CAE" w14:paraId="08B68D4B" w14:textId="77777777" w:rsidTr="008F2377">
        <w:trPr>
          <w:trHeight w:val="196"/>
        </w:trPr>
        <w:tc>
          <w:tcPr>
            <w:tcW w:w="14601" w:type="dxa"/>
            <w:gridSpan w:val="5"/>
            <w:tcBorders>
              <w:top w:val="single" w:sz="4" w:space="0" w:color="auto"/>
              <w:left w:val="single" w:sz="4" w:space="0" w:color="auto"/>
              <w:bottom w:val="single" w:sz="4" w:space="0" w:color="auto"/>
              <w:right w:val="single" w:sz="4" w:space="0" w:color="auto"/>
            </w:tcBorders>
          </w:tcPr>
          <w:p w14:paraId="4E6EB8DB" w14:textId="77777777" w:rsidR="00CB57F9" w:rsidRPr="005B4CAE" w:rsidRDefault="00CB57F9" w:rsidP="00D95846">
            <w:pPr>
              <w:spacing w:after="0"/>
              <w:jc w:val="center"/>
              <w:rPr>
                <w:rFonts w:cstheme="minorHAnsi"/>
                <w:b/>
                <w:bCs/>
                <w:sz w:val="20"/>
                <w:szCs w:val="20"/>
              </w:rPr>
            </w:pPr>
            <w:r w:rsidRPr="005B4CAE">
              <w:rPr>
                <w:rFonts w:cstheme="minorHAnsi"/>
                <w:b/>
                <w:bCs/>
                <w:sz w:val="20"/>
                <w:szCs w:val="20"/>
              </w:rPr>
              <w:t xml:space="preserve">EFFICIENCE </w:t>
            </w:r>
          </w:p>
        </w:tc>
      </w:tr>
      <w:tr w:rsidR="00CB57F9" w:rsidRPr="005B4CAE" w14:paraId="26AAA764" w14:textId="77777777" w:rsidTr="00AF3264">
        <w:trPr>
          <w:trHeight w:val="2540"/>
        </w:trPr>
        <w:tc>
          <w:tcPr>
            <w:tcW w:w="3828" w:type="dxa"/>
            <w:tcBorders>
              <w:top w:val="single" w:sz="4" w:space="0" w:color="auto"/>
              <w:left w:val="single" w:sz="4" w:space="0" w:color="auto"/>
              <w:bottom w:val="single" w:sz="4" w:space="0" w:color="auto"/>
              <w:right w:val="single" w:sz="4" w:space="0" w:color="auto"/>
            </w:tcBorders>
          </w:tcPr>
          <w:p w14:paraId="5E5720A7" w14:textId="416DDF45" w:rsidR="00CB57F9" w:rsidRPr="005B4CAE" w:rsidRDefault="00CB57F9" w:rsidP="00D95846">
            <w:pPr>
              <w:spacing w:after="0"/>
              <w:rPr>
                <w:rFonts w:cstheme="minorHAnsi"/>
                <w:sz w:val="20"/>
                <w:szCs w:val="20"/>
              </w:rPr>
            </w:pPr>
            <w:r w:rsidRPr="005B4CAE">
              <w:rPr>
                <w:rFonts w:cstheme="minorHAnsi"/>
                <w:sz w:val="20"/>
                <w:szCs w:val="20"/>
              </w:rPr>
              <w:t xml:space="preserve">Le </w:t>
            </w:r>
            <w:r w:rsidR="00751BDB">
              <w:rPr>
                <w:rFonts w:cstheme="minorHAnsi"/>
                <w:sz w:val="20"/>
                <w:szCs w:val="20"/>
              </w:rPr>
              <w:t>Programme de Coopération Pays</w:t>
            </w:r>
            <w:r w:rsidR="003847B5">
              <w:rPr>
                <w:rFonts w:cstheme="minorHAnsi"/>
                <w:sz w:val="20"/>
                <w:szCs w:val="20"/>
              </w:rPr>
              <w:t xml:space="preserve"> </w:t>
            </w:r>
            <w:r w:rsidRPr="005B4CAE">
              <w:rPr>
                <w:rFonts w:cstheme="minorHAnsi"/>
                <w:sz w:val="20"/>
                <w:szCs w:val="20"/>
              </w:rPr>
              <w:t>a-t-il été mis en œuvre avec une gestion rationnelle des ressources humaines,</w:t>
            </w:r>
            <w:r w:rsidRPr="005B4CAE">
              <w:rPr>
                <w:rFonts w:cstheme="minorHAnsi"/>
                <w:b/>
                <w:sz w:val="20"/>
                <w:szCs w:val="20"/>
              </w:rPr>
              <w:t xml:space="preserve"> </w:t>
            </w:r>
            <w:r w:rsidRPr="005B4CAE">
              <w:rPr>
                <w:rFonts w:cstheme="minorHAnsi"/>
                <w:sz w:val="20"/>
                <w:szCs w:val="20"/>
              </w:rPr>
              <w:t xml:space="preserve">matérielles, temporelles et financières ? </w:t>
            </w:r>
          </w:p>
          <w:p w14:paraId="4F8C9F87"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60D0D75B" w14:textId="77777777" w:rsidR="00CB57F9" w:rsidRPr="005B4CAE" w:rsidRDefault="00CB57F9" w:rsidP="00D95846">
            <w:pPr>
              <w:spacing w:after="0"/>
              <w:rPr>
                <w:rFonts w:cstheme="minorHAnsi"/>
                <w:sz w:val="20"/>
                <w:szCs w:val="20"/>
              </w:rPr>
            </w:pPr>
            <w:r w:rsidRPr="005B4CAE">
              <w:rPr>
                <w:rFonts w:cstheme="minorHAnsi"/>
                <w:sz w:val="20"/>
                <w:szCs w:val="20"/>
              </w:rPr>
              <w:t xml:space="preserve">Taux de mobilisation des ressources </w:t>
            </w:r>
          </w:p>
          <w:p w14:paraId="46E2ABAE" w14:textId="77777777" w:rsidR="00CB57F9" w:rsidRPr="005B4CAE" w:rsidRDefault="00CB57F9" w:rsidP="00D95846">
            <w:pPr>
              <w:spacing w:after="0"/>
              <w:rPr>
                <w:rFonts w:cstheme="minorHAnsi"/>
                <w:sz w:val="20"/>
                <w:szCs w:val="20"/>
              </w:rPr>
            </w:pPr>
          </w:p>
          <w:p w14:paraId="00E10217" w14:textId="77777777" w:rsidR="00CB57F9" w:rsidRPr="005B4CAE" w:rsidRDefault="00CB57F9" w:rsidP="00D95846">
            <w:pPr>
              <w:spacing w:after="0"/>
              <w:rPr>
                <w:rFonts w:cstheme="minorHAnsi"/>
                <w:sz w:val="20"/>
                <w:szCs w:val="20"/>
              </w:rPr>
            </w:pPr>
            <w:r w:rsidRPr="005B4CAE">
              <w:rPr>
                <w:rFonts w:cstheme="minorHAnsi"/>
                <w:sz w:val="20"/>
                <w:szCs w:val="20"/>
              </w:rPr>
              <w:t xml:space="preserve">Taux d’exécution financière </w:t>
            </w:r>
          </w:p>
          <w:p w14:paraId="5319D198" w14:textId="77777777" w:rsidR="00CB57F9" w:rsidRDefault="00CB57F9" w:rsidP="00D95846">
            <w:pPr>
              <w:spacing w:after="0"/>
              <w:rPr>
                <w:rFonts w:cstheme="minorHAnsi"/>
                <w:sz w:val="20"/>
                <w:szCs w:val="20"/>
              </w:rPr>
            </w:pPr>
          </w:p>
          <w:p w14:paraId="208A98A0" w14:textId="77777777" w:rsidR="00CB57F9" w:rsidRDefault="00CB57F9" w:rsidP="00D95846">
            <w:pPr>
              <w:spacing w:after="0"/>
              <w:rPr>
                <w:rFonts w:cstheme="minorHAnsi"/>
                <w:sz w:val="20"/>
                <w:szCs w:val="20"/>
              </w:rPr>
            </w:pPr>
            <w:r>
              <w:rPr>
                <w:rFonts w:cstheme="minorHAnsi"/>
                <w:sz w:val="20"/>
                <w:szCs w:val="20"/>
              </w:rPr>
              <w:t>Qualité des ressources disponibles</w:t>
            </w:r>
          </w:p>
          <w:p w14:paraId="000E005B" w14:textId="77777777" w:rsidR="00CB57F9" w:rsidRDefault="00CB57F9" w:rsidP="00D95846">
            <w:pPr>
              <w:spacing w:after="0"/>
              <w:rPr>
                <w:rFonts w:cstheme="minorHAnsi"/>
                <w:sz w:val="20"/>
                <w:szCs w:val="20"/>
              </w:rPr>
            </w:pPr>
          </w:p>
          <w:p w14:paraId="34304873" w14:textId="77777777" w:rsidR="00CB57F9" w:rsidRPr="005B4CAE" w:rsidRDefault="00CB57F9" w:rsidP="00D95846">
            <w:pPr>
              <w:spacing w:after="0"/>
              <w:rPr>
                <w:rFonts w:cstheme="minorHAnsi"/>
                <w:sz w:val="20"/>
                <w:szCs w:val="20"/>
              </w:rPr>
            </w:pPr>
            <w:r>
              <w:rPr>
                <w:rFonts w:cstheme="minorHAnsi"/>
                <w:sz w:val="20"/>
                <w:szCs w:val="20"/>
              </w:rPr>
              <w:t xml:space="preserve">Respect des délais de décaissements </w:t>
            </w:r>
          </w:p>
        </w:tc>
        <w:tc>
          <w:tcPr>
            <w:tcW w:w="2410" w:type="dxa"/>
            <w:tcBorders>
              <w:top w:val="single" w:sz="4" w:space="0" w:color="auto"/>
              <w:left w:val="single" w:sz="4" w:space="0" w:color="auto"/>
              <w:bottom w:val="single" w:sz="4" w:space="0" w:color="auto"/>
              <w:right w:val="single" w:sz="4" w:space="0" w:color="auto"/>
            </w:tcBorders>
          </w:tcPr>
          <w:p w14:paraId="3B582FC2" w14:textId="77777777" w:rsidR="00CB57F9" w:rsidRPr="005B4CAE" w:rsidRDefault="00CB57F9" w:rsidP="00D95846">
            <w:pPr>
              <w:widowControl w:val="0"/>
              <w:tabs>
                <w:tab w:val="left" w:pos="375"/>
              </w:tabs>
              <w:spacing w:after="0"/>
              <w:rPr>
                <w:rFonts w:cstheme="minorHAnsi"/>
                <w:sz w:val="20"/>
                <w:szCs w:val="20"/>
              </w:rPr>
            </w:pPr>
            <w:r w:rsidRPr="005B4CAE">
              <w:rPr>
                <w:rFonts w:cstheme="minorHAnsi"/>
                <w:sz w:val="20"/>
                <w:szCs w:val="20"/>
              </w:rPr>
              <w:t xml:space="preserve">Revue documentaire </w:t>
            </w:r>
          </w:p>
          <w:p w14:paraId="412CEDA2" w14:textId="77777777" w:rsidR="00CB57F9" w:rsidRPr="005B4CAE" w:rsidRDefault="00CB57F9" w:rsidP="00D95846">
            <w:pPr>
              <w:widowControl w:val="0"/>
              <w:tabs>
                <w:tab w:val="left" w:pos="375"/>
              </w:tabs>
              <w:spacing w:after="0"/>
              <w:rPr>
                <w:rFonts w:cstheme="minorHAnsi"/>
                <w:sz w:val="20"/>
                <w:szCs w:val="20"/>
              </w:rPr>
            </w:pPr>
          </w:p>
          <w:p w14:paraId="73A5369E" w14:textId="77777777" w:rsidR="00CB57F9" w:rsidRPr="005B4CAE" w:rsidRDefault="00CB57F9" w:rsidP="00D95846">
            <w:pPr>
              <w:widowControl w:val="0"/>
              <w:tabs>
                <w:tab w:val="left" w:pos="375"/>
              </w:tabs>
              <w:spacing w:after="0"/>
              <w:rPr>
                <w:rFonts w:cstheme="minorHAnsi"/>
                <w:sz w:val="20"/>
                <w:szCs w:val="20"/>
              </w:rPr>
            </w:pPr>
            <w:r w:rsidRPr="005B4CAE">
              <w:rPr>
                <w:rFonts w:cstheme="minorHAnsi"/>
                <w:sz w:val="20"/>
                <w:szCs w:val="20"/>
              </w:rPr>
              <w:t xml:space="preserve">Entretien avec le PNUD </w:t>
            </w:r>
          </w:p>
        </w:tc>
        <w:tc>
          <w:tcPr>
            <w:tcW w:w="1984" w:type="dxa"/>
            <w:tcBorders>
              <w:top w:val="single" w:sz="4" w:space="0" w:color="auto"/>
              <w:left w:val="single" w:sz="4" w:space="0" w:color="auto"/>
              <w:bottom w:val="single" w:sz="4" w:space="0" w:color="auto"/>
              <w:right w:val="single" w:sz="4" w:space="0" w:color="auto"/>
            </w:tcBorders>
          </w:tcPr>
          <w:p w14:paraId="242D3247" w14:textId="77777777" w:rsidR="00CB57F9" w:rsidRDefault="00CB57F9" w:rsidP="00D95846">
            <w:pPr>
              <w:spacing w:after="0"/>
              <w:rPr>
                <w:rFonts w:cstheme="minorHAnsi"/>
                <w:sz w:val="20"/>
                <w:szCs w:val="20"/>
              </w:rPr>
            </w:pPr>
            <w:r w:rsidRPr="005C53E5">
              <w:rPr>
                <w:rFonts w:cstheme="minorHAnsi"/>
                <w:sz w:val="20"/>
                <w:szCs w:val="20"/>
              </w:rPr>
              <w:t xml:space="preserve">RR, RRA, </w:t>
            </w:r>
          </w:p>
          <w:p w14:paraId="74EE9067" w14:textId="77777777" w:rsidR="00CB57F9" w:rsidRDefault="00CB57F9" w:rsidP="00D95846">
            <w:pPr>
              <w:spacing w:after="0"/>
              <w:rPr>
                <w:rFonts w:cstheme="minorHAnsi"/>
                <w:sz w:val="20"/>
                <w:szCs w:val="20"/>
              </w:rPr>
            </w:pPr>
            <w:r w:rsidRPr="005C53E5">
              <w:rPr>
                <w:rFonts w:cstheme="minorHAnsi"/>
                <w:sz w:val="20"/>
                <w:szCs w:val="20"/>
              </w:rPr>
              <w:t xml:space="preserve">Teams leaders </w:t>
            </w:r>
          </w:p>
          <w:p w14:paraId="7F26AB9C" w14:textId="77777777" w:rsidR="00CB57F9" w:rsidRDefault="00CB57F9" w:rsidP="00D95846">
            <w:pPr>
              <w:spacing w:after="0"/>
              <w:rPr>
                <w:rFonts w:cstheme="minorHAnsi"/>
                <w:sz w:val="20"/>
                <w:szCs w:val="20"/>
              </w:rPr>
            </w:pPr>
            <w:r>
              <w:rPr>
                <w:rFonts w:cstheme="minorHAnsi"/>
                <w:sz w:val="20"/>
                <w:szCs w:val="20"/>
              </w:rPr>
              <w:t>Partenaires de réalisation</w:t>
            </w:r>
          </w:p>
          <w:p w14:paraId="09928AF8" w14:textId="77777777" w:rsidR="00CB57F9" w:rsidRPr="005C53E5" w:rsidRDefault="00CB57F9" w:rsidP="00D95846">
            <w:pPr>
              <w:spacing w:after="0"/>
              <w:rPr>
                <w:rFonts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55E9F2FB" w14:textId="77777777" w:rsidR="00CB57F9" w:rsidRPr="005B4CAE" w:rsidRDefault="00CB57F9" w:rsidP="00D95846">
            <w:pPr>
              <w:widowControl w:val="0"/>
              <w:spacing w:after="0"/>
              <w:rPr>
                <w:rFonts w:cstheme="minorHAnsi"/>
                <w:sz w:val="20"/>
                <w:szCs w:val="20"/>
              </w:rPr>
            </w:pPr>
            <w:r w:rsidRPr="005B4CAE">
              <w:rPr>
                <w:rFonts w:cstheme="minorHAnsi"/>
                <w:sz w:val="20"/>
                <w:szCs w:val="20"/>
              </w:rPr>
              <w:t>Analyse critique des documents et des résultats d’entretien</w:t>
            </w:r>
          </w:p>
          <w:p w14:paraId="0B1B6B71" w14:textId="77777777" w:rsidR="00CB57F9" w:rsidRPr="005B4CAE" w:rsidRDefault="00CB57F9" w:rsidP="00D95846">
            <w:pPr>
              <w:widowControl w:val="0"/>
              <w:spacing w:after="0"/>
              <w:rPr>
                <w:rFonts w:cstheme="minorHAnsi"/>
                <w:sz w:val="20"/>
                <w:szCs w:val="20"/>
              </w:rPr>
            </w:pPr>
          </w:p>
          <w:p w14:paraId="35F582E0" w14:textId="77777777" w:rsidR="00CB57F9" w:rsidRPr="005B4CAE" w:rsidRDefault="00CB57F9" w:rsidP="00D95846">
            <w:pPr>
              <w:widowControl w:val="0"/>
              <w:spacing w:after="0"/>
              <w:rPr>
                <w:rFonts w:cstheme="minorHAnsi"/>
                <w:sz w:val="20"/>
                <w:szCs w:val="20"/>
              </w:rPr>
            </w:pPr>
            <w:r w:rsidRPr="005B4CAE">
              <w:rPr>
                <w:rFonts w:cstheme="minorHAnsi"/>
                <w:sz w:val="20"/>
                <w:szCs w:val="20"/>
              </w:rPr>
              <w:t>Mise en exergue de la qualité des procédures d’acquisition</w:t>
            </w:r>
          </w:p>
        </w:tc>
      </w:tr>
      <w:tr w:rsidR="00CB57F9" w:rsidRPr="005B4CAE" w14:paraId="148A6003"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7BE45CE6" w14:textId="77777777" w:rsidR="00CB57F9" w:rsidRPr="005B4CAE" w:rsidRDefault="00CB57F9" w:rsidP="00D95846">
            <w:pPr>
              <w:spacing w:after="0"/>
              <w:rPr>
                <w:rFonts w:cstheme="minorHAnsi"/>
                <w:sz w:val="20"/>
                <w:szCs w:val="20"/>
              </w:rPr>
            </w:pPr>
            <w:r w:rsidRPr="005B4CAE">
              <w:rPr>
                <w:rFonts w:cstheme="minorHAnsi"/>
                <w:sz w:val="20"/>
                <w:szCs w:val="20"/>
              </w:rPr>
              <w:t>Quel a été le rapport coût/résultats (coût/bénéfice) ?</w:t>
            </w:r>
          </w:p>
          <w:p w14:paraId="02CCDEE4"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088F83B5" w14:textId="77777777" w:rsidR="00CB57F9" w:rsidRPr="005B4CAE" w:rsidRDefault="00CB57F9" w:rsidP="00D95846">
            <w:pPr>
              <w:spacing w:after="0"/>
              <w:rPr>
                <w:rFonts w:cstheme="minorHAnsi"/>
                <w:sz w:val="20"/>
                <w:szCs w:val="20"/>
              </w:rPr>
            </w:pPr>
            <w:r w:rsidRPr="005B4CAE">
              <w:rPr>
                <w:rFonts w:cstheme="minorHAnsi"/>
                <w:sz w:val="20"/>
                <w:szCs w:val="20"/>
              </w:rPr>
              <w:t>Niveau des Coûts comparés à la qualité des produits</w:t>
            </w:r>
          </w:p>
          <w:p w14:paraId="04BC770C" w14:textId="77777777" w:rsidR="00CB57F9" w:rsidRPr="005B4CAE" w:rsidRDefault="00CB57F9" w:rsidP="00D95846">
            <w:pPr>
              <w:spacing w:after="0"/>
              <w:rPr>
                <w:rFonts w:cstheme="minorHAnsi"/>
                <w:sz w:val="20"/>
                <w:szCs w:val="20"/>
              </w:rPr>
            </w:pPr>
            <w:r w:rsidRPr="005B4CAE">
              <w:rPr>
                <w:rFonts w:cstheme="minorHAnsi"/>
                <w:sz w:val="20"/>
                <w:szCs w:val="20"/>
              </w:rPr>
              <w:t>Ratio investissements / coûts de gestion</w:t>
            </w:r>
          </w:p>
        </w:tc>
        <w:tc>
          <w:tcPr>
            <w:tcW w:w="2410" w:type="dxa"/>
            <w:tcBorders>
              <w:top w:val="single" w:sz="4" w:space="0" w:color="auto"/>
              <w:left w:val="single" w:sz="4" w:space="0" w:color="auto"/>
              <w:bottom w:val="single" w:sz="4" w:space="0" w:color="auto"/>
              <w:right w:val="single" w:sz="4" w:space="0" w:color="auto"/>
            </w:tcBorders>
          </w:tcPr>
          <w:p w14:paraId="4D2FCBFC" w14:textId="77777777" w:rsidR="00CB57F9" w:rsidRPr="005B4CAE" w:rsidRDefault="00CB57F9" w:rsidP="00D95846">
            <w:pPr>
              <w:widowControl w:val="0"/>
              <w:tabs>
                <w:tab w:val="left" w:pos="375"/>
              </w:tabs>
              <w:spacing w:after="0"/>
              <w:rPr>
                <w:rFonts w:cstheme="minorHAnsi"/>
                <w:sz w:val="20"/>
                <w:szCs w:val="20"/>
              </w:rPr>
            </w:pPr>
            <w:r w:rsidRPr="005B4CAE">
              <w:rPr>
                <w:rFonts w:cstheme="minorHAnsi"/>
                <w:sz w:val="20"/>
                <w:szCs w:val="20"/>
              </w:rPr>
              <w:t>Les rapports d’audit et d’évaluation</w:t>
            </w:r>
          </w:p>
          <w:p w14:paraId="3DB15BD1"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81C28A2" w14:textId="77777777" w:rsidR="00CB57F9" w:rsidRDefault="00CB57F9" w:rsidP="00D95846">
            <w:pPr>
              <w:spacing w:after="0"/>
              <w:rPr>
                <w:rFonts w:cstheme="minorHAnsi"/>
                <w:sz w:val="20"/>
                <w:szCs w:val="20"/>
              </w:rPr>
            </w:pPr>
            <w:r w:rsidRPr="005C53E5">
              <w:rPr>
                <w:rFonts w:cstheme="minorHAnsi"/>
                <w:sz w:val="20"/>
                <w:szCs w:val="20"/>
              </w:rPr>
              <w:t xml:space="preserve">RR, RRA, </w:t>
            </w:r>
          </w:p>
          <w:p w14:paraId="4B4FA22C" w14:textId="77777777" w:rsidR="00CB57F9" w:rsidRDefault="00CB57F9" w:rsidP="00D95846">
            <w:pPr>
              <w:spacing w:after="0"/>
              <w:rPr>
                <w:rFonts w:cstheme="minorHAnsi"/>
                <w:sz w:val="20"/>
                <w:szCs w:val="20"/>
              </w:rPr>
            </w:pPr>
            <w:r w:rsidRPr="005C53E5">
              <w:rPr>
                <w:rFonts w:cstheme="minorHAnsi"/>
                <w:sz w:val="20"/>
                <w:szCs w:val="20"/>
              </w:rPr>
              <w:t xml:space="preserve">Teams leaders </w:t>
            </w:r>
          </w:p>
          <w:p w14:paraId="490D4B39" w14:textId="77777777" w:rsidR="00CB57F9" w:rsidRDefault="00CB57F9" w:rsidP="00D95846">
            <w:pPr>
              <w:spacing w:after="0"/>
              <w:rPr>
                <w:rFonts w:cstheme="minorHAnsi"/>
                <w:sz w:val="20"/>
                <w:szCs w:val="20"/>
              </w:rPr>
            </w:pPr>
            <w:r>
              <w:rPr>
                <w:rFonts w:cstheme="minorHAnsi"/>
                <w:sz w:val="20"/>
                <w:szCs w:val="20"/>
              </w:rPr>
              <w:t>PTF</w:t>
            </w:r>
          </w:p>
          <w:p w14:paraId="1E0BB05C" w14:textId="77777777" w:rsidR="00CB57F9" w:rsidRPr="00FF22E5" w:rsidRDefault="00CB57F9" w:rsidP="00D95846">
            <w:pPr>
              <w:spacing w:after="0"/>
              <w:rPr>
                <w:rFonts w:cstheme="minorHAnsi"/>
                <w:sz w:val="20"/>
                <w:szCs w:val="20"/>
              </w:rPr>
            </w:pPr>
            <w:r>
              <w:rPr>
                <w:rFonts w:cstheme="minorHAnsi"/>
                <w:sz w:val="20"/>
                <w:szCs w:val="20"/>
              </w:rPr>
              <w:t>Partenaires de réalisation</w:t>
            </w:r>
          </w:p>
        </w:tc>
        <w:tc>
          <w:tcPr>
            <w:tcW w:w="3119" w:type="dxa"/>
            <w:tcBorders>
              <w:top w:val="single" w:sz="4" w:space="0" w:color="auto"/>
              <w:left w:val="single" w:sz="4" w:space="0" w:color="auto"/>
              <w:bottom w:val="single" w:sz="4" w:space="0" w:color="auto"/>
              <w:right w:val="single" w:sz="4" w:space="0" w:color="auto"/>
            </w:tcBorders>
          </w:tcPr>
          <w:p w14:paraId="41798D6B" w14:textId="77777777" w:rsidR="00CB57F9" w:rsidRPr="005B4CAE" w:rsidRDefault="00CB57F9" w:rsidP="00D95846">
            <w:pPr>
              <w:widowControl w:val="0"/>
              <w:spacing w:after="0"/>
              <w:rPr>
                <w:rFonts w:cstheme="minorHAnsi"/>
                <w:sz w:val="20"/>
                <w:szCs w:val="20"/>
              </w:rPr>
            </w:pPr>
            <w:r w:rsidRPr="005B4CAE">
              <w:rPr>
                <w:rFonts w:cstheme="minorHAnsi"/>
                <w:sz w:val="20"/>
                <w:szCs w:val="20"/>
              </w:rPr>
              <w:t>Calcul et analyse des ratios</w:t>
            </w:r>
          </w:p>
          <w:p w14:paraId="6F330D19" w14:textId="77777777" w:rsidR="00CB57F9" w:rsidRPr="005B4CAE" w:rsidRDefault="00CB57F9" w:rsidP="00D95846">
            <w:pPr>
              <w:spacing w:after="0"/>
              <w:rPr>
                <w:rFonts w:cstheme="minorHAnsi"/>
                <w:sz w:val="20"/>
                <w:szCs w:val="20"/>
              </w:rPr>
            </w:pPr>
          </w:p>
        </w:tc>
      </w:tr>
      <w:tr w:rsidR="00CB57F9" w:rsidRPr="005B4CAE" w14:paraId="5AD31243"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1B92042C" w14:textId="77777777" w:rsidR="00CB57F9" w:rsidRPr="005B4CAE" w:rsidRDefault="00CB57F9" w:rsidP="00D95846">
            <w:pPr>
              <w:spacing w:after="0"/>
              <w:rPr>
                <w:rFonts w:cstheme="minorHAnsi"/>
                <w:sz w:val="20"/>
                <w:szCs w:val="20"/>
              </w:rPr>
            </w:pPr>
            <w:r w:rsidRPr="005B4CAE">
              <w:rPr>
                <w:rFonts w:cstheme="minorHAnsi"/>
                <w:sz w:val="20"/>
                <w:szCs w:val="20"/>
              </w:rPr>
              <w:t>Y’a-t-il des approches plus efficientes pouvant être suggérées pour le prochain programme ?</w:t>
            </w:r>
          </w:p>
        </w:tc>
        <w:tc>
          <w:tcPr>
            <w:tcW w:w="3260" w:type="dxa"/>
            <w:tcBorders>
              <w:top w:val="single" w:sz="4" w:space="0" w:color="auto"/>
              <w:left w:val="single" w:sz="4" w:space="0" w:color="auto"/>
              <w:bottom w:val="single" w:sz="4" w:space="0" w:color="auto"/>
              <w:right w:val="single" w:sz="4" w:space="0" w:color="auto"/>
            </w:tcBorders>
          </w:tcPr>
          <w:p w14:paraId="4BB6BE7C" w14:textId="77777777" w:rsidR="00CB57F9" w:rsidRPr="005B4CAE" w:rsidRDefault="00CB57F9" w:rsidP="00D95846">
            <w:pPr>
              <w:spacing w:after="0"/>
              <w:rPr>
                <w:rFonts w:cstheme="minorHAnsi"/>
                <w:sz w:val="20"/>
                <w:szCs w:val="20"/>
              </w:rPr>
            </w:pPr>
            <w:r>
              <w:rPr>
                <w:rFonts w:cstheme="minorHAnsi"/>
                <w:sz w:val="20"/>
                <w:szCs w:val="20"/>
              </w:rPr>
              <w:t>Analyse SWOT de la mise en œuvre de CPD</w:t>
            </w:r>
          </w:p>
        </w:tc>
        <w:tc>
          <w:tcPr>
            <w:tcW w:w="2410" w:type="dxa"/>
            <w:tcBorders>
              <w:top w:val="single" w:sz="4" w:space="0" w:color="auto"/>
              <w:left w:val="single" w:sz="4" w:space="0" w:color="auto"/>
              <w:bottom w:val="single" w:sz="4" w:space="0" w:color="auto"/>
              <w:right w:val="single" w:sz="4" w:space="0" w:color="auto"/>
            </w:tcBorders>
          </w:tcPr>
          <w:p w14:paraId="3CB68539" w14:textId="77777777" w:rsidR="00CB57F9" w:rsidRPr="005B4CAE" w:rsidRDefault="00CB57F9" w:rsidP="00D95846">
            <w:pPr>
              <w:widowControl w:val="0"/>
              <w:tabs>
                <w:tab w:val="left" w:pos="375"/>
              </w:tabs>
              <w:spacing w:after="0"/>
              <w:rPr>
                <w:rFonts w:cstheme="minorHAnsi"/>
                <w:sz w:val="20"/>
                <w:szCs w:val="20"/>
              </w:rPr>
            </w:pPr>
            <w:r w:rsidRPr="005B4CAE">
              <w:rPr>
                <w:rFonts w:cstheme="minorHAnsi"/>
                <w:sz w:val="20"/>
                <w:szCs w:val="20"/>
              </w:rPr>
              <w:t>Guides d’entretien</w:t>
            </w:r>
          </w:p>
          <w:p w14:paraId="41219DF2"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1B51645" w14:textId="77777777" w:rsidR="00CB57F9" w:rsidRDefault="00CB57F9" w:rsidP="00D95846">
            <w:pPr>
              <w:spacing w:after="0"/>
              <w:rPr>
                <w:rFonts w:cstheme="minorHAnsi"/>
                <w:sz w:val="20"/>
                <w:szCs w:val="20"/>
              </w:rPr>
            </w:pPr>
            <w:r w:rsidRPr="005C53E5">
              <w:rPr>
                <w:rFonts w:cstheme="minorHAnsi"/>
                <w:sz w:val="20"/>
                <w:szCs w:val="20"/>
              </w:rPr>
              <w:t xml:space="preserve">RR, RRA, </w:t>
            </w:r>
          </w:p>
          <w:p w14:paraId="5B24283C" w14:textId="77777777" w:rsidR="00CB57F9" w:rsidRDefault="00CB57F9" w:rsidP="00D95846">
            <w:pPr>
              <w:spacing w:after="0"/>
              <w:rPr>
                <w:rFonts w:cstheme="minorHAnsi"/>
                <w:sz w:val="20"/>
                <w:szCs w:val="20"/>
              </w:rPr>
            </w:pPr>
            <w:r w:rsidRPr="005C53E5">
              <w:rPr>
                <w:rFonts w:cstheme="minorHAnsi"/>
                <w:sz w:val="20"/>
                <w:szCs w:val="20"/>
              </w:rPr>
              <w:t xml:space="preserve">Teams leaders </w:t>
            </w:r>
          </w:p>
          <w:p w14:paraId="15287777" w14:textId="77777777" w:rsidR="00CB57F9" w:rsidRDefault="00CB57F9" w:rsidP="00D95846">
            <w:pPr>
              <w:spacing w:after="0"/>
              <w:rPr>
                <w:rFonts w:cstheme="minorHAnsi"/>
                <w:sz w:val="20"/>
                <w:szCs w:val="20"/>
              </w:rPr>
            </w:pPr>
            <w:r>
              <w:rPr>
                <w:rFonts w:cstheme="minorHAnsi"/>
                <w:sz w:val="20"/>
                <w:szCs w:val="20"/>
              </w:rPr>
              <w:t>PTF</w:t>
            </w:r>
          </w:p>
          <w:p w14:paraId="4C7BD8C3" w14:textId="77777777" w:rsidR="00CB57F9" w:rsidRPr="00FF22E5" w:rsidRDefault="00CB57F9" w:rsidP="00D95846">
            <w:pPr>
              <w:spacing w:after="0"/>
              <w:rPr>
                <w:rFonts w:cstheme="minorHAnsi"/>
                <w:sz w:val="20"/>
                <w:szCs w:val="20"/>
              </w:rPr>
            </w:pPr>
            <w:r>
              <w:rPr>
                <w:rFonts w:cstheme="minorHAnsi"/>
                <w:sz w:val="20"/>
                <w:szCs w:val="20"/>
              </w:rPr>
              <w:t>Partenaires de réalisation</w:t>
            </w:r>
          </w:p>
        </w:tc>
        <w:tc>
          <w:tcPr>
            <w:tcW w:w="3119" w:type="dxa"/>
            <w:tcBorders>
              <w:top w:val="single" w:sz="4" w:space="0" w:color="auto"/>
              <w:left w:val="single" w:sz="4" w:space="0" w:color="auto"/>
              <w:bottom w:val="single" w:sz="4" w:space="0" w:color="auto"/>
              <w:right w:val="single" w:sz="4" w:space="0" w:color="auto"/>
            </w:tcBorders>
          </w:tcPr>
          <w:p w14:paraId="46378416" w14:textId="77777777" w:rsidR="00CB57F9" w:rsidRPr="005B4CAE" w:rsidRDefault="00CB57F9" w:rsidP="00D95846">
            <w:pPr>
              <w:widowControl w:val="0"/>
              <w:spacing w:after="0"/>
              <w:rPr>
                <w:rFonts w:cstheme="minorHAnsi"/>
                <w:sz w:val="20"/>
                <w:szCs w:val="20"/>
              </w:rPr>
            </w:pPr>
            <w:r w:rsidRPr="005B4CAE">
              <w:rPr>
                <w:rFonts w:cstheme="minorHAnsi"/>
                <w:sz w:val="20"/>
                <w:szCs w:val="20"/>
              </w:rPr>
              <w:t>Appréciation des réalisations physiques et de leur utilité sociale</w:t>
            </w:r>
          </w:p>
        </w:tc>
      </w:tr>
      <w:tr w:rsidR="00CB57F9" w:rsidRPr="005B4CAE" w14:paraId="6CC94F27" w14:textId="77777777" w:rsidTr="008F2377">
        <w:trPr>
          <w:trHeight w:val="269"/>
        </w:trPr>
        <w:tc>
          <w:tcPr>
            <w:tcW w:w="14601" w:type="dxa"/>
            <w:gridSpan w:val="5"/>
            <w:tcBorders>
              <w:top w:val="single" w:sz="4" w:space="0" w:color="auto"/>
              <w:left w:val="single" w:sz="4" w:space="0" w:color="auto"/>
              <w:bottom w:val="single" w:sz="4" w:space="0" w:color="auto"/>
              <w:right w:val="single" w:sz="4" w:space="0" w:color="auto"/>
            </w:tcBorders>
            <w:hideMark/>
          </w:tcPr>
          <w:p w14:paraId="6E707F1C" w14:textId="77777777" w:rsidR="00CB57F9" w:rsidRPr="005B4CAE" w:rsidRDefault="00CB57F9" w:rsidP="00D95846">
            <w:pPr>
              <w:spacing w:after="0"/>
              <w:jc w:val="center"/>
              <w:rPr>
                <w:rFonts w:cstheme="minorHAnsi"/>
                <w:b/>
                <w:bCs/>
                <w:sz w:val="20"/>
                <w:szCs w:val="20"/>
              </w:rPr>
            </w:pPr>
            <w:r w:rsidRPr="005B4CAE">
              <w:rPr>
                <w:rFonts w:cstheme="minorHAnsi"/>
                <w:b/>
                <w:bCs/>
                <w:sz w:val="20"/>
                <w:szCs w:val="20"/>
              </w:rPr>
              <w:t>EFFETS/IMPACT</w:t>
            </w:r>
          </w:p>
        </w:tc>
      </w:tr>
      <w:tr w:rsidR="00CB57F9" w:rsidRPr="005B4CAE" w14:paraId="79574870" w14:textId="77777777" w:rsidTr="00AF3264">
        <w:trPr>
          <w:trHeight w:val="375"/>
        </w:trPr>
        <w:tc>
          <w:tcPr>
            <w:tcW w:w="3828" w:type="dxa"/>
            <w:tcBorders>
              <w:top w:val="single" w:sz="4" w:space="0" w:color="auto"/>
              <w:left w:val="single" w:sz="4" w:space="0" w:color="auto"/>
              <w:bottom w:val="single" w:sz="4" w:space="0" w:color="auto"/>
              <w:right w:val="single" w:sz="4" w:space="0" w:color="auto"/>
            </w:tcBorders>
          </w:tcPr>
          <w:p w14:paraId="01EE8049" w14:textId="2F1B1F3A" w:rsidR="00CB57F9" w:rsidRPr="005B4CAE" w:rsidRDefault="00CB57F9" w:rsidP="00D95846">
            <w:pPr>
              <w:pBdr>
                <w:top w:val="nil"/>
                <w:left w:val="nil"/>
                <w:bottom w:val="nil"/>
                <w:right w:val="nil"/>
                <w:between w:val="nil"/>
              </w:pBdr>
              <w:spacing w:after="0"/>
              <w:rPr>
                <w:rFonts w:cstheme="minorHAnsi"/>
                <w:sz w:val="20"/>
                <w:szCs w:val="20"/>
              </w:rPr>
            </w:pPr>
            <w:r w:rsidRPr="005B4CAE">
              <w:rPr>
                <w:rFonts w:cstheme="minorHAnsi"/>
                <w:sz w:val="20"/>
                <w:szCs w:val="20"/>
              </w:rPr>
              <w:t xml:space="preserve">Quels ont été les effets du </w:t>
            </w:r>
            <w:r w:rsidR="00751BDB">
              <w:rPr>
                <w:rFonts w:cstheme="minorHAnsi"/>
                <w:sz w:val="20"/>
                <w:szCs w:val="20"/>
              </w:rPr>
              <w:t>Programme de Coopération Pays</w:t>
            </w:r>
            <w:r w:rsidR="003847B5">
              <w:rPr>
                <w:rFonts w:cstheme="minorHAnsi"/>
                <w:sz w:val="20"/>
                <w:szCs w:val="20"/>
              </w:rPr>
              <w:t xml:space="preserve"> </w:t>
            </w:r>
            <w:r w:rsidRPr="005B4CAE">
              <w:rPr>
                <w:rFonts w:cstheme="minorHAnsi"/>
                <w:sz w:val="20"/>
                <w:szCs w:val="20"/>
              </w:rPr>
              <w:t>sur les bénéficiaires (institutionnels et communautaires) et le développement du pays</w:t>
            </w:r>
            <w:r>
              <w:rPr>
                <w:rFonts w:cstheme="minorHAnsi"/>
                <w:sz w:val="20"/>
                <w:szCs w:val="20"/>
              </w:rPr>
              <w:t> ?</w:t>
            </w:r>
          </w:p>
        </w:tc>
        <w:tc>
          <w:tcPr>
            <w:tcW w:w="3260" w:type="dxa"/>
            <w:tcBorders>
              <w:top w:val="single" w:sz="4" w:space="0" w:color="auto"/>
              <w:left w:val="single" w:sz="4" w:space="0" w:color="auto"/>
              <w:bottom w:val="single" w:sz="4" w:space="0" w:color="auto"/>
              <w:right w:val="single" w:sz="4" w:space="0" w:color="auto"/>
            </w:tcBorders>
          </w:tcPr>
          <w:p w14:paraId="35BC2066" w14:textId="77777777" w:rsidR="00CB57F9" w:rsidRPr="005B4CAE" w:rsidRDefault="00CB57F9" w:rsidP="00D95846">
            <w:pPr>
              <w:spacing w:after="0"/>
              <w:rPr>
                <w:rFonts w:cstheme="minorHAnsi"/>
                <w:sz w:val="20"/>
                <w:szCs w:val="20"/>
              </w:rPr>
            </w:pPr>
            <w:r>
              <w:rPr>
                <w:rFonts w:cstheme="minorHAnsi"/>
                <w:sz w:val="20"/>
                <w:szCs w:val="20"/>
              </w:rPr>
              <w:t>Changements observés sur les bénéficiaires du CPD.</w:t>
            </w:r>
          </w:p>
        </w:tc>
        <w:tc>
          <w:tcPr>
            <w:tcW w:w="2410" w:type="dxa"/>
            <w:tcBorders>
              <w:top w:val="single" w:sz="4" w:space="0" w:color="auto"/>
              <w:left w:val="single" w:sz="4" w:space="0" w:color="auto"/>
              <w:bottom w:val="single" w:sz="4" w:space="0" w:color="auto"/>
              <w:right w:val="single" w:sz="4" w:space="0" w:color="auto"/>
            </w:tcBorders>
          </w:tcPr>
          <w:p w14:paraId="0D33C586" w14:textId="77777777" w:rsidR="00CB57F9" w:rsidRPr="005B4CAE" w:rsidRDefault="00CB57F9" w:rsidP="00D95846">
            <w:pPr>
              <w:spacing w:after="0"/>
              <w:rPr>
                <w:rFonts w:cstheme="minorHAnsi"/>
                <w:sz w:val="20"/>
                <w:szCs w:val="20"/>
              </w:rPr>
            </w:pPr>
            <w:r w:rsidRPr="005B4CAE">
              <w:rPr>
                <w:rFonts w:cstheme="minorHAnsi"/>
                <w:sz w:val="20"/>
                <w:szCs w:val="20"/>
              </w:rPr>
              <w:t xml:space="preserve">Revue documentaire </w:t>
            </w:r>
          </w:p>
          <w:p w14:paraId="162D4F58" w14:textId="77777777" w:rsidR="00CB57F9" w:rsidRPr="005B4CAE" w:rsidRDefault="00CB57F9" w:rsidP="00D95846">
            <w:pPr>
              <w:spacing w:after="0"/>
              <w:rPr>
                <w:rFonts w:cstheme="minorHAnsi"/>
                <w:sz w:val="20"/>
                <w:szCs w:val="20"/>
              </w:rPr>
            </w:pPr>
          </w:p>
          <w:p w14:paraId="63499625" w14:textId="77777777" w:rsidR="00CB57F9" w:rsidRPr="005B4CAE" w:rsidRDefault="00CB57F9" w:rsidP="00D95846">
            <w:pPr>
              <w:spacing w:after="0"/>
              <w:rPr>
                <w:rFonts w:cstheme="minorHAnsi"/>
                <w:sz w:val="20"/>
                <w:szCs w:val="20"/>
              </w:rPr>
            </w:pPr>
          </w:p>
          <w:p w14:paraId="1911E59B"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EA22ED1" w14:textId="77777777" w:rsidR="00CB57F9" w:rsidRDefault="00CB57F9" w:rsidP="00D95846">
            <w:pPr>
              <w:spacing w:after="0"/>
              <w:rPr>
                <w:rFonts w:cstheme="minorHAnsi"/>
                <w:sz w:val="20"/>
                <w:szCs w:val="20"/>
              </w:rPr>
            </w:pPr>
            <w:r>
              <w:rPr>
                <w:rFonts w:cstheme="minorHAnsi"/>
                <w:sz w:val="20"/>
                <w:szCs w:val="20"/>
              </w:rPr>
              <w:t>Responsables institutionnels</w:t>
            </w:r>
          </w:p>
          <w:p w14:paraId="0EEAFB05" w14:textId="77777777" w:rsidR="00CB57F9" w:rsidRDefault="00CB57F9" w:rsidP="00D95846">
            <w:pPr>
              <w:spacing w:after="0"/>
              <w:rPr>
                <w:rFonts w:cstheme="minorHAnsi"/>
                <w:sz w:val="20"/>
                <w:szCs w:val="20"/>
              </w:rPr>
            </w:pPr>
            <w:r>
              <w:rPr>
                <w:rFonts w:cstheme="minorHAnsi"/>
                <w:sz w:val="20"/>
                <w:szCs w:val="20"/>
              </w:rPr>
              <w:t>Collectivités territoriales</w:t>
            </w:r>
          </w:p>
          <w:p w14:paraId="67ACA24A" w14:textId="77777777" w:rsidR="00CB57F9" w:rsidRPr="00FF22E5" w:rsidRDefault="00CB57F9" w:rsidP="00D95846">
            <w:pPr>
              <w:spacing w:after="0"/>
              <w:rPr>
                <w:rFonts w:cstheme="minorHAnsi"/>
                <w:sz w:val="20"/>
                <w:szCs w:val="20"/>
              </w:rPr>
            </w:pPr>
            <w:r w:rsidRPr="00FF22E5">
              <w:rPr>
                <w:rFonts w:cstheme="minorHAnsi"/>
                <w:sz w:val="20"/>
                <w:szCs w:val="20"/>
              </w:rPr>
              <w:t xml:space="preserve">PNUD </w:t>
            </w:r>
          </w:p>
          <w:p w14:paraId="64DAE8EA" w14:textId="77777777" w:rsidR="00CB57F9" w:rsidRPr="00FF22E5" w:rsidRDefault="00CB57F9" w:rsidP="00D95846">
            <w:pPr>
              <w:spacing w:after="0"/>
              <w:rPr>
                <w:rFonts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3D2658C3" w14:textId="77777777" w:rsidR="00CB57F9" w:rsidRPr="005B4CAE" w:rsidRDefault="00CB57F9" w:rsidP="00D95846">
            <w:pPr>
              <w:spacing w:after="0"/>
              <w:rPr>
                <w:rFonts w:cstheme="minorHAnsi"/>
                <w:sz w:val="20"/>
                <w:szCs w:val="20"/>
              </w:rPr>
            </w:pPr>
            <w:r w:rsidRPr="005B4CAE">
              <w:rPr>
                <w:rFonts w:cstheme="minorHAnsi"/>
                <w:sz w:val="20"/>
                <w:szCs w:val="20"/>
              </w:rPr>
              <w:t>Analyse critique des documents et des résultats d’entretien</w:t>
            </w:r>
          </w:p>
          <w:p w14:paraId="0327FF12" w14:textId="77777777" w:rsidR="00CB57F9" w:rsidRPr="005B4CAE" w:rsidRDefault="00CB57F9" w:rsidP="00D95846">
            <w:pPr>
              <w:spacing w:after="0"/>
              <w:rPr>
                <w:rFonts w:cstheme="minorHAnsi"/>
                <w:sz w:val="20"/>
                <w:szCs w:val="20"/>
              </w:rPr>
            </w:pPr>
          </w:p>
          <w:p w14:paraId="3070FAEE" w14:textId="77777777" w:rsidR="00CB57F9" w:rsidRPr="005B4CAE" w:rsidRDefault="00CB57F9" w:rsidP="00D95846">
            <w:pPr>
              <w:spacing w:after="0"/>
              <w:rPr>
                <w:rFonts w:cstheme="minorHAnsi"/>
                <w:sz w:val="20"/>
                <w:szCs w:val="20"/>
              </w:rPr>
            </w:pPr>
          </w:p>
        </w:tc>
      </w:tr>
      <w:tr w:rsidR="00CB57F9" w:rsidRPr="005B4CAE" w14:paraId="171DFB1B" w14:textId="77777777" w:rsidTr="00AF3264">
        <w:trPr>
          <w:trHeight w:val="375"/>
        </w:trPr>
        <w:tc>
          <w:tcPr>
            <w:tcW w:w="3828" w:type="dxa"/>
            <w:tcBorders>
              <w:top w:val="single" w:sz="4" w:space="0" w:color="auto"/>
              <w:left w:val="single" w:sz="4" w:space="0" w:color="auto"/>
              <w:bottom w:val="single" w:sz="4" w:space="0" w:color="auto"/>
              <w:right w:val="single" w:sz="4" w:space="0" w:color="auto"/>
            </w:tcBorders>
          </w:tcPr>
          <w:p w14:paraId="2482E893" w14:textId="3E89C0A6" w:rsidR="00CB57F9" w:rsidRPr="005B4CAE" w:rsidRDefault="00CB57F9" w:rsidP="00D95846">
            <w:pPr>
              <w:pBdr>
                <w:top w:val="nil"/>
                <w:left w:val="nil"/>
                <w:bottom w:val="nil"/>
                <w:right w:val="nil"/>
                <w:between w:val="nil"/>
              </w:pBdr>
              <w:spacing w:after="0"/>
              <w:rPr>
                <w:rFonts w:cstheme="minorHAnsi"/>
                <w:sz w:val="20"/>
                <w:szCs w:val="20"/>
              </w:rPr>
            </w:pPr>
            <w:r w:rsidRPr="005B4CAE">
              <w:rPr>
                <w:rFonts w:cstheme="minorHAnsi"/>
                <w:sz w:val="20"/>
                <w:szCs w:val="20"/>
              </w:rPr>
              <w:t xml:space="preserve">Quels ont été les effets du </w:t>
            </w:r>
            <w:r w:rsidR="00751BDB">
              <w:rPr>
                <w:rFonts w:cstheme="minorHAnsi"/>
                <w:sz w:val="20"/>
                <w:szCs w:val="20"/>
              </w:rPr>
              <w:t>Programme de Coopération Pays</w:t>
            </w:r>
            <w:r w:rsidR="003847B5">
              <w:rPr>
                <w:rFonts w:cstheme="minorHAnsi"/>
                <w:sz w:val="20"/>
                <w:szCs w:val="20"/>
              </w:rPr>
              <w:t xml:space="preserve"> </w:t>
            </w:r>
            <w:r w:rsidRPr="005B4CAE">
              <w:rPr>
                <w:rFonts w:cstheme="minorHAnsi"/>
                <w:sz w:val="20"/>
                <w:szCs w:val="20"/>
              </w:rPr>
              <w:t>sur les partenaires de mise en œuvre (étatiques et non étatiques)</w:t>
            </w:r>
          </w:p>
          <w:p w14:paraId="4D211ADB" w14:textId="77777777" w:rsidR="00CB57F9" w:rsidRPr="005B4CAE" w:rsidRDefault="00CB57F9" w:rsidP="00D95846">
            <w:pPr>
              <w:pBdr>
                <w:top w:val="nil"/>
                <w:left w:val="nil"/>
                <w:bottom w:val="nil"/>
                <w:right w:val="nil"/>
                <w:between w:val="nil"/>
              </w:pBd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0A101A08" w14:textId="77777777" w:rsidR="00CB57F9" w:rsidRDefault="00CB57F9" w:rsidP="00D95846">
            <w:pPr>
              <w:spacing w:after="0"/>
              <w:rPr>
                <w:rFonts w:cstheme="minorHAnsi"/>
                <w:sz w:val="20"/>
                <w:szCs w:val="20"/>
              </w:rPr>
            </w:pPr>
            <w:r>
              <w:rPr>
                <w:rFonts w:cstheme="minorHAnsi"/>
                <w:sz w:val="20"/>
                <w:szCs w:val="20"/>
              </w:rPr>
              <w:lastRenderedPageBreak/>
              <w:t>% de partenaires renforcés dans le cadre de mise en œuvre du CPD ;</w:t>
            </w:r>
          </w:p>
          <w:p w14:paraId="26C3498C" w14:textId="77777777" w:rsidR="00CB57F9" w:rsidRDefault="00CB57F9" w:rsidP="00D95846">
            <w:pPr>
              <w:spacing w:after="0"/>
              <w:rPr>
                <w:rFonts w:cstheme="minorHAnsi"/>
                <w:sz w:val="20"/>
                <w:szCs w:val="20"/>
              </w:rPr>
            </w:pPr>
          </w:p>
          <w:p w14:paraId="2CE952E2" w14:textId="77777777" w:rsidR="00CB57F9" w:rsidRDefault="00CB57F9" w:rsidP="00D95846">
            <w:pPr>
              <w:spacing w:after="0"/>
              <w:rPr>
                <w:rFonts w:cstheme="minorHAnsi"/>
                <w:sz w:val="20"/>
                <w:szCs w:val="20"/>
              </w:rPr>
            </w:pPr>
          </w:p>
          <w:p w14:paraId="0E1D6579" w14:textId="77777777" w:rsidR="00CB57F9" w:rsidRPr="005B4CAE" w:rsidRDefault="00CB57F9" w:rsidP="00D95846">
            <w:pPr>
              <w:spacing w:after="0"/>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8CA7D5F" w14:textId="77777777" w:rsidR="00CB57F9" w:rsidRPr="005B4CAE" w:rsidRDefault="00CB57F9" w:rsidP="00D95846">
            <w:pPr>
              <w:spacing w:after="0"/>
              <w:rPr>
                <w:rFonts w:cstheme="minorHAnsi"/>
                <w:sz w:val="20"/>
                <w:szCs w:val="20"/>
              </w:rPr>
            </w:pPr>
            <w:r w:rsidRPr="005B4CAE">
              <w:rPr>
                <w:rFonts w:cstheme="minorHAnsi"/>
                <w:sz w:val="20"/>
                <w:szCs w:val="20"/>
              </w:rPr>
              <w:lastRenderedPageBreak/>
              <w:t xml:space="preserve">Entretien avec : le PNUD, les agences SNU, les Directions nationales, les </w:t>
            </w:r>
            <w:r w:rsidRPr="005B4CAE">
              <w:rPr>
                <w:rFonts w:cstheme="minorHAnsi"/>
                <w:sz w:val="20"/>
                <w:szCs w:val="20"/>
              </w:rPr>
              <w:lastRenderedPageBreak/>
              <w:t xml:space="preserve">PTF, les coordinations des projets, les agents de réalisation, les bénéficiaires, les collectivités locales… </w:t>
            </w:r>
          </w:p>
        </w:tc>
        <w:tc>
          <w:tcPr>
            <w:tcW w:w="1984" w:type="dxa"/>
            <w:tcBorders>
              <w:top w:val="single" w:sz="4" w:space="0" w:color="auto"/>
              <w:left w:val="single" w:sz="4" w:space="0" w:color="auto"/>
              <w:bottom w:val="single" w:sz="4" w:space="0" w:color="auto"/>
              <w:right w:val="single" w:sz="4" w:space="0" w:color="auto"/>
            </w:tcBorders>
          </w:tcPr>
          <w:p w14:paraId="2B3851A5" w14:textId="77777777" w:rsidR="00CB57F9" w:rsidRDefault="00CB57F9" w:rsidP="00D95846">
            <w:pPr>
              <w:spacing w:after="0"/>
              <w:rPr>
                <w:rFonts w:cstheme="minorHAnsi"/>
                <w:sz w:val="20"/>
                <w:szCs w:val="20"/>
              </w:rPr>
            </w:pPr>
            <w:r>
              <w:rPr>
                <w:rFonts w:cstheme="minorHAnsi"/>
                <w:sz w:val="20"/>
                <w:szCs w:val="20"/>
              </w:rPr>
              <w:lastRenderedPageBreak/>
              <w:t>Partenaires de mise en œuvre étatiques et non étatiques</w:t>
            </w:r>
          </w:p>
          <w:p w14:paraId="2AA10042" w14:textId="77777777" w:rsidR="00CB57F9" w:rsidRPr="00FF22E5" w:rsidRDefault="00CB57F9" w:rsidP="00D95846">
            <w:pPr>
              <w:spacing w:after="0"/>
              <w:rPr>
                <w:rFonts w:cstheme="minorHAnsi"/>
                <w:sz w:val="20"/>
                <w:szCs w:val="20"/>
              </w:rPr>
            </w:pPr>
          </w:p>
          <w:p w14:paraId="7D93AB3B" w14:textId="77777777" w:rsidR="00CB57F9" w:rsidRPr="00FF22E5" w:rsidRDefault="00CB57F9" w:rsidP="00D95846">
            <w:pPr>
              <w:spacing w:after="0"/>
              <w:rPr>
                <w:rFonts w:cstheme="minorHAnsi"/>
                <w:sz w:val="20"/>
                <w:szCs w:val="20"/>
              </w:rPr>
            </w:pPr>
          </w:p>
          <w:p w14:paraId="251CECAC" w14:textId="77777777" w:rsidR="00CB57F9" w:rsidRPr="00FF22E5" w:rsidRDefault="00CB57F9" w:rsidP="00D95846">
            <w:pPr>
              <w:spacing w:after="0"/>
              <w:rPr>
                <w:rFonts w:cstheme="minorHAnsi"/>
                <w:sz w:val="20"/>
                <w:szCs w:val="20"/>
              </w:rPr>
            </w:pPr>
          </w:p>
          <w:p w14:paraId="61B04E3C" w14:textId="77777777" w:rsidR="00CB57F9" w:rsidRPr="00FF22E5" w:rsidRDefault="00CB57F9" w:rsidP="00D95846">
            <w:pPr>
              <w:spacing w:after="0"/>
              <w:rPr>
                <w:rFonts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43B64623" w14:textId="77777777" w:rsidR="00CB57F9" w:rsidRDefault="00CB57F9" w:rsidP="00D95846">
            <w:pPr>
              <w:spacing w:after="0"/>
              <w:rPr>
                <w:rFonts w:cstheme="minorHAnsi"/>
                <w:sz w:val="20"/>
                <w:szCs w:val="20"/>
              </w:rPr>
            </w:pPr>
            <w:r w:rsidRPr="005B4CAE">
              <w:rPr>
                <w:rFonts w:cstheme="minorHAnsi"/>
                <w:sz w:val="20"/>
                <w:szCs w:val="20"/>
              </w:rPr>
              <w:lastRenderedPageBreak/>
              <w:t>Triangulation</w:t>
            </w:r>
          </w:p>
          <w:p w14:paraId="42AD8D99" w14:textId="77777777" w:rsidR="00CB57F9" w:rsidRPr="005B4CAE" w:rsidRDefault="00CB57F9" w:rsidP="00D95846">
            <w:pPr>
              <w:spacing w:after="0"/>
              <w:rPr>
                <w:rFonts w:cstheme="minorHAnsi"/>
                <w:sz w:val="20"/>
                <w:szCs w:val="20"/>
              </w:rPr>
            </w:pPr>
            <w:r>
              <w:rPr>
                <w:rFonts w:cstheme="minorHAnsi"/>
                <w:sz w:val="20"/>
                <w:szCs w:val="20"/>
              </w:rPr>
              <w:t>Analyse de contenu</w:t>
            </w:r>
          </w:p>
        </w:tc>
      </w:tr>
      <w:tr w:rsidR="00CB57F9" w:rsidRPr="005B4CAE" w14:paraId="0ADAAB54" w14:textId="77777777" w:rsidTr="00AF3264">
        <w:trPr>
          <w:trHeight w:val="375"/>
        </w:trPr>
        <w:tc>
          <w:tcPr>
            <w:tcW w:w="3828" w:type="dxa"/>
            <w:tcBorders>
              <w:top w:val="single" w:sz="4" w:space="0" w:color="auto"/>
              <w:left w:val="single" w:sz="4" w:space="0" w:color="auto"/>
              <w:bottom w:val="single" w:sz="4" w:space="0" w:color="auto"/>
              <w:right w:val="single" w:sz="4" w:space="0" w:color="auto"/>
            </w:tcBorders>
          </w:tcPr>
          <w:p w14:paraId="7436EA16" w14:textId="77777777" w:rsidR="00CB57F9" w:rsidRPr="005B4CAE" w:rsidRDefault="00CB57F9" w:rsidP="00D95846">
            <w:pPr>
              <w:pBdr>
                <w:top w:val="nil"/>
                <w:left w:val="nil"/>
                <w:bottom w:val="nil"/>
                <w:right w:val="nil"/>
                <w:between w:val="nil"/>
              </w:pBdr>
              <w:spacing w:after="0"/>
              <w:rPr>
                <w:rFonts w:cstheme="minorHAnsi"/>
                <w:sz w:val="20"/>
                <w:szCs w:val="20"/>
              </w:rPr>
            </w:pPr>
            <w:r w:rsidRPr="005B4CAE">
              <w:rPr>
                <w:rFonts w:cstheme="minorHAnsi"/>
                <w:sz w:val="20"/>
                <w:szCs w:val="20"/>
              </w:rPr>
              <w:t xml:space="preserve">Quelle a été la contribution à l’atteinte des ODD ? </w:t>
            </w:r>
          </w:p>
          <w:p w14:paraId="79BF3F6E"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38F15F77" w14:textId="77777777" w:rsidR="00CB57F9" w:rsidRPr="005B4CAE" w:rsidRDefault="00CB57F9" w:rsidP="00D95846">
            <w:pPr>
              <w:spacing w:after="0"/>
              <w:ind w:left="1"/>
              <w:rPr>
                <w:rFonts w:cstheme="minorHAnsi"/>
                <w:sz w:val="20"/>
                <w:szCs w:val="20"/>
              </w:rPr>
            </w:pPr>
            <w:r>
              <w:rPr>
                <w:rFonts w:cstheme="minorHAnsi"/>
                <w:sz w:val="20"/>
                <w:szCs w:val="20"/>
              </w:rPr>
              <w:t>Les changements observés sur les bénéficiaires en lien avec les ODD.</w:t>
            </w:r>
          </w:p>
        </w:tc>
        <w:tc>
          <w:tcPr>
            <w:tcW w:w="2410" w:type="dxa"/>
            <w:tcBorders>
              <w:top w:val="single" w:sz="4" w:space="0" w:color="auto"/>
              <w:left w:val="single" w:sz="4" w:space="0" w:color="auto"/>
              <w:bottom w:val="single" w:sz="4" w:space="0" w:color="auto"/>
              <w:right w:val="single" w:sz="4" w:space="0" w:color="auto"/>
            </w:tcBorders>
          </w:tcPr>
          <w:p w14:paraId="1EE81F7D" w14:textId="77777777" w:rsidR="00CB57F9" w:rsidRDefault="00CB57F9" w:rsidP="00D95846">
            <w:pPr>
              <w:spacing w:after="0"/>
              <w:rPr>
                <w:rFonts w:cstheme="minorHAnsi"/>
                <w:sz w:val="20"/>
                <w:szCs w:val="20"/>
              </w:rPr>
            </w:pPr>
            <w:r w:rsidRPr="005B4CAE">
              <w:rPr>
                <w:rFonts w:cstheme="minorHAnsi"/>
                <w:sz w:val="20"/>
                <w:szCs w:val="20"/>
              </w:rPr>
              <w:t xml:space="preserve">Guides d’entretien </w:t>
            </w:r>
          </w:p>
          <w:p w14:paraId="4A0CCE49" w14:textId="77777777" w:rsidR="00CB57F9" w:rsidRPr="005B4CAE" w:rsidRDefault="00CB57F9" w:rsidP="00D95846">
            <w:pPr>
              <w:spacing w:after="0"/>
              <w:rPr>
                <w:rFonts w:cstheme="minorHAnsi"/>
                <w:sz w:val="20"/>
                <w:szCs w:val="20"/>
              </w:rPr>
            </w:pPr>
            <w:r>
              <w:rPr>
                <w:rFonts w:cstheme="minorHAnsi"/>
                <w:sz w:val="20"/>
                <w:szCs w:val="20"/>
              </w:rPr>
              <w:t>Revue documentaire</w:t>
            </w:r>
          </w:p>
          <w:p w14:paraId="6852921F"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2BC93AA" w14:textId="77777777" w:rsidR="00CB57F9" w:rsidRPr="00FF22E5" w:rsidRDefault="00CB57F9" w:rsidP="00D95846">
            <w:pPr>
              <w:spacing w:after="0"/>
              <w:rPr>
                <w:rFonts w:cstheme="minorHAnsi"/>
                <w:sz w:val="20"/>
                <w:szCs w:val="20"/>
              </w:rPr>
            </w:pPr>
            <w:r w:rsidRPr="00FF22E5">
              <w:rPr>
                <w:rFonts w:cstheme="minorHAnsi"/>
                <w:sz w:val="20"/>
                <w:szCs w:val="20"/>
              </w:rPr>
              <w:t xml:space="preserve">PNUD </w:t>
            </w:r>
          </w:p>
          <w:p w14:paraId="5779C9E2" w14:textId="77777777" w:rsidR="00CB57F9" w:rsidRPr="00FF22E5" w:rsidRDefault="00CB57F9" w:rsidP="00D95846">
            <w:pPr>
              <w:spacing w:after="0"/>
              <w:rPr>
                <w:rFonts w:cstheme="minorHAnsi"/>
                <w:sz w:val="20"/>
                <w:szCs w:val="20"/>
              </w:rPr>
            </w:pPr>
          </w:p>
          <w:p w14:paraId="786E65B2" w14:textId="77777777" w:rsidR="00CB57F9" w:rsidRPr="00FF22E5" w:rsidRDefault="00CB57F9" w:rsidP="00D95846">
            <w:pPr>
              <w:spacing w:after="0"/>
              <w:rPr>
                <w:rFonts w:cstheme="minorHAnsi"/>
                <w:sz w:val="20"/>
                <w:szCs w:val="20"/>
              </w:rPr>
            </w:pPr>
            <w:r w:rsidRPr="00FF22E5">
              <w:rPr>
                <w:rFonts w:cstheme="minorHAnsi"/>
                <w:sz w:val="20"/>
                <w:szCs w:val="20"/>
              </w:rPr>
              <w:t>Parties prenantes</w:t>
            </w:r>
          </w:p>
        </w:tc>
        <w:tc>
          <w:tcPr>
            <w:tcW w:w="3119" w:type="dxa"/>
            <w:tcBorders>
              <w:top w:val="single" w:sz="4" w:space="0" w:color="auto"/>
              <w:left w:val="single" w:sz="4" w:space="0" w:color="auto"/>
              <w:bottom w:val="single" w:sz="4" w:space="0" w:color="auto"/>
              <w:right w:val="single" w:sz="4" w:space="0" w:color="auto"/>
            </w:tcBorders>
          </w:tcPr>
          <w:p w14:paraId="3E405207" w14:textId="77777777" w:rsidR="00CB57F9" w:rsidRDefault="00CB57F9" w:rsidP="00D95846">
            <w:pPr>
              <w:spacing w:after="0"/>
              <w:rPr>
                <w:rFonts w:cstheme="minorHAnsi"/>
                <w:sz w:val="20"/>
                <w:szCs w:val="20"/>
              </w:rPr>
            </w:pPr>
            <w:r w:rsidRPr="005B4CAE">
              <w:rPr>
                <w:rFonts w:cstheme="minorHAnsi"/>
                <w:sz w:val="20"/>
                <w:szCs w:val="20"/>
              </w:rPr>
              <w:t xml:space="preserve">Triangulation </w:t>
            </w:r>
          </w:p>
          <w:p w14:paraId="4497B3D4" w14:textId="77777777" w:rsidR="00CB57F9" w:rsidRPr="005B4CAE" w:rsidRDefault="00CB57F9" w:rsidP="00D95846">
            <w:pPr>
              <w:spacing w:after="0"/>
              <w:rPr>
                <w:rFonts w:cstheme="minorHAnsi"/>
                <w:sz w:val="20"/>
                <w:szCs w:val="20"/>
              </w:rPr>
            </w:pPr>
            <w:r>
              <w:rPr>
                <w:rFonts w:cstheme="minorHAnsi"/>
                <w:sz w:val="20"/>
                <w:szCs w:val="20"/>
              </w:rPr>
              <w:t>Analyse de contenu</w:t>
            </w:r>
          </w:p>
        </w:tc>
      </w:tr>
      <w:tr w:rsidR="00CB57F9" w:rsidRPr="005B4CAE" w14:paraId="0F9A4D7C" w14:textId="77777777" w:rsidTr="00AF3264">
        <w:trPr>
          <w:trHeight w:val="703"/>
        </w:trPr>
        <w:tc>
          <w:tcPr>
            <w:tcW w:w="3828" w:type="dxa"/>
            <w:tcBorders>
              <w:top w:val="single" w:sz="4" w:space="0" w:color="auto"/>
              <w:left w:val="single" w:sz="4" w:space="0" w:color="auto"/>
              <w:bottom w:val="single" w:sz="4" w:space="0" w:color="auto"/>
              <w:right w:val="single" w:sz="4" w:space="0" w:color="auto"/>
            </w:tcBorders>
          </w:tcPr>
          <w:p w14:paraId="01EB6ACB" w14:textId="77777777" w:rsidR="00CB57F9" w:rsidRPr="005B4CAE" w:rsidRDefault="00CB57F9" w:rsidP="00D95846">
            <w:pPr>
              <w:pBdr>
                <w:top w:val="nil"/>
                <w:left w:val="nil"/>
                <w:bottom w:val="nil"/>
                <w:right w:val="nil"/>
                <w:between w:val="nil"/>
              </w:pBdr>
              <w:spacing w:after="0"/>
              <w:rPr>
                <w:rFonts w:cstheme="minorHAnsi"/>
                <w:sz w:val="20"/>
                <w:szCs w:val="20"/>
              </w:rPr>
            </w:pPr>
            <w:r w:rsidRPr="005B4CAE">
              <w:rPr>
                <w:rFonts w:cstheme="minorHAnsi"/>
                <w:sz w:val="20"/>
                <w:szCs w:val="20"/>
              </w:rPr>
              <w:t xml:space="preserve">Quels facteurs ont contribués à / ou empêché l’atteinte des effets ?  </w:t>
            </w:r>
          </w:p>
        </w:tc>
        <w:tc>
          <w:tcPr>
            <w:tcW w:w="3260" w:type="dxa"/>
            <w:tcBorders>
              <w:top w:val="single" w:sz="4" w:space="0" w:color="auto"/>
              <w:left w:val="single" w:sz="4" w:space="0" w:color="auto"/>
              <w:bottom w:val="single" w:sz="4" w:space="0" w:color="auto"/>
              <w:right w:val="single" w:sz="4" w:space="0" w:color="auto"/>
            </w:tcBorders>
          </w:tcPr>
          <w:p w14:paraId="3F6CA6D8" w14:textId="77777777" w:rsidR="00CB57F9" w:rsidRPr="005B4CAE" w:rsidRDefault="00CB57F9" w:rsidP="00D95846">
            <w:pPr>
              <w:spacing w:after="0"/>
              <w:rPr>
                <w:rFonts w:cstheme="minorHAnsi"/>
                <w:sz w:val="20"/>
                <w:szCs w:val="20"/>
              </w:rPr>
            </w:pPr>
            <w:r>
              <w:rPr>
                <w:rFonts w:cstheme="minorHAnsi"/>
                <w:sz w:val="20"/>
                <w:szCs w:val="20"/>
              </w:rPr>
              <w:t>Analyse SWOT de CPD</w:t>
            </w:r>
          </w:p>
        </w:tc>
        <w:tc>
          <w:tcPr>
            <w:tcW w:w="2410" w:type="dxa"/>
            <w:tcBorders>
              <w:top w:val="single" w:sz="4" w:space="0" w:color="auto"/>
              <w:left w:val="single" w:sz="4" w:space="0" w:color="auto"/>
              <w:bottom w:val="single" w:sz="4" w:space="0" w:color="auto"/>
              <w:right w:val="single" w:sz="4" w:space="0" w:color="auto"/>
            </w:tcBorders>
          </w:tcPr>
          <w:p w14:paraId="46496FAF" w14:textId="77777777" w:rsidR="00CB57F9" w:rsidRPr="005B4CAE" w:rsidRDefault="00CB57F9" w:rsidP="00D95846">
            <w:pPr>
              <w:spacing w:after="0"/>
              <w:rPr>
                <w:rFonts w:cstheme="minorHAnsi"/>
                <w:sz w:val="20"/>
                <w:szCs w:val="20"/>
              </w:rPr>
            </w:pPr>
            <w:r w:rsidRPr="005B4CAE">
              <w:rPr>
                <w:rFonts w:cstheme="minorHAnsi"/>
                <w:sz w:val="20"/>
                <w:szCs w:val="20"/>
              </w:rPr>
              <w:t xml:space="preserve">Guides d’entretien </w:t>
            </w:r>
          </w:p>
          <w:p w14:paraId="0A4E546F" w14:textId="77777777" w:rsidR="00CB57F9" w:rsidRPr="005B4CAE" w:rsidRDefault="00CB57F9" w:rsidP="00D95846">
            <w:pPr>
              <w:spacing w:after="0"/>
              <w:rPr>
                <w:rFonts w:cstheme="minorHAnsi"/>
                <w:sz w:val="20"/>
                <w:szCs w:val="20"/>
              </w:rPr>
            </w:pPr>
            <w:r>
              <w:rPr>
                <w:rFonts w:cstheme="minorHAnsi"/>
                <w:sz w:val="20"/>
                <w:szCs w:val="20"/>
              </w:rPr>
              <w:t>Revue documentaire</w:t>
            </w:r>
          </w:p>
        </w:tc>
        <w:tc>
          <w:tcPr>
            <w:tcW w:w="1984" w:type="dxa"/>
            <w:tcBorders>
              <w:top w:val="single" w:sz="4" w:space="0" w:color="auto"/>
              <w:left w:val="single" w:sz="4" w:space="0" w:color="auto"/>
              <w:bottom w:val="single" w:sz="4" w:space="0" w:color="auto"/>
              <w:right w:val="single" w:sz="4" w:space="0" w:color="auto"/>
            </w:tcBorders>
          </w:tcPr>
          <w:p w14:paraId="7A09E137" w14:textId="77777777" w:rsidR="00CB57F9" w:rsidRPr="00FF22E5" w:rsidRDefault="00CB57F9" w:rsidP="00D95846">
            <w:pPr>
              <w:spacing w:after="0"/>
              <w:rPr>
                <w:rFonts w:cstheme="minorHAnsi"/>
                <w:sz w:val="20"/>
                <w:szCs w:val="20"/>
              </w:rPr>
            </w:pPr>
            <w:r w:rsidRPr="00FF22E5">
              <w:rPr>
                <w:rFonts w:cstheme="minorHAnsi"/>
                <w:sz w:val="20"/>
                <w:szCs w:val="20"/>
              </w:rPr>
              <w:t xml:space="preserve">PNUD </w:t>
            </w:r>
          </w:p>
          <w:p w14:paraId="6811F257" w14:textId="77777777" w:rsidR="00CB57F9" w:rsidRPr="00FF22E5" w:rsidRDefault="00CB57F9" w:rsidP="00D95846">
            <w:pPr>
              <w:spacing w:after="0"/>
              <w:rPr>
                <w:rFonts w:cstheme="minorHAnsi"/>
                <w:sz w:val="20"/>
                <w:szCs w:val="20"/>
              </w:rPr>
            </w:pPr>
            <w:r w:rsidRPr="00FF22E5">
              <w:rPr>
                <w:rFonts w:cstheme="minorHAnsi"/>
                <w:sz w:val="20"/>
                <w:szCs w:val="20"/>
              </w:rPr>
              <w:t>Parties prenantes</w:t>
            </w:r>
          </w:p>
        </w:tc>
        <w:tc>
          <w:tcPr>
            <w:tcW w:w="3119" w:type="dxa"/>
            <w:tcBorders>
              <w:top w:val="single" w:sz="4" w:space="0" w:color="auto"/>
              <w:left w:val="single" w:sz="4" w:space="0" w:color="auto"/>
              <w:bottom w:val="single" w:sz="4" w:space="0" w:color="auto"/>
              <w:right w:val="single" w:sz="4" w:space="0" w:color="auto"/>
            </w:tcBorders>
          </w:tcPr>
          <w:p w14:paraId="138ADB16" w14:textId="77777777" w:rsidR="00CB57F9" w:rsidRDefault="00CB57F9" w:rsidP="00D95846">
            <w:pPr>
              <w:spacing w:after="0"/>
              <w:rPr>
                <w:rFonts w:cstheme="minorHAnsi"/>
                <w:sz w:val="20"/>
                <w:szCs w:val="20"/>
              </w:rPr>
            </w:pPr>
            <w:r w:rsidRPr="005B4CAE">
              <w:rPr>
                <w:rFonts w:cstheme="minorHAnsi"/>
                <w:sz w:val="20"/>
                <w:szCs w:val="20"/>
              </w:rPr>
              <w:t>Triangulation</w:t>
            </w:r>
          </w:p>
          <w:p w14:paraId="5103888C" w14:textId="77777777" w:rsidR="00CB57F9" w:rsidRPr="005B4CAE" w:rsidRDefault="00CB57F9" w:rsidP="00D95846">
            <w:pPr>
              <w:spacing w:after="0"/>
              <w:rPr>
                <w:rFonts w:cstheme="minorHAnsi"/>
                <w:sz w:val="20"/>
                <w:szCs w:val="20"/>
              </w:rPr>
            </w:pPr>
            <w:r>
              <w:rPr>
                <w:rFonts w:cstheme="minorHAnsi"/>
                <w:sz w:val="20"/>
                <w:szCs w:val="20"/>
              </w:rPr>
              <w:t>Analyse de contenu</w:t>
            </w:r>
          </w:p>
        </w:tc>
      </w:tr>
      <w:tr w:rsidR="00CB57F9" w:rsidRPr="005B4CAE" w14:paraId="3AE803ED" w14:textId="77777777" w:rsidTr="008F2377">
        <w:trPr>
          <w:trHeight w:val="200"/>
        </w:trPr>
        <w:tc>
          <w:tcPr>
            <w:tcW w:w="14601" w:type="dxa"/>
            <w:gridSpan w:val="5"/>
            <w:tcBorders>
              <w:top w:val="single" w:sz="4" w:space="0" w:color="auto"/>
              <w:left w:val="single" w:sz="4" w:space="0" w:color="auto"/>
              <w:bottom w:val="single" w:sz="4" w:space="0" w:color="auto"/>
              <w:right w:val="single" w:sz="4" w:space="0" w:color="auto"/>
            </w:tcBorders>
          </w:tcPr>
          <w:p w14:paraId="2D9B53BB" w14:textId="77777777" w:rsidR="00CB57F9" w:rsidRPr="005B4CAE" w:rsidRDefault="00CB57F9" w:rsidP="00D95846">
            <w:pPr>
              <w:spacing w:after="0"/>
              <w:jc w:val="center"/>
              <w:rPr>
                <w:rFonts w:cstheme="minorHAnsi"/>
                <w:b/>
                <w:bCs/>
                <w:sz w:val="20"/>
                <w:szCs w:val="20"/>
              </w:rPr>
            </w:pPr>
            <w:r w:rsidRPr="005B4CAE">
              <w:rPr>
                <w:rFonts w:cstheme="minorHAnsi"/>
                <w:b/>
                <w:bCs/>
                <w:sz w:val="20"/>
                <w:szCs w:val="20"/>
              </w:rPr>
              <w:t>DURABILITE</w:t>
            </w:r>
          </w:p>
        </w:tc>
      </w:tr>
      <w:tr w:rsidR="00CB57F9" w:rsidRPr="005B4CAE" w14:paraId="6F4D20A1" w14:textId="77777777" w:rsidTr="00AF3264">
        <w:trPr>
          <w:trHeight w:val="375"/>
        </w:trPr>
        <w:tc>
          <w:tcPr>
            <w:tcW w:w="3828" w:type="dxa"/>
            <w:tcBorders>
              <w:top w:val="single" w:sz="4" w:space="0" w:color="auto"/>
              <w:left w:val="single" w:sz="4" w:space="0" w:color="auto"/>
              <w:bottom w:val="single" w:sz="4" w:space="0" w:color="auto"/>
              <w:right w:val="single" w:sz="4" w:space="0" w:color="auto"/>
            </w:tcBorders>
            <w:hideMark/>
          </w:tcPr>
          <w:p w14:paraId="71EB7083" w14:textId="45B06C35" w:rsidR="00CB57F9" w:rsidRPr="005B4CAE" w:rsidRDefault="00CB57F9" w:rsidP="00D95846">
            <w:pPr>
              <w:spacing w:after="0"/>
              <w:rPr>
                <w:rFonts w:cstheme="minorHAnsi"/>
                <w:sz w:val="20"/>
                <w:szCs w:val="20"/>
              </w:rPr>
            </w:pPr>
            <w:r w:rsidRPr="005B4CAE">
              <w:rPr>
                <w:rFonts w:cstheme="minorHAnsi"/>
                <w:sz w:val="20"/>
                <w:szCs w:val="20"/>
              </w:rPr>
              <w:t xml:space="preserve">Dans quelle mesure les bénéfices et résultats de développement obtenus via le </w:t>
            </w:r>
            <w:r w:rsidR="00751BDB">
              <w:rPr>
                <w:rFonts w:cstheme="minorHAnsi"/>
                <w:sz w:val="20"/>
                <w:szCs w:val="20"/>
              </w:rPr>
              <w:t>Programme de Coopération Pays</w:t>
            </w:r>
            <w:r w:rsidR="003847B5">
              <w:rPr>
                <w:rFonts w:cstheme="minorHAnsi"/>
                <w:sz w:val="20"/>
                <w:szCs w:val="20"/>
              </w:rPr>
              <w:t xml:space="preserve"> </w:t>
            </w:r>
            <w:r w:rsidRPr="005B4CAE">
              <w:rPr>
                <w:rFonts w:cstheme="minorHAnsi"/>
                <w:sz w:val="20"/>
                <w:szCs w:val="20"/>
              </w:rPr>
              <w:t xml:space="preserve">ont un impact durable ? </w:t>
            </w:r>
          </w:p>
        </w:tc>
        <w:tc>
          <w:tcPr>
            <w:tcW w:w="3260" w:type="dxa"/>
            <w:tcBorders>
              <w:top w:val="single" w:sz="4" w:space="0" w:color="auto"/>
              <w:left w:val="single" w:sz="4" w:space="0" w:color="auto"/>
              <w:bottom w:val="single" w:sz="4" w:space="0" w:color="auto"/>
              <w:right w:val="single" w:sz="4" w:space="0" w:color="auto"/>
            </w:tcBorders>
            <w:hideMark/>
          </w:tcPr>
          <w:p w14:paraId="7048547D" w14:textId="77777777" w:rsidR="00CB57F9" w:rsidRPr="005B4CAE" w:rsidRDefault="00CB57F9" w:rsidP="00D95846">
            <w:pPr>
              <w:spacing w:after="0"/>
              <w:ind w:right="47"/>
              <w:rPr>
                <w:rFonts w:cstheme="minorHAnsi"/>
                <w:sz w:val="20"/>
                <w:szCs w:val="20"/>
              </w:rPr>
            </w:pPr>
            <w:r w:rsidRPr="005B4CAE">
              <w:rPr>
                <w:rFonts w:cstheme="minorHAnsi"/>
                <w:sz w:val="20"/>
                <w:szCs w:val="20"/>
              </w:rPr>
              <w:t xml:space="preserve">Évolution du budget national d’investissement public pour la reproduction des acquis ; </w:t>
            </w:r>
          </w:p>
        </w:tc>
        <w:tc>
          <w:tcPr>
            <w:tcW w:w="2410" w:type="dxa"/>
            <w:tcBorders>
              <w:top w:val="single" w:sz="4" w:space="0" w:color="auto"/>
              <w:left w:val="single" w:sz="4" w:space="0" w:color="auto"/>
              <w:bottom w:val="single" w:sz="4" w:space="0" w:color="auto"/>
              <w:right w:val="single" w:sz="4" w:space="0" w:color="auto"/>
            </w:tcBorders>
            <w:hideMark/>
          </w:tcPr>
          <w:p w14:paraId="21DE25D7" w14:textId="77777777" w:rsidR="00CB57F9" w:rsidRPr="005B4CAE" w:rsidRDefault="00CB57F9" w:rsidP="00D95846">
            <w:pPr>
              <w:spacing w:after="0"/>
              <w:ind w:right="13"/>
              <w:rPr>
                <w:rFonts w:cstheme="minorHAnsi"/>
                <w:sz w:val="20"/>
                <w:szCs w:val="20"/>
              </w:rPr>
            </w:pPr>
            <w:r w:rsidRPr="005B4CAE">
              <w:rPr>
                <w:rFonts w:cstheme="minorHAnsi"/>
                <w:sz w:val="20"/>
                <w:szCs w:val="20"/>
              </w:rPr>
              <w:t>Revue documentaire</w:t>
            </w:r>
          </w:p>
          <w:p w14:paraId="625E6845" w14:textId="77777777" w:rsidR="00CB57F9" w:rsidRPr="005B4CAE" w:rsidRDefault="00CB57F9" w:rsidP="00D95846">
            <w:pPr>
              <w:spacing w:after="0"/>
              <w:ind w:right="13"/>
              <w:rPr>
                <w:rFonts w:cstheme="minorHAnsi"/>
                <w:sz w:val="20"/>
                <w:szCs w:val="20"/>
              </w:rPr>
            </w:pPr>
          </w:p>
          <w:p w14:paraId="5AD2FDA0" w14:textId="77777777" w:rsidR="00CB57F9" w:rsidRPr="005B4CAE" w:rsidRDefault="00CB57F9" w:rsidP="00D95846">
            <w:pPr>
              <w:spacing w:after="0"/>
              <w:ind w:right="13"/>
              <w:rPr>
                <w:rFonts w:cstheme="minorHAnsi"/>
                <w:sz w:val="20"/>
                <w:szCs w:val="20"/>
              </w:rPr>
            </w:pPr>
          </w:p>
          <w:p w14:paraId="6B58C5CE"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47A95224" w14:textId="77777777" w:rsidR="00CB57F9" w:rsidRPr="00FF22E5" w:rsidRDefault="00CB57F9" w:rsidP="00D95846">
            <w:pPr>
              <w:spacing w:after="0"/>
              <w:rPr>
                <w:rFonts w:cstheme="minorHAnsi"/>
                <w:sz w:val="20"/>
                <w:szCs w:val="20"/>
              </w:rPr>
            </w:pPr>
            <w:r w:rsidRPr="00FF22E5">
              <w:rPr>
                <w:rFonts w:cstheme="minorHAnsi"/>
                <w:sz w:val="20"/>
                <w:szCs w:val="20"/>
              </w:rPr>
              <w:t>PNUD </w:t>
            </w:r>
          </w:p>
          <w:p w14:paraId="45C114E8" w14:textId="77777777" w:rsidR="00CB57F9" w:rsidRPr="00FF22E5" w:rsidRDefault="00CB57F9" w:rsidP="00D95846">
            <w:pPr>
              <w:spacing w:after="0"/>
              <w:rPr>
                <w:rFonts w:cstheme="minorHAnsi"/>
                <w:sz w:val="20"/>
                <w:szCs w:val="20"/>
              </w:rPr>
            </w:pPr>
          </w:p>
          <w:p w14:paraId="1B4BDC5A" w14:textId="77777777" w:rsidR="00CB57F9" w:rsidRPr="00FF22E5" w:rsidRDefault="00CB57F9" w:rsidP="00D95846">
            <w:pPr>
              <w:spacing w:after="0"/>
              <w:rPr>
                <w:rFonts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48513AE4" w14:textId="77777777" w:rsidR="00CB57F9" w:rsidRPr="005B4CAE" w:rsidRDefault="00CB57F9" w:rsidP="00D95846">
            <w:pPr>
              <w:spacing w:after="0"/>
              <w:rPr>
                <w:rFonts w:cstheme="minorHAnsi"/>
                <w:sz w:val="20"/>
                <w:szCs w:val="20"/>
              </w:rPr>
            </w:pPr>
            <w:r w:rsidRPr="005B4CAE">
              <w:rPr>
                <w:rFonts w:cstheme="minorHAnsi"/>
                <w:sz w:val="20"/>
                <w:szCs w:val="20"/>
              </w:rPr>
              <w:t>Analyse critique des documents et des résultats d’entretien</w:t>
            </w:r>
          </w:p>
        </w:tc>
      </w:tr>
      <w:tr w:rsidR="00CB57F9" w:rsidRPr="005B4CAE" w14:paraId="7AD7B423"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hideMark/>
          </w:tcPr>
          <w:p w14:paraId="7CE9BE97" w14:textId="77777777" w:rsidR="00CB57F9" w:rsidRPr="005B4CAE" w:rsidRDefault="00CB57F9" w:rsidP="00D95846">
            <w:pPr>
              <w:spacing w:after="0"/>
              <w:rPr>
                <w:rFonts w:cstheme="minorHAnsi"/>
                <w:sz w:val="20"/>
                <w:szCs w:val="20"/>
              </w:rPr>
            </w:pPr>
            <w:r w:rsidRPr="005B4CAE">
              <w:rPr>
                <w:rFonts w:cstheme="minorHAnsi"/>
                <w:sz w:val="20"/>
                <w:szCs w:val="20"/>
              </w:rPr>
              <w:t>Quel est le niveau d’appropriation locale, régionale et nationale du Programme ?</w:t>
            </w:r>
          </w:p>
          <w:p w14:paraId="2E419BAC"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25FDCFDB" w14:textId="77777777" w:rsidR="00CB57F9" w:rsidRPr="005B4CAE" w:rsidRDefault="00CB57F9" w:rsidP="00D95846">
            <w:pPr>
              <w:spacing w:after="0"/>
              <w:ind w:left="1" w:right="47"/>
              <w:rPr>
                <w:rFonts w:cstheme="minorHAnsi"/>
                <w:sz w:val="20"/>
                <w:szCs w:val="20"/>
              </w:rPr>
            </w:pPr>
            <w:r w:rsidRPr="005B4CAE">
              <w:rPr>
                <w:rFonts w:cstheme="minorHAnsi"/>
                <w:sz w:val="20"/>
                <w:szCs w:val="20"/>
              </w:rPr>
              <w:t xml:space="preserve">Texte/cadres institutionnels de gouvernance, au niveau national et local ; </w:t>
            </w:r>
          </w:p>
        </w:tc>
        <w:tc>
          <w:tcPr>
            <w:tcW w:w="2410" w:type="dxa"/>
            <w:tcBorders>
              <w:top w:val="single" w:sz="4" w:space="0" w:color="auto"/>
              <w:left w:val="single" w:sz="4" w:space="0" w:color="auto"/>
              <w:bottom w:val="single" w:sz="4" w:space="0" w:color="auto"/>
              <w:right w:val="single" w:sz="4" w:space="0" w:color="auto"/>
            </w:tcBorders>
            <w:hideMark/>
          </w:tcPr>
          <w:p w14:paraId="151BCB25" w14:textId="77777777" w:rsidR="00CB57F9" w:rsidRPr="005B4CAE" w:rsidRDefault="00CB57F9" w:rsidP="00D95846">
            <w:pPr>
              <w:spacing w:after="0"/>
              <w:ind w:right="13"/>
              <w:rPr>
                <w:rFonts w:cstheme="minorHAnsi"/>
                <w:sz w:val="20"/>
                <w:szCs w:val="20"/>
              </w:rPr>
            </w:pPr>
            <w:r w:rsidRPr="005B4CAE">
              <w:rPr>
                <w:rFonts w:cstheme="minorHAnsi"/>
                <w:sz w:val="20"/>
                <w:szCs w:val="20"/>
              </w:rPr>
              <w:t>Entretiens individuels et ou collectifs</w:t>
            </w:r>
          </w:p>
          <w:p w14:paraId="664D01F6" w14:textId="77777777" w:rsidR="00CB57F9" w:rsidRPr="005B4CAE" w:rsidRDefault="00CB57F9" w:rsidP="00D95846">
            <w:pPr>
              <w:spacing w:after="0"/>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33512B0F" w14:textId="77777777" w:rsidR="00CB57F9" w:rsidRPr="00FF22E5" w:rsidRDefault="00CB57F9" w:rsidP="00D95846">
            <w:pPr>
              <w:spacing w:after="0"/>
              <w:rPr>
                <w:rFonts w:cstheme="minorHAnsi"/>
                <w:sz w:val="20"/>
                <w:szCs w:val="20"/>
              </w:rPr>
            </w:pPr>
            <w:r w:rsidRPr="00FF22E5">
              <w:rPr>
                <w:rFonts w:cstheme="minorHAnsi"/>
                <w:sz w:val="20"/>
                <w:szCs w:val="20"/>
              </w:rPr>
              <w:t>Parties prenantes</w:t>
            </w:r>
          </w:p>
        </w:tc>
        <w:tc>
          <w:tcPr>
            <w:tcW w:w="3119" w:type="dxa"/>
            <w:tcBorders>
              <w:top w:val="single" w:sz="4" w:space="0" w:color="auto"/>
              <w:left w:val="single" w:sz="4" w:space="0" w:color="auto"/>
              <w:bottom w:val="single" w:sz="4" w:space="0" w:color="auto"/>
              <w:right w:val="single" w:sz="4" w:space="0" w:color="auto"/>
            </w:tcBorders>
            <w:hideMark/>
          </w:tcPr>
          <w:p w14:paraId="4BEDBF7B" w14:textId="77777777" w:rsidR="00CB57F9" w:rsidRPr="005B4CAE" w:rsidRDefault="00CB57F9" w:rsidP="00D95846">
            <w:pPr>
              <w:spacing w:after="0"/>
              <w:rPr>
                <w:rFonts w:cstheme="minorHAnsi"/>
                <w:sz w:val="20"/>
                <w:szCs w:val="20"/>
              </w:rPr>
            </w:pPr>
            <w:r w:rsidRPr="005B4CAE">
              <w:rPr>
                <w:rFonts w:cstheme="minorHAnsi"/>
                <w:sz w:val="20"/>
                <w:szCs w:val="20"/>
              </w:rPr>
              <w:t>Analyse critique des documents et des résultats d’entretien</w:t>
            </w:r>
          </w:p>
        </w:tc>
      </w:tr>
      <w:tr w:rsidR="00CB57F9" w:rsidRPr="005B4CAE" w14:paraId="70CCAE9A"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hideMark/>
          </w:tcPr>
          <w:p w14:paraId="4026967B" w14:textId="77777777" w:rsidR="00CB57F9" w:rsidRPr="005B4CAE" w:rsidRDefault="00CB57F9" w:rsidP="00D95846">
            <w:pPr>
              <w:spacing w:after="0"/>
              <w:rPr>
                <w:rFonts w:cstheme="minorHAnsi"/>
                <w:sz w:val="20"/>
                <w:szCs w:val="20"/>
              </w:rPr>
            </w:pPr>
            <w:r w:rsidRPr="005B4CAE">
              <w:rPr>
                <w:rFonts w:cstheme="minorHAnsi"/>
                <w:sz w:val="20"/>
                <w:szCs w:val="20"/>
              </w:rPr>
              <w:t>Les capacités nationales et locales développées et</w:t>
            </w:r>
            <w:r w:rsidRPr="005B4CAE">
              <w:rPr>
                <w:rFonts w:cstheme="minorHAnsi"/>
                <w:b/>
                <w:sz w:val="20"/>
                <w:szCs w:val="20"/>
              </w:rPr>
              <w:t xml:space="preserve"> </w:t>
            </w:r>
            <w:r w:rsidRPr="005B4CAE">
              <w:rPr>
                <w:rFonts w:cstheme="minorHAnsi"/>
                <w:sz w:val="20"/>
                <w:szCs w:val="20"/>
              </w:rPr>
              <w:t xml:space="preserve">renforcées par le programme ont-t-elles produit des effets durables ? </w:t>
            </w:r>
          </w:p>
          <w:p w14:paraId="2367B897"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5D212C68" w14:textId="77777777" w:rsidR="00CB57F9" w:rsidRPr="005B4CAE" w:rsidRDefault="00CB57F9" w:rsidP="00D95846">
            <w:pPr>
              <w:spacing w:after="0"/>
              <w:ind w:left="1"/>
              <w:rPr>
                <w:rFonts w:cstheme="minorHAnsi"/>
                <w:sz w:val="20"/>
                <w:szCs w:val="20"/>
              </w:rPr>
            </w:pPr>
            <w:r w:rsidRPr="005B4CAE">
              <w:rPr>
                <w:rFonts w:cstheme="minorHAnsi"/>
                <w:sz w:val="20"/>
                <w:szCs w:val="20"/>
              </w:rPr>
              <w:t xml:space="preserve">Délais et qualité de l’appui/conseil fourni par les capacités nationales et locales. </w:t>
            </w:r>
          </w:p>
          <w:p w14:paraId="5CB16A6C" w14:textId="77777777" w:rsidR="00CB57F9" w:rsidRPr="005B4CAE" w:rsidRDefault="00CB57F9" w:rsidP="00D95846">
            <w:pPr>
              <w:widowControl w:val="0"/>
              <w:spacing w:after="0"/>
              <w:rPr>
                <w:rFonts w:cstheme="minorHAnsi"/>
                <w:sz w:val="20"/>
                <w:szCs w:val="20"/>
              </w:rPr>
            </w:pPr>
            <w:r w:rsidRPr="005B4CAE">
              <w:rPr>
                <w:rFonts w:cstheme="minorHAnsi"/>
                <w:sz w:val="20"/>
                <w:szCs w:val="20"/>
              </w:rPr>
              <w:t>Existence d’outils et de stratégies de développement de l’appropriation nationale et locale</w:t>
            </w:r>
          </w:p>
        </w:tc>
        <w:tc>
          <w:tcPr>
            <w:tcW w:w="2410" w:type="dxa"/>
            <w:tcBorders>
              <w:top w:val="single" w:sz="4" w:space="0" w:color="auto"/>
              <w:left w:val="single" w:sz="4" w:space="0" w:color="auto"/>
              <w:bottom w:val="single" w:sz="4" w:space="0" w:color="auto"/>
              <w:right w:val="single" w:sz="4" w:space="0" w:color="auto"/>
            </w:tcBorders>
          </w:tcPr>
          <w:p w14:paraId="1D4C8681" w14:textId="77777777" w:rsidR="00CB57F9" w:rsidRPr="005B4CAE" w:rsidRDefault="00CB57F9" w:rsidP="00D95846">
            <w:pPr>
              <w:spacing w:after="0"/>
              <w:rPr>
                <w:rFonts w:cstheme="minorHAnsi"/>
                <w:sz w:val="20"/>
                <w:szCs w:val="20"/>
              </w:rPr>
            </w:pPr>
            <w:r w:rsidRPr="005B4CAE">
              <w:rPr>
                <w:rFonts w:cstheme="minorHAnsi"/>
                <w:sz w:val="20"/>
                <w:szCs w:val="20"/>
              </w:rPr>
              <w:t xml:space="preserve">Visites de sites d’exécution et d’ouvrages réalisés </w:t>
            </w:r>
          </w:p>
        </w:tc>
        <w:tc>
          <w:tcPr>
            <w:tcW w:w="1984" w:type="dxa"/>
            <w:tcBorders>
              <w:top w:val="single" w:sz="4" w:space="0" w:color="auto"/>
              <w:left w:val="single" w:sz="4" w:space="0" w:color="auto"/>
              <w:bottom w:val="single" w:sz="4" w:space="0" w:color="auto"/>
              <w:right w:val="single" w:sz="4" w:space="0" w:color="auto"/>
            </w:tcBorders>
          </w:tcPr>
          <w:p w14:paraId="1BD0D177" w14:textId="77777777" w:rsidR="00CB57F9" w:rsidRPr="00FF22E5" w:rsidRDefault="00CB57F9" w:rsidP="00D95846">
            <w:pPr>
              <w:spacing w:after="0"/>
              <w:rPr>
                <w:rFonts w:cstheme="minorHAnsi"/>
                <w:sz w:val="20"/>
                <w:szCs w:val="20"/>
              </w:rPr>
            </w:pPr>
            <w:r w:rsidRPr="00FF22E5">
              <w:rPr>
                <w:rFonts w:cstheme="minorHAnsi"/>
                <w:sz w:val="20"/>
                <w:szCs w:val="20"/>
              </w:rPr>
              <w:t>Parties prenantes</w:t>
            </w:r>
          </w:p>
        </w:tc>
        <w:tc>
          <w:tcPr>
            <w:tcW w:w="3119" w:type="dxa"/>
            <w:tcBorders>
              <w:top w:val="single" w:sz="4" w:space="0" w:color="auto"/>
              <w:left w:val="single" w:sz="4" w:space="0" w:color="auto"/>
              <w:bottom w:val="single" w:sz="4" w:space="0" w:color="auto"/>
              <w:right w:val="single" w:sz="4" w:space="0" w:color="auto"/>
            </w:tcBorders>
          </w:tcPr>
          <w:p w14:paraId="35008A76" w14:textId="77777777" w:rsidR="00CB57F9" w:rsidRPr="005B4CAE" w:rsidRDefault="00CB57F9" w:rsidP="00D95846">
            <w:pPr>
              <w:spacing w:after="0"/>
              <w:rPr>
                <w:rFonts w:cstheme="minorHAnsi"/>
                <w:sz w:val="20"/>
                <w:szCs w:val="20"/>
              </w:rPr>
            </w:pPr>
            <w:r w:rsidRPr="005B4CAE">
              <w:rPr>
                <w:rFonts w:cstheme="minorHAnsi"/>
                <w:sz w:val="20"/>
                <w:szCs w:val="20"/>
              </w:rPr>
              <w:t>Analyse critique des documents et des résultats d’entretien</w:t>
            </w:r>
          </w:p>
        </w:tc>
      </w:tr>
      <w:tr w:rsidR="00CB57F9" w:rsidRPr="005B4CAE" w14:paraId="4F161A0E" w14:textId="77777777" w:rsidTr="00AF3264">
        <w:trPr>
          <w:trHeight w:val="364"/>
        </w:trPr>
        <w:tc>
          <w:tcPr>
            <w:tcW w:w="3828" w:type="dxa"/>
            <w:tcBorders>
              <w:top w:val="single" w:sz="4" w:space="0" w:color="auto"/>
              <w:left w:val="single" w:sz="4" w:space="0" w:color="auto"/>
              <w:bottom w:val="single" w:sz="4" w:space="0" w:color="auto"/>
              <w:right w:val="single" w:sz="4" w:space="0" w:color="auto"/>
            </w:tcBorders>
          </w:tcPr>
          <w:p w14:paraId="77532CB3" w14:textId="77777777" w:rsidR="00CB57F9" w:rsidRPr="005B4CAE" w:rsidRDefault="00CB57F9" w:rsidP="00D95846">
            <w:pPr>
              <w:spacing w:after="0"/>
              <w:rPr>
                <w:rFonts w:cstheme="minorHAnsi"/>
                <w:sz w:val="20"/>
                <w:szCs w:val="20"/>
              </w:rPr>
            </w:pPr>
            <w:r w:rsidRPr="005B4CAE">
              <w:rPr>
                <w:rFonts w:cstheme="minorHAnsi"/>
                <w:sz w:val="20"/>
                <w:szCs w:val="20"/>
              </w:rPr>
              <w:t>Dans quelle mesure la formulation du Programme de Coopération a-t-elle été participative ?</w:t>
            </w:r>
          </w:p>
          <w:p w14:paraId="4CE6B873" w14:textId="77777777" w:rsidR="00CB57F9" w:rsidRPr="005B4CAE" w:rsidRDefault="00CB57F9" w:rsidP="00D95846">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14:paraId="4A3F037F" w14:textId="77777777" w:rsidR="00CB57F9" w:rsidRPr="005B4CAE" w:rsidRDefault="00CB57F9" w:rsidP="00D95846">
            <w:pPr>
              <w:widowControl w:val="0"/>
              <w:spacing w:after="0"/>
              <w:rPr>
                <w:rFonts w:cstheme="minorHAnsi"/>
                <w:sz w:val="20"/>
                <w:szCs w:val="20"/>
              </w:rPr>
            </w:pPr>
            <w:r w:rsidRPr="005B4CAE">
              <w:rPr>
                <w:rFonts w:cstheme="minorHAnsi"/>
                <w:sz w:val="20"/>
                <w:szCs w:val="20"/>
              </w:rPr>
              <w:t>Nombre de bénéficiaires (personnes et institutions) s’étant approprié les réalisations à leur profit ;</w:t>
            </w:r>
          </w:p>
          <w:p w14:paraId="6E75F24E" w14:textId="77777777" w:rsidR="00CB57F9" w:rsidRPr="005B4CAE" w:rsidRDefault="00CB57F9" w:rsidP="00D95846">
            <w:pPr>
              <w:widowControl w:val="0"/>
              <w:spacing w:after="0"/>
              <w:rPr>
                <w:rFonts w:cstheme="minorHAnsi"/>
                <w:sz w:val="20"/>
                <w:szCs w:val="20"/>
              </w:rPr>
            </w:pPr>
            <w:r w:rsidRPr="005B4CAE">
              <w:rPr>
                <w:rFonts w:cstheme="minorHAnsi"/>
                <w:sz w:val="20"/>
                <w:szCs w:val="20"/>
              </w:rPr>
              <w:t>Nombre de personnes et/ou d’institutions ayant bénéficié d'un renforcement de capacité.</w:t>
            </w:r>
          </w:p>
        </w:tc>
        <w:tc>
          <w:tcPr>
            <w:tcW w:w="2410" w:type="dxa"/>
            <w:tcBorders>
              <w:top w:val="single" w:sz="4" w:space="0" w:color="auto"/>
              <w:left w:val="single" w:sz="4" w:space="0" w:color="auto"/>
              <w:bottom w:val="single" w:sz="4" w:space="0" w:color="auto"/>
              <w:right w:val="single" w:sz="4" w:space="0" w:color="auto"/>
            </w:tcBorders>
          </w:tcPr>
          <w:p w14:paraId="3DDD8C01" w14:textId="77777777" w:rsidR="00CB57F9" w:rsidRPr="005B4CAE" w:rsidRDefault="00CB57F9" w:rsidP="00D95846">
            <w:pPr>
              <w:spacing w:after="0"/>
              <w:rPr>
                <w:rFonts w:cstheme="minorHAnsi"/>
                <w:sz w:val="20"/>
                <w:szCs w:val="20"/>
              </w:rPr>
            </w:pPr>
            <w:r w:rsidRPr="005B4CAE">
              <w:rPr>
                <w:rFonts w:cstheme="minorHAnsi"/>
                <w:sz w:val="20"/>
                <w:szCs w:val="20"/>
              </w:rPr>
              <w:t>Visites de sites d’exécution et d’ouvrages réalisés</w:t>
            </w:r>
          </w:p>
        </w:tc>
        <w:tc>
          <w:tcPr>
            <w:tcW w:w="1984" w:type="dxa"/>
            <w:tcBorders>
              <w:top w:val="single" w:sz="4" w:space="0" w:color="auto"/>
              <w:left w:val="single" w:sz="4" w:space="0" w:color="auto"/>
              <w:bottom w:val="single" w:sz="4" w:space="0" w:color="auto"/>
              <w:right w:val="single" w:sz="4" w:space="0" w:color="auto"/>
            </w:tcBorders>
          </w:tcPr>
          <w:p w14:paraId="7750CAF7" w14:textId="77777777" w:rsidR="00CB57F9" w:rsidRDefault="00CB57F9" w:rsidP="00D95846">
            <w:pPr>
              <w:spacing w:after="0"/>
              <w:rPr>
                <w:rFonts w:cstheme="minorHAnsi"/>
                <w:sz w:val="20"/>
                <w:szCs w:val="20"/>
              </w:rPr>
            </w:pPr>
            <w:r w:rsidRPr="00FF22E5">
              <w:rPr>
                <w:rFonts w:cstheme="minorHAnsi"/>
                <w:sz w:val="20"/>
                <w:szCs w:val="20"/>
              </w:rPr>
              <w:t>Parties prenantes</w:t>
            </w:r>
          </w:p>
          <w:p w14:paraId="7187664E" w14:textId="77777777" w:rsidR="00CB57F9" w:rsidRPr="00FF22E5" w:rsidRDefault="00CB57F9" w:rsidP="00D95846">
            <w:pPr>
              <w:spacing w:after="0"/>
              <w:rPr>
                <w:rFonts w:cstheme="minorHAnsi"/>
                <w:sz w:val="20"/>
                <w:szCs w:val="20"/>
              </w:rPr>
            </w:pPr>
            <w:r>
              <w:rPr>
                <w:rFonts w:cstheme="minorHAnsi"/>
                <w:sz w:val="20"/>
                <w:szCs w:val="20"/>
              </w:rPr>
              <w:t xml:space="preserve">Bénéficiaires </w:t>
            </w:r>
          </w:p>
        </w:tc>
        <w:tc>
          <w:tcPr>
            <w:tcW w:w="3119" w:type="dxa"/>
            <w:tcBorders>
              <w:top w:val="single" w:sz="4" w:space="0" w:color="auto"/>
              <w:left w:val="single" w:sz="4" w:space="0" w:color="auto"/>
              <w:bottom w:val="single" w:sz="4" w:space="0" w:color="auto"/>
              <w:right w:val="single" w:sz="4" w:space="0" w:color="auto"/>
            </w:tcBorders>
          </w:tcPr>
          <w:p w14:paraId="726CB2D9" w14:textId="77777777" w:rsidR="00CB57F9" w:rsidRPr="005B4CAE" w:rsidRDefault="00CB57F9" w:rsidP="00D95846">
            <w:pPr>
              <w:spacing w:after="0"/>
              <w:rPr>
                <w:rFonts w:cstheme="minorHAnsi"/>
                <w:sz w:val="20"/>
                <w:szCs w:val="20"/>
              </w:rPr>
            </w:pPr>
            <w:r w:rsidRPr="005B4CAE">
              <w:rPr>
                <w:rFonts w:cstheme="minorHAnsi"/>
                <w:sz w:val="20"/>
                <w:szCs w:val="20"/>
              </w:rPr>
              <w:t>Analyse critique des documents et des résultats d’entretien</w:t>
            </w:r>
          </w:p>
        </w:tc>
      </w:tr>
    </w:tbl>
    <w:p w14:paraId="1DF2623B" w14:textId="08C53BFC" w:rsidR="00CB57F9" w:rsidRDefault="00CB57F9" w:rsidP="00CB57F9"/>
    <w:p w14:paraId="119AD504" w14:textId="0435E843" w:rsidR="00D95846" w:rsidRDefault="00D95846" w:rsidP="00CB57F9"/>
    <w:p w14:paraId="3A5BDB2B" w14:textId="77777777" w:rsidR="00CB57F9" w:rsidRDefault="00CB57F9" w:rsidP="00CB57F9">
      <w:pPr>
        <w:sectPr w:rsidR="00CB57F9" w:rsidSect="00F65423">
          <w:pgSz w:w="16838" w:h="11906" w:orient="landscape"/>
          <w:pgMar w:top="1418" w:right="1418" w:bottom="1418" w:left="1418" w:header="709" w:footer="709" w:gutter="0"/>
          <w:cols w:space="708"/>
          <w:docGrid w:linePitch="360"/>
        </w:sectPr>
      </w:pPr>
    </w:p>
    <w:p w14:paraId="6B6A0B1E" w14:textId="237DB63D" w:rsidR="00CB57F9" w:rsidRDefault="00CB57F9" w:rsidP="00CB57F9">
      <w:pPr>
        <w:pStyle w:val="Titre5"/>
      </w:pPr>
      <w:bookmarkStart w:id="113" w:name="_Toc89338156"/>
      <w:bookmarkStart w:id="114" w:name="_Toc92553379"/>
      <w:r>
        <w:lastRenderedPageBreak/>
        <w:t>A</w:t>
      </w:r>
      <w:r w:rsidR="00E87B14">
        <w:t>3</w:t>
      </w:r>
      <w:r>
        <w:t xml:space="preserve">. </w:t>
      </w:r>
      <w:r w:rsidRPr="00FC5C05">
        <w:t>Matrice d’évaluation</w:t>
      </w:r>
      <w:bookmarkEnd w:id="113"/>
      <w:bookmarkEnd w:id="114"/>
      <w:r w:rsidRPr="00FC5C05">
        <w:t xml:space="preserve"> </w:t>
      </w: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333"/>
        <w:gridCol w:w="2629"/>
        <w:gridCol w:w="2693"/>
        <w:gridCol w:w="2410"/>
        <w:gridCol w:w="2551"/>
        <w:gridCol w:w="2410"/>
      </w:tblGrid>
      <w:tr w:rsidR="00C01823" w14:paraId="3FE903F5" w14:textId="77777777" w:rsidTr="006E2BE4">
        <w:trPr>
          <w:tblHeader/>
        </w:trPr>
        <w:tc>
          <w:tcPr>
            <w:tcW w:w="2333" w:type="dxa"/>
          </w:tcPr>
          <w:p w14:paraId="5E3971E3" w14:textId="77777777" w:rsidR="00CB57F9" w:rsidRPr="00FD431A" w:rsidRDefault="00CB57F9" w:rsidP="008F2377">
            <w:pPr>
              <w:spacing w:after="0" w:line="240" w:lineRule="auto"/>
              <w:jc w:val="center"/>
              <w:rPr>
                <w:rFonts w:cstheme="minorHAnsi"/>
                <w:sz w:val="20"/>
                <w:szCs w:val="20"/>
              </w:rPr>
            </w:pPr>
            <w:r w:rsidRPr="00FD431A">
              <w:rPr>
                <w:rFonts w:cstheme="minorHAnsi"/>
                <w:b/>
                <w:sz w:val="20"/>
                <w:szCs w:val="20"/>
              </w:rPr>
              <w:t>Questions clés</w:t>
            </w:r>
          </w:p>
        </w:tc>
        <w:tc>
          <w:tcPr>
            <w:tcW w:w="2629" w:type="dxa"/>
          </w:tcPr>
          <w:p w14:paraId="5CD2F232" w14:textId="77777777" w:rsidR="00CB57F9" w:rsidRPr="00FD431A" w:rsidRDefault="00CB57F9" w:rsidP="008F2377">
            <w:pPr>
              <w:spacing w:after="0" w:line="240" w:lineRule="auto"/>
              <w:jc w:val="center"/>
              <w:rPr>
                <w:rFonts w:cstheme="minorHAnsi"/>
                <w:sz w:val="20"/>
                <w:szCs w:val="20"/>
              </w:rPr>
            </w:pPr>
            <w:r w:rsidRPr="00FD431A">
              <w:rPr>
                <w:rFonts w:cstheme="minorHAnsi"/>
                <w:b/>
                <w:sz w:val="20"/>
                <w:szCs w:val="20"/>
              </w:rPr>
              <w:t>Sous- questions spécifiques</w:t>
            </w:r>
          </w:p>
        </w:tc>
        <w:tc>
          <w:tcPr>
            <w:tcW w:w="2693" w:type="dxa"/>
          </w:tcPr>
          <w:p w14:paraId="23A2551D" w14:textId="77777777" w:rsidR="00CB57F9" w:rsidRPr="00FD431A" w:rsidRDefault="00CB57F9" w:rsidP="008F2377">
            <w:pPr>
              <w:spacing w:after="0" w:line="240" w:lineRule="auto"/>
              <w:jc w:val="center"/>
              <w:rPr>
                <w:rFonts w:cstheme="minorHAnsi"/>
                <w:sz w:val="20"/>
                <w:szCs w:val="20"/>
              </w:rPr>
            </w:pPr>
            <w:r w:rsidRPr="00FD431A">
              <w:rPr>
                <w:rFonts w:cstheme="minorHAnsi"/>
                <w:b/>
                <w:sz w:val="20"/>
                <w:szCs w:val="20"/>
              </w:rPr>
              <w:t>Sources de données</w:t>
            </w:r>
          </w:p>
        </w:tc>
        <w:tc>
          <w:tcPr>
            <w:tcW w:w="2410" w:type="dxa"/>
          </w:tcPr>
          <w:p w14:paraId="25A7F10F" w14:textId="77777777" w:rsidR="00CB57F9" w:rsidRPr="00FD431A" w:rsidRDefault="00CB57F9" w:rsidP="008F2377">
            <w:pPr>
              <w:spacing w:after="0" w:line="240" w:lineRule="auto"/>
              <w:jc w:val="center"/>
              <w:rPr>
                <w:rFonts w:cstheme="minorHAnsi"/>
                <w:sz w:val="20"/>
                <w:szCs w:val="20"/>
              </w:rPr>
            </w:pPr>
            <w:r w:rsidRPr="00FD431A">
              <w:rPr>
                <w:rFonts w:cstheme="minorHAnsi"/>
                <w:b/>
                <w:sz w:val="20"/>
                <w:szCs w:val="20"/>
              </w:rPr>
              <w:t>Méthodes/Outils de collecte de données</w:t>
            </w:r>
          </w:p>
        </w:tc>
        <w:tc>
          <w:tcPr>
            <w:tcW w:w="2551" w:type="dxa"/>
          </w:tcPr>
          <w:p w14:paraId="36D796C7" w14:textId="77777777" w:rsidR="00CB57F9" w:rsidRPr="00FD431A" w:rsidRDefault="00CB57F9" w:rsidP="008F2377">
            <w:pPr>
              <w:spacing w:after="0" w:line="240" w:lineRule="auto"/>
              <w:jc w:val="center"/>
              <w:rPr>
                <w:rFonts w:cstheme="minorHAnsi"/>
                <w:sz w:val="20"/>
                <w:szCs w:val="20"/>
              </w:rPr>
            </w:pPr>
            <w:r w:rsidRPr="00FD431A">
              <w:rPr>
                <w:rFonts w:cstheme="minorHAnsi"/>
                <w:b/>
                <w:sz w:val="20"/>
                <w:szCs w:val="20"/>
              </w:rPr>
              <w:t>Indicateurs/Normes de réussite</w:t>
            </w:r>
          </w:p>
        </w:tc>
        <w:tc>
          <w:tcPr>
            <w:tcW w:w="2410" w:type="dxa"/>
          </w:tcPr>
          <w:p w14:paraId="07C03154" w14:textId="77777777" w:rsidR="00CB57F9" w:rsidRPr="00FD431A" w:rsidRDefault="00CB57F9" w:rsidP="008F2377">
            <w:pPr>
              <w:spacing w:after="0" w:line="240" w:lineRule="auto"/>
              <w:jc w:val="center"/>
              <w:rPr>
                <w:rFonts w:cstheme="minorHAnsi"/>
                <w:sz w:val="20"/>
                <w:szCs w:val="20"/>
              </w:rPr>
            </w:pPr>
            <w:r w:rsidRPr="00FD431A">
              <w:rPr>
                <w:rFonts w:cstheme="minorHAnsi"/>
                <w:b/>
                <w:sz w:val="20"/>
                <w:szCs w:val="20"/>
              </w:rPr>
              <w:t>Méthodes d’analyse des données</w:t>
            </w:r>
          </w:p>
        </w:tc>
      </w:tr>
      <w:tr w:rsidR="00CB57F9" w:rsidRPr="00FD431A" w14:paraId="2C7CB1CE" w14:textId="77777777" w:rsidTr="006E2BE4">
        <w:tc>
          <w:tcPr>
            <w:tcW w:w="15026" w:type="dxa"/>
            <w:gridSpan w:val="6"/>
            <w:shd w:val="clear" w:color="auto" w:fill="auto"/>
          </w:tcPr>
          <w:p w14:paraId="3E967113" w14:textId="77777777" w:rsidR="00CB57F9" w:rsidRPr="00FD431A" w:rsidRDefault="00CB57F9" w:rsidP="004C2A0C">
            <w:pPr>
              <w:numPr>
                <w:ilvl w:val="0"/>
                <w:numId w:val="35"/>
              </w:numPr>
              <w:pBdr>
                <w:top w:val="nil"/>
                <w:left w:val="nil"/>
                <w:bottom w:val="nil"/>
                <w:right w:val="nil"/>
                <w:between w:val="nil"/>
              </w:pBdr>
              <w:spacing w:after="0" w:line="240" w:lineRule="auto"/>
              <w:jc w:val="both"/>
              <w:rPr>
                <w:rFonts w:cstheme="minorHAnsi"/>
                <w:sz w:val="20"/>
                <w:szCs w:val="20"/>
              </w:rPr>
            </w:pPr>
            <w:r w:rsidRPr="00FD431A">
              <w:rPr>
                <w:rFonts w:cstheme="minorHAnsi"/>
                <w:b/>
                <w:sz w:val="20"/>
                <w:szCs w:val="20"/>
              </w:rPr>
              <w:t>Pertinence et cohérence</w:t>
            </w:r>
          </w:p>
        </w:tc>
      </w:tr>
      <w:tr w:rsidR="00C01823" w14:paraId="493D40B4" w14:textId="77777777" w:rsidTr="006E2BE4">
        <w:trPr>
          <w:trHeight w:val="62"/>
        </w:trPr>
        <w:tc>
          <w:tcPr>
            <w:tcW w:w="2333" w:type="dxa"/>
          </w:tcPr>
          <w:p w14:paraId="46BE05C0" w14:textId="1BDE3B36"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t xml:space="preserve">Les résultats identifiés dans le </w:t>
            </w:r>
            <w:r w:rsidR="00751BDB">
              <w:rPr>
                <w:rFonts w:cstheme="minorHAnsi"/>
                <w:sz w:val="20"/>
                <w:szCs w:val="20"/>
              </w:rPr>
              <w:t>Programme de Coopération Pays</w:t>
            </w:r>
            <w:r w:rsidR="00AF3264">
              <w:rPr>
                <w:rFonts w:cstheme="minorHAnsi"/>
                <w:sz w:val="20"/>
                <w:szCs w:val="20"/>
              </w:rPr>
              <w:t xml:space="preserve"> </w:t>
            </w:r>
            <w:r w:rsidRPr="00FD431A">
              <w:rPr>
                <w:rFonts w:cstheme="minorHAnsi"/>
                <w:sz w:val="20"/>
                <w:szCs w:val="20"/>
              </w:rPr>
              <w:t>sont-ils consistants par rapport aux besoins du pays- priorités nationales, engagements internationaux et régionaux du pays ? Aux priorités du SNU et du PNUD ?</w:t>
            </w:r>
          </w:p>
          <w:p w14:paraId="02EF6F65" w14:textId="77777777" w:rsidR="00CB57F9" w:rsidRPr="00FD431A" w:rsidRDefault="00CB57F9" w:rsidP="008F2377">
            <w:pPr>
              <w:widowControl w:val="0"/>
              <w:spacing w:after="0" w:line="240" w:lineRule="auto"/>
              <w:ind w:left="29" w:right="72"/>
              <w:rPr>
                <w:rFonts w:cstheme="minorHAnsi"/>
                <w:sz w:val="20"/>
                <w:szCs w:val="20"/>
              </w:rPr>
            </w:pPr>
          </w:p>
          <w:p w14:paraId="36912499" w14:textId="77777777" w:rsidR="00CB57F9" w:rsidRPr="00FD431A" w:rsidRDefault="00CB57F9" w:rsidP="008F2377">
            <w:pPr>
              <w:widowControl w:val="0"/>
              <w:spacing w:after="0" w:line="240" w:lineRule="auto"/>
              <w:ind w:left="29" w:right="72"/>
              <w:rPr>
                <w:rFonts w:cstheme="minorHAnsi"/>
                <w:sz w:val="20"/>
                <w:szCs w:val="20"/>
              </w:rPr>
            </w:pPr>
          </w:p>
          <w:p w14:paraId="7935D02E" w14:textId="77777777" w:rsidR="00CB57F9" w:rsidRPr="00FD431A" w:rsidRDefault="00CB57F9" w:rsidP="008F2377">
            <w:pPr>
              <w:widowControl w:val="0"/>
              <w:spacing w:after="0" w:line="240" w:lineRule="auto"/>
              <w:ind w:left="29" w:right="72"/>
              <w:rPr>
                <w:rFonts w:cstheme="minorHAnsi"/>
                <w:sz w:val="20"/>
                <w:szCs w:val="20"/>
              </w:rPr>
            </w:pPr>
          </w:p>
          <w:p w14:paraId="20807A4F" w14:textId="77777777" w:rsidR="00CB57F9" w:rsidRPr="00FD431A" w:rsidRDefault="00CB57F9" w:rsidP="008F2377">
            <w:pPr>
              <w:widowControl w:val="0"/>
              <w:spacing w:after="0" w:line="240" w:lineRule="auto"/>
              <w:ind w:left="29" w:right="72"/>
              <w:rPr>
                <w:rFonts w:cstheme="minorHAnsi"/>
                <w:sz w:val="20"/>
                <w:szCs w:val="20"/>
              </w:rPr>
            </w:pPr>
          </w:p>
          <w:p w14:paraId="7BE0FD71" w14:textId="77777777" w:rsidR="00CB57F9" w:rsidRPr="00FD431A" w:rsidRDefault="00CB57F9" w:rsidP="008F2377">
            <w:pPr>
              <w:widowControl w:val="0"/>
              <w:spacing w:after="0" w:line="240" w:lineRule="auto"/>
              <w:ind w:left="29" w:right="72"/>
              <w:rPr>
                <w:rFonts w:cstheme="minorHAnsi"/>
                <w:sz w:val="20"/>
                <w:szCs w:val="20"/>
              </w:rPr>
            </w:pPr>
          </w:p>
          <w:p w14:paraId="0167C29A" w14:textId="77777777" w:rsidR="00CB57F9" w:rsidRPr="00FD431A" w:rsidRDefault="00CB57F9" w:rsidP="008F2377">
            <w:pPr>
              <w:widowControl w:val="0"/>
              <w:spacing w:after="0" w:line="240" w:lineRule="auto"/>
              <w:ind w:left="29" w:right="72"/>
              <w:rPr>
                <w:rFonts w:cstheme="minorHAnsi"/>
                <w:sz w:val="20"/>
                <w:szCs w:val="20"/>
              </w:rPr>
            </w:pPr>
          </w:p>
          <w:p w14:paraId="04A14CD0" w14:textId="77777777" w:rsidR="00CB57F9" w:rsidRPr="00FD431A" w:rsidRDefault="00CB57F9" w:rsidP="008F2377">
            <w:pPr>
              <w:widowControl w:val="0"/>
              <w:spacing w:after="0" w:line="240" w:lineRule="auto"/>
              <w:ind w:left="29" w:right="72"/>
              <w:rPr>
                <w:rFonts w:cstheme="minorHAnsi"/>
                <w:sz w:val="20"/>
                <w:szCs w:val="20"/>
              </w:rPr>
            </w:pPr>
          </w:p>
          <w:p w14:paraId="3B0C8A40" w14:textId="77777777" w:rsidR="00CB57F9" w:rsidRPr="00FD431A" w:rsidRDefault="00CB57F9" w:rsidP="008F2377">
            <w:pPr>
              <w:widowControl w:val="0"/>
              <w:spacing w:after="0" w:line="240" w:lineRule="auto"/>
              <w:ind w:left="29" w:right="72"/>
              <w:rPr>
                <w:rFonts w:cstheme="minorHAnsi"/>
                <w:sz w:val="20"/>
                <w:szCs w:val="20"/>
              </w:rPr>
            </w:pPr>
          </w:p>
          <w:p w14:paraId="6B20918C" w14:textId="77777777" w:rsidR="00CB57F9" w:rsidRPr="00FD431A" w:rsidRDefault="00CB57F9" w:rsidP="008F2377">
            <w:pPr>
              <w:widowControl w:val="0"/>
              <w:spacing w:after="0" w:line="240" w:lineRule="auto"/>
              <w:ind w:left="29" w:right="72"/>
              <w:rPr>
                <w:rFonts w:cstheme="minorHAnsi"/>
                <w:sz w:val="20"/>
                <w:szCs w:val="20"/>
              </w:rPr>
            </w:pPr>
          </w:p>
          <w:p w14:paraId="5B7C8FB5" w14:textId="77777777" w:rsidR="00CB57F9" w:rsidRPr="00FD431A" w:rsidRDefault="00CB57F9" w:rsidP="008F2377">
            <w:pPr>
              <w:widowControl w:val="0"/>
              <w:spacing w:after="0" w:line="240" w:lineRule="auto"/>
              <w:ind w:left="29" w:right="72"/>
              <w:rPr>
                <w:rFonts w:cstheme="minorHAnsi"/>
                <w:sz w:val="20"/>
                <w:szCs w:val="20"/>
              </w:rPr>
            </w:pPr>
          </w:p>
          <w:p w14:paraId="54A209AA" w14:textId="77777777" w:rsidR="00CB57F9" w:rsidRPr="00FD431A" w:rsidRDefault="00CB57F9" w:rsidP="008F2377">
            <w:pPr>
              <w:widowControl w:val="0"/>
              <w:spacing w:after="0" w:line="240" w:lineRule="auto"/>
              <w:ind w:right="72"/>
              <w:rPr>
                <w:rFonts w:cstheme="minorHAnsi"/>
                <w:sz w:val="20"/>
                <w:szCs w:val="20"/>
              </w:rPr>
            </w:pPr>
          </w:p>
          <w:p w14:paraId="6759A2B6"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t xml:space="preserve">Les arrangements institutionnels utilisés sont-ils adéquats par rapport aux enjeux ? </w:t>
            </w:r>
          </w:p>
          <w:p w14:paraId="74C405CB" w14:textId="77777777" w:rsidR="00CB57F9" w:rsidRPr="00FD431A" w:rsidRDefault="00CB57F9" w:rsidP="008F2377">
            <w:pPr>
              <w:widowControl w:val="0"/>
              <w:spacing w:after="0" w:line="240" w:lineRule="auto"/>
              <w:ind w:left="29" w:right="72"/>
              <w:rPr>
                <w:rFonts w:cstheme="minorHAnsi"/>
                <w:sz w:val="20"/>
                <w:szCs w:val="20"/>
              </w:rPr>
            </w:pPr>
          </w:p>
          <w:p w14:paraId="1F1F293F" w14:textId="77777777" w:rsidR="00CB57F9" w:rsidRPr="00FD431A" w:rsidRDefault="00CB57F9" w:rsidP="008F2377">
            <w:pPr>
              <w:widowControl w:val="0"/>
              <w:spacing w:after="0" w:line="240" w:lineRule="auto"/>
              <w:ind w:left="29" w:right="72"/>
              <w:rPr>
                <w:rFonts w:cstheme="minorHAnsi"/>
                <w:sz w:val="20"/>
                <w:szCs w:val="20"/>
              </w:rPr>
            </w:pPr>
          </w:p>
          <w:p w14:paraId="097E09F7" w14:textId="77777777" w:rsidR="00CB57F9" w:rsidRDefault="00CB57F9" w:rsidP="008F2377">
            <w:pPr>
              <w:widowControl w:val="0"/>
              <w:spacing w:after="0" w:line="240" w:lineRule="auto"/>
              <w:ind w:left="29" w:right="72"/>
              <w:rPr>
                <w:rFonts w:cstheme="minorHAnsi"/>
                <w:sz w:val="20"/>
                <w:szCs w:val="20"/>
              </w:rPr>
            </w:pPr>
          </w:p>
          <w:p w14:paraId="4351056C" w14:textId="77777777" w:rsidR="00CB57F9" w:rsidRPr="00FD431A" w:rsidRDefault="00CB57F9" w:rsidP="008F2377">
            <w:pPr>
              <w:widowControl w:val="0"/>
              <w:spacing w:after="0" w:line="240" w:lineRule="auto"/>
              <w:ind w:left="29" w:right="72"/>
              <w:rPr>
                <w:rFonts w:cstheme="minorHAnsi"/>
                <w:sz w:val="20"/>
                <w:szCs w:val="20"/>
              </w:rPr>
            </w:pPr>
          </w:p>
          <w:p w14:paraId="1649DF06" w14:textId="77777777" w:rsidR="00CB57F9" w:rsidRPr="00FD431A" w:rsidRDefault="00CB57F9" w:rsidP="008F2377">
            <w:pPr>
              <w:widowControl w:val="0"/>
              <w:spacing w:after="0" w:line="240" w:lineRule="auto"/>
              <w:ind w:left="29" w:right="72"/>
              <w:rPr>
                <w:rFonts w:cstheme="minorHAnsi"/>
                <w:sz w:val="20"/>
                <w:szCs w:val="20"/>
              </w:rPr>
            </w:pPr>
          </w:p>
          <w:p w14:paraId="2AFD940A"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lastRenderedPageBreak/>
              <w:t xml:space="preserve">Les effets et résultats attendus sont-ils clairs et réalistes au vu des ressources disponibles ? </w:t>
            </w:r>
          </w:p>
          <w:p w14:paraId="5D251993" w14:textId="77777777" w:rsidR="00CB57F9" w:rsidRPr="00FD431A" w:rsidRDefault="00CB57F9" w:rsidP="008F2377">
            <w:pPr>
              <w:widowControl w:val="0"/>
              <w:spacing w:after="0" w:line="240" w:lineRule="auto"/>
              <w:ind w:left="29" w:right="72"/>
              <w:rPr>
                <w:rFonts w:cstheme="minorHAnsi"/>
                <w:sz w:val="20"/>
                <w:szCs w:val="20"/>
              </w:rPr>
            </w:pPr>
          </w:p>
          <w:p w14:paraId="7353035A" w14:textId="77777777" w:rsidR="00CB57F9" w:rsidRPr="00FD431A" w:rsidRDefault="00CB57F9" w:rsidP="008F2377">
            <w:pPr>
              <w:widowControl w:val="0"/>
              <w:spacing w:after="0" w:line="240" w:lineRule="auto"/>
              <w:ind w:right="72"/>
              <w:rPr>
                <w:rFonts w:cstheme="minorHAnsi"/>
                <w:sz w:val="20"/>
                <w:szCs w:val="20"/>
              </w:rPr>
            </w:pPr>
          </w:p>
          <w:p w14:paraId="52B48390" w14:textId="77777777" w:rsidR="00CB57F9" w:rsidRPr="00FD431A" w:rsidRDefault="00CB57F9" w:rsidP="008F2377">
            <w:pPr>
              <w:widowControl w:val="0"/>
              <w:spacing w:after="0" w:line="240" w:lineRule="auto"/>
              <w:ind w:right="72"/>
              <w:rPr>
                <w:rFonts w:cstheme="minorHAnsi"/>
                <w:sz w:val="20"/>
                <w:szCs w:val="20"/>
              </w:rPr>
            </w:pPr>
          </w:p>
          <w:p w14:paraId="72280C7E" w14:textId="77777777" w:rsidR="00CB57F9" w:rsidRPr="00FD431A" w:rsidRDefault="00CB57F9" w:rsidP="008F2377">
            <w:pPr>
              <w:widowControl w:val="0"/>
              <w:spacing w:after="0" w:line="240" w:lineRule="auto"/>
              <w:ind w:right="72"/>
              <w:rPr>
                <w:rFonts w:cstheme="minorHAnsi"/>
                <w:sz w:val="20"/>
                <w:szCs w:val="20"/>
              </w:rPr>
            </w:pPr>
          </w:p>
          <w:p w14:paraId="05742E2B" w14:textId="77777777" w:rsidR="00CB57F9" w:rsidRPr="00FD431A" w:rsidRDefault="00CB57F9" w:rsidP="008F2377">
            <w:pPr>
              <w:widowControl w:val="0"/>
              <w:spacing w:after="0" w:line="240" w:lineRule="auto"/>
              <w:ind w:left="29" w:right="72"/>
              <w:rPr>
                <w:rFonts w:cstheme="minorHAnsi"/>
                <w:b/>
                <w:sz w:val="20"/>
                <w:szCs w:val="20"/>
              </w:rPr>
            </w:pPr>
          </w:p>
          <w:p w14:paraId="551BECC7" w14:textId="77777777" w:rsidR="00CB57F9" w:rsidRPr="00FD431A" w:rsidRDefault="00CB57F9" w:rsidP="008F2377">
            <w:pPr>
              <w:widowControl w:val="0"/>
              <w:spacing w:after="0" w:line="240" w:lineRule="auto"/>
              <w:ind w:left="29" w:right="72"/>
              <w:rPr>
                <w:rFonts w:cstheme="minorHAnsi"/>
                <w:b/>
                <w:sz w:val="20"/>
                <w:szCs w:val="20"/>
              </w:rPr>
            </w:pPr>
          </w:p>
          <w:p w14:paraId="2B57813C" w14:textId="77777777" w:rsidR="00CB57F9" w:rsidRPr="00FD431A" w:rsidRDefault="00CB57F9" w:rsidP="008F2377">
            <w:pPr>
              <w:widowControl w:val="0"/>
              <w:spacing w:after="0" w:line="240" w:lineRule="auto"/>
              <w:ind w:left="29" w:right="72"/>
              <w:rPr>
                <w:rFonts w:cstheme="minorHAnsi"/>
                <w:b/>
                <w:sz w:val="20"/>
                <w:szCs w:val="20"/>
              </w:rPr>
            </w:pPr>
          </w:p>
          <w:p w14:paraId="5705A6B3" w14:textId="77777777" w:rsidR="00CB57F9" w:rsidRPr="00FD431A" w:rsidRDefault="00CB57F9" w:rsidP="008F2377">
            <w:pPr>
              <w:widowControl w:val="0"/>
              <w:spacing w:after="0" w:line="240" w:lineRule="auto"/>
              <w:ind w:left="29" w:right="72"/>
              <w:rPr>
                <w:rFonts w:cstheme="minorHAnsi"/>
                <w:b/>
                <w:sz w:val="20"/>
                <w:szCs w:val="20"/>
              </w:rPr>
            </w:pPr>
          </w:p>
          <w:p w14:paraId="0ED8FAF2" w14:textId="77777777" w:rsidR="00CB57F9" w:rsidRPr="00FD431A" w:rsidRDefault="00CB57F9" w:rsidP="008F2377">
            <w:pPr>
              <w:widowControl w:val="0"/>
              <w:spacing w:after="0" w:line="240" w:lineRule="auto"/>
              <w:ind w:left="29" w:right="72"/>
              <w:rPr>
                <w:rFonts w:cstheme="minorHAnsi"/>
                <w:b/>
                <w:sz w:val="20"/>
                <w:szCs w:val="20"/>
              </w:rPr>
            </w:pPr>
          </w:p>
          <w:p w14:paraId="351FC831" w14:textId="77777777" w:rsidR="00CB57F9" w:rsidRPr="00FD431A" w:rsidRDefault="00CB57F9" w:rsidP="008F2377">
            <w:pPr>
              <w:widowControl w:val="0"/>
              <w:spacing w:after="0" w:line="240" w:lineRule="auto"/>
              <w:ind w:left="29" w:right="72"/>
              <w:rPr>
                <w:rFonts w:cstheme="minorHAnsi"/>
                <w:b/>
                <w:sz w:val="20"/>
                <w:szCs w:val="20"/>
              </w:rPr>
            </w:pPr>
          </w:p>
          <w:p w14:paraId="1F4FD512" w14:textId="77777777" w:rsidR="00CB57F9" w:rsidRPr="00FD431A" w:rsidRDefault="00CB57F9" w:rsidP="008F2377">
            <w:pPr>
              <w:widowControl w:val="0"/>
              <w:spacing w:after="0" w:line="240" w:lineRule="auto"/>
              <w:ind w:left="29" w:right="72"/>
              <w:rPr>
                <w:rFonts w:cstheme="minorHAnsi"/>
                <w:b/>
                <w:sz w:val="20"/>
                <w:szCs w:val="20"/>
              </w:rPr>
            </w:pPr>
          </w:p>
          <w:p w14:paraId="54ADE223" w14:textId="77777777" w:rsidR="00CB57F9" w:rsidRPr="00FD431A" w:rsidRDefault="00CB57F9" w:rsidP="008F2377">
            <w:pPr>
              <w:widowControl w:val="0"/>
              <w:spacing w:after="0" w:line="240" w:lineRule="auto"/>
              <w:ind w:left="29" w:right="72"/>
              <w:rPr>
                <w:rFonts w:cstheme="minorHAnsi"/>
                <w:b/>
                <w:sz w:val="20"/>
                <w:szCs w:val="20"/>
              </w:rPr>
            </w:pPr>
          </w:p>
          <w:p w14:paraId="2DC9474F" w14:textId="77777777" w:rsidR="00CB57F9" w:rsidRPr="00FD431A" w:rsidRDefault="00CB57F9" w:rsidP="008F2377">
            <w:pPr>
              <w:widowControl w:val="0"/>
              <w:spacing w:after="0" w:line="240" w:lineRule="auto"/>
              <w:ind w:left="29" w:right="72"/>
              <w:rPr>
                <w:rFonts w:cstheme="minorHAnsi"/>
                <w:b/>
                <w:sz w:val="20"/>
                <w:szCs w:val="20"/>
              </w:rPr>
            </w:pPr>
          </w:p>
          <w:p w14:paraId="1DC17F70" w14:textId="77777777" w:rsidR="00CB57F9" w:rsidRPr="00FD431A" w:rsidRDefault="00CB57F9" w:rsidP="008F2377">
            <w:pPr>
              <w:widowControl w:val="0"/>
              <w:spacing w:after="0" w:line="240" w:lineRule="auto"/>
              <w:ind w:left="29" w:right="72"/>
              <w:rPr>
                <w:rFonts w:cstheme="minorHAnsi"/>
                <w:b/>
                <w:sz w:val="20"/>
                <w:szCs w:val="20"/>
              </w:rPr>
            </w:pPr>
          </w:p>
          <w:p w14:paraId="2342A815" w14:textId="77777777" w:rsidR="00CB57F9" w:rsidRPr="00FD431A" w:rsidRDefault="00CB57F9" w:rsidP="008F2377">
            <w:pPr>
              <w:widowControl w:val="0"/>
              <w:spacing w:after="0" w:line="240" w:lineRule="auto"/>
              <w:ind w:right="72"/>
              <w:rPr>
                <w:rFonts w:cstheme="minorHAnsi"/>
                <w:sz w:val="20"/>
                <w:szCs w:val="20"/>
              </w:rPr>
            </w:pPr>
          </w:p>
          <w:p w14:paraId="4F36F08A"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t xml:space="preserve">Le Programme de coopération répond-il aux besoins des populations ? </w:t>
            </w:r>
          </w:p>
          <w:p w14:paraId="09B6BFD8" w14:textId="77777777" w:rsidR="00CB57F9" w:rsidRPr="00FD431A" w:rsidRDefault="00CB57F9" w:rsidP="008F2377">
            <w:pPr>
              <w:widowControl w:val="0"/>
              <w:spacing w:after="0" w:line="240" w:lineRule="auto"/>
              <w:ind w:left="29" w:right="72"/>
              <w:rPr>
                <w:rFonts w:cstheme="minorHAnsi"/>
                <w:sz w:val="20"/>
                <w:szCs w:val="20"/>
              </w:rPr>
            </w:pPr>
          </w:p>
          <w:p w14:paraId="42EA6F8D" w14:textId="77777777" w:rsidR="00CB57F9" w:rsidRPr="00FD431A" w:rsidRDefault="00CB57F9" w:rsidP="008F2377">
            <w:pPr>
              <w:widowControl w:val="0"/>
              <w:spacing w:after="0" w:line="240" w:lineRule="auto"/>
              <w:ind w:left="29" w:right="72"/>
              <w:rPr>
                <w:rFonts w:cstheme="minorHAnsi"/>
                <w:sz w:val="20"/>
                <w:szCs w:val="20"/>
              </w:rPr>
            </w:pPr>
          </w:p>
          <w:p w14:paraId="36C642E6" w14:textId="77777777" w:rsidR="00CB57F9" w:rsidRPr="00FD431A" w:rsidRDefault="00CB57F9" w:rsidP="008F2377">
            <w:pPr>
              <w:widowControl w:val="0"/>
              <w:spacing w:after="0" w:line="240" w:lineRule="auto"/>
              <w:ind w:left="29" w:right="72"/>
              <w:rPr>
                <w:rFonts w:cstheme="minorHAnsi"/>
                <w:sz w:val="20"/>
                <w:szCs w:val="20"/>
              </w:rPr>
            </w:pPr>
          </w:p>
          <w:p w14:paraId="6F0140C0" w14:textId="77777777" w:rsidR="00CB57F9" w:rsidRPr="00FD431A" w:rsidRDefault="00CB57F9" w:rsidP="008F2377">
            <w:pPr>
              <w:widowControl w:val="0"/>
              <w:spacing w:after="0" w:line="240" w:lineRule="auto"/>
              <w:ind w:right="72"/>
              <w:rPr>
                <w:rFonts w:cstheme="minorHAnsi"/>
                <w:sz w:val="20"/>
                <w:szCs w:val="20"/>
              </w:rPr>
            </w:pPr>
          </w:p>
          <w:p w14:paraId="1E1E05BB"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t>Les projets d’opérationnalisation du Programme de coopération répondent-il aux objectifs du Programme de pays ?</w:t>
            </w:r>
          </w:p>
          <w:p w14:paraId="00CE93B4" w14:textId="77777777" w:rsidR="00CB57F9" w:rsidRPr="00FD431A" w:rsidRDefault="00CB57F9" w:rsidP="008F2377">
            <w:pPr>
              <w:spacing w:after="0" w:line="240" w:lineRule="auto"/>
              <w:rPr>
                <w:rFonts w:cstheme="minorHAnsi"/>
                <w:sz w:val="20"/>
                <w:szCs w:val="20"/>
              </w:rPr>
            </w:pPr>
          </w:p>
        </w:tc>
        <w:tc>
          <w:tcPr>
            <w:tcW w:w="2629" w:type="dxa"/>
          </w:tcPr>
          <w:p w14:paraId="10051FC9"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lastRenderedPageBreak/>
              <w:t xml:space="preserve">Le CPD contribue- t-il à résoudre une ou plusieurs problématiques de développement du Burkina Faso ? De quelle manière contribue-t-il au PNDES ? Aux engagements internationaux (ODD, Agenda 2030) et régionaux (CEDEAO, UEMOA, Conseil de l’Entente, G5 Sahel) du pays ? </w:t>
            </w:r>
          </w:p>
          <w:p w14:paraId="2FA108C3" w14:textId="77777777" w:rsidR="00CB57F9" w:rsidRPr="00FD431A" w:rsidRDefault="00CB57F9" w:rsidP="008F2377">
            <w:pPr>
              <w:spacing w:after="0" w:line="240" w:lineRule="auto"/>
              <w:rPr>
                <w:rFonts w:cstheme="minorHAnsi"/>
                <w:sz w:val="20"/>
                <w:szCs w:val="20"/>
              </w:rPr>
            </w:pPr>
          </w:p>
          <w:p w14:paraId="4FD9DC4B"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t>Les arrangements de gestion étaient-ils convenables, et quel a été le niveau ainsi que la qualité du partenariat pour optimiser les complémentarités et les synergies ?</w:t>
            </w:r>
          </w:p>
          <w:p w14:paraId="73E51B52" w14:textId="77777777" w:rsidR="00CB57F9" w:rsidRPr="00FD431A" w:rsidRDefault="00CB57F9" w:rsidP="008F2377">
            <w:pPr>
              <w:spacing w:after="0" w:line="240" w:lineRule="auto"/>
              <w:ind w:right="3"/>
              <w:rPr>
                <w:rFonts w:cstheme="minorHAnsi"/>
                <w:sz w:val="20"/>
                <w:szCs w:val="20"/>
              </w:rPr>
            </w:pPr>
          </w:p>
          <w:p w14:paraId="37561ADE" w14:textId="77777777" w:rsidR="00CB57F9" w:rsidRPr="00FD431A" w:rsidRDefault="00CB57F9" w:rsidP="008F2377">
            <w:pPr>
              <w:spacing w:after="0" w:line="240" w:lineRule="auto"/>
              <w:ind w:right="3"/>
              <w:rPr>
                <w:rFonts w:cstheme="minorHAnsi"/>
                <w:sz w:val="20"/>
                <w:szCs w:val="20"/>
              </w:rPr>
            </w:pPr>
          </w:p>
          <w:p w14:paraId="7D5176B5" w14:textId="77777777" w:rsidR="00CB57F9" w:rsidRDefault="00CB57F9" w:rsidP="008F2377">
            <w:pPr>
              <w:spacing w:after="0" w:line="240" w:lineRule="auto"/>
              <w:ind w:right="3"/>
              <w:rPr>
                <w:rFonts w:cstheme="minorHAnsi"/>
                <w:sz w:val="20"/>
                <w:szCs w:val="20"/>
              </w:rPr>
            </w:pPr>
            <w:r w:rsidRPr="00FD431A">
              <w:rPr>
                <w:rFonts w:cstheme="minorHAnsi"/>
                <w:sz w:val="20"/>
                <w:szCs w:val="20"/>
              </w:rPr>
              <w:t xml:space="preserve">La théorie du changement du CPD est-elle clairement articulée en reliant les ressources et les activités aux extrants, effets et impacts ? </w:t>
            </w:r>
          </w:p>
          <w:p w14:paraId="39440992" w14:textId="77777777" w:rsidR="00CB57F9" w:rsidRDefault="00CB57F9" w:rsidP="008F2377">
            <w:pPr>
              <w:spacing w:after="0" w:line="240" w:lineRule="auto"/>
              <w:ind w:right="3"/>
              <w:rPr>
                <w:rFonts w:cstheme="minorHAnsi"/>
                <w:sz w:val="20"/>
                <w:szCs w:val="20"/>
              </w:rPr>
            </w:pPr>
          </w:p>
          <w:p w14:paraId="022FFDC9" w14:textId="77777777" w:rsidR="00CB57F9" w:rsidRPr="00FD431A" w:rsidRDefault="00CB57F9" w:rsidP="008F2377">
            <w:pPr>
              <w:spacing w:after="0" w:line="240" w:lineRule="auto"/>
              <w:ind w:right="3"/>
              <w:rPr>
                <w:rFonts w:cstheme="minorHAnsi"/>
                <w:sz w:val="20"/>
                <w:szCs w:val="20"/>
              </w:rPr>
            </w:pPr>
          </w:p>
          <w:p w14:paraId="0627B009" w14:textId="77777777" w:rsidR="00CB57F9" w:rsidRPr="00FD431A" w:rsidRDefault="00CB57F9" w:rsidP="008F2377">
            <w:pPr>
              <w:spacing w:after="0" w:line="240" w:lineRule="auto"/>
              <w:ind w:right="3"/>
              <w:rPr>
                <w:rFonts w:cstheme="minorHAnsi"/>
                <w:sz w:val="20"/>
                <w:szCs w:val="20"/>
              </w:rPr>
            </w:pPr>
            <w:r w:rsidRPr="00FD431A">
              <w:rPr>
                <w:rFonts w:cstheme="minorHAnsi"/>
                <w:sz w:val="20"/>
                <w:szCs w:val="20"/>
              </w:rPr>
              <w:lastRenderedPageBreak/>
              <w:t xml:space="preserve">Les approches et les ressources mises à disposition du CPD ont-elles été cohérentes pour concrétiser les effets attendus ? </w:t>
            </w:r>
          </w:p>
          <w:p w14:paraId="3B98FC99" w14:textId="77777777" w:rsidR="00CB57F9" w:rsidRPr="00FD431A" w:rsidRDefault="00CB57F9" w:rsidP="008F2377">
            <w:pPr>
              <w:spacing w:after="0" w:line="240" w:lineRule="auto"/>
              <w:ind w:right="3"/>
              <w:rPr>
                <w:rFonts w:cstheme="minorHAnsi"/>
                <w:sz w:val="20"/>
                <w:szCs w:val="20"/>
              </w:rPr>
            </w:pPr>
          </w:p>
          <w:p w14:paraId="771F544F" w14:textId="77777777" w:rsidR="00CB57F9" w:rsidRPr="00FD431A" w:rsidRDefault="00CB57F9" w:rsidP="008F2377">
            <w:pPr>
              <w:spacing w:after="0" w:line="240" w:lineRule="auto"/>
              <w:ind w:right="3"/>
              <w:rPr>
                <w:rFonts w:cstheme="minorHAnsi"/>
                <w:sz w:val="20"/>
                <w:szCs w:val="20"/>
              </w:rPr>
            </w:pPr>
            <w:r w:rsidRPr="00FD431A">
              <w:rPr>
                <w:rFonts w:cstheme="minorHAnsi"/>
                <w:sz w:val="20"/>
                <w:szCs w:val="20"/>
              </w:rPr>
              <w:t xml:space="preserve">Le cadre des résultats du CPD a-t-il été défini de façon complète et précise (effet, produits, indicateurs, cibles, référence…) en prenant en compte les ODD, les priorités nationales, l’UNDAF, le Plan Stratégique du PNUD et la disponibilité des ressources ?  </w:t>
            </w:r>
          </w:p>
          <w:p w14:paraId="07F24A59" w14:textId="77777777" w:rsidR="00CB57F9" w:rsidRPr="00FD431A" w:rsidRDefault="00CB57F9" w:rsidP="008F2377">
            <w:pPr>
              <w:widowControl w:val="0"/>
              <w:spacing w:after="0" w:line="240" w:lineRule="auto"/>
              <w:rPr>
                <w:rFonts w:cstheme="minorHAnsi"/>
                <w:b/>
                <w:sz w:val="20"/>
                <w:szCs w:val="20"/>
              </w:rPr>
            </w:pPr>
          </w:p>
          <w:p w14:paraId="751ADE51" w14:textId="77777777" w:rsidR="00CB57F9" w:rsidRPr="00FD431A" w:rsidRDefault="00CB57F9" w:rsidP="008F2377">
            <w:pPr>
              <w:spacing w:after="0" w:line="240" w:lineRule="auto"/>
              <w:ind w:right="3"/>
              <w:rPr>
                <w:rFonts w:cstheme="minorHAnsi"/>
                <w:sz w:val="20"/>
                <w:szCs w:val="20"/>
              </w:rPr>
            </w:pPr>
          </w:p>
          <w:p w14:paraId="22CFCD27"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 CPD est-il en phase avec les préoccupations / besoins des bénéficiaires institutionnels (Ministères et Structures) et des populations ciblées au niveau opérationnel et communautaire ?</w:t>
            </w:r>
          </w:p>
          <w:p w14:paraId="18FE113C" w14:textId="77777777" w:rsidR="00CB57F9" w:rsidRPr="00FD431A" w:rsidRDefault="00CB57F9" w:rsidP="008F2377">
            <w:pPr>
              <w:spacing w:after="0" w:line="240" w:lineRule="auto"/>
              <w:rPr>
                <w:rFonts w:cstheme="minorHAnsi"/>
                <w:sz w:val="20"/>
                <w:szCs w:val="20"/>
              </w:rPr>
            </w:pPr>
          </w:p>
          <w:p w14:paraId="65E7E9E2" w14:textId="77777777" w:rsidR="00CB57F9" w:rsidRPr="00FD431A" w:rsidRDefault="00CB57F9" w:rsidP="008F2377">
            <w:pPr>
              <w:widowControl w:val="0"/>
              <w:spacing w:after="0" w:line="240" w:lineRule="auto"/>
              <w:ind w:right="72"/>
              <w:rPr>
                <w:rFonts w:cstheme="minorHAnsi"/>
                <w:sz w:val="20"/>
                <w:szCs w:val="20"/>
              </w:rPr>
            </w:pPr>
            <w:r w:rsidRPr="00FD431A">
              <w:rPr>
                <w:rFonts w:cstheme="minorHAnsi"/>
                <w:sz w:val="20"/>
                <w:szCs w:val="20"/>
              </w:rPr>
              <w:t>Les cadres de résultats des projets/programmes sont-ils complets (effet, produits, indicateurs, cibles, référence…), et en cohérence avec celui du CPD ?</w:t>
            </w:r>
          </w:p>
        </w:tc>
        <w:tc>
          <w:tcPr>
            <w:tcW w:w="2693" w:type="dxa"/>
          </w:tcPr>
          <w:p w14:paraId="0D04810F"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 xml:space="preserve">Plan National de Développement </w:t>
            </w:r>
          </w:p>
          <w:p w14:paraId="00D7DCE4"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Economique et Social, documents de stratégies sectorielles</w:t>
            </w:r>
          </w:p>
          <w:p w14:paraId="7441D265" w14:textId="77777777" w:rsidR="00CB57F9" w:rsidRPr="00FD431A" w:rsidRDefault="00CB57F9" w:rsidP="008F2377">
            <w:pPr>
              <w:widowControl w:val="0"/>
              <w:spacing w:after="0" w:line="240" w:lineRule="auto"/>
              <w:rPr>
                <w:rFonts w:cstheme="minorHAnsi"/>
                <w:sz w:val="20"/>
                <w:szCs w:val="20"/>
              </w:rPr>
            </w:pPr>
          </w:p>
          <w:p w14:paraId="1C31560B"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Rapport de l’évaluation indépendante du programme de pays du PNUD ; </w:t>
            </w:r>
          </w:p>
          <w:p w14:paraId="2BBEB1D9"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Plan Stratégique du PNUD ; BCP ; UNDAF ; CPD ; rapports de suivi/plan national des ODD</w:t>
            </w:r>
          </w:p>
          <w:p w14:paraId="4DB9A11B" w14:textId="77777777" w:rsidR="00CB57F9" w:rsidRPr="00FD431A" w:rsidRDefault="00CB57F9" w:rsidP="008F2377">
            <w:pPr>
              <w:widowControl w:val="0"/>
              <w:spacing w:after="0" w:line="240" w:lineRule="auto"/>
              <w:rPr>
                <w:rFonts w:cstheme="minorHAnsi"/>
                <w:sz w:val="20"/>
                <w:szCs w:val="20"/>
              </w:rPr>
            </w:pPr>
          </w:p>
          <w:p w14:paraId="65666964" w14:textId="77777777" w:rsidR="00CB57F9" w:rsidRPr="00FD431A" w:rsidRDefault="00CB57F9" w:rsidP="008F2377">
            <w:pPr>
              <w:widowControl w:val="0"/>
              <w:tabs>
                <w:tab w:val="left" w:pos="460"/>
              </w:tabs>
              <w:spacing w:after="0" w:line="240" w:lineRule="auto"/>
              <w:ind w:hanging="360"/>
              <w:rPr>
                <w:rFonts w:cstheme="minorHAnsi"/>
                <w:sz w:val="20"/>
                <w:szCs w:val="20"/>
              </w:rPr>
            </w:pPr>
            <w:r w:rsidRPr="00FD431A">
              <w:rPr>
                <w:rFonts w:cstheme="minorHAnsi"/>
                <w:sz w:val="20"/>
                <w:szCs w:val="20"/>
              </w:rPr>
              <w:t></w:t>
            </w:r>
            <w:r w:rsidRPr="00FD431A">
              <w:rPr>
                <w:rFonts w:cstheme="minorHAnsi"/>
                <w:sz w:val="20"/>
                <w:szCs w:val="20"/>
              </w:rPr>
              <w:tab/>
            </w:r>
          </w:p>
          <w:p w14:paraId="24E60057" w14:textId="77777777" w:rsidR="00CB57F9" w:rsidRPr="00FD431A" w:rsidRDefault="00CB57F9" w:rsidP="008F2377">
            <w:pPr>
              <w:widowControl w:val="0"/>
              <w:tabs>
                <w:tab w:val="left" w:pos="460"/>
              </w:tabs>
              <w:spacing w:after="0" w:line="240" w:lineRule="auto"/>
              <w:ind w:hanging="360"/>
              <w:rPr>
                <w:rFonts w:cstheme="minorHAnsi"/>
                <w:sz w:val="20"/>
                <w:szCs w:val="20"/>
              </w:rPr>
            </w:pPr>
          </w:p>
          <w:p w14:paraId="26A7C95F" w14:textId="77777777" w:rsidR="00CB57F9" w:rsidRPr="00FD431A" w:rsidRDefault="00CB57F9" w:rsidP="008F2377">
            <w:pPr>
              <w:widowControl w:val="0"/>
              <w:tabs>
                <w:tab w:val="left" w:pos="460"/>
              </w:tabs>
              <w:spacing w:after="0" w:line="240" w:lineRule="auto"/>
              <w:ind w:hanging="360"/>
              <w:rPr>
                <w:rFonts w:cstheme="minorHAnsi"/>
                <w:sz w:val="20"/>
                <w:szCs w:val="20"/>
              </w:rPr>
            </w:pPr>
          </w:p>
          <w:p w14:paraId="0DE50B18"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Conventions de partenariat, documents de projets/programmes</w:t>
            </w:r>
          </w:p>
          <w:p w14:paraId="26E7596F" w14:textId="77777777" w:rsidR="00CB57F9" w:rsidRPr="00FD431A" w:rsidRDefault="00CB57F9" w:rsidP="008F2377">
            <w:pPr>
              <w:spacing w:after="0" w:line="240" w:lineRule="auto"/>
              <w:rPr>
                <w:rFonts w:cstheme="minorHAnsi"/>
                <w:sz w:val="20"/>
                <w:szCs w:val="20"/>
              </w:rPr>
            </w:pPr>
          </w:p>
          <w:p w14:paraId="145EB644" w14:textId="77777777" w:rsidR="00CB57F9" w:rsidRPr="00FD431A" w:rsidRDefault="00CB57F9" w:rsidP="008F2377">
            <w:pPr>
              <w:spacing w:after="0" w:line="240" w:lineRule="auto"/>
              <w:rPr>
                <w:rFonts w:cstheme="minorHAnsi"/>
                <w:sz w:val="20"/>
                <w:szCs w:val="20"/>
              </w:rPr>
            </w:pPr>
          </w:p>
          <w:p w14:paraId="1083185C" w14:textId="77777777" w:rsidR="00CB57F9" w:rsidRPr="00FD431A" w:rsidRDefault="00CB57F9" w:rsidP="008F2377">
            <w:pPr>
              <w:spacing w:after="0" w:line="240" w:lineRule="auto"/>
              <w:rPr>
                <w:rFonts w:cstheme="minorHAnsi"/>
                <w:sz w:val="20"/>
                <w:szCs w:val="20"/>
              </w:rPr>
            </w:pPr>
          </w:p>
          <w:p w14:paraId="104A4A1B" w14:textId="77777777" w:rsidR="00CB57F9" w:rsidRPr="00FD431A" w:rsidRDefault="00CB57F9" w:rsidP="008F2377">
            <w:pPr>
              <w:spacing w:after="0" w:line="240" w:lineRule="auto"/>
              <w:rPr>
                <w:rFonts w:cstheme="minorHAnsi"/>
                <w:sz w:val="20"/>
                <w:szCs w:val="20"/>
              </w:rPr>
            </w:pPr>
          </w:p>
          <w:p w14:paraId="0D09A8A1" w14:textId="77777777" w:rsidR="00CB57F9" w:rsidRPr="00FD431A" w:rsidRDefault="00CB57F9" w:rsidP="008F2377">
            <w:pPr>
              <w:spacing w:after="0" w:line="240" w:lineRule="auto"/>
              <w:rPr>
                <w:rFonts w:cstheme="minorHAnsi"/>
                <w:sz w:val="20"/>
                <w:szCs w:val="20"/>
              </w:rPr>
            </w:pPr>
          </w:p>
          <w:p w14:paraId="4696F284"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Matrice des ODD ; PNDES ; Plan Stratégique du PNUD ; Cadres des Résultats et des ressources, UNDAF, CPD, et Projets/ Programmes.</w:t>
            </w:r>
          </w:p>
          <w:p w14:paraId="27E29D7A" w14:textId="77777777" w:rsidR="00CB57F9" w:rsidRPr="00FD431A" w:rsidRDefault="00CB57F9" w:rsidP="008F2377">
            <w:pPr>
              <w:spacing w:after="0" w:line="240" w:lineRule="auto"/>
              <w:rPr>
                <w:rFonts w:cstheme="minorHAnsi"/>
                <w:sz w:val="20"/>
                <w:szCs w:val="20"/>
              </w:rPr>
            </w:pPr>
          </w:p>
          <w:p w14:paraId="3BC01DE6" w14:textId="77777777" w:rsidR="00CB57F9" w:rsidRPr="00FD431A" w:rsidRDefault="00CB57F9" w:rsidP="008F2377">
            <w:pPr>
              <w:spacing w:after="0" w:line="240" w:lineRule="auto"/>
              <w:rPr>
                <w:rFonts w:cstheme="minorHAnsi"/>
                <w:sz w:val="20"/>
                <w:szCs w:val="20"/>
              </w:rPr>
            </w:pPr>
          </w:p>
          <w:p w14:paraId="5447CC75" w14:textId="77777777" w:rsidR="00CB57F9" w:rsidRPr="00FD431A" w:rsidRDefault="00CB57F9" w:rsidP="008F2377">
            <w:pPr>
              <w:spacing w:after="0" w:line="240" w:lineRule="auto"/>
              <w:rPr>
                <w:rFonts w:cstheme="minorHAnsi"/>
                <w:sz w:val="20"/>
                <w:szCs w:val="20"/>
              </w:rPr>
            </w:pPr>
          </w:p>
          <w:p w14:paraId="617B7E6B" w14:textId="77777777" w:rsidR="00CB57F9" w:rsidRPr="00FD431A" w:rsidRDefault="00CB57F9" w:rsidP="008F2377">
            <w:pPr>
              <w:spacing w:after="0" w:line="240" w:lineRule="auto"/>
              <w:rPr>
                <w:rFonts w:cstheme="minorHAnsi"/>
                <w:sz w:val="20"/>
                <w:szCs w:val="20"/>
              </w:rPr>
            </w:pPr>
          </w:p>
          <w:p w14:paraId="59ADA783" w14:textId="77777777" w:rsidR="00CB57F9" w:rsidRPr="00FD431A" w:rsidRDefault="00CB57F9" w:rsidP="008F2377">
            <w:pPr>
              <w:spacing w:after="0" w:line="240" w:lineRule="auto"/>
              <w:rPr>
                <w:rFonts w:cstheme="minorHAnsi"/>
                <w:sz w:val="20"/>
                <w:szCs w:val="20"/>
              </w:rPr>
            </w:pPr>
          </w:p>
          <w:p w14:paraId="760021DB" w14:textId="77777777" w:rsidR="00CB57F9" w:rsidRPr="00FD431A" w:rsidRDefault="00CB57F9" w:rsidP="008F2377">
            <w:pPr>
              <w:spacing w:after="0" w:line="240" w:lineRule="auto"/>
              <w:rPr>
                <w:rFonts w:cstheme="minorHAnsi"/>
                <w:sz w:val="20"/>
                <w:szCs w:val="20"/>
              </w:rPr>
            </w:pPr>
          </w:p>
          <w:p w14:paraId="7E1FC385" w14:textId="77777777" w:rsidR="00CB57F9" w:rsidRPr="00FD431A" w:rsidRDefault="00CB57F9" w:rsidP="008F2377">
            <w:pPr>
              <w:spacing w:after="0" w:line="240" w:lineRule="auto"/>
              <w:rPr>
                <w:rFonts w:cstheme="minorHAnsi"/>
                <w:sz w:val="20"/>
                <w:szCs w:val="20"/>
              </w:rPr>
            </w:pPr>
          </w:p>
          <w:p w14:paraId="239CB3FD" w14:textId="77777777" w:rsidR="00CB57F9" w:rsidRPr="00FD431A" w:rsidRDefault="00CB57F9" w:rsidP="008F2377">
            <w:pPr>
              <w:spacing w:after="0" w:line="240" w:lineRule="auto"/>
              <w:rPr>
                <w:rFonts w:cstheme="minorHAnsi"/>
                <w:sz w:val="20"/>
                <w:szCs w:val="20"/>
              </w:rPr>
            </w:pPr>
          </w:p>
          <w:p w14:paraId="4DB1AF5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BCP</w:t>
            </w:r>
          </w:p>
          <w:p w14:paraId="349FE8C2" w14:textId="77777777" w:rsidR="00CB57F9" w:rsidRPr="00FD431A" w:rsidRDefault="00CB57F9" w:rsidP="008F2377">
            <w:pPr>
              <w:spacing w:after="0" w:line="240" w:lineRule="auto"/>
              <w:rPr>
                <w:rFonts w:cstheme="minorHAnsi"/>
                <w:sz w:val="20"/>
                <w:szCs w:val="20"/>
              </w:rPr>
            </w:pPr>
          </w:p>
          <w:p w14:paraId="75B119A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CPD</w:t>
            </w:r>
          </w:p>
          <w:p w14:paraId="26318724"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Bilan de mise en œuvre du PNDES</w:t>
            </w:r>
          </w:p>
          <w:p w14:paraId="551A2C8B" w14:textId="77777777" w:rsidR="00CB57F9" w:rsidRPr="00FD431A" w:rsidRDefault="00CB57F9" w:rsidP="008F2377">
            <w:pPr>
              <w:spacing w:after="0" w:line="240" w:lineRule="auto"/>
              <w:rPr>
                <w:rFonts w:cstheme="minorHAnsi"/>
                <w:sz w:val="20"/>
                <w:szCs w:val="20"/>
              </w:rPr>
            </w:pPr>
          </w:p>
          <w:p w14:paraId="682BC0BD" w14:textId="77777777" w:rsidR="00CB57F9" w:rsidRPr="00FD431A" w:rsidRDefault="00CB57F9" w:rsidP="008F2377">
            <w:pPr>
              <w:spacing w:after="0" w:line="240" w:lineRule="auto"/>
              <w:rPr>
                <w:rFonts w:cstheme="minorHAnsi"/>
                <w:sz w:val="20"/>
                <w:szCs w:val="20"/>
              </w:rPr>
            </w:pPr>
          </w:p>
          <w:p w14:paraId="718DF03E"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Cadre des Résultats des Projets/Programmes</w:t>
            </w:r>
          </w:p>
          <w:p w14:paraId="6D4675B4"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CPD </w:t>
            </w:r>
          </w:p>
          <w:p w14:paraId="431E6BE8" w14:textId="77777777" w:rsidR="00CB57F9" w:rsidRPr="00FD431A" w:rsidRDefault="00CB57F9" w:rsidP="008F2377">
            <w:pPr>
              <w:spacing w:after="0" w:line="240" w:lineRule="auto"/>
              <w:rPr>
                <w:rFonts w:cstheme="minorHAnsi"/>
                <w:sz w:val="20"/>
                <w:szCs w:val="20"/>
              </w:rPr>
            </w:pPr>
          </w:p>
          <w:p w14:paraId="011E8451" w14:textId="77777777" w:rsidR="00CB57F9" w:rsidRPr="00FD431A" w:rsidRDefault="00CB57F9" w:rsidP="008F2377">
            <w:pPr>
              <w:spacing w:after="0" w:line="240" w:lineRule="auto"/>
              <w:rPr>
                <w:rFonts w:cstheme="minorHAnsi"/>
                <w:sz w:val="20"/>
                <w:szCs w:val="20"/>
              </w:rPr>
            </w:pPr>
          </w:p>
          <w:p w14:paraId="0AC6D386" w14:textId="77777777" w:rsidR="00CB57F9" w:rsidRPr="00FD431A" w:rsidRDefault="00CB57F9" w:rsidP="008F2377">
            <w:pPr>
              <w:spacing w:after="0" w:line="240" w:lineRule="auto"/>
              <w:rPr>
                <w:rFonts w:cstheme="minorHAnsi"/>
                <w:sz w:val="20"/>
                <w:szCs w:val="20"/>
              </w:rPr>
            </w:pPr>
          </w:p>
          <w:p w14:paraId="08AD62B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Résultats des entretiens</w:t>
            </w:r>
          </w:p>
          <w:p w14:paraId="7EB1042B" w14:textId="77777777" w:rsidR="00CB57F9" w:rsidRPr="00FD431A" w:rsidRDefault="00CB57F9" w:rsidP="008F2377">
            <w:pPr>
              <w:spacing w:after="0" w:line="240" w:lineRule="auto"/>
              <w:rPr>
                <w:rFonts w:cstheme="minorHAnsi"/>
                <w:sz w:val="20"/>
                <w:szCs w:val="20"/>
              </w:rPr>
            </w:pPr>
          </w:p>
          <w:p w14:paraId="67F9ED94" w14:textId="77777777" w:rsidR="00CB57F9" w:rsidRPr="00FD431A" w:rsidRDefault="00CB57F9" w:rsidP="008F2377">
            <w:pPr>
              <w:spacing w:after="0" w:line="240" w:lineRule="auto"/>
              <w:rPr>
                <w:rFonts w:cstheme="minorHAnsi"/>
                <w:sz w:val="20"/>
                <w:szCs w:val="20"/>
              </w:rPr>
            </w:pPr>
          </w:p>
          <w:p w14:paraId="7A1C240C" w14:textId="77777777" w:rsidR="00CB57F9" w:rsidRPr="00FD431A" w:rsidRDefault="00CB57F9" w:rsidP="008F2377">
            <w:pPr>
              <w:spacing w:after="0" w:line="240" w:lineRule="auto"/>
              <w:rPr>
                <w:rFonts w:cstheme="minorHAnsi"/>
                <w:sz w:val="20"/>
                <w:szCs w:val="20"/>
              </w:rPr>
            </w:pPr>
          </w:p>
          <w:p w14:paraId="249FE609" w14:textId="77777777" w:rsidR="00CB57F9" w:rsidRPr="00FD431A" w:rsidRDefault="00CB57F9" w:rsidP="008F2377">
            <w:pPr>
              <w:spacing w:after="0" w:line="240" w:lineRule="auto"/>
              <w:rPr>
                <w:rFonts w:cstheme="minorHAnsi"/>
                <w:sz w:val="20"/>
                <w:szCs w:val="20"/>
              </w:rPr>
            </w:pPr>
          </w:p>
          <w:p w14:paraId="25489C8C" w14:textId="77777777" w:rsidR="00CB57F9" w:rsidRPr="00FD431A" w:rsidRDefault="00CB57F9" w:rsidP="008F2377">
            <w:pPr>
              <w:spacing w:after="0" w:line="240" w:lineRule="auto"/>
              <w:rPr>
                <w:rFonts w:cstheme="minorHAnsi"/>
                <w:sz w:val="20"/>
                <w:szCs w:val="20"/>
              </w:rPr>
            </w:pPr>
          </w:p>
          <w:p w14:paraId="6DAA5FF4" w14:textId="77777777" w:rsidR="00CB57F9" w:rsidRPr="00FD431A" w:rsidRDefault="00CB57F9" w:rsidP="008F2377">
            <w:pPr>
              <w:spacing w:after="0" w:line="240" w:lineRule="auto"/>
              <w:rPr>
                <w:rFonts w:cstheme="minorHAnsi"/>
                <w:sz w:val="20"/>
                <w:szCs w:val="20"/>
              </w:rPr>
            </w:pPr>
          </w:p>
          <w:p w14:paraId="3C2FFD37" w14:textId="77777777" w:rsidR="00CB57F9" w:rsidRPr="00FD431A" w:rsidRDefault="00CB57F9" w:rsidP="008F2377">
            <w:pPr>
              <w:spacing w:after="0" w:line="240" w:lineRule="auto"/>
              <w:rPr>
                <w:rFonts w:cstheme="minorHAnsi"/>
                <w:sz w:val="20"/>
                <w:szCs w:val="20"/>
              </w:rPr>
            </w:pPr>
          </w:p>
          <w:p w14:paraId="1811FE46"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PRODOC</w:t>
            </w:r>
          </w:p>
          <w:p w14:paraId="05548E5D"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Matrice des résultats</w:t>
            </w:r>
          </w:p>
          <w:p w14:paraId="17E62B7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PNDES</w:t>
            </w:r>
          </w:p>
        </w:tc>
        <w:tc>
          <w:tcPr>
            <w:tcW w:w="2410" w:type="dxa"/>
          </w:tcPr>
          <w:p w14:paraId="741EA8CE"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 xml:space="preserve">Revue documentaire </w:t>
            </w:r>
          </w:p>
          <w:p w14:paraId="573EDD99" w14:textId="77777777" w:rsidR="00CB57F9" w:rsidRPr="00FD431A" w:rsidRDefault="00CB57F9" w:rsidP="008F2377">
            <w:pPr>
              <w:spacing w:after="0" w:line="240" w:lineRule="auto"/>
              <w:rPr>
                <w:rFonts w:cstheme="minorHAnsi"/>
                <w:sz w:val="20"/>
                <w:szCs w:val="20"/>
              </w:rPr>
            </w:pPr>
          </w:p>
          <w:p w14:paraId="21C80CAD" w14:textId="77777777" w:rsidR="00CB57F9" w:rsidRPr="00FD431A" w:rsidRDefault="00CB57F9" w:rsidP="008F2377">
            <w:pPr>
              <w:spacing w:after="0" w:line="240" w:lineRule="auto"/>
              <w:rPr>
                <w:rFonts w:cstheme="minorHAnsi"/>
                <w:sz w:val="20"/>
                <w:szCs w:val="20"/>
              </w:rPr>
            </w:pPr>
          </w:p>
          <w:p w14:paraId="129B1760" w14:textId="77777777" w:rsidR="00CB57F9" w:rsidRPr="00FD431A" w:rsidRDefault="00CB57F9" w:rsidP="008F2377">
            <w:pPr>
              <w:spacing w:after="0" w:line="240" w:lineRule="auto"/>
              <w:rPr>
                <w:rFonts w:cstheme="minorHAnsi"/>
                <w:sz w:val="20"/>
                <w:szCs w:val="20"/>
              </w:rPr>
            </w:pPr>
          </w:p>
          <w:p w14:paraId="62DC7F23" w14:textId="77777777" w:rsidR="00CB57F9" w:rsidRPr="00FD431A" w:rsidRDefault="00CB57F9" w:rsidP="008F2377">
            <w:pPr>
              <w:spacing w:after="0" w:line="240" w:lineRule="auto"/>
              <w:rPr>
                <w:rFonts w:cstheme="minorHAnsi"/>
                <w:sz w:val="20"/>
                <w:szCs w:val="20"/>
              </w:rPr>
            </w:pPr>
          </w:p>
          <w:p w14:paraId="40064392" w14:textId="77777777" w:rsidR="00CB57F9" w:rsidRPr="00FD431A" w:rsidRDefault="00CB57F9" w:rsidP="008F2377">
            <w:pPr>
              <w:spacing w:after="0" w:line="240" w:lineRule="auto"/>
              <w:rPr>
                <w:rFonts w:cstheme="minorHAnsi"/>
                <w:sz w:val="20"/>
                <w:szCs w:val="20"/>
              </w:rPr>
            </w:pPr>
          </w:p>
          <w:p w14:paraId="4B5B1A6B" w14:textId="77777777" w:rsidR="00CB57F9" w:rsidRPr="00FD431A" w:rsidRDefault="00CB57F9" w:rsidP="008F2377">
            <w:pPr>
              <w:spacing w:after="0" w:line="240" w:lineRule="auto"/>
              <w:rPr>
                <w:rFonts w:cstheme="minorHAnsi"/>
                <w:sz w:val="20"/>
                <w:szCs w:val="20"/>
              </w:rPr>
            </w:pPr>
          </w:p>
          <w:p w14:paraId="011167AC" w14:textId="77777777" w:rsidR="00CB57F9" w:rsidRPr="00FD431A" w:rsidRDefault="00CB57F9" w:rsidP="008F2377">
            <w:pPr>
              <w:spacing w:after="0" w:line="240" w:lineRule="auto"/>
              <w:rPr>
                <w:rFonts w:cstheme="minorHAnsi"/>
                <w:sz w:val="20"/>
                <w:szCs w:val="20"/>
              </w:rPr>
            </w:pPr>
          </w:p>
          <w:p w14:paraId="13C2DB13" w14:textId="77777777" w:rsidR="00CB57F9" w:rsidRPr="00FD431A" w:rsidRDefault="00CB57F9" w:rsidP="008F2377">
            <w:pPr>
              <w:spacing w:after="0" w:line="240" w:lineRule="auto"/>
              <w:rPr>
                <w:rFonts w:cstheme="minorHAnsi"/>
                <w:sz w:val="20"/>
                <w:szCs w:val="20"/>
              </w:rPr>
            </w:pPr>
          </w:p>
          <w:p w14:paraId="355B141D" w14:textId="77777777" w:rsidR="00CB57F9" w:rsidRPr="00FD431A" w:rsidRDefault="00CB57F9" w:rsidP="008F2377">
            <w:pPr>
              <w:spacing w:after="0" w:line="240" w:lineRule="auto"/>
              <w:rPr>
                <w:rFonts w:cstheme="minorHAnsi"/>
                <w:sz w:val="20"/>
                <w:szCs w:val="20"/>
              </w:rPr>
            </w:pPr>
          </w:p>
          <w:p w14:paraId="021F61F6" w14:textId="77777777" w:rsidR="00CB57F9" w:rsidRPr="00FD431A" w:rsidRDefault="00CB57F9" w:rsidP="008F2377">
            <w:pPr>
              <w:spacing w:after="0" w:line="240" w:lineRule="auto"/>
              <w:rPr>
                <w:rFonts w:cstheme="minorHAnsi"/>
                <w:sz w:val="20"/>
                <w:szCs w:val="20"/>
              </w:rPr>
            </w:pPr>
          </w:p>
          <w:p w14:paraId="08FDC5CB" w14:textId="77777777" w:rsidR="00CB57F9" w:rsidRPr="00FD431A" w:rsidRDefault="00CB57F9" w:rsidP="008F2377">
            <w:pPr>
              <w:spacing w:after="0" w:line="240" w:lineRule="auto"/>
              <w:rPr>
                <w:rFonts w:cstheme="minorHAnsi"/>
                <w:sz w:val="20"/>
                <w:szCs w:val="20"/>
              </w:rPr>
            </w:pPr>
          </w:p>
          <w:p w14:paraId="0A99A70D" w14:textId="77777777" w:rsidR="00CB57F9" w:rsidRPr="00FD431A" w:rsidRDefault="00CB57F9" w:rsidP="008F2377">
            <w:pPr>
              <w:spacing w:after="0" w:line="240" w:lineRule="auto"/>
              <w:rPr>
                <w:rFonts w:cstheme="minorHAnsi"/>
                <w:sz w:val="20"/>
                <w:szCs w:val="20"/>
              </w:rPr>
            </w:pPr>
          </w:p>
          <w:p w14:paraId="43AA4337" w14:textId="77777777" w:rsidR="00CB57F9" w:rsidRPr="00FD431A" w:rsidRDefault="00CB57F9" w:rsidP="008F2377">
            <w:pPr>
              <w:spacing w:after="0" w:line="240" w:lineRule="auto"/>
              <w:rPr>
                <w:rFonts w:cstheme="minorHAnsi"/>
                <w:sz w:val="20"/>
                <w:szCs w:val="20"/>
              </w:rPr>
            </w:pPr>
          </w:p>
          <w:p w14:paraId="75E16F55" w14:textId="77777777" w:rsidR="00CB57F9" w:rsidRPr="00FD431A" w:rsidRDefault="00CB57F9" w:rsidP="008F2377">
            <w:pPr>
              <w:spacing w:after="0" w:line="240" w:lineRule="auto"/>
              <w:rPr>
                <w:rFonts w:cstheme="minorHAnsi"/>
                <w:sz w:val="20"/>
                <w:szCs w:val="20"/>
              </w:rPr>
            </w:pPr>
          </w:p>
          <w:p w14:paraId="6479030B" w14:textId="77777777" w:rsidR="00CB57F9" w:rsidRPr="00FD431A" w:rsidRDefault="00CB57F9" w:rsidP="008F2377">
            <w:pPr>
              <w:spacing w:after="0" w:line="240" w:lineRule="auto"/>
              <w:rPr>
                <w:rFonts w:cstheme="minorHAnsi"/>
                <w:sz w:val="20"/>
                <w:szCs w:val="20"/>
              </w:rPr>
            </w:pPr>
          </w:p>
          <w:p w14:paraId="11769DE2" w14:textId="77777777" w:rsidR="00CB57F9" w:rsidRPr="00FD431A" w:rsidRDefault="00CB57F9" w:rsidP="008F2377">
            <w:pPr>
              <w:spacing w:after="0" w:line="240" w:lineRule="auto"/>
              <w:rPr>
                <w:rFonts w:cstheme="minorHAnsi"/>
                <w:sz w:val="20"/>
                <w:szCs w:val="20"/>
              </w:rPr>
            </w:pPr>
          </w:p>
          <w:p w14:paraId="0E939543" w14:textId="77777777" w:rsidR="00CB57F9" w:rsidRPr="00FD431A" w:rsidRDefault="00CB57F9" w:rsidP="008F2377">
            <w:pPr>
              <w:spacing w:after="0" w:line="240" w:lineRule="auto"/>
              <w:rPr>
                <w:rFonts w:cstheme="minorHAnsi"/>
                <w:sz w:val="20"/>
                <w:szCs w:val="20"/>
              </w:rPr>
            </w:pPr>
          </w:p>
          <w:p w14:paraId="4ED1DA9E"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Entretiens avec le </w:t>
            </w:r>
          </w:p>
          <w:p w14:paraId="63BCD0D7"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t>PNUD, les agences du SNU, le Gouvernement, les partenaires </w:t>
            </w:r>
          </w:p>
          <w:p w14:paraId="5DA4A218"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t xml:space="preserve"> </w:t>
            </w:r>
          </w:p>
          <w:p w14:paraId="0FEB5255"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t xml:space="preserve">Guides d’entretien </w:t>
            </w:r>
          </w:p>
          <w:p w14:paraId="51C231AA" w14:textId="77777777" w:rsidR="00CB57F9" w:rsidRPr="00FD431A" w:rsidRDefault="00CB57F9" w:rsidP="008F2377">
            <w:pPr>
              <w:spacing w:after="0" w:line="240" w:lineRule="auto"/>
              <w:ind w:right="2"/>
              <w:rPr>
                <w:rFonts w:cstheme="minorHAnsi"/>
                <w:sz w:val="20"/>
                <w:szCs w:val="20"/>
              </w:rPr>
            </w:pPr>
          </w:p>
          <w:p w14:paraId="21F815BC" w14:textId="77777777" w:rsidR="00CB57F9" w:rsidRPr="00FD431A" w:rsidRDefault="00CB57F9" w:rsidP="008F2377">
            <w:pPr>
              <w:spacing w:after="0" w:line="240" w:lineRule="auto"/>
              <w:ind w:right="2"/>
              <w:rPr>
                <w:rFonts w:cstheme="minorHAnsi"/>
                <w:sz w:val="20"/>
                <w:szCs w:val="20"/>
              </w:rPr>
            </w:pPr>
          </w:p>
          <w:p w14:paraId="45669202" w14:textId="77777777" w:rsidR="00CB57F9" w:rsidRPr="00FD431A" w:rsidRDefault="00CB57F9" w:rsidP="008F2377">
            <w:pPr>
              <w:spacing w:after="0" w:line="240" w:lineRule="auto"/>
              <w:ind w:right="2"/>
              <w:rPr>
                <w:rFonts w:cstheme="minorHAnsi"/>
                <w:sz w:val="20"/>
                <w:szCs w:val="20"/>
              </w:rPr>
            </w:pPr>
          </w:p>
          <w:p w14:paraId="0AFC1FDC" w14:textId="77777777" w:rsidR="00CB57F9" w:rsidRPr="00FD431A" w:rsidRDefault="00CB57F9" w:rsidP="008F2377">
            <w:pPr>
              <w:spacing w:after="0" w:line="240" w:lineRule="auto"/>
              <w:ind w:right="2"/>
              <w:rPr>
                <w:rFonts w:cstheme="minorHAnsi"/>
                <w:sz w:val="20"/>
                <w:szCs w:val="20"/>
              </w:rPr>
            </w:pPr>
          </w:p>
          <w:p w14:paraId="055EF931" w14:textId="77777777" w:rsidR="00CB57F9" w:rsidRPr="00FD431A" w:rsidRDefault="00CB57F9" w:rsidP="008F2377">
            <w:pPr>
              <w:spacing w:after="0" w:line="240" w:lineRule="auto"/>
              <w:ind w:right="2"/>
              <w:rPr>
                <w:rFonts w:cstheme="minorHAnsi"/>
                <w:sz w:val="20"/>
                <w:szCs w:val="20"/>
              </w:rPr>
            </w:pPr>
          </w:p>
          <w:p w14:paraId="278A7E1B" w14:textId="77777777" w:rsidR="00CB57F9" w:rsidRPr="00FD431A" w:rsidRDefault="00CB57F9" w:rsidP="008F2377">
            <w:pPr>
              <w:spacing w:after="0" w:line="240" w:lineRule="auto"/>
              <w:ind w:right="2"/>
              <w:rPr>
                <w:rFonts w:cstheme="minorHAnsi"/>
                <w:sz w:val="20"/>
                <w:szCs w:val="20"/>
              </w:rPr>
            </w:pPr>
          </w:p>
          <w:p w14:paraId="07149938" w14:textId="77777777" w:rsidR="00CB57F9" w:rsidRPr="00FD431A" w:rsidRDefault="00CB57F9" w:rsidP="008F2377">
            <w:pPr>
              <w:spacing w:after="0" w:line="240" w:lineRule="auto"/>
              <w:ind w:right="2"/>
              <w:rPr>
                <w:rFonts w:cstheme="minorHAnsi"/>
                <w:sz w:val="20"/>
                <w:szCs w:val="20"/>
              </w:rPr>
            </w:pPr>
          </w:p>
          <w:p w14:paraId="3C46B0CB" w14:textId="77777777" w:rsidR="00CB57F9" w:rsidRPr="00FD431A" w:rsidRDefault="00CB57F9" w:rsidP="008F2377">
            <w:pPr>
              <w:spacing w:after="0" w:line="240" w:lineRule="auto"/>
              <w:ind w:right="2"/>
              <w:rPr>
                <w:rFonts w:cstheme="minorHAnsi"/>
                <w:sz w:val="20"/>
                <w:szCs w:val="20"/>
              </w:rPr>
            </w:pPr>
          </w:p>
          <w:p w14:paraId="7EF91F1A"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lastRenderedPageBreak/>
              <w:t>Revue documentaire</w:t>
            </w:r>
          </w:p>
          <w:p w14:paraId="362B33F6" w14:textId="77777777" w:rsidR="00CB57F9" w:rsidRPr="00FD431A" w:rsidRDefault="00CB57F9" w:rsidP="008F2377">
            <w:pPr>
              <w:spacing w:after="0" w:line="240" w:lineRule="auto"/>
              <w:ind w:right="2"/>
              <w:rPr>
                <w:rFonts w:cstheme="minorHAnsi"/>
                <w:sz w:val="20"/>
                <w:szCs w:val="20"/>
              </w:rPr>
            </w:pPr>
          </w:p>
          <w:p w14:paraId="32754699" w14:textId="77777777" w:rsidR="00CB57F9" w:rsidRPr="00FD431A" w:rsidRDefault="00CB57F9" w:rsidP="008F2377">
            <w:pPr>
              <w:spacing w:after="0" w:line="240" w:lineRule="auto"/>
              <w:ind w:right="2"/>
              <w:rPr>
                <w:rFonts w:cstheme="minorHAnsi"/>
                <w:sz w:val="20"/>
                <w:szCs w:val="20"/>
              </w:rPr>
            </w:pPr>
          </w:p>
          <w:p w14:paraId="58223A71" w14:textId="77777777" w:rsidR="00CB57F9" w:rsidRPr="00FD431A" w:rsidRDefault="00CB57F9" w:rsidP="008F2377">
            <w:pPr>
              <w:spacing w:after="0" w:line="240" w:lineRule="auto"/>
              <w:ind w:right="2"/>
              <w:rPr>
                <w:rFonts w:cstheme="minorHAnsi"/>
                <w:sz w:val="20"/>
                <w:szCs w:val="20"/>
              </w:rPr>
            </w:pPr>
          </w:p>
          <w:p w14:paraId="3428D93E" w14:textId="77777777" w:rsidR="00CB57F9" w:rsidRPr="00FD431A" w:rsidRDefault="00CB57F9" w:rsidP="008F2377">
            <w:pPr>
              <w:spacing w:after="0" w:line="240" w:lineRule="auto"/>
              <w:ind w:right="2"/>
              <w:rPr>
                <w:rFonts w:cstheme="minorHAnsi"/>
                <w:sz w:val="20"/>
                <w:szCs w:val="20"/>
              </w:rPr>
            </w:pPr>
          </w:p>
          <w:p w14:paraId="1E22F159" w14:textId="77777777" w:rsidR="00CB57F9" w:rsidRPr="00FD431A" w:rsidRDefault="00CB57F9" w:rsidP="008F2377">
            <w:pPr>
              <w:spacing w:after="0" w:line="240" w:lineRule="auto"/>
              <w:ind w:right="2"/>
              <w:rPr>
                <w:rFonts w:cstheme="minorHAnsi"/>
                <w:sz w:val="20"/>
                <w:szCs w:val="20"/>
              </w:rPr>
            </w:pPr>
          </w:p>
          <w:p w14:paraId="3D91A44C" w14:textId="77777777" w:rsidR="00CB57F9" w:rsidRPr="00FD431A" w:rsidRDefault="00CB57F9" w:rsidP="008F2377">
            <w:pPr>
              <w:spacing w:after="0" w:line="240" w:lineRule="auto"/>
              <w:ind w:right="2"/>
              <w:rPr>
                <w:rFonts w:cstheme="minorHAnsi"/>
                <w:sz w:val="20"/>
                <w:szCs w:val="20"/>
              </w:rPr>
            </w:pPr>
          </w:p>
          <w:p w14:paraId="1758BD98" w14:textId="77777777" w:rsidR="00CB57F9" w:rsidRPr="00FD431A" w:rsidRDefault="00CB57F9" w:rsidP="008F2377">
            <w:pPr>
              <w:spacing w:after="0" w:line="240" w:lineRule="auto"/>
              <w:ind w:right="2"/>
              <w:rPr>
                <w:rFonts w:cstheme="minorHAnsi"/>
                <w:sz w:val="20"/>
                <w:szCs w:val="20"/>
              </w:rPr>
            </w:pPr>
          </w:p>
          <w:p w14:paraId="426E3CB9" w14:textId="77777777" w:rsidR="00CB57F9" w:rsidRPr="00FD431A" w:rsidRDefault="00CB57F9" w:rsidP="008F2377">
            <w:pPr>
              <w:spacing w:after="0" w:line="240" w:lineRule="auto"/>
              <w:ind w:right="2"/>
              <w:rPr>
                <w:rFonts w:cstheme="minorHAnsi"/>
                <w:sz w:val="20"/>
                <w:szCs w:val="20"/>
              </w:rPr>
            </w:pPr>
          </w:p>
          <w:p w14:paraId="1A1C4A25" w14:textId="77777777" w:rsidR="00CB57F9" w:rsidRPr="00FD431A" w:rsidRDefault="00CB57F9" w:rsidP="008F2377">
            <w:pPr>
              <w:spacing w:after="0" w:line="240" w:lineRule="auto"/>
              <w:ind w:right="2"/>
              <w:rPr>
                <w:rFonts w:cstheme="minorHAnsi"/>
                <w:sz w:val="20"/>
                <w:szCs w:val="20"/>
              </w:rPr>
            </w:pPr>
          </w:p>
          <w:p w14:paraId="4A55251D" w14:textId="77777777" w:rsidR="00CB57F9" w:rsidRPr="00FD431A" w:rsidRDefault="00CB57F9" w:rsidP="008F2377">
            <w:pPr>
              <w:spacing w:after="0" w:line="240" w:lineRule="auto"/>
              <w:ind w:right="2"/>
              <w:rPr>
                <w:rFonts w:cstheme="minorHAnsi"/>
                <w:sz w:val="20"/>
                <w:szCs w:val="20"/>
              </w:rPr>
            </w:pPr>
          </w:p>
          <w:p w14:paraId="3F7DA1CD" w14:textId="77777777" w:rsidR="00CB57F9" w:rsidRPr="00FD431A" w:rsidRDefault="00CB57F9" w:rsidP="008F2377">
            <w:pPr>
              <w:spacing w:after="0" w:line="240" w:lineRule="auto"/>
              <w:ind w:right="2"/>
              <w:rPr>
                <w:rFonts w:cstheme="minorHAnsi"/>
                <w:sz w:val="20"/>
                <w:szCs w:val="20"/>
              </w:rPr>
            </w:pPr>
          </w:p>
          <w:p w14:paraId="51B50E43" w14:textId="77777777" w:rsidR="00CB57F9" w:rsidRPr="00FD431A" w:rsidRDefault="00CB57F9" w:rsidP="008F2377">
            <w:pPr>
              <w:spacing w:after="0" w:line="240" w:lineRule="auto"/>
              <w:ind w:right="2"/>
              <w:rPr>
                <w:rFonts w:cstheme="minorHAnsi"/>
                <w:sz w:val="20"/>
                <w:szCs w:val="20"/>
              </w:rPr>
            </w:pPr>
          </w:p>
          <w:p w14:paraId="29F1038C" w14:textId="77777777" w:rsidR="00CB57F9" w:rsidRPr="00FD431A" w:rsidRDefault="00CB57F9" w:rsidP="008F2377">
            <w:pPr>
              <w:spacing w:after="0" w:line="240" w:lineRule="auto"/>
              <w:ind w:right="2"/>
              <w:rPr>
                <w:rFonts w:cstheme="minorHAnsi"/>
                <w:sz w:val="20"/>
                <w:szCs w:val="20"/>
              </w:rPr>
            </w:pPr>
          </w:p>
          <w:p w14:paraId="1E21D838" w14:textId="77777777" w:rsidR="00CB57F9" w:rsidRPr="00FD431A" w:rsidRDefault="00CB57F9" w:rsidP="008F2377">
            <w:pPr>
              <w:spacing w:after="0" w:line="240" w:lineRule="auto"/>
              <w:ind w:right="2"/>
              <w:rPr>
                <w:rFonts w:cstheme="minorHAnsi"/>
                <w:sz w:val="20"/>
                <w:szCs w:val="20"/>
              </w:rPr>
            </w:pPr>
          </w:p>
          <w:p w14:paraId="1370A554" w14:textId="77777777" w:rsidR="00CB57F9" w:rsidRPr="00FD431A" w:rsidRDefault="00CB57F9" w:rsidP="008F2377">
            <w:pPr>
              <w:spacing w:after="0" w:line="240" w:lineRule="auto"/>
              <w:ind w:right="2"/>
              <w:rPr>
                <w:rFonts w:cstheme="minorHAnsi"/>
                <w:sz w:val="20"/>
                <w:szCs w:val="20"/>
              </w:rPr>
            </w:pPr>
          </w:p>
          <w:p w14:paraId="638337D8" w14:textId="77777777" w:rsidR="00CB57F9" w:rsidRPr="00FD431A" w:rsidRDefault="00CB57F9" w:rsidP="008F2377">
            <w:pPr>
              <w:spacing w:after="0" w:line="240" w:lineRule="auto"/>
              <w:ind w:right="2"/>
              <w:rPr>
                <w:rFonts w:cstheme="minorHAnsi"/>
                <w:sz w:val="20"/>
                <w:szCs w:val="20"/>
              </w:rPr>
            </w:pPr>
          </w:p>
          <w:p w14:paraId="3C023961" w14:textId="77777777" w:rsidR="00CB57F9" w:rsidRPr="00FD431A" w:rsidRDefault="00CB57F9" w:rsidP="008F2377">
            <w:pPr>
              <w:spacing w:after="0" w:line="240" w:lineRule="auto"/>
              <w:ind w:right="2"/>
              <w:rPr>
                <w:rFonts w:cstheme="minorHAnsi"/>
                <w:sz w:val="20"/>
                <w:szCs w:val="20"/>
              </w:rPr>
            </w:pPr>
          </w:p>
          <w:p w14:paraId="3C6004E5" w14:textId="77777777" w:rsidR="00CB57F9" w:rsidRPr="00FD431A" w:rsidRDefault="00CB57F9" w:rsidP="008F2377">
            <w:pPr>
              <w:spacing w:after="0" w:line="240" w:lineRule="auto"/>
              <w:ind w:right="2"/>
              <w:rPr>
                <w:rFonts w:cstheme="minorHAnsi"/>
                <w:sz w:val="20"/>
                <w:szCs w:val="20"/>
              </w:rPr>
            </w:pPr>
          </w:p>
          <w:p w14:paraId="4AA8AA0B" w14:textId="77777777" w:rsidR="00CB57F9" w:rsidRPr="00FD431A" w:rsidRDefault="00CB57F9" w:rsidP="008F2377">
            <w:pPr>
              <w:spacing w:after="0" w:line="240" w:lineRule="auto"/>
              <w:ind w:right="2"/>
              <w:rPr>
                <w:rFonts w:cstheme="minorHAnsi"/>
                <w:sz w:val="20"/>
                <w:szCs w:val="20"/>
              </w:rPr>
            </w:pPr>
          </w:p>
          <w:p w14:paraId="43905491"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t>Guides d’entretiens</w:t>
            </w:r>
          </w:p>
          <w:p w14:paraId="13092016" w14:textId="77777777" w:rsidR="00CB57F9" w:rsidRPr="00FD431A" w:rsidRDefault="00CB57F9" w:rsidP="008F2377">
            <w:pPr>
              <w:spacing w:after="0" w:line="240" w:lineRule="auto"/>
              <w:ind w:right="2"/>
              <w:rPr>
                <w:rFonts w:cstheme="minorHAnsi"/>
                <w:sz w:val="20"/>
                <w:szCs w:val="20"/>
              </w:rPr>
            </w:pPr>
          </w:p>
          <w:p w14:paraId="6020A490" w14:textId="77777777" w:rsidR="00CB57F9" w:rsidRPr="00FD431A" w:rsidRDefault="00CB57F9" w:rsidP="008F2377">
            <w:pPr>
              <w:spacing w:after="0" w:line="240" w:lineRule="auto"/>
              <w:ind w:right="2"/>
              <w:rPr>
                <w:rFonts w:cstheme="minorHAnsi"/>
                <w:sz w:val="20"/>
                <w:szCs w:val="20"/>
              </w:rPr>
            </w:pPr>
          </w:p>
          <w:p w14:paraId="5F560778" w14:textId="77777777" w:rsidR="00CB57F9" w:rsidRPr="00FD431A" w:rsidRDefault="00CB57F9" w:rsidP="008F2377">
            <w:pPr>
              <w:spacing w:after="0" w:line="240" w:lineRule="auto"/>
              <w:ind w:right="2"/>
              <w:rPr>
                <w:rFonts w:cstheme="minorHAnsi"/>
                <w:sz w:val="20"/>
                <w:szCs w:val="20"/>
              </w:rPr>
            </w:pPr>
          </w:p>
          <w:p w14:paraId="02697AA9" w14:textId="77777777" w:rsidR="00CB57F9" w:rsidRPr="00FD431A" w:rsidRDefault="00CB57F9" w:rsidP="008F2377">
            <w:pPr>
              <w:spacing w:after="0" w:line="240" w:lineRule="auto"/>
              <w:ind w:right="2"/>
              <w:rPr>
                <w:rFonts w:cstheme="minorHAnsi"/>
                <w:sz w:val="20"/>
                <w:szCs w:val="20"/>
              </w:rPr>
            </w:pPr>
          </w:p>
          <w:p w14:paraId="239366BC" w14:textId="77777777" w:rsidR="00CB57F9" w:rsidRPr="00FD431A" w:rsidRDefault="00CB57F9" w:rsidP="008F2377">
            <w:pPr>
              <w:spacing w:after="0" w:line="240" w:lineRule="auto"/>
              <w:ind w:right="2"/>
              <w:rPr>
                <w:rFonts w:cstheme="minorHAnsi"/>
                <w:sz w:val="20"/>
                <w:szCs w:val="20"/>
              </w:rPr>
            </w:pPr>
          </w:p>
          <w:p w14:paraId="68D8FCC2" w14:textId="77777777" w:rsidR="00CB57F9" w:rsidRPr="00FD431A" w:rsidRDefault="00CB57F9" w:rsidP="008F2377">
            <w:pPr>
              <w:spacing w:after="0" w:line="240" w:lineRule="auto"/>
              <w:ind w:right="2"/>
              <w:rPr>
                <w:rFonts w:cstheme="minorHAnsi"/>
                <w:sz w:val="20"/>
                <w:szCs w:val="20"/>
              </w:rPr>
            </w:pPr>
          </w:p>
          <w:p w14:paraId="676593BD" w14:textId="77777777" w:rsidR="00CB57F9" w:rsidRPr="00FD431A" w:rsidRDefault="00CB57F9" w:rsidP="008F2377">
            <w:pPr>
              <w:spacing w:after="0" w:line="240" w:lineRule="auto"/>
              <w:ind w:right="2"/>
              <w:rPr>
                <w:rFonts w:cstheme="minorHAnsi"/>
                <w:sz w:val="20"/>
                <w:szCs w:val="20"/>
              </w:rPr>
            </w:pPr>
          </w:p>
          <w:p w14:paraId="3EE19DC4"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t>Guides d’entretien</w:t>
            </w:r>
          </w:p>
        </w:tc>
        <w:tc>
          <w:tcPr>
            <w:tcW w:w="2551" w:type="dxa"/>
          </w:tcPr>
          <w:p w14:paraId="706E3574" w14:textId="77777777" w:rsidR="00CB57F9" w:rsidRPr="00FD431A" w:rsidRDefault="00CB57F9" w:rsidP="008F2377">
            <w:pPr>
              <w:spacing w:after="0" w:line="240" w:lineRule="auto"/>
              <w:ind w:right="48"/>
              <w:rPr>
                <w:rFonts w:cstheme="minorHAnsi"/>
                <w:sz w:val="20"/>
                <w:szCs w:val="20"/>
              </w:rPr>
            </w:pPr>
            <w:r w:rsidRPr="00FD431A">
              <w:rPr>
                <w:rFonts w:cstheme="minorHAnsi"/>
                <w:sz w:val="20"/>
                <w:szCs w:val="20"/>
              </w:rPr>
              <w:lastRenderedPageBreak/>
              <w:t>Cadre des résultats complets traduisant une chaine rigoureuse : ODD/Priorités nationales / UNDAF/ Plan Stratégique du PNUD</w:t>
            </w:r>
          </w:p>
          <w:p w14:paraId="4F058765" w14:textId="77777777" w:rsidR="00CB57F9" w:rsidRPr="00FD431A" w:rsidRDefault="00CB57F9" w:rsidP="008F2377">
            <w:pPr>
              <w:spacing w:after="0" w:line="240" w:lineRule="auto"/>
              <w:ind w:left="1"/>
              <w:rPr>
                <w:rFonts w:cstheme="minorHAnsi"/>
                <w:sz w:val="20"/>
                <w:szCs w:val="20"/>
              </w:rPr>
            </w:pPr>
          </w:p>
          <w:p w14:paraId="22280908"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Pertinence des Orientations stratégiques et programmatiques recommandées pour la formulation du Programme Pays.  </w:t>
            </w:r>
          </w:p>
        </w:tc>
        <w:tc>
          <w:tcPr>
            <w:tcW w:w="2410" w:type="dxa"/>
          </w:tcPr>
          <w:p w14:paraId="74EF3B7D"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Triangulation des données : comparaison des cadres et confrontation avec les résultats des interviews</w:t>
            </w:r>
          </w:p>
          <w:p w14:paraId="18CA2479" w14:textId="77777777" w:rsidR="00CB57F9" w:rsidRPr="00FD431A" w:rsidRDefault="00CB57F9" w:rsidP="008F2377">
            <w:pPr>
              <w:spacing w:after="0" w:line="240" w:lineRule="auto"/>
              <w:ind w:left="35"/>
              <w:rPr>
                <w:rFonts w:cstheme="minorHAnsi"/>
                <w:sz w:val="20"/>
                <w:szCs w:val="20"/>
              </w:rPr>
            </w:pPr>
          </w:p>
          <w:p w14:paraId="1DE5E564" w14:textId="77777777" w:rsidR="00CB57F9" w:rsidRPr="00FD431A" w:rsidRDefault="00CB57F9" w:rsidP="008F2377">
            <w:pPr>
              <w:spacing w:after="0" w:line="240" w:lineRule="auto"/>
              <w:ind w:right="2"/>
              <w:rPr>
                <w:rFonts w:cstheme="minorHAnsi"/>
                <w:sz w:val="20"/>
                <w:szCs w:val="20"/>
              </w:rPr>
            </w:pPr>
          </w:p>
          <w:p w14:paraId="179DDFFC" w14:textId="77777777" w:rsidR="00CB57F9" w:rsidRPr="00FD431A" w:rsidRDefault="00CB57F9" w:rsidP="008F2377">
            <w:pPr>
              <w:spacing w:after="0" w:line="240" w:lineRule="auto"/>
              <w:ind w:right="2"/>
              <w:rPr>
                <w:rFonts w:cstheme="minorHAnsi"/>
                <w:sz w:val="20"/>
                <w:szCs w:val="20"/>
              </w:rPr>
            </w:pPr>
          </w:p>
          <w:p w14:paraId="1EA671EF" w14:textId="77777777" w:rsidR="00CB57F9" w:rsidRPr="00FD431A" w:rsidRDefault="00CB57F9" w:rsidP="008F2377">
            <w:pPr>
              <w:spacing w:after="0" w:line="240" w:lineRule="auto"/>
              <w:ind w:right="2"/>
              <w:rPr>
                <w:rFonts w:cstheme="minorHAnsi"/>
                <w:sz w:val="20"/>
                <w:szCs w:val="20"/>
              </w:rPr>
            </w:pPr>
          </w:p>
          <w:p w14:paraId="726D97D1" w14:textId="77777777" w:rsidR="00CB57F9" w:rsidRPr="00FD431A" w:rsidRDefault="00CB57F9" w:rsidP="008F2377">
            <w:pPr>
              <w:spacing w:after="0" w:line="240" w:lineRule="auto"/>
              <w:ind w:right="2"/>
              <w:rPr>
                <w:rFonts w:cstheme="minorHAnsi"/>
                <w:sz w:val="20"/>
                <w:szCs w:val="20"/>
              </w:rPr>
            </w:pPr>
          </w:p>
          <w:p w14:paraId="71661D64" w14:textId="77777777" w:rsidR="00CB57F9" w:rsidRPr="00FD431A" w:rsidRDefault="00CB57F9" w:rsidP="008F2377">
            <w:pPr>
              <w:spacing w:after="0" w:line="240" w:lineRule="auto"/>
              <w:ind w:right="2"/>
              <w:rPr>
                <w:rFonts w:cstheme="minorHAnsi"/>
                <w:sz w:val="20"/>
                <w:szCs w:val="20"/>
              </w:rPr>
            </w:pPr>
          </w:p>
          <w:p w14:paraId="758277E4" w14:textId="77777777" w:rsidR="00CB57F9" w:rsidRPr="00FD431A" w:rsidRDefault="00CB57F9" w:rsidP="008F2377">
            <w:pPr>
              <w:spacing w:after="0" w:line="240" w:lineRule="auto"/>
              <w:ind w:right="2"/>
              <w:rPr>
                <w:rFonts w:cstheme="minorHAnsi"/>
                <w:sz w:val="20"/>
                <w:szCs w:val="20"/>
              </w:rPr>
            </w:pPr>
          </w:p>
          <w:p w14:paraId="293E5BB1" w14:textId="77777777" w:rsidR="00CB57F9" w:rsidRPr="00FD431A" w:rsidRDefault="00CB57F9" w:rsidP="008F2377">
            <w:pPr>
              <w:spacing w:after="0" w:line="240" w:lineRule="auto"/>
              <w:ind w:right="2"/>
              <w:rPr>
                <w:rFonts w:cstheme="minorHAnsi"/>
                <w:sz w:val="20"/>
                <w:szCs w:val="20"/>
              </w:rPr>
            </w:pPr>
          </w:p>
          <w:p w14:paraId="58506480" w14:textId="77777777" w:rsidR="00CB57F9" w:rsidRPr="00FD431A" w:rsidRDefault="00CB57F9" w:rsidP="008F2377">
            <w:pPr>
              <w:spacing w:after="0" w:line="240" w:lineRule="auto"/>
              <w:ind w:right="2"/>
              <w:rPr>
                <w:rFonts w:cstheme="minorHAnsi"/>
                <w:sz w:val="20"/>
                <w:szCs w:val="20"/>
              </w:rPr>
            </w:pPr>
          </w:p>
          <w:p w14:paraId="1F2C5C1E" w14:textId="77777777" w:rsidR="00CB57F9" w:rsidRPr="00FD431A" w:rsidRDefault="00CB57F9" w:rsidP="008F2377">
            <w:pPr>
              <w:spacing w:after="0" w:line="240" w:lineRule="auto"/>
              <w:ind w:right="2"/>
              <w:rPr>
                <w:rFonts w:cstheme="minorHAnsi"/>
                <w:sz w:val="20"/>
                <w:szCs w:val="20"/>
              </w:rPr>
            </w:pPr>
          </w:p>
          <w:p w14:paraId="03D6A7AB" w14:textId="77777777" w:rsidR="00CB57F9" w:rsidRPr="00FD431A" w:rsidRDefault="00CB57F9" w:rsidP="008F2377">
            <w:pPr>
              <w:spacing w:after="0" w:line="240" w:lineRule="auto"/>
              <w:ind w:right="2"/>
              <w:rPr>
                <w:rFonts w:cstheme="minorHAnsi"/>
                <w:sz w:val="20"/>
                <w:szCs w:val="20"/>
              </w:rPr>
            </w:pPr>
          </w:p>
          <w:p w14:paraId="5CEB0A82" w14:textId="77777777" w:rsidR="00CB57F9" w:rsidRPr="00FD431A" w:rsidRDefault="00CB57F9" w:rsidP="008F2377">
            <w:pPr>
              <w:spacing w:after="0" w:line="240" w:lineRule="auto"/>
              <w:ind w:right="2"/>
              <w:rPr>
                <w:rFonts w:cstheme="minorHAnsi"/>
                <w:sz w:val="20"/>
                <w:szCs w:val="20"/>
              </w:rPr>
            </w:pPr>
          </w:p>
          <w:p w14:paraId="3FFF10B1" w14:textId="77777777" w:rsidR="00CB57F9" w:rsidRPr="00FD431A" w:rsidRDefault="00CB57F9" w:rsidP="008F2377">
            <w:pPr>
              <w:spacing w:after="0" w:line="240" w:lineRule="auto"/>
              <w:ind w:right="2"/>
              <w:rPr>
                <w:rFonts w:cstheme="minorHAnsi"/>
                <w:sz w:val="20"/>
                <w:szCs w:val="20"/>
              </w:rPr>
            </w:pPr>
          </w:p>
          <w:p w14:paraId="37302C9E" w14:textId="77777777" w:rsidR="00CB57F9" w:rsidRPr="00FD431A" w:rsidRDefault="00CB57F9" w:rsidP="008F2377">
            <w:pPr>
              <w:spacing w:after="0" w:line="240" w:lineRule="auto"/>
              <w:ind w:right="2"/>
              <w:rPr>
                <w:rFonts w:cstheme="minorHAnsi"/>
                <w:sz w:val="20"/>
                <w:szCs w:val="20"/>
              </w:rPr>
            </w:pPr>
          </w:p>
          <w:p w14:paraId="4E2C8CD4" w14:textId="77777777" w:rsidR="00CB57F9" w:rsidRPr="00FD431A" w:rsidRDefault="00CB57F9" w:rsidP="008F2377">
            <w:pPr>
              <w:spacing w:after="0" w:line="240" w:lineRule="auto"/>
              <w:ind w:right="2"/>
              <w:rPr>
                <w:rFonts w:cstheme="minorHAnsi"/>
                <w:sz w:val="20"/>
                <w:szCs w:val="20"/>
              </w:rPr>
            </w:pPr>
          </w:p>
          <w:p w14:paraId="1E237C48" w14:textId="77777777" w:rsidR="00CB57F9" w:rsidRPr="00FD431A" w:rsidRDefault="00CB57F9" w:rsidP="008F2377">
            <w:pPr>
              <w:spacing w:after="0" w:line="240" w:lineRule="auto"/>
              <w:ind w:right="2"/>
              <w:rPr>
                <w:rFonts w:cstheme="minorHAnsi"/>
                <w:sz w:val="20"/>
                <w:szCs w:val="20"/>
              </w:rPr>
            </w:pPr>
          </w:p>
          <w:p w14:paraId="526392C6" w14:textId="77777777" w:rsidR="00CB57F9" w:rsidRPr="00FD431A" w:rsidRDefault="00CB57F9" w:rsidP="008F2377">
            <w:pPr>
              <w:spacing w:after="0" w:line="240" w:lineRule="auto"/>
              <w:ind w:right="2"/>
              <w:rPr>
                <w:rFonts w:cstheme="minorHAnsi"/>
                <w:sz w:val="20"/>
                <w:szCs w:val="20"/>
              </w:rPr>
            </w:pPr>
          </w:p>
          <w:p w14:paraId="51028DBF" w14:textId="77777777" w:rsidR="00CB57F9" w:rsidRPr="00FD431A" w:rsidRDefault="00CB57F9" w:rsidP="008F2377">
            <w:pPr>
              <w:spacing w:after="0" w:line="240" w:lineRule="auto"/>
              <w:ind w:right="2"/>
              <w:rPr>
                <w:rFonts w:cstheme="minorHAnsi"/>
                <w:sz w:val="20"/>
                <w:szCs w:val="20"/>
              </w:rPr>
            </w:pPr>
          </w:p>
          <w:p w14:paraId="6A04ADBA" w14:textId="77777777" w:rsidR="00CB57F9" w:rsidRPr="00FD431A" w:rsidRDefault="00CB57F9" w:rsidP="008F2377">
            <w:pPr>
              <w:spacing w:after="0" w:line="240" w:lineRule="auto"/>
              <w:ind w:right="2"/>
              <w:rPr>
                <w:rFonts w:cstheme="minorHAnsi"/>
                <w:sz w:val="20"/>
                <w:szCs w:val="20"/>
              </w:rPr>
            </w:pPr>
          </w:p>
          <w:p w14:paraId="5089B480" w14:textId="77777777" w:rsidR="00CB57F9" w:rsidRPr="00FD431A" w:rsidRDefault="00CB57F9" w:rsidP="008F2377">
            <w:pPr>
              <w:spacing w:after="0" w:line="240" w:lineRule="auto"/>
              <w:ind w:right="2"/>
              <w:rPr>
                <w:rFonts w:cstheme="minorHAnsi"/>
                <w:sz w:val="20"/>
                <w:szCs w:val="20"/>
              </w:rPr>
            </w:pPr>
          </w:p>
          <w:p w14:paraId="4DDE7CF9" w14:textId="77777777" w:rsidR="00CB57F9" w:rsidRPr="00FD431A" w:rsidRDefault="00CB57F9" w:rsidP="008F2377">
            <w:pPr>
              <w:spacing w:after="0" w:line="240" w:lineRule="auto"/>
              <w:ind w:right="2"/>
              <w:rPr>
                <w:rFonts w:cstheme="minorHAnsi"/>
                <w:sz w:val="20"/>
                <w:szCs w:val="20"/>
              </w:rPr>
            </w:pPr>
          </w:p>
          <w:p w14:paraId="6B6D3A91" w14:textId="77777777" w:rsidR="00CB57F9" w:rsidRPr="00FD431A" w:rsidRDefault="00CB57F9" w:rsidP="008F2377">
            <w:pPr>
              <w:spacing w:after="0" w:line="240" w:lineRule="auto"/>
              <w:ind w:right="2"/>
              <w:rPr>
                <w:rFonts w:cstheme="minorHAnsi"/>
                <w:sz w:val="20"/>
                <w:szCs w:val="20"/>
              </w:rPr>
            </w:pPr>
            <w:r w:rsidRPr="00FD431A">
              <w:rPr>
                <w:rFonts w:cstheme="minorHAnsi"/>
                <w:sz w:val="20"/>
                <w:szCs w:val="20"/>
              </w:rPr>
              <w:t xml:space="preserve">Triangulation </w:t>
            </w:r>
          </w:p>
          <w:p w14:paraId="586CABE9" w14:textId="77777777" w:rsidR="00CB57F9" w:rsidRPr="00FD431A" w:rsidRDefault="00CB57F9" w:rsidP="008F2377">
            <w:pPr>
              <w:spacing w:after="0" w:line="240" w:lineRule="auto"/>
              <w:rPr>
                <w:rFonts w:cstheme="minorHAnsi"/>
                <w:sz w:val="20"/>
                <w:szCs w:val="20"/>
              </w:rPr>
            </w:pPr>
          </w:p>
        </w:tc>
      </w:tr>
      <w:tr w:rsidR="00C01823" w14:paraId="58F4CA19" w14:textId="77777777" w:rsidTr="006E2BE4">
        <w:tc>
          <w:tcPr>
            <w:tcW w:w="15026" w:type="dxa"/>
            <w:gridSpan w:val="6"/>
          </w:tcPr>
          <w:p w14:paraId="4E5F6683" w14:textId="77777777" w:rsidR="00CB57F9" w:rsidRPr="00FD431A" w:rsidRDefault="00CB57F9" w:rsidP="004C2A0C">
            <w:pPr>
              <w:numPr>
                <w:ilvl w:val="0"/>
                <w:numId w:val="35"/>
              </w:numPr>
              <w:pBdr>
                <w:top w:val="nil"/>
                <w:left w:val="nil"/>
                <w:bottom w:val="nil"/>
                <w:right w:val="nil"/>
                <w:between w:val="nil"/>
              </w:pBdr>
              <w:spacing w:after="0" w:line="240" w:lineRule="auto"/>
              <w:jc w:val="both"/>
              <w:rPr>
                <w:rFonts w:cstheme="minorHAnsi"/>
                <w:sz w:val="20"/>
                <w:szCs w:val="20"/>
              </w:rPr>
            </w:pPr>
            <w:r w:rsidRPr="00FD431A">
              <w:rPr>
                <w:rFonts w:cstheme="minorHAnsi"/>
                <w:b/>
                <w:sz w:val="20"/>
                <w:szCs w:val="20"/>
              </w:rPr>
              <w:lastRenderedPageBreak/>
              <w:t>Efficacité</w:t>
            </w:r>
          </w:p>
        </w:tc>
      </w:tr>
      <w:tr w:rsidR="00C01823" w14:paraId="3171BAFF" w14:textId="77777777" w:rsidTr="006E2BE4">
        <w:tc>
          <w:tcPr>
            <w:tcW w:w="2333" w:type="dxa"/>
          </w:tcPr>
          <w:p w14:paraId="5B103F3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Les ressources et les stratégies ont-elles produit les résultats attendus ? </w:t>
            </w:r>
          </w:p>
          <w:p w14:paraId="1956B5D8" w14:textId="77777777" w:rsidR="00CB57F9" w:rsidRPr="00FD431A" w:rsidRDefault="00CB57F9" w:rsidP="008F2377">
            <w:pPr>
              <w:widowControl w:val="0"/>
              <w:spacing w:after="0" w:line="240" w:lineRule="auto"/>
              <w:rPr>
                <w:rFonts w:cstheme="minorHAnsi"/>
                <w:sz w:val="20"/>
                <w:szCs w:val="20"/>
              </w:rPr>
            </w:pPr>
          </w:p>
          <w:p w14:paraId="2E8AD92A" w14:textId="77777777" w:rsidR="00CB57F9" w:rsidRPr="00FD431A" w:rsidRDefault="00CB57F9" w:rsidP="008F2377">
            <w:pPr>
              <w:widowControl w:val="0"/>
              <w:spacing w:after="0" w:line="240" w:lineRule="auto"/>
              <w:rPr>
                <w:rFonts w:cstheme="minorHAnsi"/>
                <w:sz w:val="20"/>
                <w:szCs w:val="20"/>
              </w:rPr>
            </w:pPr>
          </w:p>
          <w:p w14:paraId="1FB9F4DB" w14:textId="77777777" w:rsidR="00CB57F9" w:rsidRPr="00FD431A" w:rsidRDefault="00CB57F9" w:rsidP="008F2377">
            <w:pPr>
              <w:widowControl w:val="0"/>
              <w:spacing w:after="0" w:line="240" w:lineRule="auto"/>
              <w:rPr>
                <w:rFonts w:cstheme="minorHAnsi"/>
                <w:sz w:val="20"/>
                <w:szCs w:val="20"/>
              </w:rPr>
            </w:pPr>
          </w:p>
          <w:p w14:paraId="3BF32BCF" w14:textId="77777777" w:rsidR="00CB57F9" w:rsidRPr="00FD431A" w:rsidRDefault="00CB57F9" w:rsidP="008F2377">
            <w:pPr>
              <w:widowControl w:val="0"/>
              <w:spacing w:after="0" w:line="240" w:lineRule="auto"/>
              <w:rPr>
                <w:rFonts w:cstheme="minorHAnsi"/>
                <w:sz w:val="20"/>
                <w:szCs w:val="20"/>
              </w:rPr>
            </w:pPr>
          </w:p>
          <w:p w14:paraId="7AE46B27" w14:textId="77777777" w:rsidR="00CB57F9" w:rsidRPr="00FD431A" w:rsidRDefault="00CB57F9" w:rsidP="008F2377">
            <w:pPr>
              <w:widowControl w:val="0"/>
              <w:spacing w:after="0" w:line="240" w:lineRule="auto"/>
              <w:rPr>
                <w:rFonts w:cstheme="minorHAnsi"/>
                <w:sz w:val="20"/>
                <w:szCs w:val="20"/>
              </w:rPr>
            </w:pPr>
          </w:p>
          <w:p w14:paraId="27EFB7E6" w14:textId="77777777" w:rsidR="00CB57F9" w:rsidRPr="00FD431A" w:rsidRDefault="00CB57F9" w:rsidP="008F2377">
            <w:pPr>
              <w:widowControl w:val="0"/>
              <w:spacing w:after="0" w:line="240" w:lineRule="auto"/>
              <w:rPr>
                <w:rFonts w:cstheme="minorHAnsi"/>
                <w:sz w:val="20"/>
                <w:szCs w:val="20"/>
              </w:rPr>
            </w:pPr>
          </w:p>
          <w:p w14:paraId="326EA86E" w14:textId="537F9A96"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Le </w:t>
            </w:r>
            <w:r w:rsidR="00751BDB">
              <w:rPr>
                <w:rFonts w:cstheme="minorHAnsi"/>
                <w:sz w:val="20"/>
                <w:szCs w:val="20"/>
              </w:rPr>
              <w:t xml:space="preserve">Programme de Coopération </w:t>
            </w:r>
            <w:proofErr w:type="spellStart"/>
            <w:r w:rsidR="00751BDB">
              <w:rPr>
                <w:rFonts w:cstheme="minorHAnsi"/>
                <w:sz w:val="20"/>
                <w:szCs w:val="20"/>
              </w:rPr>
              <w:t>Pays</w:t>
            </w:r>
            <w:r w:rsidRPr="00FD431A">
              <w:rPr>
                <w:rFonts w:cstheme="minorHAnsi"/>
                <w:sz w:val="20"/>
                <w:szCs w:val="20"/>
              </w:rPr>
              <w:t>a</w:t>
            </w:r>
            <w:proofErr w:type="spellEnd"/>
            <w:r w:rsidRPr="00FD431A">
              <w:rPr>
                <w:rFonts w:cstheme="minorHAnsi"/>
                <w:sz w:val="20"/>
                <w:szCs w:val="20"/>
              </w:rPr>
              <w:t xml:space="preserve">-t-il contribué à réaliser les objectifs du PNDES ? </w:t>
            </w:r>
          </w:p>
          <w:p w14:paraId="5A404E70" w14:textId="77777777" w:rsidR="00CB57F9" w:rsidRPr="00FD431A" w:rsidRDefault="00CB57F9" w:rsidP="008F2377">
            <w:pPr>
              <w:widowControl w:val="0"/>
              <w:spacing w:after="0" w:line="240" w:lineRule="auto"/>
              <w:rPr>
                <w:rFonts w:cstheme="minorHAnsi"/>
                <w:b/>
                <w:sz w:val="20"/>
                <w:szCs w:val="20"/>
              </w:rPr>
            </w:pPr>
          </w:p>
          <w:p w14:paraId="700E0DA7" w14:textId="77777777" w:rsidR="00CB57F9" w:rsidRPr="00FD431A" w:rsidRDefault="00CB57F9" w:rsidP="008F2377">
            <w:pPr>
              <w:widowControl w:val="0"/>
              <w:spacing w:after="0" w:line="240" w:lineRule="auto"/>
              <w:rPr>
                <w:rFonts w:cstheme="minorHAnsi"/>
                <w:b/>
                <w:sz w:val="20"/>
                <w:szCs w:val="20"/>
              </w:rPr>
            </w:pPr>
          </w:p>
          <w:p w14:paraId="662EC03E" w14:textId="77777777" w:rsidR="00CB57F9" w:rsidRPr="00FD431A" w:rsidRDefault="00CB57F9" w:rsidP="008F2377">
            <w:pPr>
              <w:widowControl w:val="0"/>
              <w:spacing w:after="0" w:line="240" w:lineRule="auto"/>
              <w:rPr>
                <w:rFonts w:cstheme="minorHAnsi"/>
                <w:b/>
                <w:sz w:val="20"/>
                <w:szCs w:val="20"/>
              </w:rPr>
            </w:pPr>
          </w:p>
          <w:p w14:paraId="2A91FF0A" w14:textId="77777777" w:rsidR="00CB57F9" w:rsidRPr="00FD431A" w:rsidRDefault="00CB57F9" w:rsidP="008F2377">
            <w:pPr>
              <w:widowControl w:val="0"/>
              <w:spacing w:after="0" w:line="240" w:lineRule="auto"/>
              <w:rPr>
                <w:rFonts w:cstheme="minorHAnsi"/>
                <w:b/>
                <w:sz w:val="20"/>
                <w:szCs w:val="20"/>
              </w:rPr>
            </w:pPr>
          </w:p>
          <w:p w14:paraId="3DF1E76B" w14:textId="77777777" w:rsidR="00CB57F9" w:rsidRPr="00FD431A" w:rsidRDefault="00CB57F9" w:rsidP="008F2377">
            <w:pPr>
              <w:widowControl w:val="0"/>
              <w:spacing w:after="0" w:line="240" w:lineRule="auto"/>
              <w:rPr>
                <w:rFonts w:cstheme="minorHAnsi"/>
                <w:b/>
                <w:sz w:val="20"/>
                <w:szCs w:val="20"/>
              </w:rPr>
            </w:pPr>
          </w:p>
          <w:p w14:paraId="0447C3F9" w14:textId="77777777" w:rsidR="00CB57F9" w:rsidRPr="00FD431A" w:rsidRDefault="00CB57F9" w:rsidP="008F2377">
            <w:pPr>
              <w:widowControl w:val="0"/>
              <w:spacing w:after="0" w:line="240" w:lineRule="auto"/>
              <w:rPr>
                <w:rFonts w:cstheme="minorHAnsi"/>
                <w:b/>
                <w:sz w:val="20"/>
                <w:szCs w:val="20"/>
              </w:rPr>
            </w:pPr>
          </w:p>
          <w:p w14:paraId="5035E19A" w14:textId="77777777" w:rsidR="00CB57F9" w:rsidRPr="00FD431A" w:rsidRDefault="00CB57F9" w:rsidP="008F2377">
            <w:pPr>
              <w:widowControl w:val="0"/>
              <w:spacing w:after="0" w:line="240" w:lineRule="auto"/>
              <w:rPr>
                <w:rFonts w:cstheme="minorHAnsi"/>
                <w:b/>
                <w:sz w:val="20"/>
                <w:szCs w:val="20"/>
              </w:rPr>
            </w:pPr>
          </w:p>
          <w:p w14:paraId="3E1CA8FD" w14:textId="77777777" w:rsidR="00CB57F9" w:rsidRPr="00FD431A" w:rsidRDefault="00CB57F9" w:rsidP="008F2377">
            <w:pPr>
              <w:widowControl w:val="0"/>
              <w:spacing w:after="0" w:line="240" w:lineRule="auto"/>
              <w:rPr>
                <w:rFonts w:cstheme="minorHAnsi"/>
                <w:b/>
                <w:sz w:val="20"/>
                <w:szCs w:val="20"/>
              </w:rPr>
            </w:pPr>
          </w:p>
          <w:p w14:paraId="6C8BB5CB" w14:textId="77777777" w:rsidR="00CB57F9" w:rsidRPr="00FD431A" w:rsidRDefault="00CB57F9" w:rsidP="008F2377">
            <w:pPr>
              <w:widowControl w:val="0"/>
              <w:spacing w:after="0" w:line="240" w:lineRule="auto"/>
              <w:rPr>
                <w:rFonts w:cstheme="minorHAnsi"/>
                <w:b/>
                <w:sz w:val="20"/>
                <w:szCs w:val="20"/>
              </w:rPr>
            </w:pPr>
          </w:p>
          <w:p w14:paraId="46CA1C50" w14:textId="77777777" w:rsidR="00CB57F9" w:rsidRPr="00FD431A" w:rsidRDefault="00CB57F9" w:rsidP="008F2377">
            <w:pPr>
              <w:widowControl w:val="0"/>
              <w:spacing w:after="0" w:line="240" w:lineRule="auto"/>
              <w:rPr>
                <w:rFonts w:cstheme="minorHAnsi"/>
                <w:sz w:val="20"/>
                <w:szCs w:val="20"/>
              </w:rPr>
            </w:pPr>
          </w:p>
          <w:p w14:paraId="52AD14B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De façon spécifique, a-t-il contribué au renforcement de l’efficacité institutionnelle, de l’état de droit, de la cohésion sociale et de la sécurité ; à la promotion de la croissance inclusive et </w:t>
            </w:r>
            <w:r w:rsidRPr="00FD431A">
              <w:rPr>
                <w:rFonts w:cstheme="minorHAnsi"/>
                <w:sz w:val="20"/>
                <w:szCs w:val="20"/>
              </w:rPr>
              <w:lastRenderedPageBreak/>
              <w:t>durable et du travail décent ; et au renforcement de la résilience aux effets des changements climatiques et des urgences humanitaires.</w:t>
            </w:r>
          </w:p>
          <w:p w14:paraId="55014ACF" w14:textId="77777777" w:rsidR="00CB57F9" w:rsidRPr="00FD431A" w:rsidRDefault="00CB57F9" w:rsidP="008F2377">
            <w:pPr>
              <w:widowControl w:val="0"/>
              <w:spacing w:after="0" w:line="240" w:lineRule="auto"/>
              <w:rPr>
                <w:rFonts w:cstheme="minorHAnsi"/>
                <w:b/>
                <w:sz w:val="20"/>
                <w:szCs w:val="20"/>
              </w:rPr>
            </w:pPr>
          </w:p>
          <w:p w14:paraId="2D9FD139" w14:textId="77777777" w:rsidR="00CB57F9" w:rsidRPr="00FD431A" w:rsidRDefault="00CB57F9" w:rsidP="008F2377">
            <w:pPr>
              <w:widowControl w:val="0"/>
              <w:spacing w:after="0" w:line="240" w:lineRule="auto"/>
              <w:rPr>
                <w:rFonts w:cstheme="minorHAnsi"/>
                <w:b/>
                <w:sz w:val="20"/>
                <w:szCs w:val="20"/>
              </w:rPr>
            </w:pPr>
          </w:p>
          <w:p w14:paraId="672A525E" w14:textId="77777777" w:rsidR="00CB57F9" w:rsidRPr="00FD431A" w:rsidRDefault="00CB57F9" w:rsidP="008F2377">
            <w:pPr>
              <w:widowControl w:val="0"/>
              <w:spacing w:after="0" w:line="240" w:lineRule="auto"/>
              <w:rPr>
                <w:rFonts w:cstheme="minorHAnsi"/>
                <w:b/>
                <w:sz w:val="20"/>
                <w:szCs w:val="20"/>
              </w:rPr>
            </w:pPr>
          </w:p>
          <w:p w14:paraId="5DA6D81B" w14:textId="77777777" w:rsidR="00CB57F9" w:rsidRPr="00FD431A" w:rsidRDefault="00CB57F9" w:rsidP="008F2377">
            <w:pPr>
              <w:widowControl w:val="0"/>
              <w:spacing w:after="0" w:line="240" w:lineRule="auto"/>
              <w:rPr>
                <w:rFonts w:cstheme="minorHAnsi"/>
                <w:b/>
                <w:sz w:val="20"/>
                <w:szCs w:val="20"/>
              </w:rPr>
            </w:pPr>
          </w:p>
          <w:p w14:paraId="64BD7C97" w14:textId="77777777" w:rsidR="00CB57F9" w:rsidRPr="00FD431A" w:rsidRDefault="00CB57F9" w:rsidP="008F2377">
            <w:pPr>
              <w:widowControl w:val="0"/>
              <w:spacing w:after="0" w:line="240" w:lineRule="auto"/>
              <w:rPr>
                <w:rFonts w:cstheme="minorHAnsi"/>
                <w:b/>
                <w:sz w:val="20"/>
                <w:szCs w:val="20"/>
              </w:rPr>
            </w:pPr>
          </w:p>
          <w:p w14:paraId="5461A590" w14:textId="77777777" w:rsidR="00CB57F9" w:rsidRPr="00FD431A" w:rsidRDefault="00CB57F9" w:rsidP="008F2377">
            <w:pPr>
              <w:widowControl w:val="0"/>
              <w:spacing w:after="0" w:line="240" w:lineRule="auto"/>
              <w:rPr>
                <w:rFonts w:cstheme="minorHAnsi"/>
                <w:b/>
                <w:sz w:val="20"/>
                <w:szCs w:val="20"/>
              </w:rPr>
            </w:pPr>
          </w:p>
          <w:p w14:paraId="4119770E" w14:textId="77777777" w:rsidR="00CB57F9" w:rsidRPr="00FD431A" w:rsidRDefault="00CB57F9" w:rsidP="008F2377">
            <w:pPr>
              <w:widowControl w:val="0"/>
              <w:spacing w:after="0" w:line="240" w:lineRule="auto"/>
              <w:rPr>
                <w:rFonts w:cstheme="minorHAnsi"/>
                <w:b/>
                <w:sz w:val="20"/>
                <w:szCs w:val="20"/>
              </w:rPr>
            </w:pPr>
          </w:p>
          <w:p w14:paraId="08F92397" w14:textId="77777777" w:rsidR="00CB57F9" w:rsidRPr="00FD431A" w:rsidRDefault="00CB57F9" w:rsidP="008F2377">
            <w:pPr>
              <w:widowControl w:val="0"/>
              <w:spacing w:after="0" w:line="240" w:lineRule="auto"/>
              <w:rPr>
                <w:rFonts w:cstheme="minorHAnsi"/>
                <w:b/>
                <w:sz w:val="20"/>
                <w:szCs w:val="20"/>
              </w:rPr>
            </w:pPr>
          </w:p>
          <w:p w14:paraId="58D7009E" w14:textId="77777777" w:rsidR="00CB57F9" w:rsidRPr="00FD431A" w:rsidRDefault="00CB57F9" w:rsidP="008F2377">
            <w:pPr>
              <w:widowControl w:val="0"/>
              <w:spacing w:after="0" w:line="240" w:lineRule="auto"/>
              <w:rPr>
                <w:rFonts w:cstheme="minorHAnsi"/>
                <w:b/>
                <w:sz w:val="20"/>
                <w:szCs w:val="20"/>
              </w:rPr>
            </w:pPr>
          </w:p>
          <w:p w14:paraId="4B3F800B" w14:textId="77777777" w:rsidR="00CB57F9" w:rsidRPr="00FD431A" w:rsidRDefault="00CB57F9" w:rsidP="008F2377">
            <w:pPr>
              <w:widowControl w:val="0"/>
              <w:spacing w:after="0" w:line="240" w:lineRule="auto"/>
              <w:rPr>
                <w:rFonts w:cstheme="minorHAnsi"/>
                <w:b/>
                <w:sz w:val="20"/>
                <w:szCs w:val="20"/>
              </w:rPr>
            </w:pPr>
          </w:p>
          <w:p w14:paraId="5E200D3F" w14:textId="77777777" w:rsidR="00CB57F9" w:rsidRPr="00FD431A" w:rsidRDefault="00CB57F9" w:rsidP="008F2377">
            <w:pPr>
              <w:widowControl w:val="0"/>
              <w:spacing w:after="0" w:line="240" w:lineRule="auto"/>
              <w:rPr>
                <w:rFonts w:cstheme="minorHAnsi"/>
                <w:b/>
                <w:sz w:val="20"/>
                <w:szCs w:val="20"/>
              </w:rPr>
            </w:pPr>
          </w:p>
          <w:p w14:paraId="0EA90F45" w14:textId="77777777" w:rsidR="00CB57F9" w:rsidRPr="00FD431A" w:rsidRDefault="00CB57F9" w:rsidP="008F2377">
            <w:pPr>
              <w:widowControl w:val="0"/>
              <w:spacing w:after="0" w:line="240" w:lineRule="auto"/>
              <w:rPr>
                <w:rFonts w:cstheme="minorHAnsi"/>
                <w:b/>
                <w:sz w:val="20"/>
                <w:szCs w:val="20"/>
              </w:rPr>
            </w:pPr>
          </w:p>
          <w:p w14:paraId="06BB7454" w14:textId="77777777" w:rsidR="00CB57F9" w:rsidRPr="00FD431A" w:rsidRDefault="00CB57F9" w:rsidP="008F2377">
            <w:pPr>
              <w:widowControl w:val="0"/>
              <w:spacing w:after="0" w:line="240" w:lineRule="auto"/>
              <w:rPr>
                <w:rFonts w:cstheme="minorHAnsi"/>
                <w:b/>
                <w:sz w:val="20"/>
                <w:szCs w:val="20"/>
              </w:rPr>
            </w:pPr>
          </w:p>
          <w:p w14:paraId="606A7F13" w14:textId="77777777" w:rsidR="00CB57F9" w:rsidRPr="00FD431A" w:rsidRDefault="00CB57F9" w:rsidP="008F2377">
            <w:pPr>
              <w:widowControl w:val="0"/>
              <w:spacing w:after="0" w:line="240" w:lineRule="auto"/>
              <w:rPr>
                <w:rFonts w:cstheme="minorHAnsi"/>
                <w:b/>
                <w:sz w:val="20"/>
                <w:szCs w:val="20"/>
              </w:rPr>
            </w:pPr>
          </w:p>
          <w:p w14:paraId="7099DD75" w14:textId="77777777" w:rsidR="00CB57F9" w:rsidRPr="00FD431A" w:rsidRDefault="00CB57F9" w:rsidP="008F2377">
            <w:pPr>
              <w:widowControl w:val="0"/>
              <w:spacing w:after="0" w:line="240" w:lineRule="auto"/>
              <w:rPr>
                <w:rFonts w:cstheme="minorHAnsi"/>
                <w:b/>
                <w:sz w:val="20"/>
                <w:szCs w:val="20"/>
              </w:rPr>
            </w:pPr>
          </w:p>
          <w:p w14:paraId="59D1BE60" w14:textId="77777777" w:rsidR="00CB57F9" w:rsidRPr="00FD431A" w:rsidRDefault="00CB57F9" w:rsidP="008F2377">
            <w:pPr>
              <w:widowControl w:val="0"/>
              <w:spacing w:after="0" w:line="240" w:lineRule="auto"/>
              <w:rPr>
                <w:rFonts w:cstheme="minorHAnsi"/>
                <w:b/>
                <w:sz w:val="20"/>
                <w:szCs w:val="20"/>
              </w:rPr>
            </w:pPr>
          </w:p>
          <w:p w14:paraId="5E813FDD" w14:textId="77777777" w:rsidR="00CB57F9" w:rsidRPr="00FD431A" w:rsidRDefault="00CB57F9" w:rsidP="008F2377">
            <w:pPr>
              <w:widowControl w:val="0"/>
              <w:spacing w:after="0" w:line="240" w:lineRule="auto"/>
              <w:rPr>
                <w:rFonts w:cstheme="minorHAnsi"/>
                <w:b/>
                <w:sz w:val="20"/>
                <w:szCs w:val="20"/>
              </w:rPr>
            </w:pPr>
          </w:p>
          <w:p w14:paraId="1F7BFD12" w14:textId="77777777" w:rsidR="00CB57F9" w:rsidRPr="00FD431A" w:rsidRDefault="00CB57F9" w:rsidP="008F2377">
            <w:pPr>
              <w:widowControl w:val="0"/>
              <w:spacing w:after="0" w:line="240" w:lineRule="auto"/>
              <w:rPr>
                <w:rFonts w:cstheme="minorHAnsi"/>
                <w:b/>
                <w:sz w:val="20"/>
                <w:szCs w:val="20"/>
              </w:rPr>
            </w:pPr>
          </w:p>
          <w:p w14:paraId="72A851B6" w14:textId="77777777" w:rsidR="00CB57F9" w:rsidRPr="00FD431A" w:rsidRDefault="00CB57F9" w:rsidP="008F2377">
            <w:pPr>
              <w:widowControl w:val="0"/>
              <w:spacing w:after="0" w:line="240" w:lineRule="auto"/>
              <w:rPr>
                <w:rFonts w:cstheme="minorHAnsi"/>
                <w:b/>
                <w:sz w:val="20"/>
                <w:szCs w:val="20"/>
              </w:rPr>
            </w:pPr>
          </w:p>
          <w:p w14:paraId="3E539978" w14:textId="77777777" w:rsidR="00CB57F9" w:rsidRPr="00FD431A" w:rsidRDefault="00CB57F9" w:rsidP="008F2377">
            <w:pPr>
              <w:widowControl w:val="0"/>
              <w:spacing w:after="0" w:line="240" w:lineRule="auto"/>
              <w:rPr>
                <w:rFonts w:cstheme="minorHAnsi"/>
                <w:b/>
                <w:sz w:val="20"/>
                <w:szCs w:val="20"/>
              </w:rPr>
            </w:pPr>
          </w:p>
          <w:p w14:paraId="28336F3B" w14:textId="77777777" w:rsidR="00CB57F9" w:rsidRPr="00FD431A" w:rsidRDefault="00CB57F9" w:rsidP="008F2377">
            <w:pPr>
              <w:widowControl w:val="0"/>
              <w:spacing w:after="0" w:line="240" w:lineRule="auto"/>
              <w:rPr>
                <w:rFonts w:cstheme="minorHAnsi"/>
                <w:b/>
                <w:sz w:val="20"/>
                <w:szCs w:val="20"/>
              </w:rPr>
            </w:pPr>
          </w:p>
          <w:p w14:paraId="583EEDB8" w14:textId="77777777" w:rsidR="00CB57F9" w:rsidRPr="00FD431A" w:rsidRDefault="00CB57F9" w:rsidP="008F2377">
            <w:pPr>
              <w:widowControl w:val="0"/>
              <w:spacing w:after="0" w:line="240" w:lineRule="auto"/>
              <w:rPr>
                <w:rFonts w:cstheme="minorHAnsi"/>
                <w:b/>
                <w:sz w:val="20"/>
                <w:szCs w:val="20"/>
              </w:rPr>
            </w:pPr>
          </w:p>
          <w:p w14:paraId="01328A08" w14:textId="77777777" w:rsidR="00CB57F9" w:rsidRPr="00FD431A" w:rsidRDefault="00CB57F9" w:rsidP="008F2377">
            <w:pPr>
              <w:widowControl w:val="0"/>
              <w:spacing w:after="0" w:line="240" w:lineRule="auto"/>
              <w:rPr>
                <w:rFonts w:cstheme="minorHAnsi"/>
                <w:b/>
                <w:sz w:val="20"/>
                <w:szCs w:val="20"/>
              </w:rPr>
            </w:pPr>
          </w:p>
          <w:p w14:paraId="0AE614C0" w14:textId="77777777" w:rsidR="00CB57F9" w:rsidRPr="00FD431A" w:rsidRDefault="00CB57F9" w:rsidP="008F2377">
            <w:pPr>
              <w:widowControl w:val="0"/>
              <w:spacing w:after="0" w:line="240" w:lineRule="auto"/>
              <w:rPr>
                <w:rFonts w:cstheme="minorHAnsi"/>
                <w:b/>
                <w:sz w:val="20"/>
                <w:szCs w:val="20"/>
              </w:rPr>
            </w:pPr>
          </w:p>
          <w:p w14:paraId="37B6B3F0" w14:textId="77777777" w:rsidR="00CB57F9" w:rsidRPr="00FD431A" w:rsidRDefault="00CB57F9" w:rsidP="008F2377">
            <w:pPr>
              <w:widowControl w:val="0"/>
              <w:spacing w:after="0" w:line="240" w:lineRule="auto"/>
              <w:rPr>
                <w:rFonts w:cstheme="minorHAnsi"/>
                <w:b/>
                <w:sz w:val="20"/>
                <w:szCs w:val="20"/>
              </w:rPr>
            </w:pPr>
          </w:p>
          <w:p w14:paraId="7721C747" w14:textId="77777777" w:rsidR="00CB57F9" w:rsidRPr="00FD431A" w:rsidRDefault="00CB57F9" w:rsidP="008F2377">
            <w:pPr>
              <w:widowControl w:val="0"/>
              <w:spacing w:after="0" w:line="240" w:lineRule="auto"/>
              <w:rPr>
                <w:rFonts w:cstheme="minorHAnsi"/>
                <w:b/>
                <w:sz w:val="20"/>
                <w:szCs w:val="20"/>
              </w:rPr>
            </w:pPr>
          </w:p>
          <w:p w14:paraId="65E6E314" w14:textId="77777777" w:rsidR="00CB57F9" w:rsidRPr="00FD431A" w:rsidRDefault="00CB57F9" w:rsidP="008F2377">
            <w:pPr>
              <w:widowControl w:val="0"/>
              <w:spacing w:after="0" w:line="240" w:lineRule="auto"/>
              <w:rPr>
                <w:rFonts w:cstheme="minorHAnsi"/>
                <w:b/>
                <w:sz w:val="20"/>
                <w:szCs w:val="20"/>
              </w:rPr>
            </w:pPr>
          </w:p>
          <w:p w14:paraId="65A272DF" w14:textId="77777777" w:rsidR="00CB57F9" w:rsidRPr="00FD431A" w:rsidRDefault="00CB57F9" w:rsidP="008F2377">
            <w:pPr>
              <w:widowControl w:val="0"/>
              <w:spacing w:after="0" w:line="240" w:lineRule="auto"/>
              <w:rPr>
                <w:rFonts w:cstheme="minorHAnsi"/>
                <w:b/>
                <w:sz w:val="20"/>
                <w:szCs w:val="20"/>
              </w:rPr>
            </w:pPr>
          </w:p>
          <w:p w14:paraId="241DB17A" w14:textId="77777777" w:rsidR="00CB57F9" w:rsidRPr="00FD431A" w:rsidRDefault="00CB57F9" w:rsidP="008F2377">
            <w:pPr>
              <w:widowControl w:val="0"/>
              <w:spacing w:after="0" w:line="240" w:lineRule="auto"/>
              <w:rPr>
                <w:rFonts w:cstheme="minorHAnsi"/>
                <w:b/>
                <w:sz w:val="20"/>
                <w:szCs w:val="20"/>
              </w:rPr>
            </w:pPr>
          </w:p>
          <w:p w14:paraId="222E4E58" w14:textId="77777777" w:rsidR="00CB57F9" w:rsidRPr="00FD431A" w:rsidRDefault="00CB57F9" w:rsidP="008F2377">
            <w:pPr>
              <w:widowControl w:val="0"/>
              <w:spacing w:after="0" w:line="240" w:lineRule="auto"/>
              <w:rPr>
                <w:rFonts w:cstheme="minorHAnsi"/>
                <w:b/>
                <w:sz w:val="20"/>
                <w:szCs w:val="20"/>
              </w:rPr>
            </w:pPr>
          </w:p>
          <w:p w14:paraId="65804236" w14:textId="77777777" w:rsidR="00CB57F9" w:rsidRPr="00FD431A" w:rsidRDefault="00CB57F9" w:rsidP="008F2377">
            <w:pPr>
              <w:widowControl w:val="0"/>
              <w:spacing w:after="0" w:line="240" w:lineRule="auto"/>
              <w:rPr>
                <w:rFonts w:cstheme="minorHAnsi"/>
                <w:b/>
                <w:sz w:val="20"/>
                <w:szCs w:val="20"/>
              </w:rPr>
            </w:pPr>
          </w:p>
          <w:p w14:paraId="0478ECF5" w14:textId="77777777" w:rsidR="00CB57F9" w:rsidRPr="00FD431A" w:rsidRDefault="00CB57F9" w:rsidP="008F2377">
            <w:pPr>
              <w:widowControl w:val="0"/>
              <w:spacing w:after="0" w:line="240" w:lineRule="auto"/>
              <w:rPr>
                <w:rFonts w:cstheme="minorHAnsi"/>
                <w:b/>
                <w:sz w:val="20"/>
                <w:szCs w:val="20"/>
              </w:rPr>
            </w:pPr>
          </w:p>
          <w:p w14:paraId="2E273697" w14:textId="77777777" w:rsidR="00CB57F9" w:rsidRPr="00FD431A" w:rsidRDefault="00CB57F9" w:rsidP="008F2377">
            <w:pPr>
              <w:widowControl w:val="0"/>
              <w:spacing w:after="0" w:line="240" w:lineRule="auto"/>
              <w:rPr>
                <w:rFonts w:cstheme="minorHAnsi"/>
                <w:b/>
                <w:sz w:val="20"/>
                <w:szCs w:val="20"/>
              </w:rPr>
            </w:pPr>
          </w:p>
          <w:p w14:paraId="3166128D" w14:textId="77777777" w:rsidR="00CB57F9" w:rsidRPr="00FD431A" w:rsidRDefault="00CB57F9" w:rsidP="008F2377">
            <w:pPr>
              <w:widowControl w:val="0"/>
              <w:spacing w:after="0" w:line="240" w:lineRule="auto"/>
              <w:rPr>
                <w:rFonts w:cstheme="minorHAnsi"/>
                <w:b/>
                <w:sz w:val="20"/>
                <w:szCs w:val="20"/>
              </w:rPr>
            </w:pPr>
          </w:p>
          <w:p w14:paraId="33E280F1"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Quels sont les facteurs externes qui ont contribué à la réalisation, ou non des effets escomptés ?</w:t>
            </w:r>
          </w:p>
          <w:p w14:paraId="13796F9A" w14:textId="77777777" w:rsidR="00CB57F9" w:rsidRPr="00FD431A" w:rsidRDefault="00CB57F9" w:rsidP="008F2377">
            <w:pPr>
              <w:widowControl w:val="0"/>
              <w:spacing w:after="0" w:line="240" w:lineRule="auto"/>
              <w:rPr>
                <w:rFonts w:cstheme="minorHAnsi"/>
                <w:sz w:val="20"/>
                <w:szCs w:val="20"/>
              </w:rPr>
            </w:pPr>
          </w:p>
          <w:p w14:paraId="34BB1673" w14:textId="77777777" w:rsidR="00CB57F9" w:rsidRPr="00FD431A" w:rsidRDefault="00CB57F9" w:rsidP="008F2377">
            <w:pPr>
              <w:spacing w:after="0" w:line="240" w:lineRule="auto"/>
              <w:rPr>
                <w:rFonts w:cstheme="minorHAnsi"/>
                <w:sz w:val="20"/>
                <w:szCs w:val="20"/>
              </w:rPr>
            </w:pPr>
          </w:p>
        </w:tc>
        <w:tc>
          <w:tcPr>
            <w:tcW w:w="2629" w:type="dxa"/>
          </w:tcPr>
          <w:p w14:paraId="085919C4"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Quels ont été les niveaux quantitatifs et qualitatifs de réalisation des objectifs du CPD (produits et effets) tels qu’ils ressortent de son cadre de résultats ?</w:t>
            </w:r>
          </w:p>
          <w:p w14:paraId="5D3E1B77" w14:textId="77777777" w:rsidR="00CB57F9" w:rsidRPr="00FD431A" w:rsidRDefault="00CB57F9" w:rsidP="008F2377">
            <w:pPr>
              <w:spacing w:after="0" w:line="240" w:lineRule="auto"/>
              <w:rPr>
                <w:rFonts w:cstheme="minorHAnsi"/>
                <w:sz w:val="20"/>
                <w:szCs w:val="20"/>
              </w:rPr>
            </w:pPr>
          </w:p>
          <w:p w14:paraId="32B084F7" w14:textId="77777777" w:rsidR="00CB57F9" w:rsidRPr="00FD431A" w:rsidRDefault="00CB57F9" w:rsidP="008F2377">
            <w:pPr>
              <w:widowControl w:val="0"/>
              <w:spacing w:after="0" w:line="240" w:lineRule="auto"/>
              <w:rPr>
                <w:rFonts w:cstheme="minorHAnsi"/>
                <w:sz w:val="20"/>
                <w:szCs w:val="20"/>
              </w:rPr>
            </w:pPr>
          </w:p>
          <w:p w14:paraId="38E9BE50" w14:textId="77777777" w:rsidR="00CB57F9" w:rsidRPr="00FD431A" w:rsidRDefault="00CB57F9" w:rsidP="008F2377">
            <w:pPr>
              <w:spacing w:after="0" w:line="240" w:lineRule="auto"/>
              <w:rPr>
                <w:rFonts w:cstheme="minorHAnsi"/>
                <w:sz w:val="20"/>
                <w:szCs w:val="20"/>
              </w:rPr>
            </w:pPr>
          </w:p>
          <w:p w14:paraId="7A36E0F2" w14:textId="77777777" w:rsidR="00CB57F9" w:rsidRPr="00FD431A" w:rsidRDefault="00CB57F9" w:rsidP="008F2377">
            <w:pPr>
              <w:spacing w:after="0" w:line="240" w:lineRule="auto"/>
              <w:rPr>
                <w:rFonts w:cstheme="minorHAnsi"/>
                <w:sz w:val="20"/>
                <w:szCs w:val="20"/>
              </w:rPr>
            </w:pPr>
          </w:p>
          <w:p w14:paraId="2660949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 CPD a-t-il répondu de manière adaptée aux évolutions socio- politiques, juridiques, économiques, institutionnelles, environnementales et sécuritaires dans le pays ?</w:t>
            </w:r>
          </w:p>
          <w:p w14:paraId="6231DF57" w14:textId="77777777" w:rsidR="00CB57F9" w:rsidRPr="00FD431A" w:rsidRDefault="00CB57F9" w:rsidP="008F2377">
            <w:pPr>
              <w:widowControl w:val="0"/>
              <w:spacing w:after="0" w:line="240" w:lineRule="auto"/>
              <w:rPr>
                <w:rFonts w:cstheme="minorHAnsi"/>
                <w:sz w:val="20"/>
                <w:szCs w:val="20"/>
              </w:rPr>
            </w:pPr>
          </w:p>
          <w:p w14:paraId="2E51EF1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 CPD a-t-il contribué à permettre aux institutions cibles de jouer adéquatement leur rôle institutionnel, c’est-à-dire, de procurer un service public de qualité ? L’ensemble des populations du pays bénéficie-t-il des services de l’Etat ? Le respect des règles de droit s’en est-il trouvé amélioré ?</w:t>
            </w:r>
          </w:p>
          <w:p w14:paraId="184D0637"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Les effets / produits du CPD ont-ils contribué à renforcer le sentiment d’équité dans </w:t>
            </w:r>
            <w:r w:rsidRPr="00FD431A">
              <w:rPr>
                <w:rFonts w:cstheme="minorHAnsi"/>
                <w:sz w:val="20"/>
                <w:szCs w:val="20"/>
              </w:rPr>
              <w:lastRenderedPageBreak/>
              <w:t>les différentes composantes de la société burkinabè ? Ont-ils contribué à consolider les bases du vivre-ensemble et de la paix sociale ?</w:t>
            </w:r>
          </w:p>
          <w:p w14:paraId="5DF437CE"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Les effets / produits du CPD ont-ils renforcé la capacité de résilience des populations vulnérables aux changements climatiques et à l’insécurité ?</w:t>
            </w:r>
          </w:p>
          <w:p w14:paraId="7D0DD324" w14:textId="77777777" w:rsidR="00CB57F9" w:rsidRPr="00FD431A" w:rsidRDefault="00CB57F9" w:rsidP="008F2377">
            <w:pPr>
              <w:widowControl w:val="0"/>
              <w:spacing w:after="0" w:line="240" w:lineRule="auto"/>
              <w:rPr>
                <w:rFonts w:cstheme="minorHAnsi"/>
                <w:sz w:val="20"/>
                <w:szCs w:val="20"/>
              </w:rPr>
            </w:pPr>
          </w:p>
          <w:p w14:paraId="166A0F35"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 CPD contribue-t-il à l’égalité des sexes, l’autonomisation des femmes et aux approches fondées sur les droits fondamentaux ?</w:t>
            </w:r>
          </w:p>
          <w:p w14:paraId="7DD612EE" w14:textId="77777777" w:rsidR="00CB57F9" w:rsidRPr="00FD431A" w:rsidRDefault="00CB57F9" w:rsidP="008F2377">
            <w:pPr>
              <w:widowControl w:val="0"/>
              <w:spacing w:after="0" w:line="240" w:lineRule="auto"/>
              <w:rPr>
                <w:rFonts w:cstheme="minorHAnsi"/>
                <w:sz w:val="20"/>
                <w:szCs w:val="20"/>
              </w:rPr>
            </w:pPr>
          </w:p>
          <w:p w14:paraId="18A13AE3"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Les produits ont-ils engendré ou non les résultats/effets qui en étaient attendus en tenant compte des contraintes et des risques sécuritaires, environnementaux et sanitaires dans la mise en œuvre ?</w:t>
            </w:r>
          </w:p>
          <w:p w14:paraId="7C5CC4D8" w14:textId="77777777" w:rsidR="00CB57F9" w:rsidRPr="00FD431A" w:rsidRDefault="00CB57F9" w:rsidP="008F2377">
            <w:pPr>
              <w:widowControl w:val="0"/>
              <w:spacing w:after="0" w:line="240" w:lineRule="auto"/>
              <w:rPr>
                <w:rFonts w:cstheme="minorHAnsi"/>
                <w:sz w:val="20"/>
                <w:szCs w:val="20"/>
              </w:rPr>
            </w:pPr>
          </w:p>
          <w:p w14:paraId="0DF87D05"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Quel a été l’efficacité du dispositif de suivi/évaluation ? Le dispositif de suivi-évaluation permet-il de recueillir les informations </w:t>
            </w:r>
            <w:r w:rsidRPr="00FD431A">
              <w:rPr>
                <w:rFonts w:cstheme="minorHAnsi"/>
                <w:sz w:val="20"/>
                <w:szCs w:val="20"/>
              </w:rPr>
              <w:lastRenderedPageBreak/>
              <w:t>utiles et nécessaires à la bonne gestion du CPD ?</w:t>
            </w:r>
          </w:p>
          <w:p w14:paraId="10E0E7AF"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La stratégie de partenariat a-t-elle permis une mobilisation effective des ressources ? et renforcé la synergie d’action et la communication entre les parties prenantes ?  </w:t>
            </w:r>
          </w:p>
          <w:p w14:paraId="1F24E743" w14:textId="77777777" w:rsidR="00CB57F9" w:rsidRPr="00FD431A" w:rsidRDefault="00CB57F9" w:rsidP="008F2377">
            <w:pPr>
              <w:spacing w:after="0" w:line="240" w:lineRule="auto"/>
              <w:rPr>
                <w:rFonts w:cstheme="minorHAnsi"/>
                <w:sz w:val="20"/>
                <w:szCs w:val="20"/>
              </w:rPr>
            </w:pPr>
          </w:p>
          <w:p w14:paraId="65C8C224"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Quels ont été les facteurs de succès dans la mise en œuvre ? </w:t>
            </w:r>
          </w:p>
          <w:p w14:paraId="61CCBFE2"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Quelles ont été les contraintes rencontrées et les solutions apportées ? </w:t>
            </w:r>
          </w:p>
          <w:p w14:paraId="06EA3505" w14:textId="77777777" w:rsidR="00CB57F9" w:rsidRPr="00FD431A" w:rsidRDefault="00CB57F9" w:rsidP="008F2377">
            <w:pPr>
              <w:widowControl w:val="0"/>
              <w:spacing w:after="0" w:line="240" w:lineRule="auto"/>
              <w:rPr>
                <w:rFonts w:cstheme="minorHAnsi"/>
                <w:sz w:val="20"/>
                <w:szCs w:val="20"/>
              </w:rPr>
            </w:pPr>
          </w:p>
          <w:p w14:paraId="6200B437"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Comment les risques identifiés ont-ils été gérés ? </w:t>
            </w:r>
          </w:p>
          <w:p w14:paraId="500E930C" w14:textId="77777777" w:rsidR="00CB57F9" w:rsidRPr="00FD431A" w:rsidRDefault="00CB57F9" w:rsidP="008F2377">
            <w:pPr>
              <w:widowControl w:val="0"/>
              <w:spacing w:after="0" w:line="240" w:lineRule="auto"/>
              <w:rPr>
                <w:rFonts w:cstheme="minorHAnsi"/>
                <w:sz w:val="20"/>
                <w:szCs w:val="20"/>
              </w:rPr>
            </w:pPr>
          </w:p>
        </w:tc>
        <w:tc>
          <w:tcPr>
            <w:tcW w:w="2693" w:type="dxa"/>
          </w:tcPr>
          <w:p w14:paraId="5A2C10DE"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 xml:space="preserve">Matrice des résultats ; Rapports d’évaluation ; ROAR ; Descriptifs des Projets / Programmes ;  </w:t>
            </w:r>
          </w:p>
          <w:p w14:paraId="679008D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Accords </w:t>
            </w:r>
            <w:r w:rsidRPr="00FD431A">
              <w:rPr>
                <w:rFonts w:cstheme="minorHAnsi"/>
                <w:sz w:val="20"/>
                <w:szCs w:val="20"/>
              </w:rPr>
              <w:tab/>
              <w:t xml:space="preserve">de partenariats ; </w:t>
            </w:r>
          </w:p>
          <w:p w14:paraId="1BB0D59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Rapports aux partenaires, d’activités, d’évaluation, des comités de pilotage.</w:t>
            </w:r>
          </w:p>
          <w:p w14:paraId="69FDAF88"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Rapports annuels ;</w:t>
            </w:r>
          </w:p>
          <w:p w14:paraId="4443D36A"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Rapports d’entretiens /enquêtes ;</w:t>
            </w:r>
          </w:p>
          <w:p w14:paraId="79126FA2"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Rapports d’étape ou d’achèvement des interventions dans le cadre du CPD et de ses projets contributeurs ;</w:t>
            </w:r>
          </w:p>
          <w:p w14:paraId="535189CB" w14:textId="77777777" w:rsidR="00CB57F9" w:rsidRPr="00FD431A" w:rsidRDefault="00CB57F9" w:rsidP="008F2377">
            <w:pPr>
              <w:widowControl w:val="0"/>
              <w:spacing w:after="0" w:line="240" w:lineRule="auto"/>
              <w:rPr>
                <w:rFonts w:cstheme="minorHAnsi"/>
                <w:sz w:val="20"/>
                <w:szCs w:val="20"/>
              </w:rPr>
            </w:pPr>
          </w:p>
          <w:p w14:paraId="7A2018F8" w14:textId="77777777" w:rsidR="00CB57F9" w:rsidRPr="00FD431A" w:rsidRDefault="00CB57F9" w:rsidP="008F2377">
            <w:pPr>
              <w:widowControl w:val="0"/>
              <w:spacing w:after="0" w:line="240" w:lineRule="auto"/>
              <w:rPr>
                <w:rFonts w:cstheme="minorHAnsi"/>
                <w:sz w:val="20"/>
                <w:szCs w:val="20"/>
              </w:rPr>
            </w:pPr>
          </w:p>
          <w:p w14:paraId="3C6AD556" w14:textId="77777777" w:rsidR="00CB57F9" w:rsidRPr="00FD431A" w:rsidRDefault="00CB57F9" w:rsidP="008F2377">
            <w:pPr>
              <w:widowControl w:val="0"/>
              <w:spacing w:after="0" w:line="240" w:lineRule="auto"/>
              <w:rPr>
                <w:rFonts w:cstheme="minorHAnsi"/>
                <w:sz w:val="20"/>
                <w:szCs w:val="20"/>
              </w:rPr>
            </w:pPr>
          </w:p>
          <w:p w14:paraId="698705CD"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Observations sur sites d’exécution et ouvrages réalisés</w:t>
            </w:r>
          </w:p>
          <w:p w14:paraId="7BF68733" w14:textId="77777777" w:rsidR="00CB57F9" w:rsidRPr="00FD431A" w:rsidRDefault="00CB57F9" w:rsidP="008F2377">
            <w:pPr>
              <w:widowControl w:val="0"/>
              <w:spacing w:after="0" w:line="240" w:lineRule="auto"/>
              <w:rPr>
                <w:rFonts w:cstheme="minorHAnsi"/>
                <w:sz w:val="20"/>
                <w:szCs w:val="20"/>
              </w:rPr>
            </w:pPr>
          </w:p>
          <w:p w14:paraId="3BADA7CA" w14:textId="77777777" w:rsidR="00CB57F9" w:rsidRPr="00FD431A" w:rsidRDefault="00CB57F9" w:rsidP="008F2377">
            <w:pPr>
              <w:widowControl w:val="0"/>
              <w:spacing w:after="0" w:line="240" w:lineRule="auto"/>
              <w:rPr>
                <w:rFonts w:cstheme="minorHAnsi"/>
                <w:sz w:val="20"/>
                <w:szCs w:val="20"/>
              </w:rPr>
            </w:pPr>
          </w:p>
          <w:p w14:paraId="100AB864" w14:textId="77777777" w:rsidR="00CB57F9" w:rsidRPr="00FD431A" w:rsidRDefault="00CB57F9" w:rsidP="008F2377">
            <w:pPr>
              <w:widowControl w:val="0"/>
              <w:spacing w:after="0" w:line="240" w:lineRule="auto"/>
              <w:rPr>
                <w:rFonts w:cstheme="minorHAnsi"/>
                <w:sz w:val="20"/>
                <w:szCs w:val="20"/>
              </w:rPr>
            </w:pPr>
          </w:p>
          <w:p w14:paraId="06509D2A" w14:textId="77777777" w:rsidR="00CB57F9" w:rsidRPr="00FD431A" w:rsidRDefault="00CB57F9" w:rsidP="008F2377">
            <w:pPr>
              <w:widowControl w:val="0"/>
              <w:spacing w:after="0" w:line="240" w:lineRule="auto"/>
              <w:rPr>
                <w:rFonts w:cstheme="minorHAnsi"/>
                <w:sz w:val="20"/>
                <w:szCs w:val="20"/>
              </w:rPr>
            </w:pPr>
          </w:p>
          <w:p w14:paraId="5DA9F6A6" w14:textId="77777777" w:rsidR="00CB57F9" w:rsidRPr="00FD431A" w:rsidRDefault="00CB57F9" w:rsidP="008F2377">
            <w:pPr>
              <w:widowControl w:val="0"/>
              <w:spacing w:after="0" w:line="240" w:lineRule="auto"/>
              <w:rPr>
                <w:rFonts w:cstheme="minorHAnsi"/>
                <w:sz w:val="20"/>
                <w:szCs w:val="20"/>
              </w:rPr>
            </w:pPr>
          </w:p>
          <w:p w14:paraId="5C682674" w14:textId="77777777" w:rsidR="00CB57F9" w:rsidRPr="00FD431A" w:rsidRDefault="00CB57F9" w:rsidP="008F2377">
            <w:pPr>
              <w:widowControl w:val="0"/>
              <w:spacing w:after="0" w:line="240" w:lineRule="auto"/>
              <w:rPr>
                <w:rFonts w:cstheme="minorHAnsi"/>
                <w:sz w:val="20"/>
                <w:szCs w:val="20"/>
              </w:rPr>
            </w:pPr>
          </w:p>
          <w:p w14:paraId="22981C6A" w14:textId="77777777" w:rsidR="00CB57F9" w:rsidRPr="00FD431A" w:rsidRDefault="00CB57F9" w:rsidP="008F2377">
            <w:pPr>
              <w:widowControl w:val="0"/>
              <w:spacing w:after="0" w:line="240" w:lineRule="auto"/>
              <w:rPr>
                <w:rFonts w:cstheme="minorHAnsi"/>
                <w:sz w:val="20"/>
                <w:szCs w:val="20"/>
              </w:rPr>
            </w:pPr>
          </w:p>
          <w:p w14:paraId="4086D40B" w14:textId="77777777" w:rsidR="00CB57F9" w:rsidRPr="00FD431A" w:rsidRDefault="00CB57F9" w:rsidP="008F2377">
            <w:pPr>
              <w:widowControl w:val="0"/>
              <w:spacing w:after="0" w:line="240" w:lineRule="auto"/>
              <w:rPr>
                <w:rFonts w:cstheme="minorHAnsi"/>
                <w:sz w:val="20"/>
                <w:szCs w:val="20"/>
              </w:rPr>
            </w:pPr>
          </w:p>
          <w:p w14:paraId="0F81730E" w14:textId="77777777" w:rsidR="00CB57F9" w:rsidRPr="00FD431A" w:rsidRDefault="00CB57F9" w:rsidP="008F2377">
            <w:pPr>
              <w:widowControl w:val="0"/>
              <w:spacing w:after="0" w:line="240" w:lineRule="auto"/>
              <w:rPr>
                <w:rFonts w:cstheme="minorHAnsi"/>
                <w:sz w:val="20"/>
                <w:szCs w:val="20"/>
              </w:rPr>
            </w:pPr>
          </w:p>
          <w:p w14:paraId="74279761" w14:textId="77777777" w:rsidR="00CB57F9" w:rsidRPr="00FD431A" w:rsidRDefault="00CB57F9" w:rsidP="008F2377">
            <w:pPr>
              <w:widowControl w:val="0"/>
              <w:spacing w:after="0" w:line="240" w:lineRule="auto"/>
              <w:rPr>
                <w:rFonts w:cstheme="minorHAnsi"/>
                <w:sz w:val="20"/>
                <w:szCs w:val="20"/>
              </w:rPr>
            </w:pPr>
          </w:p>
          <w:p w14:paraId="2DE76664" w14:textId="77777777" w:rsidR="00CB57F9" w:rsidRPr="00FD431A" w:rsidRDefault="00CB57F9" w:rsidP="008F2377">
            <w:pPr>
              <w:widowControl w:val="0"/>
              <w:spacing w:after="0" w:line="240" w:lineRule="auto"/>
              <w:rPr>
                <w:rFonts w:cstheme="minorHAnsi"/>
                <w:sz w:val="20"/>
                <w:szCs w:val="20"/>
              </w:rPr>
            </w:pPr>
          </w:p>
          <w:p w14:paraId="214FD170" w14:textId="77777777" w:rsidR="00CB57F9" w:rsidRPr="00FD431A" w:rsidRDefault="00CB57F9" w:rsidP="008F2377">
            <w:pPr>
              <w:widowControl w:val="0"/>
              <w:spacing w:after="0" w:line="240" w:lineRule="auto"/>
              <w:rPr>
                <w:rFonts w:cstheme="minorHAnsi"/>
                <w:sz w:val="20"/>
                <w:szCs w:val="20"/>
              </w:rPr>
            </w:pPr>
          </w:p>
          <w:p w14:paraId="0E2277A1" w14:textId="77777777" w:rsidR="00CB57F9" w:rsidRPr="00FD431A" w:rsidRDefault="00CB57F9" w:rsidP="008F2377">
            <w:pPr>
              <w:widowControl w:val="0"/>
              <w:spacing w:after="0" w:line="240" w:lineRule="auto"/>
              <w:rPr>
                <w:rFonts w:cstheme="minorHAnsi"/>
                <w:sz w:val="20"/>
                <w:szCs w:val="20"/>
              </w:rPr>
            </w:pPr>
          </w:p>
          <w:p w14:paraId="5B5408F8" w14:textId="77777777" w:rsidR="00CB57F9" w:rsidRPr="00FD431A" w:rsidRDefault="00CB57F9" w:rsidP="008F2377">
            <w:pPr>
              <w:widowControl w:val="0"/>
              <w:spacing w:after="0" w:line="240" w:lineRule="auto"/>
              <w:rPr>
                <w:rFonts w:cstheme="minorHAnsi"/>
                <w:sz w:val="20"/>
                <w:szCs w:val="20"/>
              </w:rPr>
            </w:pPr>
          </w:p>
          <w:p w14:paraId="41E8F5C0" w14:textId="77777777" w:rsidR="00CB57F9" w:rsidRPr="00FD431A" w:rsidRDefault="00CB57F9" w:rsidP="008F2377">
            <w:pPr>
              <w:widowControl w:val="0"/>
              <w:spacing w:after="0" w:line="240" w:lineRule="auto"/>
              <w:rPr>
                <w:rFonts w:cstheme="minorHAnsi"/>
                <w:sz w:val="20"/>
                <w:szCs w:val="20"/>
              </w:rPr>
            </w:pPr>
          </w:p>
          <w:p w14:paraId="2128908E" w14:textId="77777777" w:rsidR="00CB57F9" w:rsidRPr="00FD431A" w:rsidRDefault="00CB57F9" w:rsidP="008F2377">
            <w:pPr>
              <w:widowControl w:val="0"/>
              <w:spacing w:after="0" w:line="240" w:lineRule="auto"/>
              <w:rPr>
                <w:rFonts w:cstheme="minorHAnsi"/>
                <w:sz w:val="20"/>
                <w:szCs w:val="20"/>
              </w:rPr>
            </w:pPr>
          </w:p>
          <w:p w14:paraId="2C3E6E34" w14:textId="77777777" w:rsidR="00CB57F9" w:rsidRPr="00FD431A" w:rsidRDefault="00CB57F9" w:rsidP="008F2377">
            <w:pPr>
              <w:widowControl w:val="0"/>
              <w:spacing w:after="0" w:line="240" w:lineRule="auto"/>
              <w:rPr>
                <w:rFonts w:cstheme="minorHAnsi"/>
                <w:sz w:val="20"/>
                <w:szCs w:val="20"/>
              </w:rPr>
            </w:pPr>
          </w:p>
          <w:p w14:paraId="721699D4" w14:textId="77777777" w:rsidR="00CB57F9" w:rsidRPr="00FD431A" w:rsidRDefault="00CB57F9" w:rsidP="008F2377">
            <w:pPr>
              <w:widowControl w:val="0"/>
              <w:spacing w:after="0" w:line="240" w:lineRule="auto"/>
              <w:rPr>
                <w:rFonts w:cstheme="minorHAnsi"/>
                <w:sz w:val="20"/>
                <w:szCs w:val="20"/>
              </w:rPr>
            </w:pPr>
          </w:p>
          <w:p w14:paraId="68184B28" w14:textId="77777777" w:rsidR="00CB57F9" w:rsidRPr="00FD431A" w:rsidRDefault="00CB57F9" w:rsidP="008F2377">
            <w:pPr>
              <w:widowControl w:val="0"/>
              <w:spacing w:after="0" w:line="240" w:lineRule="auto"/>
              <w:rPr>
                <w:rFonts w:cstheme="minorHAnsi"/>
                <w:sz w:val="20"/>
                <w:szCs w:val="20"/>
              </w:rPr>
            </w:pPr>
          </w:p>
          <w:p w14:paraId="0708222A" w14:textId="77777777" w:rsidR="00CB57F9" w:rsidRPr="00FD431A" w:rsidRDefault="00CB57F9" w:rsidP="008F2377">
            <w:pPr>
              <w:widowControl w:val="0"/>
              <w:spacing w:after="0" w:line="240" w:lineRule="auto"/>
              <w:rPr>
                <w:rFonts w:cstheme="minorHAnsi"/>
                <w:sz w:val="20"/>
                <w:szCs w:val="20"/>
              </w:rPr>
            </w:pPr>
          </w:p>
          <w:p w14:paraId="5E13568F" w14:textId="77777777" w:rsidR="00CB57F9" w:rsidRPr="00FD431A" w:rsidRDefault="00CB57F9" w:rsidP="008F2377">
            <w:pPr>
              <w:widowControl w:val="0"/>
              <w:spacing w:after="0" w:line="240" w:lineRule="auto"/>
              <w:rPr>
                <w:rFonts w:cstheme="minorHAnsi"/>
                <w:sz w:val="20"/>
                <w:szCs w:val="20"/>
              </w:rPr>
            </w:pPr>
          </w:p>
          <w:p w14:paraId="26EC99B9" w14:textId="77777777" w:rsidR="00CB57F9" w:rsidRPr="00FD431A" w:rsidRDefault="00CB57F9" w:rsidP="008F2377">
            <w:pPr>
              <w:widowControl w:val="0"/>
              <w:spacing w:after="0" w:line="240" w:lineRule="auto"/>
              <w:rPr>
                <w:rFonts w:cstheme="minorHAnsi"/>
                <w:sz w:val="20"/>
                <w:szCs w:val="20"/>
              </w:rPr>
            </w:pPr>
          </w:p>
          <w:p w14:paraId="5DD205A7" w14:textId="77777777" w:rsidR="00CB57F9" w:rsidRPr="00FD431A" w:rsidRDefault="00CB57F9" w:rsidP="008F2377">
            <w:pPr>
              <w:widowControl w:val="0"/>
              <w:spacing w:after="0" w:line="240" w:lineRule="auto"/>
              <w:rPr>
                <w:rFonts w:cstheme="minorHAnsi"/>
                <w:sz w:val="20"/>
                <w:szCs w:val="20"/>
              </w:rPr>
            </w:pPr>
          </w:p>
          <w:p w14:paraId="5D2FC164"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Rapports de visites de terrain, </w:t>
            </w:r>
          </w:p>
          <w:p w14:paraId="0C1AFE7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Rapport d’évaluation,</w:t>
            </w:r>
          </w:p>
          <w:p w14:paraId="02A196C5"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Rapport de comité de pilotage</w:t>
            </w:r>
          </w:p>
          <w:p w14:paraId="0C21AE21" w14:textId="77777777" w:rsidR="00CB57F9" w:rsidRPr="00FD431A" w:rsidRDefault="00CB57F9" w:rsidP="008F2377">
            <w:pPr>
              <w:widowControl w:val="0"/>
              <w:spacing w:after="0" w:line="240" w:lineRule="auto"/>
              <w:rPr>
                <w:rFonts w:cstheme="minorHAnsi"/>
                <w:sz w:val="20"/>
                <w:szCs w:val="20"/>
              </w:rPr>
            </w:pPr>
          </w:p>
          <w:p w14:paraId="0321E210" w14:textId="77777777" w:rsidR="00CB57F9" w:rsidRPr="00FD431A" w:rsidRDefault="00CB57F9" w:rsidP="008F2377">
            <w:pPr>
              <w:widowControl w:val="0"/>
              <w:spacing w:after="0" w:line="240" w:lineRule="auto"/>
              <w:rPr>
                <w:rFonts w:cstheme="minorHAnsi"/>
                <w:sz w:val="20"/>
                <w:szCs w:val="20"/>
              </w:rPr>
            </w:pPr>
          </w:p>
          <w:p w14:paraId="45EA4184" w14:textId="77777777" w:rsidR="00CB57F9" w:rsidRPr="00FD431A" w:rsidRDefault="00CB57F9" w:rsidP="008F2377">
            <w:pPr>
              <w:spacing w:after="0" w:line="240" w:lineRule="auto"/>
              <w:rPr>
                <w:rFonts w:cstheme="minorHAnsi"/>
                <w:sz w:val="20"/>
                <w:szCs w:val="20"/>
              </w:rPr>
            </w:pPr>
          </w:p>
          <w:p w14:paraId="46E03B00" w14:textId="77777777" w:rsidR="00CB57F9" w:rsidRPr="00FD431A" w:rsidRDefault="00CB57F9" w:rsidP="008F2377">
            <w:pPr>
              <w:spacing w:after="0" w:line="240" w:lineRule="auto"/>
              <w:rPr>
                <w:rFonts w:cstheme="minorHAnsi"/>
                <w:sz w:val="20"/>
                <w:szCs w:val="20"/>
              </w:rPr>
            </w:pPr>
          </w:p>
          <w:p w14:paraId="234454FB" w14:textId="77777777" w:rsidR="00CB57F9" w:rsidRPr="00FD431A" w:rsidRDefault="00CB57F9" w:rsidP="008F2377">
            <w:pPr>
              <w:spacing w:after="0" w:line="240" w:lineRule="auto"/>
              <w:rPr>
                <w:rFonts w:cstheme="minorHAnsi"/>
                <w:sz w:val="20"/>
                <w:szCs w:val="20"/>
              </w:rPr>
            </w:pPr>
          </w:p>
          <w:p w14:paraId="0F7CDCD4" w14:textId="77777777" w:rsidR="00CB57F9" w:rsidRPr="00FD431A" w:rsidRDefault="00CB57F9" w:rsidP="008F2377">
            <w:pPr>
              <w:spacing w:after="0" w:line="240" w:lineRule="auto"/>
              <w:rPr>
                <w:rFonts w:cstheme="minorHAnsi"/>
                <w:sz w:val="20"/>
                <w:szCs w:val="20"/>
              </w:rPr>
            </w:pPr>
          </w:p>
          <w:p w14:paraId="44307AF8" w14:textId="77777777" w:rsidR="00CB57F9" w:rsidRPr="00FD431A" w:rsidRDefault="00CB57F9" w:rsidP="008F2377">
            <w:pPr>
              <w:spacing w:after="0" w:line="240" w:lineRule="auto"/>
              <w:rPr>
                <w:rFonts w:cstheme="minorHAnsi"/>
                <w:sz w:val="20"/>
                <w:szCs w:val="20"/>
              </w:rPr>
            </w:pPr>
          </w:p>
          <w:p w14:paraId="12EA60A7" w14:textId="77777777" w:rsidR="00CB57F9" w:rsidRPr="00FD431A" w:rsidRDefault="00CB57F9" w:rsidP="008F2377">
            <w:pPr>
              <w:spacing w:after="0" w:line="240" w:lineRule="auto"/>
              <w:rPr>
                <w:rFonts w:cstheme="minorHAnsi"/>
                <w:sz w:val="20"/>
                <w:szCs w:val="20"/>
              </w:rPr>
            </w:pPr>
          </w:p>
          <w:p w14:paraId="448A9101" w14:textId="77777777" w:rsidR="00CB57F9" w:rsidRPr="00FD431A" w:rsidRDefault="00CB57F9" w:rsidP="008F2377">
            <w:pPr>
              <w:spacing w:after="0" w:line="240" w:lineRule="auto"/>
              <w:rPr>
                <w:rFonts w:cstheme="minorHAnsi"/>
                <w:sz w:val="20"/>
                <w:szCs w:val="20"/>
              </w:rPr>
            </w:pPr>
          </w:p>
          <w:p w14:paraId="12E99EE5"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 </w:t>
            </w:r>
          </w:p>
          <w:p w14:paraId="27816E44" w14:textId="77777777" w:rsidR="00CB57F9" w:rsidRPr="00FD431A" w:rsidRDefault="00CB57F9" w:rsidP="008F2377">
            <w:pPr>
              <w:spacing w:after="0" w:line="240" w:lineRule="auto"/>
              <w:rPr>
                <w:rFonts w:cstheme="minorHAnsi"/>
                <w:sz w:val="20"/>
                <w:szCs w:val="20"/>
              </w:rPr>
            </w:pPr>
          </w:p>
          <w:p w14:paraId="2B6FED96" w14:textId="77777777" w:rsidR="00CB57F9" w:rsidRPr="00FD431A" w:rsidRDefault="00CB57F9" w:rsidP="008F2377">
            <w:pPr>
              <w:spacing w:after="0" w:line="240" w:lineRule="auto"/>
              <w:rPr>
                <w:rFonts w:cstheme="minorHAnsi"/>
                <w:sz w:val="20"/>
                <w:szCs w:val="20"/>
              </w:rPr>
            </w:pPr>
          </w:p>
          <w:p w14:paraId="7FFA66E2" w14:textId="77777777" w:rsidR="00CB57F9" w:rsidRPr="00FD431A" w:rsidRDefault="00CB57F9" w:rsidP="008F2377">
            <w:pPr>
              <w:spacing w:after="0" w:line="240" w:lineRule="auto"/>
              <w:rPr>
                <w:rFonts w:cstheme="minorHAnsi"/>
                <w:sz w:val="20"/>
                <w:szCs w:val="20"/>
              </w:rPr>
            </w:pPr>
          </w:p>
          <w:p w14:paraId="4449F2AC" w14:textId="77777777" w:rsidR="00CB57F9" w:rsidRPr="00FD431A" w:rsidRDefault="00CB57F9" w:rsidP="008F2377">
            <w:pPr>
              <w:spacing w:after="0" w:line="240" w:lineRule="auto"/>
              <w:rPr>
                <w:rFonts w:cstheme="minorHAnsi"/>
                <w:sz w:val="20"/>
                <w:szCs w:val="20"/>
              </w:rPr>
            </w:pPr>
          </w:p>
          <w:p w14:paraId="63EF930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Analyse SWOT</w:t>
            </w:r>
          </w:p>
          <w:p w14:paraId="78E7D4D2" w14:textId="77777777" w:rsidR="00CB57F9" w:rsidRPr="00FD431A" w:rsidRDefault="00CB57F9" w:rsidP="008F2377">
            <w:pPr>
              <w:spacing w:after="0" w:line="240" w:lineRule="auto"/>
              <w:rPr>
                <w:rFonts w:cstheme="minorHAnsi"/>
                <w:sz w:val="20"/>
                <w:szCs w:val="20"/>
              </w:rPr>
            </w:pPr>
          </w:p>
          <w:p w14:paraId="70DC6A5B"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Risk log </w:t>
            </w:r>
          </w:p>
        </w:tc>
        <w:tc>
          <w:tcPr>
            <w:tcW w:w="2410" w:type="dxa"/>
          </w:tcPr>
          <w:p w14:paraId="52E91ED1"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 xml:space="preserve">Revue documentaire ; </w:t>
            </w:r>
          </w:p>
          <w:p w14:paraId="54501835" w14:textId="77777777" w:rsidR="00CB57F9" w:rsidRPr="00FD431A" w:rsidRDefault="00CB57F9" w:rsidP="008F2377">
            <w:pPr>
              <w:widowControl w:val="0"/>
              <w:spacing w:after="0" w:line="240" w:lineRule="auto"/>
              <w:rPr>
                <w:rFonts w:cstheme="minorHAnsi"/>
                <w:sz w:val="20"/>
                <w:szCs w:val="20"/>
              </w:rPr>
            </w:pPr>
          </w:p>
          <w:p w14:paraId="1FBD92C1"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Entretiens avec : le staff du PNUD, des agences SNU, des Directions nationales, les PTF, les coordinations des projets, les agents de réalisation, les bénéficiaires, </w:t>
            </w:r>
          </w:p>
          <w:p w14:paraId="46B3C65D"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Les collectivités territoriales…</w:t>
            </w:r>
          </w:p>
          <w:p w14:paraId="79CDA5DD" w14:textId="77777777" w:rsidR="00CB57F9" w:rsidRPr="00FD431A" w:rsidRDefault="00CB57F9" w:rsidP="008F2377">
            <w:pPr>
              <w:widowControl w:val="0"/>
              <w:spacing w:after="0" w:line="240" w:lineRule="auto"/>
              <w:rPr>
                <w:rFonts w:cstheme="minorHAnsi"/>
                <w:sz w:val="20"/>
                <w:szCs w:val="20"/>
              </w:rPr>
            </w:pPr>
          </w:p>
          <w:p w14:paraId="61610572"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Guides d’entretien </w:t>
            </w:r>
          </w:p>
          <w:p w14:paraId="621AD17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Triangulation </w:t>
            </w:r>
          </w:p>
          <w:p w14:paraId="39E3718A" w14:textId="77777777" w:rsidR="00CB57F9" w:rsidRPr="00FD431A" w:rsidRDefault="00CB57F9" w:rsidP="008F2377">
            <w:pPr>
              <w:widowControl w:val="0"/>
              <w:spacing w:after="0" w:line="240" w:lineRule="auto"/>
              <w:rPr>
                <w:rFonts w:cstheme="minorHAnsi"/>
                <w:sz w:val="20"/>
                <w:szCs w:val="20"/>
              </w:rPr>
            </w:pPr>
          </w:p>
          <w:p w14:paraId="65879FC2" w14:textId="77777777" w:rsidR="00CB57F9" w:rsidRPr="00FD431A" w:rsidRDefault="00CB57F9" w:rsidP="008F2377">
            <w:pPr>
              <w:widowControl w:val="0"/>
              <w:spacing w:after="0" w:line="240" w:lineRule="auto"/>
              <w:rPr>
                <w:rFonts w:cstheme="minorHAnsi"/>
                <w:sz w:val="20"/>
                <w:szCs w:val="20"/>
              </w:rPr>
            </w:pPr>
          </w:p>
          <w:p w14:paraId="1F08D382" w14:textId="77777777" w:rsidR="00CB57F9" w:rsidRPr="00FD431A" w:rsidRDefault="00CB57F9" w:rsidP="008F2377">
            <w:pPr>
              <w:widowControl w:val="0"/>
              <w:spacing w:after="0" w:line="240" w:lineRule="auto"/>
              <w:rPr>
                <w:rFonts w:cstheme="minorHAnsi"/>
                <w:sz w:val="20"/>
                <w:szCs w:val="20"/>
              </w:rPr>
            </w:pPr>
          </w:p>
          <w:p w14:paraId="30A6E9A2" w14:textId="77777777" w:rsidR="00CB57F9" w:rsidRPr="00FD431A" w:rsidRDefault="00CB57F9" w:rsidP="008F2377">
            <w:pPr>
              <w:widowControl w:val="0"/>
              <w:spacing w:after="0" w:line="240" w:lineRule="auto"/>
              <w:rPr>
                <w:rFonts w:cstheme="minorHAnsi"/>
                <w:sz w:val="20"/>
                <w:szCs w:val="20"/>
              </w:rPr>
            </w:pPr>
          </w:p>
          <w:p w14:paraId="0E5DC9AA" w14:textId="77777777" w:rsidR="00CB57F9" w:rsidRPr="00FD431A" w:rsidRDefault="00CB57F9" w:rsidP="008F2377">
            <w:pPr>
              <w:widowControl w:val="0"/>
              <w:spacing w:after="0" w:line="240" w:lineRule="auto"/>
              <w:rPr>
                <w:rFonts w:cstheme="minorHAnsi"/>
                <w:sz w:val="20"/>
                <w:szCs w:val="20"/>
              </w:rPr>
            </w:pPr>
          </w:p>
          <w:p w14:paraId="3F0E421E" w14:textId="77777777" w:rsidR="00CB57F9" w:rsidRPr="00FD431A" w:rsidRDefault="00CB57F9" w:rsidP="008F2377">
            <w:pPr>
              <w:widowControl w:val="0"/>
              <w:spacing w:after="0" w:line="240" w:lineRule="auto"/>
              <w:rPr>
                <w:rFonts w:cstheme="minorHAnsi"/>
                <w:sz w:val="20"/>
                <w:szCs w:val="20"/>
              </w:rPr>
            </w:pPr>
          </w:p>
          <w:p w14:paraId="210B5E0E" w14:textId="77777777" w:rsidR="00CB57F9" w:rsidRPr="00FD431A" w:rsidRDefault="00CB57F9" w:rsidP="008F2377">
            <w:pPr>
              <w:widowControl w:val="0"/>
              <w:spacing w:after="0" w:line="240" w:lineRule="auto"/>
              <w:rPr>
                <w:rFonts w:cstheme="minorHAnsi"/>
                <w:sz w:val="20"/>
                <w:szCs w:val="20"/>
              </w:rPr>
            </w:pPr>
          </w:p>
          <w:p w14:paraId="4C23FACE" w14:textId="77777777" w:rsidR="00CB57F9" w:rsidRPr="00FD431A" w:rsidRDefault="00CB57F9" w:rsidP="008F2377">
            <w:pPr>
              <w:widowControl w:val="0"/>
              <w:spacing w:after="0" w:line="240" w:lineRule="auto"/>
              <w:rPr>
                <w:rFonts w:cstheme="minorHAnsi"/>
                <w:sz w:val="20"/>
                <w:szCs w:val="20"/>
              </w:rPr>
            </w:pPr>
          </w:p>
          <w:p w14:paraId="1B5981C3" w14:textId="77777777" w:rsidR="00CB57F9" w:rsidRPr="00FD431A" w:rsidRDefault="00CB57F9" w:rsidP="008F2377">
            <w:pPr>
              <w:widowControl w:val="0"/>
              <w:spacing w:after="0" w:line="240" w:lineRule="auto"/>
              <w:rPr>
                <w:rFonts w:cstheme="minorHAnsi"/>
                <w:sz w:val="20"/>
                <w:szCs w:val="20"/>
              </w:rPr>
            </w:pPr>
          </w:p>
          <w:p w14:paraId="53D3CFE9" w14:textId="77777777" w:rsidR="00CB57F9" w:rsidRPr="00FD431A" w:rsidRDefault="00CB57F9" w:rsidP="008F2377">
            <w:pPr>
              <w:widowControl w:val="0"/>
              <w:spacing w:after="0" w:line="240" w:lineRule="auto"/>
              <w:rPr>
                <w:rFonts w:cstheme="minorHAnsi"/>
                <w:sz w:val="20"/>
                <w:szCs w:val="20"/>
              </w:rPr>
            </w:pPr>
          </w:p>
          <w:p w14:paraId="7FDBEEB7" w14:textId="77777777" w:rsidR="00CB57F9" w:rsidRPr="00FD431A" w:rsidRDefault="00CB57F9" w:rsidP="008F2377">
            <w:pPr>
              <w:widowControl w:val="0"/>
              <w:spacing w:after="0" w:line="240" w:lineRule="auto"/>
              <w:rPr>
                <w:rFonts w:cstheme="minorHAnsi"/>
                <w:sz w:val="20"/>
                <w:szCs w:val="20"/>
              </w:rPr>
            </w:pPr>
          </w:p>
          <w:p w14:paraId="3361D0DA" w14:textId="77777777" w:rsidR="00CB57F9" w:rsidRPr="00FD431A" w:rsidRDefault="00CB57F9" w:rsidP="008F2377">
            <w:pPr>
              <w:widowControl w:val="0"/>
              <w:spacing w:after="0" w:line="240" w:lineRule="auto"/>
              <w:rPr>
                <w:rFonts w:cstheme="minorHAnsi"/>
                <w:sz w:val="20"/>
                <w:szCs w:val="20"/>
              </w:rPr>
            </w:pPr>
          </w:p>
          <w:p w14:paraId="4A96041A" w14:textId="77777777" w:rsidR="00CB57F9" w:rsidRPr="00FD431A" w:rsidRDefault="00CB57F9" w:rsidP="008F2377">
            <w:pPr>
              <w:widowControl w:val="0"/>
              <w:spacing w:after="0" w:line="240" w:lineRule="auto"/>
              <w:rPr>
                <w:rFonts w:cstheme="minorHAnsi"/>
                <w:sz w:val="20"/>
                <w:szCs w:val="20"/>
              </w:rPr>
            </w:pPr>
          </w:p>
          <w:p w14:paraId="7828292A" w14:textId="77777777" w:rsidR="00CB57F9" w:rsidRPr="00FD431A" w:rsidRDefault="00CB57F9" w:rsidP="008F2377">
            <w:pPr>
              <w:widowControl w:val="0"/>
              <w:spacing w:after="0" w:line="240" w:lineRule="auto"/>
              <w:rPr>
                <w:rFonts w:cstheme="minorHAnsi"/>
                <w:sz w:val="20"/>
                <w:szCs w:val="20"/>
              </w:rPr>
            </w:pPr>
          </w:p>
          <w:p w14:paraId="37C03AA7" w14:textId="77777777" w:rsidR="00CB57F9" w:rsidRPr="00FD431A" w:rsidRDefault="00CB57F9" w:rsidP="008F2377">
            <w:pPr>
              <w:widowControl w:val="0"/>
              <w:spacing w:after="0" w:line="240" w:lineRule="auto"/>
              <w:rPr>
                <w:rFonts w:cstheme="minorHAnsi"/>
                <w:sz w:val="20"/>
                <w:szCs w:val="20"/>
              </w:rPr>
            </w:pPr>
          </w:p>
          <w:p w14:paraId="6496DF06" w14:textId="77777777" w:rsidR="00CB57F9" w:rsidRPr="00FD431A" w:rsidRDefault="00CB57F9" w:rsidP="008F2377">
            <w:pPr>
              <w:widowControl w:val="0"/>
              <w:spacing w:after="0" w:line="240" w:lineRule="auto"/>
              <w:rPr>
                <w:rFonts w:cstheme="minorHAnsi"/>
                <w:sz w:val="20"/>
                <w:szCs w:val="20"/>
              </w:rPr>
            </w:pPr>
          </w:p>
          <w:p w14:paraId="0AF6D887" w14:textId="77777777" w:rsidR="00CB57F9" w:rsidRPr="00FD431A" w:rsidRDefault="00CB57F9" w:rsidP="008F2377">
            <w:pPr>
              <w:widowControl w:val="0"/>
              <w:spacing w:after="0" w:line="240" w:lineRule="auto"/>
              <w:rPr>
                <w:rFonts w:cstheme="minorHAnsi"/>
                <w:sz w:val="20"/>
                <w:szCs w:val="20"/>
              </w:rPr>
            </w:pPr>
          </w:p>
          <w:p w14:paraId="3ADD635F" w14:textId="77777777" w:rsidR="00CB57F9" w:rsidRPr="00FD431A" w:rsidRDefault="00CB57F9" w:rsidP="008F2377">
            <w:pPr>
              <w:widowControl w:val="0"/>
              <w:spacing w:after="0" w:line="240" w:lineRule="auto"/>
              <w:rPr>
                <w:rFonts w:cstheme="minorHAnsi"/>
                <w:sz w:val="20"/>
                <w:szCs w:val="20"/>
              </w:rPr>
            </w:pPr>
          </w:p>
          <w:p w14:paraId="5A3A136B" w14:textId="77777777" w:rsidR="00CB57F9" w:rsidRPr="00FD431A" w:rsidRDefault="00CB57F9" w:rsidP="008F2377">
            <w:pPr>
              <w:widowControl w:val="0"/>
              <w:spacing w:after="0" w:line="240" w:lineRule="auto"/>
              <w:rPr>
                <w:rFonts w:cstheme="minorHAnsi"/>
                <w:sz w:val="20"/>
                <w:szCs w:val="20"/>
              </w:rPr>
            </w:pPr>
          </w:p>
          <w:p w14:paraId="0107DCE5" w14:textId="77777777" w:rsidR="00CB57F9" w:rsidRPr="00FD431A" w:rsidRDefault="00CB57F9" w:rsidP="008F2377">
            <w:pPr>
              <w:widowControl w:val="0"/>
              <w:spacing w:after="0" w:line="240" w:lineRule="auto"/>
              <w:rPr>
                <w:rFonts w:cstheme="minorHAnsi"/>
                <w:sz w:val="20"/>
                <w:szCs w:val="20"/>
              </w:rPr>
            </w:pPr>
          </w:p>
          <w:p w14:paraId="25B1FBAF" w14:textId="77777777" w:rsidR="00CB57F9" w:rsidRPr="00FD431A" w:rsidRDefault="00CB57F9" w:rsidP="008F2377">
            <w:pPr>
              <w:widowControl w:val="0"/>
              <w:spacing w:after="0" w:line="240" w:lineRule="auto"/>
              <w:rPr>
                <w:rFonts w:cstheme="minorHAnsi"/>
                <w:sz w:val="20"/>
                <w:szCs w:val="20"/>
              </w:rPr>
            </w:pPr>
          </w:p>
          <w:p w14:paraId="38112EC9" w14:textId="77777777" w:rsidR="00CB57F9" w:rsidRPr="00FD431A" w:rsidRDefault="00CB57F9" w:rsidP="008F2377">
            <w:pPr>
              <w:widowControl w:val="0"/>
              <w:spacing w:after="0" w:line="240" w:lineRule="auto"/>
              <w:rPr>
                <w:rFonts w:cstheme="minorHAnsi"/>
                <w:sz w:val="20"/>
                <w:szCs w:val="20"/>
              </w:rPr>
            </w:pPr>
          </w:p>
          <w:p w14:paraId="063C9B92" w14:textId="77777777" w:rsidR="00CB57F9" w:rsidRPr="00FD431A" w:rsidRDefault="00CB57F9" w:rsidP="008F2377">
            <w:pPr>
              <w:widowControl w:val="0"/>
              <w:spacing w:after="0" w:line="240" w:lineRule="auto"/>
              <w:rPr>
                <w:rFonts w:cstheme="minorHAnsi"/>
                <w:sz w:val="20"/>
                <w:szCs w:val="20"/>
              </w:rPr>
            </w:pPr>
          </w:p>
          <w:p w14:paraId="5E28D0DB" w14:textId="77777777" w:rsidR="00CB57F9" w:rsidRPr="00FD431A" w:rsidRDefault="00CB57F9" w:rsidP="008F2377">
            <w:pPr>
              <w:widowControl w:val="0"/>
              <w:spacing w:after="0" w:line="240" w:lineRule="auto"/>
              <w:rPr>
                <w:rFonts w:cstheme="minorHAnsi"/>
                <w:sz w:val="20"/>
                <w:szCs w:val="20"/>
              </w:rPr>
            </w:pPr>
          </w:p>
          <w:p w14:paraId="5EE150D3" w14:textId="77777777" w:rsidR="00CB57F9" w:rsidRPr="00FD431A" w:rsidRDefault="00CB57F9" w:rsidP="008F2377">
            <w:pPr>
              <w:widowControl w:val="0"/>
              <w:spacing w:after="0" w:line="240" w:lineRule="auto"/>
              <w:rPr>
                <w:rFonts w:cstheme="minorHAnsi"/>
                <w:sz w:val="20"/>
                <w:szCs w:val="20"/>
              </w:rPr>
            </w:pPr>
          </w:p>
          <w:p w14:paraId="04E6A4BE" w14:textId="77777777" w:rsidR="00CB57F9" w:rsidRPr="00FD431A" w:rsidRDefault="00CB57F9" w:rsidP="008F2377">
            <w:pPr>
              <w:widowControl w:val="0"/>
              <w:spacing w:after="0" w:line="240" w:lineRule="auto"/>
              <w:rPr>
                <w:rFonts w:cstheme="minorHAnsi"/>
                <w:sz w:val="20"/>
                <w:szCs w:val="20"/>
              </w:rPr>
            </w:pPr>
          </w:p>
          <w:p w14:paraId="1F4ACAB1" w14:textId="77777777" w:rsidR="00CB57F9" w:rsidRPr="00FD431A" w:rsidRDefault="00CB57F9" w:rsidP="008F2377">
            <w:pPr>
              <w:widowControl w:val="0"/>
              <w:spacing w:after="0" w:line="240" w:lineRule="auto"/>
              <w:rPr>
                <w:rFonts w:cstheme="minorHAnsi"/>
                <w:sz w:val="20"/>
                <w:szCs w:val="20"/>
              </w:rPr>
            </w:pPr>
          </w:p>
          <w:p w14:paraId="134EAE96" w14:textId="77777777" w:rsidR="00CB57F9" w:rsidRPr="00FD431A" w:rsidRDefault="00CB57F9" w:rsidP="008F2377">
            <w:pPr>
              <w:widowControl w:val="0"/>
              <w:spacing w:after="0" w:line="240" w:lineRule="auto"/>
              <w:rPr>
                <w:rFonts w:cstheme="minorHAnsi"/>
                <w:sz w:val="20"/>
                <w:szCs w:val="20"/>
              </w:rPr>
            </w:pPr>
          </w:p>
          <w:p w14:paraId="4C8C7281" w14:textId="77777777" w:rsidR="00CB57F9" w:rsidRPr="00FD431A" w:rsidRDefault="00CB57F9" w:rsidP="008F2377">
            <w:pPr>
              <w:widowControl w:val="0"/>
              <w:spacing w:after="0" w:line="240" w:lineRule="auto"/>
              <w:rPr>
                <w:rFonts w:cstheme="minorHAnsi"/>
                <w:sz w:val="20"/>
                <w:szCs w:val="20"/>
              </w:rPr>
            </w:pPr>
          </w:p>
          <w:p w14:paraId="431199AD" w14:textId="77777777" w:rsidR="00CB57F9" w:rsidRPr="00FD431A" w:rsidRDefault="00CB57F9" w:rsidP="008F2377">
            <w:pPr>
              <w:widowControl w:val="0"/>
              <w:spacing w:after="0" w:line="240" w:lineRule="auto"/>
              <w:rPr>
                <w:rFonts w:cstheme="minorHAnsi"/>
                <w:sz w:val="20"/>
                <w:szCs w:val="20"/>
              </w:rPr>
            </w:pPr>
          </w:p>
          <w:p w14:paraId="15416162" w14:textId="77777777" w:rsidR="00CB57F9" w:rsidRPr="00FD431A" w:rsidRDefault="00CB57F9" w:rsidP="008F2377">
            <w:pPr>
              <w:widowControl w:val="0"/>
              <w:spacing w:after="0" w:line="240" w:lineRule="auto"/>
              <w:rPr>
                <w:rFonts w:cstheme="minorHAnsi"/>
                <w:sz w:val="20"/>
                <w:szCs w:val="20"/>
              </w:rPr>
            </w:pPr>
          </w:p>
          <w:p w14:paraId="0841B6C9" w14:textId="77777777" w:rsidR="00CB57F9" w:rsidRPr="00FD431A" w:rsidRDefault="00CB57F9" w:rsidP="008F2377">
            <w:pPr>
              <w:widowControl w:val="0"/>
              <w:spacing w:after="0" w:line="240" w:lineRule="auto"/>
              <w:rPr>
                <w:rFonts w:cstheme="minorHAnsi"/>
                <w:sz w:val="20"/>
                <w:szCs w:val="20"/>
              </w:rPr>
            </w:pPr>
          </w:p>
          <w:p w14:paraId="5C0DE9C0" w14:textId="77777777" w:rsidR="00CB57F9" w:rsidRPr="00FD431A" w:rsidRDefault="00CB57F9" w:rsidP="008F2377">
            <w:pPr>
              <w:widowControl w:val="0"/>
              <w:spacing w:after="0" w:line="240" w:lineRule="auto"/>
              <w:rPr>
                <w:rFonts w:cstheme="minorHAnsi"/>
                <w:sz w:val="20"/>
                <w:szCs w:val="20"/>
              </w:rPr>
            </w:pPr>
          </w:p>
          <w:p w14:paraId="1CCD5573"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Triangulation </w:t>
            </w:r>
          </w:p>
          <w:p w14:paraId="0C53E96F" w14:textId="77777777" w:rsidR="00CB57F9" w:rsidRPr="00FD431A" w:rsidRDefault="00CB57F9" w:rsidP="008F2377">
            <w:pPr>
              <w:widowControl w:val="0"/>
              <w:spacing w:after="0" w:line="240" w:lineRule="auto"/>
              <w:rPr>
                <w:rFonts w:cstheme="minorHAnsi"/>
                <w:sz w:val="20"/>
                <w:szCs w:val="20"/>
              </w:rPr>
            </w:pPr>
          </w:p>
          <w:p w14:paraId="0A2EF3D6" w14:textId="77777777" w:rsidR="00CB57F9" w:rsidRPr="00FD431A" w:rsidRDefault="00CB57F9" w:rsidP="008F2377">
            <w:pPr>
              <w:widowControl w:val="0"/>
              <w:spacing w:after="0" w:line="240" w:lineRule="auto"/>
              <w:rPr>
                <w:rFonts w:cstheme="minorHAnsi"/>
                <w:sz w:val="20"/>
                <w:szCs w:val="20"/>
              </w:rPr>
            </w:pPr>
          </w:p>
          <w:p w14:paraId="464D082C" w14:textId="77777777" w:rsidR="00CB57F9" w:rsidRPr="00FD431A" w:rsidRDefault="00CB57F9" w:rsidP="008F2377">
            <w:pPr>
              <w:widowControl w:val="0"/>
              <w:spacing w:after="0" w:line="240" w:lineRule="auto"/>
              <w:rPr>
                <w:rFonts w:cstheme="minorHAnsi"/>
                <w:sz w:val="20"/>
                <w:szCs w:val="20"/>
              </w:rPr>
            </w:pPr>
          </w:p>
          <w:p w14:paraId="143F5901" w14:textId="77777777" w:rsidR="00CB57F9" w:rsidRPr="00FD431A" w:rsidRDefault="00CB57F9" w:rsidP="008F2377">
            <w:pPr>
              <w:widowControl w:val="0"/>
              <w:spacing w:after="0" w:line="240" w:lineRule="auto"/>
              <w:rPr>
                <w:rFonts w:cstheme="minorHAnsi"/>
                <w:sz w:val="20"/>
                <w:szCs w:val="20"/>
              </w:rPr>
            </w:pPr>
          </w:p>
          <w:p w14:paraId="5D4626BF" w14:textId="77777777" w:rsidR="00CB57F9" w:rsidRPr="00FD431A" w:rsidRDefault="00CB57F9" w:rsidP="008F2377">
            <w:pPr>
              <w:widowControl w:val="0"/>
              <w:spacing w:after="0" w:line="240" w:lineRule="auto"/>
              <w:rPr>
                <w:rFonts w:cstheme="minorHAnsi"/>
                <w:sz w:val="20"/>
                <w:szCs w:val="20"/>
              </w:rPr>
            </w:pPr>
          </w:p>
          <w:p w14:paraId="67494DBE" w14:textId="77777777" w:rsidR="00CB57F9" w:rsidRPr="00FD431A" w:rsidRDefault="00CB57F9" w:rsidP="008F2377">
            <w:pPr>
              <w:widowControl w:val="0"/>
              <w:spacing w:after="0" w:line="240" w:lineRule="auto"/>
              <w:rPr>
                <w:rFonts w:cstheme="minorHAnsi"/>
                <w:sz w:val="20"/>
                <w:szCs w:val="20"/>
              </w:rPr>
            </w:pPr>
          </w:p>
          <w:p w14:paraId="0238627F" w14:textId="77777777" w:rsidR="00CB57F9" w:rsidRPr="00FD431A" w:rsidRDefault="00CB57F9" w:rsidP="008F2377">
            <w:pPr>
              <w:widowControl w:val="0"/>
              <w:spacing w:after="0" w:line="240" w:lineRule="auto"/>
              <w:rPr>
                <w:rFonts w:cstheme="minorHAnsi"/>
                <w:sz w:val="20"/>
                <w:szCs w:val="20"/>
              </w:rPr>
            </w:pPr>
          </w:p>
          <w:p w14:paraId="482747E7" w14:textId="77777777" w:rsidR="00CB57F9" w:rsidRPr="00FD431A" w:rsidRDefault="00CB57F9" w:rsidP="008F2377">
            <w:pPr>
              <w:widowControl w:val="0"/>
              <w:spacing w:after="0" w:line="240" w:lineRule="auto"/>
              <w:rPr>
                <w:rFonts w:cstheme="minorHAnsi"/>
                <w:sz w:val="20"/>
                <w:szCs w:val="20"/>
              </w:rPr>
            </w:pPr>
          </w:p>
          <w:p w14:paraId="25FE3161" w14:textId="77777777" w:rsidR="00CB57F9" w:rsidRPr="00FD431A" w:rsidRDefault="00CB57F9" w:rsidP="008F2377">
            <w:pPr>
              <w:widowControl w:val="0"/>
              <w:spacing w:after="0" w:line="240" w:lineRule="auto"/>
              <w:rPr>
                <w:rFonts w:cstheme="minorHAnsi"/>
                <w:sz w:val="20"/>
                <w:szCs w:val="20"/>
              </w:rPr>
            </w:pPr>
          </w:p>
          <w:p w14:paraId="23B91328" w14:textId="77777777" w:rsidR="00CB57F9" w:rsidRPr="00FD431A" w:rsidRDefault="00CB57F9" w:rsidP="008F2377">
            <w:pPr>
              <w:widowControl w:val="0"/>
              <w:spacing w:after="0" w:line="240" w:lineRule="auto"/>
              <w:rPr>
                <w:rFonts w:cstheme="minorHAnsi"/>
                <w:sz w:val="20"/>
                <w:szCs w:val="20"/>
              </w:rPr>
            </w:pPr>
          </w:p>
          <w:p w14:paraId="0E20B2DC" w14:textId="77777777" w:rsidR="00CB57F9" w:rsidRPr="00FD431A" w:rsidRDefault="00CB57F9" w:rsidP="008F2377">
            <w:pPr>
              <w:widowControl w:val="0"/>
              <w:spacing w:after="0" w:line="240" w:lineRule="auto"/>
              <w:rPr>
                <w:rFonts w:cstheme="minorHAnsi"/>
                <w:sz w:val="20"/>
                <w:szCs w:val="20"/>
              </w:rPr>
            </w:pPr>
          </w:p>
          <w:p w14:paraId="177A66C9" w14:textId="77777777" w:rsidR="00CB57F9" w:rsidRPr="00FD431A" w:rsidRDefault="00CB57F9" w:rsidP="008F2377">
            <w:pPr>
              <w:widowControl w:val="0"/>
              <w:spacing w:after="0" w:line="240" w:lineRule="auto"/>
              <w:rPr>
                <w:rFonts w:cstheme="minorHAnsi"/>
                <w:sz w:val="20"/>
                <w:szCs w:val="20"/>
              </w:rPr>
            </w:pPr>
          </w:p>
          <w:p w14:paraId="4DC5DDB9" w14:textId="77777777" w:rsidR="00CB57F9" w:rsidRPr="00FD431A" w:rsidRDefault="00CB57F9" w:rsidP="008F2377">
            <w:pPr>
              <w:widowControl w:val="0"/>
              <w:spacing w:after="0" w:line="240" w:lineRule="auto"/>
              <w:rPr>
                <w:rFonts w:cstheme="minorHAnsi"/>
                <w:sz w:val="20"/>
                <w:szCs w:val="20"/>
              </w:rPr>
            </w:pPr>
          </w:p>
          <w:p w14:paraId="3AD7DE98" w14:textId="77777777" w:rsidR="00CB57F9" w:rsidRPr="00FD431A" w:rsidRDefault="00CB57F9" w:rsidP="008F2377">
            <w:pPr>
              <w:widowControl w:val="0"/>
              <w:spacing w:after="0" w:line="240" w:lineRule="auto"/>
              <w:rPr>
                <w:rFonts w:cstheme="minorHAnsi"/>
                <w:sz w:val="20"/>
                <w:szCs w:val="20"/>
              </w:rPr>
            </w:pPr>
          </w:p>
          <w:p w14:paraId="068345A3" w14:textId="77777777" w:rsidR="00CB57F9" w:rsidRPr="00FD431A" w:rsidRDefault="00CB57F9" w:rsidP="008F2377">
            <w:pPr>
              <w:widowControl w:val="0"/>
              <w:spacing w:after="0" w:line="240" w:lineRule="auto"/>
              <w:rPr>
                <w:rFonts w:cstheme="minorHAnsi"/>
                <w:sz w:val="20"/>
                <w:szCs w:val="20"/>
              </w:rPr>
            </w:pPr>
          </w:p>
          <w:p w14:paraId="75133E93" w14:textId="77777777" w:rsidR="00CB57F9" w:rsidRPr="00FD431A" w:rsidRDefault="00CB57F9" w:rsidP="008F2377">
            <w:pPr>
              <w:widowControl w:val="0"/>
              <w:spacing w:after="0" w:line="240" w:lineRule="auto"/>
              <w:rPr>
                <w:rFonts w:cstheme="minorHAnsi"/>
                <w:sz w:val="20"/>
                <w:szCs w:val="20"/>
              </w:rPr>
            </w:pPr>
          </w:p>
          <w:p w14:paraId="7E548EBA"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Revue documentaire </w:t>
            </w:r>
          </w:p>
          <w:p w14:paraId="0CF46332" w14:textId="77777777" w:rsidR="00CB57F9" w:rsidRPr="00FD431A" w:rsidRDefault="00CB57F9" w:rsidP="008F2377">
            <w:pPr>
              <w:widowControl w:val="0"/>
              <w:spacing w:after="0" w:line="240" w:lineRule="auto"/>
              <w:rPr>
                <w:rFonts w:cstheme="minorHAnsi"/>
                <w:sz w:val="20"/>
                <w:szCs w:val="20"/>
              </w:rPr>
            </w:pPr>
          </w:p>
          <w:p w14:paraId="168E1EC1"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Triangulation </w:t>
            </w:r>
          </w:p>
          <w:p w14:paraId="653E7E52" w14:textId="77777777" w:rsidR="00CB57F9" w:rsidRPr="00FD431A" w:rsidRDefault="00CB57F9" w:rsidP="008F2377">
            <w:pPr>
              <w:widowControl w:val="0"/>
              <w:spacing w:after="0" w:line="240" w:lineRule="auto"/>
              <w:rPr>
                <w:rFonts w:cstheme="minorHAnsi"/>
                <w:sz w:val="20"/>
                <w:szCs w:val="20"/>
              </w:rPr>
            </w:pPr>
          </w:p>
          <w:p w14:paraId="2980F013" w14:textId="77777777" w:rsidR="00CB57F9" w:rsidRPr="00FD431A" w:rsidRDefault="00CB57F9" w:rsidP="008F2377">
            <w:pPr>
              <w:spacing w:after="0" w:line="240" w:lineRule="auto"/>
              <w:rPr>
                <w:rFonts w:cstheme="minorHAnsi"/>
                <w:sz w:val="20"/>
                <w:szCs w:val="20"/>
              </w:rPr>
            </w:pPr>
          </w:p>
        </w:tc>
        <w:tc>
          <w:tcPr>
            <w:tcW w:w="2551" w:type="dxa"/>
          </w:tcPr>
          <w:p w14:paraId="5286CC0A"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 xml:space="preserve">Degré d’atteinte des cibles/Produits  </w:t>
            </w:r>
          </w:p>
          <w:p w14:paraId="184E6BE2" w14:textId="77777777" w:rsidR="00CB57F9" w:rsidRPr="00FD431A" w:rsidRDefault="00CB57F9" w:rsidP="008F2377">
            <w:pPr>
              <w:widowControl w:val="0"/>
              <w:spacing w:after="0" w:line="240" w:lineRule="auto"/>
              <w:rPr>
                <w:rFonts w:cstheme="minorHAnsi"/>
                <w:sz w:val="20"/>
                <w:szCs w:val="20"/>
              </w:rPr>
            </w:pPr>
          </w:p>
          <w:p w14:paraId="138D853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Etat des indicateurs de réalisation de l’effet  </w:t>
            </w:r>
          </w:p>
          <w:p w14:paraId="373B2BE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Importance du partenariat établi </w:t>
            </w:r>
          </w:p>
          <w:p w14:paraId="740EF502" w14:textId="77777777" w:rsidR="00CB57F9" w:rsidRPr="00FD431A" w:rsidRDefault="00CB57F9" w:rsidP="008F2377">
            <w:pPr>
              <w:widowControl w:val="0"/>
              <w:spacing w:after="0" w:line="240" w:lineRule="auto"/>
              <w:rPr>
                <w:rFonts w:cstheme="minorHAnsi"/>
                <w:sz w:val="20"/>
                <w:szCs w:val="20"/>
              </w:rPr>
            </w:pPr>
          </w:p>
          <w:p w14:paraId="7CDA364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Nombre de contraintes et de difficultés identifiées dans les sources de données</w:t>
            </w:r>
          </w:p>
          <w:p w14:paraId="5A601E13" w14:textId="77777777" w:rsidR="00CB57F9" w:rsidRPr="00FD431A" w:rsidRDefault="00CB57F9" w:rsidP="008F2377">
            <w:pPr>
              <w:widowControl w:val="0"/>
              <w:spacing w:after="0" w:line="240" w:lineRule="auto"/>
              <w:rPr>
                <w:rFonts w:cstheme="minorHAnsi"/>
                <w:sz w:val="20"/>
                <w:szCs w:val="20"/>
              </w:rPr>
            </w:pPr>
          </w:p>
          <w:p w14:paraId="346E9D3D" w14:textId="77777777" w:rsidR="00CB57F9" w:rsidRPr="00FD431A" w:rsidRDefault="00CB57F9" w:rsidP="008F2377">
            <w:pPr>
              <w:widowControl w:val="0"/>
              <w:spacing w:after="0" w:line="240" w:lineRule="auto"/>
              <w:rPr>
                <w:rFonts w:cstheme="minorHAnsi"/>
                <w:sz w:val="20"/>
                <w:szCs w:val="20"/>
              </w:rPr>
            </w:pPr>
          </w:p>
          <w:p w14:paraId="1292FAF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Changements dus aux produits constatés dans l’environnement, par la mission ou consignés dans des documents ;</w:t>
            </w:r>
          </w:p>
          <w:p w14:paraId="2BB1917F" w14:textId="77777777" w:rsidR="00CB57F9" w:rsidRPr="00FD431A" w:rsidRDefault="00CB57F9" w:rsidP="008F2377">
            <w:pPr>
              <w:widowControl w:val="0"/>
              <w:spacing w:after="0" w:line="240" w:lineRule="auto"/>
              <w:rPr>
                <w:rFonts w:cstheme="minorHAnsi"/>
                <w:sz w:val="20"/>
                <w:szCs w:val="20"/>
              </w:rPr>
            </w:pPr>
          </w:p>
          <w:p w14:paraId="5627737A"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Accompagnement du suivi- évaluation, etc. ?</w:t>
            </w:r>
          </w:p>
          <w:p w14:paraId="4285EDF4" w14:textId="77777777" w:rsidR="00CB57F9" w:rsidRPr="00FD431A" w:rsidRDefault="00CB57F9" w:rsidP="008F2377">
            <w:pPr>
              <w:spacing w:after="0" w:line="240" w:lineRule="auto"/>
              <w:rPr>
                <w:rFonts w:cstheme="minorHAnsi"/>
                <w:sz w:val="20"/>
                <w:szCs w:val="20"/>
              </w:rPr>
            </w:pPr>
          </w:p>
          <w:p w14:paraId="2706934B" w14:textId="77777777" w:rsidR="00CB57F9" w:rsidRPr="00FD431A" w:rsidRDefault="00CB57F9" w:rsidP="008F2377">
            <w:pPr>
              <w:widowControl w:val="0"/>
              <w:spacing w:after="0" w:line="240" w:lineRule="auto"/>
              <w:rPr>
                <w:rFonts w:cstheme="minorHAnsi"/>
                <w:sz w:val="20"/>
                <w:szCs w:val="20"/>
              </w:rPr>
            </w:pPr>
          </w:p>
          <w:p w14:paraId="424D5C11"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Nombre de missions et de rapports de suivi et d’évaluation réalisés ;</w:t>
            </w:r>
          </w:p>
          <w:p w14:paraId="2CD1DE61" w14:textId="77777777" w:rsidR="00CB57F9" w:rsidRPr="00FD431A" w:rsidRDefault="00CB57F9" w:rsidP="008F2377">
            <w:pPr>
              <w:widowControl w:val="0"/>
              <w:spacing w:after="0" w:line="240" w:lineRule="auto"/>
              <w:rPr>
                <w:rFonts w:cstheme="minorHAnsi"/>
                <w:sz w:val="20"/>
                <w:szCs w:val="20"/>
              </w:rPr>
            </w:pPr>
          </w:p>
          <w:p w14:paraId="0A4CFFCA" w14:textId="77777777" w:rsidR="00CB57F9" w:rsidRPr="00FD431A" w:rsidRDefault="00CB57F9" w:rsidP="008F2377">
            <w:pPr>
              <w:widowControl w:val="0"/>
              <w:spacing w:after="0" w:line="240" w:lineRule="auto"/>
              <w:rPr>
                <w:rFonts w:cstheme="minorHAnsi"/>
                <w:sz w:val="20"/>
                <w:szCs w:val="20"/>
              </w:rPr>
            </w:pPr>
          </w:p>
          <w:p w14:paraId="46FDA5F9"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Nombre et nature des facteurs ayant facilité et/ou entravé la livraison des produits ;</w:t>
            </w:r>
          </w:p>
          <w:p w14:paraId="0BD52723" w14:textId="77777777" w:rsidR="00CB57F9" w:rsidRPr="00FD431A" w:rsidRDefault="00CB57F9" w:rsidP="008F2377">
            <w:pPr>
              <w:spacing w:after="0" w:line="240" w:lineRule="auto"/>
              <w:rPr>
                <w:rFonts w:cstheme="minorHAnsi"/>
                <w:sz w:val="20"/>
                <w:szCs w:val="20"/>
              </w:rPr>
            </w:pPr>
          </w:p>
        </w:tc>
        <w:tc>
          <w:tcPr>
            <w:tcW w:w="2410" w:type="dxa"/>
          </w:tcPr>
          <w:p w14:paraId="0B4B2FD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Analyse de la matrice des résultats ; des documents /rapports ; PTA</w:t>
            </w:r>
          </w:p>
          <w:p w14:paraId="5E777245" w14:textId="77777777" w:rsidR="00CB57F9" w:rsidRPr="00FD431A" w:rsidRDefault="00CB57F9" w:rsidP="008F2377">
            <w:pPr>
              <w:spacing w:after="0" w:line="240" w:lineRule="auto"/>
              <w:rPr>
                <w:rFonts w:cstheme="minorHAnsi"/>
                <w:sz w:val="20"/>
                <w:szCs w:val="20"/>
              </w:rPr>
            </w:pPr>
          </w:p>
          <w:p w14:paraId="2767A420" w14:textId="77777777" w:rsidR="00CB57F9" w:rsidRPr="00FD431A" w:rsidRDefault="00CB57F9" w:rsidP="008F2377">
            <w:pPr>
              <w:spacing w:after="0" w:line="240" w:lineRule="auto"/>
              <w:rPr>
                <w:rFonts w:cstheme="minorHAnsi"/>
                <w:sz w:val="20"/>
                <w:szCs w:val="20"/>
              </w:rPr>
            </w:pPr>
          </w:p>
          <w:p w14:paraId="4E10180C"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Analyse critique des résultats d’entretien ; </w:t>
            </w:r>
          </w:p>
          <w:p w14:paraId="5A775595"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 </w:t>
            </w:r>
          </w:p>
          <w:p w14:paraId="2F1B0B1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Examen du marqueur genre ;</w:t>
            </w:r>
          </w:p>
          <w:p w14:paraId="3B84987E"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Analyse des risques ;</w:t>
            </w:r>
          </w:p>
          <w:p w14:paraId="68DAE347"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Triangulation des données.</w:t>
            </w:r>
          </w:p>
        </w:tc>
      </w:tr>
      <w:tr w:rsidR="00C01823" w14:paraId="20248E6F" w14:textId="77777777" w:rsidTr="006E2BE4">
        <w:tc>
          <w:tcPr>
            <w:tcW w:w="15026" w:type="dxa"/>
            <w:gridSpan w:val="6"/>
          </w:tcPr>
          <w:p w14:paraId="3AC58FFB" w14:textId="77777777" w:rsidR="00CB57F9" w:rsidRPr="00FD431A" w:rsidRDefault="00CB57F9" w:rsidP="004C2A0C">
            <w:pPr>
              <w:numPr>
                <w:ilvl w:val="0"/>
                <w:numId w:val="35"/>
              </w:numPr>
              <w:pBdr>
                <w:top w:val="nil"/>
                <w:left w:val="nil"/>
                <w:bottom w:val="nil"/>
                <w:right w:val="nil"/>
                <w:between w:val="nil"/>
              </w:pBdr>
              <w:spacing w:after="0" w:line="240" w:lineRule="auto"/>
              <w:jc w:val="both"/>
              <w:rPr>
                <w:rFonts w:cstheme="minorHAnsi"/>
                <w:sz w:val="20"/>
                <w:szCs w:val="20"/>
              </w:rPr>
            </w:pPr>
            <w:r w:rsidRPr="00FD431A">
              <w:rPr>
                <w:rFonts w:cstheme="minorHAnsi"/>
                <w:b/>
                <w:sz w:val="20"/>
                <w:szCs w:val="20"/>
              </w:rPr>
              <w:lastRenderedPageBreak/>
              <w:t xml:space="preserve">Efficience </w:t>
            </w:r>
          </w:p>
        </w:tc>
      </w:tr>
      <w:tr w:rsidR="00C01823" w14:paraId="7D1D1092" w14:textId="77777777" w:rsidTr="006E2BE4">
        <w:tc>
          <w:tcPr>
            <w:tcW w:w="2333" w:type="dxa"/>
          </w:tcPr>
          <w:p w14:paraId="2841F66F" w14:textId="37923FCA"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Le </w:t>
            </w:r>
            <w:r w:rsidR="00751BDB">
              <w:rPr>
                <w:rFonts w:cstheme="minorHAnsi"/>
                <w:sz w:val="20"/>
                <w:szCs w:val="20"/>
              </w:rPr>
              <w:t>Programme de Coopération Pays</w:t>
            </w:r>
            <w:r w:rsidR="00AF3264">
              <w:rPr>
                <w:rFonts w:cstheme="minorHAnsi"/>
                <w:sz w:val="20"/>
                <w:szCs w:val="20"/>
              </w:rPr>
              <w:t xml:space="preserve"> </w:t>
            </w:r>
            <w:r w:rsidRPr="00FD431A">
              <w:rPr>
                <w:rFonts w:cstheme="minorHAnsi"/>
                <w:sz w:val="20"/>
                <w:szCs w:val="20"/>
              </w:rPr>
              <w:t>a-t-il été mis en œuvre avec une gestion rationnelle des ressources humaines,</w:t>
            </w:r>
            <w:r w:rsidRPr="00FD431A">
              <w:rPr>
                <w:rFonts w:cstheme="minorHAnsi"/>
                <w:b/>
                <w:sz w:val="20"/>
                <w:szCs w:val="20"/>
              </w:rPr>
              <w:t xml:space="preserve"> </w:t>
            </w:r>
            <w:r w:rsidRPr="00FD431A">
              <w:rPr>
                <w:rFonts w:cstheme="minorHAnsi"/>
                <w:sz w:val="20"/>
                <w:szCs w:val="20"/>
              </w:rPr>
              <w:t xml:space="preserve">matérielles, temporelles et financières ? </w:t>
            </w:r>
          </w:p>
          <w:p w14:paraId="0597CFC1" w14:textId="77777777" w:rsidR="00CB57F9" w:rsidRPr="00FD431A" w:rsidRDefault="00CB57F9" w:rsidP="008F2377">
            <w:pPr>
              <w:spacing w:after="0" w:line="240" w:lineRule="auto"/>
              <w:rPr>
                <w:rFonts w:cstheme="minorHAnsi"/>
                <w:b/>
                <w:sz w:val="20"/>
                <w:szCs w:val="20"/>
              </w:rPr>
            </w:pPr>
          </w:p>
          <w:p w14:paraId="2C09C0E8" w14:textId="77777777" w:rsidR="00CB57F9" w:rsidRPr="00FD431A" w:rsidRDefault="00CB57F9" w:rsidP="008F2377">
            <w:pPr>
              <w:spacing w:after="0" w:line="240" w:lineRule="auto"/>
              <w:rPr>
                <w:rFonts w:cstheme="minorHAnsi"/>
                <w:b/>
                <w:sz w:val="20"/>
                <w:szCs w:val="20"/>
              </w:rPr>
            </w:pPr>
          </w:p>
          <w:p w14:paraId="0D3A5B0D" w14:textId="77777777" w:rsidR="00CB57F9" w:rsidRPr="00FD431A" w:rsidRDefault="00CB57F9" w:rsidP="008F2377">
            <w:pPr>
              <w:spacing w:after="0" w:line="240" w:lineRule="auto"/>
              <w:rPr>
                <w:rFonts w:cstheme="minorHAnsi"/>
                <w:b/>
                <w:sz w:val="20"/>
                <w:szCs w:val="20"/>
              </w:rPr>
            </w:pPr>
          </w:p>
          <w:p w14:paraId="12C3C23D" w14:textId="77777777" w:rsidR="00CB57F9" w:rsidRPr="00FD431A" w:rsidRDefault="00CB57F9" w:rsidP="008F2377">
            <w:pPr>
              <w:spacing w:after="0" w:line="240" w:lineRule="auto"/>
              <w:rPr>
                <w:rFonts w:cstheme="minorHAnsi"/>
                <w:b/>
                <w:sz w:val="20"/>
                <w:szCs w:val="20"/>
              </w:rPr>
            </w:pPr>
          </w:p>
          <w:p w14:paraId="7AFF60B1" w14:textId="77777777" w:rsidR="00CB57F9" w:rsidRPr="00FD431A" w:rsidRDefault="00CB57F9" w:rsidP="008F2377">
            <w:pPr>
              <w:spacing w:after="0" w:line="240" w:lineRule="auto"/>
              <w:rPr>
                <w:rFonts w:cstheme="minorHAnsi"/>
                <w:b/>
                <w:sz w:val="20"/>
                <w:szCs w:val="20"/>
              </w:rPr>
            </w:pPr>
          </w:p>
          <w:p w14:paraId="322D71E5" w14:textId="77777777" w:rsidR="00CB57F9" w:rsidRPr="00FD431A" w:rsidRDefault="00CB57F9" w:rsidP="008F2377">
            <w:pPr>
              <w:spacing w:after="0" w:line="240" w:lineRule="auto"/>
              <w:rPr>
                <w:rFonts w:cstheme="minorHAnsi"/>
                <w:b/>
                <w:sz w:val="20"/>
                <w:szCs w:val="20"/>
              </w:rPr>
            </w:pPr>
          </w:p>
          <w:p w14:paraId="147720F5" w14:textId="77777777" w:rsidR="00CB57F9" w:rsidRPr="00FD431A" w:rsidRDefault="00CB57F9" w:rsidP="008F2377">
            <w:pPr>
              <w:spacing w:after="0" w:line="240" w:lineRule="auto"/>
              <w:rPr>
                <w:rFonts w:cstheme="minorHAnsi"/>
                <w:b/>
                <w:sz w:val="20"/>
                <w:szCs w:val="20"/>
              </w:rPr>
            </w:pPr>
          </w:p>
          <w:p w14:paraId="39380469" w14:textId="77777777" w:rsidR="00CB57F9" w:rsidRPr="00FD431A" w:rsidRDefault="00CB57F9" w:rsidP="008F2377">
            <w:pPr>
              <w:spacing w:after="0" w:line="240" w:lineRule="auto"/>
              <w:rPr>
                <w:rFonts w:cstheme="minorHAnsi"/>
                <w:b/>
                <w:sz w:val="20"/>
                <w:szCs w:val="20"/>
              </w:rPr>
            </w:pPr>
          </w:p>
          <w:p w14:paraId="350E0CD5" w14:textId="77777777" w:rsidR="00CB57F9" w:rsidRPr="00FD431A" w:rsidRDefault="00CB57F9" w:rsidP="008F2377">
            <w:pPr>
              <w:spacing w:after="0" w:line="240" w:lineRule="auto"/>
              <w:rPr>
                <w:rFonts w:cstheme="minorHAnsi"/>
                <w:b/>
                <w:sz w:val="20"/>
                <w:szCs w:val="20"/>
              </w:rPr>
            </w:pPr>
          </w:p>
          <w:p w14:paraId="770F154D" w14:textId="77777777" w:rsidR="00CB57F9" w:rsidRPr="00FD431A" w:rsidRDefault="00CB57F9" w:rsidP="008F2377">
            <w:pPr>
              <w:spacing w:after="0" w:line="240" w:lineRule="auto"/>
              <w:rPr>
                <w:rFonts w:cstheme="minorHAnsi"/>
                <w:sz w:val="20"/>
                <w:szCs w:val="20"/>
              </w:rPr>
            </w:pPr>
          </w:p>
          <w:p w14:paraId="18B12795" w14:textId="77777777" w:rsidR="00CB57F9" w:rsidRPr="00FD431A" w:rsidRDefault="00CB57F9" w:rsidP="008F2377">
            <w:pPr>
              <w:spacing w:after="0" w:line="240" w:lineRule="auto"/>
              <w:rPr>
                <w:rFonts w:cstheme="minorHAnsi"/>
                <w:sz w:val="20"/>
                <w:szCs w:val="20"/>
              </w:rPr>
            </w:pPr>
          </w:p>
          <w:p w14:paraId="5F48354D"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Quel a été le rapport coût/résultats (coût/bénéfice) ?</w:t>
            </w:r>
          </w:p>
          <w:p w14:paraId="7031B152" w14:textId="77777777" w:rsidR="00CB57F9" w:rsidRPr="00FD431A" w:rsidRDefault="00CB57F9" w:rsidP="008F2377">
            <w:pPr>
              <w:spacing w:after="0" w:line="240" w:lineRule="auto"/>
              <w:rPr>
                <w:rFonts w:cstheme="minorHAnsi"/>
                <w:sz w:val="20"/>
                <w:szCs w:val="20"/>
              </w:rPr>
            </w:pPr>
          </w:p>
          <w:p w14:paraId="3D6C9BA3" w14:textId="77777777" w:rsidR="00CB57F9" w:rsidRPr="00FD431A" w:rsidRDefault="00CB57F9" w:rsidP="008F2377">
            <w:pPr>
              <w:spacing w:after="0" w:line="240" w:lineRule="auto"/>
              <w:rPr>
                <w:rFonts w:cstheme="minorHAnsi"/>
                <w:sz w:val="20"/>
                <w:szCs w:val="20"/>
              </w:rPr>
            </w:pPr>
          </w:p>
          <w:p w14:paraId="0A9B9801" w14:textId="77777777" w:rsidR="00CB57F9" w:rsidRPr="00FD431A" w:rsidRDefault="00CB57F9" w:rsidP="008F2377">
            <w:pPr>
              <w:spacing w:after="0" w:line="240" w:lineRule="auto"/>
              <w:rPr>
                <w:rFonts w:cstheme="minorHAnsi"/>
                <w:sz w:val="20"/>
                <w:szCs w:val="20"/>
              </w:rPr>
            </w:pPr>
          </w:p>
          <w:p w14:paraId="0E232566" w14:textId="77777777" w:rsidR="00CB57F9" w:rsidRPr="00FD431A" w:rsidRDefault="00CB57F9" w:rsidP="008F2377">
            <w:pPr>
              <w:spacing w:after="0" w:line="240" w:lineRule="auto"/>
              <w:rPr>
                <w:rFonts w:cstheme="minorHAnsi"/>
                <w:sz w:val="20"/>
                <w:szCs w:val="20"/>
              </w:rPr>
            </w:pPr>
          </w:p>
          <w:p w14:paraId="755E7505" w14:textId="77777777" w:rsidR="00CB57F9" w:rsidRPr="00FD431A" w:rsidRDefault="00CB57F9" w:rsidP="008F2377">
            <w:pPr>
              <w:spacing w:after="0" w:line="240" w:lineRule="auto"/>
              <w:rPr>
                <w:rFonts w:cstheme="minorHAnsi"/>
                <w:sz w:val="20"/>
                <w:szCs w:val="20"/>
              </w:rPr>
            </w:pPr>
          </w:p>
          <w:p w14:paraId="43BC3F25" w14:textId="77777777" w:rsidR="00CB57F9" w:rsidRPr="00FD431A" w:rsidRDefault="00CB57F9" w:rsidP="008F2377">
            <w:pPr>
              <w:spacing w:after="0" w:line="240" w:lineRule="auto"/>
              <w:rPr>
                <w:rFonts w:cstheme="minorHAnsi"/>
                <w:sz w:val="20"/>
                <w:szCs w:val="20"/>
              </w:rPr>
            </w:pPr>
          </w:p>
          <w:p w14:paraId="27CF51E0"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Y’a-t-il des approches plus efficientes pouvant être suggérées pour le prochain programme ?</w:t>
            </w:r>
          </w:p>
          <w:p w14:paraId="5784B346" w14:textId="77777777" w:rsidR="00CB57F9" w:rsidRPr="00FD431A" w:rsidRDefault="00CB57F9" w:rsidP="008F2377">
            <w:pPr>
              <w:spacing w:after="0" w:line="240" w:lineRule="auto"/>
              <w:rPr>
                <w:rFonts w:cstheme="minorHAnsi"/>
                <w:sz w:val="20"/>
                <w:szCs w:val="20"/>
              </w:rPr>
            </w:pPr>
          </w:p>
        </w:tc>
        <w:tc>
          <w:tcPr>
            <w:tcW w:w="2629" w:type="dxa"/>
          </w:tcPr>
          <w:p w14:paraId="18DE676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Les ressources allouées étaient-elles suffisantes et disponibles à temps ?</w:t>
            </w:r>
          </w:p>
          <w:p w14:paraId="2731FEF6" w14:textId="77777777" w:rsidR="00CB57F9" w:rsidRPr="00FD431A" w:rsidRDefault="00CB57F9" w:rsidP="008F2377">
            <w:pPr>
              <w:spacing w:after="0" w:line="240" w:lineRule="auto"/>
              <w:rPr>
                <w:rFonts w:cstheme="minorHAnsi"/>
                <w:sz w:val="20"/>
                <w:szCs w:val="20"/>
              </w:rPr>
            </w:pPr>
          </w:p>
          <w:p w14:paraId="440EF8B6"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Les dispositifs de gestion ont-ils été en adéquation avec les effets et les produits du programme ? Le ratio investissements / coûts de gestion des projets est-il raisonnable ?</w:t>
            </w:r>
          </w:p>
          <w:p w14:paraId="0D6833B0" w14:textId="77777777" w:rsidR="00CB57F9" w:rsidRPr="00FD431A" w:rsidRDefault="00CB57F9" w:rsidP="008F2377">
            <w:pPr>
              <w:spacing w:after="0" w:line="240" w:lineRule="auto"/>
              <w:rPr>
                <w:rFonts w:cstheme="minorHAnsi"/>
                <w:sz w:val="20"/>
                <w:szCs w:val="20"/>
              </w:rPr>
            </w:pPr>
          </w:p>
          <w:p w14:paraId="7193AB0B"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Les procédures d’acquisition dans le cadre du CPD et de ses projets contributeurs ont- elles été transparentes, sincères et rationnelles ?</w:t>
            </w:r>
          </w:p>
          <w:p w14:paraId="4915C978" w14:textId="77777777" w:rsidR="00CB57F9" w:rsidRPr="00FD431A" w:rsidRDefault="00CB57F9" w:rsidP="008F2377">
            <w:pPr>
              <w:spacing w:after="0" w:line="240" w:lineRule="auto"/>
              <w:rPr>
                <w:rFonts w:cstheme="minorHAnsi"/>
                <w:sz w:val="20"/>
                <w:szCs w:val="20"/>
              </w:rPr>
            </w:pPr>
          </w:p>
          <w:p w14:paraId="63DEDFD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L’affectation des ressources (humaines, financières, logistiques) a-t-elle été effectuée de façon équitable / optimale ?</w:t>
            </w:r>
          </w:p>
          <w:p w14:paraId="783D9CAE" w14:textId="77777777" w:rsidR="00CB57F9" w:rsidRPr="00FD431A" w:rsidRDefault="00CB57F9" w:rsidP="008F2377">
            <w:pPr>
              <w:spacing w:after="0" w:line="240" w:lineRule="auto"/>
              <w:rPr>
                <w:rFonts w:cstheme="minorHAnsi"/>
                <w:sz w:val="20"/>
                <w:szCs w:val="20"/>
              </w:rPr>
            </w:pPr>
          </w:p>
          <w:p w14:paraId="6EB0C927"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La mise en œuvre du CPD a-t-elle relevée des insuffisances ?</w:t>
            </w:r>
          </w:p>
          <w:p w14:paraId="0F21C672"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Le CPD, à travers ses projets contributeurs notamment, a-t-il livré ses produits et générés ses effets sur la base des meilleurs rapports coûts-avantages ?</w:t>
            </w:r>
          </w:p>
          <w:p w14:paraId="1DC6BED6" w14:textId="77777777" w:rsidR="00CB57F9" w:rsidRPr="00FD431A" w:rsidRDefault="00CB57F9" w:rsidP="008F2377">
            <w:pPr>
              <w:spacing w:after="0" w:line="240" w:lineRule="auto"/>
              <w:rPr>
                <w:rFonts w:cstheme="minorHAnsi"/>
                <w:sz w:val="20"/>
                <w:szCs w:val="20"/>
              </w:rPr>
            </w:pPr>
          </w:p>
          <w:p w14:paraId="6C93CCC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Quelles sont les forces et faiblesses relevées dans la planification et la mise en œuvre du CPD ?</w:t>
            </w:r>
          </w:p>
          <w:p w14:paraId="7D24524C" w14:textId="77777777" w:rsidR="00CB57F9" w:rsidRPr="00FD431A" w:rsidRDefault="00CB57F9" w:rsidP="008F2377">
            <w:pPr>
              <w:spacing w:after="0" w:line="240" w:lineRule="auto"/>
              <w:rPr>
                <w:rFonts w:cstheme="minorHAnsi"/>
                <w:sz w:val="20"/>
                <w:szCs w:val="20"/>
              </w:rPr>
            </w:pPr>
          </w:p>
        </w:tc>
        <w:tc>
          <w:tcPr>
            <w:tcW w:w="2693" w:type="dxa"/>
          </w:tcPr>
          <w:p w14:paraId="7576239E"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Cadre des résultats et des ressources du CPD ; ROAR,</w:t>
            </w:r>
          </w:p>
          <w:p w14:paraId="504167E6" w14:textId="77777777" w:rsidR="00CB57F9" w:rsidRPr="00FD431A" w:rsidRDefault="00CB57F9" w:rsidP="008F2377">
            <w:pPr>
              <w:spacing w:after="0" w:line="240" w:lineRule="auto"/>
              <w:ind w:right="4"/>
              <w:rPr>
                <w:rFonts w:cstheme="minorHAnsi"/>
                <w:sz w:val="20"/>
                <w:szCs w:val="20"/>
              </w:rPr>
            </w:pPr>
            <w:r w:rsidRPr="00FD431A">
              <w:rPr>
                <w:rFonts w:cstheme="minorHAnsi"/>
                <w:sz w:val="20"/>
                <w:szCs w:val="20"/>
              </w:rPr>
              <w:t xml:space="preserve">Documents des projets/programme es (PTA, rapports d’activités, rapports financiers, rapports d’évaluation, rapports annuels, rapports des audits, rapports des Comités de Pilotage/ Réunions Tripartites, </w:t>
            </w:r>
          </w:p>
          <w:p w14:paraId="783BB400" w14:textId="77777777" w:rsidR="00CB57F9" w:rsidRPr="00FD431A" w:rsidRDefault="00CB57F9" w:rsidP="008F2377">
            <w:pPr>
              <w:spacing w:after="0" w:line="240" w:lineRule="auto"/>
              <w:ind w:right="4"/>
              <w:rPr>
                <w:rFonts w:cstheme="minorHAnsi"/>
                <w:sz w:val="20"/>
                <w:szCs w:val="20"/>
              </w:rPr>
            </w:pPr>
            <w:r w:rsidRPr="00FD431A">
              <w:rPr>
                <w:rFonts w:cstheme="minorHAnsi"/>
                <w:sz w:val="20"/>
                <w:szCs w:val="20"/>
              </w:rPr>
              <w:lastRenderedPageBreak/>
              <w:t>Données extraites dans Atlas…) ; Comptes rendus des réunions des sections</w:t>
            </w:r>
          </w:p>
          <w:p w14:paraId="25754EDA" w14:textId="77777777" w:rsidR="00CB57F9" w:rsidRPr="00FD431A" w:rsidRDefault="00CB57F9" w:rsidP="008F2377">
            <w:pPr>
              <w:spacing w:after="0" w:line="240" w:lineRule="auto"/>
              <w:ind w:right="4"/>
              <w:rPr>
                <w:rFonts w:cstheme="minorHAnsi"/>
                <w:sz w:val="20"/>
                <w:szCs w:val="20"/>
              </w:rPr>
            </w:pPr>
            <w:r w:rsidRPr="00FD431A">
              <w:rPr>
                <w:rFonts w:cstheme="minorHAnsi"/>
                <w:sz w:val="20"/>
                <w:szCs w:val="20"/>
              </w:rPr>
              <w:t xml:space="preserve">Programme/Opérations du PNUD. </w:t>
            </w:r>
          </w:p>
          <w:p w14:paraId="205EB593" w14:textId="77777777" w:rsidR="00CB57F9" w:rsidRPr="00FD431A" w:rsidRDefault="00CB57F9" w:rsidP="008F2377">
            <w:pPr>
              <w:spacing w:after="0" w:line="240" w:lineRule="auto"/>
              <w:rPr>
                <w:rFonts w:cstheme="minorHAnsi"/>
                <w:sz w:val="20"/>
                <w:szCs w:val="20"/>
              </w:rPr>
            </w:pPr>
          </w:p>
          <w:p w14:paraId="6C687A9A" w14:textId="77777777" w:rsidR="00CB57F9" w:rsidRPr="00FD431A" w:rsidRDefault="00CB57F9" w:rsidP="008F2377">
            <w:pPr>
              <w:spacing w:after="0" w:line="240" w:lineRule="auto"/>
              <w:rPr>
                <w:rFonts w:cstheme="minorHAnsi"/>
                <w:sz w:val="20"/>
                <w:szCs w:val="20"/>
              </w:rPr>
            </w:pPr>
          </w:p>
        </w:tc>
        <w:tc>
          <w:tcPr>
            <w:tcW w:w="2410" w:type="dxa"/>
          </w:tcPr>
          <w:p w14:paraId="7F345A9B" w14:textId="77777777" w:rsidR="00CB57F9" w:rsidRPr="00FD431A" w:rsidRDefault="00CB57F9" w:rsidP="008F2377">
            <w:pPr>
              <w:widowControl w:val="0"/>
              <w:tabs>
                <w:tab w:val="left" w:pos="375"/>
              </w:tabs>
              <w:spacing w:after="0" w:line="240" w:lineRule="auto"/>
              <w:rPr>
                <w:rFonts w:cstheme="minorHAnsi"/>
                <w:sz w:val="20"/>
                <w:szCs w:val="20"/>
              </w:rPr>
            </w:pPr>
            <w:r w:rsidRPr="00FD431A">
              <w:rPr>
                <w:rFonts w:cstheme="minorHAnsi"/>
                <w:sz w:val="20"/>
                <w:szCs w:val="20"/>
              </w:rPr>
              <w:lastRenderedPageBreak/>
              <w:t xml:space="preserve">Revue documentaire </w:t>
            </w:r>
          </w:p>
          <w:p w14:paraId="1684E578" w14:textId="77777777" w:rsidR="00CB57F9" w:rsidRPr="00FD431A" w:rsidRDefault="00CB57F9" w:rsidP="008F2377">
            <w:pPr>
              <w:widowControl w:val="0"/>
              <w:tabs>
                <w:tab w:val="left" w:pos="375"/>
              </w:tabs>
              <w:spacing w:after="0" w:line="240" w:lineRule="auto"/>
              <w:rPr>
                <w:rFonts w:cstheme="minorHAnsi"/>
                <w:sz w:val="20"/>
                <w:szCs w:val="20"/>
              </w:rPr>
            </w:pPr>
          </w:p>
          <w:p w14:paraId="0363FB7F" w14:textId="77777777" w:rsidR="00CB57F9" w:rsidRPr="00FD431A" w:rsidRDefault="00CB57F9" w:rsidP="008F2377">
            <w:pPr>
              <w:widowControl w:val="0"/>
              <w:tabs>
                <w:tab w:val="left" w:pos="375"/>
              </w:tabs>
              <w:spacing w:after="0" w:line="240" w:lineRule="auto"/>
              <w:rPr>
                <w:rFonts w:cstheme="minorHAnsi"/>
                <w:sz w:val="20"/>
                <w:szCs w:val="20"/>
              </w:rPr>
            </w:pPr>
            <w:r w:rsidRPr="00FD431A">
              <w:rPr>
                <w:rFonts w:cstheme="minorHAnsi"/>
                <w:sz w:val="20"/>
                <w:szCs w:val="20"/>
              </w:rPr>
              <w:t xml:space="preserve">Entretien avec : le PNUD, les agences SNU, les Directions nationales, les PTF, les coordinations des projets, les agents de réalisation, les bénéficiaires, </w:t>
            </w:r>
          </w:p>
          <w:p w14:paraId="2DB3F4E1" w14:textId="77777777" w:rsidR="00CB57F9" w:rsidRPr="00FD431A" w:rsidRDefault="00CB57F9" w:rsidP="008F2377">
            <w:pPr>
              <w:widowControl w:val="0"/>
              <w:tabs>
                <w:tab w:val="left" w:pos="375"/>
              </w:tabs>
              <w:spacing w:after="0" w:line="240" w:lineRule="auto"/>
              <w:rPr>
                <w:rFonts w:cstheme="minorHAnsi"/>
                <w:sz w:val="20"/>
                <w:szCs w:val="20"/>
              </w:rPr>
            </w:pPr>
          </w:p>
          <w:p w14:paraId="6BC628FD" w14:textId="77777777" w:rsidR="00CB57F9" w:rsidRPr="00FD431A" w:rsidRDefault="00CB57F9" w:rsidP="008F2377">
            <w:pPr>
              <w:widowControl w:val="0"/>
              <w:tabs>
                <w:tab w:val="left" w:pos="375"/>
              </w:tabs>
              <w:spacing w:after="0" w:line="240" w:lineRule="auto"/>
              <w:rPr>
                <w:rFonts w:cstheme="minorHAnsi"/>
                <w:sz w:val="20"/>
                <w:szCs w:val="20"/>
              </w:rPr>
            </w:pPr>
            <w:r w:rsidRPr="00FD431A">
              <w:rPr>
                <w:rFonts w:cstheme="minorHAnsi"/>
                <w:sz w:val="20"/>
                <w:szCs w:val="20"/>
              </w:rPr>
              <w:t>Les rapports d’audit et d’évaluation</w:t>
            </w:r>
          </w:p>
          <w:p w14:paraId="2C1F562A" w14:textId="77777777" w:rsidR="00CB57F9" w:rsidRPr="00FD431A" w:rsidRDefault="00CB57F9" w:rsidP="008F2377">
            <w:pPr>
              <w:widowControl w:val="0"/>
              <w:tabs>
                <w:tab w:val="left" w:pos="375"/>
              </w:tabs>
              <w:spacing w:after="0" w:line="240" w:lineRule="auto"/>
              <w:rPr>
                <w:rFonts w:cstheme="minorHAnsi"/>
                <w:sz w:val="20"/>
                <w:szCs w:val="20"/>
              </w:rPr>
            </w:pPr>
          </w:p>
          <w:p w14:paraId="49396498" w14:textId="77777777" w:rsidR="00CB57F9" w:rsidRPr="00FD431A" w:rsidRDefault="00CB57F9" w:rsidP="008F2377">
            <w:pPr>
              <w:widowControl w:val="0"/>
              <w:tabs>
                <w:tab w:val="left" w:pos="375"/>
              </w:tabs>
              <w:spacing w:after="0" w:line="240" w:lineRule="auto"/>
              <w:rPr>
                <w:rFonts w:cstheme="minorHAnsi"/>
                <w:sz w:val="20"/>
                <w:szCs w:val="20"/>
              </w:rPr>
            </w:pPr>
            <w:r w:rsidRPr="00FD431A">
              <w:rPr>
                <w:rFonts w:cstheme="minorHAnsi"/>
                <w:sz w:val="20"/>
                <w:szCs w:val="20"/>
              </w:rPr>
              <w:lastRenderedPageBreak/>
              <w:t>Guides d’entretien</w:t>
            </w:r>
          </w:p>
          <w:p w14:paraId="39D5052B" w14:textId="77777777" w:rsidR="00CB57F9" w:rsidRPr="00FD431A" w:rsidRDefault="00CB57F9" w:rsidP="008F2377">
            <w:pPr>
              <w:spacing w:after="0" w:line="240" w:lineRule="auto"/>
              <w:rPr>
                <w:rFonts w:cstheme="minorHAnsi"/>
                <w:sz w:val="20"/>
                <w:szCs w:val="20"/>
              </w:rPr>
            </w:pPr>
          </w:p>
        </w:tc>
        <w:tc>
          <w:tcPr>
            <w:tcW w:w="2551" w:type="dxa"/>
          </w:tcPr>
          <w:p w14:paraId="3C341651"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 xml:space="preserve">Taux de mobilisation des ressources </w:t>
            </w:r>
          </w:p>
          <w:p w14:paraId="3548F725" w14:textId="77777777" w:rsidR="00CB57F9" w:rsidRPr="00FD431A" w:rsidRDefault="00CB57F9" w:rsidP="008F2377">
            <w:pPr>
              <w:spacing w:after="0" w:line="240" w:lineRule="auto"/>
              <w:rPr>
                <w:rFonts w:cstheme="minorHAnsi"/>
                <w:sz w:val="20"/>
                <w:szCs w:val="20"/>
              </w:rPr>
            </w:pPr>
          </w:p>
          <w:p w14:paraId="4B3E187D"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Taux d’exécution financière des budgets par produit </w:t>
            </w:r>
          </w:p>
          <w:p w14:paraId="283E4948" w14:textId="77777777" w:rsidR="00CB57F9" w:rsidRPr="00FD431A" w:rsidRDefault="00CB57F9" w:rsidP="008F2377">
            <w:pPr>
              <w:spacing w:after="0" w:line="240" w:lineRule="auto"/>
              <w:rPr>
                <w:rFonts w:cstheme="minorHAnsi"/>
                <w:sz w:val="20"/>
                <w:szCs w:val="20"/>
              </w:rPr>
            </w:pPr>
          </w:p>
          <w:p w14:paraId="788E08C6"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Ratio investissements / coûts de gestion</w:t>
            </w:r>
          </w:p>
          <w:p w14:paraId="7BF387EA" w14:textId="77777777" w:rsidR="00CB57F9" w:rsidRPr="00FD431A" w:rsidRDefault="00CB57F9" w:rsidP="008F2377">
            <w:pPr>
              <w:spacing w:after="0" w:line="240" w:lineRule="auto"/>
              <w:rPr>
                <w:rFonts w:cstheme="minorHAnsi"/>
                <w:sz w:val="20"/>
                <w:szCs w:val="20"/>
              </w:rPr>
            </w:pPr>
          </w:p>
          <w:p w14:paraId="48B2231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Niveau de corrélation réalisations physiques / dépenses effectives </w:t>
            </w:r>
          </w:p>
          <w:p w14:paraId="74F98977" w14:textId="77777777" w:rsidR="00CB57F9" w:rsidRPr="00FD431A" w:rsidRDefault="00CB57F9" w:rsidP="008F2377">
            <w:pPr>
              <w:spacing w:after="0" w:line="240" w:lineRule="auto"/>
              <w:rPr>
                <w:rFonts w:cstheme="minorHAnsi"/>
                <w:sz w:val="20"/>
                <w:szCs w:val="20"/>
              </w:rPr>
            </w:pPr>
          </w:p>
          <w:p w14:paraId="241B7F16"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Ratios délais de réalisation / délais prévus</w:t>
            </w:r>
          </w:p>
          <w:p w14:paraId="4DE73559" w14:textId="77777777" w:rsidR="00CB57F9" w:rsidRPr="00FD431A" w:rsidRDefault="00CB57F9" w:rsidP="008F2377">
            <w:pPr>
              <w:spacing w:after="0" w:line="240" w:lineRule="auto"/>
              <w:rPr>
                <w:rFonts w:cstheme="minorHAnsi"/>
                <w:sz w:val="20"/>
                <w:szCs w:val="20"/>
              </w:rPr>
            </w:pPr>
          </w:p>
          <w:p w14:paraId="39F686AD"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Niveau des Coûts comparés à la qualité des produits  </w:t>
            </w:r>
          </w:p>
        </w:tc>
        <w:tc>
          <w:tcPr>
            <w:tcW w:w="2410" w:type="dxa"/>
          </w:tcPr>
          <w:p w14:paraId="4199718A"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Analyse critique des documents et des résultats d’entretien</w:t>
            </w:r>
          </w:p>
          <w:p w14:paraId="36A59B0B" w14:textId="77777777" w:rsidR="00CB57F9" w:rsidRPr="00FD431A" w:rsidRDefault="00CB57F9" w:rsidP="008F2377">
            <w:pPr>
              <w:widowControl w:val="0"/>
              <w:spacing w:after="0" w:line="240" w:lineRule="auto"/>
              <w:rPr>
                <w:rFonts w:cstheme="minorHAnsi"/>
                <w:sz w:val="20"/>
                <w:szCs w:val="20"/>
              </w:rPr>
            </w:pPr>
          </w:p>
          <w:p w14:paraId="0A39BBA8"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Mise en exergue de la qualité des procédures d’acquisition</w:t>
            </w:r>
          </w:p>
          <w:p w14:paraId="63E0DA85" w14:textId="77777777" w:rsidR="00CB57F9" w:rsidRPr="00FD431A" w:rsidRDefault="00CB57F9" w:rsidP="008F2377">
            <w:pPr>
              <w:widowControl w:val="0"/>
              <w:spacing w:after="0" w:line="240" w:lineRule="auto"/>
              <w:rPr>
                <w:rFonts w:cstheme="minorHAnsi"/>
                <w:sz w:val="20"/>
                <w:szCs w:val="20"/>
              </w:rPr>
            </w:pPr>
          </w:p>
          <w:p w14:paraId="442C0CE3"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Calcul et analyse des ratios</w:t>
            </w:r>
          </w:p>
          <w:p w14:paraId="68F741DF" w14:textId="77777777" w:rsidR="00CB57F9" w:rsidRPr="00FD431A" w:rsidRDefault="00CB57F9" w:rsidP="008F2377">
            <w:pPr>
              <w:widowControl w:val="0"/>
              <w:spacing w:after="0" w:line="240" w:lineRule="auto"/>
              <w:rPr>
                <w:rFonts w:cstheme="minorHAnsi"/>
                <w:sz w:val="20"/>
                <w:szCs w:val="20"/>
              </w:rPr>
            </w:pPr>
          </w:p>
          <w:p w14:paraId="70A6E6F1"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Appréciation des réalisations physiques et </w:t>
            </w:r>
            <w:r w:rsidRPr="00FD431A">
              <w:rPr>
                <w:rFonts w:cstheme="minorHAnsi"/>
                <w:sz w:val="20"/>
                <w:szCs w:val="20"/>
              </w:rPr>
              <w:lastRenderedPageBreak/>
              <w:t>de leur utilité sociale</w:t>
            </w:r>
          </w:p>
          <w:p w14:paraId="4DF6B113" w14:textId="77777777" w:rsidR="00CB57F9" w:rsidRPr="00FD431A" w:rsidRDefault="00CB57F9" w:rsidP="008F2377">
            <w:pPr>
              <w:spacing w:after="0" w:line="240" w:lineRule="auto"/>
              <w:rPr>
                <w:rFonts w:cstheme="minorHAnsi"/>
                <w:sz w:val="20"/>
                <w:szCs w:val="20"/>
              </w:rPr>
            </w:pPr>
          </w:p>
        </w:tc>
      </w:tr>
      <w:tr w:rsidR="00C01823" w14:paraId="425C8534" w14:textId="77777777" w:rsidTr="006E2BE4">
        <w:tc>
          <w:tcPr>
            <w:tcW w:w="15026" w:type="dxa"/>
            <w:gridSpan w:val="6"/>
          </w:tcPr>
          <w:p w14:paraId="28DB0264" w14:textId="77777777" w:rsidR="00CB57F9" w:rsidRPr="00FD431A" w:rsidRDefault="00CB57F9" w:rsidP="004C2A0C">
            <w:pPr>
              <w:numPr>
                <w:ilvl w:val="0"/>
                <w:numId w:val="35"/>
              </w:numPr>
              <w:pBdr>
                <w:top w:val="nil"/>
                <w:left w:val="nil"/>
                <w:bottom w:val="nil"/>
                <w:right w:val="nil"/>
                <w:between w:val="nil"/>
              </w:pBdr>
              <w:spacing w:after="0" w:line="240" w:lineRule="auto"/>
              <w:jc w:val="both"/>
              <w:rPr>
                <w:rFonts w:cstheme="minorHAnsi"/>
                <w:sz w:val="20"/>
                <w:szCs w:val="20"/>
              </w:rPr>
            </w:pPr>
            <w:r w:rsidRPr="00FD431A">
              <w:rPr>
                <w:rFonts w:cstheme="minorHAnsi"/>
                <w:b/>
                <w:bCs/>
                <w:sz w:val="20"/>
                <w:szCs w:val="20"/>
              </w:rPr>
              <w:lastRenderedPageBreak/>
              <w:t xml:space="preserve">Impact </w:t>
            </w:r>
          </w:p>
        </w:tc>
      </w:tr>
      <w:tr w:rsidR="00C01823" w14:paraId="27FADFE8" w14:textId="77777777" w:rsidTr="006E2BE4">
        <w:tc>
          <w:tcPr>
            <w:tcW w:w="2333" w:type="dxa"/>
          </w:tcPr>
          <w:p w14:paraId="53A589DE" w14:textId="1C2DFE4A" w:rsidR="00CB57F9" w:rsidRPr="00FD431A" w:rsidRDefault="00CB57F9" w:rsidP="008F2377">
            <w:pPr>
              <w:pBdr>
                <w:top w:val="nil"/>
                <w:left w:val="nil"/>
                <w:bottom w:val="nil"/>
                <w:right w:val="nil"/>
                <w:between w:val="nil"/>
              </w:pBdr>
              <w:spacing w:after="0" w:line="240" w:lineRule="auto"/>
              <w:rPr>
                <w:rFonts w:cstheme="minorHAnsi"/>
                <w:sz w:val="20"/>
                <w:szCs w:val="20"/>
              </w:rPr>
            </w:pPr>
            <w:r w:rsidRPr="00FD431A">
              <w:rPr>
                <w:rFonts w:cstheme="minorHAnsi"/>
                <w:sz w:val="20"/>
                <w:szCs w:val="20"/>
              </w:rPr>
              <w:t xml:space="preserve">Quels ont été les effets du </w:t>
            </w:r>
            <w:r w:rsidR="00751BDB">
              <w:rPr>
                <w:rFonts w:cstheme="minorHAnsi"/>
                <w:sz w:val="20"/>
                <w:szCs w:val="20"/>
              </w:rPr>
              <w:t xml:space="preserve">Programme de Coopération </w:t>
            </w:r>
            <w:r w:rsidR="006E2BE4">
              <w:rPr>
                <w:rFonts w:cstheme="minorHAnsi"/>
                <w:sz w:val="20"/>
                <w:szCs w:val="20"/>
              </w:rPr>
              <w:t>p</w:t>
            </w:r>
            <w:r w:rsidR="00751BDB">
              <w:rPr>
                <w:rFonts w:cstheme="minorHAnsi"/>
                <w:sz w:val="20"/>
                <w:szCs w:val="20"/>
              </w:rPr>
              <w:t>ays</w:t>
            </w:r>
            <w:r w:rsidR="006E2BE4">
              <w:rPr>
                <w:rFonts w:cstheme="minorHAnsi"/>
                <w:sz w:val="20"/>
                <w:szCs w:val="20"/>
              </w:rPr>
              <w:t xml:space="preserve"> </w:t>
            </w:r>
            <w:r w:rsidRPr="00FD431A">
              <w:rPr>
                <w:rFonts w:cstheme="minorHAnsi"/>
                <w:sz w:val="20"/>
                <w:szCs w:val="20"/>
              </w:rPr>
              <w:t xml:space="preserve">sur les bénéficiaires (institutionnels et </w:t>
            </w:r>
            <w:r w:rsidRPr="00FD431A">
              <w:rPr>
                <w:rFonts w:cstheme="minorHAnsi"/>
                <w:sz w:val="20"/>
                <w:szCs w:val="20"/>
              </w:rPr>
              <w:lastRenderedPageBreak/>
              <w:t xml:space="preserve">communautaires) et le développement du pays ? </w:t>
            </w:r>
          </w:p>
          <w:p w14:paraId="10A6EFC7" w14:textId="69305F0C" w:rsidR="00CB57F9" w:rsidRPr="00FD431A" w:rsidRDefault="00CB57F9" w:rsidP="008F2377">
            <w:pPr>
              <w:pBdr>
                <w:top w:val="nil"/>
                <w:left w:val="nil"/>
                <w:bottom w:val="nil"/>
                <w:right w:val="nil"/>
                <w:between w:val="nil"/>
              </w:pBdr>
              <w:spacing w:after="0" w:line="240" w:lineRule="auto"/>
              <w:rPr>
                <w:rFonts w:cstheme="minorHAnsi"/>
                <w:sz w:val="20"/>
                <w:szCs w:val="20"/>
              </w:rPr>
            </w:pPr>
            <w:r w:rsidRPr="00FD431A">
              <w:rPr>
                <w:rFonts w:cstheme="minorHAnsi"/>
                <w:sz w:val="20"/>
                <w:szCs w:val="20"/>
              </w:rPr>
              <w:t xml:space="preserve">Quels ont été les effets du </w:t>
            </w:r>
            <w:r w:rsidR="00751BDB">
              <w:rPr>
                <w:rFonts w:cstheme="minorHAnsi"/>
                <w:sz w:val="20"/>
                <w:szCs w:val="20"/>
              </w:rPr>
              <w:t xml:space="preserve">Programme de Coopération </w:t>
            </w:r>
            <w:r w:rsidR="006E2BE4">
              <w:rPr>
                <w:rFonts w:cstheme="minorHAnsi"/>
                <w:sz w:val="20"/>
                <w:szCs w:val="20"/>
              </w:rPr>
              <w:t>p</w:t>
            </w:r>
            <w:r w:rsidR="00751BDB">
              <w:rPr>
                <w:rFonts w:cstheme="minorHAnsi"/>
                <w:sz w:val="20"/>
                <w:szCs w:val="20"/>
              </w:rPr>
              <w:t>ays</w:t>
            </w:r>
            <w:r w:rsidR="006E2BE4">
              <w:rPr>
                <w:rFonts w:cstheme="minorHAnsi"/>
                <w:sz w:val="20"/>
                <w:szCs w:val="20"/>
              </w:rPr>
              <w:t xml:space="preserve"> </w:t>
            </w:r>
            <w:r w:rsidRPr="00FD431A">
              <w:rPr>
                <w:rFonts w:cstheme="minorHAnsi"/>
                <w:sz w:val="20"/>
                <w:szCs w:val="20"/>
              </w:rPr>
              <w:t>sur les partenaires de mise en œuvre (étatiques et non étatiques)</w:t>
            </w:r>
          </w:p>
          <w:p w14:paraId="6F496EDF" w14:textId="77777777" w:rsidR="00CB57F9" w:rsidRPr="00FD431A" w:rsidRDefault="00CB57F9" w:rsidP="008F2377">
            <w:pPr>
              <w:pBdr>
                <w:top w:val="nil"/>
                <w:left w:val="nil"/>
                <w:bottom w:val="nil"/>
                <w:right w:val="nil"/>
                <w:between w:val="nil"/>
              </w:pBdr>
              <w:spacing w:after="0" w:line="240" w:lineRule="auto"/>
              <w:rPr>
                <w:rFonts w:cstheme="minorHAnsi"/>
                <w:sz w:val="20"/>
                <w:szCs w:val="20"/>
              </w:rPr>
            </w:pPr>
          </w:p>
          <w:p w14:paraId="6F2F4916" w14:textId="77777777" w:rsidR="00CB57F9" w:rsidRPr="00FD431A" w:rsidRDefault="00CB57F9" w:rsidP="008F2377">
            <w:pPr>
              <w:pBdr>
                <w:top w:val="nil"/>
                <w:left w:val="nil"/>
                <w:bottom w:val="nil"/>
                <w:right w:val="nil"/>
                <w:between w:val="nil"/>
              </w:pBdr>
              <w:spacing w:after="0" w:line="240" w:lineRule="auto"/>
              <w:rPr>
                <w:rFonts w:cstheme="minorHAnsi"/>
                <w:sz w:val="20"/>
                <w:szCs w:val="20"/>
              </w:rPr>
            </w:pPr>
            <w:r w:rsidRPr="00FD431A">
              <w:rPr>
                <w:rFonts w:cstheme="minorHAnsi"/>
                <w:sz w:val="20"/>
                <w:szCs w:val="20"/>
              </w:rPr>
              <w:t xml:space="preserve">Quelle a été la contribution à l’atteinte des ODD ? </w:t>
            </w:r>
          </w:p>
          <w:p w14:paraId="0413B660" w14:textId="77777777" w:rsidR="00CB57F9" w:rsidRPr="00FD431A" w:rsidRDefault="00CB57F9" w:rsidP="008F2377">
            <w:pPr>
              <w:pBdr>
                <w:top w:val="nil"/>
                <w:left w:val="nil"/>
                <w:bottom w:val="nil"/>
                <w:right w:val="nil"/>
                <w:between w:val="nil"/>
              </w:pBdr>
              <w:spacing w:after="0" w:line="240" w:lineRule="auto"/>
              <w:rPr>
                <w:rFonts w:cstheme="minorHAnsi"/>
                <w:sz w:val="20"/>
                <w:szCs w:val="20"/>
              </w:rPr>
            </w:pPr>
          </w:p>
          <w:p w14:paraId="03482B37" w14:textId="77777777" w:rsidR="00CB57F9" w:rsidRPr="00FD431A" w:rsidRDefault="00CB57F9" w:rsidP="008F2377">
            <w:pPr>
              <w:pBdr>
                <w:top w:val="nil"/>
                <w:left w:val="nil"/>
                <w:bottom w:val="nil"/>
                <w:right w:val="nil"/>
                <w:between w:val="nil"/>
              </w:pBdr>
              <w:spacing w:after="0" w:line="240" w:lineRule="auto"/>
              <w:rPr>
                <w:rFonts w:cstheme="minorHAnsi"/>
                <w:sz w:val="20"/>
                <w:szCs w:val="20"/>
              </w:rPr>
            </w:pPr>
            <w:r w:rsidRPr="00FD431A">
              <w:rPr>
                <w:rFonts w:cstheme="minorHAnsi"/>
                <w:sz w:val="20"/>
                <w:szCs w:val="20"/>
              </w:rPr>
              <w:t xml:space="preserve">Quels facteurs ont contribués à / ou empêché l’atteinte des effets ?  </w:t>
            </w:r>
          </w:p>
          <w:p w14:paraId="02AE8226" w14:textId="77777777" w:rsidR="00CB57F9" w:rsidRPr="00FD431A" w:rsidRDefault="00CB57F9" w:rsidP="008F2377">
            <w:pPr>
              <w:spacing w:after="0" w:line="240" w:lineRule="auto"/>
              <w:rPr>
                <w:rFonts w:cstheme="minorHAnsi"/>
                <w:sz w:val="20"/>
                <w:szCs w:val="20"/>
              </w:rPr>
            </w:pPr>
          </w:p>
        </w:tc>
        <w:tc>
          <w:tcPr>
            <w:tcW w:w="2629" w:type="dxa"/>
          </w:tcPr>
          <w:p w14:paraId="7BC3A2E0" w14:textId="77777777" w:rsidR="00CB57F9" w:rsidRPr="00FD431A" w:rsidRDefault="00CB57F9" w:rsidP="008F2377">
            <w:pPr>
              <w:spacing w:after="0" w:line="240" w:lineRule="auto"/>
              <w:ind w:right="25"/>
              <w:rPr>
                <w:rFonts w:cstheme="minorHAnsi"/>
                <w:sz w:val="20"/>
                <w:szCs w:val="20"/>
              </w:rPr>
            </w:pPr>
            <w:r w:rsidRPr="00FD431A">
              <w:rPr>
                <w:rFonts w:cstheme="minorHAnsi"/>
                <w:sz w:val="20"/>
                <w:szCs w:val="20"/>
              </w:rPr>
              <w:lastRenderedPageBreak/>
              <w:t>Quels changements (ou signes précoces de changements) attendus ou non attendus les projets mis en œuvre ont-ils apporté ?</w:t>
            </w:r>
          </w:p>
          <w:p w14:paraId="1B4C6F9F" w14:textId="77777777" w:rsidR="00CB57F9" w:rsidRPr="00FD431A" w:rsidRDefault="00CB57F9" w:rsidP="008F2377">
            <w:pPr>
              <w:spacing w:after="0" w:line="240" w:lineRule="auto"/>
              <w:ind w:right="25"/>
              <w:rPr>
                <w:rFonts w:cstheme="minorHAnsi"/>
                <w:sz w:val="20"/>
                <w:szCs w:val="20"/>
              </w:rPr>
            </w:pPr>
          </w:p>
          <w:p w14:paraId="5E62E985" w14:textId="77777777" w:rsidR="00CB57F9" w:rsidRPr="00FD431A" w:rsidRDefault="00CB57F9" w:rsidP="008F2377">
            <w:pPr>
              <w:spacing w:after="0" w:line="240" w:lineRule="auto"/>
              <w:ind w:right="25"/>
              <w:rPr>
                <w:rFonts w:cstheme="minorHAnsi"/>
                <w:sz w:val="20"/>
                <w:szCs w:val="20"/>
              </w:rPr>
            </w:pPr>
            <w:r w:rsidRPr="00FD431A">
              <w:rPr>
                <w:rFonts w:cstheme="minorHAnsi"/>
                <w:sz w:val="20"/>
                <w:szCs w:val="20"/>
              </w:rPr>
              <w:lastRenderedPageBreak/>
              <w:t>Quels sont les changements significatifs observés au niveau institutionnel, de l’Etat de droit, la cohésion sociale et la sécurité ? Au niveau de la croissance inclusive et durable, du travail décent et de la résilience aux effets des changements climatiques et des urgences humanitaires ?</w:t>
            </w:r>
          </w:p>
          <w:p w14:paraId="13A58D74" w14:textId="77777777" w:rsidR="00CB57F9" w:rsidRPr="00FD431A" w:rsidRDefault="00CB57F9" w:rsidP="008F2377">
            <w:pPr>
              <w:spacing w:after="0" w:line="240" w:lineRule="auto"/>
              <w:ind w:right="25"/>
              <w:rPr>
                <w:rFonts w:cstheme="minorHAnsi"/>
                <w:sz w:val="20"/>
                <w:szCs w:val="20"/>
              </w:rPr>
            </w:pPr>
          </w:p>
          <w:p w14:paraId="51305177" w14:textId="77777777" w:rsidR="00CB57F9" w:rsidRPr="00FD431A" w:rsidRDefault="00CB57F9" w:rsidP="008F2377">
            <w:pPr>
              <w:spacing w:after="0" w:line="240" w:lineRule="auto"/>
              <w:ind w:right="25"/>
              <w:rPr>
                <w:rFonts w:cstheme="minorHAnsi"/>
                <w:sz w:val="20"/>
                <w:szCs w:val="20"/>
              </w:rPr>
            </w:pPr>
            <w:r w:rsidRPr="00FD431A">
              <w:rPr>
                <w:rFonts w:cstheme="minorHAnsi"/>
                <w:sz w:val="20"/>
                <w:szCs w:val="20"/>
              </w:rPr>
              <w:t xml:space="preserve">Quels sont les changements significatifs observés dans le cadre de vie et les conditions d’existence des populations, et la gestion des ressources naturelles entre la situation de départ et la période d’évaluation ? </w:t>
            </w:r>
          </w:p>
          <w:p w14:paraId="45B21028" w14:textId="77777777" w:rsidR="00CB57F9" w:rsidRPr="00FD431A" w:rsidRDefault="00CB57F9" w:rsidP="008F2377">
            <w:pPr>
              <w:spacing w:after="0" w:line="240" w:lineRule="auto"/>
              <w:rPr>
                <w:rFonts w:cstheme="minorHAnsi"/>
                <w:sz w:val="20"/>
                <w:szCs w:val="20"/>
              </w:rPr>
            </w:pPr>
          </w:p>
          <w:p w14:paraId="5B22A4C6" w14:textId="77777777" w:rsidR="00CB57F9" w:rsidRPr="00FD431A" w:rsidRDefault="00CB57F9" w:rsidP="008F2377">
            <w:pPr>
              <w:spacing w:after="0" w:line="240" w:lineRule="auto"/>
              <w:ind w:right="26"/>
              <w:rPr>
                <w:rFonts w:cstheme="minorHAnsi"/>
                <w:sz w:val="20"/>
                <w:szCs w:val="20"/>
              </w:rPr>
            </w:pPr>
            <w:r w:rsidRPr="00FD431A">
              <w:rPr>
                <w:rFonts w:cstheme="minorHAnsi"/>
                <w:sz w:val="20"/>
                <w:szCs w:val="20"/>
              </w:rPr>
              <w:t xml:space="preserve">Y-a-t-il une amélioration dans l’appui/conseil fourni par les institutions gouvernementales pour, notamment, améliorer la gestion publique, le processus démocratique, la gouvernance locale, la cohésion sociale et prévention des conflits, la sécurité et la préservation des ressources naturelles et la résilience aux chocs climatiques ? </w:t>
            </w:r>
          </w:p>
        </w:tc>
        <w:tc>
          <w:tcPr>
            <w:tcW w:w="2693" w:type="dxa"/>
          </w:tcPr>
          <w:p w14:paraId="5B181C64" w14:textId="77777777" w:rsidR="00CB57F9" w:rsidRPr="00FD431A" w:rsidRDefault="00CB57F9" w:rsidP="008F2377">
            <w:pPr>
              <w:spacing w:after="0" w:line="240" w:lineRule="auto"/>
              <w:ind w:right="26"/>
              <w:rPr>
                <w:rFonts w:cstheme="minorHAnsi"/>
                <w:sz w:val="20"/>
                <w:szCs w:val="20"/>
              </w:rPr>
            </w:pPr>
            <w:r w:rsidRPr="00FD431A">
              <w:rPr>
                <w:rFonts w:cstheme="minorHAnsi"/>
                <w:sz w:val="20"/>
                <w:szCs w:val="20"/>
              </w:rPr>
              <w:lastRenderedPageBreak/>
              <w:t>Rapports de suivi des ODD ; Rapports PNDES ;</w:t>
            </w:r>
          </w:p>
          <w:p w14:paraId="470607B6"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Rapports d’activités, Rapports d’évaluation, Rapports annuels, Rapports d’audits, de </w:t>
            </w:r>
            <w:r w:rsidRPr="00FD431A">
              <w:rPr>
                <w:rFonts w:cstheme="minorHAnsi"/>
                <w:sz w:val="20"/>
                <w:szCs w:val="20"/>
              </w:rPr>
              <w:lastRenderedPageBreak/>
              <w:t>comités de pilotage / réunions tripartites …) ;</w:t>
            </w:r>
          </w:p>
          <w:p w14:paraId="4D62B3B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Rapports d’entretiens avec les bénéficiaires ;</w:t>
            </w:r>
          </w:p>
          <w:p w14:paraId="5E959B8B"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Rapports d’enquêtes</w:t>
            </w:r>
          </w:p>
          <w:p w14:paraId="2C7D0D72" w14:textId="77777777" w:rsidR="00CB57F9" w:rsidRPr="00FD431A" w:rsidRDefault="00CB57F9" w:rsidP="008F2377">
            <w:pPr>
              <w:spacing w:after="0" w:line="240" w:lineRule="auto"/>
              <w:rPr>
                <w:rFonts w:cstheme="minorHAnsi"/>
                <w:sz w:val="20"/>
                <w:szCs w:val="20"/>
              </w:rPr>
            </w:pPr>
          </w:p>
        </w:tc>
        <w:tc>
          <w:tcPr>
            <w:tcW w:w="2410" w:type="dxa"/>
          </w:tcPr>
          <w:p w14:paraId="5479A21C"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 xml:space="preserve">Revue documentaire- </w:t>
            </w:r>
          </w:p>
          <w:p w14:paraId="594CE1E3" w14:textId="77777777" w:rsidR="00CB57F9" w:rsidRPr="00FD431A" w:rsidRDefault="00CB57F9" w:rsidP="008F2377">
            <w:pPr>
              <w:spacing w:after="0" w:line="240" w:lineRule="auto"/>
              <w:rPr>
                <w:rFonts w:cstheme="minorHAnsi"/>
                <w:sz w:val="20"/>
                <w:szCs w:val="20"/>
              </w:rPr>
            </w:pPr>
          </w:p>
          <w:p w14:paraId="7582B9DF"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Entretien avec : le PNUD, les agences SNU, les Directions nationales, les PTF, les coordinations des </w:t>
            </w:r>
            <w:r w:rsidRPr="00FD431A">
              <w:rPr>
                <w:rFonts w:cstheme="minorHAnsi"/>
                <w:sz w:val="20"/>
                <w:szCs w:val="20"/>
              </w:rPr>
              <w:lastRenderedPageBreak/>
              <w:t xml:space="preserve">projets, les agents de réalisation, les bénéficiaires, les collectivités locales… </w:t>
            </w:r>
          </w:p>
          <w:p w14:paraId="33219C3E" w14:textId="77777777" w:rsidR="00CB57F9" w:rsidRPr="00FD431A" w:rsidRDefault="00CB57F9" w:rsidP="008F2377">
            <w:pPr>
              <w:spacing w:after="0" w:line="240" w:lineRule="auto"/>
              <w:rPr>
                <w:rFonts w:cstheme="minorHAnsi"/>
                <w:sz w:val="20"/>
                <w:szCs w:val="20"/>
              </w:rPr>
            </w:pPr>
          </w:p>
          <w:p w14:paraId="2B73D6A8"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Guides d’entretien </w:t>
            </w:r>
          </w:p>
          <w:p w14:paraId="15FEC699" w14:textId="77777777" w:rsidR="00CB57F9" w:rsidRPr="00FD431A" w:rsidRDefault="00CB57F9" w:rsidP="008F2377">
            <w:pPr>
              <w:spacing w:after="0" w:line="240" w:lineRule="auto"/>
              <w:rPr>
                <w:rFonts w:cstheme="minorHAnsi"/>
                <w:sz w:val="20"/>
                <w:szCs w:val="20"/>
              </w:rPr>
            </w:pPr>
          </w:p>
        </w:tc>
        <w:tc>
          <w:tcPr>
            <w:tcW w:w="2551" w:type="dxa"/>
          </w:tcPr>
          <w:p w14:paraId="6A158DB5"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Indice Mo-Ibrahim ;</w:t>
            </w:r>
          </w:p>
          <w:p w14:paraId="57EA467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Indice de gouvernance ; </w:t>
            </w:r>
          </w:p>
          <w:p w14:paraId="519D809E"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  </w:t>
            </w:r>
          </w:p>
          <w:p w14:paraId="225C1B3F"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Indicateur du genre, marqueur genre, etc.  </w:t>
            </w:r>
          </w:p>
          <w:p w14:paraId="428DFE4D" w14:textId="77777777" w:rsidR="00CB57F9" w:rsidRPr="00FD431A" w:rsidRDefault="00CB57F9" w:rsidP="008F2377">
            <w:pPr>
              <w:spacing w:after="0" w:line="240" w:lineRule="auto"/>
              <w:rPr>
                <w:rFonts w:cstheme="minorHAnsi"/>
                <w:sz w:val="20"/>
                <w:szCs w:val="20"/>
              </w:rPr>
            </w:pPr>
          </w:p>
        </w:tc>
        <w:tc>
          <w:tcPr>
            <w:tcW w:w="2410" w:type="dxa"/>
          </w:tcPr>
          <w:p w14:paraId="5C61B59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Analyse critique des documents et des résultats d’entretien</w:t>
            </w:r>
          </w:p>
          <w:p w14:paraId="2B7FADEF" w14:textId="77777777" w:rsidR="00CB57F9" w:rsidRPr="00FD431A" w:rsidRDefault="00CB57F9" w:rsidP="008F2377">
            <w:pPr>
              <w:spacing w:after="0" w:line="240" w:lineRule="auto"/>
              <w:rPr>
                <w:rFonts w:cstheme="minorHAnsi"/>
                <w:sz w:val="20"/>
                <w:szCs w:val="20"/>
              </w:rPr>
            </w:pPr>
          </w:p>
          <w:p w14:paraId="5C406205"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Triangulation </w:t>
            </w:r>
          </w:p>
        </w:tc>
      </w:tr>
      <w:tr w:rsidR="00C01823" w14:paraId="0565D6DB" w14:textId="77777777" w:rsidTr="006E2BE4">
        <w:tc>
          <w:tcPr>
            <w:tcW w:w="15026" w:type="dxa"/>
            <w:gridSpan w:val="6"/>
          </w:tcPr>
          <w:p w14:paraId="0A06B672" w14:textId="77777777" w:rsidR="00CB57F9" w:rsidRPr="00FD431A" w:rsidRDefault="00CB57F9" w:rsidP="004C2A0C">
            <w:pPr>
              <w:numPr>
                <w:ilvl w:val="0"/>
                <w:numId w:val="35"/>
              </w:numPr>
              <w:pBdr>
                <w:top w:val="nil"/>
                <w:left w:val="nil"/>
                <w:bottom w:val="nil"/>
                <w:right w:val="nil"/>
                <w:between w:val="nil"/>
              </w:pBdr>
              <w:spacing w:after="0" w:line="240" w:lineRule="auto"/>
              <w:jc w:val="both"/>
              <w:rPr>
                <w:rFonts w:cstheme="minorHAnsi"/>
                <w:sz w:val="20"/>
                <w:szCs w:val="20"/>
              </w:rPr>
            </w:pPr>
            <w:r w:rsidRPr="00FD431A">
              <w:rPr>
                <w:rFonts w:cstheme="minorHAnsi"/>
                <w:b/>
                <w:sz w:val="20"/>
                <w:szCs w:val="20"/>
              </w:rPr>
              <w:lastRenderedPageBreak/>
              <w:t xml:space="preserve">Durabilité </w:t>
            </w:r>
          </w:p>
        </w:tc>
      </w:tr>
      <w:tr w:rsidR="00C01823" w14:paraId="523D0275" w14:textId="77777777" w:rsidTr="006E2BE4">
        <w:tc>
          <w:tcPr>
            <w:tcW w:w="2333" w:type="dxa"/>
          </w:tcPr>
          <w:p w14:paraId="001F75D0" w14:textId="00A600F4"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Dans quelle mesure les bénéfices et résultats de développement obtenus via le </w:t>
            </w:r>
            <w:r w:rsidR="00751BDB">
              <w:rPr>
                <w:rFonts w:cstheme="minorHAnsi"/>
                <w:sz w:val="20"/>
                <w:szCs w:val="20"/>
              </w:rPr>
              <w:t>Programme de Coopération Pays</w:t>
            </w:r>
            <w:r w:rsidR="00AF3264">
              <w:rPr>
                <w:rFonts w:cstheme="minorHAnsi"/>
                <w:sz w:val="20"/>
                <w:szCs w:val="20"/>
              </w:rPr>
              <w:t xml:space="preserve"> </w:t>
            </w:r>
            <w:r w:rsidRPr="00FD431A">
              <w:rPr>
                <w:rFonts w:cstheme="minorHAnsi"/>
                <w:sz w:val="20"/>
                <w:szCs w:val="20"/>
              </w:rPr>
              <w:t xml:space="preserve">ont un impact durable ? </w:t>
            </w:r>
          </w:p>
          <w:p w14:paraId="51F75865" w14:textId="77777777" w:rsidR="00CB57F9" w:rsidRPr="00FD431A" w:rsidRDefault="00CB57F9" w:rsidP="008F2377">
            <w:pPr>
              <w:spacing w:after="0" w:line="240" w:lineRule="auto"/>
              <w:rPr>
                <w:rFonts w:cstheme="minorHAnsi"/>
                <w:sz w:val="20"/>
                <w:szCs w:val="20"/>
              </w:rPr>
            </w:pPr>
          </w:p>
          <w:p w14:paraId="1906FE80" w14:textId="77777777" w:rsidR="00CB57F9" w:rsidRPr="00FD431A" w:rsidRDefault="00CB57F9" w:rsidP="008F2377">
            <w:pPr>
              <w:spacing w:after="0" w:line="240" w:lineRule="auto"/>
              <w:rPr>
                <w:rFonts w:cstheme="minorHAnsi"/>
                <w:sz w:val="20"/>
                <w:szCs w:val="20"/>
              </w:rPr>
            </w:pPr>
          </w:p>
          <w:p w14:paraId="3C5E3444" w14:textId="77777777" w:rsidR="00CB57F9" w:rsidRPr="00FD431A" w:rsidRDefault="00CB57F9" w:rsidP="008F2377">
            <w:pPr>
              <w:spacing w:after="0" w:line="240" w:lineRule="auto"/>
              <w:rPr>
                <w:rFonts w:cstheme="minorHAnsi"/>
                <w:sz w:val="20"/>
                <w:szCs w:val="20"/>
              </w:rPr>
            </w:pPr>
          </w:p>
          <w:p w14:paraId="0507DE49" w14:textId="77777777" w:rsidR="00CB57F9" w:rsidRPr="00FD431A" w:rsidRDefault="00CB57F9" w:rsidP="008F2377">
            <w:pPr>
              <w:spacing w:after="0" w:line="240" w:lineRule="auto"/>
              <w:rPr>
                <w:rFonts w:cstheme="minorHAnsi"/>
                <w:sz w:val="20"/>
                <w:szCs w:val="20"/>
              </w:rPr>
            </w:pPr>
          </w:p>
          <w:p w14:paraId="19E7583C" w14:textId="77777777" w:rsidR="00CB57F9" w:rsidRPr="00FD431A" w:rsidRDefault="00CB57F9" w:rsidP="008F2377">
            <w:pPr>
              <w:spacing w:after="0" w:line="240" w:lineRule="auto"/>
              <w:rPr>
                <w:rFonts w:cstheme="minorHAnsi"/>
                <w:sz w:val="20"/>
                <w:szCs w:val="20"/>
              </w:rPr>
            </w:pPr>
          </w:p>
          <w:p w14:paraId="5B30B4BC" w14:textId="77777777" w:rsidR="00CB57F9" w:rsidRPr="00FD431A" w:rsidRDefault="00CB57F9" w:rsidP="008F2377">
            <w:pPr>
              <w:spacing w:after="0" w:line="240" w:lineRule="auto"/>
              <w:rPr>
                <w:rFonts w:cstheme="minorHAnsi"/>
                <w:sz w:val="20"/>
                <w:szCs w:val="20"/>
              </w:rPr>
            </w:pPr>
          </w:p>
          <w:p w14:paraId="76928050" w14:textId="77777777" w:rsidR="00CB57F9" w:rsidRPr="00FD431A" w:rsidRDefault="00CB57F9" w:rsidP="008F2377">
            <w:pPr>
              <w:spacing w:after="0" w:line="240" w:lineRule="auto"/>
              <w:rPr>
                <w:rFonts w:cstheme="minorHAnsi"/>
                <w:sz w:val="20"/>
                <w:szCs w:val="20"/>
              </w:rPr>
            </w:pPr>
          </w:p>
          <w:p w14:paraId="6D516C1B" w14:textId="77777777" w:rsidR="00CB57F9" w:rsidRPr="00FD431A" w:rsidRDefault="00CB57F9" w:rsidP="008F2377">
            <w:pPr>
              <w:spacing w:after="0" w:line="240" w:lineRule="auto"/>
              <w:rPr>
                <w:rFonts w:cstheme="minorHAnsi"/>
                <w:sz w:val="20"/>
                <w:szCs w:val="20"/>
              </w:rPr>
            </w:pPr>
          </w:p>
          <w:p w14:paraId="67AD2923" w14:textId="77777777" w:rsidR="00CB57F9" w:rsidRPr="00FD431A" w:rsidRDefault="00CB57F9" w:rsidP="008F2377">
            <w:pPr>
              <w:spacing w:after="0" w:line="240" w:lineRule="auto"/>
              <w:rPr>
                <w:rFonts w:cstheme="minorHAnsi"/>
                <w:sz w:val="20"/>
                <w:szCs w:val="20"/>
              </w:rPr>
            </w:pPr>
          </w:p>
          <w:p w14:paraId="7910221E" w14:textId="77777777" w:rsidR="00CB57F9" w:rsidRPr="00FD431A" w:rsidRDefault="00CB57F9" w:rsidP="008F2377">
            <w:pPr>
              <w:spacing w:after="0" w:line="240" w:lineRule="auto"/>
              <w:rPr>
                <w:rFonts w:cstheme="minorHAnsi"/>
                <w:sz w:val="20"/>
                <w:szCs w:val="20"/>
              </w:rPr>
            </w:pPr>
          </w:p>
          <w:p w14:paraId="7AF9C325" w14:textId="77777777" w:rsidR="00CB57F9" w:rsidRPr="00FD431A" w:rsidRDefault="00CB57F9" w:rsidP="008F2377">
            <w:pPr>
              <w:spacing w:after="0" w:line="240" w:lineRule="auto"/>
              <w:rPr>
                <w:rFonts w:cstheme="minorHAnsi"/>
                <w:sz w:val="20"/>
                <w:szCs w:val="20"/>
              </w:rPr>
            </w:pPr>
          </w:p>
          <w:p w14:paraId="5AC05228" w14:textId="77777777" w:rsidR="00CB57F9" w:rsidRPr="00FD431A" w:rsidRDefault="00CB57F9" w:rsidP="008F2377">
            <w:pPr>
              <w:spacing w:after="0" w:line="240" w:lineRule="auto"/>
              <w:rPr>
                <w:rFonts w:cstheme="minorHAnsi"/>
                <w:sz w:val="20"/>
                <w:szCs w:val="20"/>
              </w:rPr>
            </w:pPr>
          </w:p>
          <w:p w14:paraId="1F1CC224" w14:textId="77777777" w:rsidR="00CB57F9" w:rsidRPr="00FD431A" w:rsidRDefault="00CB57F9" w:rsidP="008F2377">
            <w:pPr>
              <w:spacing w:after="0" w:line="240" w:lineRule="auto"/>
              <w:rPr>
                <w:rFonts w:cstheme="minorHAnsi"/>
                <w:sz w:val="20"/>
                <w:szCs w:val="20"/>
              </w:rPr>
            </w:pPr>
          </w:p>
          <w:p w14:paraId="2D50B15A" w14:textId="77777777" w:rsidR="00CB57F9" w:rsidRPr="00FD431A" w:rsidRDefault="00CB57F9" w:rsidP="008F2377">
            <w:pPr>
              <w:spacing w:after="0" w:line="240" w:lineRule="auto"/>
              <w:rPr>
                <w:rFonts w:cstheme="minorHAnsi"/>
                <w:sz w:val="20"/>
                <w:szCs w:val="20"/>
              </w:rPr>
            </w:pPr>
          </w:p>
          <w:p w14:paraId="0BB08E1C" w14:textId="77777777" w:rsidR="00CB57F9" w:rsidRPr="00FD431A" w:rsidRDefault="00CB57F9" w:rsidP="008F2377">
            <w:pPr>
              <w:spacing w:after="0" w:line="240" w:lineRule="auto"/>
              <w:rPr>
                <w:rFonts w:cstheme="minorHAnsi"/>
                <w:sz w:val="20"/>
                <w:szCs w:val="20"/>
              </w:rPr>
            </w:pPr>
          </w:p>
          <w:p w14:paraId="0F48756F" w14:textId="77777777" w:rsidR="00CB57F9" w:rsidRPr="00FD431A" w:rsidRDefault="00CB57F9" w:rsidP="008F2377">
            <w:pPr>
              <w:spacing w:after="0" w:line="240" w:lineRule="auto"/>
              <w:rPr>
                <w:rFonts w:cstheme="minorHAnsi"/>
                <w:sz w:val="20"/>
                <w:szCs w:val="20"/>
              </w:rPr>
            </w:pPr>
          </w:p>
          <w:p w14:paraId="69CDCBB5" w14:textId="77777777" w:rsidR="00CB57F9" w:rsidRPr="00FD431A" w:rsidRDefault="00CB57F9" w:rsidP="008F2377">
            <w:pPr>
              <w:spacing w:after="0" w:line="240" w:lineRule="auto"/>
              <w:rPr>
                <w:rFonts w:cstheme="minorHAnsi"/>
                <w:sz w:val="20"/>
                <w:szCs w:val="20"/>
              </w:rPr>
            </w:pPr>
          </w:p>
          <w:p w14:paraId="170CDB4A" w14:textId="77777777" w:rsidR="00CB57F9" w:rsidRPr="00FD431A" w:rsidRDefault="00CB57F9" w:rsidP="008F2377">
            <w:pPr>
              <w:spacing w:after="0" w:line="240" w:lineRule="auto"/>
              <w:rPr>
                <w:rFonts w:cstheme="minorHAnsi"/>
                <w:sz w:val="20"/>
                <w:szCs w:val="20"/>
              </w:rPr>
            </w:pPr>
          </w:p>
          <w:p w14:paraId="63455503" w14:textId="77777777" w:rsidR="00CB57F9" w:rsidRPr="00FD431A" w:rsidRDefault="00CB57F9" w:rsidP="008F2377">
            <w:pPr>
              <w:spacing w:after="0" w:line="240" w:lineRule="auto"/>
              <w:rPr>
                <w:rFonts w:cstheme="minorHAnsi"/>
                <w:sz w:val="20"/>
                <w:szCs w:val="20"/>
              </w:rPr>
            </w:pPr>
          </w:p>
          <w:p w14:paraId="75DB3797" w14:textId="77777777" w:rsidR="00CB57F9" w:rsidRPr="00FD431A" w:rsidRDefault="00CB57F9" w:rsidP="008F2377">
            <w:pPr>
              <w:spacing w:after="0" w:line="240" w:lineRule="auto"/>
              <w:rPr>
                <w:rFonts w:cstheme="minorHAnsi"/>
                <w:sz w:val="20"/>
                <w:szCs w:val="20"/>
              </w:rPr>
            </w:pPr>
          </w:p>
          <w:p w14:paraId="75F0A472" w14:textId="77777777" w:rsidR="00CB57F9" w:rsidRPr="00FD431A" w:rsidRDefault="00CB57F9" w:rsidP="008F2377">
            <w:pPr>
              <w:spacing w:after="0" w:line="240" w:lineRule="auto"/>
              <w:rPr>
                <w:rFonts w:cstheme="minorHAnsi"/>
                <w:sz w:val="20"/>
                <w:szCs w:val="20"/>
              </w:rPr>
            </w:pPr>
          </w:p>
          <w:p w14:paraId="2BE1AEB7" w14:textId="77777777" w:rsidR="00CB57F9" w:rsidRPr="00FD431A" w:rsidRDefault="00CB57F9" w:rsidP="008F2377">
            <w:pPr>
              <w:spacing w:after="0" w:line="240" w:lineRule="auto"/>
              <w:rPr>
                <w:rFonts w:cstheme="minorHAnsi"/>
                <w:sz w:val="20"/>
                <w:szCs w:val="20"/>
              </w:rPr>
            </w:pPr>
          </w:p>
          <w:p w14:paraId="0BF85B5B" w14:textId="77777777" w:rsidR="00CB57F9" w:rsidRPr="00FD431A" w:rsidRDefault="00CB57F9" w:rsidP="008F2377">
            <w:pPr>
              <w:spacing w:after="0" w:line="240" w:lineRule="auto"/>
              <w:rPr>
                <w:rFonts w:cstheme="minorHAnsi"/>
                <w:sz w:val="20"/>
                <w:szCs w:val="20"/>
              </w:rPr>
            </w:pPr>
          </w:p>
          <w:p w14:paraId="51D5605D" w14:textId="77777777" w:rsidR="00CB57F9" w:rsidRPr="00FD431A" w:rsidRDefault="00CB57F9" w:rsidP="008F2377">
            <w:pPr>
              <w:spacing w:after="0" w:line="240" w:lineRule="auto"/>
              <w:rPr>
                <w:rFonts w:cstheme="minorHAnsi"/>
                <w:sz w:val="20"/>
                <w:szCs w:val="20"/>
              </w:rPr>
            </w:pPr>
          </w:p>
          <w:p w14:paraId="01DEB35E" w14:textId="77777777" w:rsidR="00CB57F9" w:rsidRPr="00FD431A" w:rsidRDefault="00CB57F9" w:rsidP="008F2377">
            <w:pPr>
              <w:spacing w:after="0" w:line="240" w:lineRule="auto"/>
              <w:rPr>
                <w:rFonts w:cstheme="minorHAnsi"/>
                <w:sz w:val="20"/>
                <w:szCs w:val="20"/>
              </w:rPr>
            </w:pPr>
          </w:p>
          <w:p w14:paraId="5793DFFC" w14:textId="77777777" w:rsidR="00CB57F9" w:rsidRPr="00FD431A" w:rsidRDefault="00CB57F9" w:rsidP="008F2377">
            <w:pPr>
              <w:spacing w:after="0" w:line="240" w:lineRule="auto"/>
              <w:rPr>
                <w:rFonts w:cstheme="minorHAnsi"/>
                <w:sz w:val="20"/>
                <w:szCs w:val="20"/>
              </w:rPr>
            </w:pPr>
          </w:p>
          <w:p w14:paraId="5F04A14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Quel est le niveau d’appropriation locale, régionale et nationale du Programme ?</w:t>
            </w:r>
          </w:p>
          <w:p w14:paraId="4FAC5D16" w14:textId="77777777" w:rsidR="00CB57F9" w:rsidRPr="00FD431A" w:rsidRDefault="00CB57F9" w:rsidP="008F2377">
            <w:pPr>
              <w:spacing w:after="0" w:line="240" w:lineRule="auto"/>
              <w:rPr>
                <w:rFonts w:cstheme="minorHAnsi"/>
                <w:sz w:val="20"/>
                <w:szCs w:val="20"/>
              </w:rPr>
            </w:pPr>
          </w:p>
          <w:p w14:paraId="227C0097" w14:textId="77777777" w:rsidR="00CB57F9" w:rsidRPr="00FD431A" w:rsidRDefault="00CB57F9" w:rsidP="008F2377">
            <w:pPr>
              <w:spacing w:after="0" w:line="240" w:lineRule="auto"/>
              <w:rPr>
                <w:rFonts w:cstheme="minorHAnsi"/>
                <w:sz w:val="20"/>
                <w:szCs w:val="20"/>
              </w:rPr>
            </w:pPr>
          </w:p>
          <w:p w14:paraId="0A2F7467" w14:textId="77777777" w:rsidR="00CB57F9" w:rsidRPr="00FD431A" w:rsidRDefault="00CB57F9" w:rsidP="008F2377">
            <w:pPr>
              <w:spacing w:after="0" w:line="240" w:lineRule="auto"/>
              <w:rPr>
                <w:rFonts w:cstheme="minorHAnsi"/>
                <w:sz w:val="20"/>
                <w:szCs w:val="20"/>
              </w:rPr>
            </w:pPr>
          </w:p>
          <w:p w14:paraId="59915B33"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Les capacités nationales et locales développées et</w:t>
            </w:r>
            <w:r w:rsidRPr="00FD431A">
              <w:rPr>
                <w:rFonts w:cstheme="minorHAnsi"/>
                <w:b/>
                <w:sz w:val="20"/>
                <w:szCs w:val="20"/>
              </w:rPr>
              <w:t xml:space="preserve"> </w:t>
            </w:r>
            <w:r w:rsidRPr="00FD431A">
              <w:rPr>
                <w:rFonts w:cstheme="minorHAnsi"/>
                <w:sz w:val="20"/>
                <w:szCs w:val="20"/>
              </w:rPr>
              <w:t xml:space="preserve">renforcées par le programme ont-t-elles produit des effets durables ? </w:t>
            </w:r>
          </w:p>
          <w:p w14:paraId="38648DD1" w14:textId="77777777" w:rsidR="00CB57F9" w:rsidRPr="00FD431A" w:rsidRDefault="00CB57F9" w:rsidP="008F2377">
            <w:pPr>
              <w:spacing w:after="0" w:line="240" w:lineRule="auto"/>
              <w:rPr>
                <w:rFonts w:cstheme="minorHAnsi"/>
                <w:sz w:val="20"/>
                <w:szCs w:val="20"/>
              </w:rPr>
            </w:pPr>
          </w:p>
          <w:p w14:paraId="04A1600C"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Dans quelle mesure la formulation du Programme de Coopération a-t-elle été participative ?</w:t>
            </w:r>
          </w:p>
          <w:p w14:paraId="3DEE6D06" w14:textId="77777777" w:rsidR="00CB57F9" w:rsidRPr="00FD431A" w:rsidRDefault="00CB57F9" w:rsidP="008F2377">
            <w:pPr>
              <w:spacing w:after="0" w:line="240" w:lineRule="auto"/>
              <w:rPr>
                <w:rFonts w:cstheme="minorHAnsi"/>
                <w:sz w:val="20"/>
                <w:szCs w:val="20"/>
              </w:rPr>
            </w:pPr>
          </w:p>
        </w:tc>
        <w:tc>
          <w:tcPr>
            <w:tcW w:w="2629" w:type="dxa"/>
          </w:tcPr>
          <w:p w14:paraId="7ED94FA6"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 xml:space="preserve">Comment et de quelle façon les capacités nationales ont- elles été renforcées au sein des structures nationales et de la société civile pour assurer la durabilité des acquis du Programme au niveau national et local ? </w:t>
            </w:r>
          </w:p>
          <w:p w14:paraId="71D196A7" w14:textId="77777777" w:rsidR="00CB57F9" w:rsidRPr="00FD431A" w:rsidRDefault="00CB57F9" w:rsidP="008F2377">
            <w:pPr>
              <w:widowControl w:val="0"/>
              <w:spacing w:after="0" w:line="240" w:lineRule="auto"/>
              <w:rPr>
                <w:rFonts w:cstheme="minorHAnsi"/>
                <w:sz w:val="20"/>
                <w:szCs w:val="20"/>
              </w:rPr>
            </w:pPr>
          </w:p>
          <w:p w14:paraId="108D6E8B"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Les interventions du programme ont-elles été conçues en tenant compte des risques (financiers, sociaux, politiques et environnementaux) qui pourraient affecter la durabilité des résultats ?</w:t>
            </w:r>
          </w:p>
          <w:p w14:paraId="1CD6974D" w14:textId="77777777" w:rsidR="00CB57F9" w:rsidRPr="00FD431A" w:rsidRDefault="00CB57F9" w:rsidP="008F2377">
            <w:pPr>
              <w:spacing w:after="0" w:line="240" w:lineRule="auto"/>
              <w:rPr>
                <w:rFonts w:cstheme="minorHAnsi"/>
                <w:sz w:val="20"/>
                <w:szCs w:val="20"/>
              </w:rPr>
            </w:pPr>
          </w:p>
          <w:p w14:paraId="6F771F6A"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Le CPD intègre-t-il systématiquement une stratégie de renforcement de l’appropriation nationale et locale ?</w:t>
            </w:r>
          </w:p>
          <w:p w14:paraId="47FD196C"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Des mécanismes, procédures et politiques sont-ils en place pour permettre aux principales parties prenantes de pérenniser les résultats obtenus en matière de l’égalité des sexes, de l’autonomisation des femmes, de droits </w:t>
            </w:r>
            <w:r w:rsidRPr="00FD431A">
              <w:rPr>
                <w:rFonts w:cstheme="minorHAnsi"/>
                <w:sz w:val="20"/>
                <w:szCs w:val="20"/>
              </w:rPr>
              <w:lastRenderedPageBreak/>
              <w:t xml:space="preserve">fondamentaux et de développement humain ? </w:t>
            </w:r>
          </w:p>
          <w:p w14:paraId="53C51E13" w14:textId="77777777" w:rsidR="00CB57F9" w:rsidRPr="00FD431A" w:rsidRDefault="00CB57F9" w:rsidP="008F2377">
            <w:pPr>
              <w:widowControl w:val="0"/>
              <w:spacing w:after="0" w:line="240" w:lineRule="auto"/>
              <w:rPr>
                <w:rFonts w:cstheme="minorHAnsi"/>
                <w:sz w:val="20"/>
                <w:szCs w:val="20"/>
              </w:rPr>
            </w:pPr>
          </w:p>
          <w:p w14:paraId="4C1F9093"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Quels sont les résultats obtenus grâce aux capacités nationales et locales développées/ renforcées par le Programme Pays ? </w:t>
            </w:r>
          </w:p>
          <w:p w14:paraId="71FA30CA" w14:textId="77777777" w:rsidR="00CB57F9" w:rsidRPr="00FD431A" w:rsidRDefault="00CB57F9" w:rsidP="008F2377">
            <w:pPr>
              <w:spacing w:after="0" w:line="240" w:lineRule="auto"/>
              <w:rPr>
                <w:rFonts w:cstheme="minorHAnsi"/>
                <w:sz w:val="20"/>
                <w:szCs w:val="20"/>
              </w:rPr>
            </w:pPr>
          </w:p>
          <w:p w14:paraId="262EA9F9"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La question du développement </w:t>
            </w:r>
            <w:r w:rsidRPr="00FD431A">
              <w:rPr>
                <w:rFonts w:cstheme="minorHAnsi"/>
                <w:sz w:val="20"/>
                <w:szCs w:val="20"/>
              </w:rPr>
              <w:tab/>
              <w:t xml:space="preserve">des capacités nationales et locales a-t-elle été suffisamment prise en compte ? </w:t>
            </w:r>
          </w:p>
          <w:p w14:paraId="673B8135" w14:textId="77777777" w:rsidR="00CB57F9" w:rsidRPr="00FD431A" w:rsidRDefault="00CB57F9" w:rsidP="008F2377">
            <w:pPr>
              <w:spacing w:after="0" w:line="240" w:lineRule="auto"/>
              <w:rPr>
                <w:rFonts w:cstheme="minorHAnsi"/>
                <w:sz w:val="20"/>
                <w:szCs w:val="20"/>
              </w:rPr>
            </w:pPr>
          </w:p>
          <w:p w14:paraId="70D8C098"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 xml:space="preserve">Les parties prenantes et les bénéficiaires ont-ils été consultés lors de la préparation du CPD ? </w:t>
            </w:r>
          </w:p>
          <w:p w14:paraId="4661681A" w14:textId="77777777" w:rsidR="00CB57F9" w:rsidRPr="00FD431A" w:rsidRDefault="00CB57F9" w:rsidP="008F2377">
            <w:pPr>
              <w:spacing w:after="0" w:line="240" w:lineRule="auto"/>
              <w:ind w:right="50"/>
              <w:rPr>
                <w:rFonts w:cstheme="minorHAnsi"/>
                <w:sz w:val="20"/>
                <w:szCs w:val="20"/>
              </w:rPr>
            </w:pPr>
          </w:p>
          <w:p w14:paraId="21E3820B" w14:textId="77777777" w:rsidR="00CB57F9" w:rsidRPr="00FD431A" w:rsidRDefault="00CB57F9" w:rsidP="008F2377">
            <w:pPr>
              <w:tabs>
                <w:tab w:val="left" w:pos="1455"/>
              </w:tabs>
              <w:spacing w:after="0" w:line="240" w:lineRule="auto"/>
              <w:rPr>
                <w:rFonts w:cstheme="minorHAnsi"/>
                <w:sz w:val="20"/>
                <w:szCs w:val="20"/>
              </w:rPr>
            </w:pPr>
            <w:r w:rsidRPr="00FD431A">
              <w:rPr>
                <w:rFonts w:cstheme="minorHAnsi"/>
                <w:sz w:val="20"/>
                <w:szCs w:val="20"/>
              </w:rPr>
              <w:t>Les structures, les bénéficiaires appuyés par le programme peuvent-ils continuer à être performants sans les appuis du CPD ?</w:t>
            </w:r>
          </w:p>
          <w:p w14:paraId="3000963F" w14:textId="77777777" w:rsidR="00CB57F9" w:rsidRPr="00FD431A" w:rsidRDefault="00CB57F9" w:rsidP="008F2377">
            <w:pPr>
              <w:spacing w:after="0" w:line="240" w:lineRule="auto"/>
              <w:rPr>
                <w:rFonts w:cstheme="minorHAnsi"/>
                <w:sz w:val="20"/>
                <w:szCs w:val="20"/>
              </w:rPr>
            </w:pPr>
          </w:p>
          <w:p w14:paraId="2190B5D9" w14:textId="77777777" w:rsidR="00CB57F9" w:rsidRPr="00FD431A" w:rsidRDefault="00CB57F9" w:rsidP="008F2377">
            <w:pPr>
              <w:spacing w:after="0" w:line="240" w:lineRule="auto"/>
              <w:ind w:right="50"/>
              <w:rPr>
                <w:rFonts w:cstheme="minorHAnsi"/>
                <w:sz w:val="20"/>
                <w:szCs w:val="20"/>
              </w:rPr>
            </w:pPr>
            <w:r w:rsidRPr="00FD431A">
              <w:rPr>
                <w:rFonts w:cstheme="minorHAnsi"/>
                <w:sz w:val="20"/>
                <w:szCs w:val="20"/>
              </w:rPr>
              <w:t xml:space="preserve">Quelles sont les perspectives de réplication des actions menées sans l’assistance extérieure ?  </w:t>
            </w:r>
          </w:p>
          <w:p w14:paraId="479CF9D5" w14:textId="77777777" w:rsidR="00CB57F9" w:rsidRPr="00FD431A" w:rsidRDefault="00CB57F9" w:rsidP="008F2377">
            <w:pPr>
              <w:spacing w:after="0" w:line="240" w:lineRule="auto"/>
              <w:ind w:right="49"/>
              <w:rPr>
                <w:rFonts w:cstheme="minorHAnsi"/>
                <w:sz w:val="20"/>
                <w:szCs w:val="20"/>
              </w:rPr>
            </w:pPr>
          </w:p>
          <w:p w14:paraId="6C293C77"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Quelle est la réalité de la prise en compte du genre </w:t>
            </w:r>
            <w:r w:rsidRPr="00FD431A">
              <w:rPr>
                <w:rFonts w:cstheme="minorHAnsi"/>
                <w:sz w:val="20"/>
                <w:szCs w:val="20"/>
              </w:rPr>
              <w:lastRenderedPageBreak/>
              <w:t xml:space="preserve">dans la programmation et la mise en œuvre ?  </w:t>
            </w:r>
          </w:p>
          <w:p w14:paraId="05018424"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 </w:t>
            </w:r>
          </w:p>
          <w:p w14:paraId="26370390"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Quelles sont les interventions clés du Programme qui pourraient se poursuivre sans le soutien du CPD et des autres programmes de coopération ? </w:t>
            </w:r>
          </w:p>
          <w:p w14:paraId="279084C7" w14:textId="77777777" w:rsidR="00CB57F9" w:rsidRPr="00FD431A" w:rsidRDefault="00CB57F9" w:rsidP="008F2377">
            <w:pPr>
              <w:spacing w:after="0" w:line="240" w:lineRule="auto"/>
              <w:rPr>
                <w:rFonts w:cstheme="minorHAnsi"/>
                <w:sz w:val="20"/>
                <w:szCs w:val="20"/>
              </w:rPr>
            </w:pPr>
          </w:p>
        </w:tc>
        <w:tc>
          <w:tcPr>
            <w:tcW w:w="2693" w:type="dxa"/>
          </w:tcPr>
          <w:p w14:paraId="6E429B7C"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Rapports d’étape ou d’achèvement des interventions dans le cadre du Programme et de ses projets contributeurs</w:t>
            </w:r>
          </w:p>
          <w:p w14:paraId="0C53D20C" w14:textId="77777777" w:rsidR="00CB57F9" w:rsidRPr="00FD431A" w:rsidRDefault="00CB57F9" w:rsidP="008F2377">
            <w:pPr>
              <w:spacing w:after="0" w:line="240" w:lineRule="auto"/>
              <w:rPr>
                <w:rFonts w:cstheme="minorHAnsi"/>
                <w:sz w:val="20"/>
                <w:szCs w:val="20"/>
              </w:rPr>
            </w:pPr>
          </w:p>
          <w:p w14:paraId="06ADBC5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Personnes ressources parties prenantes</w:t>
            </w:r>
          </w:p>
          <w:p w14:paraId="521F7FB1"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Personnes et institutions bénéficiaires</w:t>
            </w:r>
          </w:p>
          <w:p w14:paraId="1D728F95"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Tous autres observateurs pertinents présents dans l’environnement </w:t>
            </w:r>
          </w:p>
          <w:p w14:paraId="4EFAF848" w14:textId="77777777" w:rsidR="00CB57F9" w:rsidRPr="00FD431A" w:rsidRDefault="00CB57F9" w:rsidP="008F2377">
            <w:pPr>
              <w:spacing w:after="0" w:line="240" w:lineRule="auto"/>
              <w:rPr>
                <w:rFonts w:cstheme="minorHAnsi"/>
                <w:sz w:val="20"/>
                <w:szCs w:val="20"/>
              </w:rPr>
            </w:pPr>
          </w:p>
          <w:p w14:paraId="0D13C1FE"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Observations sur sites d’exécution et ouvrages réalisés</w:t>
            </w:r>
          </w:p>
          <w:p w14:paraId="4A05ECF6" w14:textId="77777777" w:rsidR="00CB57F9" w:rsidRPr="00FD431A" w:rsidRDefault="00CB57F9" w:rsidP="008F2377">
            <w:pPr>
              <w:widowControl w:val="0"/>
              <w:spacing w:after="0" w:line="240" w:lineRule="auto"/>
              <w:rPr>
                <w:rFonts w:cstheme="minorHAnsi"/>
                <w:sz w:val="20"/>
                <w:szCs w:val="20"/>
              </w:rPr>
            </w:pPr>
          </w:p>
          <w:p w14:paraId="60608257" w14:textId="77777777" w:rsidR="00CB57F9" w:rsidRPr="00FD431A" w:rsidRDefault="00CB57F9" w:rsidP="008F2377">
            <w:pPr>
              <w:spacing w:after="0" w:line="240" w:lineRule="auto"/>
              <w:rPr>
                <w:rFonts w:cstheme="minorHAnsi"/>
                <w:sz w:val="20"/>
                <w:szCs w:val="20"/>
              </w:rPr>
            </w:pPr>
          </w:p>
        </w:tc>
        <w:tc>
          <w:tcPr>
            <w:tcW w:w="2410" w:type="dxa"/>
          </w:tcPr>
          <w:p w14:paraId="71752FCD" w14:textId="77777777" w:rsidR="00CB57F9" w:rsidRPr="00FD431A" w:rsidRDefault="00CB57F9" w:rsidP="008F2377">
            <w:pPr>
              <w:spacing w:after="0" w:line="240" w:lineRule="auto"/>
              <w:ind w:right="13"/>
              <w:rPr>
                <w:rFonts w:cstheme="minorHAnsi"/>
                <w:sz w:val="20"/>
                <w:szCs w:val="20"/>
              </w:rPr>
            </w:pPr>
            <w:r w:rsidRPr="00FD431A">
              <w:rPr>
                <w:rFonts w:cstheme="minorHAnsi"/>
                <w:sz w:val="20"/>
                <w:szCs w:val="20"/>
              </w:rPr>
              <w:t>Revue documentaire</w:t>
            </w:r>
          </w:p>
          <w:p w14:paraId="37B7B067" w14:textId="77777777" w:rsidR="00CB57F9" w:rsidRPr="00FD431A" w:rsidRDefault="00CB57F9" w:rsidP="008F2377">
            <w:pPr>
              <w:spacing w:after="0" w:line="240" w:lineRule="auto"/>
              <w:ind w:right="13"/>
              <w:rPr>
                <w:rFonts w:cstheme="minorHAnsi"/>
                <w:sz w:val="20"/>
                <w:szCs w:val="20"/>
              </w:rPr>
            </w:pPr>
          </w:p>
          <w:p w14:paraId="1CF72CAC" w14:textId="77777777" w:rsidR="00CB57F9" w:rsidRPr="00FD431A" w:rsidRDefault="00CB57F9" w:rsidP="008F2377">
            <w:pPr>
              <w:spacing w:after="0" w:line="240" w:lineRule="auto"/>
              <w:ind w:right="13"/>
              <w:rPr>
                <w:rFonts w:cstheme="minorHAnsi"/>
                <w:sz w:val="20"/>
                <w:szCs w:val="20"/>
              </w:rPr>
            </w:pPr>
            <w:r w:rsidRPr="00FD431A">
              <w:rPr>
                <w:rFonts w:cstheme="minorHAnsi"/>
                <w:sz w:val="20"/>
                <w:szCs w:val="20"/>
              </w:rPr>
              <w:t>Entretiens individuels et ou collectifs</w:t>
            </w:r>
          </w:p>
          <w:p w14:paraId="51798060" w14:textId="77777777" w:rsidR="00CB57F9" w:rsidRPr="00FD431A" w:rsidRDefault="00CB57F9" w:rsidP="008F2377">
            <w:pPr>
              <w:spacing w:after="0" w:line="240" w:lineRule="auto"/>
              <w:ind w:right="13"/>
              <w:rPr>
                <w:rFonts w:cstheme="minorHAnsi"/>
                <w:sz w:val="20"/>
                <w:szCs w:val="20"/>
              </w:rPr>
            </w:pPr>
          </w:p>
          <w:p w14:paraId="3D3EBE10"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Visites de sites d’exécution et d’ouvrages réalisés</w:t>
            </w:r>
          </w:p>
        </w:tc>
        <w:tc>
          <w:tcPr>
            <w:tcW w:w="2551" w:type="dxa"/>
          </w:tcPr>
          <w:p w14:paraId="2B0E47D3" w14:textId="77777777" w:rsidR="00CB57F9" w:rsidRPr="00FD431A" w:rsidRDefault="00CB57F9" w:rsidP="008F2377">
            <w:pPr>
              <w:spacing w:after="0" w:line="240" w:lineRule="auto"/>
              <w:ind w:right="47"/>
              <w:rPr>
                <w:rFonts w:cstheme="minorHAnsi"/>
                <w:sz w:val="20"/>
                <w:szCs w:val="20"/>
              </w:rPr>
            </w:pPr>
            <w:r w:rsidRPr="00FD431A">
              <w:rPr>
                <w:rFonts w:cstheme="minorHAnsi"/>
                <w:sz w:val="20"/>
                <w:szCs w:val="20"/>
              </w:rPr>
              <w:t xml:space="preserve">Évolution du budget national d’investissement public pour la reproduction des acquis ; </w:t>
            </w:r>
          </w:p>
          <w:p w14:paraId="5DE64596" w14:textId="77777777" w:rsidR="00CB57F9" w:rsidRPr="00FD431A" w:rsidRDefault="00CB57F9" w:rsidP="008F2377">
            <w:pPr>
              <w:spacing w:after="0" w:line="240" w:lineRule="auto"/>
              <w:ind w:left="1" w:right="47"/>
              <w:rPr>
                <w:rFonts w:cstheme="minorHAnsi"/>
                <w:sz w:val="20"/>
                <w:szCs w:val="20"/>
              </w:rPr>
            </w:pPr>
            <w:r w:rsidRPr="00FD431A">
              <w:rPr>
                <w:rFonts w:cstheme="minorHAnsi"/>
                <w:sz w:val="20"/>
                <w:szCs w:val="20"/>
              </w:rPr>
              <w:t xml:space="preserve">Texte/cadres institutionnels de gouvernance, au niveau national et local ; </w:t>
            </w:r>
          </w:p>
          <w:p w14:paraId="660886D2" w14:textId="77777777" w:rsidR="00CB57F9" w:rsidRPr="00FD431A" w:rsidRDefault="00CB57F9" w:rsidP="008F2377">
            <w:pPr>
              <w:spacing w:after="0" w:line="240" w:lineRule="auto"/>
              <w:ind w:left="1"/>
              <w:rPr>
                <w:rFonts w:cstheme="minorHAnsi"/>
                <w:sz w:val="20"/>
                <w:szCs w:val="20"/>
              </w:rPr>
            </w:pPr>
            <w:r w:rsidRPr="00FD431A">
              <w:rPr>
                <w:rFonts w:cstheme="minorHAnsi"/>
                <w:sz w:val="20"/>
                <w:szCs w:val="20"/>
              </w:rPr>
              <w:t xml:space="preserve">Délais et qualité de l’appui/conseil fourni par les capacités nationales et locales. </w:t>
            </w:r>
          </w:p>
          <w:p w14:paraId="702925BD"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Existence d’outils et de stratégies de développement de l’appropriation nationale et locale</w:t>
            </w:r>
          </w:p>
          <w:p w14:paraId="7599C2BC"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Nombre de bénéficiaires (personnes et institutions) s’étant approprié les réalisations à leur profit ;</w:t>
            </w:r>
          </w:p>
          <w:p w14:paraId="26D0A8E6"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Nombre de personnes et/ou d’institutions ayant bénéficié d'un renforcement de capacité.</w:t>
            </w:r>
          </w:p>
          <w:p w14:paraId="2DEC4A1C" w14:textId="77777777" w:rsidR="00CB57F9" w:rsidRPr="00FD431A" w:rsidRDefault="00CB57F9" w:rsidP="008F2377">
            <w:pPr>
              <w:spacing w:after="0" w:line="240" w:lineRule="auto"/>
              <w:rPr>
                <w:rFonts w:cstheme="minorHAnsi"/>
                <w:sz w:val="20"/>
                <w:szCs w:val="20"/>
              </w:rPr>
            </w:pPr>
          </w:p>
        </w:tc>
        <w:tc>
          <w:tcPr>
            <w:tcW w:w="2410" w:type="dxa"/>
          </w:tcPr>
          <w:p w14:paraId="5CE3E3BF"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Analyse critique des documents et des résultats d’entretien</w:t>
            </w:r>
          </w:p>
        </w:tc>
      </w:tr>
      <w:tr w:rsidR="00C01823" w14:paraId="147751F8" w14:textId="77777777" w:rsidTr="006E2BE4">
        <w:tc>
          <w:tcPr>
            <w:tcW w:w="15026" w:type="dxa"/>
            <w:gridSpan w:val="6"/>
          </w:tcPr>
          <w:p w14:paraId="2B10F936" w14:textId="77777777" w:rsidR="00CB57F9" w:rsidRPr="00FD431A" w:rsidRDefault="00CB57F9" w:rsidP="004C2A0C">
            <w:pPr>
              <w:numPr>
                <w:ilvl w:val="0"/>
                <w:numId w:val="35"/>
              </w:numPr>
              <w:pBdr>
                <w:top w:val="nil"/>
                <w:left w:val="nil"/>
                <w:bottom w:val="nil"/>
                <w:right w:val="nil"/>
                <w:between w:val="nil"/>
              </w:pBdr>
              <w:spacing w:after="0" w:line="240" w:lineRule="auto"/>
              <w:jc w:val="both"/>
              <w:rPr>
                <w:rFonts w:cstheme="minorHAnsi"/>
                <w:sz w:val="20"/>
                <w:szCs w:val="20"/>
              </w:rPr>
            </w:pPr>
            <w:r w:rsidRPr="00FD431A">
              <w:rPr>
                <w:rFonts w:cstheme="minorHAnsi"/>
                <w:b/>
                <w:sz w:val="20"/>
                <w:szCs w:val="20"/>
              </w:rPr>
              <w:lastRenderedPageBreak/>
              <w:t>Recommandations</w:t>
            </w:r>
          </w:p>
        </w:tc>
      </w:tr>
      <w:tr w:rsidR="00C01823" w14:paraId="7A8994B5" w14:textId="77777777" w:rsidTr="006E2BE4">
        <w:tc>
          <w:tcPr>
            <w:tcW w:w="2333" w:type="dxa"/>
          </w:tcPr>
          <w:p w14:paraId="28F9929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A partir des constations clés sur la formulation et l’exécution du CPD, quels ajustements et réorientations sont envisageables, et réalisables en direction d’un nouveau cycle de la programmation ?</w:t>
            </w:r>
          </w:p>
        </w:tc>
        <w:tc>
          <w:tcPr>
            <w:tcW w:w="2629" w:type="dxa"/>
          </w:tcPr>
          <w:p w14:paraId="0979B39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Sur la base des observations de l’évaluation, quelles recommandations peut-on faire sur la formulation et le cadre des résultats du CPD (effets, produits, ressources dédiées, indicateurs de suivi) ?</w:t>
            </w:r>
          </w:p>
          <w:p w14:paraId="1CEBE161"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Sur la base des observations de l’évaluation, quelles recommandations peut-on faire en relation avec le cadre et l’architecture institutionnelle de pilotage du CPD ?</w:t>
            </w:r>
          </w:p>
          <w:p w14:paraId="20321630" w14:textId="77777777" w:rsidR="00CB57F9" w:rsidRPr="00FD431A" w:rsidRDefault="00CB57F9" w:rsidP="008F2377">
            <w:pPr>
              <w:spacing w:after="0" w:line="240" w:lineRule="auto"/>
              <w:rPr>
                <w:rFonts w:cstheme="minorHAnsi"/>
                <w:sz w:val="20"/>
                <w:szCs w:val="20"/>
              </w:rPr>
            </w:pPr>
          </w:p>
          <w:p w14:paraId="3C8A0202"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Sur la base des observations de l’évaluation, quelles recommandations peut-on faire sur les arrangements institutionnels et le cadre de mise en œuvre ?</w:t>
            </w:r>
          </w:p>
          <w:p w14:paraId="4D5A213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Sur la base des observations de l’évaluation, quelles recommandations peut-on faire sur les contenus stratégiques opérationnels de mise en œuvre du CPD ?</w:t>
            </w:r>
          </w:p>
          <w:p w14:paraId="15B97E52" w14:textId="77777777" w:rsidR="00CB57F9" w:rsidRPr="00FD431A" w:rsidRDefault="00CB57F9" w:rsidP="008F2377">
            <w:pPr>
              <w:spacing w:after="0" w:line="240" w:lineRule="auto"/>
              <w:rPr>
                <w:rFonts w:cstheme="minorHAnsi"/>
                <w:sz w:val="20"/>
                <w:szCs w:val="20"/>
              </w:rPr>
            </w:pPr>
          </w:p>
          <w:p w14:paraId="082FD7E0"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Sur la base des observations de l’évaluation, quelles recommandations peut-on faire sur tous autres aspects ressortis de l’évaluation comme étant importants à prendre en compte pour le prochain cycle de programmation ?</w:t>
            </w:r>
          </w:p>
        </w:tc>
        <w:tc>
          <w:tcPr>
            <w:tcW w:w="2693" w:type="dxa"/>
          </w:tcPr>
          <w:p w14:paraId="2E7955D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Rapports d’étape ou d’achèvement des interventions dans le cadre du CPD et de ses projets contributeurs</w:t>
            </w:r>
          </w:p>
          <w:p w14:paraId="7FDDD131" w14:textId="77777777" w:rsidR="00CB57F9" w:rsidRPr="00FD431A" w:rsidRDefault="00CB57F9" w:rsidP="008F2377">
            <w:pPr>
              <w:widowControl w:val="0"/>
              <w:spacing w:after="0" w:line="240" w:lineRule="auto"/>
              <w:rPr>
                <w:rFonts w:cstheme="minorHAnsi"/>
                <w:sz w:val="20"/>
                <w:szCs w:val="20"/>
              </w:rPr>
            </w:pPr>
          </w:p>
          <w:p w14:paraId="7BAF53B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Personnes ressources parties prenantes</w:t>
            </w:r>
          </w:p>
          <w:p w14:paraId="102A6FC4"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Personnes et institutions bénéficiaires</w:t>
            </w:r>
          </w:p>
          <w:p w14:paraId="470E6A2D" w14:textId="77777777" w:rsidR="00CB57F9" w:rsidRPr="00FD431A" w:rsidRDefault="00CB57F9" w:rsidP="008F2377">
            <w:pPr>
              <w:widowControl w:val="0"/>
              <w:spacing w:after="0" w:line="240" w:lineRule="auto"/>
              <w:rPr>
                <w:rFonts w:cstheme="minorHAnsi"/>
                <w:sz w:val="20"/>
                <w:szCs w:val="20"/>
              </w:rPr>
            </w:pPr>
          </w:p>
          <w:p w14:paraId="0F0C0E20"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t>Tous autres observateurs pertinents présents dans l’environnement</w:t>
            </w:r>
          </w:p>
          <w:p w14:paraId="5C86A9EE" w14:textId="77777777" w:rsidR="00CB57F9" w:rsidRPr="00FD431A" w:rsidRDefault="00CB57F9" w:rsidP="008F2377">
            <w:pPr>
              <w:widowControl w:val="0"/>
              <w:tabs>
                <w:tab w:val="left" w:pos="460"/>
              </w:tabs>
              <w:spacing w:after="0" w:line="240" w:lineRule="auto"/>
              <w:ind w:right="166"/>
              <w:rPr>
                <w:rFonts w:cstheme="minorHAnsi"/>
                <w:sz w:val="20"/>
                <w:szCs w:val="20"/>
              </w:rPr>
            </w:pPr>
          </w:p>
          <w:p w14:paraId="3531F42A" w14:textId="77777777" w:rsidR="00CB57F9" w:rsidRPr="00FD431A" w:rsidRDefault="00CB57F9" w:rsidP="008F2377">
            <w:pPr>
              <w:widowControl w:val="0"/>
              <w:tabs>
                <w:tab w:val="left" w:pos="460"/>
              </w:tabs>
              <w:spacing w:after="0" w:line="240" w:lineRule="auto"/>
              <w:ind w:right="166"/>
              <w:rPr>
                <w:rFonts w:cstheme="minorHAnsi"/>
                <w:sz w:val="20"/>
                <w:szCs w:val="20"/>
              </w:rPr>
            </w:pPr>
            <w:r w:rsidRPr="00FD431A">
              <w:rPr>
                <w:rFonts w:cstheme="minorHAnsi"/>
                <w:sz w:val="20"/>
                <w:szCs w:val="20"/>
              </w:rPr>
              <w:t>Observations sur sites d’exécution et ouvrages réalisés</w:t>
            </w:r>
          </w:p>
          <w:p w14:paraId="5870CDE4" w14:textId="77777777" w:rsidR="00CB57F9" w:rsidRPr="00FD431A" w:rsidRDefault="00CB57F9" w:rsidP="008F2377">
            <w:pPr>
              <w:spacing w:after="0" w:line="240" w:lineRule="auto"/>
              <w:rPr>
                <w:rFonts w:cstheme="minorHAnsi"/>
                <w:sz w:val="20"/>
                <w:szCs w:val="20"/>
              </w:rPr>
            </w:pPr>
          </w:p>
          <w:p w14:paraId="7A978D7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 xml:space="preserve">Partie diagnostic et analyse dans le rapport d’évaluation </w:t>
            </w:r>
            <w:r w:rsidRPr="00FD431A">
              <w:rPr>
                <w:rFonts w:cstheme="minorHAnsi"/>
                <w:sz w:val="20"/>
                <w:szCs w:val="20"/>
              </w:rPr>
              <w:lastRenderedPageBreak/>
              <w:t>des effets produit par la mission.</w:t>
            </w:r>
          </w:p>
        </w:tc>
        <w:tc>
          <w:tcPr>
            <w:tcW w:w="2410" w:type="dxa"/>
          </w:tcPr>
          <w:p w14:paraId="231B5F82" w14:textId="77777777" w:rsidR="00CB57F9" w:rsidRPr="00FD431A" w:rsidRDefault="00CB57F9" w:rsidP="008F2377">
            <w:pPr>
              <w:widowControl w:val="0"/>
              <w:spacing w:after="0" w:line="240" w:lineRule="auto"/>
              <w:rPr>
                <w:rFonts w:cstheme="minorHAnsi"/>
                <w:sz w:val="20"/>
                <w:szCs w:val="20"/>
              </w:rPr>
            </w:pPr>
            <w:r w:rsidRPr="00FD431A">
              <w:rPr>
                <w:rFonts w:cstheme="minorHAnsi"/>
                <w:sz w:val="20"/>
                <w:szCs w:val="20"/>
              </w:rPr>
              <w:lastRenderedPageBreak/>
              <w:t>Revue documentaire</w:t>
            </w:r>
          </w:p>
          <w:p w14:paraId="6C2BBE23" w14:textId="77777777" w:rsidR="00CB57F9" w:rsidRPr="00FD431A" w:rsidRDefault="00CB57F9" w:rsidP="008F2377">
            <w:pPr>
              <w:widowControl w:val="0"/>
              <w:spacing w:after="0" w:line="240" w:lineRule="auto"/>
              <w:ind w:right="270"/>
              <w:rPr>
                <w:rFonts w:cstheme="minorHAnsi"/>
                <w:sz w:val="20"/>
                <w:szCs w:val="20"/>
              </w:rPr>
            </w:pPr>
          </w:p>
          <w:p w14:paraId="652A4298" w14:textId="77777777" w:rsidR="00CB57F9" w:rsidRPr="00FD431A" w:rsidRDefault="00CB57F9" w:rsidP="008F2377">
            <w:pPr>
              <w:widowControl w:val="0"/>
              <w:spacing w:after="0" w:line="240" w:lineRule="auto"/>
              <w:ind w:right="270"/>
              <w:rPr>
                <w:rFonts w:cstheme="minorHAnsi"/>
                <w:sz w:val="20"/>
                <w:szCs w:val="20"/>
              </w:rPr>
            </w:pPr>
            <w:r w:rsidRPr="00FD431A">
              <w:rPr>
                <w:rFonts w:cstheme="minorHAnsi"/>
                <w:sz w:val="20"/>
                <w:szCs w:val="20"/>
              </w:rPr>
              <w:t>Entretiens individuels et ou collectifs</w:t>
            </w:r>
          </w:p>
          <w:p w14:paraId="2149A10E" w14:textId="77777777" w:rsidR="00CB57F9" w:rsidRPr="00FD431A" w:rsidRDefault="00CB57F9" w:rsidP="008F2377">
            <w:pPr>
              <w:widowControl w:val="0"/>
              <w:spacing w:after="0" w:line="240" w:lineRule="auto"/>
              <w:ind w:right="136"/>
              <w:rPr>
                <w:rFonts w:cstheme="minorHAnsi"/>
                <w:sz w:val="20"/>
                <w:szCs w:val="20"/>
              </w:rPr>
            </w:pPr>
          </w:p>
          <w:p w14:paraId="20B455C7"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Visites de sites d’exécution et d’ouvrages réalisés.</w:t>
            </w:r>
          </w:p>
        </w:tc>
        <w:tc>
          <w:tcPr>
            <w:tcW w:w="2551" w:type="dxa"/>
          </w:tcPr>
          <w:p w14:paraId="414B75E8"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Recommandations sur la formulation et le cadre des résultats (effets, produits, ressources dédiées et indicateurs de suivi).</w:t>
            </w:r>
          </w:p>
          <w:p w14:paraId="06F70B1E" w14:textId="77777777" w:rsidR="00CB57F9" w:rsidRPr="00FD431A" w:rsidRDefault="00CB57F9" w:rsidP="008F2377">
            <w:pPr>
              <w:spacing w:after="0" w:line="240" w:lineRule="auto"/>
              <w:rPr>
                <w:rFonts w:cstheme="minorHAnsi"/>
                <w:sz w:val="20"/>
                <w:szCs w:val="20"/>
              </w:rPr>
            </w:pPr>
          </w:p>
          <w:p w14:paraId="4E723C77" w14:textId="77777777" w:rsidR="00CB57F9" w:rsidRPr="00FD431A" w:rsidRDefault="00CB57F9" w:rsidP="008F2377">
            <w:pPr>
              <w:spacing w:after="0" w:line="240" w:lineRule="auto"/>
              <w:rPr>
                <w:rFonts w:cstheme="minorHAnsi"/>
                <w:sz w:val="20"/>
                <w:szCs w:val="20"/>
              </w:rPr>
            </w:pPr>
          </w:p>
          <w:p w14:paraId="0F866E6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Recommandations sur l’architecture du CPD et la structure de ses projets contributeurs.</w:t>
            </w:r>
          </w:p>
          <w:p w14:paraId="33466911" w14:textId="77777777" w:rsidR="00CB57F9" w:rsidRPr="00FD431A" w:rsidRDefault="00CB57F9" w:rsidP="008F2377">
            <w:pPr>
              <w:spacing w:after="0" w:line="240" w:lineRule="auto"/>
              <w:rPr>
                <w:rFonts w:cstheme="minorHAnsi"/>
                <w:sz w:val="20"/>
                <w:szCs w:val="20"/>
              </w:rPr>
            </w:pPr>
          </w:p>
          <w:p w14:paraId="2F39907C" w14:textId="77777777" w:rsidR="00CB57F9" w:rsidRPr="00FD431A" w:rsidRDefault="00CB57F9" w:rsidP="008F2377">
            <w:pPr>
              <w:spacing w:after="0" w:line="240" w:lineRule="auto"/>
              <w:rPr>
                <w:rFonts w:cstheme="minorHAnsi"/>
                <w:sz w:val="20"/>
                <w:szCs w:val="20"/>
              </w:rPr>
            </w:pPr>
          </w:p>
          <w:p w14:paraId="4E68C0AF" w14:textId="77777777" w:rsidR="00CB57F9" w:rsidRPr="00FD431A" w:rsidRDefault="00CB57F9" w:rsidP="008F2377">
            <w:pPr>
              <w:spacing w:after="0" w:line="240" w:lineRule="auto"/>
              <w:rPr>
                <w:rFonts w:cstheme="minorHAnsi"/>
                <w:sz w:val="20"/>
                <w:szCs w:val="20"/>
              </w:rPr>
            </w:pPr>
          </w:p>
          <w:p w14:paraId="23B4D909" w14:textId="77777777" w:rsidR="00CB57F9" w:rsidRPr="00FD431A" w:rsidRDefault="00CB57F9" w:rsidP="008F2377">
            <w:pPr>
              <w:spacing w:after="0" w:line="240" w:lineRule="auto"/>
              <w:rPr>
                <w:rFonts w:cstheme="minorHAnsi"/>
                <w:sz w:val="20"/>
                <w:szCs w:val="20"/>
              </w:rPr>
            </w:pPr>
          </w:p>
          <w:p w14:paraId="6BF6F17A"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Recommandations sur les arrangements institutionnels et le cadre de mise en œuvre du CPD.</w:t>
            </w:r>
          </w:p>
          <w:p w14:paraId="7B9AD2E6" w14:textId="77777777" w:rsidR="00CB57F9" w:rsidRPr="00FD431A" w:rsidRDefault="00CB57F9" w:rsidP="008F2377">
            <w:pPr>
              <w:spacing w:after="0" w:line="240" w:lineRule="auto"/>
              <w:rPr>
                <w:rFonts w:cstheme="minorHAnsi"/>
                <w:sz w:val="20"/>
                <w:szCs w:val="20"/>
              </w:rPr>
            </w:pPr>
          </w:p>
          <w:p w14:paraId="7D99ABE0" w14:textId="77777777" w:rsidR="00CB57F9" w:rsidRPr="00FD431A" w:rsidRDefault="00CB57F9" w:rsidP="008F2377">
            <w:pPr>
              <w:spacing w:after="0" w:line="240" w:lineRule="auto"/>
              <w:rPr>
                <w:rFonts w:cstheme="minorHAnsi"/>
                <w:sz w:val="20"/>
                <w:szCs w:val="20"/>
              </w:rPr>
            </w:pPr>
          </w:p>
          <w:p w14:paraId="0B63A6FD"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Recommandations sur les           stratégies de mise en œuvre du CPD.</w:t>
            </w:r>
          </w:p>
          <w:p w14:paraId="090A0012" w14:textId="77777777" w:rsidR="00CB57F9" w:rsidRPr="00FD431A" w:rsidRDefault="00CB57F9" w:rsidP="008F2377">
            <w:pPr>
              <w:spacing w:after="0" w:line="240" w:lineRule="auto"/>
              <w:rPr>
                <w:rFonts w:cstheme="minorHAnsi"/>
                <w:sz w:val="20"/>
                <w:szCs w:val="20"/>
              </w:rPr>
            </w:pPr>
          </w:p>
          <w:p w14:paraId="5FB162F1" w14:textId="77777777" w:rsidR="00CB57F9" w:rsidRPr="00FD431A" w:rsidRDefault="00CB57F9" w:rsidP="008F2377">
            <w:pPr>
              <w:spacing w:after="0" w:line="240" w:lineRule="auto"/>
              <w:rPr>
                <w:rFonts w:cstheme="minorHAnsi"/>
                <w:sz w:val="20"/>
                <w:szCs w:val="20"/>
              </w:rPr>
            </w:pPr>
          </w:p>
          <w:p w14:paraId="332D9E6E" w14:textId="77777777" w:rsidR="00CB57F9" w:rsidRPr="00FD431A" w:rsidRDefault="00CB57F9" w:rsidP="008F2377">
            <w:pPr>
              <w:spacing w:after="0" w:line="240" w:lineRule="auto"/>
              <w:rPr>
                <w:rFonts w:cstheme="minorHAnsi"/>
                <w:sz w:val="20"/>
                <w:szCs w:val="20"/>
              </w:rPr>
            </w:pPr>
          </w:p>
          <w:p w14:paraId="7823A47F" w14:textId="77777777" w:rsidR="00CB57F9" w:rsidRPr="00FD431A" w:rsidRDefault="00CB57F9" w:rsidP="008F2377">
            <w:pPr>
              <w:spacing w:after="0" w:line="240" w:lineRule="auto"/>
              <w:rPr>
                <w:rFonts w:cstheme="minorHAnsi"/>
                <w:sz w:val="20"/>
                <w:szCs w:val="20"/>
              </w:rPr>
            </w:pPr>
          </w:p>
          <w:p w14:paraId="0A6A815E"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t>Recommandations sur tous autres aspects ressortis de l’évaluation comme ayant de l’importance en direction de tout nouveau cycle de programmation.</w:t>
            </w:r>
          </w:p>
        </w:tc>
        <w:tc>
          <w:tcPr>
            <w:tcW w:w="2410" w:type="dxa"/>
          </w:tcPr>
          <w:p w14:paraId="32F1B5E9" w14:textId="77777777" w:rsidR="00CB57F9" w:rsidRPr="00FD431A" w:rsidRDefault="00CB57F9" w:rsidP="008F2377">
            <w:pPr>
              <w:spacing w:after="0" w:line="240" w:lineRule="auto"/>
              <w:rPr>
                <w:rFonts w:cstheme="minorHAnsi"/>
                <w:sz w:val="20"/>
                <w:szCs w:val="20"/>
              </w:rPr>
            </w:pPr>
            <w:r w:rsidRPr="00FD431A">
              <w:rPr>
                <w:rFonts w:cstheme="minorHAnsi"/>
                <w:sz w:val="20"/>
                <w:szCs w:val="20"/>
              </w:rPr>
              <w:lastRenderedPageBreak/>
              <w:t>Partir des problèmes clairement identifiés par l’évaluation du CPD pour en inférer des recommandations pertinentes, réalisables à des coûts raisonnables et dont les modalités de mise en œuvre sont précisées (moyens, acteurs, délais).</w:t>
            </w:r>
          </w:p>
        </w:tc>
      </w:tr>
    </w:tbl>
    <w:p w14:paraId="0F10E233" w14:textId="77777777" w:rsidR="00CB57F9" w:rsidRDefault="00CB57F9" w:rsidP="00CB57F9"/>
    <w:p w14:paraId="15C2662B" w14:textId="77777777" w:rsidR="00CB57F9" w:rsidRDefault="00CB57F9" w:rsidP="00CB57F9"/>
    <w:p w14:paraId="5DD63678" w14:textId="77777777" w:rsidR="00CB57F9" w:rsidRDefault="00CB57F9" w:rsidP="00CB57F9"/>
    <w:p w14:paraId="7DF471EE" w14:textId="77777777" w:rsidR="00CB57F9" w:rsidRDefault="00CB57F9" w:rsidP="00CB57F9"/>
    <w:p w14:paraId="25C3BD96" w14:textId="77777777" w:rsidR="00CB57F9" w:rsidRDefault="00CB57F9" w:rsidP="00CB57F9"/>
    <w:p w14:paraId="614CDC5C" w14:textId="77777777" w:rsidR="00CB57F9" w:rsidRDefault="00CB57F9" w:rsidP="00CB57F9"/>
    <w:p w14:paraId="5CAEB074" w14:textId="77777777" w:rsidR="00CB57F9" w:rsidRDefault="00CB57F9" w:rsidP="00CB57F9"/>
    <w:p w14:paraId="34B435B9" w14:textId="77777777" w:rsidR="00CB57F9" w:rsidRDefault="00CB57F9" w:rsidP="00CB57F9"/>
    <w:p w14:paraId="007DBD0C" w14:textId="77777777" w:rsidR="00CB57F9" w:rsidRDefault="00CB57F9" w:rsidP="00CB57F9"/>
    <w:p w14:paraId="72CA29BB" w14:textId="77777777" w:rsidR="00CB57F9" w:rsidRDefault="00CB57F9" w:rsidP="00CB57F9"/>
    <w:p w14:paraId="5DB7A64C" w14:textId="77777777" w:rsidR="00CB57F9" w:rsidRDefault="00CB57F9" w:rsidP="00CB57F9">
      <w:pPr>
        <w:sectPr w:rsidR="00CB57F9" w:rsidSect="00BB5513">
          <w:footerReference w:type="default" r:id="rId25"/>
          <w:pgSz w:w="16838" w:h="11906" w:orient="landscape"/>
          <w:pgMar w:top="1418" w:right="1418" w:bottom="1418" w:left="1418" w:header="709" w:footer="709" w:gutter="0"/>
          <w:cols w:space="708"/>
          <w:docGrid w:linePitch="360"/>
        </w:sectPr>
      </w:pPr>
    </w:p>
    <w:p w14:paraId="69738AFF" w14:textId="2B34F02B" w:rsidR="00CB57F9" w:rsidRDefault="00CB57F9" w:rsidP="00CB57F9">
      <w:pPr>
        <w:pStyle w:val="Titre5"/>
      </w:pPr>
      <w:bookmarkStart w:id="115" w:name="_Toc89338157"/>
      <w:bookmarkStart w:id="116" w:name="_Toc92553380"/>
      <w:r>
        <w:lastRenderedPageBreak/>
        <w:t>A</w:t>
      </w:r>
      <w:r w:rsidR="00E87B14">
        <w:t>4</w:t>
      </w:r>
      <w:r>
        <w:t>. I</w:t>
      </w:r>
      <w:r w:rsidRPr="00FC5C05">
        <w:t>nstruments de collecte des données (guides d’entretien)</w:t>
      </w:r>
      <w:bookmarkEnd w:id="115"/>
      <w:bookmarkEnd w:id="116"/>
      <w:r w:rsidRPr="00FC5C05">
        <w:t xml:space="preserve"> </w:t>
      </w:r>
    </w:p>
    <w:p w14:paraId="10A84D3A" w14:textId="77777777" w:rsidR="00CB57F9" w:rsidRDefault="00CB57F9" w:rsidP="00CB57F9"/>
    <w:p w14:paraId="23A775D3" w14:textId="77777777" w:rsidR="00CB57F9" w:rsidRPr="00B860B6" w:rsidRDefault="00CB57F9" w:rsidP="004C2A0C">
      <w:pPr>
        <w:numPr>
          <w:ilvl w:val="0"/>
          <w:numId w:val="49"/>
        </w:numPr>
        <w:spacing w:after="0" w:line="240" w:lineRule="auto"/>
        <w:rPr>
          <w:rFonts w:cstheme="minorHAnsi"/>
          <w:b/>
        </w:rPr>
      </w:pPr>
      <w:r w:rsidRPr="00B860B6">
        <w:rPr>
          <w:rFonts w:cstheme="minorHAnsi"/>
          <w:b/>
        </w:rPr>
        <w:t>GUIDE D’ENTRETIEN</w:t>
      </w:r>
      <w:r w:rsidRPr="00B860B6">
        <w:rPr>
          <w:rFonts w:cstheme="minorHAnsi"/>
          <w:b/>
          <w:bCs/>
        </w:rPr>
        <w:t xml:space="preserve"> INSTITUTIONS PUBLIQUES</w:t>
      </w:r>
    </w:p>
    <w:p w14:paraId="6A5FEBA1" w14:textId="77777777" w:rsidR="00CB57F9" w:rsidRPr="00D34EDF" w:rsidRDefault="00CB57F9" w:rsidP="00CB57F9">
      <w:pPr>
        <w:spacing w:after="0"/>
        <w:ind w:right="650"/>
        <w:jc w:val="center"/>
        <w:rPr>
          <w:rFonts w:cstheme="minorHAnsi"/>
          <w:b/>
          <w:sz w:val="24"/>
          <w:szCs w:val="24"/>
        </w:rPr>
      </w:pPr>
    </w:p>
    <w:p w14:paraId="7CDF605E" w14:textId="77777777" w:rsidR="00CB57F9" w:rsidRPr="00FD767C" w:rsidRDefault="00CB57F9" w:rsidP="00CB57F9">
      <w:pPr>
        <w:spacing w:after="0"/>
        <w:ind w:right="650"/>
        <w:jc w:val="both"/>
        <w:rPr>
          <w:rFonts w:cstheme="minorHAnsi"/>
          <w:b/>
        </w:rPr>
      </w:pPr>
      <w:r w:rsidRPr="00FD767C">
        <w:rPr>
          <w:rFonts w:cstheme="minorHAnsi"/>
          <w:b/>
        </w:rPr>
        <w:t>SECTION 1 : QUESTIONS GENERALES</w:t>
      </w:r>
    </w:p>
    <w:p w14:paraId="2080F108" w14:textId="77777777" w:rsidR="00CB57F9" w:rsidRPr="00FD767C" w:rsidRDefault="00CB57F9" w:rsidP="00CB57F9">
      <w:pPr>
        <w:spacing w:after="0"/>
        <w:ind w:right="650"/>
        <w:jc w:val="both"/>
        <w:rPr>
          <w:rFonts w:cstheme="minorHAnsi"/>
          <w:b/>
        </w:rPr>
      </w:pPr>
    </w:p>
    <w:p w14:paraId="0DAB958D" w14:textId="77777777" w:rsidR="00CB57F9" w:rsidRPr="00FD767C" w:rsidRDefault="00CB57F9" w:rsidP="004C2A0C">
      <w:pPr>
        <w:numPr>
          <w:ilvl w:val="1"/>
          <w:numId w:val="37"/>
        </w:numPr>
        <w:ind w:left="426"/>
        <w:contextualSpacing/>
        <w:jc w:val="both"/>
        <w:rPr>
          <w:rFonts w:cstheme="minorHAnsi"/>
        </w:rPr>
      </w:pPr>
      <w:r w:rsidRPr="00FD767C">
        <w:rPr>
          <w:rFonts w:cstheme="minorHAnsi"/>
        </w:rPr>
        <w:t>Pendant la période 2018-2021, quels sont les projets dont vous avez bénéficiés du PNUD (ou pour lesquels vous avez collaboré avec le PNUD) (cocher les cases correspondantes dans la liste ci-dessous)</w:t>
      </w:r>
    </w:p>
    <w:p w14:paraId="0A950D4E" w14:textId="77777777" w:rsidR="00CB57F9" w:rsidRPr="00D34EDF" w:rsidRDefault="00CB57F9" w:rsidP="00CB57F9">
      <w:pPr>
        <w:ind w:left="1080"/>
        <w:contextualSpacing/>
        <w:jc w:val="both"/>
        <w:rPr>
          <w:rFonts w:cstheme="minorHAnsi"/>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709"/>
        <w:gridCol w:w="709"/>
      </w:tblGrid>
      <w:tr w:rsidR="00CB57F9" w:rsidRPr="00066484" w14:paraId="3294EC12" w14:textId="77777777" w:rsidTr="00D95846">
        <w:tc>
          <w:tcPr>
            <w:tcW w:w="8647" w:type="dxa"/>
          </w:tcPr>
          <w:p w14:paraId="132C1CF7" w14:textId="77777777" w:rsidR="00CB57F9" w:rsidRPr="00066484" w:rsidRDefault="00CB57F9" w:rsidP="00363D72">
            <w:pPr>
              <w:spacing w:after="0" w:line="240" w:lineRule="auto"/>
              <w:rPr>
                <w:rFonts w:cstheme="minorHAnsi"/>
                <w:b/>
                <w:bCs/>
                <w:sz w:val="20"/>
                <w:szCs w:val="20"/>
              </w:rPr>
            </w:pPr>
            <w:r w:rsidRPr="00066484">
              <w:rPr>
                <w:rFonts w:cstheme="minorHAnsi"/>
                <w:b/>
                <w:bCs/>
                <w:sz w:val="20"/>
                <w:szCs w:val="20"/>
              </w:rPr>
              <w:t>Intitulés des projets / programmes</w:t>
            </w:r>
          </w:p>
        </w:tc>
        <w:tc>
          <w:tcPr>
            <w:tcW w:w="709" w:type="dxa"/>
          </w:tcPr>
          <w:p w14:paraId="1E5FE8FA" w14:textId="77777777" w:rsidR="00CB57F9" w:rsidRPr="00066484" w:rsidRDefault="00CB57F9" w:rsidP="00363D72">
            <w:pPr>
              <w:spacing w:after="0" w:line="240" w:lineRule="auto"/>
              <w:rPr>
                <w:rFonts w:cstheme="minorHAnsi"/>
                <w:b/>
                <w:bCs/>
                <w:sz w:val="20"/>
                <w:szCs w:val="20"/>
              </w:rPr>
            </w:pPr>
            <w:r w:rsidRPr="00066484">
              <w:rPr>
                <w:rFonts w:cstheme="minorHAnsi"/>
                <w:b/>
                <w:bCs/>
                <w:sz w:val="20"/>
                <w:szCs w:val="20"/>
              </w:rPr>
              <w:t>Oui</w:t>
            </w:r>
          </w:p>
        </w:tc>
        <w:tc>
          <w:tcPr>
            <w:tcW w:w="709" w:type="dxa"/>
          </w:tcPr>
          <w:p w14:paraId="60798FF7" w14:textId="77777777" w:rsidR="00CB57F9" w:rsidRPr="00066484" w:rsidRDefault="00CB57F9" w:rsidP="00363D72">
            <w:pPr>
              <w:spacing w:after="0" w:line="240" w:lineRule="auto"/>
              <w:rPr>
                <w:rFonts w:cstheme="minorHAnsi"/>
                <w:b/>
                <w:bCs/>
                <w:sz w:val="20"/>
                <w:szCs w:val="20"/>
              </w:rPr>
            </w:pPr>
            <w:r w:rsidRPr="00066484">
              <w:rPr>
                <w:rFonts w:cstheme="minorHAnsi"/>
                <w:b/>
                <w:bCs/>
                <w:sz w:val="20"/>
                <w:szCs w:val="20"/>
              </w:rPr>
              <w:t>Non</w:t>
            </w:r>
          </w:p>
        </w:tc>
      </w:tr>
      <w:tr w:rsidR="00CB57F9" w:rsidRPr="00066484" w14:paraId="57921463" w14:textId="77777777" w:rsidTr="00D95846">
        <w:tc>
          <w:tcPr>
            <w:tcW w:w="8647" w:type="dxa"/>
          </w:tcPr>
          <w:p w14:paraId="16313340" w14:textId="1813754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Cohésion Sociale, Sécurité et Etat de Droit (</w:t>
            </w:r>
            <w:r w:rsidR="002B4BC9">
              <w:rPr>
                <w:rFonts w:cstheme="minorHAnsi"/>
                <w:sz w:val="20"/>
                <w:szCs w:val="20"/>
              </w:rPr>
              <w:t>COSED</w:t>
            </w:r>
            <w:r w:rsidRPr="00066484">
              <w:rPr>
                <w:rFonts w:cstheme="minorHAnsi"/>
                <w:sz w:val="20"/>
                <w:szCs w:val="20"/>
              </w:rPr>
              <w:t>) - Allemagne, Suède</w:t>
            </w:r>
          </w:p>
        </w:tc>
        <w:tc>
          <w:tcPr>
            <w:tcW w:w="709" w:type="dxa"/>
          </w:tcPr>
          <w:p w14:paraId="7887E760" w14:textId="77777777" w:rsidR="00CB57F9" w:rsidRPr="00066484" w:rsidRDefault="00CB57F9" w:rsidP="00363D72">
            <w:pPr>
              <w:spacing w:after="0" w:line="240" w:lineRule="auto"/>
              <w:rPr>
                <w:rFonts w:cstheme="minorHAnsi"/>
                <w:sz w:val="20"/>
                <w:szCs w:val="20"/>
              </w:rPr>
            </w:pPr>
          </w:p>
        </w:tc>
        <w:tc>
          <w:tcPr>
            <w:tcW w:w="709" w:type="dxa"/>
          </w:tcPr>
          <w:p w14:paraId="10C458DF" w14:textId="77777777" w:rsidR="00CB57F9" w:rsidRPr="00066484" w:rsidRDefault="00CB57F9" w:rsidP="00363D72">
            <w:pPr>
              <w:spacing w:after="0" w:line="240" w:lineRule="auto"/>
              <w:rPr>
                <w:rFonts w:cstheme="minorHAnsi"/>
                <w:sz w:val="20"/>
                <w:szCs w:val="20"/>
              </w:rPr>
            </w:pPr>
          </w:p>
        </w:tc>
      </w:tr>
      <w:tr w:rsidR="00CB57F9" w:rsidRPr="00066484" w14:paraId="722D676A" w14:textId="77777777" w:rsidTr="00D95846">
        <w:tc>
          <w:tcPr>
            <w:tcW w:w="8647" w:type="dxa"/>
          </w:tcPr>
          <w:p w14:paraId="1A250EB5"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Projet d’Appui au PNDES (PA-PNDES) </w:t>
            </w:r>
          </w:p>
        </w:tc>
        <w:tc>
          <w:tcPr>
            <w:tcW w:w="709" w:type="dxa"/>
          </w:tcPr>
          <w:p w14:paraId="1AB1E915" w14:textId="77777777" w:rsidR="00CB57F9" w:rsidRPr="00066484" w:rsidRDefault="00CB57F9" w:rsidP="00363D72">
            <w:pPr>
              <w:spacing w:after="0" w:line="240" w:lineRule="auto"/>
              <w:rPr>
                <w:rFonts w:cstheme="minorHAnsi"/>
                <w:sz w:val="20"/>
                <w:szCs w:val="20"/>
              </w:rPr>
            </w:pPr>
          </w:p>
        </w:tc>
        <w:tc>
          <w:tcPr>
            <w:tcW w:w="709" w:type="dxa"/>
          </w:tcPr>
          <w:p w14:paraId="36478E5D" w14:textId="77777777" w:rsidR="00CB57F9" w:rsidRPr="00066484" w:rsidRDefault="00CB57F9" w:rsidP="00363D72">
            <w:pPr>
              <w:spacing w:after="0" w:line="240" w:lineRule="auto"/>
              <w:rPr>
                <w:rFonts w:cstheme="minorHAnsi"/>
                <w:sz w:val="20"/>
                <w:szCs w:val="20"/>
              </w:rPr>
            </w:pPr>
          </w:p>
        </w:tc>
      </w:tr>
      <w:tr w:rsidR="00CB57F9" w:rsidRPr="00066484" w14:paraId="6ABD127A" w14:textId="77777777" w:rsidTr="00D95846">
        <w:tc>
          <w:tcPr>
            <w:tcW w:w="8647" w:type="dxa"/>
          </w:tcPr>
          <w:p w14:paraId="52E54159" w14:textId="3A97D3C4"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d’appui à la Gouvernance Locale et à la Cohésion sociale (</w:t>
            </w:r>
            <w:r w:rsidR="00D1323C">
              <w:rPr>
                <w:rFonts w:cstheme="minorHAnsi"/>
                <w:sz w:val="20"/>
                <w:szCs w:val="20"/>
              </w:rPr>
              <w:t>GOLCOS</w:t>
            </w:r>
            <w:r w:rsidRPr="00066484">
              <w:rPr>
                <w:rFonts w:cstheme="minorHAnsi"/>
                <w:sz w:val="20"/>
                <w:szCs w:val="20"/>
              </w:rPr>
              <w:t>) - Pays-Bas</w:t>
            </w:r>
          </w:p>
        </w:tc>
        <w:tc>
          <w:tcPr>
            <w:tcW w:w="709" w:type="dxa"/>
          </w:tcPr>
          <w:p w14:paraId="4008C647" w14:textId="77777777" w:rsidR="00CB57F9" w:rsidRPr="00066484" w:rsidRDefault="00CB57F9" w:rsidP="00363D72">
            <w:pPr>
              <w:spacing w:after="0" w:line="240" w:lineRule="auto"/>
              <w:rPr>
                <w:rFonts w:cstheme="minorHAnsi"/>
                <w:sz w:val="20"/>
                <w:szCs w:val="20"/>
              </w:rPr>
            </w:pPr>
          </w:p>
        </w:tc>
        <w:tc>
          <w:tcPr>
            <w:tcW w:w="709" w:type="dxa"/>
          </w:tcPr>
          <w:p w14:paraId="2BAB6E8E" w14:textId="77777777" w:rsidR="00CB57F9" w:rsidRPr="00066484" w:rsidRDefault="00CB57F9" w:rsidP="00363D72">
            <w:pPr>
              <w:spacing w:after="0" w:line="240" w:lineRule="auto"/>
              <w:rPr>
                <w:rFonts w:cstheme="minorHAnsi"/>
                <w:sz w:val="20"/>
                <w:szCs w:val="20"/>
              </w:rPr>
            </w:pPr>
          </w:p>
        </w:tc>
      </w:tr>
      <w:tr w:rsidR="00CB57F9" w:rsidRPr="00066484" w14:paraId="7FCCA346" w14:textId="77777777" w:rsidTr="00D95846">
        <w:tc>
          <w:tcPr>
            <w:tcW w:w="8647" w:type="dxa"/>
          </w:tcPr>
          <w:p w14:paraId="727ACACD"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Participation Citoyenne et Cohésion Sociale (</w:t>
            </w:r>
            <w:proofErr w:type="spellStart"/>
            <w:proofErr w:type="gramStart"/>
            <w:r w:rsidRPr="00066484">
              <w:rPr>
                <w:rFonts w:cstheme="minorHAnsi"/>
                <w:sz w:val="20"/>
                <w:szCs w:val="20"/>
              </w:rPr>
              <w:t>PaCos</w:t>
            </w:r>
            <w:proofErr w:type="spellEnd"/>
            <w:r w:rsidRPr="00066484">
              <w:rPr>
                <w:rFonts w:cstheme="minorHAnsi"/>
                <w:sz w:val="20"/>
                <w:szCs w:val="20"/>
              </w:rPr>
              <w:t xml:space="preserve"> )</w:t>
            </w:r>
            <w:proofErr w:type="gramEnd"/>
            <w:r w:rsidRPr="00066484">
              <w:rPr>
                <w:rFonts w:cstheme="minorHAnsi"/>
                <w:sz w:val="20"/>
                <w:szCs w:val="20"/>
              </w:rPr>
              <w:t xml:space="preserve"> </w:t>
            </w:r>
          </w:p>
        </w:tc>
        <w:tc>
          <w:tcPr>
            <w:tcW w:w="709" w:type="dxa"/>
          </w:tcPr>
          <w:p w14:paraId="6BC31DAB" w14:textId="77777777" w:rsidR="00CB57F9" w:rsidRPr="00066484" w:rsidRDefault="00CB57F9" w:rsidP="00363D72">
            <w:pPr>
              <w:spacing w:after="0" w:line="240" w:lineRule="auto"/>
              <w:rPr>
                <w:rFonts w:cstheme="minorHAnsi"/>
                <w:sz w:val="20"/>
                <w:szCs w:val="20"/>
              </w:rPr>
            </w:pPr>
          </w:p>
        </w:tc>
        <w:tc>
          <w:tcPr>
            <w:tcW w:w="709" w:type="dxa"/>
          </w:tcPr>
          <w:p w14:paraId="37562B6C" w14:textId="77777777" w:rsidR="00CB57F9" w:rsidRPr="00066484" w:rsidRDefault="00CB57F9" w:rsidP="00363D72">
            <w:pPr>
              <w:spacing w:after="0" w:line="240" w:lineRule="auto"/>
              <w:rPr>
                <w:rFonts w:cstheme="minorHAnsi"/>
                <w:sz w:val="20"/>
                <w:szCs w:val="20"/>
              </w:rPr>
            </w:pPr>
          </w:p>
        </w:tc>
      </w:tr>
      <w:tr w:rsidR="00CB57F9" w:rsidRPr="00066484" w14:paraId="56402786" w14:textId="77777777" w:rsidTr="00D95846">
        <w:tc>
          <w:tcPr>
            <w:tcW w:w="8647" w:type="dxa"/>
          </w:tcPr>
          <w:p w14:paraId="68A0BAD9"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d’appui au Processus électoraux (PAPE) - Allemagne, Danemark, Italie, Suède, Suisse, UE</w:t>
            </w:r>
          </w:p>
        </w:tc>
        <w:tc>
          <w:tcPr>
            <w:tcW w:w="709" w:type="dxa"/>
          </w:tcPr>
          <w:p w14:paraId="792D11F0" w14:textId="77777777" w:rsidR="00CB57F9" w:rsidRPr="00066484" w:rsidRDefault="00CB57F9" w:rsidP="00363D72">
            <w:pPr>
              <w:spacing w:after="0" w:line="240" w:lineRule="auto"/>
              <w:rPr>
                <w:rFonts w:cstheme="minorHAnsi"/>
                <w:sz w:val="20"/>
                <w:szCs w:val="20"/>
              </w:rPr>
            </w:pPr>
          </w:p>
        </w:tc>
        <w:tc>
          <w:tcPr>
            <w:tcW w:w="709" w:type="dxa"/>
          </w:tcPr>
          <w:p w14:paraId="51160EBC" w14:textId="77777777" w:rsidR="00CB57F9" w:rsidRPr="00066484" w:rsidRDefault="00CB57F9" w:rsidP="00363D72">
            <w:pPr>
              <w:spacing w:after="0" w:line="240" w:lineRule="auto"/>
              <w:rPr>
                <w:rFonts w:cstheme="minorHAnsi"/>
                <w:sz w:val="20"/>
                <w:szCs w:val="20"/>
              </w:rPr>
            </w:pPr>
          </w:p>
        </w:tc>
      </w:tr>
      <w:tr w:rsidR="00CB57F9" w:rsidRPr="00066484" w14:paraId="23601C3B" w14:textId="77777777" w:rsidTr="00D95846">
        <w:tc>
          <w:tcPr>
            <w:tcW w:w="8647" w:type="dxa"/>
          </w:tcPr>
          <w:p w14:paraId="763928BA"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d’appui à la promotion, la protection des jeunes consolidateurs de paix et défenseurs des droits de la personne (JDDP) - PBF</w:t>
            </w:r>
          </w:p>
        </w:tc>
        <w:tc>
          <w:tcPr>
            <w:tcW w:w="709" w:type="dxa"/>
          </w:tcPr>
          <w:p w14:paraId="09DC5ABD" w14:textId="77777777" w:rsidR="00CB57F9" w:rsidRPr="00066484" w:rsidRDefault="00CB57F9" w:rsidP="00363D72">
            <w:pPr>
              <w:spacing w:after="0" w:line="240" w:lineRule="auto"/>
              <w:rPr>
                <w:rFonts w:cstheme="minorHAnsi"/>
                <w:sz w:val="20"/>
                <w:szCs w:val="20"/>
              </w:rPr>
            </w:pPr>
          </w:p>
        </w:tc>
        <w:tc>
          <w:tcPr>
            <w:tcW w:w="709" w:type="dxa"/>
          </w:tcPr>
          <w:p w14:paraId="6591BF2D" w14:textId="77777777" w:rsidR="00CB57F9" w:rsidRPr="00066484" w:rsidRDefault="00CB57F9" w:rsidP="00363D72">
            <w:pPr>
              <w:spacing w:after="0" w:line="240" w:lineRule="auto"/>
              <w:rPr>
                <w:rFonts w:cstheme="minorHAnsi"/>
                <w:sz w:val="20"/>
                <w:szCs w:val="20"/>
              </w:rPr>
            </w:pPr>
          </w:p>
        </w:tc>
      </w:tr>
      <w:tr w:rsidR="00CB57F9" w:rsidRPr="0087380A" w14:paraId="08D3B29E" w14:textId="77777777" w:rsidTr="00D95846">
        <w:tc>
          <w:tcPr>
            <w:tcW w:w="8647" w:type="dxa"/>
          </w:tcPr>
          <w:p w14:paraId="3927D914" w14:textId="77777777" w:rsidR="00CB57F9" w:rsidRPr="00066484" w:rsidRDefault="00CB57F9" w:rsidP="004C2A0C">
            <w:pPr>
              <w:numPr>
                <w:ilvl w:val="0"/>
                <w:numId w:val="46"/>
              </w:numPr>
              <w:spacing w:after="0" w:line="240" w:lineRule="auto"/>
              <w:contextualSpacing/>
              <w:rPr>
                <w:rFonts w:cstheme="minorHAnsi"/>
                <w:sz w:val="20"/>
                <w:szCs w:val="20"/>
                <w:lang w:val="en-US"/>
              </w:rPr>
            </w:pPr>
            <w:r w:rsidRPr="00066484">
              <w:rPr>
                <w:rFonts w:cstheme="minorHAnsi"/>
                <w:sz w:val="20"/>
                <w:szCs w:val="20"/>
                <w:lang w:val="en-US"/>
              </w:rPr>
              <w:t>Rapid Response Facility: Digitalization for inclusive development</w:t>
            </w:r>
          </w:p>
        </w:tc>
        <w:tc>
          <w:tcPr>
            <w:tcW w:w="709" w:type="dxa"/>
          </w:tcPr>
          <w:p w14:paraId="48BF9F58" w14:textId="77777777" w:rsidR="00CB57F9" w:rsidRPr="00066484" w:rsidRDefault="00CB57F9" w:rsidP="00363D72">
            <w:pPr>
              <w:spacing w:after="0" w:line="240" w:lineRule="auto"/>
              <w:rPr>
                <w:rFonts w:cstheme="minorHAnsi"/>
                <w:sz w:val="20"/>
                <w:szCs w:val="20"/>
                <w:lang w:val="en-US"/>
              </w:rPr>
            </w:pPr>
          </w:p>
        </w:tc>
        <w:tc>
          <w:tcPr>
            <w:tcW w:w="709" w:type="dxa"/>
          </w:tcPr>
          <w:p w14:paraId="7A50CCF4" w14:textId="77777777" w:rsidR="00CB57F9" w:rsidRPr="00066484" w:rsidRDefault="00CB57F9" w:rsidP="00363D72">
            <w:pPr>
              <w:spacing w:after="0" w:line="240" w:lineRule="auto"/>
              <w:rPr>
                <w:rFonts w:cstheme="minorHAnsi"/>
                <w:sz w:val="20"/>
                <w:szCs w:val="20"/>
                <w:lang w:val="en-US"/>
              </w:rPr>
            </w:pPr>
          </w:p>
        </w:tc>
      </w:tr>
      <w:tr w:rsidR="00CB57F9" w:rsidRPr="00066484" w14:paraId="45101A74" w14:textId="77777777" w:rsidTr="00D95846">
        <w:tc>
          <w:tcPr>
            <w:tcW w:w="8647" w:type="dxa"/>
          </w:tcPr>
          <w:p w14:paraId="3C78022F"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de Relèvement et de Renforcement de la Résilience</w:t>
            </w:r>
          </w:p>
        </w:tc>
        <w:tc>
          <w:tcPr>
            <w:tcW w:w="709" w:type="dxa"/>
          </w:tcPr>
          <w:p w14:paraId="62F8940C" w14:textId="77777777" w:rsidR="00CB57F9" w:rsidRPr="00066484" w:rsidRDefault="00CB57F9" w:rsidP="00363D72">
            <w:pPr>
              <w:spacing w:after="0" w:line="240" w:lineRule="auto"/>
              <w:rPr>
                <w:rFonts w:cstheme="minorHAnsi"/>
                <w:sz w:val="20"/>
                <w:szCs w:val="20"/>
              </w:rPr>
            </w:pPr>
          </w:p>
        </w:tc>
        <w:tc>
          <w:tcPr>
            <w:tcW w:w="709" w:type="dxa"/>
          </w:tcPr>
          <w:p w14:paraId="75547B6E" w14:textId="77777777" w:rsidR="00CB57F9" w:rsidRPr="00066484" w:rsidRDefault="00CB57F9" w:rsidP="00363D72">
            <w:pPr>
              <w:spacing w:after="0" w:line="240" w:lineRule="auto"/>
              <w:rPr>
                <w:rFonts w:cstheme="minorHAnsi"/>
                <w:sz w:val="20"/>
                <w:szCs w:val="20"/>
              </w:rPr>
            </w:pPr>
          </w:p>
        </w:tc>
      </w:tr>
      <w:tr w:rsidR="00CB57F9" w:rsidRPr="00066484" w14:paraId="2809D6C7" w14:textId="77777777" w:rsidTr="00D95846">
        <w:tc>
          <w:tcPr>
            <w:tcW w:w="8647" w:type="dxa"/>
          </w:tcPr>
          <w:p w14:paraId="15D3B8C6"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Prévention et Gestion des Conflits (conflits foncier) dans la région de l’Est- PBF</w:t>
            </w:r>
          </w:p>
        </w:tc>
        <w:tc>
          <w:tcPr>
            <w:tcW w:w="709" w:type="dxa"/>
          </w:tcPr>
          <w:p w14:paraId="7664353B" w14:textId="77777777" w:rsidR="00CB57F9" w:rsidRPr="00066484" w:rsidRDefault="00CB57F9" w:rsidP="00363D72">
            <w:pPr>
              <w:spacing w:after="0" w:line="240" w:lineRule="auto"/>
              <w:rPr>
                <w:rFonts w:cstheme="minorHAnsi"/>
                <w:sz w:val="20"/>
                <w:szCs w:val="20"/>
              </w:rPr>
            </w:pPr>
          </w:p>
        </w:tc>
        <w:tc>
          <w:tcPr>
            <w:tcW w:w="709" w:type="dxa"/>
          </w:tcPr>
          <w:p w14:paraId="7D5B0633" w14:textId="77777777" w:rsidR="00CB57F9" w:rsidRPr="00066484" w:rsidRDefault="00CB57F9" w:rsidP="00363D72">
            <w:pPr>
              <w:spacing w:after="0" w:line="240" w:lineRule="auto"/>
              <w:rPr>
                <w:rFonts w:cstheme="minorHAnsi"/>
                <w:sz w:val="20"/>
                <w:szCs w:val="20"/>
              </w:rPr>
            </w:pPr>
          </w:p>
        </w:tc>
      </w:tr>
      <w:tr w:rsidR="00CB57F9" w:rsidRPr="00066484" w14:paraId="6A3C547E" w14:textId="77777777" w:rsidTr="00D95846">
        <w:tc>
          <w:tcPr>
            <w:tcW w:w="8647" w:type="dxa"/>
          </w:tcPr>
          <w:p w14:paraId="1C815AB3"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Femme Jeunes Entreprenants et Citoyenneté (</w:t>
            </w:r>
            <w:proofErr w:type="spellStart"/>
            <w:r w:rsidRPr="00066484">
              <w:rPr>
                <w:rFonts w:cstheme="minorHAnsi"/>
                <w:sz w:val="20"/>
                <w:szCs w:val="20"/>
              </w:rPr>
              <w:t>ProFeJeC</w:t>
            </w:r>
            <w:proofErr w:type="spellEnd"/>
            <w:r w:rsidRPr="00066484">
              <w:rPr>
                <w:rFonts w:cstheme="minorHAnsi"/>
                <w:sz w:val="20"/>
                <w:szCs w:val="20"/>
              </w:rPr>
              <w:t>) / COLIBRIS – Luxembourg</w:t>
            </w:r>
          </w:p>
        </w:tc>
        <w:tc>
          <w:tcPr>
            <w:tcW w:w="709" w:type="dxa"/>
          </w:tcPr>
          <w:p w14:paraId="298146AB" w14:textId="77777777" w:rsidR="00CB57F9" w:rsidRPr="00066484" w:rsidRDefault="00CB57F9" w:rsidP="00363D72">
            <w:pPr>
              <w:spacing w:after="0" w:line="240" w:lineRule="auto"/>
              <w:rPr>
                <w:rFonts w:cstheme="minorHAnsi"/>
                <w:sz w:val="20"/>
                <w:szCs w:val="20"/>
              </w:rPr>
            </w:pPr>
          </w:p>
        </w:tc>
        <w:tc>
          <w:tcPr>
            <w:tcW w:w="709" w:type="dxa"/>
          </w:tcPr>
          <w:p w14:paraId="5F80C617" w14:textId="77777777" w:rsidR="00CB57F9" w:rsidRPr="00066484" w:rsidRDefault="00CB57F9" w:rsidP="00363D72">
            <w:pPr>
              <w:spacing w:after="0" w:line="240" w:lineRule="auto"/>
              <w:rPr>
                <w:rFonts w:cstheme="minorHAnsi"/>
                <w:sz w:val="20"/>
                <w:szCs w:val="20"/>
              </w:rPr>
            </w:pPr>
          </w:p>
        </w:tc>
      </w:tr>
      <w:tr w:rsidR="00CB57F9" w:rsidRPr="00066484" w14:paraId="3CB13A09" w14:textId="77777777" w:rsidTr="00D95846">
        <w:tc>
          <w:tcPr>
            <w:tcW w:w="8647" w:type="dxa"/>
          </w:tcPr>
          <w:p w14:paraId="27825472"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Projet Initiation - Facilité de Stabilisation dans la Région du </w:t>
            </w:r>
            <w:proofErr w:type="spellStart"/>
            <w:r w:rsidRPr="00066484">
              <w:rPr>
                <w:rFonts w:cstheme="minorHAnsi"/>
                <w:sz w:val="20"/>
                <w:szCs w:val="20"/>
              </w:rPr>
              <w:t>Liptako</w:t>
            </w:r>
            <w:proofErr w:type="spellEnd"/>
            <w:r w:rsidRPr="00066484">
              <w:rPr>
                <w:rFonts w:cstheme="minorHAnsi"/>
                <w:sz w:val="20"/>
                <w:szCs w:val="20"/>
              </w:rPr>
              <w:t>-Gourma – Allemagne, UE</w:t>
            </w:r>
          </w:p>
        </w:tc>
        <w:tc>
          <w:tcPr>
            <w:tcW w:w="709" w:type="dxa"/>
          </w:tcPr>
          <w:p w14:paraId="4DEE57C1" w14:textId="77777777" w:rsidR="00CB57F9" w:rsidRPr="00066484" w:rsidRDefault="00CB57F9" w:rsidP="00363D72">
            <w:pPr>
              <w:spacing w:after="0" w:line="240" w:lineRule="auto"/>
              <w:rPr>
                <w:rFonts w:cstheme="minorHAnsi"/>
                <w:sz w:val="20"/>
                <w:szCs w:val="20"/>
              </w:rPr>
            </w:pPr>
          </w:p>
        </w:tc>
        <w:tc>
          <w:tcPr>
            <w:tcW w:w="709" w:type="dxa"/>
          </w:tcPr>
          <w:p w14:paraId="4BA965BF" w14:textId="77777777" w:rsidR="00CB57F9" w:rsidRPr="00066484" w:rsidRDefault="00CB57F9" w:rsidP="00363D72">
            <w:pPr>
              <w:spacing w:after="0" w:line="240" w:lineRule="auto"/>
              <w:rPr>
                <w:rFonts w:cstheme="minorHAnsi"/>
                <w:sz w:val="20"/>
                <w:szCs w:val="20"/>
              </w:rPr>
            </w:pPr>
          </w:p>
        </w:tc>
      </w:tr>
      <w:tr w:rsidR="00CB57F9" w:rsidRPr="00066484" w14:paraId="3FC6A0E8" w14:textId="77777777" w:rsidTr="00D95846">
        <w:tc>
          <w:tcPr>
            <w:tcW w:w="8647" w:type="dxa"/>
          </w:tcPr>
          <w:p w14:paraId="760C4974"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Programme Régional Conjoint d’Appui à la mise en œuvre des activités de Coopération Transfrontalière dans la Région du </w:t>
            </w:r>
            <w:proofErr w:type="spellStart"/>
            <w:r w:rsidRPr="00066484">
              <w:rPr>
                <w:rFonts w:cstheme="minorHAnsi"/>
                <w:sz w:val="20"/>
                <w:szCs w:val="20"/>
              </w:rPr>
              <w:t>Liptako</w:t>
            </w:r>
            <w:proofErr w:type="spellEnd"/>
            <w:r w:rsidRPr="00066484">
              <w:rPr>
                <w:rFonts w:cstheme="minorHAnsi"/>
                <w:sz w:val="20"/>
                <w:szCs w:val="20"/>
              </w:rPr>
              <w:t>-Gourma » - Suède</w:t>
            </w:r>
          </w:p>
        </w:tc>
        <w:tc>
          <w:tcPr>
            <w:tcW w:w="709" w:type="dxa"/>
          </w:tcPr>
          <w:p w14:paraId="506ACD58" w14:textId="77777777" w:rsidR="00CB57F9" w:rsidRPr="00066484" w:rsidRDefault="00CB57F9" w:rsidP="00363D72">
            <w:pPr>
              <w:spacing w:after="0" w:line="240" w:lineRule="auto"/>
              <w:rPr>
                <w:rFonts w:cstheme="minorHAnsi"/>
                <w:sz w:val="20"/>
                <w:szCs w:val="20"/>
              </w:rPr>
            </w:pPr>
          </w:p>
        </w:tc>
        <w:tc>
          <w:tcPr>
            <w:tcW w:w="709" w:type="dxa"/>
          </w:tcPr>
          <w:p w14:paraId="2C547985" w14:textId="77777777" w:rsidR="00CB57F9" w:rsidRPr="00066484" w:rsidRDefault="00CB57F9" w:rsidP="00363D72">
            <w:pPr>
              <w:spacing w:after="0" w:line="240" w:lineRule="auto"/>
              <w:rPr>
                <w:rFonts w:cstheme="minorHAnsi"/>
                <w:sz w:val="20"/>
                <w:szCs w:val="20"/>
              </w:rPr>
            </w:pPr>
          </w:p>
        </w:tc>
      </w:tr>
      <w:tr w:rsidR="00CB57F9" w:rsidRPr="00066484" w14:paraId="5DD2AA3E" w14:textId="77777777" w:rsidTr="00D95846">
        <w:tc>
          <w:tcPr>
            <w:tcW w:w="8647" w:type="dxa"/>
          </w:tcPr>
          <w:p w14:paraId="4217C9F6"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régional/transfrontalier – Commerce pour la paix dans les zones frontalières au Sahel- Japon</w:t>
            </w:r>
          </w:p>
        </w:tc>
        <w:tc>
          <w:tcPr>
            <w:tcW w:w="709" w:type="dxa"/>
          </w:tcPr>
          <w:p w14:paraId="25ABA881" w14:textId="77777777" w:rsidR="00CB57F9" w:rsidRPr="00066484" w:rsidRDefault="00CB57F9" w:rsidP="00363D72">
            <w:pPr>
              <w:spacing w:after="0" w:line="240" w:lineRule="auto"/>
              <w:rPr>
                <w:rFonts w:cstheme="minorHAnsi"/>
                <w:sz w:val="20"/>
                <w:szCs w:val="20"/>
              </w:rPr>
            </w:pPr>
          </w:p>
        </w:tc>
        <w:tc>
          <w:tcPr>
            <w:tcW w:w="709" w:type="dxa"/>
          </w:tcPr>
          <w:p w14:paraId="456C10F0" w14:textId="77777777" w:rsidR="00CB57F9" w:rsidRPr="00066484" w:rsidRDefault="00CB57F9" w:rsidP="00363D72">
            <w:pPr>
              <w:spacing w:after="0" w:line="240" w:lineRule="auto"/>
              <w:rPr>
                <w:rFonts w:cstheme="minorHAnsi"/>
                <w:sz w:val="20"/>
                <w:szCs w:val="20"/>
              </w:rPr>
            </w:pPr>
          </w:p>
        </w:tc>
      </w:tr>
      <w:tr w:rsidR="00CB57F9" w:rsidRPr="00066484" w14:paraId="73BB10CC" w14:textId="77777777" w:rsidTr="00D95846">
        <w:tc>
          <w:tcPr>
            <w:tcW w:w="8647" w:type="dxa"/>
          </w:tcPr>
          <w:p w14:paraId="75D9EB4E"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régional de Renforcement des capacités de réduction des risques de catastrophe et d’adaptation à l’appui de la résilience dans la région du Sahel : promouvoir des solutions de développement durable tenant compte des risques - Luxembourg</w:t>
            </w:r>
          </w:p>
        </w:tc>
        <w:tc>
          <w:tcPr>
            <w:tcW w:w="709" w:type="dxa"/>
          </w:tcPr>
          <w:p w14:paraId="442506EC" w14:textId="77777777" w:rsidR="00CB57F9" w:rsidRPr="00066484" w:rsidRDefault="00CB57F9" w:rsidP="00363D72">
            <w:pPr>
              <w:spacing w:after="0" w:line="240" w:lineRule="auto"/>
              <w:rPr>
                <w:rFonts w:cstheme="minorHAnsi"/>
                <w:sz w:val="20"/>
                <w:szCs w:val="20"/>
              </w:rPr>
            </w:pPr>
          </w:p>
        </w:tc>
        <w:tc>
          <w:tcPr>
            <w:tcW w:w="709" w:type="dxa"/>
          </w:tcPr>
          <w:p w14:paraId="5B8761AD" w14:textId="77777777" w:rsidR="00CB57F9" w:rsidRPr="00066484" w:rsidRDefault="00CB57F9" w:rsidP="00363D72">
            <w:pPr>
              <w:spacing w:after="0" w:line="240" w:lineRule="auto"/>
              <w:rPr>
                <w:rFonts w:cstheme="minorHAnsi"/>
                <w:sz w:val="20"/>
                <w:szCs w:val="20"/>
              </w:rPr>
            </w:pPr>
          </w:p>
        </w:tc>
      </w:tr>
      <w:tr w:rsidR="00CB57F9" w:rsidRPr="00066484" w14:paraId="1EB7C4DA" w14:textId="77777777" w:rsidTr="00D95846">
        <w:tc>
          <w:tcPr>
            <w:tcW w:w="8647" w:type="dxa"/>
          </w:tcPr>
          <w:p w14:paraId="6A8051FA"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Programme d’amélioration des moyens d’existence durable en milieu rural dans les Régions (PAMED) </w:t>
            </w:r>
          </w:p>
        </w:tc>
        <w:tc>
          <w:tcPr>
            <w:tcW w:w="709" w:type="dxa"/>
          </w:tcPr>
          <w:p w14:paraId="57D5C500" w14:textId="77777777" w:rsidR="00CB57F9" w:rsidRPr="00066484" w:rsidRDefault="00CB57F9" w:rsidP="00363D72">
            <w:pPr>
              <w:spacing w:after="0" w:line="240" w:lineRule="auto"/>
              <w:rPr>
                <w:rFonts w:cstheme="minorHAnsi"/>
                <w:sz w:val="20"/>
                <w:szCs w:val="20"/>
              </w:rPr>
            </w:pPr>
          </w:p>
        </w:tc>
        <w:tc>
          <w:tcPr>
            <w:tcW w:w="709" w:type="dxa"/>
          </w:tcPr>
          <w:p w14:paraId="3EF38165" w14:textId="77777777" w:rsidR="00CB57F9" w:rsidRPr="00066484" w:rsidRDefault="00CB57F9" w:rsidP="00363D72">
            <w:pPr>
              <w:spacing w:after="0" w:line="240" w:lineRule="auto"/>
              <w:rPr>
                <w:rFonts w:cstheme="minorHAnsi"/>
                <w:sz w:val="20"/>
                <w:szCs w:val="20"/>
              </w:rPr>
            </w:pPr>
          </w:p>
        </w:tc>
      </w:tr>
      <w:tr w:rsidR="00CB57F9" w:rsidRPr="00066484" w14:paraId="3C8A6CE3" w14:textId="77777777" w:rsidTr="00D95846">
        <w:tc>
          <w:tcPr>
            <w:tcW w:w="8647" w:type="dxa"/>
          </w:tcPr>
          <w:p w14:paraId="0B07ABC7"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Initiative « Promesse Climatique » / </w:t>
            </w:r>
            <w:proofErr w:type="spellStart"/>
            <w:r w:rsidRPr="00066484">
              <w:rPr>
                <w:rFonts w:cstheme="minorHAnsi"/>
                <w:sz w:val="20"/>
                <w:szCs w:val="20"/>
              </w:rPr>
              <w:t>Climate</w:t>
            </w:r>
            <w:proofErr w:type="spellEnd"/>
            <w:r w:rsidRPr="00066484">
              <w:rPr>
                <w:rFonts w:cstheme="minorHAnsi"/>
                <w:sz w:val="20"/>
                <w:szCs w:val="20"/>
              </w:rPr>
              <w:t xml:space="preserve"> Promise</w:t>
            </w:r>
          </w:p>
        </w:tc>
        <w:tc>
          <w:tcPr>
            <w:tcW w:w="709" w:type="dxa"/>
          </w:tcPr>
          <w:p w14:paraId="405596D5" w14:textId="77777777" w:rsidR="00CB57F9" w:rsidRPr="00066484" w:rsidRDefault="00CB57F9" w:rsidP="00363D72">
            <w:pPr>
              <w:spacing w:after="0" w:line="240" w:lineRule="auto"/>
              <w:rPr>
                <w:rFonts w:cstheme="minorHAnsi"/>
                <w:sz w:val="20"/>
                <w:szCs w:val="20"/>
              </w:rPr>
            </w:pPr>
          </w:p>
        </w:tc>
        <w:tc>
          <w:tcPr>
            <w:tcW w:w="709" w:type="dxa"/>
          </w:tcPr>
          <w:p w14:paraId="2E88434B" w14:textId="77777777" w:rsidR="00CB57F9" w:rsidRPr="00066484" w:rsidRDefault="00CB57F9" w:rsidP="00363D72">
            <w:pPr>
              <w:spacing w:after="0" w:line="240" w:lineRule="auto"/>
              <w:rPr>
                <w:rFonts w:cstheme="minorHAnsi"/>
                <w:sz w:val="20"/>
                <w:szCs w:val="20"/>
              </w:rPr>
            </w:pPr>
          </w:p>
        </w:tc>
      </w:tr>
      <w:tr w:rsidR="00CB57F9" w:rsidRPr="0087380A" w14:paraId="335592C2" w14:textId="77777777" w:rsidTr="00D95846">
        <w:tc>
          <w:tcPr>
            <w:tcW w:w="8647" w:type="dxa"/>
          </w:tcPr>
          <w:p w14:paraId="258015BC" w14:textId="77777777" w:rsidR="00CB57F9" w:rsidRPr="00066484" w:rsidRDefault="00CB57F9" w:rsidP="004C2A0C">
            <w:pPr>
              <w:numPr>
                <w:ilvl w:val="0"/>
                <w:numId w:val="46"/>
              </w:numPr>
              <w:spacing w:after="0" w:line="240" w:lineRule="auto"/>
              <w:contextualSpacing/>
              <w:rPr>
                <w:rFonts w:cstheme="minorHAnsi"/>
                <w:sz w:val="20"/>
                <w:szCs w:val="20"/>
                <w:lang w:val="en-US"/>
              </w:rPr>
            </w:pPr>
            <w:r w:rsidRPr="00066484">
              <w:rPr>
                <w:rFonts w:cstheme="minorHAnsi"/>
                <w:sz w:val="20"/>
                <w:szCs w:val="20"/>
                <w:lang w:val="en-US"/>
              </w:rPr>
              <w:t xml:space="preserve">Programme PAGE (Partnership for Action on Green Economy) : UNITAR, UNEP, BIT, PNUD, ILO </w:t>
            </w:r>
          </w:p>
        </w:tc>
        <w:tc>
          <w:tcPr>
            <w:tcW w:w="709" w:type="dxa"/>
          </w:tcPr>
          <w:p w14:paraId="3DCE9BE6" w14:textId="77777777" w:rsidR="00CB57F9" w:rsidRPr="00066484" w:rsidRDefault="00CB57F9" w:rsidP="00363D72">
            <w:pPr>
              <w:spacing w:after="0" w:line="240" w:lineRule="auto"/>
              <w:rPr>
                <w:rFonts w:cstheme="minorHAnsi"/>
                <w:sz w:val="20"/>
                <w:szCs w:val="20"/>
                <w:lang w:val="en-US"/>
              </w:rPr>
            </w:pPr>
          </w:p>
        </w:tc>
        <w:tc>
          <w:tcPr>
            <w:tcW w:w="709" w:type="dxa"/>
          </w:tcPr>
          <w:p w14:paraId="3A3F8EC9" w14:textId="77777777" w:rsidR="00CB57F9" w:rsidRPr="00066484" w:rsidRDefault="00CB57F9" w:rsidP="00363D72">
            <w:pPr>
              <w:spacing w:after="0" w:line="240" w:lineRule="auto"/>
              <w:rPr>
                <w:rFonts w:cstheme="minorHAnsi"/>
                <w:sz w:val="20"/>
                <w:szCs w:val="20"/>
                <w:lang w:val="en-US"/>
              </w:rPr>
            </w:pPr>
          </w:p>
        </w:tc>
      </w:tr>
      <w:tr w:rsidR="00CB57F9" w:rsidRPr="00066484" w14:paraId="37D7135E" w14:textId="77777777" w:rsidTr="00D95846">
        <w:tc>
          <w:tcPr>
            <w:tcW w:w="8647" w:type="dxa"/>
          </w:tcPr>
          <w:p w14:paraId="74EBD8DE"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Promotion d'une assurance climatique indicielle pour les petits exploitants agricoles au Burkina Faso - FEM</w:t>
            </w:r>
          </w:p>
        </w:tc>
        <w:tc>
          <w:tcPr>
            <w:tcW w:w="709" w:type="dxa"/>
          </w:tcPr>
          <w:p w14:paraId="16EBA5ED" w14:textId="77777777" w:rsidR="00CB57F9" w:rsidRPr="00066484" w:rsidRDefault="00CB57F9" w:rsidP="00363D72">
            <w:pPr>
              <w:spacing w:after="0" w:line="240" w:lineRule="auto"/>
              <w:rPr>
                <w:rFonts w:cstheme="minorHAnsi"/>
                <w:sz w:val="20"/>
                <w:szCs w:val="20"/>
              </w:rPr>
            </w:pPr>
          </w:p>
        </w:tc>
        <w:tc>
          <w:tcPr>
            <w:tcW w:w="709" w:type="dxa"/>
          </w:tcPr>
          <w:p w14:paraId="69493083" w14:textId="77777777" w:rsidR="00CB57F9" w:rsidRPr="00066484" w:rsidRDefault="00CB57F9" w:rsidP="00363D72">
            <w:pPr>
              <w:spacing w:after="0" w:line="240" w:lineRule="auto"/>
              <w:rPr>
                <w:rFonts w:cstheme="minorHAnsi"/>
                <w:sz w:val="20"/>
                <w:szCs w:val="20"/>
              </w:rPr>
            </w:pPr>
          </w:p>
        </w:tc>
      </w:tr>
      <w:tr w:rsidR="00CB57F9" w:rsidRPr="00066484" w14:paraId="71242D2D" w14:textId="77777777" w:rsidTr="00D95846">
        <w:tc>
          <w:tcPr>
            <w:tcW w:w="8647" w:type="dxa"/>
          </w:tcPr>
          <w:p w14:paraId="510EC7B4"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Projet gestion intégrée et durable du paysage d’aires protégées du complexe Pô-</w:t>
            </w:r>
            <w:proofErr w:type="spellStart"/>
            <w:r w:rsidRPr="00066484">
              <w:rPr>
                <w:rFonts w:cstheme="minorHAnsi"/>
                <w:sz w:val="20"/>
                <w:szCs w:val="20"/>
              </w:rPr>
              <w:t>Nazinga</w:t>
            </w:r>
            <w:proofErr w:type="spellEnd"/>
            <w:r w:rsidRPr="00066484">
              <w:rPr>
                <w:rFonts w:cstheme="minorHAnsi"/>
                <w:sz w:val="20"/>
                <w:szCs w:val="20"/>
              </w:rPr>
              <w:t>-Sissili (PONASI) – FEM</w:t>
            </w:r>
          </w:p>
        </w:tc>
        <w:tc>
          <w:tcPr>
            <w:tcW w:w="709" w:type="dxa"/>
          </w:tcPr>
          <w:p w14:paraId="3F1013F7" w14:textId="77777777" w:rsidR="00CB57F9" w:rsidRPr="00066484" w:rsidRDefault="00CB57F9" w:rsidP="00363D72">
            <w:pPr>
              <w:spacing w:after="0" w:line="240" w:lineRule="auto"/>
              <w:rPr>
                <w:rFonts w:cstheme="minorHAnsi"/>
                <w:sz w:val="20"/>
                <w:szCs w:val="20"/>
              </w:rPr>
            </w:pPr>
          </w:p>
        </w:tc>
        <w:tc>
          <w:tcPr>
            <w:tcW w:w="709" w:type="dxa"/>
          </w:tcPr>
          <w:p w14:paraId="66DAC0D2" w14:textId="77777777" w:rsidR="00CB57F9" w:rsidRPr="00066484" w:rsidRDefault="00CB57F9" w:rsidP="00363D72">
            <w:pPr>
              <w:spacing w:after="0" w:line="240" w:lineRule="auto"/>
              <w:rPr>
                <w:rFonts w:cstheme="minorHAnsi"/>
                <w:sz w:val="20"/>
                <w:szCs w:val="20"/>
              </w:rPr>
            </w:pPr>
          </w:p>
        </w:tc>
      </w:tr>
      <w:tr w:rsidR="00CB57F9" w:rsidRPr="00066484" w14:paraId="35C880E3" w14:textId="77777777" w:rsidTr="00D95846">
        <w:tc>
          <w:tcPr>
            <w:tcW w:w="8647" w:type="dxa"/>
          </w:tcPr>
          <w:p w14:paraId="13E5FEFA"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Résilience Climatique dans le bassin du </w:t>
            </w:r>
            <w:proofErr w:type="spellStart"/>
            <w:r w:rsidRPr="00066484">
              <w:rPr>
                <w:rFonts w:cstheme="minorHAnsi"/>
                <w:sz w:val="20"/>
                <w:szCs w:val="20"/>
              </w:rPr>
              <w:t>Nakanbé</w:t>
            </w:r>
            <w:proofErr w:type="spellEnd"/>
            <w:r w:rsidRPr="00066484">
              <w:rPr>
                <w:rFonts w:cstheme="minorHAnsi"/>
                <w:sz w:val="20"/>
                <w:szCs w:val="20"/>
              </w:rPr>
              <w:t xml:space="preserve"> / </w:t>
            </w:r>
            <w:proofErr w:type="spellStart"/>
            <w:r w:rsidRPr="00066484">
              <w:rPr>
                <w:rFonts w:cstheme="minorHAnsi"/>
                <w:sz w:val="20"/>
                <w:szCs w:val="20"/>
              </w:rPr>
              <w:t>Climate</w:t>
            </w:r>
            <w:proofErr w:type="spellEnd"/>
            <w:r w:rsidRPr="00066484">
              <w:rPr>
                <w:rFonts w:cstheme="minorHAnsi"/>
                <w:sz w:val="20"/>
                <w:szCs w:val="20"/>
              </w:rPr>
              <w:t xml:space="preserve"> </w:t>
            </w:r>
            <w:proofErr w:type="spellStart"/>
            <w:r w:rsidRPr="00066484">
              <w:rPr>
                <w:rFonts w:cstheme="minorHAnsi"/>
                <w:sz w:val="20"/>
                <w:szCs w:val="20"/>
              </w:rPr>
              <w:t>Resilience</w:t>
            </w:r>
            <w:proofErr w:type="spellEnd"/>
            <w:r w:rsidRPr="00066484">
              <w:rPr>
                <w:rFonts w:cstheme="minorHAnsi"/>
                <w:sz w:val="20"/>
                <w:szCs w:val="20"/>
              </w:rPr>
              <w:t xml:space="preserve"> in the </w:t>
            </w:r>
            <w:proofErr w:type="spellStart"/>
            <w:r w:rsidRPr="00066484">
              <w:rPr>
                <w:rFonts w:cstheme="minorHAnsi"/>
                <w:sz w:val="20"/>
                <w:szCs w:val="20"/>
              </w:rPr>
              <w:t>Nakanbé</w:t>
            </w:r>
            <w:proofErr w:type="spellEnd"/>
            <w:r w:rsidRPr="00066484">
              <w:rPr>
                <w:rFonts w:cstheme="minorHAnsi"/>
                <w:sz w:val="20"/>
                <w:szCs w:val="20"/>
              </w:rPr>
              <w:t xml:space="preserve"> Basin (RECLIM) – FEM (en attente d’approbation)</w:t>
            </w:r>
          </w:p>
        </w:tc>
        <w:tc>
          <w:tcPr>
            <w:tcW w:w="709" w:type="dxa"/>
          </w:tcPr>
          <w:p w14:paraId="79737863" w14:textId="77777777" w:rsidR="00CB57F9" w:rsidRPr="00066484" w:rsidRDefault="00CB57F9" w:rsidP="00363D72">
            <w:pPr>
              <w:spacing w:after="0" w:line="240" w:lineRule="auto"/>
              <w:rPr>
                <w:rFonts w:cstheme="minorHAnsi"/>
                <w:sz w:val="20"/>
                <w:szCs w:val="20"/>
              </w:rPr>
            </w:pPr>
          </w:p>
        </w:tc>
        <w:tc>
          <w:tcPr>
            <w:tcW w:w="709" w:type="dxa"/>
          </w:tcPr>
          <w:p w14:paraId="5DDE5750" w14:textId="77777777" w:rsidR="00CB57F9" w:rsidRPr="00066484" w:rsidRDefault="00CB57F9" w:rsidP="00363D72">
            <w:pPr>
              <w:spacing w:after="0" w:line="240" w:lineRule="auto"/>
              <w:rPr>
                <w:rFonts w:cstheme="minorHAnsi"/>
                <w:sz w:val="20"/>
                <w:szCs w:val="20"/>
              </w:rPr>
            </w:pPr>
          </w:p>
        </w:tc>
      </w:tr>
      <w:tr w:rsidR="00CB57F9" w:rsidRPr="00066484" w14:paraId="34D57F16" w14:textId="77777777" w:rsidTr="00D95846">
        <w:tc>
          <w:tcPr>
            <w:tcW w:w="8647" w:type="dxa"/>
          </w:tcPr>
          <w:p w14:paraId="680562B9"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 xml:space="preserve">GEF-7 </w:t>
            </w:r>
            <w:proofErr w:type="spellStart"/>
            <w:r w:rsidRPr="00066484">
              <w:rPr>
                <w:rFonts w:cstheme="minorHAnsi"/>
                <w:sz w:val="20"/>
                <w:szCs w:val="20"/>
              </w:rPr>
              <w:t>Africa</w:t>
            </w:r>
            <w:proofErr w:type="spellEnd"/>
            <w:r w:rsidRPr="00066484">
              <w:rPr>
                <w:rFonts w:cstheme="minorHAnsi"/>
                <w:sz w:val="20"/>
                <w:szCs w:val="20"/>
              </w:rPr>
              <w:t xml:space="preserve"> Mini-</w:t>
            </w:r>
            <w:proofErr w:type="spellStart"/>
            <w:r w:rsidRPr="00066484">
              <w:rPr>
                <w:rFonts w:cstheme="minorHAnsi"/>
                <w:sz w:val="20"/>
                <w:szCs w:val="20"/>
              </w:rPr>
              <w:t>grids</w:t>
            </w:r>
            <w:proofErr w:type="spellEnd"/>
            <w:r w:rsidRPr="00066484">
              <w:rPr>
                <w:rFonts w:cstheme="minorHAnsi"/>
                <w:sz w:val="20"/>
                <w:szCs w:val="20"/>
              </w:rPr>
              <w:t xml:space="preserve"> Program / (Projet d’Electrification rurale)</w:t>
            </w:r>
          </w:p>
        </w:tc>
        <w:tc>
          <w:tcPr>
            <w:tcW w:w="709" w:type="dxa"/>
          </w:tcPr>
          <w:p w14:paraId="31A94061" w14:textId="77777777" w:rsidR="00CB57F9" w:rsidRPr="00066484" w:rsidRDefault="00CB57F9" w:rsidP="00363D72">
            <w:pPr>
              <w:spacing w:after="0" w:line="240" w:lineRule="auto"/>
              <w:rPr>
                <w:rFonts w:cstheme="minorHAnsi"/>
                <w:sz w:val="20"/>
                <w:szCs w:val="20"/>
              </w:rPr>
            </w:pPr>
          </w:p>
        </w:tc>
        <w:tc>
          <w:tcPr>
            <w:tcW w:w="709" w:type="dxa"/>
          </w:tcPr>
          <w:p w14:paraId="451795AA" w14:textId="77777777" w:rsidR="00CB57F9" w:rsidRPr="00066484" w:rsidRDefault="00CB57F9" w:rsidP="00363D72">
            <w:pPr>
              <w:spacing w:after="0" w:line="240" w:lineRule="auto"/>
              <w:rPr>
                <w:rFonts w:cstheme="minorHAnsi"/>
                <w:sz w:val="20"/>
                <w:szCs w:val="20"/>
              </w:rPr>
            </w:pPr>
          </w:p>
        </w:tc>
      </w:tr>
      <w:tr w:rsidR="00CB57F9" w:rsidRPr="00066484" w14:paraId="7C1AB622" w14:textId="77777777" w:rsidTr="00D95846">
        <w:tc>
          <w:tcPr>
            <w:tcW w:w="8647" w:type="dxa"/>
          </w:tcPr>
          <w:p w14:paraId="7D795125" w14:textId="77777777" w:rsidR="00CB57F9" w:rsidRPr="00066484" w:rsidRDefault="00CB57F9" w:rsidP="004C2A0C">
            <w:pPr>
              <w:numPr>
                <w:ilvl w:val="0"/>
                <w:numId w:val="46"/>
              </w:numPr>
              <w:spacing w:after="0" w:line="240" w:lineRule="auto"/>
              <w:contextualSpacing/>
              <w:rPr>
                <w:rFonts w:cstheme="minorHAnsi"/>
                <w:sz w:val="20"/>
                <w:szCs w:val="20"/>
              </w:rPr>
            </w:pPr>
            <w:r w:rsidRPr="00066484">
              <w:rPr>
                <w:rFonts w:cstheme="minorHAnsi"/>
                <w:sz w:val="20"/>
                <w:szCs w:val="20"/>
              </w:rPr>
              <w:t>Adaptation basée sur les Ecosystèmes (EBA-FEM)</w:t>
            </w:r>
          </w:p>
        </w:tc>
        <w:tc>
          <w:tcPr>
            <w:tcW w:w="709" w:type="dxa"/>
          </w:tcPr>
          <w:p w14:paraId="322AF6B2" w14:textId="77777777" w:rsidR="00CB57F9" w:rsidRPr="00066484" w:rsidRDefault="00CB57F9" w:rsidP="00363D72">
            <w:pPr>
              <w:spacing w:after="0" w:line="240" w:lineRule="auto"/>
              <w:rPr>
                <w:rFonts w:cstheme="minorHAnsi"/>
                <w:sz w:val="20"/>
                <w:szCs w:val="20"/>
              </w:rPr>
            </w:pPr>
          </w:p>
        </w:tc>
        <w:tc>
          <w:tcPr>
            <w:tcW w:w="709" w:type="dxa"/>
          </w:tcPr>
          <w:p w14:paraId="3546E70D" w14:textId="77777777" w:rsidR="00CB57F9" w:rsidRPr="00066484" w:rsidRDefault="00CB57F9" w:rsidP="00363D72">
            <w:pPr>
              <w:spacing w:after="0" w:line="240" w:lineRule="auto"/>
              <w:rPr>
                <w:rFonts w:cstheme="minorHAnsi"/>
                <w:sz w:val="20"/>
                <w:szCs w:val="20"/>
              </w:rPr>
            </w:pPr>
          </w:p>
        </w:tc>
      </w:tr>
    </w:tbl>
    <w:p w14:paraId="27CA4371" w14:textId="4C691FC6" w:rsidR="00CB57F9" w:rsidRDefault="00CB57F9" w:rsidP="00CB57F9">
      <w:pPr>
        <w:ind w:left="426"/>
        <w:contextualSpacing/>
        <w:jc w:val="both"/>
        <w:rPr>
          <w:rFonts w:cstheme="minorHAnsi"/>
          <w:sz w:val="24"/>
          <w:szCs w:val="24"/>
        </w:rPr>
      </w:pPr>
    </w:p>
    <w:p w14:paraId="77F4C073" w14:textId="77777777" w:rsidR="00363D72" w:rsidRDefault="00363D72" w:rsidP="00CB57F9">
      <w:pPr>
        <w:ind w:left="426"/>
        <w:contextualSpacing/>
        <w:jc w:val="both"/>
        <w:rPr>
          <w:rFonts w:cstheme="minorHAnsi"/>
          <w:sz w:val="24"/>
          <w:szCs w:val="24"/>
        </w:rPr>
      </w:pPr>
    </w:p>
    <w:p w14:paraId="158A2117" w14:textId="77777777" w:rsidR="00CB57F9" w:rsidRPr="00FD767C" w:rsidRDefault="00CB57F9" w:rsidP="004C2A0C">
      <w:pPr>
        <w:numPr>
          <w:ilvl w:val="1"/>
          <w:numId w:val="37"/>
        </w:numPr>
        <w:ind w:left="426"/>
        <w:contextualSpacing/>
        <w:jc w:val="both"/>
        <w:rPr>
          <w:rFonts w:cstheme="minorHAnsi"/>
        </w:rPr>
      </w:pPr>
      <w:r w:rsidRPr="00FD767C">
        <w:rPr>
          <w:rFonts w:cstheme="minorHAnsi"/>
        </w:rPr>
        <w:t>Quels sont les objectifs poursuivis par ces différents projets conduits avec le PNUD ?</w:t>
      </w:r>
    </w:p>
    <w:p w14:paraId="6F243D6E" w14:textId="77777777" w:rsidR="00CB57F9" w:rsidRPr="00FD767C" w:rsidRDefault="00CB57F9" w:rsidP="00CB57F9">
      <w:pPr>
        <w:ind w:left="426"/>
        <w:contextualSpacing/>
        <w:jc w:val="both"/>
        <w:rPr>
          <w:rFonts w:cs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796"/>
      </w:tblGrid>
      <w:tr w:rsidR="00CB57F9" w:rsidRPr="00D95846" w14:paraId="017D699E" w14:textId="77777777" w:rsidTr="00D95846">
        <w:tc>
          <w:tcPr>
            <w:tcW w:w="1271" w:type="dxa"/>
          </w:tcPr>
          <w:p w14:paraId="5C558923" w14:textId="77777777" w:rsidR="00CB57F9" w:rsidRPr="00D95846" w:rsidRDefault="00CB57F9" w:rsidP="00D95846">
            <w:pPr>
              <w:spacing w:after="0" w:line="240" w:lineRule="auto"/>
              <w:jc w:val="both"/>
              <w:rPr>
                <w:rFonts w:cstheme="minorHAnsi"/>
                <w:sz w:val="20"/>
                <w:szCs w:val="20"/>
              </w:rPr>
            </w:pPr>
            <w:r w:rsidRPr="00D95846">
              <w:rPr>
                <w:rFonts w:cstheme="minorHAnsi"/>
                <w:sz w:val="20"/>
                <w:szCs w:val="20"/>
              </w:rPr>
              <w:t>N°</w:t>
            </w:r>
          </w:p>
        </w:tc>
        <w:tc>
          <w:tcPr>
            <w:tcW w:w="7796" w:type="dxa"/>
          </w:tcPr>
          <w:p w14:paraId="587AFE5F" w14:textId="77777777" w:rsidR="00CB57F9" w:rsidRPr="00D95846" w:rsidRDefault="00CB57F9" w:rsidP="00D95846">
            <w:pPr>
              <w:spacing w:after="0" w:line="240" w:lineRule="auto"/>
              <w:jc w:val="both"/>
              <w:rPr>
                <w:rFonts w:cstheme="minorHAnsi"/>
                <w:sz w:val="20"/>
                <w:szCs w:val="20"/>
              </w:rPr>
            </w:pPr>
            <w:r w:rsidRPr="00D95846">
              <w:rPr>
                <w:rFonts w:cstheme="minorHAnsi"/>
                <w:sz w:val="20"/>
                <w:szCs w:val="20"/>
              </w:rPr>
              <w:t>Objectifs déclinés par l’interlocuteur</w:t>
            </w:r>
          </w:p>
        </w:tc>
      </w:tr>
      <w:tr w:rsidR="00CB57F9" w:rsidRPr="00D95846" w14:paraId="07019EDA" w14:textId="77777777" w:rsidTr="00D95846">
        <w:tc>
          <w:tcPr>
            <w:tcW w:w="1271" w:type="dxa"/>
          </w:tcPr>
          <w:p w14:paraId="4349837A"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7645B82F" w14:textId="77777777" w:rsidR="00CB57F9" w:rsidRPr="00D95846" w:rsidRDefault="00CB57F9" w:rsidP="00D95846">
            <w:pPr>
              <w:spacing w:after="0" w:line="240" w:lineRule="auto"/>
              <w:jc w:val="both"/>
              <w:rPr>
                <w:rFonts w:cstheme="minorHAnsi"/>
                <w:sz w:val="20"/>
                <w:szCs w:val="20"/>
              </w:rPr>
            </w:pPr>
          </w:p>
          <w:p w14:paraId="6BB7D8B6" w14:textId="77777777" w:rsidR="00CB57F9" w:rsidRPr="00D95846" w:rsidRDefault="00CB57F9" w:rsidP="00D95846">
            <w:pPr>
              <w:spacing w:after="0" w:line="240" w:lineRule="auto"/>
              <w:jc w:val="both"/>
              <w:rPr>
                <w:rFonts w:cstheme="minorHAnsi"/>
                <w:sz w:val="20"/>
                <w:szCs w:val="20"/>
              </w:rPr>
            </w:pPr>
          </w:p>
        </w:tc>
      </w:tr>
      <w:tr w:rsidR="00CB57F9" w:rsidRPr="00D95846" w14:paraId="52FEA6DE" w14:textId="77777777" w:rsidTr="00D95846">
        <w:tc>
          <w:tcPr>
            <w:tcW w:w="1271" w:type="dxa"/>
          </w:tcPr>
          <w:p w14:paraId="6437D7DA"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4D60AB0C" w14:textId="77777777" w:rsidR="00CB57F9" w:rsidRPr="00D95846" w:rsidRDefault="00CB57F9" w:rsidP="00D95846">
            <w:pPr>
              <w:spacing w:after="0" w:line="240" w:lineRule="auto"/>
              <w:jc w:val="both"/>
              <w:rPr>
                <w:rFonts w:cstheme="minorHAnsi"/>
                <w:sz w:val="20"/>
                <w:szCs w:val="20"/>
              </w:rPr>
            </w:pPr>
          </w:p>
          <w:p w14:paraId="108ED7EF" w14:textId="77777777" w:rsidR="00CB57F9" w:rsidRPr="00D95846" w:rsidRDefault="00CB57F9" w:rsidP="00D95846">
            <w:pPr>
              <w:spacing w:after="0" w:line="240" w:lineRule="auto"/>
              <w:jc w:val="both"/>
              <w:rPr>
                <w:rFonts w:cstheme="minorHAnsi"/>
                <w:sz w:val="20"/>
                <w:szCs w:val="20"/>
              </w:rPr>
            </w:pPr>
          </w:p>
        </w:tc>
      </w:tr>
      <w:tr w:rsidR="00CB57F9" w:rsidRPr="00D95846" w14:paraId="39E14FD5" w14:textId="77777777" w:rsidTr="00D95846">
        <w:tc>
          <w:tcPr>
            <w:tcW w:w="1271" w:type="dxa"/>
          </w:tcPr>
          <w:p w14:paraId="0E547196"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58964049" w14:textId="77777777" w:rsidR="00CB57F9" w:rsidRPr="00D95846" w:rsidRDefault="00CB57F9" w:rsidP="00D95846">
            <w:pPr>
              <w:spacing w:after="0" w:line="240" w:lineRule="auto"/>
              <w:jc w:val="both"/>
              <w:rPr>
                <w:rFonts w:cstheme="minorHAnsi"/>
                <w:sz w:val="20"/>
                <w:szCs w:val="20"/>
              </w:rPr>
            </w:pPr>
          </w:p>
          <w:p w14:paraId="172D2496" w14:textId="77777777" w:rsidR="00CB57F9" w:rsidRPr="00D95846" w:rsidRDefault="00CB57F9" w:rsidP="00D95846">
            <w:pPr>
              <w:spacing w:after="0" w:line="240" w:lineRule="auto"/>
              <w:jc w:val="both"/>
              <w:rPr>
                <w:rFonts w:cstheme="minorHAnsi"/>
                <w:sz w:val="20"/>
                <w:szCs w:val="20"/>
              </w:rPr>
            </w:pPr>
          </w:p>
        </w:tc>
      </w:tr>
      <w:tr w:rsidR="00CB57F9" w:rsidRPr="00D95846" w14:paraId="4801956E" w14:textId="77777777" w:rsidTr="00D95846">
        <w:tc>
          <w:tcPr>
            <w:tcW w:w="1271" w:type="dxa"/>
          </w:tcPr>
          <w:p w14:paraId="13C060D8"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564FF65D" w14:textId="77777777" w:rsidR="00CB57F9" w:rsidRPr="00D95846" w:rsidRDefault="00CB57F9" w:rsidP="00D95846">
            <w:pPr>
              <w:spacing w:after="0" w:line="240" w:lineRule="auto"/>
              <w:jc w:val="both"/>
              <w:rPr>
                <w:rFonts w:cstheme="minorHAnsi"/>
                <w:sz w:val="20"/>
                <w:szCs w:val="20"/>
              </w:rPr>
            </w:pPr>
          </w:p>
          <w:p w14:paraId="54AB3AF4" w14:textId="77777777" w:rsidR="00CB57F9" w:rsidRPr="00D95846" w:rsidRDefault="00CB57F9" w:rsidP="00D95846">
            <w:pPr>
              <w:spacing w:after="0" w:line="240" w:lineRule="auto"/>
              <w:jc w:val="both"/>
              <w:rPr>
                <w:rFonts w:cstheme="minorHAnsi"/>
                <w:sz w:val="20"/>
                <w:szCs w:val="20"/>
              </w:rPr>
            </w:pPr>
          </w:p>
        </w:tc>
      </w:tr>
      <w:tr w:rsidR="00CB57F9" w:rsidRPr="00D95846" w14:paraId="76BE51BB" w14:textId="77777777" w:rsidTr="00D95846">
        <w:tc>
          <w:tcPr>
            <w:tcW w:w="1271" w:type="dxa"/>
          </w:tcPr>
          <w:p w14:paraId="7FCE8149"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3042D60A" w14:textId="77777777" w:rsidR="00CB57F9" w:rsidRPr="00D95846" w:rsidRDefault="00CB57F9" w:rsidP="00D95846">
            <w:pPr>
              <w:spacing w:after="0" w:line="240" w:lineRule="auto"/>
              <w:jc w:val="both"/>
              <w:rPr>
                <w:rFonts w:cstheme="minorHAnsi"/>
                <w:sz w:val="20"/>
                <w:szCs w:val="20"/>
              </w:rPr>
            </w:pPr>
          </w:p>
          <w:p w14:paraId="0F1A15AD" w14:textId="77777777" w:rsidR="00CB57F9" w:rsidRPr="00D95846" w:rsidRDefault="00CB57F9" w:rsidP="00D95846">
            <w:pPr>
              <w:spacing w:after="0" w:line="240" w:lineRule="auto"/>
              <w:jc w:val="both"/>
              <w:rPr>
                <w:rFonts w:cstheme="minorHAnsi"/>
                <w:sz w:val="20"/>
                <w:szCs w:val="20"/>
              </w:rPr>
            </w:pPr>
          </w:p>
        </w:tc>
      </w:tr>
      <w:tr w:rsidR="00CB57F9" w:rsidRPr="00D95846" w14:paraId="53B19008" w14:textId="77777777" w:rsidTr="00D95846">
        <w:tc>
          <w:tcPr>
            <w:tcW w:w="1271" w:type="dxa"/>
          </w:tcPr>
          <w:p w14:paraId="7E526280"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3999B42C" w14:textId="77777777" w:rsidR="00CB57F9" w:rsidRPr="00D95846" w:rsidRDefault="00CB57F9" w:rsidP="00D95846">
            <w:pPr>
              <w:spacing w:after="0" w:line="240" w:lineRule="auto"/>
              <w:jc w:val="both"/>
              <w:rPr>
                <w:rFonts w:cstheme="minorHAnsi"/>
                <w:sz w:val="20"/>
                <w:szCs w:val="20"/>
              </w:rPr>
            </w:pPr>
          </w:p>
          <w:p w14:paraId="58A1D692" w14:textId="77777777" w:rsidR="00CB57F9" w:rsidRPr="00D95846" w:rsidRDefault="00CB57F9" w:rsidP="00D95846">
            <w:pPr>
              <w:spacing w:after="0" w:line="240" w:lineRule="auto"/>
              <w:jc w:val="both"/>
              <w:rPr>
                <w:rFonts w:cstheme="minorHAnsi"/>
                <w:sz w:val="20"/>
                <w:szCs w:val="20"/>
              </w:rPr>
            </w:pPr>
          </w:p>
        </w:tc>
      </w:tr>
      <w:tr w:rsidR="00CB57F9" w:rsidRPr="00D95846" w14:paraId="009E7A6A" w14:textId="77777777" w:rsidTr="00D95846">
        <w:tc>
          <w:tcPr>
            <w:tcW w:w="1271" w:type="dxa"/>
          </w:tcPr>
          <w:p w14:paraId="5DEF5972"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424762C0" w14:textId="77777777" w:rsidR="00CB57F9" w:rsidRPr="00D95846" w:rsidRDefault="00CB57F9" w:rsidP="00D95846">
            <w:pPr>
              <w:spacing w:after="0" w:line="240" w:lineRule="auto"/>
              <w:jc w:val="both"/>
              <w:rPr>
                <w:rFonts w:cstheme="minorHAnsi"/>
                <w:sz w:val="20"/>
                <w:szCs w:val="20"/>
              </w:rPr>
            </w:pPr>
          </w:p>
          <w:p w14:paraId="47A42EA6" w14:textId="77777777" w:rsidR="00CB57F9" w:rsidRPr="00D95846" w:rsidRDefault="00CB57F9" w:rsidP="00D95846">
            <w:pPr>
              <w:spacing w:after="0" w:line="240" w:lineRule="auto"/>
              <w:jc w:val="both"/>
              <w:rPr>
                <w:rFonts w:cstheme="minorHAnsi"/>
                <w:sz w:val="20"/>
                <w:szCs w:val="20"/>
              </w:rPr>
            </w:pPr>
          </w:p>
        </w:tc>
      </w:tr>
      <w:tr w:rsidR="00CB57F9" w:rsidRPr="00D95846" w14:paraId="7DB7CDAB" w14:textId="77777777" w:rsidTr="00D95846">
        <w:tc>
          <w:tcPr>
            <w:tcW w:w="1271" w:type="dxa"/>
          </w:tcPr>
          <w:p w14:paraId="5ACADB65"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334F95F3" w14:textId="77777777" w:rsidR="00CB57F9" w:rsidRPr="00D95846" w:rsidRDefault="00CB57F9" w:rsidP="00D95846">
            <w:pPr>
              <w:spacing w:after="0" w:line="240" w:lineRule="auto"/>
              <w:jc w:val="both"/>
              <w:rPr>
                <w:rFonts w:cstheme="minorHAnsi"/>
                <w:sz w:val="20"/>
                <w:szCs w:val="20"/>
              </w:rPr>
            </w:pPr>
          </w:p>
          <w:p w14:paraId="0F384B92" w14:textId="77777777" w:rsidR="00CB57F9" w:rsidRPr="00D95846" w:rsidRDefault="00CB57F9" w:rsidP="00D95846">
            <w:pPr>
              <w:spacing w:after="0" w:line="240" w:lineRule="auto"/>
              <w:jc w:val="both"/>
              <w:rPr>
                <w:rFonts w:cstheme="minorHAnsi"/>
                <w:sz w:val="20"/>
                <w:szCs w:val="20"/>
              </w:rPr>
            </w:pPr>
          </w:p>
        </w:tc>
      </w:tr>
      <w:tr w:rsidR="00CB57F9" w:rsidRPr="00D95846" w14:paraId="47007AAF" w14:textId="77777777" w:rsidTr="00D95846">
        <w:tc>
          <w:tcPr>
            <w:tcW w:w="1271" w:type="dxa"/>
          </w:tcPr>
          <w:p w14:paraId="0F5A0AB7"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0C59D00C" w14:textId="77777777" w:rsidR="00CB57F9" w:rsidRPr="00D95846" w:rsidRDefault="00CB57F9" w:rsidP="00D95846">
            <w:pPr>
              <w:spacing w:after="0" w:line="240" w:lineRule="auto"/>
              <w:jc w:val="both"/>
              <w:rPr>
                <w:rFonts w:cstheme="minorHAnsi"/>
                <w:sz w:val="20"/>
                <w:szCs w:val="20"/>
              </w:rPr>
            </w:pPr>
          </w:p>
          <w:p w14:paraId="6C8F0D5C" w14:textId="77777777" w:rsidR="00CB57F9" w:rsidRPr="00D95846" w:rsidRDefault="00CB57F9" w:rsidP="00D95846">
            <w:pPr>
              <w:spacing w:after="0" w:line="240" w:lineRule="auto"/>
              <w:jc w:val="both"/>
              <w:rPr>
                <w:rFonts w:cstheme="minorHAnsi"/>
                <w:sz w:val="20"/>
                <w:szCs w:val="20"/>
              </w:rPr>
            </w:pPr>
          </w:p>
        </w:tc>
      </w:tr>
      <w:tr w:rsidR="00CB57F9" w:rsidRPr="00D95846" w14:paraId="3500766A" w14:textId="77777777" w:rsidTr="00D95846">
        <w:tc>
          <w:tcPr>
            <w:tcW w:w="1271" w:type="dxa"/>
          </w:tcPr>
          <w:p w14:paraId="786F5394"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61E643F5" w14:textId="77777777" w:rsidR="00CB57F9" w:rsidRPr="00D95846" w:rsidRDefault="00CB57F9" w:rsidP="00D95846">
            <w:pPr>
              <w:spacing w:after="0" w:line="240" w:lineRule="auto"/>
              <w:jc w:val="both"/>
              <w:rPr>
                <w:rFonts w:cstheme="minorHAnsi"/>
                <w:sz w:val="20"/>
                <w:szCs w:val="20"/>
              </w:rPr>
            </w:pPr>
          </w:p>
          <w:p w14:paraId="59C9FD1F" w14:textId="77777777" w:rsidR="00CB57F9" w:rsidRPr="00D95846" w:rsidRDefault="00CB57F9" w:rsidP="00D95846">
            <w:pPr>
              <w:spacing w:after="0" w:line="240" w:lineRule="auto"/>
              <w:jc w:val="both"/>
              <w:rPr>
                <w:rFonts w:cstheme="minorHAnsi"/>
                <w:sz w:val="20"/>
                <w:szCs w:val="20"/>
              </w:rPr>
            </w:pPr>
          </w:p>
        </w:tc>
      </w:tr>
      <w:tr w:rsidR="00CB57F9" w:rsidRPr="00D95846" w14:paraId="01CC7168" w14:textId="77777777" w:rsidTr="00D95846">
        <w:tc>
          <w:tcPr>
            <w:tcW w:w="1271" w:type="dxa"/>
          </w:tcPr>
          <w:p w14:paraId="6DCB866A"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33F07C68" w14:textId="77777777" w:rsidR="00CB57F9" w:rsidRPr="00D95846" w:rsidRDefault="00CB57F9" w:rsidP="00D95846">
            <w:pPr>
              <w:spacing w:after="0" w:line="240" w:lineRule="auto"/>
              <w:jc w:val="both"/>
              <w:rPr>
                <w:rFonts w:cstheme="minorHAnsi"/>
                <w:sz w:val="20"/>
                <w:szCs w:val="20"/>
              </w:rPr>
            </w:pPr>
          </w:p>
          <w:p w14:paraId="2BE16AD6" w14:textId="77777777" w:rsidR="00CB57F9" w:rsidRPr="00D95846" w:rsidRDefault="00CB57F9" w:rsidP="00D95846">
            <w:pPr>
              <w:spacing w:after="0" w:line="240" w:lineRule="auto"/>
              <w:jc w:val="both"/>
              <w:rPr>
                <w:rFonts w:cstheme="minorHAnsi"/>
                <w:sz w:val="20"/>
                <w:szCs w:val="20"/>
              </w:rPr>
            </w:pPr>
          </w:p>
        </w:tc>
      </w:tr>
      <w:tr w:rsidR="00CB57F9" w:rsidRPr="00D95846" w14:paraId="22EE1876" w14:textId="77777777" w:rsidTr="00D95846">
        <w:tc>
          <w:tcPr>
            <w:tcW w:w="1271" w:type="dxa"/>
          </w:tcPr>
          <w:p w14:paraId="1B275835"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4F6FB04A" w14:textId="77777777" w:rsidR="00CB57F9" w:rsidRPr="00D95846" w:rsidRDefault="00CB57F9" w:rsidP="00D95846">
            <w:pPr>
              <w:spacing w:after="0" w:line="240" w:lineRule="auto"/>
              <w:jc w:val="both"/>
              <w:rPr>
                <w:rFonts w:cstheme="minorHAnsi"/>
                <w:sz w:val="20"/>
                <w:szCs w:val="20"/>
              </w:rPr>
            </w:pPr>
          </w:p>
          <w:p w14:paraId="0ACAD8DC" w14:textId="77777777" w:rsidR="00CB57F9" w:rsidRPr="00D95846" w:rsidRDefault="00CB57F9" w:rsidP="00D95846">
            <w:pPr>
              <w:spacing w:after="0" w:line="240" w:lineRule="auto"/>
              <w:jc w:val="both"/>
              <w:rPr>
                <w:rFonts w:cstheme="minorHAnsi"/>
                <w:sz w:val="20"/>
                <w:szCs w:val="20"/>
              </w:rPr>
            </w:pPr>
          </w:p>
        </w:tc>
      </w:tr>
      <w:tr w:rsidR="00CB57F9" w:rsidRPr="00D95846" w14:paraId="5D026B19" w14:textId="77777777" w:rsidTr="00D95846">
        <w:tc>
          <w:tcPr>
            <w:tcW w:w="1271" w:type="dxa"/>
          </w:tcPr>
          <w:p w14:paraId="232D249C"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15E241ED" w14:textId="77777777" w:rsidR="00CB57F9" w:rsidRPr="00D95846" w:rsidRDefault="00CB57F9" w:rsidP="00D95846">
            <w:pPr>
              <w:spacing w:after="0" w:line="240" w:lineRule="auto"/>
              <w:jc w:val="both"/>
              <w:rPr>
                <w:rFonts w:cstheme="minorHAnsi"/>
                <w:sz w:val="20"/>
                <w:szCs w:val="20"/>
              </w:rPr>
            </w:pPr>
          </w:p>
          <w:p w14:paraId="2407DEFE" w14:textId="77777777" w:rsidR="00CB57F9" w:rsidRPr="00D95846" w:rsidRDefault="00CB57F9" w:rsidP="00D95846">
            <w:pPr>
              <w:spacing w:after="0" w:line="240" w:lineRule="auto"/>
              <w:jc w:val="both"/>
              <w:rPr>
                <w:rFonts w:cstheme="minorHAnsi"/>
                <w:sz w:val="20"/>
                <w:szCs w:val="20"/>
              </w:rPr>
            </w:pPr>
          </w:p>
        </w:tc>
      </w:tr>
      <w:tr w:rsidR="00CB57F9" w:rsidRPr="00D95846" w14:paraId="17280918" w14:textId="77777777" w:rsidTr="00D95846">
        <w:tc>
          <w:tcPr>
            <w:tcW w:w="1271" w:type="dxa"/>
          </w:tcPr>
          <w:p w14:paraId="40D37A18"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0BFFC6A9" w14:textId="77777777" w:rsidR="00CB57F9" w:rsidRPr="00D95846" w:rsidRDefault="00CB57F9" w:rsidP="00D95846">
            <w:pPr>
              <w:spacing w:after="0" w:line="240" w:lineRule="auto"/>
              <w:jc w:val="both"/>
              <w:rPr>
                <w:rFonts w:cstheme="minorHAnsi"/>
                <w:sz w:val="20"/>
                <w:szCs w:val="20"/>
              </w:rPr>
            </w:pPr>
          </w:p>
          <w:p w14:paraId="6E74EFFF" w14:textId="77777777" w:rsidR="00CB57F9" w:rsidRPr="00D95846" w:rsidRDefault="00CB57F9" w:rsidP="00D95846">
            <w:pPr>
              <w:spacing w:after="0" w:line="240" w:lineRule="auto"/>
              <w:jc w:val="both"/>
              <w:rPr>
                <w:rFonts w:cstheme="minorHAnsi"/>
                <w:sz w:val="20"/>
                <w:szCs w:val="20"/>
              </w:rPr>
            </w:pPr>
          </w:p>
        </w:tc>
      </w:tr>
      <w:tr w:rsidR="00CB57F9" w:rsidRPr="00D95846" w14:paraId="335DBEBD" w14:textId="77777777" w:rsidTr="00D95846">
        <w:tc>
          <w:tcPr>
            <w:tcW w:w="1271" w:type="dxa"/>
          </w:tcPr>
          <w:p w14:paraId="75F19024"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4F33BEA5" w14:textId="77777777" w:rsidR="00CB57F9" w:rsidRPr="00D95846" w:rsidRDefault="00CB57F9" w:rsidP="00D95846">
            <w:pPr>
              <w:spacing w:after="0" w:line="240" w:lineRule="auto"/>
              <w:jc w:val="both"/>
              <w:rPr>
                <w:rFonts w:cstheme="minorHAnsi"/>
                <w:sz w:val="20"/>
                <w:szCs w:val="20"/>
              </w:rPr>
            </w:pPr>
          </w:p>
          <w:p w14:paraId="0F25ACAA" w14:textId="77777777" w:rsidR="00CB57F9" w:rsidRPr="00D95846" w:rsidRDefault="00CB57F9" w:rsidP="00D95846">
            <w:pPr>
              <w:spacing w:after="0" w:line="240" w:lineRule="auto"/>
              <w:jc w:val="both"/>
              <w:rPr>
                <w:rFonts w:cstheme="minorHAnsi"/>
                <w:sz w:val="20"/>
                <w:szCs w:val="20"/>
              </w:rPr>
            </w:pPr>
          </w:p>
        </w:tc>
      </w:tr>
      <w:tr w:rsidR="00CB57F9" w:rsidRPr="00D95846" w14:paraId="12B40F96" w14:textId="77777777" w:rsidTr="00D95846">
        <w:tc>
          <w:tcPr>
            <w:tcW w:w="1271" w:type="dxa"/>
          </w:tcPr>
          <w:p w14:paraId="2E6B2F5B"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61046F9A" w14:textId="77777777" w:rsidR="00CB57F9" w:rsidRPr="00D95846" w:rsidRDefault="00CB57F9" w:rsidP="00D95846">
            <w:pPr>
              <w:spacing w:after="0" w:line="240" w:lineRule="auto"/>
              <w:jc w:val="both"/>
              <w:rPr>
                <w:rFonts w:cstheme="minorHAnsi"/>
                <w:sz w:val="20"/>
                <w:szCs w:val="20"/>
              </w:rPr>
            </w:pPr>
          </w:p>
          <w:p w14:paraId="023A53F8" w14:textId="77777777" w:rsidR="00CB57F9" w:rsidRPr="00D95846" w:rsidRDefault="00CB57F9" w:rsidP="00D95846">
            <w:pPr>
              <w:spacing w:after="0" w:line="240" w:lineRule="auto"/>
              <w:jc w:val="both"/>
              <w:rPr>
                <w:rFonts w:cstheme="minorHAnsi"/>
                <w:sz w:val="20"/>
                <w:szCs w:val="20"/>
              </w:rPr>
            </w:pPr>
          </w:p>
        </w:tc>
      </w:tr>
      <w:tr w:rsidR="00CB57F9" w:rsidRPr="00D95846" w14:paraId="6B2F6F92" w14:textId="77777777" w:rsidTr="00D95846">
        <w:tc>
          <w:tcPr>
            <w:tcW w:w="1271" w:type="dxa"/>
          </w:tcPr>
          <w:p w14:paraId="20C6B3B4"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01E8D271" w14:textId="77777777" w:rsidR="00CB57F9" w:rsidRPr="00D95846" w:rsidRDefault="00CB57F9" w:rsidP="00D95846">
            <w:pPr>
              <w:spacing w:after="0" w:line="240" w:lineRule="auto"/>
              <w:jc w:val="both"/>
              <w:rPr>
                <w:rFonts w:cstheme="minorHAnsi"/>
                <w:sz w:val="20"/>
                <w:szCs w:val="20"/>
              </w:rPr>
            </w:pPr>
          </w:p>
          <w:p w14:paraId="5BDDE88E" w14:textId="77777777" w:rsidR="00CB57F9" w:rsidRPr="00D95846" w:rsidRDefault="00CB57F9" w:rsidP="00D95846">
            <w:pPr>
              <w:spacing w:after="0" w:line="240" w:lineRule="auto"/>
              <w:jc w:val="both"/>
              <w:rPr>
                <w:rFonts w:cstheme="minorHAnsi"/>
                <w:sz w:val="20"/>
                <w:szCs w:val="20"/>
              </w:rPr>
            </w:pPr>
          </w:p>
        </w:tc>
      </w:tr>
      <w:tr w:rsidR="00CB57F9" w:rsidRPr="00D95846" w14:paraId="53E3D015" w14:textId="77777777" w:rsidTr="00D95846">
        <w:tc>
          <w:tcPr>
            <w:tcW w:w="1271" w:type="dxa"/>
          </w:tcPr>
          <w:p w14:paraId="15D818AC"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1E372FDD" w14:textId="77777777" w:rsidR="00CB57F9" w:rsidRPr="00D95846" w:rsidRDefault="00CB57F9" w:rsidP="00D95846">
            <w:pPr>
              <w:spacing w:after="0" w:line="240" w:lineRule="auto"/>
              <w:jc w:val="both"/>
              <w:rPr>
                <w:rFonts w:cstheme="minorHAnsi"/>
                <w:sz w:val="20"/>
                <w:szCs w:val="20"/>
              </w:rPr>
            </w:pPr>
          </w:p>
          <w:p w14:paraId="4633FFA9" w14:textId="77777777" w:rsidR="00CB57F9" w:rsidRPr="00D95846" w:rsidRDefault="00CB57F9" w:rsidP="00D95846">
            <w:pPr>
              <w:spacing w:after="0" w:line="240" w:lineRule="auto"/>
              <w:jc w:val="both"/>
              <w:rPr>
                <w:rFonts w:cstheme="minorHAnsi"/>
                <w:sz w:val="20"/>
                <w:szCs w:val="20"/>
              </w:rPr>
            </w:pPr>
          </w:p>
        </w:tc>
      </w:tr>
      <w:tr w:rsidR="00CB57F9" w:rsidRPr="00D95846" w14:paraId="7E57C4F1" w14:textId="77777777" w:rsidTr="00D95846">
        <w:tc>
          <w:tcPr>
            <w:tcW w:w="1271" w:type="dxa"/>
          </w:tcPr>
          <w:p w14:paraId="65B29FBA" w14:textId="77777777" w:rsidR="00CB57F9" w:rsidRPr="00D95846" w:rsidRDefault="00CB57F9" w:rsidP="004C2A0C">
            <w:pPr>
              <w:numPr>
                <w:ilvl w:val="0"/>
                <w:numId w:val="37"/>
              </w:numPr>
              <w:spacing w:after="0" w:line="240" w:lineRule="auto"/>
              <w:contextualSpacing/>
              <w:jc w:val="both"/>
              <w:rPr>
                <w:rFonts w:cstheme="minorHAnsi"/>
                <w:sz w:val="20"/>
                <w:szCs w:val="20"/>
              </w:rPr>
            </w:pPr>
          </w:p>
        </w:tc>
        <w:tc>
          <w:tcPr>
            <w:tcW w:w="7796" w:type="dxa"/>
          </w:tcPr>
          <w:p w14:paraId="10A68435" w14:textId="77777777" w:rsidR="00CB57F9" w:rsidRPr="00D95846" w:rsidRDefault="00CB57F9" w:rsidP="00D95846">
            <w:pPr>
              <w:spacing w:after="0" w:line="240" w:lineRule="auto"/>
              <w:jc w:val="both"/>
              <w:rPr>
                <w:rFonts w:cstheme="minorHAnsi"/>
                <w:sz w:val="20"/>
                <w:szCs w:val="20"/>
              </w:rPr>
            </w:pPr>
          </w:p>
          <w:p w14:paraId="5F2A8C5D" w14:textId="77777777" w:rsidR="00CB57F9" w:rsidRPr="00D95846" w:rsidRDefault="00CB57F9" w:rsidP="00D95846">
            <w:pPr>
              <w:spacing w:after="0" w:line="240" w:lineRule="auto"/>
              <w:jc w:val="both"/>
              <w:rPr>
                <w:rFonts w:cstheme="minorHAnsi"/>
                <w:sz w:val="20"/>
                <w:szCs w:val="20"/>
              </w:rPr>
            </w:pPr>
          </w:p>
        </w:tc>
      </w:tr>
    </w:tbl>
    <w:p w14:paraId="082B46BE" w14:textId="77777777" w:rsidR="00CB57F9" w:rsidRPr="00FD767C" w:rsidRDefault="00CB57F9" w:rsidP="00CB57F9">
      <w:pPr>
        <w:contextualSpacing/>
        <w:jc w:val="both"/>
        <w:rPr>
          <w:rFonts w:cstheme="minorHAnsi"/>
        </w:rPr>
      </w:pPr>
    </w:p>
    <w:p w14:paraId="7F459DCB" w14:textId="77777777" w:rsidR="00CB57F9" w:rsidRPr="00FD767C" w:rsidRDefault="00CB57F9" w:rsidP="004C2A0C">
      <w:pPr>
        <w:numPr>
          <w:ilvl w:val="1"/>
          <w:numId w:val="37"/>
        </w:numPr>
        <w:ind w:left="426"/>
        <w:contextualSpacing/>
        <w:jc w:val="both"/>
        <w:rPr>
          <w:rFonts w:cstheme="minorHAnsi"/>
        </w:rPr>
      </w:pPr>
      <w:r w:rsidRPr="00FD767C">
        <w:rPr>
          <w:rFonts w:cstheme="minorHAnsi"/>
        </w:rPr>
        <w:t>Quels en ont été les grands apports pour votre organisation et, éventuellement, vos partenaires et vos usagers ? Expliquez brièvement les raisons !</w:t>
      </w:r>
    </w:p>
    <w:p w14:paraId="2CC36C7C" w14:textId="77777777" w:rsidR="00CB57F9" w:rsidRPr="00FD767C" w:rsidRDefault="00CB57F9" w:rsidP="00CB57F9">
      <w:pPr>
        <w:ind w:left="720"/>
        <w:contextualSpacing/>
        <w:jc w:val="both"/>
        <w:rPr>
          <w:rFonts w:cstheme="minorHAnsi"/>
        </w:rPr>
      </w:pPr>
    </w:p>
    <w:p w14:paraId="60258EB6" w14:textId="77777777" w:rsidR="00CB57F9" w:rsidRPr="00FD767C" w:rsidRDefault="00CB57F9" w:rsidP="004C2A0C">
      <w:pPr>
        <w:numPr>
          <w:ilvl w:val="1"/>
          <w:numId w:val="37"/>
        </w:numPr>
        <w:ind w:left="426"/>
        <w:contextualSpacing/>
        <w:jc w:val="both"/>
        <w:rPr>
          <w:rFonts w:cstheme="minorHAnsi"/>
          <w:color w:val="000000"/>
        </w:rPr>
      </w:pPr>
      <w:r w:rsidRPr="00FD767C">
        <w:rPr>
          <w:rFonts w:cstheme="minorHAnsi"/>
          <w:color w:val="000000"/>
        </w:rPr>
        <w:t xml:space="preserve">A votre avis, quels ont été les grands changements intervenus au Burkina Faso au cours des </w:t>
      </w:r>
      <w:r w:rsidRPr="00FD767C">
        <w:rPr>
          <w:rFonts w:cstheme="minorHAnsi"/>
        </w:rPr>
        <w:t>quatre</w:t>
      </w:r>
      <w:r w:rsidRPr="00FD767C">
        <w:rPr>
          <w:rFonts w:cstheme="minorHAnsi"/>
          <w:color w:val="000000"/>
        </w:rPr>
        <w:t xml:space="preserve"> dernières années en matière de gouvernance </w:t>
      </w:r>
      <w:r w:rsidRPr="00FD767C">
        <w:rPr>
          <w:rFonts w:cstheme="minorHAnsi"/>
        </w:rPr>
        <w:t>?</w:t>
      </w:r>
    </w:p>
    <w:p w14:paraId="1BE0C8C4" w14:textId="77777777" w:rsidR="00CB57F9" w:rsidRPr="00FD767C" w:rsidRDefault="00CB57F9" w:rsidP="00CB57F9">
      <w:pPr>
        <w:contextualSpacing/>
        <w:jc w:val="both"/>
        <w:rPr>
          <w:rFonts w:cstheme="minorHAnsi"/>
          <w:color w:val="000000"/>
        </w:rPr>
      </w:pPr>
    </w:p>
    <w:p w14:paraId="1982C938" w14:textId="77777777" w:rsidR="00CB57F9" w:rsidRPr="00FD767C" w:rsidRDefault="00CB57F9" w:rsidP="004C2A0C">
      <w:pPr>
        <w:numPr>
          <w:ilvl w:val="1"/>
          <w:numId w:val="37"/>
        </w:numPr>
        <w:ind w:left="426"/>
        <w:contextualSpacing/>
        <w:jc w:val="both"/>
        <w:rPr>
          <w:rFonts w:cstheme="minorHAnsi"/>
          <w:color w:val="000000"/>
        </w:rPr>
      </w:pPr>
      <w:r w:rsidRPr="00FD767C">
        <w:rPr>
          <w:rFonts w:cstheme="minorHAnsi"/>
        </w:rPr>
        <w:t>Selon</w:t>
      </w:r>
      <w:r w:rsidRPr="00FD767C">
        <w:rPr>
          <w:rFonts w:cstheme="minorHAnsi"/>
          <w:color w:val="000000"/>
        </w:rPr>
        <w:t xml:space="preserve"> vous quels sont les facteurs qui ont contribué à ces changements ? </w:t>
      </w:r>
    </w:p>
    <w:p w14:paraId="496E1DCB" w14:textId="77777777" w:rsidR="00CB57F9" w:rsidRPr="00FD767C" w:rsidRDefault="00CB57F9" w:rsidP="00CB57F9">
      <w:pPr>
        <w:tabs>
          <w:tab w:val="left" w:pos="763"/>
        </w:tabs>
        <w:spacing w:after="0" w:line="240" w:lineRule="auto"/>
        <w:jc w:val="both"/>
        <w:rPr>
          <w:rFonts w:cstheme="minorHAnsi"/>
          <w:color w:val="000000"/>
        </w:rPr>
      </w:pPr>
    </w:p>
    <w:p w14:paraId="2079D448" w14:textId="77777777" w:rsidR="00CB57F9" w:rsidRPr="00FD767C" w:rsidRDefault="00CB57F9" w:rsidP="004C2A0C">
      <w:pPr>
        <w:numPr>
          <w:ilvl w:val="1"/>
          <w:numId w:val="37"/>
        </w:numPr>
        <w:ind w:left="709" w:hanging="567"/>
        <w:contextualSpacing/>
        <w:jc w:val="both"/>
        <w:rPr>
          <w:rFonts w:cstheme="minorHAnsi"/>
          <w:color w:val="000000"/>
        </w:rPr>
      </w:pPr>
      <w:r w:rsidRPr="00FD767C">
        <w:rPr>
          <w:rFonts w:cstheme="minorHAnsi"/>
        </w:rPr>
        <w:t>Pensez</w:t>
      </w:r>
      <w:r w:rsidRPr="00FD767C">
        <w:rPr>
          <w:rFonts w:cstheme="minorHAnsi"/>
          <w:color w:val="000000"/>
        </w:rPr>
        <w:t>-vous que le PNUD à travers ses appuis a effectivement contribué significativement à ce changement ? De quelle manière ?</w:t>
      </w:r>
    </w:p>
    <w:p w14:paraId="7CD19855" w14:textId="77777777" w:rsidR="00CB57F9" w:rsidRPr="00FD767C" w:rsidRDefault="00CB57F9" w:rsidP="00CB57F9">
      <w:pPr>
        <w:autoSpaceDE w:val="0"/>
        <w:autoSpaceDN w:val="0"/>
        <w:adjustRightInd w:val="0"/>
        <w:spacing w:after="0" w:line="240" w:lineRule="auto"/>
        <w:ind w:left="709" w:hanging="567"/>
        <w:jc w:val="both"/>
        <w:rPr>
          <w:rFonts w:cstheme="minorHAnsi"/>
          <w:color w:val="000000"/>
        </w:rPr>
      </w:pPr>
    </w:p>
    <w:p w14:paraId="0FCDEE57" w14:textId="77777777" w:rsidR="00CB57F9" w:rsidRPr="00FD767C" w:rsidRDefault="00CB57F9" w:rsidP="004C2A0C">
      <w:pPr>
        <w:numPr>
          <w:ilvl w:val="1"/>
          <w:numId w:val="37"/>
        </w:numPr>
        <w:ind w:left="709" w:hanging="567"/>
        <w:contextualSpacing/>
        <w:jc w:val="both"/>
        <w:rPr>
          <w:rFonts w:cstheme="minorHAnsi"/>
          <w:color w:val="000000"/>
        </w:rPr>
      </w:pPr>
      <w:r w:rsidRPr="00FD767C">
        <w:rPr>
          <w:rFonts w:cstheme="minorHAnsi"/>
        </w:rPr>
        <w:t>Quelle</w:t>
      </w:r>
      <w:r w:rsidRPr="00FD767C">
        <w:rPr>
          <w:rFonts w:cstheme="minorHAnsi"/>
          <w:color w:val="000000"/>
        </w:rPr>
        <w:t xml:space="preserve"> est la part de votre institution dans ce changement ? Et en quoi l’appui du PNUD y a-t-il contribué ? </w:t>
      </w:r>
    </w:p>
    <w:p w14:paraId="6A3D4403" w14:textId="77777777" w:rsidR="00CB57F9" w:rsidRPr="00FD767C" w:rsidRDefault="00CB57F9" w:rsidP="00CB57F9">
      <w:pPr>
        <w:autoSpaceDE w:val="0"/>
        <w:autoSpaceDN w:val="0"/>
        <w:adjustRightInd w:val="0"/>
        <w:spacing w:after="0" w:line="240" w:lineRule="auto"/>
        <w:ind w:left="709" w:hanging="567"/>
        <w:jc w:val="both"/>
        <w:rPr>
          <w:rFonts w:cstheme="minorHAnsi"/>
          <w:color w:val="000000"/>
        </w:rPr>
      </w:pPr>
    </w:p>
    <w:p w14:paraId="4B672113" w14:textId="77777777" w:rsidR="00CB57F9" w:rsidRPr="00FD767C" w:rsidRDefault="00CB57F9" w:rsidP="004C2A0C">
      <w:pPr>
        <w:numPr>
          <w:ilvl w:val="1"/>
          <w:numId w:val="37"/>
        </w:numPr>
        <w:ind w:left="709" w:hanging="567"/>
        <w:contextualSpacing/>
        <w:jc w:val="both"/>
        <w:rPr>
          <w:rFonts w:cstheme="minorHAnsi"/>
          <w:color w:val="000000"/>
        </w:rPr>
      </w:pPr>
      <w:r w:rsidRPr="00FD767C">
        <w:rPr>
          <w:rFonts w:cstheme="minorHAnsi"/>
          <w:color w:val="000000"/>
        </w:rPr>
        <w:t xml:space="preserve">Veuillez nous décrire comment l’approche participative a été utilisée pour la planification et la mise en œuvre des projets ? </w:t>
      </w:r>
    </w:p>
    <w:p w14:paraId="4E6CA4A7" w14:textId="77777777" w:rsidR="00CB57F9" w:rsidRPr="00FD767C" w:rsidRDefault="00CB57F9" w:rsidP="00CB57F9">
      <w:pPr>
        <w:autoSpaceDE w:val="0"/>
        <w:autoSpaceDN w:val="0"/>
        <w:adjustRightInd w:val="0"/>
        <w:spacing w:after="0" w:line="240" w:lineRule="auto"/>
        <w:ind w:left="709" w:hanging="567"/>
        <w:jc w:val="both"/>
        <w:rPr>
          <w:rFonts w:cstheme="minorHAnsi"/>
          <w:color w:val="000000"/>
        </w:rPr>
      </w:pPr>
    </w:p>
    <w:p w14:paraId="38F570D6" w14:textId="77777777" w:rsidR="00CB57F9" w:rsidRPr="00FD767C" w:rsidRDefault="00CB57F9" w:rsidP="004C2A0C">
      <w:pPr>
        <w:numPr>
          <w:ilvl w:val="1"/>
          <w:numId w:val="37"/>
        </w:numPr>
        <w:ind w:left="709" w:hanging="567"/>
        <w:contextualSpacing/>
        <w:jc w:val="both"/>
        <w:rPr>
          <w:rFonts w:cstheme="minorHAnsi"/>
          <w:color w:val="000000"/>
        </w:rPr>
      </w:pPr>
      <w:r w:rsidRPr="00FD767C">
        <w:rPr>
          <w:rFonts w:cstheme="minorHAnsi"/>
          <w:color w:val="000000"/>
        </w:rPr>
        <w:t>Quelles sont les principales contraintes que vous avez observées dans la mise en œuvre ? Comment les avez-vous surmontées ?</w:t>
      </w:r>
    </w:p>
    <w:p w14:paraId="2114BC4E" w14:textId="77777777" w:rsidR="00CB57F9" w:rsidRPr="00FD767C" w:rsidRDefault="00CB57F9" w:rsidP="00CB57F9">
      <w:pPr>
        <w:jc w:val="both"/>
        <w:rPr>
          <w:rFonts w:cstheme="minorHAnsi"/>
          <w:b/>
          <w:bCs/>
        </w:rPr>
      </w:pPr>
      <w:r w:rsidRPr="00FD767C">
        <w:rPr>
          <w:rFonts w:cstheme="minorHAnsi"/>
          <w:b/>
        </w:rPr>
        <w:lastRenderedPageBreak/>
        <w:t xml:space="preserve">SECTION 2 : </w:t>
      </w:r>
      <w:r w:rsidRPr="00FD767C">
        <w:rPr>
          <w:rFonts w:cstheme="minorHAnsi"/>
          <w:b/>
          <w:bCs/>
        </w:rPr>
        <w:t>PERTINENCE ET COHERENCE</w:t>
      </w:r>
    </w:p>
    <w:p w14:paraId="3388B834" w14:textId="77777777" w:rsidR="00CB57F9" w:rsidRPr="00FD767C" w:rsidRDefault="00CB57F9" w:rsidP="004C2A0C">
      <w:pPr>
        <w:numPr>
          <w:ilvl w:val="0"/>
          <w:numId w:val="38"/>
        </w:numPr>
        <w:contextualSpacing/>
        <w:jc w:val="both"/>
        <w:rPr>
          <w:rFonts w:cstheme="minorHAnsi"/>
          <w:color w:val="000000"/>
        </w:rPr>
      </w:pPr>
      <w:r w:rsidRPr="00FD767C">
        <w:rPr>
          <w:rFonts w:cstheme="minorHAnsi"/>
          <w:color w:val="000000"/>
        </w:rPr>
        <w:t>Participation</w:t>
      </w:r>
    </w:p>
    <w:p w14:paraId="1F0F81C1" w14:textId="77777777" w:rsidR="00CB57F9" w:rsidRPr="00FD767C" w:rsidRDefault="00CB57F9" w:rsidP="00CB57F9">
      <w:pPr>
        <w:ind w:left="720"/>
        <w:contextualSpacing/>
        <w:jc w:val="both"/>
        <w:rPr>
          <w:rFonts w:cstheme="minorHAnsi"/>
          <w:color w:val="000000"/>
        </w:rPr>
      </w:pPr>
    </w:p>
    <w:p w14:paraId="30F17AF1" w14:textId="77777777" w:rsidR="00CB57F9" w:rsidRPr="00FD767C" w:rsidRDefault="00CB57F9" w:rsidP="004C2A0C">
      <w:pPr>
        <w:numPr>
          <w:ilvl w:val="1"/>
          <w:numId w:val="39"/>
        </w:numPr>
        <w:ind w:left="426"/>
        <w:contextualSpacing/>
        <w:jc w:val="both"/>
        <w:rPr>
          <w:rFonts w:cstheme="minorHAnsi"/>
        </w:rPr>
      </w:pPr>
      <w:r w:rsidRPr="00FD767C">
        <w:rPr>
          <w:rFonts w:cstheme="minorHAnsi"/>
          <w:color w:val="000000"/>
        </w:rPr>
        <w:t>Avez-vous été ass</w:t>
      </w:r>
      <w:r w:rsidRPr="00FD767C">
        <w:rPr>
          <w:rFonts w:cstheme="minorHAnsi"/>
        </w:rPr>
        <w:t>ociés à la conception du projet ?</w:t>
      </w:r>
    </w:p>
    <w:p w14:paraId="3B064160" w14:textId="77777777" w:rsidR="00CB57F9" w:rsidRPr="00FD767C" w:rsidRDefault="00CB57F9" w:rsidP="00CB57F9">
      <w:pPr>
        <w:ind w:left="426"/>
        <w:contextualSpacing/>
        <w:jc w:val="both"/>
        <w:rPr>
          <w:rFonts w:cstheme="minorHAnsi"/>
        </w:rPr>
      </w:pPr>
      <w:r w:rsidRPr="00FD767C">
        <w:rPr>
          <w:rFonts w:cstheme="minorHAnsi"/>
        </w:rPr>
        <w:t>Si oui, veuillez nous décrire comment l’approche participative a été utilisée pour la planification des projets ? </w:t>
      </w:r>
    </w:p>
    <w:p w14:paraId="7A06C0D6" w14:textId="77777777" w:rsidR="00CB57F9" w:rsidRDefault="00CB57F9" w:rsidP="00CB57F9">
      <w:pPr>
        <w:ind w:left="426"/>
        <w:contextualSpacing/>
        <w:jc w:val="both"/>
        <w:rPr>
          <w:rFonts w:cstheme="minorHAnsi"/>
        </w:rPr>
      </w:pPr>
      <w:r w:rsidRPr="00FD767C">
        <w:rPr>
          <w:rFonts w:cstheme="minorHAnsi"/>
        </w:rPr>
        <w:t>Avez-vous été associés à la mise en œuvre ? Si oui, veuillez nous décrire comment l’approche participative a été utilisée pour la mise en œuvre des projets ? </w:t>
      </w:r>
    </w:p>
    <w:p w14:paraId="7020BE16" w14:textId="77777777" w:rsidR="00CB57F9" w:rsidRPr="00FD767C" w:rsidRDefault="00CB57F9" w:rsidP="00CB57F9">
      <w:pPr>
        <w:ind w:left="426"/>
        <w:contextualSpacing/>
        <w:jc w:val="both"/>
        <w:rPr>
          <w:rFonts w:cstheme="minorHAnsi"/>
        </w:rPr>
      </w:pPr>
    </w:p>
    <w:p w14:paraId="33294502" w14:textId="77777777" w:rsidR="00CB57F9" w:rsidRPr="00FD767C" w:rsidRDefault="00CB57F9" w:rsidP="004C2A0C">
      <w:pPr>
        <w:numPr>
          <w:ilvl w:val="1"/>
          <w:numId w:val="39"/>
        </w:numPr>
        <w:ind w:left="426"/>
        <w:contextualSpacing/>
        <w:jc w:val="both"/>
        <w:rPr>
          <w:rFonts w:cstheme="minorHAnsi"/>
        </w:rPr>
      </w:pPr>
      <w:r w:rsidRPr="00FD767C">
        <w:rPr>
          <w:rFonts w:cstheme="minorHAnsi"/>
        </w:rPr>
        <w:t xml:space="preserve">Vos </w:t>
      </w:r>
      <w:r w:rsidRPr="00FD767C">
        <w:rPr>
          <w:rFonts w:cstheme="minorHAnsi"/>
          <w:color w:val="000000"/>
        </w:rPr>
        <w:t>préoccupations</w:t>
      </w:r>
      <w:r w:rsidRPr="00FD767C">
        <w:rPr>
          <w:rFonts w:cstheme="minorHAnsi"/>
        </w:rPr>
        <w:t xml:space="preserve"> ont-elles été prises en compte, autant dans la phase de planification que dans la phase de mise en œuvre ?</w:t>
      </w:r>
    </w:p>
    <w:p w14:paraId="514930AC" w14:textId="77777777" w:rsidR="00CB57F9" w:rsidRPr="00FD767C" w:rsidRDefault="00CB57F9" w:rsidP="00CB57F9">
      <w:pPr>
        <w:ind w:left="1080"/>
        <w:contextualSpacing/>
        <w:jc w:val="both"/>
        <w:rPr>
          <w:rFonts w:cstheme="minorHAnsi"/>
        </w:rPr>
      </w:pPr>
    </w:p>
    <w:p w14:paraId="7FDD133E" w14:textId="77777777" w:rsidR="00CB57F9" w:rsidRPr="00FD767C" w:rsidRDefault="00CB57F9" w:rsidP="004C2A0C">
      <w:pPr>
        <w:numPr>
          <w:ilvl w:val="0"/>
          <w:numId w:val="38"/>
        </w:numPr>
        <w:contextualSpacing/>
        <w:jc w:val="both"/>
        <w:rPr>
          <w:rFonts w:cstheme="minorHAnsi"/>
          <w:color w:val="000000"/>
        </w:rPr>
      </w:pPr>
      <w:r w:rsidRPr="00FD767C">
        <w:rPr>
          <w:rFonts w:cstheme="minorHAnsi"/>
          <w:color w:val="000000"/>
        </w:rPr>
        <w:t>Adéquation matérielle</w:t>
      </w:r>
    </w:p>
    <w:p w14:paraId="5F382CC7" w14:textId="77777777" w:rsidR="00CB57F9" w:rsidRPr="00FD767C" w:rsidRDefault="00CB57F9" w:rsidP="00CB57F9">
      <w:pPr>
        <w:ind w:left="720"/>
        <w:contextualSpacing/>
        <w:jc w:val="both"/>
        <w:rPr>
          <w:rFonts w:cstheme="minorHAnsi"/>
          <w:color w:val="000000"/>
        </w:rPr>
      </w:pPr>
    </w:p>
    <w:p w14:paraId="091AC6DB" w14:textId="77777777" w:rsidR="00CB57F9" w:rsidRDefault="00CB57F9" w:rsidP="004C2A0C">
      <w:pPr>
        <w:numPr>
          <w:ilvl w:val="1"/>
          <w:numId w:val="39"/>
        </w:numPr>
        <w:ind w:left="426"/>
        <w:contextualSpacing/>
        <w:jc w:val="both"/>
        <w:rPr>
          <w:rFonts w:cstheme="minorHAnsi"/>
          <w:color w:val="000000"/>
        </w:rPr>
      </w:pPr>
      <w:r w:rsidRPr="00FD767C">
        <w:rPr>
          <w:rFonts w:cstheme="minorHAnsi"/>
        </w:rPr>
        <w:t xml:space="preserve">A </w:t>
      </w:r>
      <w:r w:rsidRPr="00FD767C">
        <w:rPr>
          <w:rFonts w:cstheme="minorHAnsi"/>
          <w:color w:val="000000"/>
        </w:rPr>
        <w:t>quels besoins sociaux et/ou institutionnels ces projets répondent-ils ?</w:t>
      </w:r>
    </w:p>
    <w:p w14:paraId="634B7CFF" w14:textId="77777777" w:rsidR="00CB57F9" w:rsidRPr="00FD767C" w:rsidRDefault="00CB57F9" w:rsidP="00CB57F9">
      <w:pPr>
        <w:ind w:left="426"/>
        <w:contextualSpacing/>
        <w:jc w:val="both"/>
        <w:rPr>
          <w:rFonts w:cstheme="minorHAnsi"/>
          <w:color w:val="000000"/>
        </w:rPr>
      </w:pPr>
    </w:p>
    <w:p w14:paraId="620740BD" w14:textId="77777777" w:rsidR="00CB57F9" w:rsidRPr="00B860B6" w:rsidRDefault="00CB57F9" w:rsidP="004C2A0C">
      <w:pPr>
        <w:numPr>
          <w:ilvl w:val="1"/>
          <w:numId w:val="39"/>
        </w:numPr>
        <w:ind w:left="426"/>
        <w:contextualSpacing/>
        <w:jc w:val="both"/>
        <w:rPr>
          <w:rFonts w:cstheme="minorHAnsi"/>
          <w:color w:val="000000"/>
        </w:rPr>
      </w:pPr>
      <w:r w:rsidRPr="00FD767C">
        <w:rPr>
          <w:rFonts w:cstheme="minorHAnsi"/>
          <w:color w:val="000000"/>
        </w:rPr>
        <w:t>La manière dont le / les projets ont été mis en œuvre a-t-elle permis de répondre à ces besoins ?</w:t>
      </w:r>
    </w:p>
    <w:p w14:paraId="4B4B8766" w14:textId="77777777" w:rsidR="00CB57F9" w:rsidRPr="00FD767C" w:rsidRDefault="00CB57F9" w:rsidP="00CB57F9">
      <w:pPr>
        <w:ind w:left="426"/>
        <w:contextualSpacing/>
        <w:jc w:val="both"/>
        <w:rPr>
          <w:rFonts w:cstheme="minorHAnsi"/>
          <w:color w:val="000000"/>
        </w:rPr>
      </w:pPr>
    </w:p>
    <w:p w14:paraId="2B962DBF" w14:textId="77777777" w:rsidR="00CB57F9" w:rsidRPr="00FD767C" w:rsidRDefault="00CB57F9" w:rsidP="004C2A0C">
      <w:pPr>
        <w:numPr>
          <w:ilvl w:val="1"/>
          <w:numId w:val="39"/>
        </w:numPr>
        <w:ind w:left="426"/>
        <w:contextualSpacing/>
        <w:jc w:val="both"/>
        <w:rPr>
          <w:rFonts w:cstheme="minorHAnsi"/>
        </w:rPr>
      </w:pPr>
      <w:r w:rsidRPr="00FD767C">
        <w:rPr>
          <w:rFonts w:cstheme="minorHAnsi"/>
          <w:color w:val="000000"/>
        </w:rPr>
        <w:t>D’un point de vue stratégique, dans quels axes du PNDES se situent vos missions institutionnelles</w:t>
      </w:r>
      <w:r w:rsidRPr="00FD767C">
        <w:rPr>
          <w:rFonts w:cstheme="minorHAnsi"/>
        </w:rPr>
        <w:t> ? L’appui du PNUD s’inscrit-il dans l’accompagnement de votre structure à exécuter ces missions ?</w:t>
      </w:r>
    </w:p>
    <w:p w14:paraId="3B65BC1F" w14:textId="77777777" w:rsidR="00CB57F9" w:rsidRPr="00FD767C" w:rsidRDefault="00CB57F9" w:rsidP="00CB57F9">
      <w:pPr>
        <w:ind w:left="1440"/>
        <w:contextualSpacing/>
        <w:jc w:val="both"/>
        <w:rPr>
          <w:rFonts w:cstheme="minorHAnsi"/>
        </w:rPr>
      </w:pPr>
    </w:p>
    <w:p w14:paraId="48EED2E5" w14:textId="77777777" w:rsidR="00CB57F9" w:rsidRPr="00FD767C" w:rsidRDefault="00CB57F9" w:rsidP="004C2A0C">
      <w:pPr>
        <w:numPr>
          <w:ilvl w:val="0"/>
          <w:numId w:val="38"/>
        </w:numPr>
        <w:contextualSpacing/>
        <w:jc w:val="both"/>
        <w:rPr>
          <w:rFonts w:cstheme="minorHAnsi"/>
          <w:color w:val="000000"/>
        </w:rPr>
      </w:pPr>
      <w:r w:rsidRPr="00FD767C">
        <w:rPr>
          <w:rFonts w:cstheme="minorHAnsi"/>
          <w:color w:val="000000"/>
        </w:rPr>
        <w:t xml:space="preserve">Pertinence institutionnelle </w:t>
      </w:r>
    </w:p>
    <w:p w14:paraId="0D1D68AC" w14:textId="77777777" w:rsidR="00CB57F9" w:rsidRPr="00FD767C" w:rsidRDefault="00CB57F9" w:rsidP="00CB57F9">
      <w:pPr>
        <w:ind w:left="720"/>
        <w:contextualSpacing/>
        <w:jc w:val="both"/>
        <w:rPr>
          <w:rFonts w:cstheme="minorHAnsi"/>
          <w:color w:val="000000"/>
        </w:rPr>
      </w:pPr>
    </w:p>
    <w:p w14:paraId="3C453AEB" w14:textId="77777777" w:rsidR="00CB57F9" w:rsidRPr="00FD767C" w:rsidRDefault="00CB57F9" w:rsidP="004C2A0C">
      <w:pPr>
        <w:numPr>
          <w:ilvl w:val="1"/>
          <w:numId w:val="39"/>
        </w:numPr>
        <w:ind w:left="426"/>
        <w:contextualSpacing/>
        <w:jc w:val="both"/>
        <w:rPr>
          <w:rFonts w:cstheme="minorHAnsi"/>
        </w:rPr>
      </w:pPr>
      <w:r w:rsidRPr="00FD767C">
        <w:rPr>
          <w:rFonts w:cstheme="minorHAnsi"/>
          <w:color w:val="000000"/>
        </w:rPr>
        <w:t>Quelles</w:t>
      </w:r>
      <w:r w:rsidRPr="00FD767C">
        <w:rPr>
          <w:rFonts w:cstheme="minorHAnsi"/>
        </w:rPr>
        <w:t xml:space="preserve"> ont été les principales parties prenantes au projet et quels en ont été les rôles ?</w:t>
      </w:r>
    </w:p>
    <w:p w14:paraId="46F21832" w14:textId="77777777" w:rsidR="00CB57F9" w:rsidRPr="00D34EDF" w:rsidRDefault="00CB57F9" w:rsidP="00CB57F9">
      <w:pPr>
        <w:ind w:left="1080"/>
        <w:contextualSpacing/>
        <w:jc w:val="both"/>
        <w:rPr>
          <w:rFonts w:cstheme="minorHAnsi"/>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543"/>
        <w:gridCol w:w="2970"/>
      </w:tblGrid>
      <w:tr w:rsidR="00CB57F9" w:rsidRPr="00FD767C" w14:paraId="3B921C8B" w14:textId="77777777" w:rsidTr="00D95846">
        <w:tc>
          <w:tcPr>
            <w:tcW w:w="2836" w:type="dxa"/>
          </w:tcPr>
          <w:p w14:paraId="5097134D" w14:textId="77777777" w:rsidR="00CB57F9" w:rsidRPr="00FD767C" w:rsidRDefault="00CB57F9" w:rsidP="008F2377">
            <w:pPr>
              <w:rPr>
                <w:rFonts w:cstheme="minorHAnsi"/>
                <w:b/>
                <w:bCs/>
              </w:rPr>
            </w:pPr>
            <w:r w:rsidRPr="00FD767C">
              <w:rPr>
                <w:rFonts w:cstheme="minorHAnsi"/>
                <w:b/>
                <w:bCs/>
              </w:rPr>
              <w:t>Types de parties prenantes</w:t>
            </w:r>
          </w:p>
        </w:tc>
        <w:tc>
          <w:tcPr>
            <w:tcW w:w="3544" w:type="dxa"/>
          </w:tcPr>
          <w:p w14:paraId="4ECC4258" w14:textId="77777777" w:rsidR="00CB57F9" w:rsidRPr="00FD767C" w:rsidRDefault="00CB57F9" w:rsidP="008F2377">
            <w:pPr>
              <w:rPr>
                <w:rFonts w:cstheme="minorHAnsi"/>
                <w:b/>
                <w:bCs/>
              </w:rPr>
            </w:pPr>
            <w:r w:rsidRPr="00FD767C">
              <w:rPr>
                <w:rFonts w:cstheme="minorHAnsi"/>
                <w:b/>
                <w:bCs/>
              </w:rPr>
              <w:t>Désignations</w:t>
            </w:r>
          </w:p>
        </w:tc>
        <w:tc>
          <w:tcPr>
            <w:tcW w:w="2971" w:type="dxa"/>
          </w:tcPr>
          <w:p w14:paraId="0D1A0DDA" w14:textId="77777777" w:rsidR="00CB57F9" w:rsidRPr="00FD767C" w:rsidRDefault="00CB57F9" w:rsidP="008F2377">
            <w:pPr>
              <w:rPr>
                <w:rFonts w:cstheme="minorHAnsi"/>
                <w:b/>
                <w:bCs/>
              </w:rPr>
            </w:pPr>
            <w:r w:rsidRPr="00FD767C">
              <w:rPr>
                <w:rFonts w:cstheme="minorHAnsi"/>
                <w:b/>
                <w:bCs/>
              </w:rPr>
              <w:t>Rôle / place dans le projet</w:t>
            </w:r>
          </w:p>
        </w:tc>
      </w:tr>
      <w:tr w:rsidR="00CB57F9" w:rsidRPr="00FD767C" w14:paraId="247C44EC" w14:textId="77777777" w:rsidTr="00D95846">
        <w:tc>
          <w:tcPr>
            <w:tcW w:w="2836" w:type="dxa"/>
          </w:tcPr>
          <w:p w14:paraId="6F5DCABF" w14:textId="77777777" w:rsidR="00CB57F9" w:rsidRPr="00FD767C" w:rsidRDefault="00CB57F9" w:rsidP="008F2377">
            <w:pPr>
              <w:rPr>
                <w:rFonts w:cstheme="minorHAnsi"/>
              </w:rPr>
            </w:pPr>
            <w:r w:rsidRPr="00FD767C">
              <w:rPr>
                <w:rFonts w:cstheme="minorHAnsi"/>
              </w:rPr>
              <w:t>Institutions (administration publique)</w:t>
            </w:r>
          </w:p>
        </w:tc>
        <w:tc>
          <w:tcPr>
            <w:tcW w:w="3544" w:type="dxa"/>
          </w:tcPr>
          <w:p w14:paraId="7C3801CF" w14:textId="77777777" w:rsidR="00CB57F9" w:rsidRPr="00FD767C" w:rsidRDefault="00CB57F9" w:rsidP="008F2377">
            <w:pPr>
              <w:rPr>
                <w:rFonts w:cstheme="minorHAnsi"/>
              </w:rPr>
            </w:pPr>
          </w:p>
        </w:tc>
        <w:tc>
          <w:tcPr>
            <w:tcW w:w="2971" w:type="dxa"/>
          </w:tcPr>
          <w:p w14:paraId="0BAA6F4B" w14:textId="77777777" w:rsidR="00CB57F9" w:rsidRPr="00FD767C" w:rsidRDefault="00CB57F9" w:rsidP="008F2377">
            <w:pPr>
              <w:rPr>
                <w:rFonts w:cstheme="minorHAnsi"/>
              </w:rPr>
            </w:pPr>
          </w:p>
        </w:tc>
      </w:tr>
      <w:tr w:rsidR="00CB57F9" w:rsidRPr="00FD767C" w14:paraId="7EB47DA2" w14:textId="77777777" w:rsidTr="00D95846">
        <w:tc>
          <w:tcPr>
            <w:tcW w:w="2836" w:type="dxa"/>
          </w:tcPr>
          <w:p w14:paraId="4E6CDFCF" w14:textId="77777777" w:rsidR="00CB57F9" w:rsidRPr="00FD767C" w:rsidRDefault="00CB57F9" w:rsidP="008F2377">
            <w:pPr>
              <w:rPr>
                <w:rFonts w:cstheme="minorHAnsi"/>
              </w:rPr>
            </w:pPr>
            <w:r w:rsidRPr="00FD767C">
              <w:rPr>
                <w:rFonts w:cstheme="minorHAnsi"/>
              </w:rPr>
              <w:t>Organisations de la société civile</w:t>
            </w:r>
          </w:p>
        </w:tc>
        <w:tc>
          <w:tcPr>
            <w:tcW w:w="3544" w:type="dxa"/>
          </w:tcPr>
          <w:p w14:paraId="41D2EC61" w14:textId="77777777" w:rsidR="00CB57F9" w:rsidRPr="00FD767C" w:rsidRDefault="00CB57F9" w:rsidP="008F2377">
            <w:pPr>
              <w:rPr>
                <w:rFonts w:cstheme="minorHAnsi"/>
              </w:rPr>
            </w:pPr>
          </w:p>
        </w:tc>
        <w:tc>
          <w:tcPr>
            <w:tcW w:w="2971" w:type="dxa"/>
          </w:tcPr>
          <w:p w14:paraId="53C31975" w14:textId="77777777" w:rsidR="00CB57F9" w:rsidRPr="00FD767C" w:rsidRDefault="00CB57F9" w:rsidP="008F2377">
            <w:pPr>
              <w:rPr>
                <w:rFonts w:cstheme="minorHAnsi"/>
              </w:rPr>
            </w:pPr>
          </w:p>
        </w:tc>
      </w:tr>
      <w:tr w:rsidR="00CB57F9" w:rsidRPr="00FD767C" w14:paraId="0E048444" w14:textId="77777777" w:rsidTr="00D95846">
        <w:tc>
          <w:tcPr>
            <w:tcW w:w="2836" w:type="dxa"/>
          </w:tcPr>
          <w:p w14:paraId="6D44B1C6" w14:textId="77777777" w:rsidR="00CB57F9" w:rsidRPr="00FD767C" w:rsidRDefault="00CB57F9" w:rsidP="008F2377">
            <w:pPr>
              <w:rPr>
                <w:rFonts w:cstheme="minorHAnsi"/>
              </w:rPr>
            </w:pPr>
            <w:r w:rsidRPr="00FD767C">
              <w:rPr>
                <w:rFonts w:cstheme="minorHAnsi"/>
              </w:rPr>
              <w:t>Communautés</w:t>
            </w:r>
          </w:p>
        </w:tc>
        <w:tc>
          <w:tcPr>
            <w:tcW w:w="3544" w:type="dxa"/>
          </w:tcPr>
          <w:p w14:paraId="7F64F7EE" w14:textId="77777777" w:rsidR="00CB57F9" w:rsidRPr="00FD767C" w:rsidRDefault="00CB57F9" w:rsidP="008F2377">
            <w:pPr>
              <w:rPr>
                <w:rFonts w:cstheme="minorHAnsi"/>
              </w:rPr>
            </w:pPr>
          </w:p>
        </w:tc>
        <w:tc>
          <w:tcPr>
            <w:tcW w:w="2971" w:type="dxa"/>
          </w:tcPr>
          <w:p w14:paraId="5F88612A" w14:textId="77777777" w:rsidR="00CB57F9" w:rsidRPr="00FD767C" w:rsidRDefault="00CB57F9" w:rsidP="008F2377">
            <w:pPr>
              <w:rPr>
                <w:rFonts w:cstheme="minorHAnsi"/>
              </w:rPr>
            </w:pPr>
          </w:p>
        </w:tc>
      </w:tr>
      <w:tr w:rsidR="00CB57F9" w:rsidRPr="00FD767C" w14:paraId="4B80145F" w14:textId="77777777" w:rsidTr="00D95846">
        <w:tc>
          <w:tcPr>
            <w:tcW w:w="2836" w:type="dxa"/>
          </w:tcPr>
          <w:p w14:paraId="5E52EFC8" w14:textId="77777777" w:rsidR="00CB57F9" w:rsidRPr="00FD767C" w:rsidRDefault="00CB57F9" w:rsidP="008F2377">
            <w:pPr>
              <w:rPr>
                <w:rFonts w:cstheme="minorHAnsi"/>
              </w:rPr>
            </w:pPr>
            <w:r w:rsidRPr="00FD767C">
              <w:rPr>
                <w:rFonts w:cstheme="minorHAnsi"/>
              </w:rPr>
              <w:t>Autres</w:t>
            </w:r>
          </w:p>
        </w:tc>
        <w:tc>
          <w:tcPr>
            <w:tcW w:w="3544" w:type="dxa"/>
          </w:tcPr>
          <w:p w14:paraId="2EC5A5A6" w14:textId="77777777" w:rsidR="00CB57F9" w:rsidRPr="00FD767C" w:rsidRDefault="00CB57F9" w:rsidP="008F2377">
            <w:pPr>
              <w:rPr>
                <w:rFonts w:cstheme="minorHAnsi"/>
              </w:rPr>
            </w:pPr>
          </w:p>
        </w:tc>
        <w:tc>
          <w:tcPr>
            <w:tcW w:w="2971" w:type="dxa"/>
          </w:tcPr>
          <w:p w14:paraId="6F708A8C" w14:textId="77777777" w:rsidR="00CB57F9" w:rsidRPr="00FD767C" w:rsidRDefault="00CB57F9" w:rsidP="008F2377">
            <w:pPr>
              <w:rPr>
                <w:rFonts w:cstheme="minorHAnsi"/>
              </w:rPr>
            </w:pPr>
          </w:p>
        </w:tc>
      </w:tr>
    </w:tbl>
    <w:p w14:paraId="0B9A4F91" w14:textId="77777777" w:rsidR="00CB57F9" w:rsidRPr="00D34EDF" w:rsidRDefault="00CB57F9" w:rsidP="00CB57F9">
      <w:pPr>
        <w:rPr>
          <w:rFonts w:cstheme="minorHAnsi"/>
          <w:sz w:val="24"/>
          <w:szCs w:val="24"/>
        </w:rPr>
      </w:pPr>
    </w:p>
    <w:p w14:paraId="39EB12FE" w14:textId="77777777" w:rsidR="00CB57F9" w:rsidRPr="00FD767C" w:rsidRDefault="00CB57F9" w:rsidP="004C2A0C">
      <w:pPr>
        <w:numPr>
          <w:ilvl w:val="1"/>
          <w:numId w:val="39"/>
        </w:numPr>
        <w:ind w:left="426"/>
        <w:contextualSpacing/>
        <w:jc w:val="both"/>
        <w:rPr>
          <w:rFonts w:cstheme="minorHAnsi"/>
        </w:rPr>
      </w:pPr>
      <w:r w:rsidRPr="00FD767C">
        <w:rPr>
          <w:rFonts w:cstheme="minorHAnsi"/>
        </w:rPr>
        <w:t xml:space="preserve">Quelle appréciation faites-vous du montage institutionnel du projet ? (Implication des différents acteurs, responsabilisation, etc.) </w:t>
      </w:r>
    </w:p>
    <w:p w14:paraId="0A445F49" w14:textId="77777777" w:rsidR="00CB57F9" w:rsidRPr="00FD767C" w:rsidRDefault="00CB57F9" w:rsidP="00CB57F9">
      <w:pPr>
        <w:jc w:val="both"/>
        <w:rPr>
          <w:rFonts w:cstheme="minorHAnsi"/>
        </w:rPr>
      </w:pPr>
    </w:p>
    <w:p w14:paraId="7C083228" w14:textId="77777777" w:rsidR="00CB57F9" w:rsidRPr="00FD767C" w:rsidRDefault="00CB57F9" w:rsidP="00CB57F9">
      <w:pPr>
        <w:jc w:val="both"/>
        <w:rPr>
          <w:rFonts w:cstheme="minorHAnsi"/>
          <w:b/>
          <w:bCs/>
        </w:rPr>
      </w:pPr>
      <w:r w:rsidRPr="00FD767C">
        <w:rPr>
          <w:rFonts w:cstheme="minorHAnsi"/>
          <w:b/>
        </w:rPr>
        <w:t xml:space="preserve">SECTION 3 : </w:t>
      </w:r>
      <w:r w:rsidRPr="00FD767C">
        <w:rPr>
          <w:rFonts w:cstheme="minorHAnsi"/>
          <w:b/>
          <w:bCs/>
        </w:rPr>
        <w:t>EFFICACITE ?</w:t>
      </w:r>
    </w:p>
    <w:p w14:paraId="6179230A" w14:textId="77777777" w:rsidR="00CB57F9" w:rsidRPr="00FD767C" w:rsidRDefault="00CB57F9" w:rsidP="004C2A0C">
      <w:pPr>
        <w:numPr>
          <w:ilvl w:val="1"/>
          <w:numId w:val="40"/>
        </w:numPr>
        <w:spacing w:line="276" w:lineRule="auto"/>
        <w:ind w:left="426"/>
        <w:contextualSpacing/>
        <w:jc w:val="both"/>
        <w:rPr>
          <w:rFonts w:cstheme="minorHAnsi"/>
        </w:rPr>
      </w:pPr>
      <w:r w:rsidRPr="00FD767C">
        <w:rPr>
          <w:rFonts w:cstheme="minorHAnsi"/>
        </w:rPr>
        <w:t>Quelles ont été les principales activités / réalisations annoncées du projet ?</w:t>
      </w:r>
    </w:p>
    <w:p w14:paraId="7F420FDE" w14:textId="77777777" w:rsidR="00CB57F9" w:rsidRPr="00FD767C" w:rsidRDefault="00CB57F9" w:rsidP="004C2A0C">
      <w:pPr>
        <w:numPr>
          <w:ilvl w:val="1"/>
          <w:numId w:val="40"/>
        </w:numPr>
        <w:spacing w:line="276" w:lineRule="auto"/>
        <w:ind w:left="426"/>
        <w:contextualSpacing/>
        <w:jc w:val="both"/>
        <w:rPr>
          <w:rFonts w:cstheme="minorHAnsi"/>
        </w:rPr>
      </w:pPr>
      <w:r w:rsidRPr="00FD767C">
        <w:rPr>
          <w:rFonts w:cstheme="minorHAnsi"/>
        </w:rPr>
        <w:t>Quelles ont été les principales activités du projet effectivement réalisées ?</w:t>
      </w:r>
    </w:p>
    <w:p w14:paraId="2467C4AA" w14:textId="77777777" w:rsidR="00CB57F9" w:rsidRPr="00FD767C" w:rsidRDefault="00CB57F9" w:rsidP="004C2A0C">
      <w:pPr>
        <w:numPr>
          <w:ilvl w:val="1"/>
          <w:numId w:val="40"/>
        </w:numPr>
        <w:spacing w:line="276" w:lineRule="auto"/>
        <w:ind w:left="426"/>
        <w:contextualSpacing/>
        <w:jc w:val="both"/>
        <w:rPr>
          <w:rFonts w:cstheme="minorHAnsi"/>
        </w:rPr>
      </w:pPr>
      <w:r w:rsidRPr="00FD767C">
        <w:rPr>
          <w:rFonts w:cstheme="minorHAnsi"/>
        </w:rPr>
        <w:t>Ces activités ont-elles atteint leur but ? Ont-elles permis de régler le problème à l’origine du projet ou de satisfaire les besoins exprimés ?</w:t>
      </w:r>
    </w:p>
    <w:p w14:paraId="3BF081E7" w14:textId="77777777" w:rsidR="00CB57F9" w:rsidRPr="00FD767C" w:rsidRDefault="00CB57F9" w:rsidP="004C2A0C">
      <w:pPr>
        <w:numPr>
          <w:ilvl w:val="1"/>
          <w:numId w:val="40"/>
        </w:numPr>
        <w:spacing w:line="276" w:lineRule="auto"/>
        <w:ind w:left="426"/>
        <w:contextualSpacing/>
        <w:jc w:val="both"/>
        <w:rPr>
          <w:rFonts w:cstheme="minorHAnsi"/>
        </w:rPr>
      </w:pPr>
      <w:r w:rsidRPr="00FD767C">
        <w:rPr>
          <w:rFonts w:cstheme="minorHAnsi"/>
        </w:rPr>
        <w:lastRenderedPageBreak/>
        <w:t>Le besoin est-il encore d’actualité ? Si oui, pourquoi ?</w:t>
      </w:r>
    </w:p>
    <w:p w14:paraId="14B45416" w14:textId="77777777" w:rsidR="00CB57F9" w:rsidRPr="00FD767C" w:rsidRDefault="00CB57F9" w:rsidP="00CB57F9">
      <w:pPr>
        <w:ind w:left="720"/>
        <w:contextualSpacing/>
        <w:jc w:val="both"/>
        <w:rPr>
          <w:rFonts w:cstheme="minorHAnsi"/>
        </w:rPr>
      </w:pPr>
    </w:p>
    <w:p w14:paraId="650A894F" w14:textId="77777777" w:rsidR="00CB57F9" w:rsidRPr="00FD767C" w:rsidRDefault="00CB57F9" w:rsidP="00CB57F9">
      <w:pPr>
        <w:jc w:val="both"/>
        <w:rPr>
          <w:rFonts w:cstheme="minorHAnsi"/>
          <w:b/>
          <w:bCs/>
        </w:rPr>
      </w:pPr>
      <w:r w:rsidRPr="00FD767C">
        <w:rPr>
          <w:rFonts w:cstheme="minorHAnsi"/>
          <w:b/>
        </w:rPr>
        <w:t xml:space="preserve">SECTION 4 : </w:t>
      </w:r>
      <w:r w:rsidRPr="00FD767C">
        <w:rPr>
          <w:rFonts w:cstheme="minorHAnsi"/>
          <w:b/>
          <w:bCs/>
        </w:rPr>
        <w:t>EFFICIENCE ?</w:t>
      </w:r>
    </w:p>
    <w:p w14:paraId="60429A2D"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 xml:space="preserve">Pensez-vous que les activités menées / les réalisations étaient la meilleure façon de régler le problème vécu ou de satisfaire le besoin exprimé ? Expliquez ! </w:t>
      </w:r>
    </w:p>
    <w:p w14:paraId="7621A190"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Pouvait-on obtenir les mêmes résultats ou de meilleurs résultats avec moins de moyens ? Expliquez !</w:t>
      </w:r>
    </w:p>
    <w:p w14:paraId="033FFCC4"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Quelles alternatives voyez-vous ?</w:t>
      </w:r>
    </w:p>
    <w:p w14:paraId="48D08A99"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Les ressources financières du projet étaient-elles significatives pour les ambitions du projet ?</w:t>
      </w:r>
    </w:p>
    <w:p w14:paraId="0361ED8C"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Les ressources financières ont-elles été utilisées à bon escient ?</w:t>
      </w:r>
    </w:p>
    <w:p w14:paraId="5EE2D5CB"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Quelle est la part réservée aux investissements (réalisations au profit des bénéficiaires finaux) ?</w:t>
      </w:r>
    </w:p>
    <w:p w14:paraId="3F30C6F4" w14:textId="77777777" w:rsidR="00CB57F9" w:rsidRPr="00FD767C" w:rsidRDefault="00CB57F9" w:rsidP="004C2A0C">
      <w:pPr>
        <w:numPr>
          <w:ilvl w:val="1"/>
          <w:numId w:val="41"/>
        </w:numPr>
        <w:spacing w:line="276" w:lineRule="auto"/>
        <w:ind w:left="426"/>
        <w:contextualSpacing/>
        <w:jc w:val="both"/>
        <w:rPr>
          <w:rFonts w:cstheme="minorHAnsi"/>
        </w:rPr>
      </w:pPr>
      <w:r w:rsidRPr="00FD767C">
        <w:rPr>
          <w:rFonts w:cstheme="minorHAnsi"/>
        </w:rPr>
        <w:t>Quelle est la part réservée au renforcement des capacités des acteurs institutionnels ?</w:t>
      </w:r>
    </w:p>
    <w:p w14:paraId="4D4D624B" w14:textId="77777777" w:rsidR="00CB57F9" w:rsidRPr="00FD767C" w:rsidRDefault="00CB57F9" w:rsidP="00CB57F9">
      <w:pPr>
        <w:jc w:val="both"/>
        <w:rPr>
          <w:rFonts w:cstheme="minorHAnsi"/>
        </w:rPr>
      </w:pPr>
    </w:p>
    <w:p w14:paraId="2CC0C76A" w14:textId="77777777" w:rsidR="00CB57F9" w:rsidRPr="00FD767C" w:rsidRDefault="00CB57F9" w:rsidP="00CB57F9">
      <w:pPr>
        <w:jc w:val="both"/>
        <w:rPr>
          <w:rFonts w:cstheme="minorHAnsi"/>
          <w:b/>
          <w:bCs/>
        </w:rPr>
      </w:pPr>
      <w:r w:rsidRPr="00FD767C">
        <w:rPr>
          <w:rFonts w:cstheme="minorHAnsi"/>
          <w:b/>
        </w:rPr>
        <w:t xml:space="preserve">SECTION 5 : </w:t>
      </w:r>
      <w:r w:rsidRPr="00FD767C">
        <w:rPr>
          <w:rFonts w:cstheme="minorHAnsi"/>
          <w:b/>
          <w:bCs/>
        </w:rPr>
        <w:t>EFFETS / IMPACTS</w:t>
      </w:r>
    </w:p>
    <w:p w14:paraId="7AAF041F" w14:textId="77777777" w:rsidR="00CB57F9" w:rsidRPr="00FD767C" w:rsidRDefault="00CB57F9" w:rsidP="00CB57F9">
      <w:pPr>
        <w:jc w:val="both"/>
        <w:rPr>
          <w:rFonts w:cstheme="minorHAnsi"/>
        </w:rPr>
      </w:pPr>
      <w:r w:rsidRPr="00FD767C">
        <w:rPr>
          <w:rFonts w:cstheme="minorHAnsi"/>
        </w:rPr>
        <w:t>5.1. Quelles sont les missions / attributions de votre institution ? Quelles étaient les contraintes initialement identifiées pour l’exécution de vos missions ? Ces contraintes sont-elles levées, du fait de l’intervention du projet/ programme ? Expliquer ?</w:t>
      </w:r>
    </w:p>
    <w:p w14:paraId="273E1891" w14:textId="77777777" w:rsidR="00CB57F9" w:rsidRPr="00FD767C" w:rsidRDefault="00CB57F9" w:rsidP="004C2A0C">
      <w:pPr>
        <w:numPr>
          <w:ilvl w:val="1"/>
          <w:numId w:val="42"/>
        </w:numPr>
        <w:ind w:left="426"/>
        <w:contextualSpacing/>
        <w:jc w:val="both"/>
        <w:rPr>
          <w:rFonts w:cstheme="minorHAnsi"/>
        </w:rPr>
      </w:pPr>
      <w:r w:rsidRPr="00FD767C">
        <w:rPr>
          <w:rFonts w:cstheme="minorHAnsi"/>
        </w:rPr>
        <w:t>Quelles sont les activités / réalisations du projet qui ont contribué au changement (le cas échéant) ?</w:t>
      </w:r>
    </w:p>
    <w:p w14:paraId="14413D88" w14:textId="77777777" w:rsidR="00CB57F9" w:rsidRPr="00FD767C" w:rsidRDefault="00CB57F9" w:rsidP="004C2A0C">
      <w:pPr>
        <w:numPr>
          <w:ilvl w:val="1"/>
          <w:numId w:val="42"/>
        </w:numPr>
        <w:ind w:left="426"/>
        <w:contextualSpacing/>
        <w:jc w:val="both"/>
        <w:rPr>
          <w:rFonts w:cstheme="minorHAnsi"/>
        </w:rPr>
      </w:pPr>
      <w:r w:rsidRPr="00FD767C">
        <w:rPr>
          <w:rFonts w:cstheme="minorHAnsi"/>
        </w:rPr>
        <w:t>Quelle était la situation de base, en termes de performance de votre institution (2017-2018) ? Quelle est la situation actuelle ?</w:t>
      </w:r>
    </w:p>
    <w:p w14:paraId="25E24F7E" w14:textId="77777777" w:rsidR="00CB57F9" w:rsidRPr="00FD767C" w:rsidRDefault="00CB57F9" w:rsidP="004C2A0C">
      <w:pPr>
        <w:numPr>
          <w:ilvl w:val="1"/>
          <w:numId w:val="42"/>
        </w:numPr>
        <w:ind w:left="426"/>
        <w:contextualSpacing/>
        <w:jc w:val="both"/>
        <w:rPr>
          <w:rFonts w:cstheme="minorHAnsi"/>
        </w:rPr>
      </w:pPr>
      <w:r w:rsidRPr="00FD767C">
        <w:rPr>
          <w:rFonts w:cstheme="minorHAnsi"/>
        </w:rPr>
        <w:t>Quels effets les réalisations / activités du projet comportent-ils ? Quelle est la plus-value pour votre organisation ?</w:t>
      </w:r>
    </w:p>
    <w:p w14:paraId="76105A61" w14:textId="77777777" w:rsidR="00CB57F9" w:rsidRPr="00FD767C" w:rsidRDefault="00CB57F9" w:rsidP="004C2A0C">
      <w:pPr>
        <w:numPr>
          <w:ilvl w:val="1"/>
          <w:numId w:val="42"/>
        </w:numPr>
        <w:ind w:left="426"/>
        <w:contextualSpacing/>
        <w:jc w:val="both"/>
        <w:rPr>
          <w:rFonts w:cstheme="minorHAnsi"/>
        </w:rPr>
      </w:pPr>
      <w:r w:rsidRPr="00FD767C">
        <w:rPr>
          <w:rFonts w:cstheme="minorHAnsi"/>
        </w:rPr>
        <w:t>En quoi l’appui du PNUD permet-il à votre institution de mieux accomplir ses missions ? En d’autres termes, quelle est la valeur ajoutée du projet, par rapport à l’accomplissement de votre mandat institutionnel ?</w:t>
      </w:r>
    </w:p>
    <w:p w14:paraId="6C68319F" w14:textId="77777777" w:rsidR="00CB57F9" w:rsidRPr="00FD767C" w:rsidRDefault="00CB57F9" w:rsidP="004C2A0C">
      <w:pPr>
        <w:numPr>
          <w:ilvl w:val="1"/>
          <w:numId w:val="42"/>
        </w:numPr>
        <w:ind w:left="426"/>
        <w:contextualSpacing/>
        <w:jc w:val="both"/>
        <w:rPr>
          <w:rFonts w:cstheme="minorHAnsi"/>
        </w:rPr>
      </w:pPr>
      <w:r w:rsidRPr="00FD767C">
        <w:rPr>
          <w:rFonts w:cstheme="minorHAnsi"/>
        </w:rPr>
        <w:t>En quoi cet appui vous permet-il de mieux asseoir l’état de droit ?</w:t>
      </w:r>
    </w:p>
    <w:p w14:paraId="7444A0A9" w14:textId="77777777" w:rsidR="00CB57F9" w:rsidRPr="00FD767C" w:rsidRDefault="00CB57F9" w:rsidP="004C2A0C">
      <w:pPr>
        <w:numPr>
          <w:ilvl w:val="1"/>
          <w:numId w:val="42"/>
        </w:numPr>
        <w:spacing w:line="276" w:lineRule="auto"/>
        <w:ind w:left="426"/>
        <w:contextualSpacing/>
        <w:jc w:val="both"/>
        <w:rPr>
          <w:rFonts w:cstheme="minorHAnsi"/>
        </w:rPr>
      </w:pPr>
      <w:r w:rsidRPr="00FD767C">
        <w:rPr>
          <w:rFonts w:cstheme="minorHAnsi"/>
        </w:rPr>
        <w:t>Cela participe-t-il au renforcement de la cohésion sociale et à la consolidation de la paix ou au rétablissement de la sécurité ? Expliquer !</w:t>
      </w:r>
    </w:p>
    <w:p w14:paraId="07D47600" w14:textId="77777777" w:rsidR="00CB57F9" w:rsidRPr="00FD767C" w:rsidRDefault="00CB57F9" w:rsidP="00CB57F9">
      <w:pPr>
        <w:jc w:val="both"/>
        <w:rPr>
          <w:rFonts w:cstheme="minorHAnsi"/>
          <w:b/>
        </w:rPr>
      </w:pPr>
    </w:p>
    <w:p w14:paraId="7CBF8230" w14:textId="77777777" w:rsidR="00CB57F9" w:rsidRPr="00FD767C" w:rsidRDefault="00CB57F9" w:rsidP="00CB57F9">
      <w:pPr>
        <w:jc w:val="both"/>
        <w:rPr>
          <w:rFonts w:cstheme="minorHAnsi"/>
          <w:b/>
          <w:bCs/>
        </w:rPr>
      </w:pPr>
      <w:r w:rsidRPr="00FD767C">
        <w:rPr>
          <w:rFonts w:cstheme="minorHAnsi"/>
          <w:b/>
        </w:rPr>
        <w:t xml:space="preserve">SECTION 6 : </w:t>
      </w:r>
      <w:r w:rsidRPr="00FD767C">
        <w:rPr>
          <w:rFonts w:cstheme="minorHAnsi"/>
          <w:b/>
          <w:bCs/>
        </w:rPr>
        <w:t>DURABILITE</w:t>
      </w:r>
    </w:p>
    <w:p w14:paraId="59F26160" w14:textId="77777777" w:rsidR="00CB57F9" w:rsidRPr="00FD767C" w:rsidRDefault="00CB57F9" w:rsidP="00CB57F9">
      <w:pPr>
        <w:jc w:val="both"/>
        <w:rPr>
          <w:rFonts w:cstheme="minorHAnsi"/>
        </w:rPr>
      </w:pPr>
      <w:r w:rsidRPr="00FD767C">
        <w:rPr>
          <w:rFonts w:cstheme="minorHAnsi"/>
        </w:rPr>
        <w:t>6.1. Les bénéficiaires se sont-ils appropriés les réalisations / activités du projet ?</w:t>
      </w:r>
    </w:p>
    <w:p w14:paraId="428E761E" w14:textId="77777777" w:rsidR="00CB57F9" w:rsidRPr="00FD767C" w:rsidRDefault="00CB57F9" w:rsidP="004C2A0C">
      <w:pPr>
        <w:numPr>
          <w:ilvl w:val="1"/>
          <w:numId w:val="43"/>
        </w:numPr>
        <w:ind w:left="426"/>
        <w:contextualSpacing/>
        <w:jc w:val="both"/>
        <w:rPr>
          <w:rFonts w:cstheme="minorHAnsi"/>
        </w:rPr>
      </w:pPr>
      <w:r w:rsidRPr="00FD767C">
        <w:rPr>
          <w:rFonts w:cstheme="minorHAnsi"/>
        </w:rPr>
        <w:t>Comment pourront-ils pérenniser les acquis du projet ?</w:t>
      </w:r>
    </w:p>
    <w:p w14:paraId="6E56395C" w14:textId="77777777" w:rsidR="00CB57F9" w:rsidRPr="00FD767C" w:rsidRDefault="00CB57F9" w:rsidP="00CB57F9">
      <w:pPr>
        <w:jc w:val="both"/>
        <w:rPr>
          <w:rFonts w:cstheme="minorHAnsi"/>
          <w:b/>
        </w:rPr>
      </w:pPr>
    </w:p>
    <w:p w14:paraId="7CE35DCD" w14:textId="77777777" w:rsidR="00CB57F9" w:rsidRPr="00FD767C" w:rsidRDefault="00CB57F9" w:rsidP="00CB57F9">
      <w:pPr>
        <w:jc w:val="both"/>
        <w:rPr>
          <w:rFonts w:cstheme="minorHAnsi"/>
          <w:b/>
          <w:bCs/>
        </w:rPr>
      </w:pPr>
      <w:r w:rsidRPr="00FD767C">
        <w:rPr>
          <w:rFonts w:cstheme="minorHAnsi"/>
          <w:b/>
        </w:rPr>
        <w:t xml:space="preserve">SECTION 7 : </w:t>
      </w:r>
      <w:r w:rsidRPr="00FD767C">
        <w:rPr>
          <w:rFonts w:cstheme="minorHAnsi"/>
          <w:b/>
          <w:bCs/>
        </w:rPr>
        <w:t>GENRE ET ENVIRONNEMENT</w:t>
      </w:r>
    </w:p>
    <w:p w14:paraId="39928A84" w14:textId="77777777" w:rsidR="00CB57F9" w:rsidRPr="00FD767C" w:rsidRDefault="00CB57F9" w:rsidP="004C2A0C">
      <w:pPr>
        <w:numPr>
          <w:ilvl w:val="1"/>
          <w:numId w:val="44"/>
        </w:numPr>
        <w:ind w:left="426"/>
        <w:contextualSpacing/>
        <w:jc w:val="both"/>
        <w:rPr>
          <w:rFonts w:cstheme="minorHAnsi"/>
        </w:rPr>
      </w:pPr>
      <w:r w:rsidRPr="00FD767C">
        <w:rPr>
          <w:rFonts w:cstheme="minorHAnsi"/>
        </w:rPr>
        <w:t>Le genre a-t-il été une préoccupation pendant la conception et la réalisation du projet ? Comment ?</w:t>
      </w:r>
    </w:p>
    <w:p w14:paraId="45D8CC55" w14:textId="77777777" w:rsidR="00CB57F9" w:rsidRPr="00FD767C" w:rsidRDefault="00CB57F9" w:rsidP="004C2A0C">
      <w:pPr>
        <w:numPr>
          <w:ilvl w:val="1"/>
          <w:numId w:val="44"/>
        </w:numPr>
        <w:ind w:left="426"/>
        <w:contextualSpacing/>
        <w:jc w:val="both"/>
        <w:rPr>
          <w:rFonts w:cstheme="minorHAnsi"/>
        </w:rPr>
      </w:pPr>
      <w:r w:rsidRPr="00FD767C">
        <w:rPr>
          <w:rFonts w:cstheme="minorHAnsi"/>
        </w:rPr>
        <w:t>Quelle est la part des femmes parmi les bénéficiaires finaux ?</w:t>
      </w:r>
    </w:p>
    <w:p w14:paraId="2923C5AD" w14:textId="77777777" w:rsidR="00CB57F9" w:rsidRPr="00FD767C" w:rsidRDefault="00CB57F9" w:rsidP="004C2A0C">
      <w:pPr>
        <w:numPr>
          <w:ilvl w:val="1"/>
          <w:numId w:val="44"/>
        </w:numPr>
        <w:ind w:left="426"/>
        <w:contextualSpacing/>
        <w:jc w:val="both"/>
        <w:rPr>
          <w:rFonts w:cstheme="minorHAnsi"/>
        </w:rPr>
      </w:pPr>
      <w:r w:rsidRPr="00FD767C">
        <w:rPr>
          <w:rFonts w:cstheme="minorHAnsi"/>
        </w:rPr>
        <w:t>Quelle est la part des jeunes parmi les bénéficiaires finaux ?</w:t>
      </w:r>
    </w:p>
    <w:p w14:paraId="5C634DCB" w14:textId="77777777" w:rsidR="00CB57F9" w:rsidRPr="00FD767C" w:rsidRDefault="00CB57F9" w:rsidP="00CB57F9">
      <w:pPr>
        <w:jc w:val="both"/>
        <w:rPr>
          <w:rFonts w:cstheme="minorHAnsi"/>
        </w:rPr>
      </w:pPr>
    </w:p>
    <w:p w14:paraId="68AC5DAE" w14:textId="77777777" w:rsidR="00CB57F9" w:rsidRPr="00FD767C" w:rsidRDefault="00CB57F9" w:rsidP="00CB57F9">
      <w:pPr>
        <w:jc w:val="both"/>
        <w:rPr>
          <w:rFonts w:cstheme="minorHAnsi"/>
          <w:b/>
          <w:bCs/>
        </w:rPr>
      </w:pPr>
      <w:r w:rsidRPr="00FD767C">
        <w:rPr>
          <w:rFonts w:cstheme="minorHAnsi"/>
          <w:b/>
        </w:rPr>
        <w:t xml:space="preserve">SECTION 8 : </w:t>
      </w:r>
      <w:r w:rsidRPr="00FD767C">
        <w:rPr>
          <w:rFonts w:cstheme="minorHAnsi"/>
          <w:b/>
          <w:bCs/>
        </w:rPr>
        <w:t>BONNES PRATIQUES</w:t>
      </w:r>
    </w:p>
    <w:p w14:paraId="3792BC7F" w14:textId="77777777" w:rsidR="00CB57F9" w:rsidRPr="00FD767C" w:rsidRDefault="00CB57F9" w:rsidP="004C2A0C">
      <w:pPr>
        <w:numPr>
          <w:ilvl w:val="1"/>
          <w:numId w:val="45"/>
        </w:numPr>
        <w:ind w:left="426"/>
        <w:contextualSpacing/>
        <w:jc w:val="both"/>
        <w:rPr>
          <w:rFonts w:cstheme="minorHAnsi"/>
        </w:rPr>
      </w:pPr>
      <w:r w:rsidRPr="00FD767C">
        <w:rPr>
          <w:rFonts w:cstheme="minorHAnsi"/>
        </w:rPr>
        <w:lastRenderedPageBreak/>
        <w:t>Quelles sont les principales leçons à retenir du projet ?</w:t>
      </w:r>
    </w:p>
    <w:p w14:paraId="13561747" w14:textId="77777777" w:rsidR="00CB57F9" w:rsidRPr="00FD767C" w:rsidRDefault="00CB57F9" w:rsidP="004C2A0C">
      <w:pPr>
        <w:numPr>
          <w:ilvl w:val="1"/>
          <w:numId w:val="45"/>
        </w:numPr>
        <w:ind w:left="426"/>
        <w:contextualSpacing/>
        <w:jc w:val="both"/>
        <w:rPr>
          <w:rFonts w:cstheme="minorHAnsi"/>
        </w:rPr>
      </w:pPr>
      <w:r w:rsidRPr="00FD767C">
        <w:rPr>
          <w:rFonts w:cstheme="minorHAnsi"/>
        </w:rPr>
        <w:t>Quelles sont les pratiques qui vous paraissent intéressantes à capitaliser ?</w:t>
      </w:r>
    </w:p>
    <w:p w14:paraId="68C7A8AD" w14:textId="77777777" w:rsidR="00CB57F9" w:rsidRPr="00D34EDF" w:rsidRDefault="00CB57F9" w:rsidP="00CB57F9">
      <w:pPr>
        <w:pBdr>
          <w:top w:val="nil"/>
          <w:left w:val="nil"/>
          <w:bottom w:val="nil"/>
          <w:right w:val="nil"/>
          <w:between w:val="nil"/>
        </w:pBdr>
        <w:spacing w:after="0" w:line="276" w:lineRule="auto"/>
        <w:jc w:val="both"/>
        <w:rPr>
          <w:rFonts w:eastAsia="Times New Roman" w:cstheme="minorHAnsi"/>
          <w:color w:val="000000"/>
        </w:rPr>
      </w:pPr>
    </w:p>
    <w:p w14:paraId="4E9EE34B" w14:textId="77777777" w:rsidR="00CB57F9" w:rsidRDefault="00CB57F9" w:rsidP="00CB57F9">
      <w:pPr>
        <w:pBdr>
          <w:top w:val="nil"/>
          <w:left w:val="nil"/>
          <w:bottom w:val="nil"/>
          <w:right w:val="nil"/>
          <w:between w:val="nil"/>
        </w:pBdr>
        <w:spacing w:after="0" w:line="276" w:lineRule="auto"/>
        <w:jc w:val="both"/>
        <w:rPr>
          <w:rFonts w:asciiTheme="majorHAnsi" w:eastAsia="Times New Roman" w:hAnsiTheme="majorHAnsi" w:cstheme="majorHAnsi"/>
          <w:color w:val="000000"/>
        </w:rPr>
      </w:pPr>
    </w:p>
    <w:p w14:paraId="4082840C" w14:textId="77777777" w:rsidR="00CB57F9" w:rsidRPr="00B860B6" w:rsidRDefault="00CB57F9" w:rsidP="004C2A0C">
      <w:pPr>
        <w:numPr>
          <w:ilvl w:val="0"/>
          <w:numId w:val="49"/>
        </w:numPr>
        <w:spacing w:after="0" w:line="240" w:lineRule="auto"/>
        <w:jc w:val="both"/>
        <w:rPr>
          <w:rFonts w:cstheme="minorHAnsi"/>
          <w:b/>
        </w:rPr>
      </w:pPr>
      <w:r w:rsidRPr="00B860B6">
        <w:rPr>
          <w:rFonts w:cstheme="minorHAnsi"/>
          <w:b/>
        </w:rPr>
        <w:t xml:space="preserve">GUIDE D’ENTRETIEN MINISTERES                  </w:t>
      </w:r>
    </w:p>
    <w:p w14:paraId="6A1084FE" w14:textId="77777777" w:rsidR="00CB57F9" w:rsidRPr="00FD767C" w:rsidRDefault="00CB57F9" w:rsidP="00CB57F9">
      <w:pPr>
        <w:spacing w:after="0"/>
        <w:ind w:firstLine="708"/>
        <w:jc w:val="both"/>
        <w:rPr>
          <w:rFonts w:cstheme="minorHAnsi"/>
          <w:b/>
        </w:rPr>
      </w:pPr>
    </w:p>
    <w:p w14:paraId="16CAECCD" w14:textId="77777777" w:rsidR="00CB57F9" w:rsidRPr="00FD767C" w:rsidRDefault="00CB57F9" w:rsidP="004C2A0C">
      <w:pPr>
        <w:numPr>
          <w:ilvl w:val="0"/>
          <w:numId w:val="47"/>
        </w:numPr>
        <w:tabs>
          <w:tab w:val="left" w:pos="0"/>
        </w:tabs>
        <w:spacing w:after="0" w:line="240" w:lineRule="auto"/>
        <w:jc w:val="both"/>
        <w:rPr>
          <w:rFonts w:cstheme="minorHAnsi"/>
          <w:color w:val="000000"/>
        </w:rPr>
      </w:pPr>
      <w:r w:rsidRPr="00FD767C">
        <w:rPr>
          <w:rFonts w:cstheme="minorHAnsi"/>
          <w:color w:val="000000"/>
        </w:rPr>
        <w:t xml:space="preserve">A votre avis, quels sont les grands changements intervenus au Burkina Faso au cours des trois dernières années en matière de développement socioéconomique </w:t>
      </w:r>
      <w:r w:rsidRPr="00FD767C">
        <w:rPr>
          <w:rFonts w:cstheme="minorHAnsi"/>
        </w:rPr>
        <w:t>?</w:t>
      </w:r>
    </w:p>
    <w:p w14:paraId="01EB36DD" w14:textId="77777777" w:rsidR="00CB57F9" w:rsidRPr="00FD767C" w:rsidRDefault="00CB57F9" w:rsidP="00CB57F9">
      <w:pPr>
        <w:tabs>
          <w:tab w:val="left" w:pos="763"/>
        </w:tabs>
        <w:spacing w:after="0" w:line="240" w:lineRule="auto"/>
        <w:ind w:left="720"/>
        <w:jc w:val="both"/>
        <w:rPr>
          <w:rFonts w:cstheme="minorHAnsi"/>
          <w:color w:val="000000"/>
        </w:rPr>
      </w:pPr>
    </w:p>
    <w:p w14:paraId="37A46D37" w14:textId="77777777" w:rsidR="00CB57F9" w:rsidRPr="00FD767C" w:rsidRDefault="00CB57F9" w:rsidP="004C2A0C">
      <w:pPr>
        <w:numPr>
          <w:ilvl w:val="0"/>
          <w:numId w:val="47"/>
        </w:numPr>
        <w:tabs>
          <w:tab w:val="left" w:pos="763"/>
        </w:tabs>
        <w:spacing w:after="0" w:line="240" w:lineRule="auto"/>
        <w:jc w:val="both"/>
        <w:rPr>
          <w:rFonts w:cstheme="minorHAnsi"/>
          <w:color w:val="000000"/>
        </w:rPr>
      </w:pPr>
      <w:r w:rsidRPr="00FD767C">
        <w:rPr>
          <w:rFonts w:cstheme="minorHAnsi"/>
          <w:color w:val="000000"/>
        </w:rPr>
        <w:t xml:space="preserve">Selon vous quels sont les facteurs qui ont contribué à ces changements ? </w:t>
      </w:r>
    </w:p>
    <w:p w14:paraId="39FEA1E9" w14:textId="77777777" w:rsidR="00CB57F9" w:rsidRPr="00FD767C" w:rsidRDefault="00CB57F9" w:rsidP="00CB57F9">
      <w:pPr>
        <w:tabs>
          <w:tab w:val="left" w:pos="763"/>
        </w:tabs>
        <w:spacing w:after="0" w:line="240" w:lineRule="auto"/>
        <w:jc w:val="both"/>
        <w:rPr>
          <w:rFonts w:cstheme="minorHAnsi"/>
          <w:color w:val="000000"/>
        </w:rPr>
      </w:pPr>
    </w:p>
    <w:p w14:paraId="78964AB2" w14:textId="77777777" w:rsidR="00CB57F9" w:rsidRPr="00FD767C" w:rsidRDefault="00CB57F9" w:rsidP="004C2A0C">
      <w:pPr>
        <w:numPr>
          <w:ilvl w:val="0"/>
          <w:numId w:val="47"/>
        </w:numPr>
        <w:tabs>
          <w:tab w:val="left" w:pos="763"/>
        </w:tabs>
        <w:spacing w:after="0" w:line="240" w:lineRule="auto"/>
        <w:jc w:val="both"/>
        <w:rPr>
          <w:rFonts w:cstheme="minorHAnsi"/>
          <w:color w:val="000000"/>
        </w:rPr>
      </w:pPr>
      <w:r w:rsidRPr="00FD767C">
        <w:rPr>
          <w:rFonts w:cstheme="minorHAnsi"/>
          <w:color w:val="000000"/>
        </w:rPr>
        <w:t>Pensez-vous que le Programme Pays du PNUD a effectivement participé au processus de changement ? De quelle manière ?</w:t>
      </w:r>
    </w:p>
    <w:p w14:paraId="38BC93D0" w14:textId="77777777" w:rsidR="00CB57F9" w:rsidRPr="00FD767C" w:rsidRDefault="00CB57F9" w:rsidP="00CB57F9">
      <w:pPr>
        <w:tabs>
          <w:tab w:val="left" w:pos="0"/>
        </w:tabs>
        <w:spacing w:after="0" w:line="240" w:lineRule="auto"/>
        <w:ind w:left="720"/>
        <w:jc w:val="both"/>
        <w:rPr>
          <w:rFonts w:cstheme="minorHAnsi"/>
          <w:color w:val="000000"/>
        </w:rPr>
      </w:pPr>
    </w:p>
    <w:p w14:paraId="357F63DC" w14:textId="77777777" w:rsidR="00CB57F9" w:rsidRPr="00FD767C" w:rsidRDefault="00CB57F9" w:rsidP="004C2A0C">
      <w:pPr>
        <w:numPr>
          <w:ilvl w:val="0"/>
          <w:numId w:val="47"/>
        </w:numPr>
        <w:spacing w:line="240" w:lineRule="auto"/>
        <w:contextualSpacing/>
        <w:jc w:val="both"/>
        <w:rPr>
          <w:rFonts w:cstheme="minorHAnsi"/>
        </w:rPr>
      </w:pPr>
      <w:r w:rsidRPr="00FD767C">
        <w:rPr>
          <w:rFonts w:cstheme="minorHAnsi"/>
        </w:rPr>
        <w:t xml:space="preserve">Votre ministère a-t-il été impliqué dans la formulation et la mise en œuvre du CPD du PNUD avec le Gouvernement du Burkina Faso ? Si oui, de quelle manière ? </w:t>
      </w:r>
    </w:p>
    <w:p w14:paraId="7326CBD5" w14:textId="77777777" w:rsidR="00CB57F9" w:rsidRPr="00FD767C" w:rsidRDefault="00CB57F9" w:rsidP="004C2A0C">
      <w:pPr>
        <w:numPr>
          <w:ilvl w:val="0"/>
          <w:numId w:val="47"/>
        </w:numPr>
        <w:jc w:val="both"/>
        <w:rPr>
          <w:rFonts w:cstheme="minorHAnsi"/>
        </w:rPr>
      </w:pPr>
      <w:r w:rsidRPr="00FD767C">
        <w:rPr>
          <w:rFonts w:cstheme="minorHAnsi"/>
        </w:rPr>
        <w:t>A votre avis, ce Programme dans son ensemble contribue-t-il à aux actions de la mise en œuvre du PNDES ? Comment ?</w:t>
      </w:r>
    </w:p>
    <w:p w14:paraId="32668D36" w14:textId="77777777" w:rsidR="00CB57F9" w:rsidRPr="00FD767C" w:rsidRDefault="00CB57F9" w:rsidP="004C2A0C">
      <w:pPr>
        <w:numPr>
          <w:ilvl w:val="0"/>
          <w:numId w:val="47"/>
        </w:numPr>
        <w:jc w:val="both"/>
        <w:rPr>
          <w:rFonts w:cstheme="minorHAnsi"/>
        </w:rPr>
      </w:pPr>
      <w:r w:rsidRPr="00FD767C">
        <w:rPr>
          <w:rFonts w:cstheme="minorHAnsi"/>
        </w:rPr>
        <w:t xml:space="preserve">Comment appréciez- vous, la pertinence de la conception du CPD par rapport aux priorités et aux besoins du pays en matière de gouvernance, de croissance inclusive, de résilience et de l’environnement ? </w:t>
      </w:r>
    </w:p>
    <w:p w14:paraId="06BC3799" w14:textId="77777777" w:rsidR="00CB57F9" w:rsidRPr="00FD767C" w:rsidRDefault="00CB57F9" w:rsidP="004C2A0C">
      <w:pPr>
        <w:numPr>
          <w:ilvl w:val="0"/>
          <w:numId w:val="47"/>
        </w:numPr>
        <w:jc w:val="both"/>
        <w:rPr>
          <w:rFonts w:cstheme="minorHAnsi"/>
        </w:rPr>
      </w:pPr>
      <w:r w:rsidRPr="00FD767C">
        <w:rPr>
          <w:rFonts w:cstheme="minorHAnsi"/>
        </w:rPr>
        <w:t>Quelle est votre appréciation globale de la contribution du CPD au processus de développement ?</w:t>
      </w:r>
    </w:p>
    <w:p w14:paraId="06EA0CE7" w14:textId="77777777" w:rsidR="00CB57F9" w:rsidRPr="00FD767C" w:rsidRDefault="00CB57F9" w:rsidP="004C2A0C">
      <w:pPr>
        <w:numPr>
          <w:ilvl w:val="0"/>
          <w:numId w:val="47"/>
        </w:numPr>
        <w:jc w:val="both"/>
        <w:rPr>
          <w:rFonts w:cstheme="minorHAnsi"/>
        </w:rPr>
      </w:pPr>
      <w:r w:rsidRPr="00FD767C">
        <w:rPr>
          <w:rFonts w:cstheme="minorHAnsi"/>
        </w:rPr>
        <w:t>Le partenariat dans son ensemble a-t-il été, à votre avis efficace ?</w:t>
      </w:r>
    </w:p>
    <w:p w14:paraId="2E7BC728" w14:textId="77777777" w:rsidR="00CB57F9" w:rsidRPr="00FD767C" w:rsidRDefault="00CB57F9" w:rsidP="004C2A0C">
      <w:pPr>
        <w:numPr>
          <w:ilvl w:val="0"/>
          <w:numId w:val="47"/>
        </w:numPr>
        <w:jc w:val="both"/>
        <w:rPr>
          <w:rFonts w:cstheme="minorHAnsi"/>
        </w:rPr>
      </w:pPr>
      <w:r w:rsidRPr="00FD767C">
        <w:rPr>
          <w:rFonts w:cstheme="minorHAnsi"/>
        </w:rPr>
        <w:t xml:space="preserve">Quels sont selon vous, les effets perceptibles du programme au niveau national ?  Au niveau local ? </w:t>
      </w:r>
    </w:p>
    <w:p w14:paraId="1626904F" w14:textId="77777777" w:rsidR="00CB57F9" w:rsidRPr="00FD767C" w:rsidRDefault="00CB57F9" w:rsidP="004C2A0C">
      <w:pPr>
        <w:numPr>
          <w:ilvl w:val="0"/>
          <w:numId w:val="47"/>
        </w:numPr>
        <w:autoSpaceDE w:val="0"/>
        <w:autoSpaceDN w:val="0"/>
        <w:adjustRightInd w:val="0"/>
        <w:spacing w:after="0" w:line="240" w:lineRule="auto"/>
        <w:jc w:val="both"/>
        <w:rPr>
          <w:rFonts w:cstheme="minorHAnsi"/>
        </w:rPr>
      </w:pPr>
      <w:r w:rsidRPr="00FD767C">
        <w:rPr>
          <w:rFonts w:cstheme="minorHAnsi"/>
        </w:rPr>
        <w:t>Pourriez-vous nous dire, comment vous avez assuré la promotion et l’établissement des liens synergiques (stratégique et opérationnel) entre le CPD et les actions de votre propre organisation/ structure en vue d’optimiser ses résultats ?</w:t>
      </w:r>
    </w:p>
    <w:p w14:paraId="655E3304" w14:textId="77777777" w:rsidR="00CB57F9" w:rsidRPr="00FD767C" w:rsidRDefault="00CB57F9" w:rsidP="004C2A0C">
      <w:pPr>
        <w:numPr>
          <w:ilvl w:val="0"/>
          <w:numId w:val="47"/>
        </w:numPr>
        <w:jc w:val="both"/>
        <w:rPr>
          <w:rFonts w:cstheme="minorHAnsi"/>
        </w:rPr>
      </w:pPr>
      <w:r w:rsidRPr="00FD767C">
        <w:rPr>
          <w:rFonts w:cstheme="minorHAnsi"/>
        </w:rPr>
        <w:t>Y a-t-il eu des liens synergiques ou des complémentarités avec des actions menées par votre ministère ? Lesquels ? Expliquez.</w:t>
      </w:r>
    </w:p>
    <w:p w14:paraId="20B1FE01" w14:textId="77777777" w:rsidR="00CB57F9" w:rsidRPr="00FD767C" w:rsidRDefault="00CB57F9" w:rsidP="004C2A0C">
      <w:pPr>
        <w:numPr>
          <w:ilvl w:val="0"/>
          <w:numId w:val="47"/>
        </w:numPr>
        <w:spacing w:line="276" w:lineRule="auto"/>
        <w:jc w:val="both"/>
        <w:rPr>
          <w:rFonts w:cstheme="minorHAnsi"/>
        </w:rPr>
      </w:pPr>
      <w:r w:rsidRPr="00FD767C">
        <w:rPr>
          <w:rFonts w:cstheme="minorHAnsi"/>
        </w:rPr>
        <w:t>Quelles sont les principales difficultés rencontrées dans la mise en œuvre des activités que vous connaissez ? En tant que partenaire important du PNUD, votre ministère est-il intervenu dans la recherche de solutions aux difficultés rencontrées ? Expliquez comment ? Quelles sont à votre avis les points à renforcer ?</w:t>
      </w:r>
    </w:p>
    <w:p w14:paraId="6D3D4DCF" w14:textId="77777777" w:rsidR="00CB57F9" w:rsidRPr="00FD767C" w:rsidRDefault="00CB57F9" w:rsidP="004C2A0C">
      <w:pPr>
        <w:widowControl w:val="0"/>
        <w:numPr>
          <w:ilvl w:val="0"/>
          <w:numId w:val="47"/>
        </w:numPr>
        <w:autoSpaceDE w:val="0"/>
        <w:autoSpaceDN w:val="0"/>
        <w:adjustRightInd w:val="0"/>
        <w:spacing w:after="0" w:line="240" w:lineRule="auto"/>
        <w:ind w:right="-32"/>
        <w:jc w:val="both"/>
        <w:rPr>
          <w:rFonts w:cstheme="minorHAnsi"/>
          <w:color w:val="000000"/>
        </w:rPr>
      </w:pPr>
      <w:r w:rsidRPr="00FD767C">
        <w:rPr>
          <w:rFonts w:cstheme="minorHAnsi"/>
          <w:color w:val="000000"/>
        </w:rPr>
        <w:t>Quels enseignements tirez-vous du partenariat ? Et quels sont les enseignements et les leçons apprises pour les relations futures ?</w:t>
      </w:r>
    </w:p>
    <w:p w14:paraId="63DEF88E"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7BF25140" w14:textId="77777777" w:rsidR="00CB57F9" w:rsidRPr="00FD767C" w:rsidRDefault="00CB57F9" w:rsidP="004C2A0C">
      <w:pPr>
        <w:widowControl w:val="0"/>
        <w:numPr>
          <w:ilvl w:val="0"/>
          <w:numId w:val="47"/>
        </w:numPr>
        <w:autoSpaceDE w:val="0"/>
        <w:autoSpaceDN w:val="0"/>
        <w:adjustRightInd w:val="0"/>
        <w:spacing w:after="0" w:line="240" w:lineRule="auto"/>
        <w:jc w:val="both"/>
        <w:rPr>
          <w:rFonts w:cstheme="minorHAnsi"/>
          <w:color w:val="000000"/>
        </w:rPr>
      </w:pPr>
      <w:r w:rsidRPr="00FD767C">
        <w:rPr>
          <w:rFonts w:cstheme="minorHAnsi"/>
          <w:color w:val="000000"/>
        </w:rPr>
        <w:t>A votre avis quels sont les grands défis à relever pour les 4 prochaines années dans ce pays ? Oyez-vous des opportunités au titre des perspectives ?</w:t>
      </w:r>
    </w:p>
    <w:p w14:paraId="7033A5AF" w14:textId="77777777" w:rsidR="00CB57F9" w:rsidRPr="00FD767C" w:rsidRDefault="00CB57F9" w:rsidP="004C2A0C">
      <w:pPr>
        <w:numPr>
          <w:ilvl w:val="0"/>
          <w:numId w:val="47"/>
        </w:numPr>
        <w:jc w:val="both"/>
        <w:rPr>
          <w:rFonts w:cstheme="minorHAnsi"/>
        </w:rPr>
      </w:pPr>
      <w:r w:rsidRPr="00FD767C">
        <w:rPr>
          <w:rFonts w:cstheme="minorHAnsi"/>
        </w:rPr>
        <w:t>Selon vous, la durabilité des résultats obtenus est-elle assurée ? Quelle est la contribution de votre ministère pour maintenir cette durabilité ?</w:t>
      </w:r>
    </w:p>
    <w:p w14:paraId="1E1B932E" w14:textId="77777777" w:rsidR="00CB57F9" w:rsidRPr="00066484" w:rsidRDefault="00CB57F9" w:rsidP="004C2A0C">
      <w:pPr>
        <w:numPr>
          <w:ilvl w:val="0"/>
          <w:numId w:val="47"/>
        </w:numPr>
        <w:jc w:val="both"/>
        <w:rPr>
          <w:rFonts w:cstheme="minorHAnsi"/>
        </w:rPr>
      </w:pPr>
      <w:r w:rsidRPr="00FD767C">
        <w:rPr>
          <w:rFonts w:cstheme="minorHAnsi"/>
        </w:rPr>
        <w:t>A votre avis, quels sont les trois grands défis pour les prochaines 4 prochaines années ? et quels sont les domaines qui mériteraient une attention particulière ?</w:t>
      </w:r>
    </w:p>
    <w:p w14:paraId="22EA06E8" w14:textId="77777777" w:rsidR="00CB57F9" w:rsidRPr="00FD767C" w:rsidRDefault="00CB57F9" w:rsidP="004C2A0C">
      <w:pPr>
        <w:numPr>
          <w:ilvl w:val="0"/>
          <w:numId w:val="47"/>
        </w:numPr>
        <w:jc w:val="both"/>
        <w:rPr>
          <w:rFonts w:cstheme="minorHAnsi"/>
        </w:rPr>
      </w:pPr>
      <w:r w:rsidRPr="00FD767C">
        <w:rPr>
          <w:rFonts w:cstheme="minorHAnsi"/>
        </w:rPr>
        <w:lastRenderedPageBreak/>
        <w:t xml:space="preserve">Quelles sont vos recommandations pour les futures interventions ? </w:t>
      </w:r>
    </w:p>
    <w:p w14:paraId="3418F44D" w14:textId="77777777" w:rsidR="00CB57F9" w:rsidRPr="00FD767C" w:rsidRDefault="00CB57F9" w:rsidP="004C2A0C">
      <w:pPr>
        <w:numPr>
          <w:ilvl w:val="0"/>
          <w:numId w:val="47"/>
        </w:numPr>
        <w:spacing w:after="200" w:line="240" w:lineRule="auto"/>
        <w:jc w:val="both"/>
        <w:rPr>
          <w:rFonts w:cstheme="minorHAnsi"/>
        </w:rPr>
      </w:pPr>
      <w:r w:rsidRPr="00FD767C">
        <w:rPr>
          <w:rFonts w:cstheme="minorHAnsi"/>
          <w:color w:val="000000"/>
        </w:rPr>
        <w:t>Avez-vous d’autres commentaires ou suggestions ? Merci</w:t>
      </w:r>
    </w:p>
    <w:p w14:paraId="3C60FC6C" w14:textId="77777777" w:rsidR="00CB57F9" w:rsidRPr="00FD767C" w:rsidRDefault="00CB57F9" w:rsidP="00CB57F9">
      <w:pPr>
        <w:pBdr>
          <w:top w:val="nil"/>
          <w:left w:val="nil"/>
          <w:bottom w:val="nil"/>
          <w:right w:val="nil"/>
          <w:between w:val="nil"/>
        </w:pBdr>
        <w:spacing w:after="0" w:line="276" w:lineRule="auto"/>
        <w:jc w:val="both"/>
        <w:rPr>
          <w:rFonts w:eastAsia="Times New Roman" w:cstheme="minorHAnsi"/>
          <w:color w:val="000000"/>
        </w:rPr>
      </w:pPr>
    </w:p>
    <w:p w14:paraId="6FC09BE4" w14:textId="77777777" w:rsidR="00CB57F9" w:rsidRPr="00B860B6" w:rsidRDefault="00CB57F9" w:rsidP="004C2A0C">
      <w:pPr>
        <w:numPr>
          <w:ilvl w:val="0"/>
          <w:numId w:val="49"/>
        </w:numPr>
        <w:spacing w:after="0" w:line="240" w:lineRule="auto"/>
        <w:jc w:val="both"/>
        <w:rPr>
          <w:rFonts w:cstheme="minorHAnsi"/>
          <w:b/>
        </w:rPr>
      </w:pPr>
      <w:r w:rsidRPr="00B860B6">
        <w:rPr>
          <w:rFonts w:cstheme="minorHAnsi"/>
          <w:b/>
        </w:rPr>
        <w:t>GUIDE D’ENTRETIEN</w:t>
      </w:r>
      <w:r w:rsidRPr="00B860B6">
        <w:rPr>
          <w:rFonts w:cstheme="minorHAnsi"/>
          <w:b/>
          <w:bCs/>
        </w:rPr>
        <w:t xml:space="preserve"> PARTENAIRES TECHNIQUES ET FINANCIERS</w:t>
      </w:r>
    </w:p>
    <w:p w14:paraId="4B295FCE" w14:textId="77777777" w:rsidR="00CB57F9" w:rsidRPr="00FD767C" w:rsidRDefault="00CB57F9" w:rsidP="00CB57F9">
      <w:pPr>
        <w:spacing w:after="0"/>
        <w:ind w:right="650"/>
        <w:jc w:val="both"/>
        <w:rPr>
          <w:rFonts w:cstheme="minorHAnsi"/>
          <w:b/>
        </w:rPr>
      </w:pPr>
    </w:p>
    <w:p w14:paraId="0D4D43EC" w14:textId="77777777" w:rsidR="00CB57F9" w:rsidRPr="00FD767C" w:rsidRDefault="00CB57F9" w:rsidP="00CB57F9">
      <w:pPr>
        <w:spacing w:after="0" w:line="240" w:lineRule="auto"/>
        <w:ind w:left="360"/>
        <w:jc w:val="both"/>
        <w:rPr>
          <w:rFonts w:cstheme="minorHAnsi"/>
        </w:rPr>
      </w:pPr>
      <w:r w:rsidRPr="00FD767C">
        <w:rPr>
          <w:rFonts w:cstheme="minorHAnsi"/>
        </w:rPr>
        <w:t>DATE : Septembre-Octobre 2021</w:t>
      </w:r>
    </w:p>
    <w:p w14:paraId="68335F4B" w14:textId="77777777" w:rsidR="00CB57F9" w:rsidRPr="00FD767C" w:rsidRDefault="00CB57F9" w:rsidP="00CB57F9">
      <w:pPr>
        <w:spacing w:line="240" w:lineRule="auto"/>
        <w:ind w:left="720"/>
        <w:contextualSpacing/>
        <w:jc w:val="both"/>
        <w:rPr>
          <w:rFonts w:cstheme="minorHAnsi"/>
        </w:rPr>
      </w:pPr>
    </w:p>
    <w:p w14:paraId="15DBA0AF" w14:textId="77777777" w:rsidR="00CB57F9" w:rsidRPr="00FD767C" w:rsidRDefault="00CB57F9" w:rsidP="004C2A0C">
      <w:pPr>
        <w:numPr>
          <w:ilvl w:val="0"/>
          <w:numId w:val="47"/>
        </w:numPr>
        <w:tabs>
          <w:tab w:val="left" w:pos="0"/>
        </w:tabs>
        <w:spacing w:after="0" w:line="240" w:lineRule="auto"/>
        <w:jc w:val="both"/>
        <w:rPr>
          <w:rFonts w:cstheme="minorHAnsi"/>
          <w:color w:val="000000"/>
        </w:rPr>
      </w:pPr>
      <w:r w:rsidRPr="00FD767C">
        <w:rPr>
          <w:rFonts w:cstheme="minorHAnsi"/>
          <w:color w:val="000000"/>
        </w:rPr>
        <w:t>Ces dernières années, beaucoup de changements sont intervenus au Burkina Faso en matière de développement socioéconomique</w:t>
      </w:r>
      <w:r w:rsidRPr="00FD767C">
        <w:rPr>
          <w:rFonts w:cstheme="minorHAnsi"/>
        </w:rPr>
        <w:t xml:space="preserve">. </w:t>
      </w:r>
      <w:r w:rsidRPr="00FD767C">
        <w:rPr>
          <w:rFonts w:cstheme="minorHAnsi"/>
          <w:color w:val="000000"/>
        </w:rPr>
        <w:t xml:space="preserve">Selon vous quels sont les facteurs qui ont contribué à ces changements ? </w:t>
      </w:r>
    </w:p>
    <w:p w14:paraId="25B00449" w14:textId="77777777" w:rsidR="00CB57F9" w:rsidRPr="00FD767C" w:rsidRDefault="00CB57F9" w:rsidP="00CB57F9">
      <w:pPr>
        <w:tabs>
          <w:tab w:val="left" w:pos="763"/>
        </w:tabs>
        <w:spacing w:after="0" w:line="240" w:lineRule="auto"/>
        <w:jc w:val="both"/>
        <w:rPr>
          <w:rFonts w:cstheme="minorHAnsi"/>
          <w:color w:val="000000"/>
        </w:rPr>
      </w:pPr>
    </w:p>
    <w:p w14:paraId="6CA12C86" w14:textId="77777777" w:rsidR="00CB57F9" w:rsidRPr="00FD767C" w:rsidRDefault="00CB57F9" w:rsidP="004C2A0C">
      <w:pPr>
        <w:numPr>
          <w:ilvl w:val="0"/>
          <w:numId w:val="47"/>
        </w:numPr>
        <w:tabs>
          <w:tab w:val="left" w:pos="763"/>
        </w:tabs>
        <w:spacing w:after="0" w:line="240" w:lineRule="auto"/>
        <w:jc w:val="both"/>
        <w:rPr>
          <w:rFonts w:cstheme="minorHAnsi"/>
          <w:color w:val="000000"/>
        </w:rPr>
      </w:pPr>
      <w:r w:rsidRPr="00FD767C">
        <w:rPr>
          <w:rFonts w:cstheme="minorHAnsi"/>
          <w:color w:val="000000"/>
        </w:rPr>
        <w:t>Dans quels domaines de coopération votre institution est intervenue en lien avec le Programme Pays du PNUD ?</w:t>
      </w:r>
    </w:p>
    <w:p w14:paraId="7E35FFDF" w14:textId="77777777" w:rsidR="00CB57F9" w:rsidRPr="00FD767C" w:rsidRDefault="00CB57F9" w:rsidP="00CB57F9">
      <w:pPr>
        <w:tabs>
          <w:tab w:val="left" w:pos="0"/>
        </w:tabs>
        <w:spacing w:after="0" w:line="240" w:lineRule="auto"/>
        <w:ind w:left="720"/>
        <w:jc w:val="both"/>
        <w:rPr>
          <w:rFonts w:cstheme="minorHAnsi"/>
          <w:color w:val="000000"/>
        </w:rPr>
      </w:pPr>
    </w:p>
    <w:p w14:paraId="78A5FD21" w14:textId="77777777" w:rsidR="00CB57F9" w:rsidRPr="00FD767C" w:rsidRDefault="00CB57F9" w:rsidP="004C2A0C">
      <w:pPr>
        <w:numPr>
          <w:ilvl w:val="0"/>
          <w:numId w:val="47"/>
        </w:numPr>
        <w:spacing w:after="200" w:line="240" w:lineRule="auto"/>
        <w:jc w:val="both"/>
        <w:rPr>
          <w:rFonts w:cstheme="minorHAnsi"/>
        </w:rPr>
      </w:pPr>
      <w:r w:rsidRPr="00FD767C">
        <w:rPr>
          <w:rFonts w:cstheme="minorHAnsi"/>
        </w:rPr>
        <w:t xml:space="preserve">Comment appréciez-vous la pertinence de ce Programme par rapport à vos propres priorités ? </w:t>
      </w:r>
    </w:p>
    <w:p w14:paraId="2009E1EF" w14:textId="77777777" w:rsidR="00CB57F9" w:rsidRPr="00FD767C" w:rsidRDefault="00CB57F9" w:rsidP="004C2A0C">
      <w:pPr>
        <w:numPr>
          <w:ilvl w:val="0"/>
          <w:numId w:val="47"/>
        </w:numPr>
        <w:spacing w:after="200" w:line="240" w:lineRule="auto"/>
        <w:jc w:val="both"/>
        <w:rPr>
          <w:rFonts w:cstheme="minorHAnsi"/>
        </w:rPr>
      </w:pPr>
      <w:r w:rsidRPr="00FD767C">
        <w:rPr>
          <w:rFonts w:cstheme="minorHAnsi"/>
        </w:rPr>
        <w:t>Pouvez-vous nous donner votre appréciation des relations entre votre institution et le PNUD ? Dans quel domaine ce partenariat est-il efficace ? Comment jugez-vous le système de rapportage ?</w:t>
      </w:r>
    </w:p>
    <w:p w14:paraId="0450F491" w14:textId="77777777" w:rsidR="00CB57F9" w:rsidRPr="00FD767C" w:rsidRDefault="00CB57F9" w:rsidP="004C2A0C">
      <w:pPr>
        <w:numPr>
          <w:ilvl w:val="0"/>
          <w:numId w:val="47"/>
        </w:numPr>
        <w:spacing w:after="200" w:line="240" w:lineRule="auto"/>
        <w:jc w:val="both"/>
        <w:rPr>
          <w:rFonts w:cstheme="minorHAnsi"/>
        </w:rPr>
      </w:pPr>
      <w:r w:rsidRPr="00FD767C">
        <w:rPr>
          <w:rFonts w:cstheme="minorHAnsi"/>
          <w:color w:val="000000"/>
        </w:rPr>
        <w:t xml:space="preserve"> La stratégie de communication et de visibilité est-elle suffisamment efficace pour faire connaitre les résultats du Programme et assurer la visibilité des différents partenaires impliqués dont la vôtre ? la communication est-elle satisfaisante et régulière ?</w:t>
      </w:r>
    </w:p>
    <w:p w14:paraId="30C312D4" w14:textId="77777777" w:rsidR="00CB57F9" w:rsidRPr="00FD767C" w:rsidRDefault="00CB57F9" w:rsidP="004C2A0C">
      <w:pPr>
        <w:numPr>
          <w:ilvl w:val="0"/>
          <w:numId w:val="47"/>
        </w:numPr>
        <w:spacing w:line="276" w:lineRule="auto"/>
        <w:jc w:val="both"/>
        <w:rPr>
          <w:rFonts w:cstheme="minorHAnsi"/>
        </w:rPr>
      </w:pPr>
      <w:r w:rsidRPr="00FD767C">
        <w:rPr>
          <w:rFonts w:cstheme="minorHAnsi"/>
        </w:rPr>
        <w:t>Quelles sont à votre avis les points à renforcer ?</w:t>
      </w:r>
    </w:p>
    <w:p w14:paraId="51F75183" w14:textId="77777777" w:rsidR="00CB57F9" w:rsidRPr="00FD767C" w:rsidRDefault="00CB57F9" w:rsidP="004C2A0C">
      <w:pPr>
        <w:widowControl w:val="0"/>
        <w:numPr>
          <w:ilvl w:val="0"/>
          <w:numId w:val="47"/>
        </w:numPr>
        <w:autoSpaceDE w:val="0"/>
        <w:autoSpaceDN w:val="0"/>
        <w:adjustRightInd w:val="0"/>
        <w:spacing w:after="0" w:line="240" w:lineRule="auto"/>
        <w:ind w:right="-32"/>
        <w:jc w:val="both"/>
        <w:rPr>
          <w:rFonts w:cstheme="minorHAnsi"/>
          <w:color w:val="000000"/>
        </w:rPr>
      </w:pPr>
      <w:r w:rsidRPr="00FD767C">
        <w:rPr>
          <w:rFonts w:cstheme="minorHAnsi"/>
          <w:color w:val="000000"/>
        </w:rPr>
        <w:t xml:space="preserve">Quels enseignements tirez-vous du partenariat ? </w:t>
      </w:r>
    </w:p>
    <w:p w14:paraId="27EB63DC" w14:textId="77777777" w:rsidR="00CB57F9" w:rsidRPr="00FD767C" w:rsidRDefault="00CB57F9" w:rsidP="004C2A0C">
      <w:pPr>
        <w:widowControl w:val="0"/>
        <w:numPr>
          <w:ilvl w:val="0"/>
          <w:numId w:val="47"/>
        </w:numPr>
        <w:autoSpaceDE w:val="0"/>
        <w:autoSpaceDN w:val="0"/>
        <w:adjustRightInd w:val="0"/>
        <w:spacing w:after="0" w:line="240" w:lineRule="auto"/>
        <w:jc w:val="both"/>
        <w:rPr>
          <w:rFonts w:cstheme="minorHAnsi"/>
          <w:color w:val="000000"/>
        </w:rPr>
      </w:pPr>
      <w:r w:rsidRPr="00FD767C">
        <w:rPr>
          <w:rFonts w:cstheme="minorHAnsi"/>
          <w:color w:val="000000"/>
        </w:rPr>
        <w:t>Pouvez-vous nous dire quels sont les pistes de collaboration possibles pour les prochaines années ?</w:t>
      </w:r>
    </w:p>
    <w:p w14:paraId="0C62C146" w14:textId="77777777" w:rsidR="00CB57F9" w:rsidRPr="00FD767C" w:rsidRDefault="00CB57F9" w:rsidP="004C2A0C">
      <w:pPr>
        <w:widowControl w:val="0"/>
        <w:numPr>
          <w:ilvl w:val="0"/>
          <w:numId w:val="47"/>
        </w:numPr>
        <w:autoSpaceDE w:val="0"/>
        <w:autoSpaceDN w:val="0"/>
        <w:adjustRightInd w:val="0"/>
        <w:spacing w:after="0" w:line="240" w:lineRule="auto"/>
        <w:jc w:val="both"/>
        <w:rPr>
          <w:rFonts w:cstheme="minorHAnsi"/>
          <w:color w:val="000000"/>
        </w:rPr>
      </w:pPr>
      <w:r w:rsidRPr="00FD767C">
        <w:rPr>
          <w:rFonts w:cstheme="minorHAnsi"/>
          <w:color w:val="000000"/>
        </w:rPr>
        <w:t xml:space="preserve">De façon générale, quelles recommandations ferez-vous à l’endroit du PNUD ?  </w:t>
      </w:r>
    </w:p>
    <w:p w14:paraId="439D3F72"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0297C7EB" w14:textId="77777777" w:rsidR="00CB57F9" w:rsidRPr="00FD767C" w:rsidRDefault="00CB57F9" w:rsidP="004C2A0C">
      <w:pPr>
        <w:numPr>
          <w:ilvl w:val="0"/>
          <w:numId w:val="47"/>
        </w:numPr>
        <w:spacing w:after="200" w:line="240" w:lineRule="auto"/>
        <w:jc w:val="both"/>
        <w:rPr>
          <w:rFonts w:cstheme="minorHAnsi"/>
        </w:rPr>
      </w:pPr>
      <w:r w:rsidRPr="00FD767C">
        <w:rPr>
          <w:rFonts w:cstheme="minorHAnsi"/>
          <w:color w:val="000000"/>
        </w:rPr>
        <w:t>Avez-vous d’autres commentaires ou suggestions ? Merci</w:t>
      </w:r>
    </w:p>
    <w:p w14:paraId="13DD2B23" w14:textId="77777777" w:rsidR="00CB57F9" w:rsidRDefault="00CB57F9" w:rsidP="00CB57F9">
      <w:pPr>
        <w:jc w:val="both"/>
        <w:rPr>
          <w:rFonts w:cstheme="minorHAnsi"/>
          <w:b/>
        </w:rPr>
      </w:pPr>
    </w:p>
    <w:p w14:paraId="26CC8A00" w14:textId="77777777" w:rsidR="00CB57F9" w:rsidRPr="00B860B6" w:rsidRDefault="00CB57F9" w:rsidP="004C2A0C">
      <w:pPr>
        <w:numPr>
          <w:ilvl w:val="0"/>
          <w:numId w:val="49"/>
        </w:numPr>
        <w:jc w:val="both"/>
        <w:rPr>
          <w:rFonts w:cstheme="minorHAnsi"/>
          <w:b/>
        </w:rPr>
      </w:pPr>
      <w:r w:rsidRPr="00B860B6">
        <w:rPr>
          <w:rFonts w:cstheme="minorHAnsi"/>
          <w:b/>
        </w:rPr>
        <w:t>GUIDE D’ENTRETIEN DES UNITES PNUD</w:t>
      </w:r>
    </w:p>
    <w:p w14:paraId="0FD6F9E5" w14:textId="77777777" w:rsidR="00CB57F9" w:rsidRPr="00FD767C" w:rsidRDefault="00CB57F9" w:rsidP="00CB57F9">
      <w:pPr>
        <w:jc w:val="both"/>
        <w:rPr>
          <w:rFonts w:cstheme="minorHAnsi"/>
          <w:b/>
        </w:rPr>
      </w:pPr>
      <w:r w:rsidRPr="00FD767C">
        <w:rPr>
          <w:rFonts w:cstheme="minorHAnsi"/>
          <w:b/>
        </w:rPr>
        <w:t>GENERALITES</w:t>
      </w:r>
    </w:p>
    <w:p w14:paraId="453D7C24" w14:textId="77777777" w:rsidR="00CB57F9" w:rsidRPr="00FD767C" w:rsidRDefault="00CB57F9" w:rsidP="004C2A0C">
      <w:pPr>
        <w:numPr>
          <w:ilvl w:val="0"/>
          <w:numId w:val="36"/>
        </w:numPr>
        <w:tabs>
          <w:tab w:val="left" w:pos="0"/>
        </w:tabs>
        <w:spacing w:after="0" w:line="240" w:lineRule="auto"/>
        <w:jc w:val="both"/>
        <w:rPr>
          <w:rFonts w:cstheme="minorHAnsi"/>
          <w:color w:val="000000"/>
        </w:rPr>
      </w:pPr>
      <w:r w:rsidRPr="00FD767C">
        <w:rPr>
          <w:rFonts w:cstheme="minorHAnsi"/>
          <w:color w:val="000000"/>
        </w:rPr>
        <w:t xml:space="preserve">A votre avis, quels sont les grands changements intervenus au cours des quatre dernières années dans le domaine de votre axe d’intervention </w:t>
      </w:r>
      <w:r w:rsidRPr="00FD767C">
        <w:rPr>
          <w:rFonts w:cstheme="minorHAnsi"/>
        </w:rPr>
        <w:t>?</w:t>
      </w:r>
    </w:p>
    <w:p w14:paraId="62D04286" w14:textId="77777777" w:rsidR="00CB57F9" w:rsidRPr="00FD767C" w:rsidRDefault="00CB57F9" w:rsidP="00CB57F9">
      <w:pPr>
        <w:tabs>
          <w:tab w:val="left" w:pos="0"/>
        </w:tabs>
        <w:spacing w:after="0" w:line="240" w:lineRule="auto"/>
        <w:ind w:left="720"/>
        <w:jc w:val="both"/>
        <w:rPr>
          <w:rFonts w:cstheme="minorHAnsi"/>
          <w:color w:val="000000"/>
        </w:rPr>
      </w:pPr>
    </w:p>
    <w:p w14:paraId="6A94F986" w14:textId="77777777" w:rsidR="00CB57F9" w:rsidRPr="00FD767C" w:rsidRDefault="00CB57F9" w:rsidP="004C2A0C">
      <w:pPr>
        <w:numPr>
          <w:ilvl w:val="0"/>
          <w:numId w:val="36"/>
        </w:numPr>
        <w:tabs>
          <w:tab w:val="left" w:pos="763"/>
        </w:tabs>
        <w:spacing w:after="0" w:line="240" w:lineRule="auto"/>
        <w:jc w:val="both"/>
        <w:rPr>
          <w:rFonts w:cstheme="minorHAnsi"/>
          <w:color w:val="000000"/>
        </w:rPr>
      </w:pPr>
      <w:r w:rsidRPr="00FD767C">
        <w:rPr>
          <w:rFonts w:cstheme="minorHAnsi"/>
          <w:color w:val="000000"/>
        </w:rPr>
        <w:t xml:space="preserve">Selon vous quels sont les facteurs qui ont contribué à ces changements ? </w:t>
      </w:r>
    </w:p>
    <w:p w14:paraId="70358AA1" w14:textId="77777777" w:rsidR="00CB57F9" w:rsidRPr="00FD767C" w:rsidRDefault="00CB57F9" w:rsidP="00CB57F9">
      <w:pPr>
        <w:tabs>
          <w:tab w:val="left" w:pos="763"/>
        </w:tabs>
        <w:spacing w:after="0" w:line="240" w:lineRule="auto"/>
        <w:jc w:val="both"/>
        <w:rPr>
          <w:rFonts w:cstheme="minorHAnsi"/>
          <w:color w:val="000000"/>
        </w:rPr>
      </w:pPr>
    </w:p>
    <w:p w14:paraId="5114337B" w14:textId="77777777" w:rsidR="00CB57F9" w:rsidRPr="00FD767C" w:rsidRDefault="00CB57F9" w:rsidP="004C2A0C">
      <w:pPr>
        <w:widowControl w:val="0"/>
        <w:numPr>
          <w:ilvl w:val="0"/>
          <w:numId w:val="36"/>
        </w:numPr>
        <w:tabs>
          <w:tab w:val="left" w:pos="763"/>
        </w:tabs>
        <w:autoSpaceDE w:val="0"/>
        <w:autoSpaceDN w:val="0"/>
        <w:adjustRightInd w:val="0"/>
        <w:spacing w:after="0" w:line="240" w:lineRule="auto"/>
        <w:jc w:val="both"/>
        <w:rPr>
          <w:rFonts w:cstheme="minorHAnsi"/>
        </w:rPr>
      </w:pPr>
      <w:r w:rsidRPr="00FD767C">
        <w:rPr>
          <w:rFonts w:cstheme="minorHAnsi"/>
          <w:color w:val="000000"/>
        </w:rPr>
        <w:t>Pensez-vous que le PNUD à travers les piliers de votre axe a effectivement participé au processus de changement ? De quelle manière ?</w:t>
      </w:r>
    </w:p>
    <w:p w14:paraId="0F07CC3B" w14:textId="77777777" w:rsidR="00CB57F9" w:rsidRPr="00FD767C" w:rsidRDefault="00CB57F9" w:rsidP="004C2A0C">
      <w:pPr>
        <w:widowControl w:val="0"/>
        <w:numPr>
          <w:ilvl w:val="0"/>
          <w:numId w:val="36"/>
        </w:numPr>
        <w:tabs>
          <w:tab w:val="left" w:pos="763"/>
        </w:tabs>
        <w:autoSpaceDE w:val="0"/>
        <w:autoSpaceDN w:val="0"/>
        <w:adjustRightInd w:val="0"/>
        <w:spacing w:after="0" w:line="240" w:lineRule="auto"/>
        <w:jc w:val="both"/>
        <w:rPr>
          <w:rFonts w:cstheme="minorHAnsi"/>
        </w:rPr>
      </w:pPr>
      <w:r w:rsidRPr="00FD767C">
        <w:rPr>
          <w:rFonts w:cstheme="minorHAnsi"/>
          <w:color w:val="000000"/>
        </w:rPr>
        <w:t>Quelles sont les forces/ les faiblesses des différents piliers de votre axe ?</w:t>
      </w:r>
    </w:p>
    <w:p w14:paraId="39329F0B" w14:textId="77777777" w:rsidR="00CB57F9" w:rsidRPr="00FD767C" w:rsidRDefault="00CB57F9" w:rsidP="00CB57F9">
      <w:pPr>
        <w:widowControl w:val="0"/>
        <w:tabs>
          <w:tab w:val="left" w:pos="709"/>
        </w:tabs>
        <w:autoSpaceDE w:val="0"/>
        <w:autoSpaceDN w:val="0"/>
        <w:adjustRightInd w:val="0"/>
        <w:spacing w:after="0" w:line="240" w:lineRule="auto"/>
        <w:ind w:left="720"/>
        <w:jc w:val="both"/>
        <w:rPr>
          <w:rFonts w:cstheme="minorHAnsi"/>
        </w:rPr>
      </w:pPr>
    </w:p>
    <w:p w14:paraId="660C37E5" w14:textId="77777777" w:rsidR="00CB57F9" w:rsidRPr="00066484"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rPr>
      </w:pPr>
      <w:r w:rsidRPr="00FD767C">
        <w:rPr>
          <w:rFonts w:cstheme="minorHAnsi"/>
          <w:color w:val="000000"/>
        </w:rPr>
        <w:t>Le Portefeuille a-t-il favorisé la participation et l’autonomisation des femmes ? De quelle manière</w:t>
      </w:r>
      <w:r w:rsidRPr="00FD767C">
        <w:rPr>
          <w:rFonts w:cstheme="minorHAnsi"/>
        </w:rPr>
        <w:t xml:space="preserve"> ?</w:t>
      </w:r>
    </w:p>
    <w:p w14:paraId="7DC9304B" w14:textId="77777777" w:rsidR="00CB57F9" w:rsidRPr="00FD767C"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rPr>
      </w:pPr>
      <w:r w:rsidRPr="00FD767C">
        <w:rPr>
          <w:rFonts w:cstheme="minorHAnsi"/>
        </w:rPr>
        <w:t>Comment avez-vous pris en compte les droits humains ? Les personnes vivant avec handicap ?</w:t>
      </w:r>
    </w:p>
    <w:p w14:paraId="2A4EA0DD" w14:textId="77777777" w:rsidR="00CB57F9" w:rsidRPr="00FD767C" w:rsidRDefault="00CB57F9" w:rsidP="00CB57F9">
      <w:pPr>
        <w:autoSpaceDE w:val="0"/>
        <w:autoSpaceDN w:val="0"/>
        <w:adjustRightInd w:val="0"/>
        <w:spacing w:after="0"/>
        <w:ind w:left="720"/>
        <w:jc w:val="both"/>
        <w:rPr>
          <w:rFonts w:cstheme="minorHAnsi"/>
          <w:color w:val="000000"/>
        </w:rPr>
      </w:pPr>
    </w:p>
    <w:p w14:paraId="257DFC41" w14:textId="77777777" w:rsidR="00CB57F9" w:rsidRPr="00FD767C" w:rsidRDefault="00CB57F9" w:rsidP="00CB57F9">
      <w:pPr>
        <w:widowControl w:val="0"/>
        <w:autoSpaceDE w:val="0"/>
        <w:autoSpaceDN w:val="0"/>
        <w:adjustRightInd w:val="0"/>
        <w:spacing w:after="0" w:line="240" w:lineRule="auto"/>
        <w:jc w:val="both"/>
        <w:rPr>
          <w:rFonts w:cstheme="minorHAnsi"/>
          <w:b/>
          <w:bCs/>
          <w:color w:val="000000"/>
        </w:rPr>
      </w:pPr>
      <w:r w:rsidRPr="00FD767C">
        <w:rPr>
          <w:rFonts w:cstheme="minorHAnsi"/>
          <w:b/>
          <w:bCs/>
          <w:color w:val="000000"/>
          <w:spacing w:val="1"/>
        </w:rPr>
        <w:lastRenderedPageBreak/>
        <w:t>E</w:t>
      </w:r>
      <w:r w:rsidRPr="00FD767C">
        <w:rPr>
          <w:rFonts w:cstheme="minorHAnsi"/>
          <w:b/>
          <w:bCs/>
          <w:color w:val="000000"/>
          <w:spacing w:val="-1"/>
        </w:rPr>
        <w:t>FF</w:t>
      </w:r>
      <w:r w:rsidRPr="00FD767C">
        <w:rPr>
          <w:rFonts w:cstheme="minorHAnsi"/>
          <w:b/>
          <w:bCs/>
          <w:color w:val="000000"/>
          <w:spacing w:val="-2"/>
        </w:rPr>
        <w:t>I</w:t>
      </w:r>
      <w:r w:rsidRPr="00FD767C">
        <w:rPr>
          <w:rFonts w:cstheme="minorHAnsi"/>
          <w:b/>
          <w:bCs/>
          <w:color w:val="000000"/>
          <w:spacing w:val="1"/>
        </w:rPr>
        <w:t>CIE</w:t>
      </w:r>
      <w:r w:rsidRPr="00FD767C">
        <w:rPr>
          <w:rFonts w:cstheme="minorHAnsi"/>
          <w:b/>
          <w:bCs/>
          <w:color w:val="000000"/>
        </w:rPr>
        <w:t>N</w:t>
      </w:r>
      <w:r w:rsidRPr="00FD767C">
        <w:rPr>
          <w:rFonts w:cstheme="minorHAnsi"/>
          <w:b/>
          <w:bCs/>
          <w:color w:val="000000"/>
          <w:spacing w:val="-1"/>
        </w:rPr>
        <w:t>C</w:t>
      </w:r>
      <w:r w:rsidRPr="00FD767C">
        <w:rPr>
          <w:rFonts w:cstheme="minorHAnsi"/>
          <w:b/>
          <w:bCs/>
          <w:color w:val="000000"/>
        </w:rPr>
        <w:t xml:space="preserve">E </w:t>
      </w:r>
    </w:p>
    <w:p w14:paraId="6D430567" w14:textId="77777777" w:rsidR="00CB57F9" w:rsidRPr="00FD767C" w:rsidRDefault="00CB57F9" w:rsidP="00CB57F9">
      <w:pPr>
        <w:widowControl w:val="0"/>
        <w:autoSpaceDE w:val="0"/>
        <w:autoSpaceDN w:val="0"/>
        <w:adjustRightInd w:val="0"/>
        <w:spacing w:after="0" w:line="240" w:lineRule="auto"/>
        <w:jc w:val="both"/>
        <w:rPr>
          <w:rFonts w:cstheme="minorHAnsi"/>
          <w:b/>
          <w:bCs/>
          <w:color w:val="000000"/>
        </w:rPr>
      </w:pPr>
    </w:p>
    <w:p w14:paraId="3F333EAC"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bCs/>
          <w:color w:val="000000"/>
          <w:spacing w:val="1"/>
        </w:rPr>
      </w:pPr>
      <w:r w:rsidRPr="00FD767C">
        <w:rPr>
          <w:rFonts w:cstheme="minorHAnsi"/>
          <w:bCs/>
          <w:color w:val="000000"/>
          <w:spacing w:val="1"/>
        </w:rPr>
        <w:t xml:space="preserve">Les ressources et expertises mises à disposition ont-elles permis une gestion administrative et financière efficace des activités ? </w:t>
      </w:r>
    </w:p>
    <w:p w14:paraId="2BF828DF" w14:textId="77777777" w:rsidR="00CB57F9" w:rsidRPr="00FD767C" w:rsidRDefault="00CB57F9" w:rsidP="00CB57F9">
      <w:pPr>
        <w:widowControl w:val="0"/>
        <w:autoSpaceDE w:val="0"/>
        <w:autoSpaceDN w:val="0"/>
        <w:adjustRightInd w:val="0"/>
        <w:spacing w:after="0" w:line="240" w:lineRule="auto"/>
        <w:ind w:left="709"/>
        <w:jc w:val="both"/>
        <w:rPr>
          <w:rFonts w:cstheme="minorHAnsi"/>
          <w:bCs/>
          <w:color w:val="000000"/>
          <w:spacing w:val="1"/>
        </w:rPr>
      </w:pPr>
    </w:p>
    <w:p w14:paraId="6A44CB6D" w14:textId="77777777" w:rsidR="00CB57F9" w:rsidRPr="00FD767C" w:rsidRDefault="00CB57F9" w:rsidP="004C2A0C">
      <w:pPr>
        <w:widowControl w:val="0"/>
        <w:numPr>
          <w:ilvl w:val="0"/>
          <w:numId w:val="36"/>
        </w:numPr>
        <w:autoSpaceDE w:val="0"/>
        <w:autoSpaceDN w:val="0"/>
        <w:adjustRightInd w:val="0"/>
        <w:spacing w:after="0" w:line="240" w:lineRule="auto"/>
        <w:ind w:left="709"/>
        <w:jc w:val="both"/>
        <w:rPr>
          <w:rFonts w:cstheme="minorHAnsi"/>
          <w:bCs/>
          <w:color w:val="000000"/>
          <w:spacing w:val="1"/>
        </w:rPr>
      </w:pPr>
      <w:r w:rsidRPr="00FD767C">
        <w:rPr>
          <w:rFonts w:cstheme="minorHAnsi"/>
          <w:color w:val="000000"/>
        </w:rPr>
        <w:t xml:space="preserve">Quelle est la structure du staffing de votre axe ? Avec quel succès le PNUD a-t-il utilisé ses ressources (humaines et financières) pour apporter sa contribution ? </w:t>
      </w:r>
    </w:p>
    <w:p w14:paraId="6C3CFB52" w14:textId="77777777" w:rsidR="00CB57F9" w:rsidRPr="00FD767C" w:rsidRDefault="00CB57F9" w:rsidP="00CB57F9">
      <w:pPr>
        <w:jc w:val="both"/>
        <w:rPr>
          <w:rFonts w:cstheme="minorHAnsi"/>
          <w:color w:val="000000"/>
        </w:rPr>
      </w:pPr>
    </w:p>
    <w:p w14:paraId="7A827A1D" w14:textId="77777777" w:rsidR="00CB57F9" w:rsidRPr="00FD767C" w:rsidRDefault="00CB57F9" w:rsidP="004C2A0C">
      <w:pPr>
        <w:widowControl w:val="0"/>
        <w:numPr>
          <w:ilvl w:val="0"/>
          <w:numId w:val="36"/>
        </w:numPr>
        <w:autoSpaceDE w:val="0"/>
        <w:autoSpaceDN w:val="0"/>
        <w:adjustRightInd w:val="0"/>
        <w:spacing w:after="0" w:line="240" w:lineRule="auto"/>
        <w:ind w:left="709"/>
        <w:jc w:val="both"/>
        <w:rPr>
          <w:rFonts w:cstheme="minorHAnsi"/>
          <w:color w:val="000000"/>
        </w:rPr>
      </w:pPr>
      <w:r w:rsidRPr="00FD767C">
        <w:rPr>
          <w:rFonts w:cstheme="minorHAnsi"/>
          <w:color w:val="000000"/>
        </w:rPr>
        <w:t xml:space="preserve">Quel est le niveau de </w:t>
      </w:r>
      <w:proofErr w:type="spellStart"/>
      <w:r w:rsidRPr="00FD767C">
        <w:rPr>
          <w:rFonts w:cstheme="minorHAnsi"/>
          <w:color w:val="000000"/>
        </w:rPr>
        <w:t>delivery</w:t>
      </w:r>
      <w:proofErr w:type="spellEnd"/>
      <w:r w:rsidRPr="00FD767C">
        <w:rPr>
          <w:rFonts w:cstheme="minorHAnsi"/>
          <w:color w:val="000000"/>
        </w:rPr>
        <w:t xml:space="preserve"> (d’utilisation) par an de votre axe ? </w:t>
      </w:r>
    </w:p>
    <w:p w14:paraId="7A939827" w14:textId="77777777" w:rsidR="00CB57F9" w:rsidRPr="00FD767C" w:rsidRDefault="00CB57F9" w:rsidP="00CB57F9">
      <w:pPr>
        <w:jc w:val="both"/>
        <w:rPr>
          <w:rFonts w:cstheme="minorHAnsi"/>
          <w:color w:val="000000"/>
        </w:rPr>
      </w:pPr>
    </w:p>
    <w:p w14:paraId="0B41067C" w14:textId="77777777" w:rsidR="00CB57F9" w:rsidRPr="00FD767C" w:rsidRDefault="00CB57F9" w:rsidP="004C2A0C">
      <w:pPr>
        <w:widowControl w:val="0"/>
        <w:numPr>
          <w:ilvl w:val="0"/>
          <w:numId w:val="36"/>
        </w:numPr>
        <w:autoSpaceDE w:val="0"/>
        <w:autoSpaceDN w:val="0"/>
        <w:adjustRightInd w:val="0"/>
        <w:spacing w:after="0" w:line="240" w:lineRule="auto"/>
        <w:ind w:left="709"/>
        <w:jc w:val="both"/>
        <w:rPr>
          <w:rFonts w:cstheme="minorHAnsi"/>
        </w:rPr>
      </w:pPr>
      <w:r w:rsidRPr="00FD767C">
        <w:rPr>
          <w:rFonts w:cstheme="minorHAnsi"/>
          <w:color w:val="000000"/>
        </w:rPr>
        <w:t xml:space="preserve"> </w:t>
      </w:r>
      <w:r w:rsidRPr="00FD767C">
        <w:rPr>
          <w:rFonts w:cstheme="minorHAnsi"/>
          <w:bCs/>
          <w:color w:val="000000"/>
          <w:spacing w:val="1"/>
        </w:rPr>
        <w:t>Les ressources font-elles l’objet d’un monitoring suffisamment approprié pour permettre une organisation des activités à un moindre coût ?</w:t>
      </w:r>
      <w:r w:rsidRPr="00FD767C">
        <w:rPr>
          <w:rFonts w:cstheme="minorHAnsi"/>
        </w:rPr>
        <w:t xml:space="preserve">  Comment ?</w:t>
      </w:r>
    </w:p>
    <w:p w14:paraId="58A26F54" w14:textId="77777777" w:rsidR="00CB57F9" w:rsidRPr="00FD767C" w:rsidRDefault="00CB57F9" w:rsidP="00CB57F9">
      <w:pPr>
        <w:spacing w:after="0" w:line="240" w:lineRule="auto"/>
        <w:jc w:val="both"/>
        <w:rPr>
          <w:rFonts w:cstheme="minorHAnsi"/>
          <w:spacing w:val="5"/>
        </w:rPr>
      </w:pPr>
    </w:p>
    <w:p w14:paraId="6A95D0C4" w14:textId="77777777" w:rsidR="00CB57F9" w:rsidRPr="00FD767C" w:rsidRDefault="00CB57F9" w:rsidP="004C2A0C">
      <w:pPr>
        <w:numPr>
          <w:ilvl w:val="0"/>
          <w:numId w:val="36"/>
        </w:numPr>
        <w:spacing w:after="200" w:line="240" w:lineRule="auto"/>
        <w:ind w:left="709"/>
        <w:jc w:val="both"/>
        <w:rPr>
          <w:rFonts w:cstheme="minorHAnsi"/>
        </w:rPr>
      </w:pPr>
      <w:r w:rsidRPr="00FD767C">
        <w:rPr>
          <w:rFonts w:cstheme="minorHAnsi"/>
          <w:spacing w:val="5"/>
        </w:rPr>
        <w:t xml:space="preserve"> Parlez-nous </w:t>
      </w:r>
      <w:r w:rsidRPr="00FD767C">
        <w:rPr>
          <w:rFonts w:cstheme="minorHAnsi"/>
        </w:rPr>
        <w:t>des</w:t>
      </w:r>
      <w:r w:rsidRPr="00FD767C">
        <w:rPr>
          <w:rFonts w:cstheme="minorHAnsi"/>
          <w:spacing w:val="-13"/>
        </w:rPr>
        <w:t xml:space="preserve"> </w:t>
      </w:r>
      <w:r w:rsidRPr="00FD767C">
        <w:rPr>
          <w:rFonts w:cstheme="minorHAnsi"/>
        </w:rPr>
        <w:t>synergies</w:t>
      </w:r>
      <w:r w:rsidRPr="00FD767C">
        <w:rPr>
          <w:rFonts w:cstheme="minorHAnsi"/>
          <w:spacing w:val="1"/>
        </w:rPr>
        <w:t xml:space="preserve"> </w:t>
      </w:r>
      <w:r w:rsidRPr="00FD767C">
        <w:rPr>
          <w:rFonts w:cstheme="minorHAnsi"/>
        </w:rPr>
        <w:t>au niveau</w:t>
      </w:r>
      <w:r w:rsidRPr="00FD767C">
        <w:rPr>
          <w:rFonts w:cstheme="minorHAnsi"/>
          <w:spacing w:val="8"/>
        </w:rPr>
        <w:t xml:space="preserve"> </w:t>
      </w:r>
      <w:r w:rsidRPr="00FD767C">
        <w:rPr>
          <w:rFonts w:cstheme="minorHAnsi"/>
        </w:rPr>
        <w:t>du</w:t>
      </w:r>
      <w:r w:rsidRPr="00FD767C">
        <w:rPr>
          <w:rFonts w:cstheme="minorHAnsi"/>
          <w:spacing w:val="-9"/>
        </w:rPr>
        <w:t xml:space="preserve"> </w:t>
      </w:r>
      <w:r w:rsidRPr="00FD767C">
        <w:rPr>
          <w:rFonts w:cstheme="minorHAnsi"/>
        </w:rPr>
        <w:t>travail</w:t>
      </w:r>
      <w:r w:rsidRPr="00FD767C">
        <w:rPr>
          <w:rFonts w:cstheme="minorHAnsi"/>
          <w:spacing w:val="35"/>
        </w:rPr>
        <w:t xml:space="preserve"> </w:t>
      </w:r>
      <w:r w:rsidRPr="00FD767C">
        <w:rPr>
          <w:rFonts w:cstheme="minorHAnsi"/>
        </w:rPr>
        <w:t xml:space="preserve">des autres acteurs du secteur </w:t>
      </w:r>
      <w:r w:rsidRPr="00FD767C">
        <w:rPr>
          <w:rFonts w:cstheme="minorHAnsi"/>
          <w:position w:val="-1"/>
        </w:rPr>
        <w:t>?</w:t>
      </w:r>
      <w:r w:rsidRPr="00FD767C">
        <w:rPr>
          <w:rFonts w:cstheme="minorHAnsi"/>
        </w:rPr>
        <w:t xml:space="preserve"> SNU ? Autres partenaires ? </w:t>
      </w:r>
    </w:p>
    <w:p w14:paraId="1076D496" w14:textId="77777777" w:rsidR="00CB57F9" w:rsidRPr="00FD767C" w:rsidRDefault="00CB57F9" w:rsidP="004C2A0C">
      <w:pPr>
        <w:numPr>
          <w:ilvl w:val="0"/>
          <w:numId w:val="36"/>
        </w:numPr>
        <w:spacing w:after="0" w:line="240" w:lineRule="auto"/>
        <w:ind w:left="709"/>
        <w:jc w:val="both"/>
        <w:rPr>
          <w:rFonts w:cstheme="minorHAnsi"/>
        </w:rPr>
      </w:pPr>
      <w:r w:rsidRPr="00FD767C">
        <w:rPr>
          <w:rFonts w:cstheme="minorHAnsi"/>
          <w:color w:val="000000"/>
        </w:rPr>
        <w:t>Quels ont été les impacts éventuels des crises sur les délais ?</w:t>
      </w:r>
    </w:p>
    <w:p w14:paraId="39C628C1" w14:textId="77777777" w:rsidR="00CB57F9" w:rsidRPr="00FD767C" w:rsidRDefault="00CB57F9" w:rsidP="00CB57F9">
      <w:pPr>
        <w:spacing w:after="0" w:line="240" w:lineRule="auto"/>
        <w:ind w:left="709"/>
        <w:jc w:val="both"/>
        <w:rPr>
          <w:rFonts w:cstheme="minorHAnsi"/>
        </w:rPr>
      </w:pPr>
    </w:p>
    <w:p w14:paraId="021638AD" w14:textId="77777777" w:rsidR="00CB57F9" w:rsidRPr="00FD767C" w:rsidRDefault="00CB57F9" w:rsidP="004C2A0C">
      <w:pPr>
        <w:numPr>
          <w:ilvl w:val="0"/>
          <w:numId w:val="36"/>
        </w:numPr>
        <w:spacing w:after="0" w:line="240" w:lineRule="auto"/>
        <w:ind w:left="709"/>
        <w:jc w:val="both"/>
        <w:rPr>
          <w:rFonts w:cstheme="minorHAnsi"/>
        </w:rPr>
      </w:pPr>
      <w:r w:rsidRPr="00FD767C">
        <w:rPr>
          <w:rFonts w:cstheme="minorHAnsi"/>
          <w:color w:val="000000"/>
        </w:rPr>
        <w:t>Quelles ont été la nature et la qualité du suivi en période d’insécurité ?</w:t>
      </w:r>
    </w:p>
    <w:p w14:paraId="2989000B" w14:textId="77777777" w:rsidR="00CB57F9" w:rsidRPr="00FD767C" w:rsidRDefault="00CB57F9" w:rsidP="00CB57F9">
      <w:pPr>
        <w:spacing w:line="240" w:lineRule="auto"/>
        <w:jc w:val="both"/>
        <w:rPr>
          <w:rFonts w:cstheme="minorHAnsi"/>
          <w:color w:val="000000"/>
        </w:rPr>
      </w:pPr>
    </w:p>
    <w:p w14:paraId="07D36C82" w14:textId="77777777" w:rsidR="00CB57F9" w:rsidRPr="00FD767C" w:rsidRDefault="00CB57F9" w:rsidP="004C2A0C">
      <w:pPr>
        <w:widowControl w:val="0"/>
        <w:numPr>
          <w:ilvl w:val="0"/>
          <w:numId w:val="36"/>
        </w:numPr>
        <w:autoSpaceDE w:val="0"/>
        <w:autoSpaceDN w:val="0"/>
        <w:adjustRightInd w:val="0"/>
        <w:spacing w:after="0" w:line="240" w:lineRule="auto"/>
        <w:ind w:left="709"/>
        <w:jc w:val="both"/>
        <w:rPr>
          <w:rFonts w:cstheme="minorHAnsi"/>
          <w:bCs/>
          <w:color w:val="000000"/>
          <w:spacing w:val="1"/>
        </w:rPr>
      </w:pPr>
      <w:r w:rsidRPr="00FD767C">
        <w:rPr>
          <w:rFonts w:cstheme="minorHAnsi"/>
          <w:bCs/>
          <w:color w:val="000000"/>
          <w:spacing w:val="1"/>
        </w:rPr>
        <w:t xml:space="preserve"> Combien de projets y a-t-il dans votre portefeuille ? </w:t>
      </w:r>
    </w:p>
    <w:p w14:paraId="54F67EC8" w14:textId="77777777" w:rsidR="00CB57F9" w:rsidRPr="00FD767C" w:rsidRDefault="00CB57F9" w:rsidP="00CB57F9">
      <w:pPr>
        <w:widowControl w:val="0"/>
        <w:autoSpaceDE w:val="0"/>
        <w:autoSpaceDN w:val="0"/>
        <w:adjustRightInd w:val="0"/>
        <w:spacing w:after="0" w:line="240" w:lineRule="auto"/>
        <w:ind w:left="709"/>
        <w:jc w:val="both"/>
        <w:rPr>
          <w:rFonts w:cstheme="minorHAnsi"/>
          <w:color w:val="000000"/>
        </w:rPr>
      </w:pPr>
    </w:p>
    <w:p w14:paraId="0F6AAA68" w14:textId="77777777" w:rsidR="00CB57F9" w:rsidRPr="00FD767C" w:rsidRDefault="00CB57F9" w:rsidP="004C2A0C">
      <w:pPr>
        <w:numPr>
          <w:ilvl w:val="0"/>
          <w:numId w:val="36"/>
        </w:numPr>
        <w:spacing w:after="200" w:line="276" w:lineRule="auto"/>
        <w:jc w:val="both"/>
        <w:rPr>
          <w:rFonts w:cstheme="minorHAnsi"/>
          <w:color w:val="000000"/>
        </w:rPr>
      </w:pPr>
      <w:r w:rsidRPr="00FD767C">
        <w:rPr>
          <w:rFonts w:cstheme="minorHAnsi"/>
          <w:color w:val="000000"/>
        </w:rPr>
        <w:t>Dans le cadre de la mise en œuvre de ces projets, y a-t-il des initiatives pilotes testées, réussies et qui peuvent être portées à l’échelle ? Lesquelles ?</w:t>
      </w:r>
    </w:p>
    <w:p w14:paraId="0A1812E7"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5899E775" w14:textId="77777777" w:rsidR="00CB57F9" w:rsidRPr="00FD767C" w:rsidRDefault="00CB57F9" w:rsidP="00CB57F9">
      <w:pPr>
        <w:widowControl w:val="0"/>
        <w:tabs>
          <w:tab w:val="left" w:pos="1640"/>
        </w:tabs>
        <w:autoSpaceDE w:val="0"/>
        <w:autoSpaceDN w:val="0"/>
        <w:adjustRightInd w:val="0"/>
        <w:spacing w:after="0" w:line="240" w:lineRule="auto"/>
        <w:ind w:right="82"/>
        <w:jc w:val="both"/>
        <w:rPr>
          <w:rFonts w:cstheme="minorHAnsi"/>
          <w:b/>
          <w:color w:val="000000"/>
        </w:rPr>
      </w:pPr>
      <w:r w:rsidRPr="00FD767C">
        <w:rPr>
          <w:rFonts w:cstheme="minorHAnsi"/>
          <w:b/>
          <w:color w:val="000000"/>
        </w:rPr>
        <w:t>DURABILITE </w:t>
      </w:r>
    </w:p>
    <w:p w14:paraId="23514E8B" w14:textId="77777777" w:rsidR="00CB57F9" w:rsidRPr="00FD767C" w:rsidRDefault="00CB57F9" w:rsidP="00CB57F9">
      <w:pPr>
        <w:widowControl w:val="0"/>
        <w:tabs>
          <w:tab w:val="left" w:pos="1640"/>
        </w:tabs>
        <w:autoSpaceDE w:val="0"/>
        <w:autoSpaceDN w:val="0"/>
        <w:adjustRightInd w:val="0"/>
        <w:spacing w:after="0" w:line="240" w:lineRule="auto"/>
        <w:ind w:right="82"/>
        <w:jc w:val="both"/>
        <w:rPr>
          <w:rFonts w:cstheme="minorHAnsi"/>
          <w:b/>
          <w:color w:val="000000"/>
        </w:rPr>
      </w:pPr>
    </w:p>
    <w:p w14:paraId="013EF893" w14:textId="77777777" w:rsidR="00CB57F9" w:rsidRPr="00FD767C"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color w:val="000000"/>
        </w:rPr>
      </w:pPr>
      <w:r w:rsidRPr="00FD767C">
        <w:rPr>
          <w:rFonts w:cstheme="minorHAnsi"/>
          <w:color w:val="000000"/>
        </w:rPr>
        <w:t xml:space="preserve">Selon vous, les interventions au niveau de l’axe ont telles étés efficaces dans le développement et le renforcement des capacités et à quel niveau (institutionnel, local et communautaire) ? Expliquez votre réponse. </w:t>
      </w:r>
    </w:p>
    <w:p w14:paraId="67D2DD37" w14:textId="77777777" w:rsidR="00CB57F9" w:rsidRPr="00FD767C" w:rsidRDefault="00CB57F9" w:rsidP="00CB57F9">
      <w:pPr>
        <w:widowControl w:val="0"/>
        <w:autoSpaceDE w:val="0"/>
        <w:autoSpaceDN w:val="0"/>
        <w:adjustRightInd w:val="0"/>
        <w:spacing w:before="3" w:after="0" w:line="240" w:lineRule="auto"/>
        <w:jc w:val="both"/>
        <w:rPr>
          <w:rFonts w:cstheme="minorHAnsi"/>
          <w:color w:val="000000"/>
        </w:rPr>
      </w:pPr>
    </w:p>
    <w:p w14:paraId="1F7D8191" w14:textId="77777777" w:rsidR="00CB57F9" w:rsidRPr="00FD767C" w:rsidRDefault="00CB57F9" w:rsidP="004C2A0C">
      <w:pPr>
        <w:widowControl w:val="0"/>
        <w:numPr>
          <w:ilvl w:val="0"/>
          <w:numId w:val="36"/>
        </w:numPr>
        <w:autoSpaceDE w:val="0"/>
        <w:autoSpaceDN w:val="0"/>
        <w:adjustRightInd w:val="0"/>
        <w:spacing w:before="3" w:after="0" w:line="240" w:lineRule="auto"/>
        <w:jc w:val="both"/>
        <w:rPr>
          <w:rFonts w:cstheme="minorHAnsi"/>
          <w:color w:val="000000"/>
        </w:rPr>
      </w:pPr>
      <w:r w:rsidRPr="00FD767C">
        <w:rPr>
          <w:rFonts w:cstheme="minorHAnsi"/>
          <w:color w:val="000000"/>
        </w:rPr>
        <w:t>Y a-t- il des signaux de changement dans les capacités résultant de l’intervention et dans quel domaine ?</w:t>
      </w:r>
    </w:p>
    <w:p w14:paraId="2CE05CE9" w14:textId="77777777" w:rsidR="00CB57F9" w:rsidRPr="00FD767C" w:rsidRDefault="00CB57F9" w:rsidP="00CB57F9">
      <w:pPr>
        <w:widowControl w:val="0"/>
        <w:autoSpaceDE w:val="0"/>
        <w:autoSpaceDN w:val="0"/>
        <w:adjustRightInd w:val="0"/>
        <w:spacing w:before="3" w:after="0" w:line="240" w:lineRule="auto"/>
        <w:jc w:val="both"/>
        <w:rPr>
          <w:rFonts w:cstheme="minorHAnsi"/>
          <w:color w:val="000000"/>
        </w:rPr>
      </w:pPr>
      <w:r w:rsidRPr="00FD767C">
        <w:rPr>
          <w:rFonts w:cstheme="minorHAnsi"/>
          <w:color w:val="000000"/>
        </w:rPr>
        <w:t xml:space="preserve"> </w:t>
      </w:r>
    </w:p>
    <w:p w14:paraId="36592A31" w14:textId="77777777" w:rsidR="00CB57F9" w:rsidRPr="00FD767C" w:rsidRDefault="00CB57F9" w:rsidP="004C2A0C">
      <w:pPr>
        <w:numPr>
          <w:ilvl w:val="0"/>
          <w:numId w:val="36"/>
        </w:numPr>
        <w:spacing w:after="200" w:line="240" w:lineRule="auto"/>
        <w:jc w:val="both"/>
        <w:rPr>
          <w:rFonts w:cstheme="minorHAnsi"/>
        </w:rPr>
      </w:pPr>
      <w:r w:rsidRPr="00FD767C">
        <w:rPr>
          <w:rFonts w:cstheme="minorHAnsi"/>
          <w:color w:val="000000"/>
        </w:rPr>
        <w:t>Comment les bénéficiaires et les autres groupes d’intérêt ont-ils participé au processus de planification et de prise de décision concernant l’orientation et la mise en œuvre des activités</w:t>
      </w:r>
      <w:r>
        <w:rPr>
          <w:rFonts w:cstheme="minorHAnsi"/>
          <w:color w:val="000000"/>
        </w:rPr>
        <w:t> ?</w:t>
      </w:r>
    </w:p>
    <w:p w14:paraId="15B46196" w14:textId="77777777" w:rsidR="00CB57F9" w:rsidRDefault="00CB57F9" w:rsidP="00CB57F9">
      <w:pPr>
        <w:widowControl w:val="0"/>
        <w:autoSpaceDE w:val="0"/>
        <w:autoSpaceDN w:val="0"/>
        <w:adjustRightInd w:val="0"/>
        <w:spacing w:after="0" w:line="240" w:lineRule="auto"/>
        <w:jc w:val="both"/>
        <w:rPr>
          <w:rFonts w:cstheme="minorHAnsi"/>
          <w:b/>
          <w:bCs/>
          <w:color w:val="000000"/>
          <w:spacing w:val="1"/>
        </w:rPr>
      </w:pPr>
      <w:r w:rsidRPr="00FD767C">
        <w:rPr>
          <w:rFonts w:cstheme="minorHAnsi"/>
          <w:b/>
          <w:bCs/>
          <w:color w:val="000000"/>
          <w:spacing w:val="1"/>
        </w:rPr>
        <w:t xml:space="preserve"> EFFETS/IMPACT ET DURABILITE DU PROJET </w:t>
      </w:r>
    </w:p>
    <w:p w14:paraId="44106B6B" w14:textId="77777777" w:rsidR="00CB57F9" w:rsidRPr="00FD767C" w:rsidRDefault="00CB57F9" w:rsidP="00CB57F9">
      <w:pPr>
        <w:widowControl w:val="0"/>
        <w:autoSpaceDE w:val="0"/>
        <w:autoSpaceDN w:val="0"/>
        <w:adjustRightInd w:val="0"/>
        <w:spacing w:after="0" w:line="240" w:lineRule="auto"/>
        <w:jc w:val="both"/>
        <w:rPr>
          <w:rFonts w:cstheme="minorHAnsi"/>
          <w:b/>
          <w:bCs/>
          <w:color w:val="000000"/>
          <w:spacing w:val="1"/>
        </w:rPr>
      </w:pPr>
    </w:p>
    <w:p w14:paraId="44F5BCFD"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A votre avis, quel est le degré d’appropriation du projet par les structures nationales, locales et les groupes cibles ? Les structures et les communautés appuyées peuvent-elles continuer à être performantes sans le projet ?</w:t>
      </w:r>
    </w:p>
    <w:p w14:paraId="22601CF0" w14:textId="77777777" w:rsidR="00CB57F9" w:rsidRPr="00FD767C" w:rsidRDefault="00CB57F9" w:rsidP="00CB57F9">
      <w:pPr>
        <w:widowControl w:val="0"/>
        <w:tabs>
          <w:tab w:val="left" w:pos="709"/>
        </w:tabs>
        <w:autoSpaceDE w:val="0"/>
        <w:autoSpaceDN w:val="0"/>
        <w:adjustRightInd w:val="0"/>
        <w:spacing w:after="0" w:line="240" w:lineRule="auto"/>
        <w:jc w:val="both"/>
        <w:rPr>
          <w:rFonts w:cstheme="minorHAnsi"/>
        </w:rPr>
      </w:pPr>
    </w:p>
    <w:p w14:paraId="5C42F3A9"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r w:rsidRPr="00FD767C">
        <w:rPr>
          <w:rFonts w:cstheme="minorHAnsi"/>
          <w:b/>
          <w:bCs/>
          <w:color w:val="000000"/>
          <w:spacing w:val="1"/>
        </w:rPr>
        <w:t>QUESTIONS TRANSVERSALES</w:t>
      </w:r>
    </w:p>
    <w:p w14:paraId="0F8A7762" w14:textId="77777777" w:rsidR="00CB57F9" w:rsidRPr="00FD767C" w:rsidRDefault="00CB57F9" w:rsidP="00CB57F9">
      <w:pPr>
        <w:widowControl w:val="0"/>
        <w:autoSpaceDE w:val="0"/>
        <w:autoSpaceDN w:val="0"/>
        <w:adjustRightInd w:val="0"/>
        <w:spacing w:before="29" w:after="0" w:line="240" w:lineRule="auto"/>
        <w:ind w:left="502"/>
        <w:jc w:val="both"/>
        <w:rPr>
          <w:rFonts w:cstheme="minorHAnsi"/>
          <w:iCs/>
          <w:color w:val="000000"/>
        </w:rPr>
      </w:pPr>
    </w:p>
    <w:p w14:paraId="4E12AE09" w14:textId="77777777" w:rsidR="00CB57F9" w:rsidRPr="00FD767C" w:rsidRDefault="00CB57F9" w:rsidP="004C2A0C">
      <w:pPr>
        <w:numPr>
          <w:ilvl w:val="0"/>
          <w:numId w:val="36"/>
        </w:numPr>
        <w:spacing w:after="200" w:line="240" w:lineRule="auto"/>
        <w:jc w:val="both"/>
        <w:rPr>
          <w:rFonts w:cstheme="minorHAnsi"/>
        </w:rPr>
      </w:pPr>
      <w:r w:rsidRPr="00FD767C">
        <w:rPr>
          <w:rFonts w:cstheme="minorHAnsi"/>
          <w:color w:val="000000"/>
        </w:rPr>
        <w:t xml:space="preserve">Veuillez nous décrire le processus de préparation et d’approbation des projets de votre axe ? </w:t>
      </w:r>
    </w:p>
    <w:p w14:paraId="76A98949" w14:textId="77777777" w:rsidR="00CB57F9" w:rsidRPr="00066484"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color w:val="000000"/>
        </w:rPr>
      </w:pPr>
      <w:r w:rsidRPr="00FD767C">
        <w:rPr>
          <w:rFonts w:cstheme="minorHAnsi"/>
          <w:color w:val="000000"/>
        </w:rPr>
        <w:t>Quelle place avez-vous réservée aux personnes les plus vulnérables dans les activités ? Aux droits de l’homme ? Aux personnes vivant avec handicap ?</w:t>
      </w:r>
    </w:p>
    <w:p w14:paraId="6104AD2E" w14:textId="77777777" w:rsidR="00CB57F9" w:rsidRPr="00FD767C"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color w:val="000000"/>
        </w:rPr>
      </w:pPr>
      <w:r w:rsidRPr="00FD767C">
        <w:rPr>
          <w:rFonts w:cstheme="minorHAnsi"/>
          <w:color w:val="000000"/>
        </w:rPr>
        <w:lastRenderedPageBreak/>
        <w:t>Parvenez-vous à gérer les responsabilités environnementales de vos projets ? De quelle manière ?</w:t>
      </w:r>
    </w:p>
    <w:p w14:paraId="0B749AB3" w14:textId="77777777" w:rsidR="00CB57F9" w:rsidRPr="00FD767C" w:rsidRDefault="00CB57F9" w:rsidP="00CB57F9">
      <w:pPr>
        <w:widowControl w:val="0"/>
        <w:tabs>
          <w:tab w:val="left" w:pos="709"/>
        </w:tabs>
        <w:autoSpaceDE w:val="0"/>
        <w:autoSpaceDN w:val="0"/>
        <w:adjustRightInd w:val="0"/>
        <w:spacing w:after="0" w:line="240" w:lineRule="auto"/>
        <w:jc w:val="both"/>
        <w:rPr>
          <w:rFonts w:cstheme="minorHAnsi"/>
          <w:color w:val="000000"/>
        </w:rPr>
      </w:pPr>
    </w:p>
    <w:p w14:paraId="135F8877" w14:textId="77777777" w:rsidR="00CB57F9" w:rsidRPr="00FD767C"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color w:val="000000"/>
        </w:rPr>
      </w:pPr>
      <w:r w:rsidRPr="00FD767C">
        <w:rPr>
          <w:rFonts w:cstheme="minorHAnsi"/>
          <w:color w:val="000000"/>
        </w:rPr>
        <w:t xml:space="preserve">Les parties prenantes et les bénéficiaires sont-ils au courant des responsabilités environnementales qui incombent aux différents projets ? </w:t>
      </w:r>
    </w:p>
    <w:p w14:paraId="530302FD" w14:textId="77777777" w:rsidR="00CB57F9" w:rsidRPr="00FD767C" w:rsidRDefault="00CB57F9" w:rsidP="00CB57F9">
      <w:pPr>
        <w:widowControl w:val="0"/>
        <w:tabs>
          <w:tab w:val="left" w:pos="709"/>
        </w:tabs>
        <w:autoSpaceDE w:val="0"/>
        <w:autoSpaceDN w:val="0"/>
        <w:adjustRightInd w:val="0"/>
        <w:spacing w:after="0" w:line="240" w:lineRule="auto"/>
        <w:jc w:val="both"/>
        <w:rPr>
          <w:rFonts w:cstheme="minorHAnsi"/>
          <w:color w:val="000000"/>
        </w:rPr>
      </w:pPr>
    </w:p>
    <w:p w14:paraId="359681DF" w14:textId="77777777" w:rsidR="00CB57F9" w:rsidRPr="00FD767C" w:rsidRDefault="00CB57F9" w:rsidP="00CB57F9">
      <w:pPr>
        <w:widowControl w:val="0"/>
        <w:tabs>
          <w:tab w:val="left" w:pos="709"/>
        </w:tabs>
        <w:autoSpaceDE w:val="0"/>
        <w:autoSpaceDN w:val="0"/>
        <w:adjustRightInd w:val="0"/>
        <w:spacing w:after="0" w:line="240" w:lineRule="auto"/>
        <w:jc w:val="both"/>
        <w:rPr>
          <w:rFonts w:cstheme="minorHAnsi"/>
          <w:b/>
          <w:color w:val="000000"/>
        </w:rPr>
      </w:pPr>
      <w:r w:rsidRPr="00FD767C">
        <w:rPr>
          <w:rFonts w:cstheme="minorHAnsi"/>
          <w:b/>
          <w:color w:val="000000"/>
        </w:rPr>
        <w:t>LEÇONS APPRISES</w:t>
      </w:r>
    </w:p>
    <w:p w14:paraId="6A01194F" w14:textId="77777777" w:rsidR="00CB57F9" w:rsidRPr="00FD767C" w:rsidRDefault="00CB57F9" w:rsidP="00CB57F9">
      <w:pPr>
        <w:widowControl w:val="0"/>
        <w:autoSpaceDE w:val="0"/>
        <w:autoSpaceDN w:val="0"/>
        <w:adjustRightInd w:val="0"/>
        <w:spacing w:after="0" w:line="240" w:lineRule="auto"/>
        <w:jc w:val="both"/>
        <w:rPr>
          <w:rFonts w:cstheme="minorHAnsi"/>
          <w:b/>
          <w:color w:val="000000"/>
        </w:rPr>
      </w:pPr>
      <w:r w:rsidRPr="00FD767C">
        <w:rPr>
          <w:rFonts w:cstheme="minorHAnsi"/>
          <w:b/>
          <w:color w:val="000000"/>
        </w:rPr>
        <w:t xml:space="preserve"> </w:t>
      </w:r>
    </w:p>
    <w:p w14:paraId="4734C89C" w14:textId="77777777" w:rsidR="00CB57F9" w:rsidRPr="00FD767C" w:rsidRDefault="00CB57F9" w:rsidP="004C2A0C">
      <w:pPr>
        <w:numPr>
          <w:ilvl w:val="0"/>
          <w:numId w:val="36"/>
        </w:numPr>
        <w:spacing w:after="200" w:line="240" w:lineRule="auto"/>
        <w:jc w:val="both"/>
        <w:rPr>
          <w:rFonts w:cstheme="minorHAnsi"/>
        </w:rPr>
      </w:pPr>
      <w:r w:rsidRPr="00FD767C">
        <w:rPr>
          <w:rFonts w:cstheme="minorHAnsi"/>
        </w:rPr>
        <w:t xml:space="preserve">Pouvez-vous nous décrire les enseignements majeurs tirés de la mise en œuvre du projet et nous dire ce qui aurait pu être fait différemment ? </w:t>
      </w:r>
    </w:p>
    <w:p w14:paraId="4F00EB80" w14:textId="77777777" w:rsidR="00CB57F9" w:rsidRPr="00FD767C" w:rsidRDefault="00CB57F9" w:rsidP="004C2A0C">
      <w:pPr>
        <w:numPr>
          <w:ilvl w:val="0"/>
          <w:numId w:val="36"/>
        </w:numPr>
        <w:spacing w:after="200" w:line="240" w:lineRule="auto"/>
        <w:jc w:val="both"/>
        <w:rPr>
          <w:rFonts w:cstheme="minorHAnsi"/>
        </w:rPr>
      </w:pPr>
      <w:r w:rsidRPr="00FD767C">
        <w:rPr>
          <w:rFonts w:cstheme="minorHAnsi"/>
        </w:rPr>
        <w:t>Quelles sont, à votre avis, les leçons apprises qui pourraient-être capitalisées ?</w:t>
      </w:r>
    </w:p>
    <w:p w14:paraId="71577DBD" w14:textId="77777777" w:rsidR="00CB57F9" w:rsidRPr="00FD767C" w:rsidRDefault="00CB57F9" w:rsidP="004C2A0C">
      <w:pPr>
        <w:numPr>
          <w:ilvl w:val="0"/>
          <w:numId w:val="36"/>
        </w:numPr>
        <w:spacing w:after="200" w:line="240" w:lineRule="auto"/>
        <w:jc w:val="both"/>
        <w:rPr>
          <w:rFonts w:cstheme="minorHAnsi"/>
        </w:rPr>
      </w:pPr>
      <w:r w:rsidRPr="00FD767C">
        <w:rPr>
          <w:rFonts w:cstheme="minorHAnsi"/>
        </w:rPr>
        <w:t xml:space="preserve">Quelles sont vos recommandations afin d’améliorer une programmation future ? </w:t>
      </w:r>
    </w:p>
    <w:p w14:paraId="447FBF9C" w14:textId="77777777" w:rsidR="00CB57F9" w:rsidRPr="00FD767C" w:rsidRDefault="00CB57F9" w:rsidP="004C2A0C">
      <w:pPr>
        <w:numPr>
          <w:ilvl w:val="0"/>
          <w:numId w:val="36"/>
        </w:numPr>
        <w:spacing w:after="200" w:line="240" w:lineRule="auto"/>
        <w:jc w:val="both"/>
        <w:rPr>
          <w:rFonts w:cstheme="minorHAnsi"/>
        </w:rPr>
      </w:pPr>
      <w:r w:rsidRPr="00FD767C">
        <w:rPr>
          <w:rFonts w:cstheme="minorHAnsi"/>
        </w:rPr>
        <w:t xml:space="preserve">Quelles erreurs devraient être évitées à l’avenir ? </w:t>
      </w:r>
    </w:p>
    <w:p w14:paraId="73E69890"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p>
    <w:p w14:paraId="7077C4CB"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r w:rsidRPr="00FD767C">
        <w:rPr>
          <w:rFonts w:cstheme="minorHAnsi"/>
          <w:b/>
          <w:color w:val="000000"/>
        </w:rPr>
        <w:t xml:space="preserve">COORDINATION, SUIVI ET EVALUATION </w:t>
      </w:r>
    </w:p>
    <w:p w14:paraId="3DC5A2F2"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p>
    <w:p w14:paraId="6208F9D9"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r w:rsidRPr="00FD767C">
        <w:rPr>
          <w:rFonts w:cstheme="minorHAnsi"/>
          <w:b/>
          <w:color w:val="000000"/>
        </w:rPr>
        <w:t>Coordination</w:t>
      </w:r>
    </w:p>
    <w:p w14:paraId="0D65F52B"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p>
    <w:p w14:paraId="1B7B255A" w14:textId="77777777" w:rsidR="00CB57F9" w:rsidRPr="00FD767C" w:rsidRDefault="00CB57F9" w:rsidP="004C2A0C">
      <w:pPr>
        <w:widowControl w:val="0"/>
        <w:numPr>
          <w:ilvl w:val="0"/>
          <w:numId w:val="36"/>
        </w:numPr>
        <w:tabs>
          <w:tab w:val="left" w:pos="142"/>
        </w:tabs>
        <w:autoSpaceDE w:val="0"/>
        <w:autoSpaceDN w:val="0"/>
        <w:adjustRightInd w:val="0"/>
        <w:spacing w:after="0" w:line="240" w:lineRule="auto"/>
        <w:jc w:val="both"/>
        <w:rPr>
          <w:rFonts w:cstheme="minorHAnsi"/>
          <w:color w:val="000000"/>
        </w:rPr>
      </w:pPr>
      <w:r w:rsidRPr="00FD767C">
        <w:rPr>
          <w:rFonts w:cstheme="minorHAnsi"/>
          <w:color w:val="000000"/>
        </w:rPr>
        <w:t xml:space="preserve">Quels sont les mécanismes de coordination mis en place pour l’exécution de vos projets et leur degré de fonctionnalité ? Quel est votre rôle dans cette coordination ? </w:t>
      </w:r>
    </w:p>
    <w:p w14:paraId="5E54A00C"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Quelle est votre appréciation de la qualité du partenariat avec les structures nationales, les services techniques déconcentrés ? Les OSC, ONG ? Le SNU ?</w:t>
      </w:r>
    </w:p>
    <w:p w14:paraId="6F8CC898"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06F86011" w14:textId="77777777" w:rsidR="00CB57F9" w:rsidRPr="00FD767C" w:rsidRDefault="00CB57F9" w:rsidP="004C2A0C">
      <w:pPr>
        <w:widowControl w:val="0"/>
        <w:numPr>
          <w:ilvl w:val="0"/>
          <w:numId w:val="36"/>
        </w:numPr>
        <w:autoSpaceDE w:val="0"/>
        <w:autoSpaceDN w:val="0"/>
        <w:adjustRightInd w:val="0"/>
        <w:spacing w:after="0" w:line="240" w:lineRule="auto"/>
        <w:ind w:right="-32"/>
        <w:jc w:val="both"/>
        <w:rPr>
          <w:rFonts w:cstheme="minorHAnsi"/>
          <w:color w:val="000000"/>
        </w:rPr>
      </w:pPr>
      <w:r w:rsidRPr="00FD767C">
        <w:rPr>
          <w:rFonts w:cstheme="minorHAnsi"/>
          <w:color w:val="000000"/>
        </w:rPr>
        <w:t>Comment avez-vous assuré les liens et les synergies entre les différentes interventions ?</w:t>
      </w:r>
    </w:p>
    <w:p w14:paraId="018A0E92" w14:textId="77777777" w:rsidR="00CB57F9" w:rsidRPr="00FD767C" w:rsidRDefault="00CB57F9" w:rsidP="00CB57F9">
      <w:pPr>
        <w:widowControl w:val="0"/>
        <w:autoSpaceDE w:val="0"/>
        <w:autoSpaceDN w:val="0"/>
        <w:adjustRightInd w:val="0"/>
        <w:spacing w:after="0" w:line="240" w:lineRule="auto"/>
        <w:ind w:right="-32"/>
        <w:jc w:val="both"/>
        <w:rPr>
          <w:rFonts w:cstheme="minorHAnsi"/>
          <w:color w:val="000000"/>
        </w:rPr>
      </w:pPr>
      <w:r w:rsidRPr="00FD767C">
        <w:rPr>
          <w:rFonts w:cstheme="minorHAnsi"/>
          <w:color w:val="000000"/>
        </w:rPr>
        <w:t xml:space="preserve"> </w:t>
      </w:r>
    </w:p>
    <w:p w14:paraId="285DB8D4"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Quels sont les problèmes rencontrés dans le partenariat durant la mise en œuvre du projet ? Quelles suggestions avez-vous pour surmonter les problèmes/obstacles rencontrés ?</w:t>
      </w:r>
    </w:p>
    <w:p w14:paraId="2E8862ED"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Quels enseignements tirez-vous de ce partenariat ? Et quelles leçons apprises pour les relations futures ?</w:t>
      </w:r>
    </w:p>
    <w:p w14:paraId="4147EF22" w14:textId="77777777" w:rsidR="00CB57F9" w:rsidRDefault="00CB57F9" w:rsidP="00CB57F9">
      <w:pPr>
        <w:spacing w:after="0"/>
        <w:jc w:val="both"/>
        <w:rPr>
          <w:rFonts w:cstheme="minorHAnsi"/>
          <w:b/>
          <w:color w:val="000000"/>
        </w:rPr>
      </w:pPr>
    </w:p>
    <w:p w14:paraId="7FADC30D" w14:textId="77777777" w:rsidR="00CB57F9" w:rsidRPr="00FD767C" w:rsidRDefault="00CB57F9" w:rsidP="00CB57F9">
      <w:pPr>
        <w:jc w:val="both"/>
        <w:rPr>
          <w:rFonts w:cstheme="minorHAnsi"/>
          <w:b/>
          <w:color w:val="000000"/>
        </w:rPr>
      </w:pPr>
      <w:r w:rsidRPr="00FD767C">
        <w:rPr>
          <w:rFonts w:cstheme="minorHAnsi"/>
          <w:b/>
          <w:color w:val="000000"/>
        </w:rPr>
        <w:t>Suivi-évaluation</w:t>
      </w:r>
    </w:p>
    <w:p w14:paraId="4820CE32"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 xml:space="preserve">Quels sont les mécanismes mis en place pour assurer le suivi et l’évaluation ? Comment fonctionne-t-il ? </w:t>
      </w:r>
    </w:p>
    <w:p w14:paraId="2D933366"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0327A4BA"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 xml:space="preserve">Quelles sont les activités de suivi que vous avez réalisées pendant la mise en œuvre ? </w:t>
      </w:r>
    </w:p>
    <w:p w14:paraId="22E730CA"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1A477839"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Comment se fait la collecte des informations afin d’assurer les liens et les synergies entre les différentes interventions ?</w:t>
      </w:r>
    </w:p>
    <w:p w14:paraId="42DBEE16"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p>
    <w:p w14:paraId="0A49917F"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 xml:space="preserve">Quelles sont les forces et faiblesses observées au niveau du mécanisme de suivi-évaluation ? </w:t>
      </w:r>
    </w:p>
    <w:p w14:paraId="435F5DE6"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3CA21333"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A votre avis, comment les faiblesses signalées pourraient-elles être comblées ?</w:t>
      </w:r>
    </w:p>
    <w:p w14:paraId="30C772C8"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6E8B21AB"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b/>
          <w:color w:val="000000"/>
        </w:rPr>
      </w:pPr>
      <w:r w:rsidRPr="00FD767C">
        <w:rPr>
          <w:rFonts w:cstheme="minorHAnsi"/>
          <w:b/>
          <w:color w:val="000000"/>
        </w:rPr>
        <w:t>COMMUNICATION ET VISIBILITE DU PROJET</w:t>
      </w:r>
    </w:p>
    <w:p w14:paraId="6A97941B" w14:textId="77777777" w:rsidR="00CB57F9" w:rsidRPr="00FD767C" w:rsidRDefault="00CB57F9" w:rsidP="00CB57F9">
      <w:pPr>
        <w:widowControl w:val="0"/>
        <w:tabs>
          <w:tab w:val="left" w:pos="1640"/>
        </w:tabs>
        <w:autoSpaceDE w:val="0"/>
        <w:autoSpaceDN w:val="0"/>
        <w:adjustRightInd w:val="0"/>
        <w:spacing w:after="0" w:line="240" w:lineRule="auto"/>
        <w:ind w:right="81"/>
        <w:jc w:val="both"/>
        <w:rPr>
          <w:rFonts w:cstheme="minorHAnsi"/>
          <w:b/>
          <w:color w:val="000000"/>
        </w:rPr>
      </w:pPr>
    </w:p>
    <w:p w14:paraId="5419BABB"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La communication entre les parties prenantes des projets de l’axe est-elle satisfaisante et régulière ? Comment a-t-elle fonctionné ?</w:t>
      </w:r>
    </w:p>
    <w:p w14:paraId="7A1D797D"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57CA9D48" w14:textId="77777777" w:rsidR="00CB57F9" w:rsidRPr="00FD767C" w:rsidRDefault="00CB57F9" w:rsidP="004C2A0C">
      <w:pPr>
        <w:widowControl w:val="0"/>
        <w:numPr>
          <w:ilvl w:val="0"/>
          <w:numId w:val="36"/>
        </w:numPr>
        <w:tabs>
          <w:tab w:val="left" w:pos="709"/>
        </w:tabs>
        <w:autoSpaceDE w:val="0"/>
        <w:autoSpaceDN w:val="0"/>
        <w:adjustRightInd w:val="0"/>
        <w:spacing w:after="0" w:line="240" w:lineRule="auto"/>
        <w:jc w:val="both"/>
        <w:rPr>
          <w:rFonts w:cstheme="minorHAnsi"/>
          <w:color w:val="000000"/>
        </w:rPr>
      </w:pPr>
      <w:r w:rsidRPr="00FD767C">
        <w:rPr>
          <w:rFonts w:cstheme="minorHAnsi"/>
          <w:color w:val="000000"/>
        </w:rPr>
        <w:lastRenderedPageBreak/>
        <w:t>Quels mécanismes sont-ils mis en place pour faire connaitre ses résultats ? Quels mécanismes de feedback et réponses dans les zones d’intervention ?</w:t>
      </w:r>
    </w:p>
    <w:p w14:paraId="1300AA27" w14:textId="77777777" w:rsidR="00CB57F9" w:rsidRPr="00FD767C" w:rsidRDefault="00CB57F9" w:rsidP="00CB57F9">
      <w:pPr>
        <w:widowControl w:val="0"/>
        <w:tabs>
          <w:tab w:val="left" w:pos="959"/>
        </w:tabs>
        <w:autoSpaceDE w:val="0"/>
        <w:autoSpaceDN w:val="0"/>
        <w:adjustRightInd w:val="0"/>
        <w:spacing w:after="0" w:line="240" w:lineRule="auto"/>
        <w:jc w:val="both"/>
        <w:rPr>
          <w:rFonts w:cstheme="minorHAnsi"/>
          <w:color w:val="000000"/>
        </w:rPr>
      </w:pPr>
    </w:p>
    <w:p w14:paraId="1B8C493A" w14:textId="77777777" w:rsidR="00CB57F9" w:rsidRPr="00FD767C" w:rsidRDefault="00CB57F9" w:rsidP="00CB57F9">
      <w:pPr>
        <w:jc w:val="both"/>
        <w:rPr>
          <w:rFonts w:cstheme="minorHAnsi"/>
          <w:b/>
        </w:rPr>
      </w:pPr>
      <w:r w:rsidRPr="00FD767C">
        <w:rPr>
          <w:rFonts w:cstheme="minorHAnsi"/>
          <w:b/>
        </w:rPr>
        <w:t>ENJEUX MAJEURS</w:t>
      </w:r>
    </w:p>
    <w:p w14:paraId="6FE1EC3E"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A votre avis, quelles sont pour les prochaines années, les 3 principaux défis à relever dans les domaines concernés par l’axe ? Quelles solutions préconiseriez-vous afin d’adresser ces défis ?</w:t>
      </w:r>
    </w:p>
    <w:p w14:paraId="4930ECE0"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74FC2C02" w14:textId="77777777" w:rsidR="00CB57F9" w:rsidRPr="00FD767C" w:rsidRDefault="00CB57F9" w:rsidP="004C2A0C">
      <w:pPr>
        <w:widowControl w:val="0"/>
        <w:numPr>
          <w:ilvl w:val="0"/>
          <w:numId w:val="36"/>
        </w:numPr>
        <w:autoSpaceDE w:val="0"/>
        <w:autoSpaceDN w:val="0"/>
        <w:adjustRightInd w:val="0"/>
        <w:spacing w:after="0" w:line="240" w:lineRule="auto"/>
        <w:jc w:val="both"/>
        <w:rPr>
          <w:rFonts w:cstheme="minorHAnsi"/>
          <w:color w:val="000000"/>
        </w:rPr>
      </w:pPr>
      <w:r w:rsidRPr="00FD767C">
        <w:rPr>
          <w:rFonts w:cstheme="minorHAnsi"/>
          <w:color w:val="000000"/>
        </w:rPr>
        <w:t>Quels seront les grands axes/domaines de concentration sur lesquels le programme devrait se pencher à la lumière des Objectifs de Développement Durable ?</w:t>
      </w:r>
    </w:p>
    <w:p w14:paraId="09313261" w14:textId="77777777" w:rsidR="00CB57F9" w:rsidRPr="00FD767C" w:rsidRDefault="00CB57F9" w:rsidP="00CB57F9">
      <w:pPr>
        <w:widowControl w:val="0"/>
        <w:autoSpaceDE w:val="0"/>
        <w:autoSpaceDN w:val="0"/>
        <w:adjustRightInd w:val="0"/>
        <w:spacing w:after="0" w:line="240" w:lineRule="auto"/>
        <w:jc w:val="both"/>
        <w:rPr>
          <w:rFonts w:cstheme="minorHAnsi"/>
          <w:b/>
          <w:color w:val="000000"/>
        </w:rPr>
      </w:pPr>
    </w:p>
    <w:p w14:paraId="3F666B36" w14:textId="77777777" w:rsidR="00CB57F9" w:rsidRPr="00FD767C" w:rsidRDefault="00CB57F9" w:rsidP="00CB57F9">
      <w:pPr>
        <w:widowControl w:val="0"/>
        <w:autoSpaceDE w:val="0"/>
        <w:autoSpaceDN w:val="0"/>
        <w:adjustRightInd w:val="0"/>
        <w:spacing w:after="0" w:line="240" w:lineRule="auto"/>
        <w:jc w:val="both"/>
        <w:rPr>
          <w:rFonts w:cstheme="minorHAnsi"/>
          <w:b/>
          <w:color w:val="000000"/>
        </w:rPr>
      </w:pPr>
      <w:r w:rsidRPr="00FD767C">
        <w:rPr>
          <w:rFonts w:cstheme="minorHAnsi"/>
          <w:b/>
          <w:color w:val="000000"/>
        </w:rPr>
        <w:t>RECOMMANDATIONS</w:t>
      </w:r>
    </w:p>
    <w:p w14:paraId="572BC464" w14:textId="77777777" w:rsidR="00CB57F9" w:rsidRPr="00FD767C" w:rsidRDefault="00CB57F9" w:rsidP="00CB57F9">
      <w:pPr>
        <w:widowControl w:val="0"/>
        <w:autoSpaceDE w:val="0"/>
        <w:autoSpaceDN w:val="0"/>
        <w:adjustRightInd w:val="0"/>
        <w:spacing w:after="0" w:line="240" w:lineRule="auto"/>
        <w:jc w:val="both"/>
        <w:rPr>
          <w:rFonts w:cstheme="minorHAnsi"/>
          <w:color w:val="000000"/>
        </w:rPr>
      </w:pPr>
    </w:p>
    <w:p w14:paraId="451A1EFF" w14:textId="77777777" w:rsidR="00CB57F9" w:rsidRPr="00D931FD" w:rsidRDefault="00CB57F9" w:rsidP="004C2A0C">
      <w:pPr>
        <w:widowControl w:val="0"/>
        <w:numPr>
          <w:ilvl w:val="0"/>
          <w:numId w:val="36"/>
        </w:numPr>
        <w:autoSpaceDE w:val="0"/>
        <w:autoSpaceDN w:val="0"/>
        <w:adjustRightInd w:val="0"/>
        <w:spacing w:after="0" w:line="240" w:lineRule="auto"/>
        <w:jc w:val="both"/>
        <w:rPr>
          <w:rFonts w:cstheme="minorHAnsi"/>
          <w:b/>
        </w:rPr>
      </w:pPr>
      <w:r w:rsidRPr="00D931FD">
        <w:rPr>
          <w:rFonts w:cstheme="minorHAnsi"/>
          <w:color w:val="000000"/>
        </w:rPr>
        <w:t xml:space="preserve">Quelles recommandations pour le futur programme ? </w:t>
      </w:r>
    </w:p>
    <w:p w14:paraId="16240158" w14:textId="77777777" w:rsidR="00CB57F9" w:rsidRPr="00FD767C" w:rsidRDefault="00CB57F9" w:rsidP="00CB57F9">
      <w:pPr>
        <w:pBdr>
          <w:top w:val="nil"/>
          <w:left w:val="nil"/>
          <w:bottom w:val="nil"/>
          <w:right w:val="nil"/>
          <w:between w:val="nil"/>
        </w:pBdr>
        <w:spacing w:after="0" w:line="276" w:lineRule="auto"/>
        <w:jc w:val="both"/>
        <w:rPr>
          <w:rFonts w:eastAsia="Times New Roman" w:cstheme="minorHAnsi"/>
          <w:color w:val="000000"/>
        </w:rPr>
      </w:pPr>
    </w:p>
    <w:p w14:paraId="7E54453D" w14:textId="77777777" w:rsidR="00CB57F9" w:rsidRPr="00FD767C" w:rsidRDefault="00CB57F9" w:rsidP="00CB57F9">
      <w:pPr>
        <w:pBdr>
          <w:top w:val="nil"/>
          <w:left w:val="nil"/>
          <w:bottom w:val="nil"/>
          <w:right w:val="nil"/>
          <w:between w:val="nil"/>
        </w:pBdr>
        <w:spacing w:after="0" w:line="276" w:lineRule="auto"/>
        <w:jc w:val="both"/>
        <w:rPr>
          <w:rFonts w:eastAsia="Times New Roman" w:cstheme="minorHAnsi"/>
          <w:color w:val="000000"/>
        </w:rPr>
      </w:pPr>
    </w:p>
    <w:p w14:paraId="01F11ED0" w14:textId="77777777" w:rsidR="00CB57F9" w:rsidRPr="00B860B6" w:rsidRDefault="00CB57F9" w:rsidP="004C2A0C">
      <w:pPr>
        <w:numPr>
          <w:ilvl w:val="0"/>
          <w:numId w:val="49"/>
        </w:numPr>
        <w:spacing w:after="0" w:line="240" w:lineRule="auto"/>
        <w:jc w:val="both"/>
        <w:rPr>
          <w:rFonts w:cstheme="minorHAnsi"/>
          <w:b/>
          <w:bCs/>
        </w:rPr>
      </w:pPr>
      <w:r w:rsidRPr="00B860B6">
        <w:rPr>
          <w:rFonts w:cstheme="minorHAnsi"/>
          <w:b/>
        </w:rPr>
        <w:t>GUIDE D’ENTRETIEN</w:t>
      </w:r>
      <w:r w:rsidRPr="00B860B6">
        <w:rPr>
          <w:rFonts w:cstheme="minorHAnsi"/>
          <w:b/>
          <w:bCs/>
        </w:rPr>
        <w:t xml:space="preserve"> DES AUTORITES LOCALES </w:t>
      </w:r>
      <w:r w:rsidRPr="00B860B6">
        <w:rPr>
          <w:rFonts w:cstheme="minorHAnsi"/>
        </w:rPr>
        <w:t>(Gouverneurs, Conseils régionaux, Maires, Chefs coutumiers, Guides religieux)</w:t>
      </w:r>
    </w:p>
    <w:p w14:paraId="1A37C989" w14:textId="77777777" w:rsidR="00CB57F9" w:rsidRPr="00FD767C" w:rsidRDefault="00CB57F9" w:rsidP="00CB57F9">
      <w:pPr>
        <w:spacing w:after="0"/>
        <w:ind w:right="650"/>
        <w:jc w:val="both"/>
        <w:rPr>
          <w:rFonts w:cstheme="minorHAnsi"/>
          <w:b/>
        </w:rPr>
      </w:pPr>
    </w:p>
    <w:p w14:paraId="693B5A8C"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Quel est le contexte politique, économique, social et environnemental dans votre localité ?</w:t>
      </w:r>
    </w:p>
    <w:p w14:paraId="13C72943" w14:textId="1AD67C42" w:rsidR="00CB57F9" w:rsidRPr="00FD767C" w:rsidRDefault="00CB57F9" w:rsidP="009456E3">
      <w:pPr>
        <w:spacing w:after="0" w:line="276" w:lineRule="auto"/>
        <w:ind w:left="643"/>
        <w:jc w:val="both"/>
        <w:rPr>
          <w:rFonts w:cstheme="minorHAnsi"/>
        </w:rPr>
      </w:pPr>
      <w:r w:rsidRPr="00FD767C">
        <w:rPr>
          <w:rFonts w:cstheme="minorHAnsi"/>
        </w:rPr>
        <w:t xml:space="preserve"> Comment traitez-vous le chômage et le sous-emploi des jeunes dans votre commune ?</w:t>
      </w:r>
    </w:p>
    <w:p w14:paraId="7AF893E5" w14:textId="77777777" w:rsidR="00CB57F9" w:rsidRPr="00FD767C" w:rsidRDefault="00CB57F9" w:rsidP="009456E3">
      <w:pPr>
        <w:numPr>
          <w:ilvl w:val="0"/>
          <w:numId w:val="48"/>
        </w:numPr>
        <w:spacing w:line="276" w:lineRule="auto"/>
        <w:contextualSpacing/>
        <w:jc w:val="both"/>
        <w:rPr>
          <w:rFonts w:cstheme="minorHAnsi"/>
        </w:rPr>
      </w:pPr>
      <w:r w:rsidRPr="00FD767C">
        <w:rPr>
          <w:rFonts w:cstheme="minorHAnsi"/>
        </w:rPr>
        <w:t xml:space="preserve">Avez-vous connaissance du Programme Pays du PNUD au Burkina Faso ? Avez-vous été impliqué dans la mise en œuvre des activités de ses projets ? Si oui, à quel niveau, sous quelle forme et comment ? </w:t>
      </w:r>
    </w:p>
    <w:p w14:paraId="2D4EB5C6"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Quelle est votre impression générale sur les interventions du PNUD dans votre localité ? Quelles leçons apprises peut-on tirer du partenariat avec les autorités locales ?</w:t>
      </w:r>
    </w:p>
    <w:p w14:paraId="7F806AFF"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 xml:space="preserve">Quels ont été les obstacles majeurs au bon déroulement de la mise en œuvre des activités dans commune ? Comment les avez-vous surmontés ? </w:t>
      </w:r>
    </w:p>
    <w:p w14:paraId="7C95C679"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Pensez-vous que les femmes, les jeunes et les personnes vivant avec handicap ont profité des activités ? Comment ?</w:t>
      </w:r>
    </w:p>
    <w:p w14:paraId="325490BB"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Dans quelle mesure les droits religieux et culturels, les autres droits fondamentaux sont-ils respectés ?</w:t>
      </w:r>
    </w:p>
    <w:p w14:paraId="6A3A8E79"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 xml:space="preserve">Quelle est la qualité des relations entre différents les groupes identitaires ? Comment arbitrez-vous les tensions et les différends entre les communautés ? </w:t>
      </w:r>
    </w:p>
    <w:p w14:paraId="281E5B80"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Avez-vous connaissance des effets néfastes ou bénéfiques des activités menées par les projets sur l’environnement de votre localité ? Comment sont-ils pris en compte ?</w:t>
      </w:r>
    </w:p>
    <w:p w14:paraId="03648821"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Dans quelle mesure l’appui du PNUD a-t-il contribué à l’atteinte de vos propres objectifs ?</w:t>
      </w:r>
    </w:p>
    <w:p w14:paraId="68486C51"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Quels enseignements peut-on tirer de la mise en œuvre des activités du PNUD dans votre localité ?</w:t>
      </w:r>
    </w:p>
    <w:p w14:paraId="170C6376"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Quelles recommandations pourriez-vous faire ?</w:t>
      </w:r>
    </w:p>
    <w:p w14:paraId="150FB928" w14:textId="77777777" w:rsidR="00CB57F9" w:rsidRPr="00FD767C" w:rsidRDefault="00CB57F9" w:rsidP="009456E3">
      <w:pPr>
        <w:numPr>
          <w:ilvl w:val="0"/>
          <w:numId w:val="48"/>
        </w:numPr>
        <w:spacing w:after="0" w:line="276" w:lineRule="auto"/>
        <w:jc w:val="both"/>
        <w:rPr>
          <w:rFonts w:cstheme="minorHAnsi"/>
        </w:rPr>
      </w:pPr>
      <w:r w:rsidRPr="00FD767C">
        <w:rPr>
          <w:rFonts w:cstheme="minorHAnsi"/>
        </w:rPr>
        <w:t xml:space="preserve">Avez-vous d’autres commentaires ou suggestions ? </w:t>
      </w:r>
    </w:p>
    <w:p w14:paraId="173EFA0B" w14:textId="77777777" w:rsidR="00CB57F9" w:rsidRDefault="00CB57F9" w:rsidP="00CB57F9">
      <w:pPr>
        <w:pStyle w:val="Titre5"/>
        <w:sectPr w:rsidR="00CB57F9" w:rsidSect="00B860B6">
          <w:pgSz w:w="11906" w:h="16838"/>
          <w:pgMar w:top="1418" w:right="1418" w:bottom="1418" w:left="1418" w:header="709" w:footer="709" w:gutter="0"/>
          <w:cols w:space="708"/>
          <w:docGrid w:linePitch="360"/>
        </w:sectPr>
      </w:pPr>
    </w:p>
    <w:p w14:paraId="660B288C" w14:textId="5C45FA9A" w:rsidR="00CB57F9" w:rsidRDefault="00CB57F9" w:rsidP="00CB57F9">
      <w:pPr>
        <w:pStyle w:val="Titre5"/>
      </w:pPr>
      <w:bookmarkStart w:id="117" w:name="_Toc89338158"/>
      <w:bookmarkStart w:id="118" w:name="_Toc92553381"/>
      <w:r>
        <w:lastRenderedPageBreak/>
        <w:t>A</w:t>
      </w:r>
      <w:r w:rsidR="00E87B14">
        <w:t>5</w:t>
      </w:r>
      <w:r>
        <w:t xml:space="preserve">. </w:t>
      </w:r>
      <w:r w:rsidRPr="00FC5C05">
        <w:t xml:space="preserve">Liste des </w:t>
      </w:r>
      <w:r>
        <w:t>personnes</w:t>
      </w:r>
      <w:r w:rsidRPr="00FC5C05">
        <w:t xml:space="preserve"> ou groupes interrogés ou consultés et des sites visités</w:t>
      </w:r>
      <w:bookmarkEnd w:id="117"/>
      <w:r w:rsidR="00CE39C1">
        <w:t xml:space="preserve"> – les focus groups réalisés</w:t>
      </w:r>
      <w:bookmarkEnd w:id="118"/>
    </w:p>
    <w:p w14:paraId="551F77AC" w14:textId="77777777" w:rsidR="00CB57F9" w:rsidRPr="007A0C3E" w:rsidRDefault="00CB57F9" w:rsidP="00CB57F9">
      <w:pPr>
        <w:rPr>
          <w:b/>
          <w:bCs/>
        </w:rPr>
      </w:pPr>
      <w:r w:rsidRPr="007A0C3E">
        <w:rPr>
          <w:b/>
          <w:bCs/>
        </w:rPr>
        <w:t>Liste des personne</w:t>
      </w:r>
      <w:r>
        <w:rPr>
          <w:b/>
          <w:bCs/>
        </w:rPr>
        <w:t>s</w:t>
      </w:r>
      <w:r w:rsidRPr="007A0C3E">
        <w:rPr>
          <w:b/>
          <w:bCs/>
        </w:rPr>
        <w:t xml:space="preserve"> rencontrées (Mme Yao-Yao)</w:t>
      </w:r>
    </w:p>
    <w:tbl>
      <w:tblPr>
        <w:tblStyle w:val="Grilledutableau"/>
        <w:tblW w:w="14885" w:type="dxa"/>
        <w:tblInd w:w="-431" w:type="dxa"/>
        <w:tblLook w:val="04A0" w:firstRow="1" w:lastRow="0" w:firstColumn="1" w:lastColumn="0" w:noHBand="0" w:noVBand="1"/>
      </w:tblPr>
      <w:tblGrid>
        <w:gridCol w:w="718"/>
        <w:gridCol w:w="2402"/>
        <w:gridCol w:w="2976"/>
        <w:gridCol w:w="2835"/>
        <w:gridCol w:w="3969"/>
        <w:gridCol w:w="709"/>
        <w:gridCol w:w="1276"/>
      </w:tblGrid>
      <w:tr w:rsidR="00CB57F9" w14:paraId="1A2B502A" w14:textId="77777777" w:rsidTr="008F2377">
        <w:tc>
          <w:tcPr>
            <w:tcW w:w="718" w:type="dxa"/>
          </w:tcPr>
          <w:p w14:paraId="333EE225" w14:textId="77777777" w:rsidR="00CB57F9" w:rsidRPr="00332616" w:rsidRDefault="00CB57F9" w:rsidP="008F2377">
            <w:pPr>
              <w:jc w:val="center"/>
              <w:rPr>
                <w:b/>
                <w:bCs/>
              </w:rPr>
            </w:pPr>
            <w:proofErr w:type="spellStart"/>
            <w:r w:rsidRPr="00332616">
              <w:rPr>
                <w:b/>
                <w:bCs/>
              </w:rPr>
              <w:t>Num</w:t>
            </w:r>
            <w:proofErr w:type="spellEnd"/>
            <w:r w:rsidRPr="00332616">
              <w:rPr>
                <w:b/>
                <w:bCs/>
              </w:rPr>
              <w:t>.</w:t>
            </w:r>
          </w:p>
        </w:tc>
        <w:tc>
          <w:tcPr>
            <w:tcW w:w="2402" w:type="dxa"/>
          </w:tcPr>
          <w:p w14:paraId="0E76650F" w14:textId="77777777" w:rsidR="00CB57F9" w:rsidRDefault="00CB57F9" w:rsidP="008F2377">
            <w:r w:rsidRPr="00D90CAA">
              <w:rPr>
                <w:b/>
                <w:bCs/>
              </w:rPr>
              <w:t>Nom et Prénom</w:t>
            </w:r>
          </w:p>
        </w:tc>
        <w:tc>
          <w:tcPr>
            <w:tcW w:w="2976" w:type="dxa"/>
          </w:tcPr>
          <w:p w14:paraId="6F0FAC17" w14:textId="77777777" w:rsidR="00CB57F9" w:rsidRDefault="00CB57F9" w:rsidP="008F2377">
            <w:r w:rsidRPr="00D90CAA">
              <w:rPr>
                <w:b/>
                <w:bCs/>
              </w:rPr>
              <w:t>Structures</w:t>
            </w:r>
          </w:p>
        </w:tc>
        <w:tc>
          <w:tcPr>
            <w:tcW w:w="2835" w:type="dxa"/>
          </w:tcPr>
          <w:p w14:paraId="4749DEAC" w14:textId="77777777" w:rsidR="00CB57F9" w:rsidRDefault="00CB57F9" w:rsidP="008F2377">
            <w:r w:rsidRPr="00D90CAA">
              <w:rPr>
                <w:b/>
                <w:bCs/>
              </w:rPr>
              <w:t>Fonction</w:t>
            </w:r>
          </w:p>
        </w:tc>
        <w:tc>
          <w:tcPr>
            <w:tcW w:w="3969" w:type="dxa"/>
          </w:tcPr>
          <w:p w14:paraId="77F0511C" w14:textId="77777777" w:rsidR="00CB57F9" w:rsidRDefault="00CB57F9" w:rsidP="008F2377">
            <w:r>
              <w:rPr>
                <w:b/>
                <w:bCs/>
              </w:rPr>
              <w:t>Email</w:t>
            </w:r>
          </w:p>
        </w:tc>
        <w:tc>
          <w:tcPr>
            <w:tcW w:w="709" w:type="dxa"/>
          </w:tcPr>
          <w:p w14:paraId="59649D33" w14:textId="77777777" w:rsidR="00CB57F9" w:rsidRDefault="00CB57F9" w:rsidP="008F2377">
            <w:r>
              <w:rPr>
                <w:b/>
                <w:bCs/>
              </w:rPr>
              <w:t>Sexe</w:t>
            </w:r>
          </w:p>
        </w:tc>
        <w:tc>
          <w:tcPr>
            <w:tcW w:w="1276" w:type="dxa"/>
          </w:tcPr>
          <w:p w14:paraId="03EF9B73" w14:textId="77777777" w:rsidR="00CB57F9" w:rsidRDefault="00CB57F9" w:rsidP="008F2377">
            <w:r w:rsidRPr="00D90CAA">
              <w:rPr>
                <w:b/>
                <w:bCs/>
              </w:rPr>
              <w:t xml:space="preserve">Contact </w:t>
            </w:r>
          </w:p>
        </w:tc>
      </w:tr>
      <w:tr w:rsidR="00CB57F9" w:rsidRPr="00F92F79" w14:paraId="79FA46C6" w14:textId="77777777" w:rsidTr="008F2377">
        <w:tc>
          <w:tcPr>
            <w:tcW w:w="14885" w:type="dxa"/>
            <w:gridSpan w:val="7"/>
          </w:tcPr>
          <w:p w14:paraId="0AAF1661" w14:textId="77777777" w:rsidR="00CB57F9" w:rsidRPr="00332616" w:rsidRDefault="00CB57F9" w:rsidP="008F2377">
            <w:pPr>
              <w:jc w:val="center"/>
              <w:rPr>
                <w:b/>
                <w:bCs/>
              </w:rPr>
            </w:pPr>
            <w:r w:rsidRPr="00332616">
              <w:rPr>
                <w:b/>
                <w:bCs/>
              </w:rPr>
              <w:t>23/09/2021 – Rencontre d’échanges avec UPS BFA</w:t>
            </w:r>
          </w:p>
        </w:tc>
      </w:tr>
      <w:tr w:rsidR="00CB57F9" w14:paraId="26173EFE" w14:textId="77777777" w:rsidTr="008F2377">
        <w:tc>
          <w:tcPr>
            <w:tcW w:w="718" w:type="dxa"/>
          </w:tcPr>
          <w:p w14:paraId="117A1B56" w14:textId="77777777" w:rsidR="00CB57F9" w:rsidRPr="00332616" w:rsidRDefault="00CB57F9" w:rsidP="008F2377">
            <w:pPr>
              <w:jc w:val="center"/>
              <w:rPr>
                <w:b/>
                <w:bCs/>
              </w:rPr>
            </w:pPr>
            <w:r w:rsidRPr="00332616">
              <w:rPr>
                <w:b/>
                <w:bCs/>
              </w:rPr>
              <w:t>1</w:t>
            </w:r>
          </w:p>
        </w:tc>
        <w:tc>
          <w:tcPr>
            <w:tcW w:w="2402" w:type="dxa"/>
          </w:tcPr>
          <w:p w14:paraId="14775A08" w14:textId="77777777" w:rsidR="00CB57F9" w:rsidRDefault="00CB57F9" w:rsidP="008F2377">
            <w:r>
              <w:t>Ernest Bamou</w:t>
            </w:r>
          </w:p>
        </w:tc>
        <w:tc>
          <w:tcPr>
            <w:tcW w:w="2976" w:type="dxa"/>
          </w:tcPr>
          <w:p w14:paraId="41C5A9B1" w14:textId="77777777" w:rsidR="00CB57F9" w:rsidRDefault="00CB57F9" w:rsidP="008F2377">
            <w:r>
              <w:t>UPS</w:t>
            </w:r>
          </w:p>
        </w:tc>
        <w:tc>
          <w:tcPr>
            <w:tcW w:w="2835" w:type="dxa"/>
          </w:tcPr>
          <w:p w14:paraId="570BBB66" w14:textId="77777777" w:rsidR="00CB57F9" w:rsidRDefault="00CB57F9" w:rsidP="008F2377">
            <w:r>
              <w:t xml:space="preserve">Economiste </w:t>
            </w:r>
          </w:p>
        </w:tc>
        <w:tc>
          <w:tcPr>
            <w:tcW w:w="3969" w:type="dxa"/>
          </w:tcPr>
          <w:p w14:paraId="7821188F" w14:textId="77777777" w:rsidR="00CB57F9" w:rsidRDefault="00CB57F9" w:rsidP="008F2377">
            <w:r>
              <w:t>ernest.bamou@undp.org</w:t>
            </w:r>
          </w:p>
        </w:tc>
        <w:tc>
          <w:tcPr>
            <w:tcW w:w="709" w:type="dxa"/>
          </w:tcPr>
          <w:p w14:paraId="28B8245B" w14:textId="77777777" w:rsidR="00CB57F9" w:rsidRDefault="00CB57F9" w:rsidP="008F2377">
            <w:pPr>
              <w:jc w:val="center"/>
            </w:pPr>
            <w:r>
              <w:t xml:space="preserve">M </w:t>
            </w:r>
          </w:p>
        </w:tc>
        <w:tc>
          <w:tcPr>
            <w:tcW w:w="1276" w:type="dxa"/>
          </w:tcPr>
          <w:p w14:paraId="3B577B05" w14:textId="77777777" w:rsidR="00CB57F9" w:rsidRDefault="00CB57F9" w:rsidP="008F2377">
            <w:r>
              <w:t>75 25 89 66</w:t>
            </w:r>
          </w:p>
        </w:tc>
      </w:tr>
      <w:tr w:rsidR="00CB57F9" w:rsidRPr="00FA0AFC" w14:paraId="5A9D44E2" w14:textId="77777777" w:rsidTr="008F2377">
        <w:tc>
          <w:tcPr>
            <w:tcW w:w="14885" w:type="dxa"/>
            <w:gridSpan w:val="7"/>
          </w:tcPr>
          <w:p w14:paraId="64D85762" w14:textId="77777777" w:rsidR="00CB57F9" w:rsidRPr="00332616" w:rsidRDefault="00CB57F9" w:rsidP="008F2377">
            <w:pPr>
              <w:jc w:val="center"/>
              <w:rPr>
                <w:b/>
                <w:bCs/>
              </w:rPr>
            </w:pPr>
            <w:r w:rsidRPr="00332616">
              <w:rPr>
                <w:b/>
                <w:bCs/>
              </w:rPr>
              <w:t>05/10/2021 – Conseil régional – Dédougou</w:t>
            </w:r>
          </w:p>
        </w:tc>
      </w:tr>
      <w:tr w:rsidR="00CB57F9" w14:paraId="1107B5F4" w14:textId="77777777" w:rsidTr="008F2377">
        <w:tc>
          <w:tcPr>
            <w:tcW w:w="718" w:type="dxa"/>
          </w:tcPr>
          <w:p w14:paraId="5E687CB9" w14:textId="77777777" w:rsidR="00CB57F9" w:rsidRPr="00332616" w:rsidRDefault="00CB57F9" w:rsidP="008F2377">
            <w:pPr>
              <w:jc w:val="center"/>
              <w:rPr>
                <w:b/>
                <w:bCs/>
              </w:rPr>
            </w:pPr>
            <w:r w:rsidRPr="00332616">
              <w:rPr>
                <w:b/>
                <w:bCs/>
              </w:rPr>
              <w:t>2</w:t>
            </w:r>
          </w:p>
        </w:tc>
        <w:tc>
          <w:tcPr>
            <w:tcW w:w="2402" w:type="dxa"/>
          </w:tcPr>
          <w:p w14:paraId="6985B140" w14:textId="77777777" w:rsidR="00CB57F9" w:rsidRDefault="00CB57F9" w:rsidP="008F2377">
            <w:r>
              <w:t>Ki Fernand</w:t>
            </w:r>
          </w:p>
        </w:tc>
        <w:tc>
          <w:tcPr>
            <w:tcW w:w="2976" w:type="dxa"/>
          </w:tcPr>
          <w:p w14:paraId="48EDE19B" w14:textId="77777777" w:rsidR="00CB57F9" w:rsidRDefault="00CB57F9" w:rsidP="008F2377">
            <w:r>
              <w:t>PAMED</w:t>
            </w:r>
          </w:p>
        </w:tc>
        <w:tc>
          <w:tcPr>
            <w:tcW w:w="2835" w:type="dxa"/>
          </w:tcPr>
          <w:p w14:paraId="68F4CCBA" w14:textId="77777777" w:rsidR="00CB57F9" w:rsidRDefault="00CB57F9" w:rsidP="008F2377">
            <w:r>
              <w:t xml:space="preserve">Animateur </w:t>
            </w:r>
          </w:p>
        </w:tc>
        <w:tc>
          <w:tcPr>
            <w:tcW w:w="3969" w:type="dxa"/>
          </w:tcPr>
          <w:p w14:paraId="125ED81C" w14:textId="77777777" w:rsidR="00CB57F9" w:rsidRPr="000D2621" w:rsidRDefault="00CB57F9" w:rsidP="008F2377">
            <w:r>
              <w:t>kifernand22@gmail.com</w:t>
            </w:r>
          </w:p>
        </w:tc>
        <w:tc>
          <w:tcPr>
            <w:tcW w:w="709" w:type="dxa"/>
          </w:tcPr>
          <w:p w14:paraId="5B956A29" w14:textId="77777777" w:rsidR="00CB57F9" w:rsidRDefault="00CB57F9" w:rsidP="008F2377">
            <w:pPr>
              <w:jc w:val="center"/>
            </w:pPr>
            <w:r>
              <w:t xml:space="preserve">M </w:t>
            </w:r>
          </w:p>
        </w:tc>
        <w:tc>
          <w:tcPr>
            <w:tcW w:w="1276" w:type="dxa"/>
          </w:tcPr>
          <w:p w14:paraId="0E168562" w14:textId="77777777" w:rsidR="00CB57F9" w:rsidRDefault="00CB57F9" w:rsidP="008F2377">
            <w:r>
              <w:t>70 33 89 60</w:t>
            </w:r>
          </w:p>
        </w:tc>
      </w:tr>
      <w:tr w:rsidR="00CB57F9" w14:paraId="1CA6DBC3" w14:textId="77777777" w:rsidTr="008F2377">
        <w:tc>
          <w:tcPr>
            <w:tcW w:w="718" w:type="dxa"/>
          </w:tcPr>
          <w:p w14:paraId="6FDC11B4" w14:textId="77777777" w:rsidR="00CB57F9" w:rsidRPr="00332616" w:rsidRDefault="00CB57F9" w:rsidP="008F2377">
            <w:pPr>
              <w:jc w:val="center"/>
              <w:rPr>
                <w:b/>
                <w:bCs/>
              </w:rPr>
            </w:pPr>
            <w:r w:rsidRPr="00332616">
              <w:rPr>
                <w:b/>
                <w:bCs/>
              </w:rPr>
              <w:t>3</w:t>
            </w:r>
          </w:p>
        </w:tc>
        <w:tc>
          <w:tcPr>
            <w:tcW w:w="2402" w:type="dxa"/>
          </w:tcPr>
          <w:p w14:paraId="68A00BD7" w14:textId="77777777" w:rsidR="00CB57F9" w:rsidRDefault="00CB57F9" w:rsidP="008F2377">
            <w:proofErr w:type="spellStart"/>
            <w:r>
              <w:t>Dakio</w:t>
            </w:r>
            <w:proofErr w:type="spellEnd"/>
            <w:r>
              <w:t xml:space="preserve"> P. Claire</w:t>
            </w:r>
          </w:p>
        </w:tc>
        <w:tc>
          <w:tcPr>
            <w:tcW w:w="2976" w:type="dxa"/>
          </w:tcPr>
          <w:p w14:paraId="5EF33535" w14:textId="77777777" w:rsidR="00CB57F9" w:rsidRDefault="00CB57F9" w:rsidP="008F2377">
            <w:r>
              <w:t>PAMED</w:t>
            </w:r>
          </w:p>
        </w:tc>
        <w:tc>
          <w:tcPr>
            <w:tcW w:w="2835" w:type="dxa"/>
          </w:tcPr>
          <w:p w14:paraId="334D26FE" w14:textId="77777777" w:rsidR="00CB57F9" w:rsidRDefault="00CB57F9" w:rsidP="008F2377">
            <w:r>
              <w:t xml:space="preserve">Animatrice </w:t>
            </w:r>
          </w:p>
        </w:tc>
        <w:tc>
          <w:tcPr>
            <w:tcW w:w="3969" w:type="dxa"/>
          </w:tcPr>
          <w:p w14:paraId="31DDB7F7" w14:textId="77777777" w:rsidR="00CB57F9" w:rsidRPr="000D2621" w:rsidRDefault="00CB57F9" w:rsidP="008F2377">
            <w:r>
              <w:t>clairedakio@gmail.com</w:t>
            </w:r>
          </w:p>
        </w:tc>
        <w:tc>
          <w:tcPr>
            <w:tcW w:w="709" w:type="dxa"/>
          </w:tcPr>
          <w:p w14:paraId="21E74278" w14:textId="77777777" w:rsidR="00CB57F9" w:rsidRDefault="00CB57F9" w:rsidP="008F2377">
            <w:pPr>
              <w:jc w:val="center"/>
            </w:pPr>
            <w:r>
              <w:t xml:space="preserve">F </w:t>
            </w:r>
          </w:p>
        </w:tc>
        <w:tc>
          <w:tcPr>
            <w:tcW w:w="1276" w:type="dxa"/>
          </w:tcPr>
          <w:p w14:paraId="3FEDB0DD" w14:textId="77777777" w:rsidR="00CB57F9" w:rsidRDefault="00CB57F9" w:rsidP="008F2377">
            <w:r>
              <w:t>71 08 42 02</w:t>
            </w:r>
          </w:p>
        </w:tc>
      </w:tr>
      <w:tr w:rsidR="00CB57F9" w14:paraId="1AFCAE35" w14:textId="77777777" w:rsidTr="008F2377">
        <w:tc>
          <w:tcPr>
            <w:tcW w:w="718" w:type="dxa"/>
          </w:tcPr>
          <w:p w14:paraId="48499AA3" w14:textId="77777777" w:rsidR="00CB57F9" w:rsidRPr="00332616" w:rsidRDefault="00CB57F9" w:rsidP="008F2377">
            <w:pPr>
              <w:jc w:val="center"/>
              <w:rPr>
                <w:b/>
                <w:bCs/>
              </w:rPr>
            </w:pPr>
            <w:r w:rsidRPr="00332616">
              <w:rPr>
                <w:b/>
                <w:bCs/>
              </w:rPr>
              <w:t>4</w:t>
            </w:r>
          </w:p>
        </w:tc>
        <w:tc>
          <w:tcPr>
            <w:tcW w:w="2402" w:type="dxa"/>
          </w:tcPr>
          <w:p w14:paraId="4ABE2E0A" w14:textId="77777777" w:rsidR="00CB57F9" w:rsidRDefault="00CB57F9" w:rsidP="008F2377">
            <w:r>
              <w:t>Sirima Minata</w:t>
            </w:r>
          </w:p>
        </w:tc>
        <w:tc>
          <w:tcPr>
            <w:tcW w:w="2976" w:type="dxa"/>
          </w:tcPr>
          <w:p w14:paraId="7CF912C4" w14:textId="77777777" w:rsidR="00CB57F9" w:rsidRDefault="00CB57F9" w:rsidP="008F2377">
            <w:r>
              <w:t>PAMED</w:t>
            </w:r>
          </w:p>
        </w:tc>
        <w:tc>
          <w:tcPr>
            <w:tcW w:w="2835" w:type="dxa"/>
          </w:tcPr>
          <w:p w14:paraId="7A51E0EF" w14:textId="77777777" w:rsidR="00CB57F9" w:rsidRDefault="00CB57F9" w:rsidP="008F2377">
            <w:r>
              <w:t>Suivi-Evaluation</w:t>
            </w:r>
          </w:p>
        </w:tc>
        <w:tc>
          <w:tcPr>
            <w:tcW w:w="3969" w:type="dxa"/>
          </w:tcPr>
          <w:p w14:paraId="322F3B38" w14:textId="77777777" w:rsidR="00CB57F9" w:rsidRPr="000D2621" w:rsidRDefault="00CB57F9" w:rsidP="008F2377">
            <w:r>
              <w:t>minata.sirima@undp.org</w:t>
            </w:r>
          </w:p>
        </w:tc>
        <w:tc>
          <w:tcPr>
            <w:tcW w:w="709" w:type="dxa"/>
          </w:tcPr>
          <w:p w14:paraId="58FF99B3" w14:textId="77777777" w:rsidR="00CB57F9" w:rsidRDefault="00CB57F9" w:rsidP="008F2377">
            <w:pPr>
              <w:jc w:val="center"/>
            </w:pPr>
            <w:r>
              <w:t xml:space="preserve">F </w:t>
            </w:r>
          </w:p>
        </w:tc>
        <w:tc>
          <w:tcPr>
            <w:tcW w:w="1276" w:type="dxa"/>
          </w:tcPr>
          <w:p w14:paraId="60B8575E" w14:textId="77777777" w:rsidR="00CB57F9" w:rsidRDefault="00CB57F9" w:rsidP="008F2377">
            <w:r>
              <w:t>66 88 16 61</w:t>
            </w:r>
          </w:p>
        </w:tc>
      </w:tr>
      <w:tr w:rsidR="00CB57F9" w14:paraId="2BA96A64" w14:textId="77777777" w:rsidTr="008F2377">
        <w:tc>
          <w:tcPr>
            <w:tcW w:w="718" w:type="dxa"/>
          </w:tcPr>
          <w:p w14:paraId="6AB3E0CC" w14:textId="77777777" w:rsidR="00CB57F9" w:rsidRPr="00332616" w:rsidRDefault="00CB57F9" w:rsidP="008F2377">
            <w:pPr>
              <w:jc w:val="center"/>
              <w:rPr>
                <w:b/>
                <w:bCs/>
              </w:rPr>
            </w:pPr>
            <w:r w:rsidRPr="00332616">
              <w:rPr>
                <w:b/>
                <w:bCs/>
              </w:rPr>
              <w:t>5</w:t>
            </w:r>
          </w:p>
        </w:tc>
        <w:tc>
          <w:tcPr>
            <w:tcW w:w="2402" w:type="dxa"/>
          </w:tcPr>
          <w:p w14:paraId="11C3DF22" w14:textId="77777777" w:rsidR="00CB57F9" w:rsidRDefault="00CB57F9" w:rsidP="008F2377">
            <w:r>
              <w:t>Sanou Dieudonné</w:t>
            </w:r>
          </w:p>
        </w:tc>
        <w:tc>
          <w:tcPr>
            <w:tcW w:w="2976" w:type="dxa"/>
          </w:tcPr>
          <w:p w14:paraId="2253D9D8" w14:textId="77777777" w:rsidR="00CB57F9" w:rsidRDefault="00CB57F9" w:rsidP="008F2377">
            <w:r>
              <w:t>PAMED</w:t>
            </w:r>
          </w:p>
        </w:tc>
        <w:tc>
          <w:tcPr>
            <w:tcW w:w="2835" w:type="dxa"/>
          </w:tcPr>
          <w:p w14:paraId="05D8F9AE" w14:textId="77777777" w:rsidR="00CB57F9" w:rsidRDefault="00CB57F9" w:rsidP="008F2377">
            <w:r>
              <w:t xml:space="preserve">Coordonnateur </w:t>
            </w:r>
          </w:p>
        </w:tc>
        <w:tc>
          <w:tcPr>
            <w:tcW w:w="3969" w:type="dxa"/>
          </w:tcPr>
          <w:p w14:paraId="6FEF4340" w14:textId="77777777" w:rsidR="00CB57F9" w:rsidRPr="000D2621" w:rsidRDefault="00CB57F9" w:rsidP="008F2377">
            <w:r>
              <w:t>dieudonne.sanou@undp.org</w:t>
            </w:r>
          </w:p>
        </w:tc>
        <w:tc>
          <w:tcPr>
            <w:tcW w:w="709" w:type="dxa"/>
          </w:tcPr>
          <w:p w14:paraId="48F3F38C" w14:textId="77777777" w:rsidR="00CB57F9" w:rsidRDefault="00CB57F9" w:rsidP="008F2377">
            <w:pPr>
              <w:jc w:val="center"/>
            </w:pPr>
            <w:r>
              <w:t xml:space="preserve">M </w:t>
            </w:r>
          </w:p>
        </w:tc>
        <w:tc>
          <w:tcPr>
            <w:tcW w:w="1276" w:type="dxa"/>
          </w:tcPr>
          <w:p w14:paraId="51D32118" w14:textId="77777777" w:rsidR="00CB57F9" w:rsidRDefault="00CB57F9" w:rsidP="008F2377">
            <w:r>
              <w:t>70 44 38 63</w:t>
            </w:r>
          </w:p>
        </w:tc>
      </w:tr>
      <w:tr w:rsidR="00CB57F9" w14:paraId="56EBD38E" w14:textId="77777777" w:rsidTr="008F2377">
        <w:tc>
          <w:tcPr>
            <w:tcW w:w="718" w:type="dxa"/>
          </w:tcPr>
          <w:p w14:paraId="1D633B8C" w14:textId="77777777" w:rsidR="00CB57F9" w:rsidRPr="00332616" w:rsidRDefault="00CB57F9" w:rsidP="008F2377">
            <w:pPr>
              <w:jc w:val="center"/>
              <w:rPr>
                <w:b/>
                <w:bCs/>
              </w:rPr>
            </w:pPr>
            <w:r w:rsidRPr="00332616">
              <w:rPr>
                <w:b/>
                <w:bCs/>
              </w:rPr>
              <w:t>6</w:t>
            </w:r>
          </w:p>
        </w:tc>
        <w:tc>
          <w:tcPr>
            <w:tcW w:w="2402" w:type="dxa"/>
          </w:tcPr>
          <w:p w14:paraId="02F02CB3" w14:textId="77777777" w:rsidR="00CB57F9" w:rsidRDefault="00CB57F9" w:rsidP="008F2377">
            <w:proofErr w:type="spellStart"/>
            <w:r>
              <w:t>Gnoumou</w:t>
            </w:r>
            <w:proofErr w:type="spellEnd"/>
            <w:r>
              <w:t xml:space="preserve"> S. Dénis</w:t>
            </w:r>
          </w:p>
        </w:tc>
        <w:tc>
          <w:tcPr>
            <w:tcW w:w="2976" w:type="dxa"/>
          </w:tcPr>
          <w:p w14:paraId="52EF8367" w14:textId="4027D694" w:rsidR="00CB57F9" w:rsidRDefault="00D1323C" w:rsidP="008F2377">
            <w:r>
              <w:t>GOLCOS</w:t>
            </w:r>
          </w:p>
        </w:tc>
        <w:tc>
          <w:tcPr>
            <w:tcW w:w="2835" w:type="dxa"/>
          </w:tcPr>
          <w:p w14:paraId="4990DEFC" w14:textId="77777777" w:rsidR="00CB57F9" w:rsidRDefault="00CB57F9" w:rsidP="008F2377">
            <w:r>
              <w:t>VNU</w:t>
            </w:r>
          </w:p>
        </w:tc>
        <w:tc>
          <w:tcPr>
            <w:tcW w:w="3969" w:type="dxa"/>
          </w:tcPr>
          <w:p w14:paraId="55C74ED9" w14:textId="77777777" w:rsidR="00CB57F9" w:rsidRPr="000D2621" w:rsidRDefault="00CB57F9" w:rsidP="008F2377">
            <w:r>
              <w:t>gnoumoudenis@gmail.com</w:t>
            </w:r>
          </w:p>
        </w:tc>
        <w:tc>
          <w:tcPr>
            <w:tcW w:w="709" w:type="dxa"/>
          </w:tcPr>
          <w:p w14:paraId="5A28CAD9" w14:textId="77777777" w:rsidR="00CB57F9" w:rsidRDefault="00CB57F9" w:rsidP="008F2377">
            <w:pPr>
              <w:jc w:val="center"/>
            </w:pPr>
            <w:r>
              <w:t>M</w:t>
            </w:r>
          </w:p>
        </w:tc>
        <w:tc>
          <w:tcPr>
            <w:tcW w:w="1276" w:type="dxa"/>
          </w:tcPr>
          <w:p w14:paraId="69FAD5E0" w14:textId="77777777" w:rsidR="00CB57F9" w:rsidRDefault="00CB57F9" w:rsidP="008F2377">
            <w:r>
              <w:t>70 87 06 64</w:t>
            </w:r>
          </w:p>
        </w:tc>
      </w:tr>
      <w:tr w:rsidR="00CB57F9" w14:paraId="08567313" w14:textId="77777777" w:rsidTr="008F2377">
        <w:tc>
          <w:tcPr>
            <w:tcW w:w="718" w:type="dxa"/>
            <w:shd w:val="clear" w:color="auto" w:fill="D9D9D9" w:themeFill="background1" w:themeFillShade="D9"/>
          </w:tcPr>
          <w:p w14:paraId="301FDEFB" w14:textId="77777777" w:rsidR="00CB57F9" w:rsidRPr="00332616" w:rsidRDefault="00CB57F9" w:rsidP="008F2377">
            <w:pPr>
              <w:jc w:val="center"/>
              <w:rPr>
                <w:b/>
                <w:bCs/>
              </w:rPr>
            </w:pPr>
          </w:p>
        </w:tc>
        <w:tc>
          <w:tcPr>
            <w:tcW w:w="2402" w:type="dxa"/>
            <w:shd w:val="clear" w:color="auto" w:fill="D9D9D9" w:themeFill="background1" w:themeFillShade="D9"/>
          </w:tcPr>
          <w:p w14:paraId="51BA0857" w14:textId="77777777" w:rsidR="00CB57F9" w:rsidRDefault="00CB57F9" w:rsidP="008F2377"/>
        </w:tc>
        <w:tc>
          <w:tcPr>
            <w:tcW w:w="2976" w:type="dxa"/>
            <w:shd w:val="clear" w:color="auto" w:fill="D9D9D9" w:themeFill="background1" w:themeFillShade="D9"/>
          </w:tcPr>
          <w:p w14:paraId="68DEE48B" w14:textId="77777777" w:rsidR="00CB57F9" w:rsidRDefault="00CB57F9" w:rsidP="008F2377"/>
        </w:tc>
        <w:tc>
          <w:tcPr>
            <w:tcW w:w="2835" w:type="dxa"/>
            <w:shd w:val="clear" w:color="auto" w:fill="D9D9D9" w:themeFill="background1" w:themeFillShade="D9"/>
          </w:tcPr>
          <w:p w14:paraId="49F29AC3" w14:textId="77777777" w:rsidR="00CB57F9" w:rsidRDefault="00CB57F9" w:rsidP="008F2377"/>
        </w:tc>
        <w:tc>
          <w:tcPr>
            <w:tcW w:w="3969" w:type="dxa"/>
            <w:shd w:val="clear" w:color="auto" w:fill="D9D9D9" w:themeFill="background1" w:themeFillShade="D9"/>
          </w:tcPr>
          <w:p w14:paraId="7B2804C0" w14:textId="77777777" w:rsidR="00CB57F9" w:rsidRDefault="00CB57F9" w:rsidP="008F2377"/>
        </w:tc>
        <w:tc>
          <w:tcPr>
            <w:tcW w:w="709" w:type="dxa"/>
            <w:shd w:val="clear" w:color="auto" w:fill="D9D9D9" w:themeFill="background1" w:themeFillShade="D9"/>
          </w:tcPr>
          <w:p w14:paraId="494B38C1" w14:textId="77777777" w:rsidR="00CB57F9" w:rsidRDefault="00CB57F9" w:rsidP="008F2377">
            <w:pPr>
              <w:jc w:val="center"/>
            </w:pPr>
          </w:p>
        </w:tc>
        <w:tc>
          <w:tcPr>
            <w:tcW w:w="1276" w:type="dxa"/>
            <w:shd w:val="clear" w:color="auto" w:fill="D9D9D9" w:themeFill="background1" w:themeFillShade="D9"/>
          </w:tcPr>
          <w:p w14:paraId="65CD1974" w14:textId="77777777" w:rsidR="00CB57F9" w:rsidRDefault="00CB57F9" w:rsidP="008F2377"/>
        </w:tc>
      </w:tr>
      <w:tr w:rsidR="00CB57F9" w14:paraId="60AA9F88" w14:textId="77777777" w:rsidTr="008F2377">
        <w:tc>
          <w:tcPr>
            <w:tcW w:w="718" w:type="dxa"/>
          </w:tcPr>
          <w:p w14:paraId="77896402" w14:textId="77777777" w:rsidR="00CB57F9" w:rsidRPr="00332616" w:rsidRDefault="00CB57F9" w:rsidP="008F2377">
            <w:pPr>
              <w:jc w:val="center"/>
              <w:rPr>
                <w:b/>
                <w:bCs/>
              </w:rPr>
            </w:pPr>
            <w:r w:rsidRPr="00332616">
              <w:rPr>
                <w:b/>
                <w:bCs/>
              </w:rPr>
              <w:t>7</w:t>
            </w:r>
          </w:p>
        </w:tc>
        <w:tc>
          <w:tcPr>
            <w:tcW w:w="2402" w:type="dxa"/>
          </w:tcPr>
          <w:p w14:paraId="6CCEA533" w14:textId="77777777" w:rsidR="00CB57F9" w:rsidRDefault="00CB57F9" w:rsidP="008F2377">
            <w:r>
              <w:t>Sawadogo O. Hélène</w:t>
            </w:r>
          </w:p>
        </w:tc>
        <w:tc>
          <w:tcPr>
            <w:tcW w:w="2976" w:type="dxa"/>
          </w:tcPr>
          <w:p w14:paraId="4EA474C3" w14:textId="77777777" w:rsidR="00CB57F9" w:rsidRDefault="00CB57F9" w:rsidP="008F2377">
            <w:r>
              <w:t>Conseil régional</w:t>
            </w:r>
          </w:p>
        </w:tc>
        <w:tc>
          <w:tcPr>
            <w:tcW w:w="2835" w:type="dxa"/>
          </w:tcPr>
          <w:p w14:paraId="16203196" w14:textId="77777777" w:rsidR="00CB57F9" w:rsidRDefault="00CB57F9" w:rsidP="008F2377">
            <w:r>
              <w:t>SGCR</w:t>
            </w:r>
          </w:p>
        </w:tc>
        <w:tc>
          <w:tcPr>
            <w:tcW w:w="3969" w:type="dxa"/>
          </w:tcPr>
          <w:p w14:paraId="6C1B0BAD" w14:textId="77777777" w:rsidR="00CB57F9" w:rsidRDefault="00CB57F9" w:rsidP="008F2377">
            <w:r>
              <w:t>helenesawadogo06@gmail.com</w:t>
            </w:r>
          </w:p>
        </w:tc>
        <w:tc>
          <w:tcPr>
            <w:tcW w:w="709" w:type="dxa"/>
          </w:tcPr>
          <w:p w14:paraId="649BD0ED" w14:textId="77777777" w:rsidR="00CB57F9" w:rsidRDefault="00CB57F9" w:rsidP="008F2377">
            <w:pPr>
              <w:jc w:val="center"/>
            </w:pPr>
            <w:r>
              <w:t xml:space="preserve">F </w:t>
            </w:r>
          </w:p>
        </w:tc>
        <w:tc>
          <w:tcPr>
            <w:tcW w:w="1276" w:type="dxa"/>
          </w:tcPr>
          <w:p w14:paraId="48AAEF49" w14:textId="77777777" w:rsidR="00CB57F9" w:rsidRDefault="00CB57F9" w:rsidP="008F2377">
            <w:r>
              <w:t>70 50 68 53</w:t>
            </w:r>
          </w:p>
        </w:tc>
      </w:tr>
      <w:tr w:rsidR="00CB57F9" w14:paraId="499F636C" w14:textId="77777777" w:rsidTr="008F2377">
        <w:tc>
          <w:tcPr>
            <w:tcW w:w="718" w:type="dxa"/>
          </w:tcPr>
          <w:p w14:paraId="0CB70059" w14:textId="77777777" w:rsidR="00CB57F9" w:rsidRPr="00332616" w:rsidRDefault="00CB57F9" w:rsidP="008F2377">
            <w:pPr>
              <w:jc w:val="center"/>
              <w:rPr>
                <w:b/>
                <w:bCs/>
              </w:rPr>
            </w:pPr>
            <w:r w:rsidRPr="00332616">
              <w:rPr>
                <w:b/>
                <w:bCs/>
              </w:rPr>
              <w:t>8</w:t>
            </w:r>
          </w:p>
        </w:tc>
        <w:tc>
          <w:tcPr>
            <w:tcW w:w="2402" w:type="dxa"/>
          </w:tcPr>
          <w:p w14:paraId="639504F0" w14:textId="77777777" w:rsidR="00CB57F9" w:rsidRDefault="00CB57F9" w:rsidP="008F2377">
            <w:r>
              <w:t xml:space="preserve">Ouattara </w:t>
            </w:r>
            <w:proofErr w:type="spellStart"/>
            <w:r>
              <w:t>Blagnima</w:t>
            </w:r>
            <w:proofErr w:type="spellEnd"/>
          </w:p>
        </w:tc>
        <w:tc>
          <w:tcPr>
            <w:tcW w:w="2976" w:type="dxa"/>
          </w:tcPr>
          <w:p w14:paraId="66EB4446" w14:textId="77777777" w:rsidR="00CB57F9" w:rsidRDefault="00CB57F9" w:rsidP="008F2377">
            <w:r w:rsidRPr="00AD0F46">
              <w:t>Conseil régional</w:t>
            </w:r>
          </w:p>
        </w:tc>
        <w:tc>
          <w:tcPr>
            <w:tcW w:w="2835" w:type="dxa"/>
          </w:tcPr>
          <w:p w14:paraId="6AA73081" w14:textId="77777777" w:rsidR="00CB57F9" w:rsidRDefault="00CB57F9" w:rsidP="008F2377">
            <w:r>
              <w:t>Chef Cabinet</w:t>
            </w:r>
          </w:p>
        </w:tc>
        <w:tc>
          <w:tcPr>
            <w:tcW w:w="3969" w:type="dxa"/>
          </w:tcPr>
          <w:p w14:paraId="2AFCC777" w14:textId="77777777" w:rsidR="00CB57F9" w:rsidRDefault="00CB57F9" w:rsidP="008F2377">
            <w:r>
              <w:t>blagnimaouattara@yahoo.fr</w:t>
            </w:r>
          </w:p>
        </w:tc>
        <w:tc>
          <w:tcPr>
            <w:tcW w:w="709" w:type="dxa"/>
          </w:tcPr>
          <w:p w14:paraId="3E7CEAB6" w14:textId="77777777" w:rsidR="00CB57F9" w:rsidRDefault="00CB57F9" w:rsidP="008F2377">
            <w:pPr>
              <w:jc w:val="center"/>
            </w:pPr>
            <w:r>
              <w:t xml:space="preserve">M </w:t>
            </w:r>
          </w:p>
        </w:tc>
        <w:tc>
          <w:tcPr>
            <w:tcW w:w="1276" w:type="dxa"/>
          </w:tcPr>
          <w:p w14:paraId="594510B9" w14:textId="77777777" w:rsidR="00CB57F9" w:rsidRDefault="00CB57F9" w:rsidP="008F2377">
            <w:r>
              <w:t>70 52 32 18</w:t>
            </w:r>
          </w:p>
        </w:tc>
      </w:tr>
      <w:tr w:rsidR="00CB57F9" w14:paraId="06B8F23F" w14:textId="77777777" w:rsidTr="008F2377">
        <w:tc>
          <w:tcPr>
            <w:tcW w:w="718" w:type="dxa"/>
          </w:tcPr>
          <w:p w14:paraId="02B5F463" w14:textId="77777777" w:rsidR="00CB57F9" w:rsidRPr="00332616" w:rsidRDefault="00CB57F9" w:rsidP="008F2377">
            <w:pPr>
              <w:jc w:val="center"/>
              <w:rPr>
                <w:b/>
                <w:bCs/>
              </w:rPr>
            </w:pPr>
            <w:r w:rsidRPr="00332616">
              <w:rPr>
                <w:b/>
                <w:bCs/>
              </w:rPr>
              <w:t>9</w:t>
            </w:r>
          </w:p>
        </w:tc>
        <w:tc>
          <w:tcPr>
            <w:tcW w:w="2402" w:type="dxa"/>
          </w:tcPr>
          <w:p w14:paraId="196D3EC0" w14:textId="77777777" w:rsidR="00CB57F9" w:rsidRDefault="00CB57F9" w:rsidP="008F2377">
            <w:r>
              <w:t>Drabo Mamadou</w:t>
            </w:r>
          </w:p>
        </w:tc>
        <w:tc>
          <w:tcPr>
            <w:tcW w:w="2976" w:type="dxa"/>
          </w:tcPr>
          <w:p w14:paraId="0F0D1BDB" w14:textId="77777777" w:rsidR="00CB57F9" w:rsidRDefault="00CB57F9" w:rsidP="008F2377">
            <w:r w:rsidRPr="00AD0F46">
              <w:t>Conseil régional</w:t>
            </w:r>
          </w:p>
        </w:tc>
        <w:tc>
          <w:tcPr>
            <w:tcW w:w="2835" w:type="dxa"/>
          </w:tcPr>
          <w:p w14:paraId="04F24B59" w14:textId="77777777" w:rsidR="00CB57F9" w:rsidRDefault="00CB57F9" w:rsidP="008F2377">
            <w:r>
              <w:t>PCR</w:t>
            </w:r>
          </w:p>
        </w:tc>
        <w:tc>
          <w:tcPr>
            <w:tcW w:w="3969" w:type="dxa"/>
          </w:tcPr>
          <w:p w14:paraId="5E413DF1" w14:textId="77777777" w:rsidR="00CB57F9" w:rsidRDefault="00CB57F9" w:rsidP="008F2377">
            <w:r>
              <w:t>drabopaterne@yahoo.fr</w:t>
            </w:r>
          </w:p>
        </w:tc>
        <w:tc>
          <w:tcPr>
            <w:tcW w:w="709" w:type="dxa"/>
          </w:tcPr>
          <w:p w14:paraId="07F231A1" w14:textId="77777777" w:rsidR="00CB57F9" w:rsidRDefault="00CB57F9" w:rsidP="008F2377">
            <w:pPr>
              <w:jc w:val="center"/>
            </w:pPr>
            <w:r>
              <w:t xml:space="preserve">M </w:t>
            </w:r>
          </w:p>
        </w:tc>
        <w:tc>
          <w:tcPr>
            <w:tcW w:w="1276" w:type="dxa"/>
          </w:tcPr>
          <w:p w14:paraId="71669041" w14:textId="77777777" w:rsidR="00CB57F9" w:rsidRDefault="00CB57F9" w:rsidP="008F2377">
            <w:r>
              <w:t>70 28 36 16</w:t>
            </w:r>
          </w:p>
        </w:tc>
      </w:tr>
      <w:tr w:rsidR="00CB57F9" w14:paraId="1B0D5B15" w14:textId="77777777" w:rsidTr="008F2377">
        <w:tc>
          <w:tcPr>
            <w:tcW w:w="14885" w:type="dxa"/>
            <w:gridSpan w:val="7"/>
          </w:tcPr>
          <w:p w14:paraId="00320C45" w14:textId="77777777" w:rsidR="00CB57F9" w:rsidRPr="00332616" w:rsidRDefault="00CB57F9" w:rsidP="008F2377">
            <w:pPr>
              <w:jc w:val="center"/>
              <w:rPr>
                <w:b/>
                <w:bCs/>
              </w:rPr>
            </w:pPr>
            <w:r w:rsidRPr="00332616">
              <w:rPr>
                <w:b/>
                <w:bCs/>
              </w:rPr>
              <w:t>Gouvernorat – Dédougou</w:t>
            </w:r>
          </w:p>
        </w:tc>
      </w:tr>
      <w:tr w:rsidR="00CB57F9" w14:paraId="69A49A30" w14:textId="77777777" w:rsidTr="008F2377">
        <w:tc>
          <w:tcPr>
            <w:tcW w:w="718" w:type="dxa"/>
          </w:tcPr>
          <w:p w14:paraId="6A6BE7F4" w14:textId="77777777" w:rsidR="00CB57F9" w:rsidRPr="00332616" w:rsidRDefault="00CB57F9" w:rsidP="008F2377">
            <w:pPr>
              <w:jc w:val="center"/>
              <w:rPr>
                <w:b/>
                <w:bCs/>
              </w:rPr>
            </w:pPr>
            <w:r w:rsidRPr="00332616">
              <w:rPr>
                <w:b/>
                <w:bCs/>
              </w:rPr>
              <w:t>10</w:t>
            </w:r>
          </w:p>
        </w:tc>
        <w:tc>
          <w:tcPr>
            <w:tcW w:w="2402" w:type="dxa"/>
          </w:tcPr>
          <w:p w14:paraId="48AE7420" w14:textId="77777777" w:rsidR="00CB57F9" w:rsidRDefault="00CB57F9" w:rsidP="008F2377">
            <w:proofErr w:type="spellStart"/>
            <w:r>
              <w:t>Dabal</w:t>
            </w:r>
            <w:proofErr w:type="spellEnd"/>
            <w:r>
              <w:t xml:space="preserve"> Salimata </w:t>
            </w:r>
          </w:p>
        </w:tc>
        <w:tc>
          <w:tcPr>
            <w:tcW w:w="2976" w:type="dxa"/>
          </w:tcPr>
          <w:p w14:paraId="67A9CC76" w14:textId="77777777" w:rsidR="00CB57F9" w:rsidRDefault="00CB57F9" w:rsidP="008F2377">
            <w:r>
              <w:t xml:space="preserve">Gouvernorat </w:t>
            </w:r>
          </w:p>
        </w:tc>
        <w:tc>
          <w:tcPr>
            <w:tcW w:w="2835" w:type="dxa"/>
          </w:tcPr>
          <w:p w14:paraId="7815A6BA" w14:textId="77777777" w:rsidR="00CB57F9" w:rsidRDefault="00CB57F9" w:rsidP="008F2377">
            <w:r>
              <w:t>Secrétaire Générale Région</w:t>
            </w:r>
          </w:p>
        </w:tc>
        <w:tc>
          <w:tcPr>
            <w:tcW w:w="3969" w:type="dxa"/>
          </w:tcPr>
          <w:p w14:paraId="71AA21EE" w14:textId="77777777" w:rsidR="00CB57F9" w:rsidRPr="000D2621" w:rsidRDefault="00CB57F9" w:rsidP="008F2377">
            <w:r>
              <w:t>dabalsalimata@yahoo.fr</w:t>
            </w:r>
          </w:p>
        </w:tc>
        <w:tc>
          <w:tcPr>
            <w:tcW w:w="709" w:type="dxa"/>
          </w:tcPr>
          <w:p w14:paraId="26E4AB1D" w14:textId="77777777" w:rsidR="00CB57F9" w:rsidRDefault="00CB57F9" w:rsidP="008F2377">
            <w:pPr>
              <w:jc w:val="center"/>
            </w:pPr>
            <w:r>
              <w:t>F</w:t>
            </w:r>
          </w:p>
        </w:tc>
        <w:tc>
          <w:tcPr>
            <w:tcW w:w="1276" w:type="dxa"/>
          </w:tcPr>
          <w:p w14:paraId="2D85308F" w14:textId="77777777" w:rsidR="00CB57F9" w:rsidRDefault="00CB57F9" w:rsidP="008F2377">
            <w:r>
              <w:t>70 23 64 14</w:t>
            </w:r>
          </w:p>
        </w:tc>
      </w:tr>
      <w:tr w:rsidR="00CB57F9" w14:paraId="4EE999AA" w14:textId="77777777" w:rsidTr="008F2377">
        <w:tc>
          <w:tcPr>
            <w:tcW w:w="14885" w:type="dxa"/>
            <w:gridSpan w:val="7"/>
          </w:tcPr>
          <w:p w14:paraId="6ABC2523" w14:textId="77777777" w:rsidR="00CB57F9" w:rsidRPr="00332616" w:rsidRDefault="00CB57F9" w:rsidP="008F2377">
            <w:pPr>
              <w:jc w:val="center"/>
              <w:rPr>
                <w:b/>
                <w:bCs/>
              </w:rPr>
            </w:pPr>
            <w:r w:rsidRPr="00332616">
              <w:rPr>
                <w:b/>
                <w:bCs/>
              </w:rPr>
              <w:t>Services techniques – Dédougou</w:t>
            </w:r>
          </w:p>
        </w:tc>
      </w:tr>
      <w:tr w:rsidR="00CB57F9" w14:paraId="155D1544" w14:textId="77777777" w:rsidTr="008F2377">
        <w:tc>
          <w:tcPr>
            <w:tcW w:w="718" w:type="dxa"/>
          </w:tcPr>
          <w:p w14:paraId="72B8E273" w14:textId="77777777" w:rsidR="00CB57F9" w:rsidRPr="00332616" w:rsidRDefault="00CB57F9" w:rsidP="008F2377">
            <w:pPr>
              <w:jc w:val="center"/>
              <w:rPr>
                <w:b/>
                <w:bCs/>
              </w:rPr>
            </w:pPr>
            <w:r w:rsidRPr="00332616">
              <w:rPr>
                <w:b/>
                <w:bCs/>
              </w:rPr>
              <w:t>11</w:t>
            </w:r>
          </w:p>
        </w:tc>
        <w:tc>
          <w:tcPr>
            <w:tcW w:w="2402" w:type="dxa"/>
          </w:tcPr>
          <w:p w14:paraId="39D451DC" w14:textId="77777777" w:rsidR="00CB57F9" w:rsidRDefault="00CB57F9" w:rsidP="008F2377">
            <w:r>
              <w:t>Traoré B. Jean Robert</w:t>
            </w:r>
          </w:p>
        </w:tc>
        <w:tc>
          <w:tcPr>
            <w:tcW w:w="2976" w:type="dxa"/>
          </w:tcPr>
          <w:p w14:paraId="215536F8" w14:textId="77777777" w:rsidR="00CB57F9" w:rsidRDefault="00CB57F9" w:rsidP="008F2377">
            <w:r>
              <w:t>DREP/BMH</w:t>
            </w:r>
          </w:p>
        </w:tc>
        <w:tc>
          <w:tcPr>
            <w:tcW w:w="2835" w:type="dxa"/>
          </w:tcPr>
          <w:p w14:paraId="5D2A9DF6" w14:textId="77777777" w:rsidR="00CB57F9" w:rsidRDefault="00CB57F9" w:rsidP="008F2377">
            <w:r>
              <w:t>Directeur régional</w:t>
            </w:r>
          </w:p>
        </w:tc>
        <w:tc>
          <w:tcPr>
            <w:tcW w:w="3969" w:type="dxa"/>
          </w:tcPr>
          <w:p w14:paraId="46FAC65A" w14:textId="77777777" w:rsidR="00CB57F9" w:rsidRPr="000D2621" w:rsidRDefault="00CB57F9" w:rsidP="008F2377">
            <w:r>
              <w:t>traorebjrobert@yahoo.fr</w:t>
            </w:r>
          </w:p>
        </w:tc>
        <w:tc>
          <w:tcPr>
            <w:tcW w:w="709" w:type="dxa"/>
          </w:tcPr>
          <w:p w14:paraId="1D983853" w14:textId="77777777" w:rsidR="00CB57F9" w:rsidRDefault="00CB57F9" w:rsidP="008F2377">
            <w:pPr>
              <w:jc w:val="center"/>
            </w:pPr>
            <w:r>
              <w:t xml:space="preserve">M </w:t>
            </w:r>
          </w:p>
        </w:tc>
        <w:tc>
          <w:tcPr>
            <w:tcW w:w="1276" w:type="dxa"/>
          </w:tcPr>
          <w:p w14:paraId="73B58285" w14:textId="77777777" w:rsidR="00CB57F9" w:rsidRDefault="00CB57F9" w:rsidP="008F2377">
            <w:r>
              <w:t>70 02 00 82</w:t>
            </w:r>
          </w:p>
        </w:tc>
      </w:tr>
      <w:tr w:rsidR="00CB57F9" w14:paraId="3E6F4E20" w14:textId="77777777" w:rsidTr="008F2377">
        <w:tc>
          <w:tcPr>
            <w:tcW w:w="718" w:type="dxa"/>
          </w:tcPr>
          <w:p w14:paraId="2F058960" w14:textId="77777777" w:rsidR="00CB57F9" w:rsidRPr="00332616" w:rsidRDefault="00CB57F9" w:rsidP="008F2377">
            <w:pPr>
              <w:jc w:val="center"/>
              <w:rPr>
                <w:b/>
                <w:bCs/>
              </w:rPr>
            </w:pPr>
            <w:r w:rsidRPr="00332616">
              <w:rPr>
                <w:b/>
                <w:bCs/>
              </w:rPr>
              <w:t>12</w:t>
            </w:r>
          </w:p>
        </w:tc>
        <w:tc>
          <w:tcPr>
            <w:tcW w:w="2402" w:type="dxa"/>
          </w:tcPr>
          <w:p w14:paraId="02740025" w14:textId="77777777" w:rsidR="00CB57F9" w:rsidRDefault="00CB57F9" w:rsidP="008F2377">
            <w:r>
              <w:t>Konaté S. Ghislain</w:t>
            </w:r>
          </w:p>
        </w:tc>
        <w:tc>
          <w:tcPr>
            <w:tcW w:w="2976" w:type="dxa"/>
          </w:tcPr>
          <w:p w14:paraId="37363DDE" w14:textId="77777777" w:rsidR="00CB57F9" w:rsidRDefault="00CB57F9" w:rsidP="008F2377">
            <w:r>
              <w:t>DRAAHM/BMH</w:t>
            </w:r>
          </w:p>
        </w:tc>
        <w:tc>
          <w:tcPr>
            <w:tcW w:w="2835" w:type="dxa"/>
          </w:tcPr>
          <w:p w14:paraId="36F050DB" w14:textId="77777777" w:rsidR="00CB57F9" w:rsidRDefault="00CB57F9" w:rsidP="008F2377">
            <w:r>
              <w:t>Représentant Directeur régional</w:t>
            </w:r>
          </w:p>
        </w:tc>
        <w:tc>
          <w:tcPr>
            <w:tcW w:w="3969" w:type="dxa"/>
          </w:tcPr>
          <w:p w14:paraId="3C5ABEEB" w14:textId="77777777" w:rsidR="00CB57F9" w:rsidRPr="000D2621" w:rsidRDefault="00CB57F9" w:rsidP="008F2377">
            <w:r>
              <w:t>ghislainkonate@yahoo.fr</w:t>
            </w:r>
          </w:p>
        </w:tc>
        <w:tc>
          <w:tcPr>
            <w:tcW w:w="709" w:type="dxa"/>
          </w:tcPr>
          <w:p w14:paraId="005B23A7" w14:textId="77777777" w:rsidR="00CB57F9" w:rsidRDefault="00CB57F9" w:rsidP="008F2377">
            <w:pPr>
              <w:jc w:val="center"/>
            </w:pPr>
            <w:r>
              <w:t xml:space="preserve">M </w:t>
            </w:r>
          </w:p>
        </w:tc>
        <w:tc>
          <w:tcPr>
            <w:tcW w:w="1276" w:type="dxa"/>
          </w:tcPr>
          <w:p w14:paraId="43736ED2" w14:textId="77777777" w:rsidR="00CB57F9" w:rsidRDefault="00CB57F9" w:rsidP="008F2377">
            <w:r>
              <w:t>72 30 58 13</w:t>
            </w:r>
          </w:p>
        </w:tc>
      </w:tr>
      <w:tr w:rsidR="00CB57F9" w14:paraId="12257A3E" w14:textId="77777777" w:rsidTr="008F2377">
        <w:tc>
          <w:tcPr>
            <w:tcW w:w="718" w:type="dxa"/>
          </w:tcPr>
          <w:p w14:paraId="4F14EFB3" w14:textId="77777777" w:rsidR="00CB57F9" w:rsidRPr="00332616" w:rsidRDefault="00CB57F9" w:rsidP="008F2377">
            <w:pPr>
              <w:jc w:val="center"/>
              <w:rPr>
                <w:b/>
                <w:bCs/>
              </w:rPr>
            </w:pPr>
            <w:r w:rsidRPr="00332616">
              <w:rPr>
                <w:b/>
                <w:bCs/>
              </w:rPr>
              <w:t>13</w:t>
            </w:r>
          </w:p>
        </w:tc>
        <w:tc>
          <w:tcPr>
            <w:tcW w:w="2402" w:type="dxa"/>
          </w:tcPr>
          <w:p w14:paraId="713C8A34" w14:textId="77777777" w:rsidR="00CB57F9" w:rsidRDefault="00CB57F9" w:rsidP="008F2377">
            <w:r>
              <w:t xml:space="preserve">Oubda </w:t>
            </w:r>
            <w:proofErr w:type="spellStart"/>
            <w:r>
              <w:t>Aloys</w:t>
            </w:r>
            <w:proofErr w:type="spellEnd"/>
          </w:p>
        </w:tc>
        <w:tc>
          <w:tcPr>
            <w:tcW w:w="2976" w:type="dxa"/>
          </w:tcPr>
          <w:p w14:paraId="3A8EE779" w14:textId="77777777" w:rsidR="00CB57F9" w:rsidRDefault="00CB57F9" w:rsidP="008F2377">
            <w:r>
              <w:t>DRRAH/BMH</w:t>
            </w:r>
          </w:p>
        </w:tc>
        <w:tc>
          <w:tcPr>
            <w:tcW w:w="2835" w:type="dxa"/>
          </w:tcPr>
          <w:p w14:paraId="1752ED18" w14:textId="77777777" w:rsidR="00CB57F9" w:rsidRDefault="00CB57F9" w:rsidP="008F2377">
            <w:r>
              <w:t>DR</w:t>
            </w:r>
          </w:p>
        </w:tc>
        <w:tc>
          <w:tcPr>
            <w:tcW w:w="3969" w:type="dxa"/>
          </w:tcPr>
          <w:p w14:paraId="635E66EA" w14:textId="77777777" w:rsidR="00CB57F9" w:rsidRPr="000D2621" w:rsidRDefault="00CB57F9" w:rsidP="008F2377">
            <w:r>
              <w:t>aloysoubda7870@yahoo.fr</w:t>
            </w:r>
          </w:p>
        </w:tc>
        <w:tc>
          <w:tcPr>
            <w:tcW w:w="709" w:type="dxa"/>
          </w:tcPr>
          <w:p w14:paraId="379F1DDD" w14:textId="77777777" w:rsidR="00CB57F9" w:rsidRDefault="00CB57F9" w:rsidP="008F2377">
            <w:pPr>
              <w:jc w:val="center"/>
            </w:pPr>
            <w:r>
              <w:t>M</w:t>
            </w:r>
          </w:p>
        </w:tc>
        <w:tc>
          <w:tcPr>
            <w:tcW w:w="1276" w:type="dxa"/>
          </w:tcPr>
          <w:p w14:paraId="6E496E9D" w14:textId="77777777" w:rsidR="00CB57F9" w:rsidRDefault="00CB57F9" w:rsidP="008F2377">
            <w:r>
              <w:t>70 16 46 90</w:t>
            </w:r>
          </w:p>
        </w:tc>
      </w:tr>
      <w:tr w:rsidR="00CB57F9" w14:paraId="51512EB0" w14:textId="77777777" w:rsidTr="008F2377">
        <w:tc>
          <w:tcPr>
            <w:tcW w:w="718" w:type="dxa"/>
          </w:tcPr>
          <w:p w14:paraId="42CF6415" w14:textId="77777777" w:rsidR="00CB57F9" w:rsidRPr="00332616" w:rsidRDefault="00CB57F9" w:rsidP="008F2377">
            <w:pPr>
              <w:jc w:val="center"/>
              <w:rPr>
                <w:b/>
                <w:bCs/>
              </w:rPr>
            </w:pPr>
            <w:r w:rsidRPr="00332616">
              <w:rPr>
                <w:b/>
                <w:bCs/>
              </w:rPr>
              <w:t>14</w:t>
            </w:r>
          </w:p>
        </w:tc>
        <w:tc>
          <w:tcPr>
            <w:tcW w:w="2402" w:type="dxa"/>
          </w:tcPr>
          <w:p w14:paraId="293F3F04" w14:textId="77777777" w:rsidR="00CB57F9" w:rsidRDefault="00CB57F9" w:rsidP="008F2377">
            <w:r>
              <w:t>Traoré Souleymane</w:t>
            </w:r>
          </w:p>
        </w:tc>
        <w:tc>
          <w:tcPr>
            <w:tcW w:w="2976" w:type="dxa"/>
          </w:tcPr>
          <w:p w14:paraId="7A613791" w14:textId="77777777" w:rsidR="00CB57F9" w:rsidRDefault="00CB57F9" w:rsidP="008F2377">
            <w:r>
              <w:t>DREEVCC</w:t>
            </w:r>
          </w:p>
        </w:tc>
        <w:tc>
          <w:tcPr>
            <w:tcW w:w="2835" w:type="dxa"/>
          </w:tcPr>
          <w:p w14:paraId="7E9DC1F0" w14:textId="77777777" w:rsidR="00CB57F9" w:rsidRDefault="00CB57F9" w:rsidP="008F2377">
            <w:r>
              <w:t>DR</w:t>
            </w:r>
          </w:p>
        </w:tc>
        <w:tc>
          <w:tcPr>
            <w:tcW w:w="3969" w:type="dxa"/>
          </w:tcPr>
          <w:p w14:paraId="05261598" w14:textId="77777777" w:rsidR="00CB57F9" w:rsidRPr="000D2621" w:rsidRDefault="00CB57F9" w:rsidP="008F2377">
            <w:r>
              <w:t>artreo6@yahoo.fr</w:t>
            </w:r>
          </w:p>
        </w:tc>
        <w:tc>
          <w:tcPr>
            <w:tcW w:w="709" w:type="dxa"/>
          </w:tcPr>
          <w:p w14:paraId="21171002" w14:textId="77777777" w:rsidR="00CB57F9" w:rsidRDefault="00CB57F9" w:rsidP="008F2377">
            <w:pPr>
              <w:jc w:val="center"/>
            </w:pPr>
            <w:r>
              <w:t xml:space="preserve">M </w:t>
            </w:r>
          </w:p>
        </w:tc>
        <w:tc>
          <w:tcPr>
            <w:tcW w:w="1276" w:type="dxa"/>
          </w:tcPr>
          <w:p w14:paraId="0CCDE184" w14:textId="77777777" w:rsidR="00CB57F9" w:rsidRDefault="00CB57F9" w:rsidP="008F2377">
            <w:r>
              <w:t>70 37 13 31</w:t>
            </w:r>
          </w:p>
        </w:tc>
      </w:tr>
      <w:tr w:rsidR="00CB57F9" w14:paraId="2ACD5FE3" w14:textId="77777777" w:rsidTr="008F2377">
        <w:tc>
          <w:tcPr>
            <w:tcW w:w="718" w:type="dxa"/>
          </w:tcPr>
          <w:p w14:paraId="3278F672" w14:textId="77777777" w:rsidR="00CB57F9" w:rsidRPr="00332616" w:rsidRDefault="00CB57F9" w:rsidP="008F2377">
            <w:pPr>
              <w:jc w:val="center"/>
              <w:rPr>
                <w:b/>
                <w:bCs/>
              </w:rPr>
            </w:pPr>
            <w:r w:rsidRPr="00332616">
              <w:rPr>
                <w:b/>
                <w:bCs/>
              </w:rPr>
              <w:t>15</w:t>
            </w:r>
          </w:p>
        </w:tc>
        <w:tc>
          <w:tcPr>
            <w:tcW w:w="2402" w:type="dxa"/>
          </w:tcPr>
          <w:p w14:paraId="65934B74" w14:textId="77777777" w:rsidR="00CB57F9" w:rsidRDefault="00CB57F9" w:rsidP="008F2377">
            <w:r>
              <w:t>Tuina Innocent Stanislas</w:t>
            </w:r>
          </w:p>
        </w:tc>
        <w:tc>
          <w:tcPr>
            <w:tcW w:w="2976" w:type="dxa"/>
          </w:tcPr>
          <w:p w14:paraId="5EC28B63" w14:textId="77777777" w:rsidR="00CB57F9" w:rsidRDefault="00CB57F9" w:rsidP="008F2377">
            <w:proofErr w:type="spellStart"/>
            <w:r>
              <w:t>DRFSaVFAM</w:t>
            </w:r>
            <w:proofErr w:type="spellEnd"/>
            <w:r>
              <w:t>/BMH</w:t>
            </w:r>
          </w:p>
        </w:tc>
        <w:tc>
          <w:tcPr>
            <w:tcW w:w="2835" w:type="dxa"/>
          </w:tcPr>
          <w:p w14:paraId="686A4488" w14:textId="77777777" w:rsidR="00CB57F9" w:rsidRDefault="00CB57F9" w:rsidP="008F2377">
            <w:r>
              <w:t>DR</w:t>
            </w:r>
          </w:p>
        </w:tc>
        <w:tc>
          <w:tcPr>
            <w:tcW w:w="3969" w:type="dxa"/>
          </w:tcPr>
          <w:p w14:paraId="4FD40101" w14:textId="77777777" w:rsidR="00CB57F9" w:rsidRPr="000D2621" w:rsidRDefault="00CB57F9" w:rsidP="008F2377">
            <w:r>
              <w:t>tuinainnoc@gmail.com</w:t>
            </w:r>
          </w:p>
        </w:tc>
        <w:tc>
          <w:tcPr>
            <w:tcW w:w="709" w:type="dxa"/>
          </w:tcPr>
          <w:p w14:paraId="133756E9" w14:textId="77777777" w:rsidR="00CB57F9" w:rsidRDefault="00CB57F9" w:rsidP="008F2377">
            <w:pPr>
              <w:jc w:val="center"/>
            </w:pPr>
            <w:r>
              <w:t>M</w:t>
            </w:r>
          </w:p>
        </w:tc>
        <w:tc>
          <w:tcPr>
            <w:tcW w:w="1276" w:type="dxa"/>
          </w:tcPr>
          <w:p w14:paraId="4D0DF06D" w14:textId="77777777" w:rsidR="00CB57F9" w:rsidRDefault="00CB57F9" w:rsidP="008F2377">
            <w:r>
              <w:t>70 04 27 34</w:t>
            </w:r>
          </w:p>
        </w:tc>
      </w:tr>
      <w:tr w:rsidR="00CB57F9" w14:paraId="0AC0A729" w14:textId="77777777" w:rsidTr="008F2377">
        <w:tc>
          <w:tcPr>
            <w:tcW w:w="14885" w:type="dxa"/>
            <w:gridSpan w:val="7"/>
          </w:tcPr>
          <w:p w14:paraId="23E45C96" w14:textId="77777777" w:rsidR="00CB57F9" w:rsidRPr="00332616" w:rsidRDefault="00CB57F9" w:rsidP="008F2377">
            <w:pPr>
              <w:jc w:val="center"/>
              <w:rPr>
                <w:b/>
                <w:bCs/>
              </w:rPr>
            </w:pPr>
            <w:r w:rsidRPr="00332616">
              <w:rPr>
                <w:b/>
                <w:bCs/>
              </w:rPr>
              <w:t>Mairie – Dédougou</w:t>
            </w:r>
          </w:p>
        </w:tc>
      </w:tr>
      <w:tr w:rsidR="00CB57F9" w14:paraId="690D2EDF" w14:textId="77777777" w:rsidTr="008F2377">
        <w:tc>
          <w:tcPr>
            <w:tcW w:w="718" w:type="dxa"/>
          </w:tcPr>
          <w:p w14:paraId="1BD97A02" w14:textId="77777777" w:rsidR="00CB57F9" w:rsidRPr="00332616" w:rsidRDefault="00CB57F9" w:rsidP="008F2377">
            <w:pPr>
              <w:jc w:val="center"/>
              <w:rPr>
                <w:b/>
                <w:bCs/>
              </w:rPr>
            </w:pPr>
            <w:r w:rsidRPr="00332616">
              <w:rPr>
                <w:b/>
                <w:bCs/>
              </w:rPr>
              <w:t>16</w:t>
            </w:r>
          </w:p>
        </w:tc>
        <w:tc>
          <w:tcPr>
            <w:tcW w:w="2402" w:type="dxa"/>
          </w:tcPr>
          <w:p w14:paraId="012A555A" w14:textId="77777777" w:rsidR="00CB57F9" w:rsidRDefault="00CB57F9" w:rsidP="008F2377">
            <w:r>
              <w:t>Fofana L. Sébastien</w:t>
            </w:r>
          </w:p>
        </w:tc>
        <w:tc>
          <w:tcPr>
            <w:tcW w:w="2976" w:type="dxa"/>
          </w:tcPr>
          <w:p w14:paraId="50192121" w14:textId="77777777" w:rsidR="00CB57F9" w:rsidRDefault="00CB57F9" w:rsidP="008F2377">
            <w:r>
              <w:t>Mairie -DDG</w:t>
            </w:r>
          </w:p>
        </w:tc>
        <w:tc>
          <w:tcPr>
            <w:tcW w:w="2835" w:type="dxa"/>
          </w:tcPr>
          <w:p w14:paraId="6F18DB1C" w14:textId="77777777" w:rsidR="00CB57F9" w:rsidRDefault="00CB57F9" w:rsidP="008F2377">
            <w:r>
              <w:t>DRH</w:t>
            </w:r>
          </w:p>
        </w:tc>
        <w:tc>
          <w:tcPr>
            <w:tcW w:w="3969" w:type="dxa"/>
          </w:tcPr>
          <w:p w14:paraId="279AAA99" w14:textId="77777777" w:rsidR="00CB57F9" w:rsidRPr="000D2621" w:rsidRDefault="00CB57F9" w:rsidP="008F2377">
            <w:r>
              <w:t>f.lotasebastien@yahoo.fr</w:t>
            </w:r>
          </w:p>
        </w:tc>
        <w:tc>
          <w:tcPr>
            <w:tcW w:w="709" w:type="dxa"/>
          </w:tcPr>
          <w:p w14:paraId="738F78EF" w14:textId="77777777" w:rsidR="00CB57F9" w:rsidRDefault="00CB57F9" w:rsidP="008F2377">
            <w:pPr>
              <w:jc w:val="center"/>
            </w:pPr>
            <w:r>
              <w:t xml:space="preserve">M </w:t>
            </w:r>
          </w:p>
        </w:tc>
        <w:tc>
          <w:tcPr>
            <w:tcW w:w="1276" w:type="dxa"/>
          </w:tcPr>
          <w:p w14:paraId="621F625B" w14:textId="77777777" w:rsidR="00CB57F9" w:rsidRDefault="00CB57F9" w:rsidP="008F2377">
            <w:r>
              <w:t>71 25 56 88</w:t>
            </w:r>
          </w:p>
        </w:tc>
      </w:tr>
      <w:tr w:rsidR="00CB57F9" w14:paraId="4EAD7A61" w14:textId="77777777" w:rsidTr="008F2377">
        <w:tc>
          <w:tcPr>
            <w:tcW w:w="718" w:type="dxa"/>
          </w:tcPr>
          <w:p w14:paraId="39CC1DD8" w14:textId="77777777" w:rsidR="00CB57F9" w:rsidRPr="00332616" w:rsidRDefault="00CB57F9" w:rsidP="008F2377">
            <w:pPr>
              <w:jc w:val="center"/>
              <w:rPr>
                <w:b/>
                <w:bCs/>
              </w:rPr>
            </w:pPr>
            <w:r w:rsidRPr="00332616">
              <w:rPr>
                <w:b/>
                <w:bCs/>
              </w:rPr>
              <w:t>17</w:t>
            </w:r>
          </w:p>
        </w:tc>
        <w:tc>
          <w:tcPr>
            <w:tcW w:w="2402" w:type="dxa"/>
          </w:tcPr>
          <w:p w14:paraId="66A1B278" w14:textId="77777777" w:rsidR="00CB57F9" w:rsidRDefault="00CB57F9" w:rsidP="008F2377">
            <w:proofErr w:type="spellStart"/>
            <w:r>
              <w:t>Yiri</w:t>
            </w:r>
            <w:proofErr w:type="spellEnd"/>
            <w:r>
              <w:t xml:space="preserve"> Harouna</w:t>
            </w:r>
          </w:p>
        </w:tc>
        <w:tc>
          <w:tcPr>
            <w:tcW w:w="2976" w:type="dxa"/>
          </w:tcPr>
          <w:p w14:paraId="64489EFA" w14:textId="77777777" w:rsidR="00CB57F9" w:rsidRDefault="00CB57F9" w:rsidP="008F2377">
            <w:proofErr w:type="spellStart"/>
            <w:r>
              <w:t>Benkadi</w:t>
            </w:r>
            <w:proofErr w:type="spellEnd"/>
            <w:r>
              <w:t xml:space="preserve"> </w:t>
            </w:r>
          </w:p>
        </w:tc>
        <w:tc>
          <w:tcPr>
            <w:tcW w:w="2835" w:type="dxa"/>
          </w:tcPr>
          <w:p w14:paraId="5107C08D" w14:textId="77777777" w:rsidR="00CB57F9" w:rsidRDefault="00CB57F9" w:rsidP="008F2377">
            <w:r>
              <w:t xml:space="preserve">Président </w:t>
            </w:r>
          </w:p>
        </w:tc>
        <w:tc>
          <w:tcPr>
            <w:tcW w:w="3969" w:type="dxa"/>
          </w:tcPr>
          <w:p w14:paraId="3172B1FF" w14:textId="77777777" w:rsidR="00CB57F9" w:rsidRPr="000D2621" w:rsidRDefault="00CB57F9" w:rsidP="008F2377"/>
        </w:tc>
        <w:tc>
          <w:tcPr>
            <w:tcW w:w="709" w:type="dxa"/>
          </w:tcPr>
          <w:p w14:paraId="18235623" w14:textId="77777777" w:rsidR="00CB57F9" w:rsidRDefault="00CB57F9" w:rsidP="008F2377">
            <w:pPr>
              <w:jc w:val="center"/>
            </w:pPr>
            <w:r>
              <w:t xml:space="preserve">M </w:t>
            </w:r>
          </w:p>
        </w:tc>
        <w:tc>
          <w:tcPr>
            <w:tcW w:w="1276" w:type="dxa"/>
          </w:tcPr>
          <w:p w14:paraId="1EAC2FAB" w14:textId="77777777" w:rsidR="00CB57F9" w:rsidRDefault="00CB57F9" w:rsidP="008F2377">
            <w:r>
              <w:t>71 25 56 80</w:t>
            </w:r>
          </w:p>
        </w:tc>
      </w:tr>
      <w:tr w:rsidR="00CB57F9" w14:paraId="40540A12" w14:textId="77777777" w:rsidTr="008F2377">
        <w:tc>
          <w:tcPr>
            <w:tcW w:w="718" w:type="dxa"/>
          </w:tcPr>
          <w:p w14:paraId="703CAB1C" w14:textId="77777777" w:rsidR="00CB57F9" w:rsidRPr="00332616" w:rsidRDefault="00CB57F9" w:rsidP="008F2377">
            <w:pPr>
              <w:jc w:val="center"/>
              <w:rPr>
                <w:b/>
                <w:bCs/>
              </w:rPr>
            </w:pPr>
            <w:r w:rsidRPr="00332616">
              <w:rPr>
                <w:b/>
                <w:bCs/>
              </w:rPr>
              <w:t>18</w:t>
            </w:r>
          </w:p>
        </w:tc>
        <w:tc>
          <w:tcPr>
            <w:tcW w:w="2402" w:type="dxa"/>
          </w:tcPr>
          <w:p w14:paraId="627D4323" w14:textId="77777777" w:rsidR="00CB57F9" w:rsidRDefault="00CB57F9" w:rsidP="008F2377">
            <w:r>
              <w:t>Traoré P. Jean</w:t>
            </w:r>
          </w:p>
        </w:tc>
        <w:tc>
          <w:tcPr>
            <w:tcW w:w="2976" w:type="dxa"/>
          </w:tcPr>
          <w:p w14:paraId="7A857A31" w14:textId="77777777" w:rsidR="00CB57F9" w:rsidRDefault="00CB57F9" w:rsidP="008F2377">
            <w:r>
              <w:t>Vie Abondante</w:t>
            </w:r>
          </w:p>
        </w:tc>
        <w:tc>
          <w:tcPr>
            <w:tcW w:w="2835" w:type="dxa"/>
          </w:tcPr>
          <w:p w14:paraId="6DAD99E4" w14:textId="77777777" w:rsidR="00CB57F9" w:rsidRDefault="00CB57F9" w:rsidP="008F2377">
            <w:r>
              <w:t xml:space="preserve">Président </w:t>
            </w:r>
          </w:p>
        </w:tc>
        <w:tc>
          <w:tcPr>
            <w:tcW w:w="3969" w:type="dxa"/>
          </w:tcPr>
          <w:p w14:paraId="37F5B5D7" w14:textId="77777777" w:rsidR="00CB57F9" w:rsidRPr="000D2621" w:rsidRDefault="00CB57F9" w:rsidP="008F2377"/>
        </w:tc>
        <w:tc>
          <w:tcPr>
            <w:tcW w:w="709" w:type="dxa"/>
          </w:tcPr>
          <w:p w14:paraId="684DD63D" w14:textId="77777777" w:rsidR="00CB57F9" w:rsidRDefault="00CB57F9" w:rsidP="008F2377">
            <w:pPr>
              <w:jc w:val="center"/>
            </w:pPr>
            <w:r>
              <w:t xml:space="preserve">M </w:t>
            </w:r>
          </w:p>
        </w:tc>
        <w:tc>
          <w:tcPr>
            <w:tcW w:w="1276" w:type="dxa"/>
          </w:tcPr>
          <w:p w14:paraId="0D20D9E6" w14:textId="77777777" w:rsidR="00CB57F9" w:rsidRDefault="00CB57F9" w:rsidP="008F2377">
            <w:r>
              <w:t>71 27 95 31</w:t>
            </w:r>
          </w:p>
        </w:tc>
      </w:tr>
      <w:tr w:rsidR="00CB57F9" w14:paraId="46B41545" w14:textId="77777777" w:rsidTr="008F2377">
        <w:tc>
          <w:tcPr>
            <w:tcW w:w="718" w:type="dxa"/>
          </w:tcPr>
          <w:p w14:paraId="7313333F" w14:textId="77777777" w:rsidR="00CB57F9" w:rsidRPr="00332616" w:rsidRDefault="00CB57F9" w:rsidP="008F2377">
            <w:pPr>
              <w:jc w:val="center"/>
              <w:rPr>
                <w:b/>
                <w:bCs/>
              </w:rPr>
            </w:pPr>
            <w:r w:rsidRPr="00332616">
              <w:rPr>
                <w:b/>
                <w:bCs/>
              </w:rPr>
              <w:t>19</w:t>
            </w:r>
          </w:p>
        </w:tc>
        <w:tc>
          <w:tcPr>
            <w:tcW w:w="2402" w:type="dxa"/>
          </w:tcPr>
          <w:p w14:paraId="42A1E881" w14:textId="77777777" w:rsidR="00CB57F9" w:rsidRDefault="00CB57F9" w:rsidP="008F2377">
            <w:r>
              <w:t>Paré Olivier</w:t>
            </w:r>
          </w:p>
        </w:tc>
        <w:tc>
          <w:tcPr>
            <w:tcW w:w="2976" w:type="dxa"/>
          </w:tcPr>
          <w:p w14:paraId="58617700" w14:textId="77777777" w:rsidR="00CB57F9" w:rsidRDefault="00CB57F9" w:rsidP="008F2377">
            <w:proofErr w:type="spellStart"/>
            <w:r>
              <w:t>Balonafa</w:t>
            </w:r>
            <w:proofErr w:type="spellEnd"/>
            <w:r>
              <w:t xml:space="preserve"> </w:t>
            </w:r>
          </w:p>
        </w:tc>
        <w:tc>
          <w:tcPr>
            <w:tcW w:w="2835" w:type="dxa"/>
          </w:tcPr>
          <w:p w14:paraId="2E1F288C" w14:textId="77777777" w:rsidR="00CB57F9" w:rsidRDefault="00CB57F9" w:rsidP="008F2377">
            <w:r>
              <w:t xml:space="preserve">Président </w:t>
            </w:r>
          </w:p>
        </w:tc>
        <w:tc>
          <w:tcPr>
            <w:tcW w:w="3969" w:type="dxa"/>
          </w:tcPr>
          <w:p w14:paraId="7C634BC3" w14:textId="77777777" w:rsidR="00CB57F9" w:rsidRPr="000D2621" w:rsidRDefault="00CB57F9" w:rsidP="008F2377"/>
        </w:tc>
        <w:tc>
          <w:tcPr>
            <w:tcW w:w="709" w:type="dxa"/>
          </w:tcPr>
          <w:p w14:paraId="085E6DEE" w14:textId="77777777" w:rsidR="00CB57F9" w:rsidRDefault="00CB57F9" w:rsidP="008F2377">
            <w:pPr>
              <w:jc w:val="center"/>
            </w:pPr>
            <w:r>
              <w:t xml:space="preserve">M </w:t>
            </w:r>
          </w:p>
        </w:tc>
        <w:tc>
          <w:tcPr>
            <w:tcW w:w="1276" w:type="dxa"/>
          </w:tcPr>
          <w:p w14:paraId="29AC0121" w14:textId="77777777" w:rsidR="00CB57F9" w:rsidRDefault="00CB57F9" w:rsidP="008F2377">
            <w:r>
              <w:t>70 09 57 66</w:t>
            </w:r>
          </w:p>
        </w:tc>
      </w:tr>
      <w:tr w:rsidR="00CB57F9" w14:paraId="5D0F7269" w14:textId="77777777" w:rsidTr="008F2377">
        <w:tc>
          <w:tcPr>
            <w:tcW w:w="718" w:type="dxa"/>
          </w:tcPr>
          <w:p w14:paraId="05A0E072" w14:textId="77777777" w:rsidR="00CB57F9" w:rsidRPr="00332616" w:rsidRDefault="00CB57F9" w:rsidP="008F2377">
            <w:pPr>
              <w:jc w:val="center"/>
              <w:rPr>
                <w:b/>
                <w:bCs/>
              </w:rPr>
            </w:pPr>
            <w:r w:rsidRPr="00332616">
              <w:rPr>
                <w:b/>
                <w:bCs/>
              </w:rPr>
              <w:t>20</w:t>
            </w:r>
          </w:p>
        </w:tc>
        <w:tc>
          <w:tcPr>
            <w:tcW w:w="2402" w:type="dxa"/>
          </w:tcPr>
          <w:p w14:paraId="07CF29DE" w14:textId="77777777" w:rsidR="00CB57F9" w:rsidRDefault="00CB57F9" w:rsidP="008F2377">
            <w:r>
              <w:t xml:space="preserve">Boni </w:t>
            </w:r>
            <w:proofErr w:type="spellStart"/>
            <w:r>
              <w:t>Zemima</w:t>
            </w:r>
            <w:proofErr w:type="spellEnd"/>
            <w:r>
              <w:t xml:space="preserve"> </w:t>
            </w:r>
          </w:p>
        </w:tc>
        <w:tc>
          <w:tcPr>
            <w:tcW w:w="2976" w:type="dxa"/>
          </w:tcPr>
          <w:p w14:paraId="3185E2D2" w14:textId="77777777" w:rsidR="00CB57F9" w:rsidRDefault="00CB57F9" w:rsidP="008F2377">
            <w:proofErr w:type="spellStart"/>
            <w:r>
              <w:t>Samami</w:t>
            </w:r>
            <w:proofErr w:type="spellEnd"/>
            <w:r>
              <w:t xml:space="preserve"> </w:t>
            </w:r>
          </w:p>
        </w:tc>
        <w:tc>
          <w:tcPr>
            <w:tcW w:w="2835" w:type="dxa"/>
          </w:tcPr>
          <w:p w14:paraId="785B5C77" w14:textId="77777777" w:rsidR="00CB57F9" w:rsidRDefault="00CB57F9" w:rsidP="008F2377">
            <w:r>
              <w:t xml:space="preserve">Présidente </w:t>
            </w:r>
          </w:p>
        </w:tc>
        <w:tc>
          <w:tcPr>
            <w:tcW w:w="3969" w:type="dxa"/>
          </w:tcPr>
          <w:p w14:paraId="63F73AB0" w14:textId="77777777" w:rsidR="00CB57F9" w:rsidRPr="000D2621" w:rsidRDefault="00CB57F9" w:rsidP="008F2377"/>
        </w:tc>
        <w:tc>
          <w:tcPr>
            <w:tcW w:w="709" w:type="dxa"/>
          </w:tcPr>
          <w:p w14:paraId="1E935CB6" w14:textId="77777777" w:rsidR="00CB57F9" w:rsidRDefault="00CB57F9" w:rsidP="008F2377">
            <w:pPr>
              <w:jc w:val="center"/>
            </w:pPr>
            <w:r>
              <w:t>F</w:t>
            </w:r>
          </w:p>
        </w:tc>
        <w:tc>
          <w:tcPr>
            <w:tcW w:w="1276" w:type="dxa"/>
          </w:tcPr>
          <w:p w14:paraId="165885BD" w14:textId="77777777" w:rsidR="00CB57F9" w:rsidRDefault="00CB57F9" w:rsidP="008F2377">
            <w:r>
              <w:t>60 90 23 91</w:t>
            </w:r>
          </w:p>
        </w:tc>
      </w:tr>
      <w:tr w:rsidR="00CB57F9" w14:paraId="6F04ABA0" w14:textId="77777777" w:rsidTr="008F2377">
        <w:tc>
          <w:tcPr>
            <w:tcW w:w="718" w:type="dxa"/>
          </w:tcPr>
          <w:p w14:paraId="34A4FC50" w14:textId="77777777" w:rsidR="00CB57F9" w:rsidRPr="00332616" w:rsidRDefault="00CB57F9" w:rsidP="008F2377">
            <w:pPr>
              <w:jc w:val="center"/>
              <w:rPr>
                <w:b/>
                <w:bCs/>
              </w:rPr>
            </w:pPr>
            <w:r w:rsidRPr="00332616">
              <w:rPr>
                <w:b/>
                <w:bCs/>
              </w:rPr>
              <w:t>21</w:t>
            </w:r>
          </w:p>
        </w:tc>
        <w:tc>
          <w:tcPr>
            <w:tcW w:w="2402" w:type="dxa"/>
          </w:tcPr>
          <w:p w14:paraId="38705E8E" w14:textId="77777777" w:rsidR="00CB57F9" w:rsidRDefault="00CB57F9" w:rsidP="008F2377">
            <w:proofErr w:type="spellStart"/>
            <w:r>
              <w:t>Sama</w:t>
            </w:r>
            <w:proofErr w:type="spellEnd"/>
            <w:r>
              <w:t xml:space="preserve"> </w:t>
            </w:r>
            <w:proofErr w:type="spellStart"/>
            <w:r>
              <w:t>Bounsi</w:t>
            </w:r>
            <w:proofErr w:type="spellEnd"/>
          </w:p>
        </w:tc>
        <w:tc>
          <w:tcPr>
            <w:tcW w:w="2976" w:type="dxa"/>
          </w:tcPr>
          <w:p w14:paraId="49E85117" w14:textId="77777777" w:rsidR="00CB57F9" w:rsidRDefault="00CB57F9" w:rsidP="008F2377">
            <w:proofErr w:type="spellStart"/>
            <w:r>
              <w:t>Gnitamouboua</w:t>
            </w:r>
            <w:proofErr w:type="spellEnd"/>
            <w:r>
              <w:t xml:space="preserve"> </w:t>
            </w:r>
          </w:p>
        </w:tc>
        <w:tc>
          <w:tcPr>
            <w:tcW w:w="2835" w:type="dxa"/>
          </w:tcPr>
          <w:p w14:paraId="707BC195" w14:textId="77777777" w:rsidR="00CB57F9" w:rsidRDefault="00CB57F9" w:rsidP="008F2377">
            <w:r>
              <w:t xml:space="preserve">Présidente </w:t>
            </w:r>
          </w:p>
        </w:tc>
        <w:tc>
          <w:tcPr>
            <w:tcW w:w="3969" w:type="dxa"/>
          </w:tcPr>
          <w:p w14:paraId="56BE765A" w14:textId="77777777" w:rsidR="00CB57F9" w:rsidRPr="000D2621" w:rsidRDefault="00CB57F9" w:rsidP="008F2377"/>
        </w:tc>
        <w:tc>
          <w:tcPr>
            <w:tcW w:w="709" w:type="dxa"/>
          </w:tcPr>
          <w:p w14:paraId="63CF3309" w14:textId="77777777" w:rsidR="00CB57F9" w:rsidRDefault="00CB57F9" w:rsidP="008F2377">
            <w:pPr>
              <w:jc w:val="center"/>
            </w:pPr>
            <w:r>
              <w:t>F</w:t>
            </w:r>
          </w:p>
        </w:tc>
        <w:tc>
          <w:tcPr>
            <w:tcW w:w="1276" w:type="dxa"/>
          </w:tcPr>
          <w:p w14:paraId="1EE5C008" w14:textId="77777777" w:rsidR="00CB57F9" w:rsidRDefault="00CB57F9" w:rsidP="008F2377">
            <w:r>
              <w:t>61 73 05 26</w:t>
            </w:r>
          </w:p>
        </w:tc>
      </w:tr>
      <w:tr w:rsidR="00CB57F9" w14:paraId="1F4C768A" w14:textId="77777777" w:rsidTr="008F2377">
        <w:tc>
          <w:tcPr>
            <w:tcW w:w="718" w:type="dxa"/>
          </w:tcPr>
          <w:p w14:paraId="21390639" w14:textId="77777777" w:rsidR="00CB57F9" w:rsidRPr="00332616" w:rsidRDefault="00CB57F9" w:rsidP="008F2377">
            <w:pPr>
              <w:jc w:val="center"/>
              <w:rPr>
                <w:b/>
                <w:bCs/>
              </w:rPr>
            </w:pPr>
          </w:p>
        </w:tc>
        <w:tc>
          <w:tcPr>
            <w:tcW w:w="12891" w:type="dxa"/>
            <w:gridSpan w:val="5"/>
          </w:tcPr>
          <w:p w14:paraId="23B07E2B" w14:textId="77777777" w:rsidR="00CB57F9" w:rsidRDefault="00CB57F9" w:rsidP="008F2377">
            <w:pPr>
              <w:jc w:val="center"/>
            </w:pPr>
            <w:r>
              <w:t>Au total 84 personnes dont 37 femmes membres de coopératives</w:t>
            </w:r>
          </w:p>
        </w:tc>
        <w:tc>
          <w:tcPr>
            <w:tcW w:w="1276" w:type="dxa"/>
          </w:tcPr>
          <w:p w14:paraId="44E4F9B5" w14:textId="77777777" w:rsidR="00CB57F9" w:rsidRDefault="00CB57F9" w:rsidP="008F2377"/>
        </w:tc>
      </w:tr>
      <w:tr w:rsidR="00CB57F9" w14:paraId="7B0D72A0" w14:textId="77777777" w:rsidTr="008F2377">
        <w:tc>
          <w:tcPr>
            <w:tcW w:w="14885" w:type="dxa"/>
            <w:gridSpan w:val="7"/>
          </w:tcPr>
          <w:p w14:paraId="536C412E" w14:textId="77777777" w:rsidR="00CB57F9" w:rsidRPr="00332616" w:rsidRDefault="00CB57F9" w:rsidP="008F2377">
            <w:pPr>
              <w:jc w:val="center"/>
              <w:rPr>
                <w:b/>
                <w:bCs/>
              </w:rPr>
            </w:pPr>
            <w:r w:rsidRPr="00332616">
              <w:rPr>
                <w:b/>
                <w:bCs/>
              </w:rPr>
              <w:t>Douroula</w:t>
            </w:r>
          </w:p>
        </w:tc>
      </w:tr>
      <w:tr w:rsidR="00CB57F9" w14:paraId="43A34A24" w14:textId="77777777" w:rsidTr="008F2377">
        <w:tc>
          <w:tcPr>
            <w:tcW w:w="718" w:type="dxa"/>
          </w:tcPr>
          <w:p w14:paraId="4DF35A10" w14:textId="77777777" w:rsidR="00CB57F9" w:rsidRPr="00332616" w:rsidRDefault="00CB57F9" w:rsidP="008F2377">
            <w:pPr>
              <w:jc w:val="center"/>
              <w:rPr>
                <w:b/>
                <w:bCs/>
              </w:rPr>
            </w:pPr>
            <w:r w:rsidRPr="00332616">
              <w:rPr>
                <w:b/>
                <w:bCs/>
              </w:rPr>
              <w:t>22</w:t>
            </w:r>
          </w:p>
        </w:tc>
        <w:tc>
          <w:tcPr>
            <w:tcW w:w="2402" w:type="dxa"/>
          </w:tcPr>
          <w:p w14:paraId="0BD2EE0F" w14:textId="77777777" w:rsidR="00CB57F9" w:rsidRDefault="00CB57F9" w:rsidP="008F2377">
            <w:proofErr w:type="spellStart"/>
            <w:r>
              <w:t>Sama</w:t>
            </w:r>
            <w:proofErr w:type="spellEnd"/>
            <w:r>
              <w:t xml:space="preserve"> P. Aimé</w:t>
            </w:r>
          </w:p>
        </w:tc>
        <w:tc>
          <w:tcPr>
            <w:tcW w:w="2976" w:type="dxa"/>
          </w:tcPr>
          <w:p w14:paraId="36036B8C" w14:textId="77777777" w:rsidR="00CB57F9" w:rsidRDefault="00CB57F9" w:rsidP="008F2377">
            <w:r>
              <w:t>EBA-FEM</w:t>
            </w:r>
          </w:p>
        </w:tc>
        <w:tc>
          <w:tcPr>
            <w:tcW w:w="2835" w:type="dxa"/>
          </w:tcPr>
          <w:p w14:paraId="3C41B93E" w14:textId="77777777" w:rsidR="00CB57F9" w:rsidRDefault="00CB57F9" w:rsidP="008F2377">
            <w:r>
              <w:t xml:space="preserve">Animateur </w:t>
            </w:r>
          </w:p>
        </w:tc>
        <w:tc>
          <w:tcPr>
            <w:tcW w:w="3969" w:type="dxa"/>
          </w:tcPr>
          <w:p w14:paraId="406C6221" w14:textId="77777777" w:rsidR="00CB57F9" w:rsidRPr="000D2621" w:rsidRDefault="00CB57F9" w:rsidP="008F2377">
            <w:r>
              <w:t>aimesama788@gmail.com</w:t>
            </w:r>
          </w:p>
        </w:tc>
        <w:tc>
          <w:tcPr>
            <w:tcW w:w="709" w:type="dxa"/>
          </w:tcPr>
          <w:p w14:paraId="18FD6754" w14:textId="77777777" w:rsidR="00CB57F9" w:rsidRDefault="00CB57F9" w:rsidP="008F2377">
            <w:pPr>
              <w:jc w:val="center"/>
            </w:pPr>
            <w:r>
              <w:t>M</w:t>
            </w:r>
          </w:p>
        </w:tc>
        <w:tc>
          <w:tcPr>
            <w:tcW w:w="1276" w:type="dxa"/>
          </w:tcPr>
          <w:p w14:paraId="4C71C51A" w14:textId="77777777" w:rsidR="00CB57F9" w:rsidRDefault="00CB57F9" w:rsidP="008F2377">
            <w:r>
              <w:t>70 65 59 22</w:t>
            </w:r>
          </w:p>
        </w:tc>
      </w:tr>
      <w:tr w:rsidR="00CB57F9" w14:paraId="361D3F10" w14:textId="77777777" w:rsidTr="008F2377">
        <w:tc>
          <w:tcPr>
            <w:tcW w:w="718" w:type="dxa"/>
          </w:tcPr>
          <w:p w14:paraId="6A601CCB" w14:textId="77777777" w:rsidR="00CB57F9" w:rsidRPr="00332616" w:rsidRDefault="00CB57F9" w:rsidP="008F2377">
            <w:pPr>
              <w:jc w:val="center"/>
              <w:rPr>
                <w:b/>
                <w:bCs/>
              </w:rPr>
            </w:pPr>
            <w:r w:rsidRPr="00332616">
              <w:rPr>
                <w:b/>
                <w:bCs/>
              </w:rPr>
              <w:t>23</w:t>
            </w:r>
          </w:p>
        </w:tc>
        <w:tc>
          <w:tcPr>
            <w:tcW w:w="2402" w:type="dxa"/>
          </w:tcPr>
          <w:p w14:paraId="043D9029" w14:textId="77777777" w:rsidR="00CB57F9" w:rsidRDefault="00CB57F9" w:rsidP="008F2377">
            <w:proofErr w:type="spellStart"/>
            <w:r>
              <w:t>Koeta</w:t>
            </w:r>
            <w:proofErr w:type="spellEnd"/>
            <w:r>
              <w:t xml:space="preserve"> </w:t>
            </w:r>
            <w:proofErr w:type="spellStart"/>
            <w:r>
              <w:t>Zata</w:t>
            </w:r>
            <w:proofErr w:type="spellEnd"/>
            <w:r>
              <w:t xml:space="preserve"> </w:t>
            </w:r>
          </w:p>
        </w:tc>
        <w:tc>
          <w:tcPr>
            <w:tcW w:w="2976" w:type="dxa"/>
          </w:tcPr>
          <w:p w14:paraId="48D02466" w14:textId="77777777" w:rsidR="00CB57F9" w:rsidRDefault="00CB57F9" w:rsidP="008F2377">
            <w:r>
              <w:t xml:space="preserve">Présidente </w:t>
            </w:r>
          </w:p>
        </w:tc>
        <w:tc>
          <w:tcPr>
            <w:tcW w:w="2835" w:type="dxa"/>
          </w:tcPr>
          <w:p w14:paraId="74113D09" w14:textId="77777777" w:rsidR="00CB57F9" w:rsidRDefault="00CB57F9" w:rsidP="008F2377">
            <w:r>
              <w:t>Secrétaire coopérative des femmes Douroula</w:t>
            </w:r>
          </w:p>
        </w:tc>
        <w:tc>
          <w:tcPr>
            <w:tcW w:w="3969" w:type="dxa"/>
          </w:tcPr>
          <w:p w14:paraId="545F7642" w14:textId="77777777" w:rsidR="00CB57F9" w:rsidRPr="000D2621" w:rsidRDefault="00CB57F9" w:rsidP="008F2377"/>
        </w:tc>
        <w:tc>
          <w:tcPr>
            <w:tcW w:w="709" w:type="dxa"/>
          </w:tcPr>
          <w:p w14:paraId="6D48A2B5" w14:textId="77777777" w:rsidR="00CB57F9" w:rsidRDefault="00CB57F9" w:rsidP="008F2377">
            <w:pPr>
              <w:jc w:val="center"/>
            </w:pPr>
            <w:r>
              <w:t xml:space="preserve">F </w:t>
            </w:r>
          </w:p>
        </w:tc>
        <w:tc>
          <w:tcPr>
            <w:tcW w:w="1276" w:type="dxa"/>
          </w:tcPr>
          <w:p w14:paraId="1696E6B4" w14:textId="77777777" w:rsidR="00CB57F9" w:rsidRDefault="00CB57F9" w:rsidP="008F2377">
            <w:r>
              <w:t>70 20 70 45</w:t>
            </w:r>
          </w:p>
        </w:tc>
      </w:tr>
      <w:tr w:rsidR="00CB57F9" w14:paraId="4D985EB8" w14:textId="77777777" w:rsidTr="008F2377">
        <w:tc>
          <w:tcPr>
            <w:tcW w:w="718" w:type="dxa"/>
          </w:tcPr>
          <w:p w14:paraId="1B092115" w14:textId="77777777" w:rsidR="00CB57F9" w:rsidRPr="00332616" w:rsidRDefault="00CB57F9" w:rsidP="008F2377">
            <w:pPr>
              <w:jc w:val="center"/>
              <w:rPr>
                <w:b/>
                <w:bCs/>
              </w:rPr>
            </w:pPr>
            <w:r w:rsidRPr="00332616">
              <w:rPr>
                <w:b/>
                <w:bCs/>
              </w:rPr>
              <w:t>24</w:t>
            </w:r>
          </w:p>
        </w:tc>
        <w:tc>
          <w:tcPr>
            <w:tcW w:w="2402" w:type="dxa"/>
          </w:tcPr>
          <w:p w14:paraId="4846D50E" w14:textId="77777777" w:rsidR="00CB57F9" w:rsidRDefault="00CB57F9" w:rsidP="008F2377"/>
        </w:tc>
        <w:tc>
          <w:tcPr>
            <w:tcW w:w="2976" w:type="dxa"/>
          </w:tcPr>
          <w:p w14:paraId="60685D4A" w14:textId="77777777" w:rsidR="00CB57F9" w:rsidRDefault="00CB57F9" w:rsidP="008F2377">
            <w:r>
              <w:t>Faso-</w:t>
            </w:r>
            <w:proofErr w:type="spellStart"/>
            <w:r>
              <w:t>bara</w:t>
            </w:r>
            <w:proofErr w:type="spellEnd"/>
            <w:r>
              <w:t xml:space="preserve"> Douroula</w:t>
            </w:r>
          </w:p>
        </w:tc>
        <w:tc>
          <w:tcPr>
            <w:tcW w:w="2835" w:type="dxa"/>
          </w:tcPr>
          <w:p w14:paraId="1ECFCC9B" w14:textId="77777777" w:rsidR="00CB57F9" w:rsidRDefault="00CB57F9" w:rsidP="008F2377">
            <w:r>
              <w:t>Plus 10 membres de la coopérative</w:t>
            </w:r>
          </w:p>
        </w:tc>
        <w:tc>
          <w:tcPr>
            <w:tcW w:w="3969" w:type="dxa"/>
          </w:tcPr>
          <w:p w14:paraId="24E91F4A" w14:textId="77777777" w:rsidR="00CB57F9" w:rsidRPr="000D2621" w:rsidRDefault="00CB57F9" w:rsidP="008F2377"/>
        </w:tc>
        <w:tc>
          <w:tcPr>
            <w:tcW w:w="709" w:type="dxa"/>
          </w:tcPr>
          <w:p w14:paraId="1E623094" w14:textId="77777777" w:rsidR="00CB57F9" w:rsidRDefault="00CB57F9" w:rsidP="008F2377">
            <w:pPr>
              <w:jc w:val="center"/>
            </w:pPr>
          </w:p>
        </w:tc>
        <w:tc>
          <w:tcPr>
            <w:tcW w:w="1276" w:type="dxa"/>
          </w:tcPr>
          <w:p w14:paraId="37EE5750" w14:textId="77777777" w:rsidR="00CB57F9" w:rsidRDefault="00CB57F9" w:rsidP="008F2377"/>
        </w:tc>
      </w:tr>
      <w:tr w:rsidR="00CB57F9" w14:paraId="106E8276" w14:textId="77777777" w:rsidTr="008F2377">
        <w:tc>
          <w:tcPr>
            <w:tcW w:w="718" w:type="dxa"/>
          </w:tcPr>
          <w:p w14:paraId="69769DB2" w14:textId="77777777" w:rsidR="00CB57F9" w:rsidRPr="00332616" w:rsidRDefault="00CB57F9" w:rsidP="008F2377">
            <w:pPr>
              <w:jc w:val="center"/>
              <w:rPr>
                <w:b/>
                <w:bCs/>
              </w:rPr>
            </w:pPr>
            <w:r w:rsidRPr="00332616">
              <w:rPr>
                <w:b/>
                <w:bCs/>
              </w:rPr>
              <w:t>25</w:t>
            </w:r>
          </w:p>
        </w:tc>
        <w:tc>
          <w:tcPr>
            <w:tcW w:w="2402" w:type="dxa"/>
          </w:tcPr>
          <w:p w14:paraId="068CA23D" w14:textId="77777777" w:rsidR="00CB57F9" w:rsidRDefault="00CB57F9" w:rsidP="008F2377">
            <w:r>
              <w:t>Sore Siaka</w:t>
            </w:r>
          </w:p>
        </w:tc>
        <w:tc>
          <w:tcPr>
            <w:tcW w:w="2976" w:type="dxa"/>
          </w:tcPr>
          <w:p w14:paraId="5C38B934" w14:textId="77777777" w:rsidR="00CB57F9" w:rsidRDefault="00CB57F9" w:rsidP="008F2377">
            <w:r>
              <w:t>Comité de Gestion de la Forêt</w:t>
            </w:r>
          </w:p>
        </w:tc>
        <w:tc>
          <w:tcPr>
            <w:tcW w:w="2835" w:type="dxa"/>
          </w:tcPr>
          <w:p w14:paraId="0725DED4" w14:textId="77777777" w:rsidR="00CB57F9" w:rsidRDefault="00CB57F9" w:rsidP="008F2377">
            <w:r>
              <w:t>Président plus 21 membres dont 1 femme</w:t>
            </w:r>
          </w:p>
        </w:tc>
        <w:tc>
          <w:tcPr>
            <w:tcW w:w="3969" w:type="dxa"/>
          </w:tcPr>
          <w:p w14:paraId="52E223CF" w14:textId="77777777" w:rsidR="00CB57F9" w:rsidRPr="000D2621" w:rsidRDefault="00CB57F9" w:rsidP="008F2377"/>
        </w:tc>
        <w:tc>
          <w:tcPr>
            <w:tcW w:w="709" w:type="dxa"/>
          </w:tcPr>
          <w:p w14:paraId="4884B043" w14:textId="77777777" w:rsidR="00CB57F9" w:rsidRDefault="00CB57F9" w:rsidP="008F2377">
            <w:pPr>
              <w:jc w:val="center"/>
            </w:pPr>
            <w:r>
              <w:t xml:space="preserve">M </w:t>
            </w:r>
          </w:p>
        </w:tc>
        <w:tc>
          <w:tcPr>
            <w:tcW w:w="1276" w:type="dxa"/>
          </w:tcPr>
          <w:p w14:paraId="256AE20B" w14:textId="77777777" w:rsidR="00CB57F9" w:rsidRDefault="00CB57F9" w:rsidP="008F2377">
            <w:r>
              <w:t>55 95 37 00</w:t>
            </w:r>
          </w:p>
        </w:tc>
      </w:tr>
      <w:tr w:rsidR="00CB57F9" w14:paraId="73174602" w14:textId="77777777" w:rsidTr="008F2377">
        <w:tc>
          <w:tcPr>
            <w:tcW w:w="14885" w:type="dxa"/>
            <w:gridSpan w:val="7"/>
          </w:tcPr>
          <w:p w14:paraId="7A8FA0C3" w14:textId="77777777" w:rsidR="00CB57F9" w:rsidRPr="00332616" w:rsidRDefault="00CB57F9" w:rsidP="008F2377">
            <w:pPr>
              <w:jc w:val="center"/>
              <w:rPr>
                <w:b/>
                <w:bCs/>
              </w:rPr>
            </w:pPr>
            <w:r w:rsidRPr="00332616">
              <w:rPr>
                <w:b/>
                <w:bCs/>
              </w:rPr>
              <w:t>Mairie – Douroula</w:t>
            </w:r>
          </w:p>
        </w:tc>
      </w:tr>
      <w:tr w:rsidR="00CB57F9" w14:paraId="66A678C5" w14:textId="77777777" w:rsidTr="008F2377">
        <w:tc>
          <w:tcPr>
            <w:tcW w:w="718" w:type="dxa"/>
          </w:tcPr>
          <w:p w14:paraId="5EE5AD97" w14:textId="77777777" w:rsidR="00CB57F9" w:rsidRPr="00332616" w:rsidRDefault="00CB57F9" w:rsidP="008F2377">
            <w:pPr>
              <w:jc w:val="center"/>
              <w:rPr>
                <w:b/>
                <w:bCs/>
              </w:rPr>
            </w:pPr>
            <w:r w:rsidRPr="00332616">
              <w:rPr>
                <w:b/>
                <w:bCs/>
              </w:rPr>
              <w:t>26</w:t>
            </w:r>
          </w:p>
        </w:tc>
        <w:tc>
          <w:tcPr>
            <w:tcW w:w="2402" w:type="dxa"/>
          </w:tcPr>
          <w:p w14:paraId="2C41653B" w14:textId="77777777" w:rsidR="00CB57F9" w:rsidRDefault="00CB57F9" w:rsidP="008F2377">
            <w:r>
              <w:t xml:space="preserve">Kote </w:t>
            </w:r>
            <w:proofErr w:type="spellStart"/>
            <w:r>
              <w:t>Blamami</w:t>
            </w:r>
            <w:proofErr w:type="spellEnd"/>
            <w:r>
              <w:t xml:space="preserve"> </w:t>
            </w:r>
          </w:p>
        </w:tc>
        <w:tc>
          <w:tcPr>
            <w:tcW w:w="2976" w:type="dxa"/>
          </w:tcPr>
          <w:p w14:paraId="63D54712" w14:textId="77777777" w:rsidR="00CB57F9" w:rsidRDefault="00CB57F9" w:rsidP="008F2377">
            <w:r>
              <w:t xml:space="preserve">Mairie </w:t>
            </w:r>
          </w:p>
        </w:tc>
        <w:tc>
          <w:tcPr>
            <w:tcW w:w="2835" w:type="dxa"/>
          </w:tcPr>
          <w:p w14:paraId="0814780D" w14:textId="77777777" w:rsidR="00CB57F9" w:rsidRDefault="00CB57F9" w:rsidP="008F2377">
            <w:r>
              <w:t xml:space="preserve">Maire </w:t>
            </w:r>
          </w:p>
        </w:tc>
        <w:tc>
          <w:tcPr>
            <w:tcW w:w="3969" w:type="dxa"/>
          </w:tcPr>
          <w:p w14:paraId="144E3D87" w14:textId="77777777" w:rsidR="00CB57F9" w:rsidRPr="000D2621" w:rsidRDefault="00CB57F9" w:rsidP="008F2377">
            <w:r>
              <w:t>blamamikote@yahoo.fr</w:t>
            </w:r>
          </w:p>
        </w:tc>
        <w:tc>
          <w:tcPr>
            <w:tcW w:w="709" w:type="dxa"/>
          </w:tcPr>
          <w:p w14:paraId="189B1D5E" w14:textId="77777777" w:rsidR="00CB57F9" w:rsidRDefault="00CB57F9" w:rsidP="008F2377">
            <w:pPr>
              <w:jc w:val="center"/>
            </w:pPr>
            <w:r>
              <w:t>M</w:t>
            </w:r>
          </w:p>
        </w:tc>
        <w:tc>
          <w:tcPr>
            <w:tcW w:w="1276" w:type="dxa"/>
          </w:tcPr>
          <w:p w14:paraId="11C250E7" w14:textId="77777777" w:rsidR="00CB57F9" w:rsidRDefault="00CB57F9" w:rsidP="008F2377">
            <w:r>
              <w:t>76 47 18 58</w:t>
            </w:r>
          </w:p>
        </w:tc>
      </w:tr>
      <w:tr w:rsidR="00CB57F9" w14:paraId="4D8AA410" w14:textId="77777777" w:rsidTr="008F2377">
        <w:tc>
          <w:tcPr>
            <w:tcW w:w="14885" w:type="dxa"/>
            <w:gridSpan w:val="7"/>
          </w:tcPr>
          <w:p w14:paraId="1B740904" w14:textId="77777777" w:rsidR="00CB57F9" w:rsidRPr="00332616" w:rsidRDefault="00CB57F9" w:rsidP="008F2377">
            <w:pPr>
              <w:jc w:val="center"/>
              <w:rPr>
                <w:b/>
                <w:bCs/>
              </w:rPr>
            </w:pPr>
            <w:r w:rsidRPr="00332616">
              <w:rPr>
                <w:b/>
                <w:bCs/>
              </w:rPr>
              <w:t xml:space="preserve">06/10/2021 – Koudougou – </w:t>
            </w:r>
            <w:proofErr w:type="spellStart"/>
            <w:r w:rsidRPr="00332616">
              <w:rPr>
                <w:b/>
                <w:bCs/>
              </w:rPr>
              <w:t>Tiogo</w:t>
            </w:r>
            <w:proofErr w:type="spellEnd"/>
          </w:p>
        </w:tc>
      </w:tr>
      <w:tr w:rsidR="00CB57F9" w14:paraId="32E3760D" w14:textId="77777777" w:rsidTr="008F2377">
        <w:tc>
          <w:tcPr>
            <w:tcW w:w="718" w:type="dxa"/>
          </w:tcPr>
          <w:p w14:paraId="5AC4C9D6" w14:textId="77777777" w:rsidR="00CB57F9" w:rsidRPr="00332616" w:rsidRDefault="00CB57F9" w:rsidP="008F2377">
            <w:pPr>
              <w:jc w:val="center"/>
              <w:rPr>
                <w:b/>
                <w:bCs/>
              </w:rPr>
            </w:pPr>
            <w:r w:rsidRPr="00332616">
              <w:rPr>
                <w:b/>
                <w:bCs/>
              </w:rPr>
              <w:t>27</w:t>
            </w:r>
          </w:p>
        </w:tc>
        <w:tc>
          <w:tcPr>
            <w:tcW w:w="2402" w:type="dxa"/>
          </w:tcPr>
          <w:p w14:paraId="4A7FF048" w14:textId="77777777" w:rsidR="00CB57F9" w:rsidRDefault="00CB57F9" w:rsidP="008F2377">
            <w:proofErr w:type="spellStart"/>
            <w:r>
              <w:t>Bassiere</w:t>
            </w:r>
            <w:proofErr w:type="spellEnd"/>
            <w:r>
              <w:t xml:space="preserve"> </w:t>
            </w:r>
            <w:proofErr w:type="spellStart"/>
            <w:r>
              <w:t>Rachidatou</w:t>
            </w:r>
            <w:proofErr w:type="spellEnd"/>
          </w:p>
        </w:tc>
        <w:tc>
          <w:tcPr>
            <w:tcW w:w="2976" w:type="dxa"/>
          </w:tcPr>
          <w:p w14:paraId="2931D652" w14:textId="77777777" w:rsidR="00CB57F9" w:rsidRDefault="00CB57F9" w:rsidP="008F2377">
            <w:r>
              <w:t xml:space="preserve">Union des groupements des femmes de </w:t>
            </w:r>
            <w:proofErr w:type="spellStart"/>
            <w:r>
              <w:t>Tiogo</w:t>
            </w:r>
            <w:proofErr w:type="spellEnd"/>
          </w:p>
        </w:tc>
        <w:tc>
          <w:tcPr>
            <w:tcW w:w="2835" w:type="dxa"/>
          </w:tcPr>
          <w:p w14:paraId="77F7CB4C" w14:textId="77777777" w:rsidR="00CB57F9" w:rsidRDefault="00CB57F9" w:rsidP="008F2377">
            <w:r>
              <w:t>Présidente + 75 membres</w:t>
            </w:r>
          </w:p>
        </w:tc>
        <w:tc>
          <w:tcPr>
            <w:tcW w:w="3969" w:type="dxa"/>
          </w:tcPr>
          <w:p w14:paraId="783F15B2" w14:textId="77777777" w:rsidR="00CB57F9" w:rsidRPr="000D2621" w:rsidRDefault="00CB57F9" w:rsidP="008F2377"/>
        </w:tc>
        <w:tc>
          <w:tcPr>
            <w:tcW w:w="709" w:type="dxa"/>
          </w:tcPr>
          <w:p w14:paraId="27304DDE" w14:textId="77777777" w:rsidR="00CB57F9" w:rsidRDefault="00CB57F9" w:rsidP="008F2377">
            <w:pPr>
              <w:jc w:val="center"/>
            </w:pPr>
            <w:r>
              <w:t xml:space="preserve">F </w:t>
            </w:r>
          </w:p>
        </w:tc>
        <w:tc>
          <w:tcPr>
            <w:tcW w:w="1276" w:type="dxa"/>
          </w:tcPr>
          <w:p w14:paraId="03280F66" w14:textId="77777777" w:rsidR="00CB57F9" w:rsidRDefault="00CB57F9" w:rsidP="008F2377">
            <w:r>
              <w:t>62 18 58 32</w:t>
            </w:r>
          </w:p>
        </w:tc>
      </w:tr>
      <w:tr w:rsidR="00CB57F9" w14:paraId="783780FC" w14:textId="77777777" w:rsidTr="008F2377">
        <w:tc>
          <w:tcPr>
            <w:tcW w:w="718" w:type="dxa"/>
          </w:tcPr>
          <w:p w14:paraId="5B349AD4" w14:textId="77777777" w:rsidR="00CB57F9" w:rsidRPr="00332616" w:rsidRDefault="00CB57F9" w:rsidP="008F2377">
            <w:pPr>
              <w:jc w:val="center"/>
              <w:rPr>
                <w:b/>
                <w:bCs/>
              </w:rPr>
            </w:pPr>
            <w:r w:rsidRPr="00332616">
              <w:rPr>
                <w:b/>
                <w:bCs/>
              </w:rPr>
              <w:t>28</w:t>
            </w:r>
          </w:p>
        </w:tc>
        <w:tc>
          <w:tcPr>
            <w:tcW w:w="2402" w:type="dxa"/>
          </w:tcPr>
          <w:p w14:paraId="0C249A26" w14:textId="77777777" w:rsidR="00CB57F9" w:rsidRDefault="00CB57F9" w:rsidP="008F2377">
            <w:r>
              <w:t xml:space="preserve">Some Nikiema Estelle </w:t>
            </w:r>
          </w:p>
        </w:tc>
        <w:tc>
          <w:tcPr>
            <w:tcW w:w="2976" w:type="dxa"/>
          </w:tcPr>
          <w:p w14:paraId="733A6331" w14:textId="77777777" w:rsidR="00CB57F9" w:rsidRDefault="00CB57F9" w:rsidP="008F2377">
            <w:r>
              <w:t>PAMED/PNUD</w:t>
            </w:r>
          </w:p>
        </w:tc>
        <w:tc>
          <w:tcPr>
            <w:tcW w:w="2835" w:type="dxa"/>
          </w:tcPr>
          <w:p w14:paraId="21FC4244" w14:textId="77777777" w:rsidR="00CB57F9" w:rsidRDefault="00CB57F9" w:rsidP="008F2377">
            <w:r>
              <w:t>Chef d’antenne centre-ouest</w:t>
            </w:r>
          </w:p>
        </w:tc>
        <w:tc>
          <w:tcPr>
            <w:tcW w:w="3969" w:type="dxa"/>
          </w:tcPr>
          <w:p w14:paraId="65870118" w14:textId="77777777" w:rsidR="00CB57F9" w:rsidRPr="000D2621" w:rsidRDefault="00CB57F9" w:rsidP="008F2377">
            <w:r>
              <w:t>estelle.some@undp.org</w:t>
            </w:r>
          </w:p>
        </w:tc>
        <w:tc>
          <w:tcPr>
            <w:tcW w:w="709" w:type="dxa"/>
          </w:tcPr>
          <w:p w14:paraId="0741E01F" w14:textId="77777777" w:rsidR="00CB57F9" w:rsidRDefault="00CB57F9" w:rsidP="008F2377">
            <w:pPr>
              <w:jc w:val="center"/>
            </w:pPr>
            <w:r>
              <w:t>F</w:t>
            </w:r>
          </w:p>
        </w:tc>
        <w:tc>
          <w:tcPr>
            <w:tcW w:w="1276" w:type="dxa"/>
          </w:tcPr>
          <w:p w14:paraId="053FB60B" w14:textId="77777777" w:rsidR="00CB57F9" w:rsidRDefault="00CB57F9" w:rsidP="008F2377">
            <w:r>
              <w:t>75 79 54 85</w:t>
            </w:r>
          </w:p>
        </w:tc>
      </w:tr>
      <w:tr w:rsidR="00CB57F9" w14:paraId="16F6C001" w14:textId="77777777" w:rsidTr="008F2377">
        <w:tc>
          <w:tcPr>
            <w:tcW w:w="718" w:type="dxa"/>
          </w:tcPr>
          <w:p w14:paraId="045C3E35" w14:textId="77777777" w:rsidR="00CB57F9" w:rsidRPr="00332616" w:rsidRDefault="00CB57F9" w:rsidP="008F2377">
            <w:pPr>
              <w:jc w:val="center"/>
              <w:rPr>
                <w:b/>
                <w:bCs/>
              </w:rPr>
            </w:pPr>
            <w:r w:rsidRPr="00332616">
              <w:rPr>
                <w:b/>
                <w:bCs/>
              </w:rPr>
              <w:t>29</w:t>
            </w:r>
          </w:p>
        </w:tc>
        <w:tc>
          <w:tcPr>
            <w:tcW w:w="2402" w:type="dxa"/>
          </w:tcPr>
          <w:p w14:paraId="61CB3811" w14:textId="77777777" w:rsidR="00CB57F9" w:rsidRDefault="00CB57F9" w:rsidP="008F2377">
            <w:proofErr w:type="spellStart"/>
            <w:r>
              <w:t>Kanzie</w:t>
            </w:r>
            <w:proofErr w:type="spellEnd"/>
            <w:r>
              <w:t xml:space="preserve"> </w:t>
            </w:r>
            <w:proofErr w:type="spellStart"/>
            <w:r>
              <w:t>Ewala</w:t>
            </w:r>
            <w:proofErr w:type="spellEnd"/>
            <w:r>
              <w:t xml:space="preserve"> </w:t>
            </w:r>
          </w:p>
        </w:tc>
        <w:tc>
          <w:tcPr>
            <w:tcW w:w="2976" w:type="dxa"/>
          </w:tcPr>
          <w:p w14:paraId="4C32C296" w14:textId="77777777" w:rsidR="00CB57F9" w:rsidRDefault="00CB57F9" w:rsidP="008F2377">
            <w:r>
              <w:t>Groupement Ca-</w:t>
            </w:r>
            <w:proofErr w:type="spellStart"/>
            <w:r>
              <w:t>dwâ</w:t>
            </w:r>
            <w:proofErr w:type="spellEnd"/>
            <w:r>
              <w:t>-</w:t>
            </w:r>
            <w:proofErr w:type="spellStart"/>
            <w:r>
              <w:t>nyê</w:t>
            </w:r>
            <w:proofErr w:type="spellEnd"/>
          </w:p>
        </w:tc>
        <w:tc>
          <w:tcPr>
            <w:tcW w:w="2835" w:type="dxa"/>
          </w:tcPr>
          <w:p w14:paraId="525FC93C" w14:textId="77777777" w:rsidR="00CB57F9" w:rsidRDefault="00CB57F9" w:rsidP="008F2377">
            <w:r>
              <w:t xml:space="preserve">Présidente </w:t>
            </w:r>
          </w:p>
        </w:tc>
        <w:tc>
          <w:tcPr>
            <w:tcW w:w="3969" w:type="dxa"/>
          </w:tcPr>
          <w:p w14:paraId="3FB7ED58" w14:textId="77777777" w:rsidR="00CB57F9" w:rsidRPr="000D2621" w:rsidRDefault="00CB57F9" w:rsidP="008F2377"/>
        </w:tc>
        <w:tc>
          <w:tcPr>
            <w:tcW w:w="709" w:type="dxa"/>
          </w:tcPr>
          <w:p w14:paraId="0E192E0D" w14:textId="77777777" w:rsidR="00CB57F9" w:rsidRDefault="00CB57F9" w:rsidP="008F2377">
            <w:pPr>
              <w:jc w:val="center"/>
            </w:pPr>
            <w:r>
              <w:t xml:space="preserve">F </w:t>
            </w:r>
          </w:p>
        </w:tc>
        <w:tc>
          <w:tcPr>
            <w:tcW w:w="1276" w:type="dxa"/>
          </w:tcPr>
          <w:p w14:paraId="77085D78" w14:textId="77777777" w:rsidR="00CB57F9" w:rsidRDefault="00CB57F9" w:rsidP="008F2377">
            <w:r>
              <w:t>71 67 28 91</w:t>
            </w:r>
          </w:p>
        </w:tc>
      </w:tr>
      <w:tr w:rsidR="00CB57F9" w14:paraId="680AE295" w14:textId="77777777" w:rsidTr="008F2377">
        <w:tc>
          <w:tcPr>
            <w:tcW w:w="718" w:type="dxa"/>
          </w:tcPr>
          <w:p w14:paraId="1330A023" w14:textId="77777777" w:rsidR="00CB57F9" w:rsidRPr="00332616" w:rsidRDefault="00CB57F9" w:rsidP="008F2377">
            <w:pPr>
              <w:jc w:val="center"/>
              <w:rPr>
                <w:b/>
                <w:bCs/>
              </w:rPr>
            </w:pPr>
            <w:r w:rsidRPr="00332616">
              <w:rPr>
                <w:b/>
                <w:bCs/>
              </w:rPr>
              <w:t>30</w:t>
            </w:r>
          </w:p>
        </w:tc>
        <w:tc>
          <w:tcPr>
            <w:tcW w:w="2402" w:type="dxa"/>
          </w:tcPr>
          <w:p w14:paraId="4B7C13EA" w14:textId="77777777" w:rsidR="00CB57F9" w:rsidRDefault="00CB57F9" w:rsidP="008F2377">
            <w:proofErr w:type="spellStart"/>
            <w:r>
              <w:t>Kando</w:t>
            </w:r>
            <w:proofErr w:type="spellEnd"/>
            <w:r>
              <w:t xml:space="preserve"> </w:t>
            </w:r>
            <w:proofErr w:type="spellStart"/>
            <w:r>
              <w:t>Kebila</w:t>
            </w:r>
            <w:proofErr w:type="spellEnd"/>
          </w:p>
        </w:tc>
        <w:tc>
          <w:tcPr>
            <w:tcW w:w="2976" w:type="dxa"/>
          </w:tcPr>
          <w:p w14:paraId="7214D07F" w14:textId="77777777" w:rsidR="00CB57F9" w:rsidRDefault="00CB57F9" w:rsidP="008F2377">
            <w:r>
              <w:t>Groupement Ne-</w:t>
            </w:r>
            <w:proofErr w:type="spellStart"/>
            <w:r>
              <w:t>ga</w:t>
            </w:r>
            <w:proofErr w:type="spellEnd"/>
            <w:r>
              <w:t>-</w:t>
            </w:r>
            <w:proofErr w:type="spellStart"/>
            <w:r>
              <w:t>nyê</w:t>
            </w:r>
            <w:proofErr w:type="spellEnd"/>
          </w:p>
        </w:tc>
        <w:tc>
          <w:tcPr>
            <w:tcW w:w="2835" w:type="dxa"/>
          </w:tcPr>
          <w:p w14:paraId="238F85D5" w14:textId="77777777" w:rsidR="00CB57F9" w:rsidRDefault="00CB57F9" w:rsidP="008F2377"/>
        </w:tc>
        <w:tc>
          <w:tcPr>
            <w:tcW w:w="3969" w:type="dxa"/>
          </w:tcPr>
          <w:p w14:paraId="540E1338" w14:textId="77777777" w:rsidR="00CB57F9" w:rsidRPr="000D2621" w:rsidRDefault="00CB57F9" w:rsidP="008F2377"/>
        </w:tc>
        <w:tc>
          <w:tcPr>
            <w:tcW w:w="709" w:type="dxa"/>
          </w:tcPr>
          <w:p w14:paraId="3B043930" w14:textId="77777777" w:rsidR="00CB57F9" w:rsidRDefault="00CB57F9" w:rsidP="008F2377">
            <w:pPr>
              <w:jc w:val="center"/>
            </w:pPr>
            <w:r>
              <w:t xml:space="preserve">F </w:t>
            </w:r>
          </w:p>
        </w:tc>
        <w:tc>
          <w:tcPr>
            <w:tcW w:w="1276" w:type="dxa"/>
          </w:tcPr>
          <w:p w14:paraId="2C12CB38" w14:textId="77777777" w:rsidR="00CB57F9" w:rsidRDefault="00CB57F9" w:rsidP="008F2377">
            <w:r>
              <w:t>51 51 44 31</w:t>
            </w:r>
          </w:p>
        </w:tc>
      </w:tr>
      <w:tr w:rsidR="00CB57F9" w14:paraId="7E5E66A4" w14:textId="77777777" w:rsidTr="008F2377">
        <w:tc>
          <w:tcPr>
            <w:tcW w:w="718" w:type="dxa"/>
          </w:tcPr>
          <w:p w14:paraId="04A353A9" w14:textId="77777777" w:rsidR="00CB57F9" w:rsidRPr="00332616" w:rsidRDefault="00CB57F9" w:rsidP="008F2377">
            <w:pPr>
              <w:jc w:val="center"/>
              <w:rPr>
                <w:b/>
                <w:bCs/>
              </w:rPr>
            </w:pPr>
            <w:r w:rsidRPr="00332616">
              <w:rPr>
                <w:b/>
                <w:bCs/>
              </w:rPr>
              <w:t>31</w:t>
            </w:r>
          </w:p>
        </w:tc>
        <w:tc>
          <w:tcPr>
            <w:tcW w:w="2402" w:type="dxa"/>
          </w:tcPr>
          <w:p w14:paraId="08CD3298" w14:textId="77777777" w:rsidR="00CB57F9" w:rsidRDefault="00CB57F9" w:rsidP="008F2377">
            <w:proofErr w:type="spellStart"/>
            <w:r>
              <w:t>Kantiomo</w:t>
            </w:r>
            <w:proofErr w:type="spellEnd"/>
            <w:r>
              <w:t xml:space="preserve"> Awa</w:t>
            </w:r>
          </w:p>
        </w:tc>
        <w:tc>
          <w:tcPr>
            <w:tcW w:w="2976" w:type="dxa"/>
          </w:tcPr>
          <w:p w14:paraId="431AAD89" w14:textId="77777777" w:rsidR="00CB57F9" w:rsidRDefault="00CB57F9" w:rsidP="008F2377">
            <w:r>
              <w:t xml:space="preserve">Groupement </w:t>
            </w:r>
            <w:proofErr w:type="spellStart"/>
            <w:r>
              <w:t>Ozi-dwâ</w:t>
            </w:r>
            <w:proofErr w:type="spellEnd"/>
          </w:p>
        </w:tc>
        <w:tc>
          <w:tcPr>
            <w:tcW w:w="2835" w:type="dxa"/>
          </w:tcPr>
          <w:p w14:paraId="71804313" w14:textId="77777777" w:rsidR="00CB57F9" w:rsidRDefault="00CB57F9" w:rsidP="008F2377">
            <w:r>
              <w:t xml:space="preserve">Présidente </w:t>
            </w:r>
          </w:p>
        </w:tc>
        <w:tc>
          <w:tcPr>
            <w:tcW w:w="3969" w:type="dxa"/>
          </w:tcPr>
          <w:p w14:paraId="609A15BA" w14:textId="77777777" w:rsidR="00CB57F9" w:rsidRPr="000D2621" w:rsidRDefault="00CB57F9" w:rsidP="008F2377"/>
        </w:tc>
        <w:tc>
          <w:tcPr>
            <w:tcW w:w="709" w:type="dxa"/>
          </w:tcPr>
          <w:p w14:paraId="12407B15" w14:textId="77777777" w:rsidR="00CB57F9" w:rsidRDefault="00CB57F9" w:rsidP="008F2377">
            <w:pPr>
              <w:jc w:val="center"/>
            </w:pPr>
            <w:r>
              <w:t xml:space="preserve">F </w:t>
            </w:r>
          </w:p>
        </w:tc>
        <w:tc>
          <w:tcPr>
            <w:tcW w:w="1276" w:type="dxa"/>
          </w:tcPr>
          <w:p w14:paraId="4EBE876E" w14:textId="77777777" w:rsidR="00CB57F9" w:rsidRDefault="00CB57F9" w:rsidP="008F2377">
            <w:r>
              <w:t>63 93 46 71</w:t>
            </w:r>
          </w:p>
        </w:tc>
      </w:tr>
      <w:tr w:rsidR="00CB57F9" w14:paraId="74AB2DF7" w14:textId="77777777" w:rsidTr="008F2377">
        <w:tc>
          <w:tcPr>
            <w:tcW w:w="718" w:type="dxa"/>
          </w:tcPr>
          <w:p w14:paraId="0694A010" w14:textId="77777777" w:rsidR="00CB57F9" w:rsidRPr="00332616" w:rsidRDefault="00CB57F9" w:rsidP="008F2377">
            <w:pPr>
              <w:jc w:val="center"/>
              <w:rPr>
                <w:b/>
                <w:bCs/>
              </w:rPr>
            </w:pPr>
            <w:r w:rsidRPr="00332616">
              <w:rPr>
                <w:b/>
                <w:bCs/>
              </w:rPr>
              <w:t>32</w:t>
            </w:r>
          </w:p>
        </w:tc>
        <w:tc>
          <w:tcPr>
            <w:tcW w:w="2402" w:type="dxa"/>
          </w:tcPr>
          <w:p w14:paraId="0ECD2A4E" w14:textId="77777777" w:rsidR="00CB57F9" w:rsidRDefault="00CB57F9" w:rsidP="008F2377">
            <w:proofErr w:type="spellStart"/>
            <w:r>
              <w:t>Kammouni</w:t>
            </w:r>
            <w:proofErr w:type="spellEnd"/>
            <w:r>
              <w:t xml:space="preserve"> </w:t>
            </w:r>
            <w:proofErr w:type="spellStart"/>
            <w:r>
              <w:t>Elibie</w:t>
            </w:r>
            <w:proofErr w:type="spellEnd"/>
          </w:p>
        </w:tc>
        <w:tc>
          <w:tcPr>
            <w:tcW w:w="2976" w:type="dxa"/>
          </w:tcPr>
          <w:p w14:paraId="6FDCB76B" w14:textId="77777777" w:rsidR="00CB57F9" w:rsidRDefault="00CB57F9" w:rsidP="008F2377">
            <w:r>
              <w:t>Groupement Solo-</w:t>
            </w:r>
            <w:proofErr w:type="spellStart"/>
            <w:r>
              <w:t>nyê</w:t>
            </w:r>
            <w:proofErr w:type="spellEnd"/>
          </w:p>
        </w:tc>
        <w:tc>
          <w:tcPr>
            <w:tcW w:w="2835" w:type="dxa"/>
          </w:tcPr>
          <w:p w14:paraId="01756FD9" w14:textId="77777777" w:rsidR="00CB57F9" w:rsidRDefault="00CB57F9" w:rsidP="008F2377">
            <w:r>
              <w:t xml:space="preserve">Présidente </w:t>
            </w:r>
          </w:p>
        </w:tc>
        <w:tc>
          <w:tcPr>
            <w:tcW w:w="3969" w:type="dxa"/>
          </w:tcPr>
          <w:p w14:paraId="11508192" w14:textId="77777777" w:rsidR="00CB57F9" w:rsidRPr="000D2621" w:rsidRDefault="00CB57F9" w:rsidP="008F2377"/>
        </w:tc>
        <w:tc>
          <w:tcPr>
            <w:tcW w:w="709" w:type="dxa"/>
          </w:tcPr>
          <w:p w14:paraId="5887782F" w14:textId="77777777" w:rsidR="00CB57F9" w:rsidRDefault="00CB57F9" w:rsidP="008F2377">
            <w:pPr>
              <w:jc w:val="center"/>
            </w:pPr>
            <w:r>
              <w:t xml:space="preserve">F </w:t>
            </w:r>
          </w:p>
        </w:tc>
        <w:tc>
          <w:tcPr>
            <w:tcW w:w="1276" w:type="dxa"/>
          </w:tcPr>
          <w:p w14:paraId="601A869D" w14:textId="77777777" w:rsidR="00CB57F9" w:rsidRDefault="00CB57F9" w:rsidP="008F2377"/>
        </w:tc>
      </w:tr>
      <w:tr w:rsidR="00CB57F9" w14:paraId="67B9658D" w14:textId="77777777" w:rsidTr="008F2377">
        <w:tc>
          <w:tcPr>
            <w:tcW w:w="718" w:type="dxa"/>
          </w:tcPr>
          <w:p w14:paraId="660F6360" w14:textId="77777777" w:rsidR="00CB57F9" w:rsidRPr="00332616" w:rsidRDefault="00CB57F9" w:rsidP="008F2377">
            <w:pPr>
              <w:jc w:val="center"/>
              <w:rPr>
                <w:b/>
                <w:bCs/>
              </w:rPr>
            </w:pPr>
            <w:r w:rsidRPr="00332616">
              <w:rPr>
                <w:b/>
                <w:bCs/>
              </w:rPr>
              <w:t>33</w:t>
            </w:r>
          </w:p>
        </w:tc>
        <w:tc>
          <w:tcPr>
            <w:tcW w:w="2402" w:type="dxa"/>
          </w:tcPr>
          <w:p w14:paraId="77644372" w14:textId="77777777" w:rsidR="00CB57F9" w:rsidRDefault="00CB57F9" w:rsidP="008F2377">
            <w:proofErr w:type="spellStart"/>
            <w:r>
              <w:t>Ilbié</w:t>
            </w:r>
            <w:proofErr w:type="spellEnd"/>
            <w:r>
              <w:t xml:space="preserve"> </w:t>
            </w:r>
            <w:proofErr w:type="spellStart"/>
            <w:r>
              <w:t>Eboubié</w:t>
            </w:r>
            <w:proofErr w:type="spellEnd"/>
          </w:p>
        </w:tc>
        <w:tc>
          <w:tcPr>
            <w:tcW w:w="2976" w:type="dxa"/>
          </w:tcPr>
          <w:p w14:paraId="5C7C69FE" w14:textId="77777777" w:rsidR="00CB57F9" w:rsidRDefault="00CB57F9" w:rsidP="008F2377">
            <w:r>
              <w:t xml:space="preserve">Groupement </w:t>
            </w:r>
            <w:proofErr w:type="spellStart"/>
            <w:r>
              <w:t>Chovo-yêyê</w:t>
            </w:r>
            <w:proofErr w:type="spellEnd"/>
          </w:p>
        </w:tc>
        <w:tc>
          <w:tcPr>
            <w:tcW w:w="2835" w:type="dxa"/>
          </w:tcPr>
          <w:p w14:paraId="2BFB1F99" w14:textId="77777777" w:rsidR="00CB57F9" w:rsidRDefault="00CB57F9" w:rsidP="008F2377">
            <w:r>
              <w:t>Secrétaire</w:t>
            </w:r>
          </w:p>
        </w:tc>
        <w:tc>
          <w:tcPr>
            <w:tcW w:w="3969" w:type="dxa"/>
          </w:tcPr>
          <w:p w14:paraId="5BF800C1" w14:textId="77777777" w:rsidR="00CB57F9" w:rsidRPr="000D2621" w:rsidRDefault="00CB57F9" w:rsidP="008F2377"/>
        </w:tc>
        <w:tc>
          <w:tcPr>
            <w:tcW w:w="709" w:type="dxa"/>
          </w:tcPr>
          <w:p w14:paraId="5441D397" w14:textId="77777777" w:rsidR="00CB57F9" w:rsidRDefault="00CB57F9" w:rsidP="008F2377">
            <w:pPr>
              <w:jc w:val="center"/>
            </w:pPr>
            <w:r>
              <w:t xml:space="preserve">F </w:t>
            </w:r>
          </w:p>
        </w:tc>
        <w:tc>
          <w:tcPr>
            <w:tcW w:w="1276" w:type="dxa"/>
          </w:tcPr>
          <w:p w14:paraId="7C5F1BC6" w14:textId="77777777" w:rsidR="00CB57F9" w:rsidRDefault="00CB57F9" w:rsidP="008F2377">
            <w:r>
              <w:t>71 97 25 07</w:t>
            </w:r>
          </w:p>
        </w:tc>
      </w:tr>
      <w:tr w:rsidR="00CB57F9" w14:paraId="78F5176B" w14:textId="77777777" w:rsidTr="008F2377">
        <w:tc>
          <w:tcPr>
            <w:tcW w:w="718" w:type="dxa"/>
          </w:tcPr>
          <w:p w14:paraId="4E79BE58" w14:textId="77777777" w:rsidR="00CB57F9" w:rsidRPr="00332616" w:rsidRDefault="00CB57F9" w:rsidP="008F2377">
            <w:pPr>
              <w:jc w:val="center"/>
              <w:rPr>
                <w:b/>
                <w:bCs/>
              </w:rPr>
            </w:pPr>
            <w:r w:rsidRPr="00332616">
              <w:rPr>
                <w:b/>
                <w:bCs/>
              </w:rPr>
              <w:t>34</w:t>
            </w:r>
          </w:p>
        </w:tc>
        <w:tc>
          <w:tcPr>
            <w:tcW w:w="2402" w:type="dxa"/>
          </w:tcPr>
          <w:p w14:paraId="2F8813EE" w14:textId="77777777" w:rsidR="00CB57F9" w:rsidRDefault="00CB57F9" w:rsidP="008F2377">
            <w:r>
              <w:t>Bako Moussa</w:t>
            </w:r>
          </w:p>
        </w:tc>
        <w:tc>
          <w:tcPr>
            <w:tcW w:w="2976" w:type="dxa"/>
          </w:tcPr>
          <w:p w14:paraId="127162C3" w14:textId="77777777" w:rsidR="00CB57F9" w:rsidRDefault="00CB57F9" w:rsidP="008F2377">
            <w:r>
              <w:t>CUD</w:t>
            </w:r>
          </w:p>
        </w:tc>
        <w:tc>
          <w:tcPr>
            <w:tcW w:w="2835" w:type="dxa"/>
          </w:tcPr>
          <w:p w14:paraId="22E68964" w14:textId="77777777" w:rsidR="00CB57F9" w:rsidRDefault="00CB57F9" w:rsidP="008F2377">
            <w:r>
              <w:t>Président CUD</w:t>
            </w:r>
          </w:p>
        </w:tc>
        <w:tc>
          <w:tcPr>
            <w:tcW w:w="3969" w:type="dxa"/>
          </w:tcPr>
          <w:p w14:paraId="01317DCD" w14:textId="77777777" w:rsidR="00CB57F9" w:rsidRPr="000D2621" w:rsidRDefault="00CB57F9" w:rsidP="008F2377"/>
        </w:tc>
        <w:tc>
          <w:tcPr>
            <w:tcW w:w="709" w:type="dxa"/>
          </w:tcPr>
          <w:p w14:paraId="62B3C4FD" w14:textId="77777777" w:rsidR="00CB57F9" w:rsidRDefault="00CB57F9" w:rsidP="008F2377">
            <w:pPr>
              <w:jc w:val="center"/>
            </w:pPr>
            <w:r>
              <w:t xml:space="preserve">M </w:t>
            </w:r>
          </w:p>
        </w:tc>
        <w:tc>
          <w:tcPr>
            <w:tcW w:w="1276" w:type="dxa"/>
          </w:tcPr>
          <w:p w14:paraId="2598FB80" w14:textId="77777777" w:rsidR="00CB57F9" w:rsidRDefault="00CB57F9" w:rsidP="008F2377">
            <w:r>
              <w:t>60 85 57 92</w:t>
            </w:r>
          </w:p>
        </w:tc>
      </w:tr>
      <w:tr w:rsidR="00CB57F9" w14:paraId="719B77A6" w14:textId="77777777" w:rsidTr="008F2377">
        <w:tc>
          <w:tcPr>
            <w:tcW w:w="718" w:type="dxa"/>
          </w:tcPr>
          <w:p w14:paraId="6D904D5E" w14:textId="77777777" w:rsidR="00CB57F9" w:rsidRPr="00332616" w:rsidRDefault="00CB57F9" w:rsidP="008F2377">
            <w:pPr>
              <w:jc w:val="center"/>
              <w:rPr>
                <w:b/>
                <w:bCs/>
              </w:rPr>
            </w:pPr>
            <w:r w:rsidRPr="00332616">
              <w:rPr>
                <w:b/>
                <w:bCs/>
              </w:rPr>
              <w:t>35</w:t>
            </w:r>
          </w:p>
        </w:tc>
        <w:tc>
          <w:tcPr>
            <w:tcW w:w="2402" w:type="dxa"/>
          </w:tcPr>
          <w:p w14:paraId="53F505C2" w14:textId="77777777" w:rsidR="00CB57F9" w:rsidRDefault="00CB57F9" w:rsidP="008F2377">
            <w:proofErr w:type="spellStart"/>
            <w:r>
              <w:t>Belem</w:t>
            </w:r>
            <w:proofErr w:type="spellEnd"/>
            <w:r>
              <w:t xml:space="preserve"> Abdou Karim</w:t>
            </w:r>
          </w:p>
        </w:tc>
        <w:tc>
          <w:tcPr>
            <w:tcW w:w="2976" w:type="dxa"/>
          </w:tcPr>
          <w:p w14:paraId="79EAD1FE" w14:textId="77777777" w:rsidR="00CB57F9" w:rsidRDefault="00CB57F9" w:rsidP="008F2377">
            <w:r>
              <w:t>PAMED</w:t>
            </w:r>
          </w:p>
        </w:tc>
        <w:tc>
          <w:tcPr>
            <w:tcW w:w="2835" w:type="dxa"/>
          </w:tcPr>
          <w:p w14:paraId="4086FA67" w14:textId="77777777" w:rsidR="00CB57F9" w:rsidRDefault="00CB57F9" w:rsidP="008F2377">
            <w:r>
              <w:t xml:space="preserve">Animateur </w:t>
            </w:r>
          </w:p>
        </w:tc>
        <w:tc>
          <w:tcPr>
            <w:tcW w:w="3969" w:type="dxa"/>
          </w:tcPr>
          <w:p w14:paraId="15412873" w14:textId="77777777" w:rsidR="00CB57F9" w:rsidRPr="000D2621" w:rsidRDefault="00CB57F9" w:rsidP="008F2377">
            <w:r>
              <w:t>belemabdoukarim@yahoo.fr</w:t>
            </w:r>
          </w:p>
        </w:tc>
        <w:tc>
          <w:tcPr>
            <w:tcW w:w="709" w:type="dxa"/>
          </w:tcPr>
          <w:p w14:paraId="7FB96DE2" w14:textId="77777777" w:rsidR="00CB57F9" w:rsidRDefault="00CB57F9" w:rsidP="008F2377">
            <w:pPr>
              <w:jc w:val="center"/>
            </w:pPr>
            <w:r>
              <w:t xml:space="preserve">M </w:t>
            </w:r>
          </w:p>
        </w:tc>
        <w:tc>
          <w:tcPr>
            <w:tcW w:w="1276" w:type="dxa"/>
          </w:tcPr>
          <w:p w14:paraId="07B97A74" w14:textId="77777777" w:rsidR="00CB57F9" w:rsidRDefault="00CB57F9" w:rsidP="008F2377">
            <w:r>
              <w:t>63 44 61 95</w:t>
            </w:r>
          </w:p>
        </w:tc>
      </w:tr>
      <w:tr w:rsidR="00CB57F9" w14:paraId="39A16AB8" w14:textId="77777777" w:rsidTr="008F2377">
        <w:tc>
          <w:tcPr>
            <w:tcW w:w="718" w:type="dxa"/>
          </w:tcPr>
          <w:p w14:paraId="744A0E64" w14:textId="77777777" w:rsidR="00CB57F9" w:rsidRPr="00332616" w:rsidRDefault="00CB57F9" w:rsidP="008F2377">
            <w:pPr>
              <w:jc w:val="center"/>
              <w:rPr>
                <w:b/>
                <w:bCs/>
              </w:rPr>
            </w:pPr>
            <w:r w:rsidRPr="00332616">
              <w:rPr>
                <w:b/>
                <w:bCs/>
              </w:rPr>
              <w:t>36</w:t>
            </w:r>
          </w:p>
        </w:tc>
        <w:tc>
          <w:tcPr>
            <w:tcW w:w="2402" w:type="dxa"/>
          </w:tcPr>
          <w:p w14:paraId="58171287" w14:textId="77777777" w:rsidR="00CB57F9" w:rsidRDefault="00CB57F9" w:rsidP="008F2377">
            <w:r>
              <w:t xml:space="preserve">Bationo P. Auguste </w:t>
            </w:r>
          </w:p>
        </w:tc>
        <w:tc>
          <w:tcPr>
            <w:tcW w:w="2976" w:type="dxa"/>
          </w:tcPr>
          <w:p w14:paraId="082EBD28" w14:textId="77777777" w:rsidR="00CB57F9" w:rsidRDefault="00CB57F9" w:rsidP="008F2377">
            <w:r>
              <w:t>PAMED</w:t>
            </w:r>
          </w:p>
        </w:tc>
        <w:tc>
          <w:tcPr>
            <w:tcW w:w="2835" w:type="dxa"/>
          </w:tcPr>
          <w:p w14:paraId="041B6188" w14:textId="77777777" w:rsidR="00CB57F9" w:rsidRDefault="00CB57F9" w:rsidP="008F2377">
            <w:r>
              <w:t xml:space="preserve">Animateur </w:t>
            </w:r>
          </w:p>
        </w:tc>
        <w:tc>
          <w:tcPr>
            <w:tcW w:w="3969" w:type="dxa"/>
          </w:tcPr>
          <w:p w14:paraId="29794226" w14:textId="77777777" w:rsidR="00CB57F9" w:rsidRPr="000D2621" w:rsidRDefault="00CB57F9" w:rsidP="008F2377">
            <w:r>
              <w:t>augustnado@gmail.com</w:t>
            </w:r>
          </w:p>
        </w:tc>
        <w:tc>
          <w:tcPr>
            <w:tcW w:w="709" w:type="dxa"/>
          </w:tcPr>
          <w:p w14:paraId="2BEB77EF" w14:textId="77777777" w:rsidR="00CB57F9" w:rsidRDefault="00CB57F9" w:rsidP="008F2377">
            <w:pPr>
              <w:jc w:val="center"/>
            </w:pPr>
            <w:r>
              <w:t xml:space="preserve">M </w:t>
            </w:r>
          </w:p>
        </w:tc>
        <w:tc>
          <w:tcPr>
            <w:tcW w:w="1276" w:type="dxa"/>
          </w:tcPr>
          <w:p w14:paraId="0364D449" w14:textId="77777777" w:rsidR="00CB57F9" w:rsidRDefault="00CB57F9" w:rsidP="008F2377">
            <w:r>
              <w:t>70 80 09 20</w:t>
            </w:r>
          </w:p>
          <w:p w14:paraId="4E309A6F" w14:textId="77777777" w:rsidR="00CB57F9" w:rsidRDefault="00CB57F9" w:rsidP="008F2377">
            <w:r>
              <w:t>76 64 17 21</w:t>
            </w:r>
          </w:p>
        </w:tc>
      </w:tr>
      <w:tr w:rsidR="00CB57F9" w14:paraId="769806E0" w14:textId="77777777" w:rsidTr="008F2377">
        <w:tc>
          <w:tcPr>
            <w:tcW w:w="14885" w:type="dxa"/>
            <w:gridSpan w:val="7"/>
          </w:tcPr>
          <w:p w14:paraId="0087D8E2" w14:textId="77777777" w:rsidR="00CB57F9" w:rsidRPr="00332616" w:rsidRDefault="00CB57F9" w:rsidP="008F2377">
            <w:pPr>
              <w:jc w:val="center"/>
              <w:rPr>
                <w:b/>
                <w:bCs/>
              </w:rPr>
            </w:pPr>
            <w:r w:rsidRPr="00332616">
              <w:rPr>
                <w:b/>
                <w:bCs/>
              </w:rPr>
              <w:t xml:space="preserve">Mairie – </w:t>
            </w:r>
            <w:proofErr w:type="spellStart"/>
            <w:r w:rsidRPr="00332616">
              <w:rPr>
                <w:b/>
                <w:bCs/>
              </w:rPr>
              <w:t>Tenado</w:t>
            </w:r>
            <w:proofErr w:type="spellEnd"/>
          </w:p>
        </w:tc>
      </w:tr>
      <w:tr w:rsidR="00CB57F9" w14:paraId="299CF192" w14:textId="77777777" w:rsidTr="008F2377">
        <w:tc>
          <w:tcPr>
            <w:tcW w:w="718" w:type="dxa"/>
          </w:tcPr>
          <w:p w14:paraId="414CC918" w14:textId="77777777" w:rsidR="00CB57F9" w:rsidRPr="00332616" w:rsidRDefault="00CB57F9" w:rsidP="008F2377">
            <w:pPr>
              <w:jc w:val="center"/>
              <w:rPr>
                <w:b/>
                <w:bCs/>
              </w:rPr>
            </w:pPr>
            <w:r w:rsidRPr="00332616">
              <w:rPr>
                <w:b/>
                <w:bCs/>
              </w:rPr>
              <w:t>37</w:t>
            </w:r>
          </w:p>
        </w:tc>
        <w:tc>
          <w:tcPr>
            <w:tcW w:w="2402" w:type="dxa"/>
          </w:tcPr>
          <w:p w14:paraId="39CB7D8E" w14:textId="77777777" w:rsidR="00CB57F9" w:rsidRDefault="00CB57F9" w:rsidP="008F2377">
            <w:proofErr w:type="spellStart"/>
            <w:r>
              <w:t>Batiana</w:t>
            </w:r>
            <w:proofErr w:type="spellEnd"/>
            <w:r>
              <w:t xml:space="preserve"> Yona </w:t>
            </w:r>
          </w:p>
        </w:tc>
        <w:tc>
          <w:tcPr>
            <w:tcW w:w="2976" w:type="dxa"/>
          </w:tcPr>
          <w:p w14:paraId="4E9C7046" w14:textId="77777777" w:rsidR="00CB57F9" w:rsidRDefault="00CB57F9" w:rsidP="008F2377">
            <w:r>
              <w:t xml:space="preserve">Mairie de </w:t>
            </w:r>
            <w:proofErr w:type="spellStart"/>
            <w:r>
              <w:t>Tenedo</w:t>
            </w:r>
            <w:proofErr w:type="spellEnd"/>
          </w:p>
        </w:tc>
        <w:tc>
          <w:tcPr>
            <w:tcW w:w="2835" w:type="dxa"/>
          </w:tcPr>
          <w:p w14:paraId="628C1667" w14:textId="77777777" w:rsidR="00CB57F9" w:rsidRDefault="00CB57F9" w:rsidP="008F2377">
            <w:r>
              <w:t xml:space="preserve">Maire </w:t>
            </w:r>
          </w:p>
        </w:tc>
        <w:tc>
          <w:tcPr>
            <w:tcW w:w="3969" w:type="dxa"/>
          </w:tcPr>
          <w:p w14:paraId="3344599E" w14:textId="77777777" w:rsidR="00CB57F9" w:rsidRPr="000D2621" w:rsidRDefault="00CB57F9" w:rsidP="008F2377">
            <w:r>
              <w:t>ybatiana@gmail.com</w:t>
            </w:r>
          </w:p>
        </w:tc>
        <w:tc>
          <w:tcPr>
            <w:tcW w:w="709" w:type="dxa"/>
          </w:tcPr>
          <w:p w14:paraId="602EC0F6" w14:textId="77777777" w:rsidR="00CB57F9" w:rsidRDefault="00CB57F9" w:rsidP="008F2377">
            <w:pPr>
              <w:jc w:val="center"/>
            </w:pPr>
            <w:r>
              <w:t xml:space="preserve">M </w:t>
            </w:r>
          </w:p>
        </w:tc>
        <w:tc>
          <w:tcPr>
            <w:tcW w:w="1276" w:type="dxa"/>
          </w:tcPr>
          <w:p w14:paraId="7CAD90E7" w14:textId="77777777" w:rsidR="00CB57F9" w:rsidRDefault="00CB57F9" w:rsidP="008F2377">
            <w:r>
              <w:t>70 42 21 88</w:t>
            </w:r>
          </w:p>
        </w:tc>
      </w:tr>
      <w:tr w:rsidR="00CB57F9" w14:paraId="72A34D0D" w14:textId="77777777" w:rsidTr="008F2377">
        <w:tc>
          <w:tcPr>
            <w:tcW w:w="14885" w:type="dxa"/>
            <w:gridSpan w:val="7"/>
          </w:tcPr>
          <w:p w14:paraId="04EC2710" w14:textId="77777777" w:rsidR="00CB57F9" w:rsidRPr="00332616" w:rsidRDefault="00CB57F9" w:rsidP="008F2377">
            <w:pPr>
              <w:jc w:val="center"/>
              <w:rPr>
                <w:b/>
                <w:bCs/>
              </w:rPr>
            </w:pPr>
            <w:r w:rsidRPr="00332616">
              <w:rPr>
                <w:b/>
                <w:bCs/>
              </w:rPr>
              <w:t>Gouvernorat – Koudougou</w:t>
            </w:r>
          </w:p>
        </w:tc>
      </w:tr>
      <w:tr w:rsidR="00CB57F9" w14:paraId="50479A43" w14:textId="77777777" w:rsidTr="008F2377">
        <w:tc>
          <w:tcPr>
            <w:tcW w:w="718" w:type="dxa"/>
          </w:tcPr>
          <w:p w14:paraId="7DCFED6C" w14:textId="77777777" w:rsidR="00CB57F9" w:rsidRPr="00332616" w:rsidRDefault="00CB57F9" w:rsidP="008F2377">
            <w:pPr>
              <w:jc w:val="center"/>
              <w:rPr>
                <w:b/>
                <w:bCs/>
              </w:rPr>
            </w:pPr>
            <w:r w:rsidRPr="00332616">
              <w:rPr>
                <w:b/>
                <w:bCs/>
              </w:rPr>
              <w:t>38</w:t>
            </w:r>
          </w:p>
        </w:tc>
        <w:tc>
          <w:tcPr>
            <w:tcW w:w="2402" w:type="dxa"/>
          </w:tcPr>
          <w:p w14:paraId="2CD43242" w14:textId="77777777" w:rsidR="00CB57F9" w:rsidRDefault="00CB57F9" w:rsidP="008F2377">
            <w:r>
              <w:t>Traoré Daouda</w:t>
            </w:r>
          </w:p>
        </w:tc>
        <w:tc>
          <w:tcPr>
            <w:tcW w:w="2976" w:type="dxa"/>
          </w:tcPr>
          <w:p w14:paraId="6398E8B6" w14:textId="77777777" w:rsidR="00CB57F9" w:rsidRDefault="00CB57F9" w:rsidP="008F2377">
            <w:r>
              <w:t>Gouvernorat Koudougou</w:t>
            </w:r>
          </w:p>
        </w:tc>
        <w:tc>
          <w:tcPr>
            <w:tcW w:w="2835" w:type="dxa"/>
          </w:tcPr>
          <w:p w14:paraId="7C248D0B" w14:textId="77777777" w:rsidR="00CB57F9" w:rsidRDefault="00CB57F9" w:rsidP="008F2377">
            <w:r>
              <w:t>SGR</w:t>
            </w:r>
          </w:p>
        </w:tc>
        <w:tc>
          <w:tcPr>
            <w:tcW w:w="3969" w:type="dxa"/>
          </w:tcPr>
          <w:p w14:paraId="2143D3A9" w14:textId="77777777" w:rsidR="00CB57F9" w:rsidRPr="000D2621" w:rsidRDefault="00CB57F9" w:rsidP="008F2377">
            <w:r>
              <w:t>traored@gmail.com</w:t>
            </w:r>
          </w:p>
        </w:tc>
        <w:tc>
          <w:tcPr>
            <w:tcW w:w="709" w:type="dxa"/>
          </w:tcPr>
          <w:p w14:paraId="421BCD31" w14:textId="77777777" w:rsidR="00CB57F9" w:rsidRDefault="00CB57F9" w:rsidP="008F2377">
            <w:pPr>
              <w:jc w:val="center"/>
            </w:pPr>
            <w:r>
              <w:t>M</w:t>
            </w:r>
          </w:p>
        </w:tc>
        <w:tc>
          <w:tcPr>
            <w:tcW w:w="1276" w:type="dxa"/>
          </w:tcPr>
          <w:p w14:paraId="3F9B9FA0" w14:textId="77777777" w:rsidR="00CB57F9" w:rsidRDefault="00CB57F9" w:rsidP="008F2377">
            <w:r>
              <w:t>60 74 44 54</w:t>
            </w:r>
          </w:p>
        </w:tc>
      </w:tr>
      <w:tr w:rsidR="00CB57F9" w14:paraId="21E1A300" w14:textId="77777777" w:rsidTr="008F2377">
        <w:tc>
          <w:tcPr>
            <w:tcW w:w="14885" w:type="dxa"/>
            <w:gridSpan w:val="7"/>
          </w:tcPr>
          <w:p w14:paraId="65F5CDB6" w14:textId="77777777" w:rsidR="00CB57F9" w:rsidRPr="00332616" w:rsidRDefault="00CB57F9" w:rsidP="008F2377">
            <w:pPr>
              <w:jc w:val="center"/>
              <w:rPr>
                <w:b/>
                <w:bCs/>
              </w:rPr>
            </w:pPr>
            <w:r w:rsidRPr="00332616">
              <w:rPr>
                <w:b/>
                <w:bCs/>
              </w:rPr>
              <w:t>Services techniques – Koudougou</w:t>
            </w:r>
          </w:p>
        </w:tc>
      </w:tr>
      <w:tr w:rsidR="00CB57F9" w14:paraId="2ECAD74A" w14:textId="77777777" w:rsidTr="008F2377">
        <w:tc>
          <w:tcPr>
            <w:tcW w:w="718" w:type="dxa"/>
          </w:tcPr>
          <w:p w14:paraId="6836EF58" w14:textId="77777777" w:rsidR="00CB57F9" w:rsidRPr="00332616" w:rsidRDefault="00CB57F9" w:rsidP="008F2377">
            <w:pPr>
              <w:jc w:val="center"/>
              <w:rPr>
                <w:b/>
                <w:bCs/>
              </w:rPr>
            </w:pPr>
            <w:r w:rsidRPr="00332616">
              <w:rPr>
                <w:b/>
                <w:bCs/>
              </w:rPr>
              <w:t>39</w:t>
            </w:r>
          </w:p>
        </w:tc>
        <w:tc>
          <w:tcPr>
            <w:tcW w:w="2402" w:type="dxa"/>
          </w:tcPr>
          <w:p w14:paraId="1E88F397" w14:textId="77777777" w:rsidR="00CB57F9" w:rsidRDefault="00CB57F9" w:rsidP="008F2377">
            <w:proofErr w:type="spellStart"/>
            <w:r>
              <w:t>Nebie</w:t>
            </w:r>
            <w:proofErr w:type="spellEnd"/>
            <w:r>
              <w:t xml:space="preserve"> Akim </w:t>
            </w:r>
          </w:p>
        </w:tc>
        <w:tc>
          <w:tcPr>
            <w:tcW w:w="2976" w:type="dxa"/>
          </w:tcPr>
          <w:p w14:paraId="06F59B8F" w14:textId="77777777" w:rsidR="00CB57F9" w:rsidRDefault="00CB57F9" w:rsidP="008F2377">
            <w:r>
              <w:t>DPEEVCC-BLK</w:t>
            </w:r>
          </w:p>
        </w:tc>
        <w:tc>
          <w:tcPr>
            <w:tcW w:w="2835" w:type="dxa"/>
          </w:tcPr>
          <w:p w14:paraId="175D7D2A" w14:textId="77777777" w:rsidR="00CB57F9" w:rsidRDefault="00CB57F9" w:rsidP="008F2377">
            <w:r>
              <w:t>Directeur provincial</w:t>
            </w:r>
          </w:p>
        </w:tc>
        <w:tc>
          <w:tcPr>
            <w:tcW w:w="3969" w:type="dxa"/>
          </w:tcPr>
          <w:p w14:paraId="78978148" w14:textId="77777777" w:rsidR="00CB57F9" w:rsidRPr="000D2621" w:rsidRDefault="00CB57F9" w:rsidP="008F2377">
            <w:r>
              <w:t>akim.nebie@yahoo.fr</w:t>
            </w:r>
          </w:p>
        </w:tc>
        <w:tc>
          <w:tcPr>
            <w:tcW w:w="709" w:type="dxa"/>
          </w:tcPr>
          <w:p w14:paraId="67479CDE" w14:textId="77777777" w:rsidR="00CB57F9" w:rsidRDefault="00CB57F9" w:rsidP="008F2377">
            <w:pPr>
              <w:jc w:val="center"/>
            </w:pPr>
            <w:r>
              <w:t xml:space="preserve">M </w:t>
            </w:r>
          </w:p>
        </w:tc>
        <w:tc>
          <w:tcPr>
            <w:tcW w:w="1276" w:type="dxa"/>
          </w:tcPr>
          <w:p w14:paraId="4159D846" w14:textId="77777777" w:rsidR="00CB57F9" w:rsidRDefault="00CB57F9" w:rsidP="008F2377">
            <w:r>
              <w:t>70 35 52 51</w:t>
            </w:r>
          </w:p>
        </w:tc>
      </w:tr>
      <w:tr w:rsidR="00CB57F9" w14:paraId="134A6331" w14:textId="77777777" w:rsidTr="008F2377">
        <w:tc>
          <w:tcPr>
            <w:tcW w:w="718" w:type="dxa"/>
          </w:tcPr>
          <w:p w14:paraId="36B1EDE7" w14:textId="77777777" w:rsidR="00CB57F9" w:rsidRPr="00332616" w:rsidRDefault="00CB57F9" w:rsidP="008F2377">
            <w:pPr>
              <w:jc w:val="center"/>
              <w:rPr>
                <w:b/>
                <w:bCs/>
              </w:rPr>
            </w:pPr>
            <w:r w:rsidRPr="00332616">
              <w:rPr>
                <w:b/>
                <w:bCs/>
              </w:rPr>
              <w:t>40</w:t>
            </w:r>
          </w:p>
        </w:tc>
        <w:tc>
          <w:tcPr>
            <w:tcW w:w="2402" w:type="dxa"/>
          </w:tcPr>
          <w:p w14:paraId="63007D59" w14:textId="77777777" w:rsidR="00CB57F9" w:rsidRDefault="00CB57F9" w:rsidP="008F2377">
            <w:r>
              <w:t xml:space="preserve">Sabo </w:t>
            </w:r>
            <w:proofErr w:type="spellStart"/>
            <w:r>
              <w:t>Boukaré</w:t>
            </w:r>
            <w:proofErr w:type="spellEnd"/>
          </w:p>
        </w:tc>
        <w:tc>
          <w:tcPr>
            <w:tcW w:w="2976" w:type="dxa"/>
          </w:tcPr>
          <w:p w14:paraId="24D5B5A5" w14:textId="77777777" w:rsidR="00CB57F9" w:rsidRDefault="00CB57F9" w:rsidP="008F2377">
            <w:r>
              <w:t>DREA-COS</w:t>
            </w:r>
          </w:p>
        </w:tc>
        <w:tc>
          <w:tcPr>
            <w:tcW w:w="2835" w:type="dxa"/>
          </w:tcPr>
          <w:p w14:paraId="35A64D83" w14:textId="77777777" w:rsidR="00CB57F9" w:rsidRDefault="00CB57F9" w:rsidP="008F2377">
            <w:r>
              <w:t xml:space="preserve">Directeur </w:t>
            </w:r>
          </w:p>
        </w:tc>
        <w:tc>
          <w:tcPr>
            <w:tcW w:w="3969" w:type="dxa"/>
          </w:tcPr>
          <w:p w14:paraId="47F87ADF" w14:textId="77777777" w:rsidR="00CB57F9" w:rsidRPr="000D2621" w:rsidRDefault="00CB57F9" w:rsidP="008F2377">
            <w:r>
              <w:t>boukarorbo@gmail.com</w:t>
            </w:r>
          </w:p>
        </w:tc>
        <w:tc>
          <w:tcPr>
            <w:tcW w:w="709" w:type="dxa"/>
          </w:tcPr>
          <w:p w14:paraId="228EA683" w14:textId="77777777" w:rsidR="00CB57F9" w:rsidRDefault="00CB57F9" w:rsidP="008F2377">
            <w:pPr>
              <w:jc w:val="center"/>
            </w:pPr>
            <w:r>
              <w:t>M</w:t>
            </w:r>
          </w:p>
        </w:tc>
        <w:tc>
          <w:tcPr>
            <w:tcW w:w="1276" w:type="dxa"/>
          </w:tcPr>
          <w:p w14:paraId="5596BFD6" w14:textId="77777777" w:rsidR="00CB57F9" w:rsidRDefault="00CB57F9" w:rsidP="008F2377">
            <w:r>
              <w:t>70 00 90 48</w:t>
            </w:r>
          </w:p>
        </w:tc>
      </w:tr>
      <w:tr w:rsidR="00CB57F9" w14:paraId="38F22C6D" w14:textId="77777777" w:rsidTr="008F2377">
        <w:tc>
          <w:tcPr>
            <w:tcW w:w="718" w:type="dxa"/>
          </w:tcPr>
          <w:p w14:paraId="27CBF83D" w14:textId="77777777" w:rsidR="00CB57F9" w:rsidRPr="00332616" w:rsidRDefault="00CB57F9" w:rsidP="008F2377">
            <w:pPr>
              <w:jc w:val="center"/>
              <w:rPr>
                <w:b/>
                <w:bCs/>
              </w:rPr>
            </w:pPr>
            <w:r w:rsidRPr="00332616">
              <w:rPr>
                <w:b/>
                <w:bCs/>
              </w:rPr>
              <w:t>41</w:t>
            </w:r>
          </w:p>
        </w:tc>
        <w:tc>
          <w:tcPr>
            <w:tcW w:w="2402" w:type="dxa"/>
          </w:tcPr>
          <w:p w14:paraId="56FF00CB" w14:textId="77777777" w:rsidR="00CB57F9" w:rsidRDefault="00CB57F9" w:rsidP="008F2377">
            <w:proofErr w:type="spellStart"/>
            <w:r>
              <w:t>Boro</w:t>
            </w:r>
            <w:proofErr w:type="spellEnd"/>
            <w:r>
              <w:t xml:space="preserve"> Adama</w:t>
            </w:r>
          </w:p>
        </w:tc>
        <w:tc>
          <w:tcPr>
            <w:tcW w:w="2976" w:type="dxa"/>
          </w:tcPr>
          <w:p w14:paraId="0FCE5446" w14:textId="77777777" w:rsidR="00CB57F9" w:rsidRDefault="00CB57F9" w:rsidP="008F2377">
            <w:r>
              <w:t>DRAAMM-COS</w:t>
            </w:r>
          </w:p>
        </w:tc>
        <w:tc>
          <w:tcPr>
            <w:tcW w:w="2835" w:type="dxa"/>
          </w:tcPr>
          <w:p w14:paraId="7983C3D0" w14:textId="77777777" w:rsidR="00CB57F9" w:rsidRDefault="00CB57F9" w:rsidP="008F2377">
            <w:r>
              <w:t>Directeur régional</w:t>
            </w:r>
          </w:p>
        </w:tc>
        <w:tc>
          <w:tcPr>
            <w:tcW w:w="3969" w:type="dxa"/>
          </w:tcPr>
          <w:p w14:paraId="4EFC0037" w14:textId="77777777" w:rsidR="00CB57F9" w:rsidRPr="000D2621" w:rsidRDefault="00CB57F9" w:rsidP="008F2377">
            <w:r>
              <w:t>bazboro200@yahoo.fr</w:t>
            </w:r>
          </w:p>
        </w:tc>
        <w:tc>
          <w:tcPr>
            <w:tcW w:w="709" w:type="dxa"/>
          </w:tcPr>
          <w:p w14:paraId="34A12F59" w14:textId="77777777" w:rsidR="00CB57F9" w:rsidRDefault="00CB57F9" w:rsidP="008F2377">
            <w:pPr>
              <w:jc w:val="center"/>
            </w:pPr>
            <w:r>
              <w:t>M</w:t>
            </w:r>
          </w:p>
        </w:tc>
        <w:tc>
          <w:tcPr>
            <w:tcW w:w="1276" w:type="dxa"/>
          </w:tcPr>
          <w:p w14:paraId="26A23C5B" w14:textId="77777777" w:rsidR="00CB57F9" w:rsidRDefault="00CB57F9" w:rsidP="008F2377">
            <w:r>
              <w:t>70 11 97 18</w:t>
            </w:r>
          </w:p>
        </w:tc>
      </w:tr>
      <w:tr w:rsidR="00CB57F9" w14:paraId="1CF66903" w14:textId="77777777" w:rsidTr="008F2377">
        <w:tc>
          <w:tcPr>
            <w:tcW w:w="14885" w:type="dxa"/>
            <w:gridSpan w:val="7"/>
          </w:tcPr>
          <w:p w14:paraId="3D9F225F" w14:textId="77777777" w:rsidR="00CB57F9" w:rsidRPr="00332616" w:rsidRDefault="00CB57F9" w:rsidP="008F2377">
            <w:pPr>
              <w:jc w:val="center"/>
              <w:rPr>
                <w:b/>
                <w:bCs/>
              </w:rPr>
            </w:pPr>
            <w:r w:rsidRPr="00332616">
              <w:rPr>
                <w:b/>
                <w:bCs/>
              </w:rPr>
              <w:lastRenderedPageBreak/>
              <w:t>8/10/2021 – Echanges avec PTF – Bureau du PNUD</w:t>
            </w:r>
          </w:p>
        </w:tc>
      </w:tr>
      <w:tr w:rsidR="00CB57F9" w14:paraId="38D9B50B" w14:textId="77777777" w:rsidTr="008F2377">
        <w:tc>
          <w:tcPr>
            <w:tcW w:w="718" w:type="dxa"/>
          </w:tcPr>
          <w:p w14:paraId="34274B0B" w14:textId="77777777" w:rsidR="00CB57F9" w:rsidRPr="00332616" w:rsidRDefault="00CB57F9" w:rsidP="008F2377">
            <w:pPr>
              <w:jc w:val="center"/>
              <w:rPr>
                <w:b/>
                <w:bCs/>
              </w:rPr>
            </w:pPr>
            <w:r w:rsidRPr="00332616">
              <w:rPr>
                <w:b/>
                <w:bCs/>
              </w:rPr>
              <w:t>42</w:t>
            </w:r>
          </w:p>
        </w:tc>
        <w:tc>
          <w:tcPr>
            <w:tcW w:w="2402" w:type="dxa"/>
          </w:tcPr>
          <w:p w14:paraId="6276AC40" w14:textId="77777777" w:rsidR="00CB57F9" w:rsidRDefault="00CB57F9" w:rsidP="008F2377">
            <w:r>
              <w:t>Lind / ERIKA</w:t>
            </w:r>
          </w:p>
        </w:tc>
        <w:tc>
          <w:tcPr>
            <w:tcW w:w="2976" w:type="dxa"/>
          </w:tcPr>
          <w:p w14:paraId="7DBB097C" w14:textId="77777777" w:rsidR="00CB57F9" w:rsidRDefault="00CB57F9" w:rsidP="008F2377">
            <w:r>
              <w:t>Ambassade de Suède</w:t>
            </w:r>
          </w:p>
        </w:tc>
        <w:tc>
          <w:tcPr>
            <w:tcW w:w="2835" w:type="dxa"/>
          </w:tcPr>
          <w:p w14:paraId="0B67CC04" w14:textId="77777777" w:rsidR="00CB57F9" w:rsidRDefault="00CB57F9" w:rsidP="008F2377">
            <w:proofErr w:type="spellStart"/>
            <w:r>
              <w:t>CdC</w:t>
            </w:r>
            <w:proofErr w:type="spellEnd"/>
            <w:r>
              <w:t>, Analyste</w:t>
            </w:r>
          </w:p>
        </w:tc>
        <w:tc>
          <w:tcPr>
            <w:tcW w:w="3969" w:type="dxa"/>
          </w:tcPr>
          <w:p w14:paraId="280A7392" w14:textId="77777777" w:rsidR="00CB57F9" w:rsidRPr="00AF216B" w:rsidRDefault="00773BC5" w:rsidP="008F2377">
            <w:hyperlink r:id="rId26" w:history="1">
              <w:r w:rsidR="00CB57F9" w:rsidRPr="00AF216B">
                <w:rPr>
                  <w:rStyle w:val="Lienhypertexte"/>
                  <w:color w:val="auto"/>
                  <w:u w:val="none"/>
                </w:rPr>
                <w:t>erika.lind@gov.se</w:t>
              </w:r>
            </w:hyperlink>
          </w:p>
        </w:tc>
        <w:tc>
          <w:tcPr>
            <w:tcW w:w="709" w:type="dxa"/>
          </w:tcPr>
          <w:p w14:paraId="340071C5" w14:textId="77777777" w:rsidR="00CB57F9" w:rsidRDefault="00CB57F9" w:rsidP="008F2377">
            <w:pPr>
              <w:jc w:val="center"/>
            </w:pPr>
            <w:r>
              <w:t>M</w:t>
            </w:r>
          </w:p>
        </w:tc>
        <w:tc>
          <w:tcPr>
            <w:tcW w:w="1276" w:type="dxa"/>
          </w:tcPr>
          <w:p w14:paraId="10196238" w14:textId="77777777" w:rsidR="00CB57F9" w:rsidRDefault="00CB57F9" w:rsidP="008F2377">
            <w:r>
              <w:t>70 20 39 98</w:t>
            </w:r>
          </w:p>
        </w:tc>
      </w:tr>
      <w:tr w:rsidR="00CB57F9" w14:paraId="3E868A73" w14:textId="77777777" w:rsidTr="008F2377">
        <w:tc>
          <w:tcPr>
            <w:tcW w:w="718" w:type="dxa"/>
          </w:tcPr>
          <w:p w14:paraId="13033167" w14:textId="77777777" w:rsidR="00CB57F9" w:rsidRPr="00332616" w:rsidRDefault="00CB57F9" w:rsidP="008F2377">
            <w:pPr>
              <w:jc w:val="center"/>
              <w:rPr>
                <w:b/>
                <w:bCs/>
              </w:rPr>
            </w:pPr>
            <w:r w:rsidRPr="00332616">
              <w:rPr>
                <w:b/>
                <w:bCs/>
              </w:rPr>
              <w:t>43</w:t>
            </w:r>
          </w:p>
        </w:tc>
        <w:tc>
          <w:tcPr>
            <w:tcW w:w="2402" w:type="dxa"/>
          </w:tcPr>
          <w:p w14:paraId="7C8AFE0D" w14:textId="77777777" w:rsidR="00CB57F9" w:rsidRDefault="00CB57F9" w:rsidP="008F2377">
            <w:r>
              <w:t>Zoure Christophe</w:t>
            </w:r>
          </w:p>
        </w:tc>
        <w:tc>
          <w:tcPr>
            <w:tcW w:w="2976" w:type="dxa"/>
          </w:tcPr>
          <w:p w14:paraId="7B413D6B" w14:textId="77777777" w:rsidR="00CB57F9" w:rsidRDefault="00CB57F9" w:rsidP="008F2377">
            <w:r>
              <w:t>Ambassade de Suède</w:t>
            </w:r>
          </w:p>
        </w:tc>
        <w:tc>
          <w:tcPr>
            <w:tcW w:w="2835" w:type="dxa"/>
          </w:tcPr>
          <w:p w14:paraId="10DE2617" w14:textId="77777777" w:rsidR="00CB57F9" w:rsidRDefault="00CB57F9" w:rsidP="008F2377">
            <w:r>
              <w:t>Chargé de Programme</w:t>
            </w:r>
          </w:p>
        </w:tc>
        <w:tc>
          <w:tcPr>
            <w:tcW w:w="3969" w:type="dxa"/>
          </w:tcPr>
          <w:p w14:paraId="3567E958" w14:textId="77777777" w:rsidR="00CB57F9" w:rsidRDefault="00CB57F9" w:rsidP="008F2377">
            <w:r>
              <w:t>christophe.zoure@gov.se</w:t>
            </w:r>
          </w:p>
        </w:tc>
        <w:tc>
          <w:tcPr>
            <w:tcW w:w="709" w:type="dxa"/>
          </w:tcPr>
          <w:p w14:paraId="6E6F9627" w14:textId="77777777" w:rsidR="00CB57F9" w:rsidRDefault="00CB57F9" w:rsidP="008F2377">
            <w:pPr>
              <w:jc w:val="center"/>
            </w:pPr>
            <w:r>
              <w:t>M</w:t>
            </w:r>
          </w:p>
        </w:tc>
        <w:tc>
          <w:tcPr>
            <w:tcW w:w="1276" w:type="dxa"/>
          </w:tcPr>
          <w:p w14:paraId="49E0576B" w14:textId="77777777" w:rsidR="00CB57F9" w:rsidRDefault="00CB57F9" w:rsidP="008F2377">
            <w:r>
              <w:t>70 21 18 23</w:t>
            </w:r>
          </w:p>
        </w:tc>
      </w:tr>
      <w:tr w:rsidR="00CB57F9" w14:paraId="29F44DB8" w14:textId="77777777" w:rsidTr="008F2377">
        <w:tc>
          <w:tcPr>
            <w:tcW w:w="718" w:type="dxa"/>
          </w:tcPr>
          <w:p w14:paraId="4A7A2ACE" w14:textId="77777777" w:rsidR="00CB57F9" w:rsidRPr="00332616" w:rsidRDefault="00CB57F9" w:rsidP="008F2377">
            <w:pPr>
              <w:jc w:val="center"/>
              <w:rPr>
                <w:b/>
                <w:bCs/>
              </w:rPr>
            </w:pPr>
            <w:r w:rsidRPr="00332616">
              <w:rPr>
                <w:b/>
                <w:bCs/>
              </w:rPr>
              <w:t>44</w:t>
            </w:r>
          </w:p>
        </w:tc>
        <w:tc>
          <w:tcPr>
            <w:tcW w:w="2402" w:type="dxa"/>
          </w:tcPr>
          <w:p w14:paraId="4BC8F02F" w14:textId="77777777" w:rsidR="00CB57F9" w:rsidRDefault="00CB57F9" w:rsidP="008F2377">
            <w:r>
              <w:t>Casas Christophe</w:t>
            </w:r>
          </w:p>
        </w:tc>
        <w:tc>
          <w:tcPr>
            <w:tcW w:w="2976" w:type="dxa"/>
          </w:tcPr>
          <w:p w14:paraId="76B3229F" w14:textId="77777777" w:rsidR="00CB57F9" w:rsidRDefault="00CB57F9" w:rsidP="008F2377">
            <w:r>
              <w:t>DUE</w:t>
            </w:r>
          </w:p>
        </w:tc>
        <w:tc>
          <w:tcPr>
            <w:tcW w:w="2835" w:type="dxa"/>
          </w:tcPr>
          <w:p w14:paraId="51442F03" w14:textId="77777777" w:rsidR="00CB57F9" w:rsidRDefault="00CB57F9" w:rsidP="008F2377">
            <w:r>
              <w:t>Chargé de programme</w:t>
            </w:r>
          </w:p>
        </w:tc>
        <w:tc>
          <w:tcPr>
            <w:tcW w:w="3969" w:type="dxa"/>
          </w:tcPr>
          <w:p w14:paraId="3FCC6CAB" w14:textId="77777777" w:rsidR="00CB57F9" w:rsidRDefault="00CB57F9" w:rsidP="008F2377">
            <w:r>
              <w:t>christophe.casas@ecas.cusopa.cu</w:t>
            </w:r>
          </w:p>
        </w:tc>
        <w:tc>
          <w:tcPr>
            <w:tcW w:w="709" w:type="dxa"/>
          </w:tcPr>
          <w:p w14:paraId="2071A926" w14:textId="77777777" w:rsidR="00CB57F9" w:rsidRDefault="00CB57F9" w:rsidP="008F2377">
            <w:pPr>
              <w:jc w:val="center"/>
            </w:pPr>
          </w:p>
        </w:tc>
        <w:tc>
          <w:tcPr>
            <w:tcW w:w="1276" w:type="dxa"/>
          </w:tcPr>
          <w:p w14:paraId="4372E627" w14:textId="77777777" w:rsidR="00CB57F9" w:rsidRDefault="00CB57F9" w:rsidP="008F2377">
            <w:r>
              <w:t>57 07 83 47</w:t>
            </w:r>
          </w:p>
        </w:tc>
      </w:tr>
      <w:tr w:rsidR="00CB57F9" w14:paraId="4FC2FAAF" w14:textId="77777777" w:rsidTr="008F2377">
        <w:tc>
          <w:tcPr>
            <w:tcW w:w="718" w:type="dxa"/>
          </w:tcPr>
          <w:p w14:paraId="1C5666BC" w14:textId="77777777" w:rsidR="00CB57F9" w:rsidRPr="00332616" w:rsidRDefault="00CB57F9" w:rsidP="008F2377">
            <w:pPr>
              <w:jc w:val="center"/>
              <w:rPr>
                <w:b/>
                <w:bCs/>
              </w:rPr>
            </w:pPr>
            <w:r w:rsidRPr="00332616">
              <w:rPr>
                <w:b/>
                <w:bCs/>
              </w:rPr>
              <w:t>45</w:t>
            </w:r>
          </w:p>
        </w:tc>
        <w:tc>
          <w:tcPr>
            <w:tcW w:w="2402" w:type="dxa"/>
          </w:tcPr>
          <w:p w14:paraId="39AFFA70" w14:textId="77777777" w:rsidR="00CB57F9" w:rsidRDefault="00CB57F9" w:rsidP="008F2377">
            <w:r>
              <w:t xml:space="preserve">Salam </w:t>
            </w:r>
            <w:proofErr w:type="spellStart"/>
            <w:r>
              <w:t>Bere</w:t>
            </w:r>
            <w:proofErr w:type="spellEnd"/>
            <w:r>
              <w:t xml:space="preserve"> Jean Pierre</w:t>
            </w:r>
          </w:p>
        </w:tc>
        <w:tc>
          <w:tcPr>
            <w:tcW w:w="2976" w:type="dxa"/>
          </w:tcPr>
          <w:p w14:paraId="2F2760BF" w14:textId="77777777" w:rsidR="00CB57F9" w:rsidRDefault="00CB57F9" w:rsidP="008F2377">
            <w:r>
              <w:t>Coopération Suisse</w:t>
            </w:r>
          </w:p>
        </w:tc>
        <w:tc>
          <w:tcPr>
            <w:tcW w:w="2835" w:type="dxa"/>
          </w:tcPr>
          <w:p w14:paraId="14B752DC" w14:textId="77777777" w:rsidR="00CB57F9" w:rsidRDefault="00CB57F9" w:rsidP="008F2377"/>
        </w:tc>
        <w:tc>
          <w:tcPr>
            <w:tcW w:w="3969" w:type="dxa"/>
          </w:tcPr>
          <w:p w14:paraId="57F282BC" w14:textId="77777777" w:rsidR="00CB57F9" w:rsidRDefault="00CB57F9" w:rsidP="008F2377">
            <w:r>
              <w:t>Jeanpierre-salambere@edes.admin.com</w:t>
            </w:r>
          </w:p>
        </w:tc>
        <w:tc>
          <w:tcPr>
            <w:tcW w:w="709" w:type="dxa"/>
          </w:tcPr>
          <w:p w14:paraId="0D8E44B6" w14:textId="77777777" w:rsidR="00CB57F9" w:rsidRDefault="00CB57F9" w:rsidP="008F2377">
            <w:pPr>
              <w:jc w:val="center"/>
            </w:pPr>
            <w:r>
              <w:t>M</w:t>
            </w:r>
          </w:p>
        </w:tc>
        <w:tc>
          <w:tcPr>
            <w:tcW w:w="1276" w:type="dxa"/>
          </w:tcPr>
          <w:p w14:paraId="25EEA880" w14:textId="77777777" w:rsidR="00CB57F9" w:rsidRDefault="00CB57F9" w:rsidP="008F2377">
            <w:r>
              <w:t>70 22 64 80</w:t>
            </w:r>
          </w:p>
        </w:tc>
      </w:tr>
      <w:tr w:rsidR="00CB57F9" w14:paraId="63E10791" w14:textId="77777777" w:rsidTr="008F2377">
        <w:tc>
          <w:tcPr>
            <w:tcW w:w="718" w:type="dxa"/>
          </w:tcPr>
          <w:p w14:paraId="0617F0A8" w14:textId="77777777" w:rsidR="00CB57F9" w:rsidRPr="00332616" w:rsidRDefault="00CB57F9" w:rsidP="008F2377">
            <w:pPr>
              <w:jc w:val="center"/>
              <w:rPr>
                <w:b/>
                <w:bCs/>
              </w:rPr>
            </w:pPr>
            <w:r w:rsidRPr="00332616">
              <w:rPr>
                <w:b/>
                <w:bCs/>
              </w:rPr>
              <w:t>46</w:t>
            </w:r>
          </w:p>
        </w:tc>
        <w:tc>
          <w:tcPr>
            <w:tcW w:w="2402" w:type="dxa"/>
          </w:tcPr>
          <w:p w14:paraId="5F7811C7" w14:textId="77777777" w:rsidR="00CB57F9" w:rsidRDefault="00CB57F9" w:rsidP="008F2377">
            <w:proofErr w:type="spellStart"/>
            <w:r>
              <w:t>Widmen</w:t>
            </w:r>
            <w:proofErr w:type="spellEnd"/>
            <w:r>
              <w:t xml:space="preserve"> Alexander</w:t>
            </w:r>
          </w:p>
        </w:tc>
        <w:tc>
          <w:tcPr>
            <w:tcW w:w="2976" w:type="dxa"/>
          </w:tcPr>
          <w:p w14:paraId="1C4EFAB4" w14:textId="77777777" w:rsidR="00CB57F9" w:rsidRDefault="00CB57F9" w:rsidP="008F2377">
            <w:r>
              <w:t>Coopération Suisse</w:t>
            </w:r>
          </w:p>
        </w:tc>
        <w:tc>
          <w:tcPr>
            <w:tcW w:w="2835" w:type="dxa"/>
          </w:tcPr>
          <w:p w14:paraId="1CF48516" w14:textId="77777777" w:rsidR="00CB57F9" w:rsidRDefault="00CB57F9" w:rsidP="008F2377">
            <w:r>
              <w:t>Responsable du domaine</w:t>
            </w:r>
          </w:p>
        </w:tc>
        <w:tc>
          <w:tcPr>
            <w:tcW w:w="3969" w:type="dxa"/>
          </w:tcPr>
          <w:p w14:paraId="6BA27195" w14:textId="77777777" w:rsidR="00CB57F9" w:rsidRDefault="00CB57F9" w:rsidP="008F2377">
            <w:r>
              <w:t>alexander.widmen@eda.admin.com</w:t>
            </w:r>
          </w:p>
        </w:tc>
        <w:tc>
          <w:tcPr>
            <w:tcW w:w="709" w:type="dxa"/>
          </w:tcPr>
          <w:p w14:paraId="51EC641A" w14:textId="77777777" w:rsidR="00CB57F9" w:rsidRDefault="00CB57F9" w:rsidP="008F2377">
            <w:pPr>
              <w:jc w:val="center"/>
            </w:pPr>
            <w:r>
              <w:t xml:space="preserve">M </w:t>
            </w:r>
          </w:p>
        </w:tc>
        <w:tc>
          <w:tcPr>
            <w:tcW w:w="1276" w:type="dxa"/>
          </w:tcPr>
          <w:p w14:paraId="74C926C3" w14:textId="77777777" w:rsidR="00CB57F9" w:rsidRDefault="00CB57F9" w:rsidP="008F2377">
            <w:r>
              <w:t>70 20 28 04</w:t>
            </w:r>
          </w:p>
        </w:tc>
      </w:tr>
      <w:tr w:rsidR="00CB57F9" w14:paraId="24FE1CC6" w14:textId="77777777" w:rsidTr="008F2377">
        <w:tc>
          <w:tcPr>
            <w:tcW w:w="718" w:type="dxa"/>
          </w:tcPr>
          <w:p w14:paraId="4AEC21EA" w14:textId="77777777" w:rsidR="00CB57F9" w:rsidRPr="00332616" w:rsidRDefault="00CB57F9" w:rsidP="008F2377">
            <w:pPr>
              <w:jc w:val="center"/>
              <w:rPr>
                <w:b/>
                <w:bCs/>
              </w:rPr>
            </w:pPr>
            <w:r w:rsidRPr="00332616">
              <w:rPr>
                <w:b/>
                <w:bCs/>
              </w:rPr>
              <w:t>47</w:t>
            </w:r>
          </w:p>
        </w:tc>
        <w:tc>
          <w:tcPr>
            <w:tcW w:w="2402" w:type="dxa"/>
          </w:tcPr>
          <w:p w14:paraId="5FDDD87C" w14:textId="77777777" w:rsidR="00CB57F9" w:rsidRDefault="00CB57F9" w:rsidP="008F2377">
            <w:r>
              <w:t>Kolb Regina</w:t>
            </w:r>
          </w:p>
        </w:tc>
        <w:tc>
          <w:tcPr>
            <w:tcW w:w="2976" w:type="dxa"/>
          </w:tcPr>
          <w:p w14:paraId="5CC6FC04" w14:textId="77777777" w:rsidR="00CB57F9" w:rsidRDefault="00CB57F9" w:rsidP="008F2377">
            <w:r>
              <w:t>Ambassade Allemagne</w:t>
            </w:r>
          </w:p>
        </w:tc>
        <w:tc>
          <w:tcPr>
            <w:tcW w:w="2835" w:type="dxa"/>
          </w:tcPr>
          <w:p w14:paraId="58BEFFAA" w14:textId="77777777" w:rsidR="00CB57F9" w:rsidRDefault="00CB57F9" w:rsidP="008F2377">
            <w:r>
              <w:t>Attachée politique</w:t>
            </w:r>
          </w:p>
        </w:tc>
        <w:tc>
          <w:tcPr>
            <w:tcW w:w="3969" w:type="dxa"/>
          </w:tcPr>
          <w:p w14:paraId="32631146" w14:textId="77777777" w:rsidR="00CB57F9" w:rsidRDefault="00CB57F9" w:rsidP="008F2377">
            <w:r>
              <w:t>w2-10@ocag.clipto.de</w:t>
            </w:r>
          </w:p>
        </w:tc>
        <w:tc>
          <w:tcPr>
            <w:tcW w:w="709" w:type="dxa"/>
          </w:tcPr>
          <w:p w14:paraId="1D9A6F37" w14:textId="77777777" w:rsidR="00CB57F9" w:rsidRDefault="00CB57F9" w:rsidP="008F2377">
            <w:pPr>
              <w:jc w:val="center"/>
            </w:pPr>
            <w:r>
              <w:t>F</w:t>
            </w:r>
          </w:p>
        </w:tc>
        <w:tc>
          <w:tcPr>
            <w:tcW w:w="1276" w:type="dxa"/>
          </w:tcPr>
          <w:p w14:paraId="48A96114" w14:textId="77777777" w:rsidR="00CB57F9" w:rsidRDefault="00CB57F9" w:rsidP="008F2377">
            <w:r>
              <w:t>71 18 41 80</w:t>
            </w:r>
          </w:p>
        </w:tc>
      </w:tr>
      <w:tr w:rsidR="00CB57F9" w14:paraId="012C576A" w14:textId="77777777" w:rsidTr="008F2377">
        <w:tc>
          <w:tcPr>
            <w:tcW w:w="718" w:type="dxa"/>
          </w:tcPr>
          <w:p w14:paraId="43A2AFF8" w14:textId="77777777" w:rsidR="00CB57F9" w:rsidRPr="00332616" w:rsidRDefault="00CB57F9" w:rsidP="008F2377">
            <w:pPr>
              <w:jc w:val="center"/>
              <w:rPr>
                <w:b/>
                <w:bCs/>
              </w:rPr>
            </w:pPr>
            <w:r w:rsidRPr="00332616">
              <w:rPr>
                <w:b/>
                <w:bCs/>
              </w:rPr>
              <w:t>48</w:t>
            </w:r>
          </w:p>
        </w:tc>
        <w:tc>
          <w:tcPr>
            <w:tcW w:w="2402" w:type="dxa"/>
          </w:tcPr>
          <w:p w14:paraId="5345A757" w14:textId="77777777" w:rsidR="00CB57F9" w:rsidRDefault="00CB57F9" w:rsidP="008F2377">
            <w:r>
              <w:t xml:space="preserve">Octave </w:t>
            </w:r>
            <w:proofErr w:type="spellStart"/>
            <w:r>
              <w:t>Bayili</w:t>
            </w:r>
            <w:proofErr w:type="spellEnd"/>
          </w:p>
        </w:tc>
        <w:tc>
          <w:tcPr>
            <w:tcW w:w="2976" w:type="dxa"/>
          </w:tcPr>
          <w:p w14:paraId="3231A42D" w14:textId="77777777" w:rsidR="00CB57F9" w:rsidRDefault="00CB57F9" w:rsidP="008F2377">
            <w:r>
              <w:t>Ambassade Allemagne</w:t>
            </w:r>
          </w:p>
        </w:tc>
        <w:tc>
          <w:tcPr>
            <w:tcW w:w="2835" w:type="dxa"/>
          </w:tcPr>
          <w:p w14:paraId="35741795" w14:textId="77777777" w:rsidR="00CB57F9" w:rsidRDefault="00CB57F9" w:rsidP="008F2377"/>
        </w:tc>
        <w:tc>
          <w:tcPr>
            <w:tcW w:w="3969" w:type="dxa"/>
          </w:tcPr>
          <w:p w14:paraId="41B982AD" w14:textId="77777777" w:rsidR="00CB57F9" w:rsidRDefault="00CB57F9" w:rsidP="008F2377"/>
        </w:tc>
        <w:tc>
          <w:tcPr>
            <w:tcW w:w="709" w:type="dxa"/>
          </w:tcPr>
          <w:p w14:paraId="04D6EEA2" w14:textId="77777777" w:rsidR="00CB57F9" w:rsidRDefault="00CB57F9" w:rsidP="008F2377">
            <w:pPr>
              <w:jc w:val="center"/>
            </w:pPr>
          </w:p>
        </w:tc>
        <w:tc>
          <w:tcPr>
            <w:tcW w:w="1276" w:type="dxa"/>
          </w:tcPr>
          <w:p w14:paraId="448D70C7" w14:textId="77777777" w:rsidR="00CB57F9" w:rsidRDefault="00CB57F9" w:rsidP="008F2377"/>
        </w:tc>
      </w:tr>
      <w:tr w:rsidR="00CB57F9" w14:paraId="45B7EE75" w14:textId="77777777" w:rsidTr="008F2377">
        <w:tc>
          <w:tcPr>
            <w:tcW w:w="14885" w:type="dxa"/>
            <w:gridSpan w:val="7"/>
          </w:tcPr>
          <w:p w14:paraId="1D223E2C" w14:textId="77777777" w:rsidR="00CB57F9" w:rsidRPr="00332616" w:rsidRDefault="00CB57F9" w:rsidP="008F2377">
            <w:pPr>
              <w:jc w:val="center"/>
              <w:rPr>
                <w:b/>
                <w:bCs/>
              </w:rPr>
            </w:pPr>
            <w:r w:rsidRPr="00332616">
              <w:rPr>
                <w:b/>
                <w:bCs/>
              </w:rPr>
              <w:t>13/10/2021 – PNUD – Unité Environnement Energie</w:t>
            </w:r>
          </w:p>
        </w:tc>
      </w:tr>
      <w:tr w:rsidR="00CB57F9" w14:paraId="3D8D6D0F" w14:textId="77777777" w:rsidTr="008F2377">
        <w:tc>
          <w:tcPr>
            <w:tcW w:w="718" w:type="dxa"/>
          </w:tcPr>
          <w:p w14:paraId="3C43E6FE" w14:textId="77777777" w:rsidR="00CB57F9" w:rsidRPr="00332616" w:rsidRDefault="00CB57F9" w:rsidP="008F2377">
            <w:pPr>
              <w:jc w:val="center"/>
              <w:rPr>
                <w:b/>
                <w:bCs/>
              </w:rPr>
            </w:pPr>
            <w:r w:rsidRPr="00332616">
              <w:rPr>
                <w:b/>
                <w:bCs/>
              </w:rPr>
              <w:t>49</w:t>
            </w:r>
          </w:p>
        </w:tc>
        <w:tc>
          <w:tcPr>
            <w:tcW w:w="2402" w:type="dxa"/>
          </w:tcPr>
          <w:p w14:paraId="14017066" w14:textId="77777777" w:rsidR="00CB57F9" w:rsidRDefault="00CB57F9" w:rsidP="008F2377">
            <w:r>
              <w:t>Thiombiano Sylvain</w:t>
            </w:r>
          </w:p>
        </w:tc>
        <w:tc>
          <w:tcPr>
            <w:tcW w:w="2976" w:type="dxa"/>
          </w:tcPr>
          <w:p w14:paraId="1641AF88" w14:textId="77777777" w:rsidR="00CB57F9" w:rsidRDefault="00CB57F9" w:rsidP="008F2377">
            <w:r>
              <w:t>E&amp;E</w:t>
            </w:r>
          </w:p>
        </w:tc>
        <w:tc>
          <w:tcPr>
            <w:tcW w:w="2835" w:type="dxa"/>
          </w:tcPr>
          <w:p w14:paraId="70F7A9E7" w14:textId="77777777" w:rsidR="00CB57F9" w:rsidRDefault="00CB57F9" w:rsidP="008F2377">
            <w:r>
              <w:t>CP Energie</w:t>
            </w:r>
          </w:p>
        </w:tc>
        <w:tc>
          <w:tcPr>
            <w:tcW w:w="3969" w:type="dxa"/>
          </w:tcPr>
          <w:p w14:paraId="683DF748" w14:textId="77777777" w:rsidR="00CB57F9" w:rsidRDefault="00CB57F9" w:rsidP="008F2377">
            <w:r>
              <w:t>sylvainthiombiano@undp.org</w:t>
            </w:r>
          </w:p>
        </w:tc>
        <w:tc>
          <w:tcPr>
            <w:tcW w:w="709" w:type="dxa"/>
          </w:tcPr>
          <w:p w14:paraId="2C446272" w14:textId="77777777" w:rsidR="00CB57F9" w:rsidRDefault="00CB57F9" w:rsidP="008F2377">
            <w:pPr>
              <w:jc w:val="center"/>
            </w:pPr>
            <w:r>
              <w:t>M</w:t>
            </w:r>
          </w:p>
        </w:tc>
        <w:tc>
          <w:tcPr>
            <w:tcW w:w="1276" w:type="dxa"/>
          </w:tcPr>
          <w:p w14:paraId="5681685C" w14:textId="77777777" w:rsidR="00CB57F9" w:rsidRDefault="00CB57F9" w:rsidP="008F2377">
            <w:r>
              <w:t>76 70 64 64</w:t>
            </w:r>
          </w:p>
        </w:tc>
      </w:tr>
      <w:tr w:rsidR="00CB57F9" w14:paraId="6EE28F9D" w14:textId="77777777" w:rsidTr="008F2377">
        <w:tc>
          <w:tcPr>
            <w:tcW w:w="718" w:type="dxa"/>
          </w:tcPr>
          <w:p w14:paraId="759DB7E8" w14:textId="77777777" w:rsidR="00CB57F9" w:rsidRPr="00332616" w:rsidRDefault="00CB57F9" w:rsidP="008F2377">
            <w:pPr>
              <w:jc w:val="center"/>
              <w:rPr>
                <w:b/>
                <w:bCs/>
              </w:rPr>
            </w:pPr>
            <w:r w:rsidRPr="00332616">
              <w:rPr>
                <w:b/>
                <w:bCs/>
              </w:rPr>
              <w:t>50</w:t>
            </w:r>
          </w:p>
        </w:tc>
        <w:tc>
          <w:tcPr>
            <w:tcW w:w="2402" w:type="dxa"/>
          </w:tcPr>
          <w:p w14:paraId="3EA528DB" w14:textId="77777777" w:rsidR="00CB57F9" w:rsidRDefault="00CB57F9" w:rsidP="008F2377">
            <w:r>
              <w:t>Coulibaly Clarisse</w:t>
            </w:r>
          </w:p>
        </w:tc>
        <w:tc>
          <w:tcPr>
            <w:tcW w:w="2976" w:type="dxa"/>
          </w:tcPr>
          <w:p w14:paraId="611D30D9" w14:textId="77777777" w:rsidR="00CB57F9" w:rsidRDefault="00CB57F9" w:rsidP="008F2377">
            <w:r>
              <w:t>E &amp; Energie</w:t>
            </w:r>
          </w:p>
        </w:tc>
        <w:tc>
          <w:tcPr>
            <w:tcW w:w="2835" w:type="dxa"/>
          </w:tcPr>
          <w:p w14:paraId="37E7E620" w14:textId="77777777" w:rsidR="00CB57F9" w:rsidRDefault="00CB57F9" w:rsidP="008F2377">
            <w:r>
              <w:t xml:space="preserve">T.L. </w:t>
            </w:r>
            <w:proofErr w:type="spellStart"/>
            <w:r>
              <w:t>a.i</w:t>
            </w:r>
            <w:proofErr w:type="spellEnd"/>
            <w:r>
              <w:t xml:space="preserve"> Unité E&amp;E</w:t>
            </w:r>
          </w:p>
        </w:tc>
        <w:tc>
          <w:tcPr>
            <w:tcW w:w="3969" w:type="dxa"/>
          </w:tcPr>
          <w:p w14:paraId="567425AD" w14:textId="77777777" w:rsidR="00CB57F9" w:rsidRDefault="00CB57F9" w:rsidP="008F2377">
            <w:r>
              <w:t>clarisse.coulibaly@undp.org</w:t>
            </w:r>
          </w:p>
        </w:tc>
        <w:tc>
          <w:tcPr>
            <w:tcW w:w="709" w:type="dxa"/>
          </w:tcPr>
          <w:p w14:paraId="40D645B3" w14:textId="77777777" w:rsidR="00CB57F9" w:rsidRDefault="00CB57F9" w:rsidP="008F2377">
            <w:pPr>
              <w:jc w:val="center"/>
            </w:pPr>
            <w:r>
              <w:t xml:space="preserve">F </w:t>
            </w:r>
          </w:p>
        </w:tc>
        <w:tc>
          <w:tcPr>
            <w:tcW w:w="1276" w:type="dxa"/>
          </w:tcPr>
          <w:p w14:paraId="773CB46C" w14:textId="77777777" w:rsidR="00CB57F9" w:rsidRDefault="00CB57F9" w:rsidP="008F2377">
            <w:r>
              <w:t>75 87 00 09</w:t>
            </w:r>
          </w:p>
        </w:tc>
      </w:tr>
      <w:tr w:rsidR="00CB57F9" w14:paraId="4972F67A" w14:textId="77777777" w:rsidTr="008F2377">
        <w:tc>
          <w:tcPr>
            <w:tcW w:w="718" w:type="dxa"/>
          </w:tcPr>
          <w:p w14:paraId="04AC67F5" w14:textId="77777777" w:rsidR="00CB57F9" w:rsidRPr="00332616" w:rsidRDefault="00CB57F9" w:rsidP="008F2377">
            <w:pPr>
              <w:jc w:val="center"/>
              <w:rPr>
                <w:b/>
                <w:bCs/>
              </w:rPr>
            </w:pPr>
            <w:r w:rsidRPr="00332616">
              <w:rPr>
                <w:b/>
                <w:bCs/>
              </w:rPr>
              <w:t>51</w:t>
            </w:r>
          </w:p>
        </w:tc>
        <w:tc>
          <w:tcPr>
            <w:tcW w:w="2402" w:type="dxa"/>
          </w:tcPr>
          <w:p w14:paraId="651CE776" w14:textId="77777777" w:rsidR="00CB57F9" w:rsidRDefault="00CB57F9" w:rsidP="008F2377">
            <w:proofErr w:type="spellStart"/>
            <w:r>
              <w:t>Podaw</w:t>
            </w:r>
            <w:proofErr w:type="spellEnd"/>
            <w:r>
              <w:t xml:space="preserve"> Celestin</w:t>
            </w:r>
          </w:p>
        </w:tc>
        <w:tc>
          <w:tcPr>
            <w:tcW w:w="2976" w:type="dxa"/>
          </w:tcPr>
          <w:p w14:paraId="20E88252" w14:textId="77777777" w:rsidR="00CB57F9" w:rsidRDefault="00CB57F9" w:rsidP="008F2377">
            <w:r>
              <w:t>E&amp;E</w:t>
            </w:r>
          </w:p>
        </w:tc>
        <w:tc>
          <w:tcPr>
            <w:tcW w:w="2835" w:type="dxa"/>
          </w:tcPr>
          <w:p w14:paraId="12DC3F36" w14:textId="77777777" w:rsidR="00CB57F9" w:rsidRDefault="00CB57F9" w:rsidP="008F2377">
            <w:r>
              <w:t>CP GT-CC</w:t>
            </w:r>
          </w:p>
        </w:tc>
        <w:tc>
          <w:tcPr>
            <w:tcW w:w="3969" w:type="dxa"/>
          </w:tcPr>
          <w:p w14:paraId="2671AFAB" w14:textId="77777777" w:rsidR="00CB57F9" w:rsidRDefault="00CB57F9" w:rsidP="008F2377">
            <w:r>
              <w:t>Celestin.poda@undp.org</w:t>
            </w:r>
          </w:p>
        </w:tc>
        <w:tc>
          <w:tcPr>
            <w:tcW w:w="709" w:type="dxa"/>
          </w:tcPr>
          <w:p w14:paraId="726CFDAC" w14:textId="77777777" w:rsidR="00CB57F9" w:rsidRDefault="00CB57F9" w:rsidP="008F2377">
            <w:pPr>
              <w:jc w:val="center"/>
            </w:pPr>
            <w:r>
              <w:t>M</w:t>
            </w:r>
          </w:p>
        </w:tc>
        <w:tc>
          <w:tcPr>
            <w:tcW w:w="1276" w:type="dxa"/>
          </w:tcPr>
          <w:p w14:paraId="5A4CA56C" w14:textId="77777777" w:rsidR="00CB57F9" w:rsidRDefault="00CB57F9" w:rsidP="008F2377">
            <w:r>
              <w:t>76 62 57 88</w:t>
            </w:r>
          </w:p>
        </w:tc>
      </w:tr>
      <w:tr w:rsidR="00CB57F9" w14:paraId="29B4120B" w14:textId="77777777" w:rsidTr="008F2377">
        <w:tc>
          <w:tcPr>
            <w:tcW w:w="14885" w:type="dxa"/>
            <w:gridSpan w:val="7"/>
          </w:tcPr>
          <w:p w14:paraId="5A6682C8" w14:textId="77777777" w:rsidR="00CB57F9" w:rsidRPr="00332616" w:rsidRDefault="00CB57F9" w:rsidP="008F2377">
            <w:pPr>
              <w:jc w:val="center"/>
              <w:rPr>
                <w:b/>
                <w:bCs/>
              </w:rPr>
            </w:pPr>
            <w:r w:rsidRPr="00332616">
              <w:rPr>
                <w:b/>
                <w:bCs/>
              </w:rPr>
              <w:t>14/10/2021 – Ambassade d’Allemagne Ouaga</w:t>
            </w:r>
          </w:p>
        </w:tc>
      </w:tr>
      <w:tr w:rsidR="00CB57F9" w14:paraId="5D5D05FB" w14:textId="77777777" w:rsidTr="008F2377">
        <w:tc>
          <w:tcPr>
            <w:tcW w:w="718" w:type="dxa"/>
          </w:tcPr>
          <w:p w14:paraId="7C24EC3C" w14:textId="77777777" w:rsidR="00CB57F9" w:rsidRPr="00332616" w:rsidRDefault="00CB57F9" w:rsidP="008F2377">
            <w:pPr>
              <w:jc w:val="center"/>
              <w:rPr>
                <w:b/>
                <w:bCs/>
              </w:rPr>
            </w:pPr>
            <w:r w:rsidRPr="00332616">
              <w:rPr>
                <w:b/>
                <w:bCs/>
              </w:rPr>
              <w:t>52</w:t>
            </w:r>
          </w:p>
        </w:tc>
        <w:tc>
          <w:tcPr>
            <w:tcW w:w="2402" w:type="dxa"/>
          </w:tcPr>
          <w:p w14:paraId="2F87BB80" w14:textId="77777777" w:rsidR="00CB57F9" w:rsidRDefault="00CB57F9" w:rsidP="008F2377">
            <w:r>
              <w:t xml:space="preserve">Nils </w:t>
            </w:r>
            <w:proofErr w:type="spellStart"/>
            <w:r>
              <w:t>Wortmann</w:t>
            </w:r>
            <w:proofErr w:type="spellEnd"/>
          </w:p>
        </w:tc>
        <w:tc>
          <w:tcPr>
            <w:tcW w:w="2976" w:type="dxa"/>
          </w:tcPr>
          <w:p w14:paraId="0530E12A" w14:textId="77777777" w:rsidR="00CB57F9" w:rsidRDefault="00CB57F9" w:rsidP="008F2377">
            <w:r>
              <w:t>Ambassade d’Allemagne</w:t>
            </w:r>
          </w:p>
        </w:tc>
        <w:tc>
          <w:tcPr>
            <w:tcW w:w="2835" w:type="dxa"/>
          </w:tcPr>
          <w:p w14:paraId="3F3ABC8F" w14:textId="77777777" w:rsidR="00CB57F9" w:rsidRDefault="00CB57F9" w:rsidP="008F2377">
            <w:r>
              <w:t>Chef de Coopération</w:t>
            </w:r>
          </w:p>
          <w:p w14:paraId="4B608B8C" w14:textId="77777777" w:rsidR="00CB57F9" w:rsidRDefault="00CB57F9" w:rsidP="008F2377">
            <w:r>
              <w:t>Premier conseiller</w:t>
            </w:r>
          </w:p>
        </w:tc>
        <w:tc>
          <w:tcPr>
            <w:tcW w:w="3969" w:type="dxa"/>
          </w:tcPr>
          <w:p w14:paraId="51D64C48" w14:textId="77777777" w:rsidR="00CB57F9" w:rsidRDefault="00CB57F9" w:rsidP="008F2377">
            <w:r>
              <w:t>v@ouag.diplo.de</w:t>
            </w:r>
          </w:p>
          <w:p w14:paraId="25393881" w14:textId="77777777" w:rsidR="00CB57F9" w:rsidRDefault="00CB57F9" w:rsidP="008F2377">
            <w:r>
              <w:t>www.ouagadougou.diplo.de</w:t>
            </w:r>
          </w:p>
        </w:tc>
        <w:tc>
          <w:tcPr>
            <w:tcW w:w="709" w:type="dxa"/>
          </w:tcPr>
          <w:p w14:paraId="1F39783E" w14:textId="77777777" w:rsidR="00CB57F9" w:rsidRDefault="00CB57F9" w:rsidP="008F2377">
            <w:pPr>
              <w:jc w:val="center"/>
            </w:pPr>
            <w:r>
              <w:t xml:space="preserve">M </w:t>
            </w:r>
          </w:p>
        </w:tc>
        <w:tc>
          <w:tcPr>
            <w:tcW w:w="1276" w:type="dxa"/>
          </w:tcPr>
          <w:p w14:paraId="7AC6B205" w14:textId="77777777" w:rsidR="00CB57F9" w:rsidRDefault="00CB57F9" w:rsidP="008F2377">
            <w:r>
              <w:t>25 30 67 31</w:t>
            </w:r>
          </w:p>
          <w:p w14:paraId="33A85F4E" w14:textId="77777777" w:rsidR="00CB57F9" w:rsidRDefault="00CB57F9" w:rsidP="008F2377">
            <w:r>
              <w:t>71 31 37 37</w:t>
            </w:r>
          </w:p>
        </w:tc>
      </w:tr>
    </w:tbl>
    <w:p w14:paraId="54BB556F" w14:textId="77777777" w:rsidR="00CB57F9" w:rsidRDefault="00CB57F9" w:rsidP="00CB57F9">
      <w:pPr>
        <w:autoSpaceDE w:val="0"/>
        <w:autoSpaceDN w:val="0"/>
        <w:adjustRightInd w:val="0"/>
        <w:spacing w:after="0" w:line="276" w:lineRule="auto"/>
        <w:jc w:val="both"/>
        <w:rPr>
          <w:rFonts w:cstheme="minorHAnsi"/>
        </w:rPr>
      </w:pPr>
    </w:p>
    <w:p w14:paraId="31C968B4" w14:textId="77777777" w:rsidR="00CB57F9" w:rsidRDefault="00CB57F9" w:rsidP="00CB57F9">
      <w:pPr>
        <w:autoSpaceDE w:val="0"/>
        <w:autoSpaceDN w:val="0"/>
        <w:adjustRightInd w:val="0"/>
        <w:spacing w:after="0" w:line="276" w:lineRule="auto"/>
        <w:jc w:val="both"/>
        <w:rPr>
          <w:rFonts w:cstheme="minorHAnsi"/>
        </w:rPr>
      </w:pPr>
    </w:p>
    <w:p w14:paraId="16C29204" w14:textId="77777777" w:rsidR="00CB57F9" w:rsidRDefault="00CB57F9" w:rsidP="00CB57F9">
      <w:pPr>
        <w:autoSpaceDE w:val="0"/>
        <w:autoSpaceDN w:val="0"/>
        <w:adjustRightInd w:val="0"/>
        <w:spacing w:after="0" w:line="276" w:lineRule="auto"/>
        <w:jc w:val="both"/>
        <w:rPr>
          <w:rFonts w:cstheme="minorHAnsi"/>
        </w:rPr>
      </w:pPr>
    </w:p>
    <w:p w14:paraId="41686803" w14:textId="77777777" w:rsidR="00CB57F9" w:rsidRPr="007976C7" w:rsidRDefault="00CB57F9" w:rsidP="00CB57F9">
      <w:pPr>
        <w:rPr>
          <w:b/>
          <w:bCs/>
        </w:rPr>
      </w:pPr>
      <w:r w:rsidRPr="007976C7">
        <w:rPr>
          <w:b/>
          <w:bCs/>
        </w:rPr>
        <w:t xml:space="preserve">Liste des personnes rencontrées (M </w:t>
      </w:r>
      <w:proofErr w:type="spellStart"/>
      <w:r w:rsidRPr="007976C7">
        <w:rPr>
          <w:b/>
          <w:bCs/>
        </w:rPr>
        <w:t>Yougbare</w:t>
      </w:r>
      <w:proofErr w:type="spellEnd"/>
      <w:r w:rsidRPr="007976C7">
        <w:rPr>
          <w:b/>
          <w:bCs/>
        </w:rPr>
        <w:t xml:space="preserve"> Robert)</w:t>
      </w:r>
    </w:p>
    <w:tbl>
      <w:tblPr>
        <w:tblStyle w:val="Grilledutableau"/>
        <w:tblW w:w="14743" w:type="dxa"/>
        <w:tblInd w:w="-431" w:type="dxa"/>
        <w:tblLayout w:type="fixed"/>
        <w:tblLook w:val="04A0" w:firstRow="1" w:lastRow="0" w:firstColumn="1" w:lastColumn="0" w:noHBand="0" w:noVBand="1"/>
      </w:tblPr>
      <w:tblGrid>
        <w:gridCol w:w="993"/>
        <w:gridCol w:w="1685"/>
        <w:gridCol w:w="1529"/>
        <w:gridCol w:w="3617"/>
        <w:gridCol w:w="2648"/>
        <w:gridCol w:w="2003"/>
        <w:gridCol w:w="709"/>
        <w:gridCol w:w="1559"/>
      </w:tblGrid>
      <w:tr w:rsidR="00CB57F9" w:rsidRPr="00D90CAA" w14:paraId="577CEA02" w14:textId="77777777" w:rsidTr="008F2377">
        <w:tc>
          <w:tcPr>
            <w:tcW w:w="993" w:type="dxa"/>
          </w:tcPr>
          <w:p w14:paraId="5D6B1CA5" w14:textId="77777777" w:rsidR="00CB57F9" w:rsidRPr="008C2A8F" w:rsidRDefault="00CB57F9" w:rsidP="008F2377">
            <w:pPr>
              <w:jc w:val="center"/>
              <w:rPr>
                <w:b/>
                <w:bCs/>
              </w:rPr>
            </w:pPr>
            <w:proofErr w:type="spellStart"/>
            <w:r w:rsidRPr="008C2A8F">
              <w:rPr>
                <w:b/>
                <w:bCs/>
              </w:rPr>
              <w:t>Num</w:t>
            </w:r>
            <w:proofErr w:type="spellEnd"/>
            <w:r w:rsidRPr="008C2A8F">
              <w:rPr>
                <w:b/>
                <w:bCs/>
              </w:rPr>
              <w:t>.</w:t>
            </w:r>
          </w:p>
        </w:tc>
        <w:tc>
          <w:tcPr>
            <w:tcW w:w="3214" w:type="dxa"/>
            <w:gridSpan w:val="2"/>
          </w:tcPr>
          <w:p w14:paraId="7136D2CF" w14:textId="77777777" w:rsidR="00CB57F9" w:rsidRPr="008C2A8F" w:rsidRDefault="00CB57F9" w:rsidP="008F2377">
            <w:pPr>
              <w:rPr>
                <w:b/>
                <w:bCs/>
              </w:rPr>
            </w:pPr>
            <w:r w:rsidRPr="008C2A8F">
              <w:rPr>
                <w:b/>
                <w:bCs/>
              </w:rPr>
              <w:t>Nom et Prénom</w:t>
            </w:r>
          </w:p>
        </w:tc>
        <w:tc>
          <w:tcPr>
            <w:tcW w:w="3617" w:type="dxa"/>
          </w:tcPr>
          <w:p w14:paraId="5F424C7A" w14:textId="77777777" w:rsidR="00CB57F9" w:rsidRPr="00D90CAA" w:rsidRDefault="00CB57F9" w:rsidP="008F2377">
            <w:pPr>
              <w:rPr>
                <w:b/>
                <w:bCs/>
              </w:rPr>
            </w:pPr>
            <w:r w:rsidRPr="00D90CAA">
              <w:rPr>
                <w:b/>
                <w:bCs/>
              </w:rPr>
              <w:t>Fonction</w:t>
            </w:r>
          </w:p>
        </w:tc>
        <w:tc>
          <w:tcPr>
            <w:tcW w:w="2648" w:type="dxa"/>
          </w:tcPr>
          <w:p w14:paraId="0D7CD923" w14:textId="77777777" w:rsidR="00CB57F9" w:rsidRPr="00D90CAA" w:rsidRDefault="00CB57F9" w:rsidP="008F2377">
            <w:pPr>
              <w:rPr>
                <w:b/>
                <w:bCs/>
              </w:rPr>
            </w:pPr>
            <w:r w:rsidRPr="00D90CAA">
              <w:rPr>
                <w:b/>
                <w:bCs/>
              </w:rPr>
              <w:t>Structures</w:t>
            </w:r>
          </w:p>
        </w:tc>
        <w:tc>
          <w:tcPr>
            <w:tcW w:w="2003" w:type="dxa"/>
          </w:tcPr>
          <w:p w14:paraId="09A2CE03" w14:textId="77777777" w:rsidR="00CB57F9" w:rsidRPr="00D90CAA" w:rsidRDefault="00CB57F9" w:rsidP="008F2377">
            <w:pPr>
              <w:rPr>
                <w:b/>
                <w:bCs/>
              </w:rPr>
            </w:pPr>
            <w:r w:rsidRPr="00D90CAA">
              <w:rPr>
                <w:b/>
                <w:bCs/>
              </w:rPr>
              <w:t>Projets concernés</w:t>
            </w:r>
          </w:p>
        </w:tc>
        <w:tc>
          <w:tcPr>
            <w:tcW w:w="709" w:type="dxa"/>
          </w:tcPr>
          <w:p w14:paraId="45C608B4" w14:textId="77777777" w:rsidR="00CB57F9" w:rsidRPr="008C2A8F" w:rsidRDefault="00CB57F9" w:rsidP="008F2377">
            <w:pPr>
              <w:jc w:val="center"/>
              <w:rPr>
                <w:rFonts w:cstheme="minorHAnsi"/>
                <w:b/>
                <w:bCs/>
              </w:rPr>
            </w:pPr>
            <w:r w:rsidRPr="008C2A8F">
              <w:rPr>
                <w:rFonts w:cstheme="minorHAnsi"/>
                <w:b/>
                <w:bCs/>
              </w:rPr>
              <w:t>Sexe</w:t>
            </w:r>
          </w:p>
        </w:tc>
        <w:tc>
          <w:tcPr>
            <w:tcW w:w="1559" w:type="dxa"/>
          </w:tcPr>
          <w:p w14:paraId="5948C365" w14:textId="77777777" w:rsidR="00CB57F9" w:rsidRPr="008C2A8F" w:rsidRDefault="00CB57F9" w:rsidP="008F2377">
            <w:pPr>
              <w:rPr>
                <w:rFonts w:cstheme="minorHAnsi"/>
                <w:b/>
                <w:bCs/>
              </w:rPr>
            </w:pPr>
            <w:r w:rsidRPr="008C2A8F">
              <w:rPr>
                <w:rFonts w:cstheme="minorHAnsi"/>
                <w:b/>
                <w:bCs/>
              </w:rPr>
              <w:t xml:space="preserve">Contact </w:t>
            </w:r>
          </w:p>
        </w:tc>
      </w:tr>
      <w:tr w:rsidR="00CB57F9" w:rsidRPr="00D90CAA" w14:paraId="27659A2A" w14:textId="77777777" w:rsidTr="008F2377">
        <w:tc>
          <w:tcPr>
            <w:tcW w:w="2678" w:type="dxa"/>
            <w:gridSpan w:val="2"/>
          </w:tcPr>
          <w:p w14:paraId="6E2A3347" w14:textId="77777777" w:rsidR="00CB57F9" w:rsidRPr="008C2A8F" w:rsidRDefault="00CB57F9" w:rsidP="008F2377">
            <w:pPr>
              <w:jc w:val="center"/>
              <w:rPr>
                <w:b/>
                <w:bCs/>
              </w:rPr>
            </w:pPr>
          </w:p>
        </w:tc>
        <w:tc>
          <w:tcPr>
            <w:tcW w:w="12065" w:type="dxa"/>
            <w:gridSpan w:val="6"/>
          </w:tcPr>
          <w:p w14:paraId="63FE21DA" w14:textId="77777777" w:rsidR="00CB57F9" w:rsidRPr="008C2A8F" w:rsidRDefault="00CB57F9" w:rsidP="008F2377">
            <w:pPr>
              <w:jc w:val="center"/>
              <w:rPr>
                <w:rFonts w:cstheme="minorHAnsi"/>
                <w:b/>
                <w:bCs/>
              </w:rPr>
            </w:pPr>
            <w:r w:rsidRPr="008C2A8F">
              <w:rPr>
                <w:rFonts w:cstheme="minorHAnsi"/>
                <w:b/>
                <w:bCs/>
              </w:rPr>
              <w:t>Dori</w:t>
            </w:r>
          </w:p>
        </w:tc>
      </w:tr>
      <w:tr w:rsidR="00CB57F9" w14:paraId="13F971E5" w14:textId="77777777" w:rsidTr="008F2377">
        <w:tc>
          <w:tcPr>
            <w:tcW w:w="993" w:type="dxa"/>
          </w:tcPr>
          <w:p w14:paraId="7FD7FB4B" w14:textId="77777777" w:rsidR="00CB57F9" w:rsidRPr="008C2A8F" w:rsidRDefault="00CB57F9" w:rsidP="004C2A0C">
            <w:pPr>
              <w:numPr>
                <w:ilvl w:val="0"/>
                <w:numId w:val="51"/>
              </w:numPr>
              <w:jc w:val="center"/>
            </w:pPr>
          </w:p>
        </w:tc>
        <w:tc>
          <w:tcPr>
            <w:tcW w:w="3214" w:type="dxa"/>
            <w:gridSpan w:val="2"/>
          </w:tcPr>
          <w:p w14:paraId="1BD07BBC" w14:textId="77777777" w:rsidR="00CB57F9" w:rsidRPr="008C2A8F" w:rsidRDefault="00CB57F9" w:rsidP="008F2377">
            <w:r w:rsidRPr="008C2A8F">
              <w:t xml:space="preserve">Cl-M. </w:t>
            </w:r>
            <w:r w:rsidRPr="008C2A8F">
              <w:rPr>
                <w:rFonts w:ascii="Times New Roman" w:hAnsi="Times New Roman" w:cs="Times New Roman"/>
                <w:sz w:val="20"/>
                <w:szCs w:val="20"/>
              </w:rPr>
              <w:t xml:space="preserve">KABORE </w:t>
            </w:r>
            <w:proofErr w:type="spellStart"/>
            <w:r w:rsidRPr="008C2A8F">
              <w:rPr>
                <w:rFonts w:ascii="Times New Roman" w:hAnsi="Times New Roman" w:cs="Times New Roman"/>
                <w:sz w:val="20"/>
                <w:szCs w:val="20"/>
              </w:rPr>
              <w:t>Salfo</w:t>
            </w:r>
            <w:proofErr w:type="spellEnd"/>
          </w:p>
        </w:tc>
        <w:tc>
          <w:tcPr>
            <w:tcW w:w="3617" w:type="dxa"/>
          </w:tcPr>
          <w:p w14:paraId="2827AF25" w14:textId="77777777" w:rsidR="00CB57F9" w:rsidRDefault="00CB57F9" w:rsidP="008F2377">
            <w:r>
              <w:t>Gouverneur</w:t>
            </w:r>
          </w:p>
        </w:tc>
        <w:tc>
          <w:tcPr>
            <w:tcW w:w="2648" w:type="dxa"/>
          </w:tcPr>
          <w:p w14:paraId="1576DBBC" w14:textId="77777777" w:rsidR="00CB57F9" w:rsidRDefault="00CB57F9" w:rsidP="008F2377">
            <w:r>
              <w:t>Gouvernorat du Sahel</w:t>
            </w:r>
          </w:p>
        </w:tc>
        <w:tc>
          <w:tcPr>
            <w:tcW w:w="2003" w:type="dxa"/>
          </w:tcPr>
          <w:p w14:paraId="0BD8851B" w14:textId="77777777" w:rsidR="00CB57F9" w:rsidRDefault="00CB57F9" w:rsidP="008F2377">
            <w:r>
              <w:t>Jeunes et Paix</w:t>
            </w:r>
          </w:p>
        </w:tc>
        <w:tc>
          <w:tcPr>
            <w:tcW w:w="709" w:type="dxa"/>
          </w:tcPr>
          <w:p w14:paraId="0C770D11"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tcPr>
          <w:p w14:paraId="4E3CF7C0" w14:textId="77777777" w:rsidR="00CB57F9" w:rsidRPr="008C2A8F" w:rsidRDefault="00CB57F9" w:rsidP="008F2377">
            <w:pPr>
              <w:rPr>
                <w:rFonts w:cstheme="minorHAnsi"/>
              </w:rPr>
            </w:pPr>
            <w:r w:rsidRPr="008C2A8F">
              <w:rPr>
                <w:rFonts w:cstheme="minorHAnsi"/>
                <w:sz w:val="20"/>
                <w:szCs w:val="20"/>
              </w:rPr>
              <w:t>77 95 79 53</w:t>
            </w:r>
          </w:p>
        </w:tc>
      </w:tr>
      <w:tr w:rsidR="00CB57F9" w14:paraId="42A65084" w14:textId="77777777" w:rsidTr="008F2377">
        <w:tc>
          <w:tcPr>
            <w:tcW w:w="993" w:type="dxa"/>
          </w:tcPr>
          <w:p w14:paraId="63931C4E" w14:textId="77777777" w:rsidR="00CB57F9" w:rsidRPr="008C2A8F" w:rsidRDefault="00CB57F9" w:rsidP="004C2A0C">
            <w:pPr>
              <w:numPr>
                <w:ilvl w:val="0"/>
                <w:numId w:val="51"/>
              </w:numPr>
              <w:jc w:val="center"/>
            </w:pPr>
          </w:p>
        </w:tc>
        <w:tc>
          <w:tcPr>
            <w:tcW w:w="3214" w:type="dxa"/>
            <w:gridSpan w:val="2"/>
          </w:tcPr>
          <w:p w14:paraId="1DB1CC6E" w14:textId="77777777" w:rsidR="00CB57F9" w:rsidRPr="008C2A8F" w:rsidRDefault="00CB57F9" w:rsidP="008F2377">
            <w:proofErr w:type="spellStart"/>
            <w:r w:rsidRPr="008C2A8F">
              <w:t>Tayoub</w:t>
            </w:r>
            <w:proofErr w:type="spellEnd"/>
            <w:r w:rsidRPr="008C2A8F">
              <w:t xml:space="preserve"> </w:t>
            </w:r>
            <w:proofErr w:type="spellStart"/>
            <w:r w:rsidRPr="008C2A8F">
              <w:t>Ould</w:t>
            </w:r>
            <w:proofErr w:type="spellEnd"/>
            <w:r w:rsidRPr="008C2A8F">
              <w:t xml:space="preserve"> Targui</w:t>
            </w:r>
          </w:p>
        </w:tc>
        <w:tc>
          <w:tcPr>
            <w:tcW w:w="3617" w:type="dxa"/>
          </w:tcPr>
          <w:p w14:paraId="48FC679C" w14:textId="77777777" w:rsidR="00CB57F9" w:rsidRDefault="00CB57F9" w:rsidP="008F2377">
            <w:r>
              <w:t>Directeur régional</w:t>
            </w:r>
          </w:p>
        </w:tc>
        <w:tc>
          <w:tcPr>
            <w:tcW w:w="2648" w:type="dxa"/>
          </w:tcPr>
          <w:p w14:paraId="161FA8BC" w14:textId="77777777" w:rsidR="00CB57F9" w:rsidRDefault="00CB57F9" w:rsidP="008F2377">
            <w:r>
              <w:t>DREP Sahel</w:t>
            </w:r>
          </w:p>
        </w:tc>
        <w:tc>
          <w:tcPr>
            <w:tcW w:w="2003" w:type="dxa"/>
          </w:tcPr>
          <w:p w14:paraId="5798FEB3" w14:textId="77777777" w:rsidR="00CB57F9" w:rsidRDefault="00CB57F9" w:rsidP="008F2377"/>
        </w:tc>
        <w:tc>
          <w:tcPr>
            <w:tcW w:w="709" w:type="dxa"/>
          </w:tcPr>
          <w:p w14:paraId="23700108"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1AE447E1" w14:textId="77777777" w:rsidR="00CB57F9" w:rsidRPr="008C2A8F" w:rsidRDefault="00CB57F9" w:rsidP="008F2377">
            <w:pPr>
              <w:rPr>
                <w:rFonts w:cstheme="minorHAnsi"/>
              </w:rPr>
            </w:pPr>
            <w:r w:rsidRPr="008C2A8F">
              <w:rPr>
                <w:rFonts w:cstheme="minorHAnsi"/>
              </w:rPr>
              <w:t>64634949</w:t>
            </w:r>
          </w:p>
        </w:tc>
      </w:tr>
      <w:tr w:rsidR="00CB57F9" w14:paraId="379A5318" w14:textId="77777777" w:rsidTr="008F2377">
        <w:tc>
          <w:tcPr>
            <w:tcW w:w="993" w:type="dxa"/>
          </w:tcPr>
          <w:p w14:paraId="016BA043" w14:textId="77777777" w:rsidR="00CB57F9" w:rsidRPr="008C2A8F" w:rsidRDefault="00CB57F9" w:rsidP="004C2A0C">
            <w:pPr>
              <w:numPr>
                <w:ilvl w:val="0"/>
                <w:numId w:val="51"/>
              </w:numPr>
              <w:jc w:val="center"/>
            </w:pPr>
          </w:p>
        </w:tc>
        <w:tc>
          <w:tcPr>
            <w:tcW w:w="3214" w:type="dxa"/>
            <w:gridSpan w:val="2"/>
          </w:tcPr>
          <w:p w14:paraId="18EFE8AF" w14:textId="77777777" w:rsidR="00CB57F9" w:rsidRPr="008C2A8F" w:rsidRDefault="00CB57F9" w:rsidP="008F2377">
            <w:proofErr w:type="spellStart"/>
            <w:r w:rsidRPr="008C2A8F">
              <w:t>Bayoulou</w:t>
            </w:r>
            <w:proofErr w:type="spellEnd"/>
            <w:r w:rsidRPr="008C2A8F">
              <w:t xml:space="preserve"> Zakaria</w:t>
            </w:r>
          </w:p>
        </w:tc>
        <w:tc>
          <w:tcPr>
            <w:tcW w:w="3617" w:type="dxa"/>
          </w:tcPr>
          <w:p w14:paraId="46BE39D9" w14:textId="77777777" w:rsidR="00CB57F9" w:rsidRDefault="00CB57F9" w:rsidP="008F2377">
            <w:r>
              <w:t>Directeur régional</w:t>
            </w:r>
          </w:p>
        </w:tc>
        <w:tc>
          <w:tcPr>
            <w:tcW w:w="2648" w:type="dxa"/>
          </w:tcPr>
          <w:p w14:paraId="0ABE089F" w14:textId="77777777" w:rsidR="00CB57F9" w:rsidRDefault="00CB57F9" w:rsidP="008F2377">
            <w:r>
              <w:t>DRDHPC Sahel</w:t>
            </w:r>
          </w:p>
        </w:tc>
        <w:tc>
          <w:tcPr>
            <w:tcW w:w="2003" w:type="dxa"/>
          </w:tcPr>
          <w:p w14:paraId="375D8232" w14:textId="77777777" w:rsidR="00CB57F9" w:rsidRDefault="00CB57F9" w:rsidP="008F2377"/>
        </w:tc>
        <w:tc>
          <w:tcPr>
            <w:tcW w:w="709" w:type="dxa"/>
          </w:tcPr>
          <w:p w14:paraId="1958881E"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746A931A" w14:textId="77777777" w:rsidR="00CB57F9" w:rsidRPr="008C2A8F" w:rsidRDefault="00CB57F9" w:rsidP="008F2377">
            <w:pPr>
              <w:rPr>
                <w:rFonts w:cstheme="minorHAnsi"/>
              </w:rPr>
            </w:pPr>
            <w:r w:rsidRPr="008C2A8F">
              <w:rPr>
                <w:rFonts w:cstheme="minorHAnsi"/>
              </w:rPr>
              <w:t>70759674</w:t>
            </w:r>
          </w:p>
        </w:tc>
      </w:tr>
      <w:tr w:rsidR="00CB57F9" w14:paraId="575488C3" w14:textId="77777777" w:rsidTr="008F2377">
        <w:tc>
          <w:tcPr>
            <w:tcW w:w="993" w:type="dxa"/>
          </w:tcPr>
          <w:p w14:paraId="367282EE" w14:textId="77777777" w:rsidR="00CB57F9" w:rsidRPr="008C2A8F" w:rsidRDefault="00CB57F9" w:rsidP="004C2A0C">
            <w:pPr>
              <w:numPr>
                <w:ilvl w:val="0"/>
                <w:numId w:val="51"/>
              </w:numPr>
              <w:jc w:val="center"/>
            </w:pPr>
          </w:p>
        </w:tc>
        <w:tc>
          <w:tcPr>
            <w:tcW w:w="3214" w:type="dxa"/>
            <w:gridSpan w:val="2"/>
          </w:tcPr>
          <w:p w14:paraId="6215BBAD" w14:textId="77777777" w:rsidR="00CB57F9" w:rsidRPr="008C2A8F" w:rsidRDefault="00CB57F9" w:rsidP="008F2377">
            <w:r w:rsidRPr="008C2A8F">
              <w:t xml:space="preserve">Ouédraogo </w:t>
            </w:r>
            <w:proofErr w:type="spellStart"/>
            <w:r w:rsidRPr="008C2A8F">
              <w:t>Lassané</w:t>
            </w:r>
            <w:proofErr w:type="spellEnd"/>
          </w:p>
        </w:tc>
        <w:tc>
          <w:tcPr>
            <w:tcW w:w="3617" w:type="dxa"/>
          </w:tcPr>
          <w:p w14:paraId="76CDC62B" w14:textId="77777777" w:rsidR="00CB57F9" w:rsidRDefault="00CB57F9" w:rsidP="008F2377">
            <w:r>
              <w:t>Directeur régional</w:t>
            </w:r>
          </w:p>
        </w:tc>
        <w:tc>
          <w:tcPr>
            <w:tcW w:w="2648" w:type="dxa"/>
          </w:tcPr>
          <w:p w14:paraId="4F385628" w14:textId="77777777" w:rsidR="00CB57F9" w:rsidRDefault="00CB57F9" w:rsidP="008F2377">
            <w:r>
              <w:t>DRF</w:t>
            </w:r>
          </w:p>
        </w:tc>
        <w:tc>
          <w:tcPr>
            <w:tcW w:w="2003" w:type="dxa"/>
          </w:tcPr>
          <w:p w14:paraId="3F4E2428" w14:textId="77777777" w:rsidR="00CB57F9" w:rsidRDefault="00CB57F9" w:rsidP="008F2377">
            <w:r>
              <w:t>Jeunes et Paix</w:t>
            </w:r>
          </w:p>
        </w:tc>
        <w:tc>
          <w:tcPr>
            <w:tcW w:w="709" w:type="dxa"/>
          </w:tcPr>
          <w:p w14:paraId="33CDF463"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7F255C58" w14:textId="77777777" w:rsidR="00CB57F9" w:rsidRPr="008C2A8F" w:rsidRDefault="00CB57F9" w:rsidP="008F2377">
            <w:pPr>
              <w:rPr>
                <w:rFonts w:cstheme="minorHAnsi"/>
              </w:rPr>
            </w:pPr>
          </w:p>
        </w:tc>
      </w:tr>
      <w:tr w:rsidR="00CB57F9" w14:paraId="259EE839" w14:textId="77777777" w:rsidTr="008F2377">
        <w:tc>
          <w:tcPr>
            <w:tcW w:w="993" w:type="dxa"/>
          </w:tcPr>
          <w:p w14:paraId="610F9726" w14:textId="77777777" w:rsidR="00CB57F9" w:rsidRPr="008C2A8F" w:rsidRDefault="00CB57F9" w:rsidP="004C2A0C">
            <w:pPr>
              <w:numPr>
                <w:ilvl w:val="0"/>
                <w:numId w:val="51"/>
              </w:numPr>
              <w:jc w:val="center"/>
            </w:pPr>
          </w:p>
        </w:tc>
        <w:tc>
          <w:tcPr>
            <w:tcW w:w="3214" w:type="dxa"/>
            <w:gridSpan w:val="2"/>
          </w:tcPr>
          <w:p w14:paraId="2E2685BE" w14:textId="77777777" w:rsidR="00CB57F9" w:rsidRPr="008C2A8F" w:rsidRDefault="00CB57F9" w:rsidP="008F2377">
            <w:proofErr w:type="spellStart"/>
            <w:r w:rsidRPr="008C2A8F">
              <w:t>Balima</w:t>
            </w:r>
            <w:proofErr w:type="spellEnd"/>
            <w:r w:rsidRPr="008C2A8F">
              <w:t xml:space="preserve"> Bila Lazare</w:t>
            </w:r>
          </w:p>
        </w:tc>
        <w:tc>
          <w:tcPr>
            <w:tcW w:w="3617" w:type="dxa"/>
          </w:tcPr>
          <w:p w14:paraId="16E583F2" w14:textId="77777777" w:rsidR="00CB57F9" w:rsidRDefault="00CB57F9" w:rsidP="008F2377">
            <w:r>
              <w:t>Gérant (bénéficiaire)</w:t>
            </w:r>
          </w:p>
        </w:tc>
        <w:tc>
          <w:tcPr>
            <w:tcW w:w="2648" w:type="dxa"/>
          </w:tcPr>
          <w:p w14:paraId="7E039E0C" w14:textId="77777777" w:rsidR="00CB57F9" w:rsidRDefault="00CB57F9" w:rsidP="008F2377">
            <w:r>
              <w:t xml:space="preserve">Ets </w:t>
            </w:r>
            <w:proofErr w:type="spellStart"/>
            <w:r>
              <w:t>Balima</w:t>
            </w:r>
            <w:proofErr w:type="spellEnd"/>
            <w:r>
              <w:t xml:space="preserve"> et Frères</w:t>
            </w:r>
          </w:p>
        </w:tc>
        <w:tc>
          <w:tcPr>
            <w:tcW w:w="2003" w:type="dxa"/>
          </w:tcPr>
          <w:p w14:paraId="6BD328F8" w14:textId="77777777" w:rsidR="00CB57F9" w:rsidRDefault="00CB57F9" w:rsidP="008F2377">
            <w:r>
              <w:t>CREM2</w:t>
            </w:r>
          </w:p>
        </w:tc>
        <w:tc>
          <w:tcPr>
            <w:tcW w:w="709" w:type="dxa"/>
          </w:tcPr>
          <w:p w14:paraId="1ED7A09E"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51397DE0" w14:textId="77777777" w:rsidR="00CB57F9" w:rsidRPr="008C2A8F" w:rsidRDefault="00CB57F9" w:rsidP="008F2377">
            <w:pPr>
              <w:rPr>
                <w:rFonts w:cstheme="minorHAnsi"/>
              </w:rPr>
            </w:pPr>
            <w:r w:rsidRPr="008C2A8F">
              <w:rPr>
                <w:rFonts w:cstheme="minorHAnsi"/>
              </w:rPr>
              <w:t>70558296</w:t>
            </w:r>
          </w:p>
        </w:tc>
      </w:tr>
      <w:tr w:rsidR="00CB57F9" w14:paraId="6145B8EC" w14:textId="77777777" w:rsidTr="008F2377">
        <w:tc>
          <w:tcPr>
            <w:tcW w:w="993" w:type="dxa"/>
          </w:tcPr>
          <w:p w14:paraId="5C3F911F" w14:textId="77777777" w:rsidR="00CB57F9" w:rsidRPr="008C2A8F" w:rsidRDefault="00CB57F9" w:rsidP="004C2A0C">
            <w:pPr>
              <w:numPr>
                <w:ilvl w:val="0"/>
                <w:numId w:val="51"/>
              </w:numPr>
              <w:jc w:val="center"/>
            </w:pPr>
          </w:p>
        </w:tc>
        <w:tc>
          <w:tcPr>
            <w:tcW w:w="3214" w:type="dxa"/>
            <w:gridSpan w:val="2"/>
          </w:tcPr>
          <w:p w14:paraId="0DAF37DE" w14:textId="77777777" w:rsidR="00CB57F9" w:rsidRPr="008C2A8F" w:rsidRDefault="00CB57F9" w:rsidP="008F2377">
            <w:r w:rsidRPr="008C2A8F">
              <w:t>Sawadogo Narcisse</w:t>
            </w:r>
          </w:p>
        </w:tc>
        <w:tc>
          <w:tcPr>
            <w:tcW w:w="3617" w:type="dxa"/>
          </w:tcPr>
          <w:p w14:paraId="15FEFED1" w14:textId="77777777" w:rsidR="00CB57F9" w:rsidRDefault="00CB57F9" w:rsidP="008F2377">
            <w:r>
              <w:t>Gérant (bénéficiaire)</w:t>
            </w:r>
          </w:p>
        </w:tc>
        <w:tc>
          <w:tcPr>
            <w:tcW w:w="2648" w:type="dxa"/>
          </w:tcPr>
          <w:p w14:paraId="7282501F" w14:textId="77777777" w:rsidR="00CB57F9" w:rsidRDefault="00CB57F9" w:rsidP="008F2377">
            <w:r>
              <w:t>Sol Décor</w:t>
            </w:r>
          </w:p>
        </w:tc>
        <w:tc>
          <w:tcPr>
            <w:tcW w:w="2003" w:type="dxa"/>
          </w:tcPr>
          <w:p w14:paraId="0C4897F2" w14:textId="77777777" w:rsidR="00CB57F9" w:rsidRDefault="00CB57F9" w:rsidP="008F2377">
            <w:r>
              <w:t>CREM2</w:t>
            </w:r>
          </w:p>
        </w:tc>
        <w:tc>
          <w:tcPr>
            <w:tcW w:w="709" w:type="dxa"/>
          </w:tcPr>
          <w:p w14:paraId="57F9DAEE"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2750C942" w14:textId="77777777" w:rsidR="00CB57F9" w:rsidRPr="008C2A8F" w:rsidRDefault="00CB57F9" w:rsidP="008F2377">
            <w:pPr>
              <w:rPr>
                <w:rFonts w:cstheme="minorHAnsi"/>
              </w:rPr>
            </w:pPr>
            <w:r w:rsidRPr="008C2A8F">
              <w:rPr>
                <w:rFonts w:cstheme="minorHAnsi"/>
              </w:rPr>
              <w:t>71794510</w:t>
            </w:r>
          </w:p>
        </w:tc>
      </w:tr>
      <w:tr w:rsidR="00CB57F9" w14:paraId="20401DFA" w14:textId="77777777" w:rsidTr="008F2377">
        <w:tc>
          <w:tcPr>
            <w:tcW w:w="993" w:type="dxa"/>
          </w:tcPr>
          <w:p w14:paraId="4AD42EAB" w14:textId="77777777" w:rsidR="00CB57F9" w:rsidRPr="008C2A8F" w:rsidRDefault="00CB57F9" w:rsidP="004C2A0C">
            <w:pPr>
              <w:numPr>
                <w:ilvl w:val="0"/>
                <w:numId w:val="51"/>
              </w:numPr>
              <w:jc w:val="center"/>
            </w:pPr>
          </w:p>
        </w:tc>
        <w:tc>
          <w:tcPr>
            <w:tcW w:w="3214" w:type="dxa"/>
            <w:gridSpan w:val="2"/>
          </w:tcPr>
          <w:p w14:paraId="490F3667" w14:textId="77777777" w:rsidR="00CB57F9" w:rsidRPr="008C2A8F" w:rsidRDefault="00CB57F9" w:rsidP="008F2377">
            <w:r w:rsidRPr="008C2A8F">
              <w:t>Sidi Hama</w:t>
            </w:r>
          </w:p>
        </w:tc>
        <w:tc>
          <w:tcPr>
            <w:tcW w:w="3617" w:type="dxa"/>
          </w:tcPr>
          <w:p w14:paraId="67A6F6EA" w14:textId="77777777" w:rsidR="00CB57F9" w:rsidRDefault="00CB57F9" w:rsidP="008F2377">
            <w:r>
              <w:t>Membre</w:t>
            </w:r>
          </w:p>
        </w:tc>
        <w:tc>
          <w:tcPr>
            <w:tcW w:w="2648" w:type="dxa"/>
          </w:tcPr>
          <w:p w14:paraId="0B5B659F" w14:textId="77777777" w:rsidR="00CB57F9" w:rsidRDefault="00CB57F9" w:rsidP="008F2377">
            <w:r>
              <w:t>CRJ du Sahel</w:t>
            </w:r>
          </w:p>
        </w:tc>
        <w:tc>
          <w:tcPr>
            <w:tcW w:w="2003" w:type="dxa"/>
          </w:tcPr>
          <w:p w14:paraId="4C564CD8" w14:textId="77777777" w:rsidR="00CB57F9" w:rsidRDefault="00CB57F9" w:rsidP="008F2377">
            <w:r>
              <w:t>Jeunes et Paix</w:t>
            </w:r>
          </w:p>
          <w:p w14:paraId="25CECA45" w14:textId="730CB4C1" w:rsidR="00CB57F9" w:rsidRDefault="00CB57F9" w:rsidP="008F2377">
            <w:r>
              <w:t>Réponse C</w:t>
            </w:r>
            <w:r w:rsidR="00B914EB">
              <w:t xml:space="preserve">OVID </w:t>
            </w:r>
            <w:r>
              <w:t>19</w:t>
            </w:r>
          </w:p>
        </w:tc>
        <w:tc>
          <w:tcPr>
            <w:tcW w:w="709" w:type="dxa"/>
          </w:tcPr>
          <w:p w14:paraId="09327DB4"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710D248D" w14:textId="77777777" w:rsidR="00CB57F9" w:rsidRPr="008C2A8F" w:rsidRDefault="00CB57F9" w:rsidP="008F2377">
            <w:pPr>
              <w:rPr>
                <w:rFonts w:cstheme="minorHAnsi"/>
              </w:rPr>
            </w:pPr>
            <w:r w:rsidRPr="008C2A8F">
              <w:rPr>
                <w:rFonts w:cstheme="minorHAnsi"/>
              </w:rPr>
              <w:t>74122689</w:t>
            </w:r>
          </w:p>
        </w:tc>
      </w:tr>
      <w:tr w:rsidR="00CB57F9" w14:paraId="75EFB919" w14:textId="77777777" w:rsidTr="008F2377">
        <w:tc>
          <w:tcPr>
            <w:tcW w:w="993" w:type="dxa"/>
          </w:tcPr>
          <w:p w14:paraId="56CAB0E6" w14:textId="77777777" w:rsidR="00CB57F9" w:rsidRPr="008C2A8F" w:rsidRDefault="00CB57F9" w:rsidP="004C2A0C">
            <w:pPr>
              <w:numPr>
                <w:ilvl w:val="0"/>
                <w:numId w:val="51"/>
              </w:numPr>
              <w:jc w:val="center"/>
            </w:pPr>
          </w:p>
        </w:tc>
        <w:tc>
          <w:tcPr>
            <w:tcW w:w="3214" w:type="dxa"/>
            <w:gridSpan w:val="2"/>
          </w:tcPr>
          <w:p w14:paraId="38F1406C" w14:textId="77777777" w:rsidR="00CB57F9" w:rsidRPr="008C2A8F" w:rsidRDefault="00CB57F9" w:rsidP="008F2377">
            <w:r w:rsidRPr="008C2A8F">
              <w:t>Bokoum Boureima</w:t>
            </w:r>
          </w:p>
        </w:tc>
        <w:tc>
          <w:tcPr>
            <w:tcW w:w="3617" w:type="dxa"/>
          </w:tcPr>
          <w:p w14:paraId="1A41330C" w14:textId="77777777" w:rsidR="00CB57F9" w:rsidRDefault="00CB57F9" w:rsidP="008F2377">
            <w:r>
              <w:t>1</w:t>
            </w:r>
            <w:r w:rsidRPr="005A18F6">
              <w:rPr>
                <w:vertAlign w:val="superscript"/>
              </w:rPr>
              <w:t>er</w:t>
            </w:r>
            <w:r>
              <w:t xml:space="preserve"> Adjoint</w:t>
            </w:r>
          </w:p>
        </w:tc>
        <w:tc>
          <w:tcPr>
            <w:tcW w:w="2648" w:type="dxa"/>
          </w:tcPr>
          <w:p w14:paraId="52501598" w14:textId="77777777" w:rsidR="00CB57F9" w:rsidRDefault="00CB57F9" w:rsidP="008F2377">
            <w:r>
              <w:t>Commune de Dori</w:t>
            </w:r>
          </w:p>
        </w:tc>
        <w:tc>
          <w:tcPr>
            <w:tcW w:w="2003" w:type="dxa"/>
          </w:tcPr>
          <w:p w14:paraId="655957EF" w14:textId="77777777" w:rsidR="00CB57F9" w:rsidRDefault="00CB57F9" w:rsidP="008F2377"/>
        </w:tc>
        <w:tc>
          <w:tcPr>
            <w:tcW w:w="709" w:type="dxa"/>
          </w:tcPr>
          <w:p w14:paraId="2F8F655C"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2B3045BA" w14:textId="77777777" w:rsidR="00CB57F9" w:rsidRPr="008C2A8F" w:rsidRDefault="00CB57F9" w:rsidP="008F2377">
            <w:pPr>
              <w:rPr>
                <w:rFonts w:cstheme="minorHAnsi"/>
              </w:rPr>
            </w:pPr>
          </w:p>
        </w:tc>
      </w:tr>
      <w:tr w:rsidR="00CB57F9" w14:paraId="01640D52" w14:textId="77777777" w:rsidTr="008F2377">
        <w:tc>
          <w:tcPr>
            <w:tcW w:w="993" w:type="dxa"/>
          </w:tcPr>
          <w:p w14:paraId="089CEDB2" w14:textId="77777777" w:rsidR="00CB57F9" w:rsidRPr="008C2A8F" w:rsidRDefault="00CB57F9" w:rsidP="004C2A0C">
            <w:pPr>
              <w:numPr>
                <w:ilvl w:val="0"/>
                <w:numId w:val="51"/>
              </w:numPr>
              <w:jc w:val="center"/>
            </w:pPr>
          </w:p>
        </w:tc>
        <w:tc>
          <w:tcPr>
            <w:tcW w:w="3214" w:type="dxa"/>
            <w:gridSpan w:val="2"/>
          </w:tcPr>
          <w:p w14:paraId="075771A7" w14:textId="77777777" w:rsidR="00CB57F9" w:rsidRPr="008C2A8F" w:rsidRDefault="00CB57F9" w:rsidP="008F2377">
            <w:r w:rsidRPr="008C2A8F">
              <w:t xml:space="preserve">Dicko Amadou </w:t>
            </w:r>
            <w:proofErr w:type="spellStart"/>
            <w:r w:rsidRPr="008C2A8F">
              <w:t>Nouhoum</w:t>
            </w:r>
            <w:proofErr w:type="spellEnd"/>
          </w:p>
        </w:tc>
        <w:tc>
          <w:tcPr>
            <w:tcW w:w="3617" w:type="dxa"/>
          </w:tcPr>
          <w:p w14:paraId="40AFB8AF" w14:textId="77777777" w:rsidR="00CB57F9" w:rsidRDefault="00CB57F9" w:rsidP="008F2377">
            <w:r>
              <w:t>Président</w:t>
            </w:r>
          </w:p>
        </w:tc>
        <w:tc>
          <w:tcPr>
            <w:tcW w:w="2648" w:type="dxa"/>
          </w:tcPr>
          <w:p w14:paraId="304CE113" w14:textId="77777777" w:rsidR="00CB57F9" w:rsidRDefault="00CB57F9" w:rsidP="008F2377">
            <w:r>
              <w:t>Faitière des transporteurs</w:t>
            </w:r>
          </w:p>
        </w:tc>
        <w:tc>
          <w:tcPr>
            <w:tcW w:w="2003" w:type="dxa"/>
          </w:tcPr>
          <w:p w14:paraId="10636508" w14:textId="77777777" w:rsidR="00CB57F9" w:rsidRDefault="00CB57F9" w:rsidP="008F2377">
            <w:r>
              <w:t>PADEL</w:t>
            </w:r>
          </w:p>
        </w:tc>
        <w:tc>
          <w:tcPr>
            <w:tcW w:w="709" w:type="dxa"/>
          </w:tcPr>
          <w:p w14:paraId="50279030"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18D368B1" w14:textId="77777777" w:rsidR="00CB57F9" w:rsidRPr="008C2A8F" w:rsidRDefault="00CB57F9" w:rsidP="008F2377">
            <w:pPr>
              <w:rPr>
                <w:rFonts w:cstheme="minorHAnsi"/>
              </w:rPr>
            </w:pPr>
            <w:r w:rsidRPr="008C2A8F">
              <w:rPr>
                <w:rFonts w:cstheme="minorHAnsi"/>
              </w:rPr>
              <w:t>70106964</w:t>
            </w:r>
          </w:p>
        </w:tc>
      </w:tr>
      <w:tr w:rsidR="00CB57F9" w14:paraId="646B89F0" w14:textId="77777777" w:rsidTr="008F2377">
        <w:tc>
          <w:tcPr>
            <w:tcW w:w="993" w:type="dxa"/>
          </w:tcPr>
          <w:p w14:paraId="765FAD0C" w14:textId="77777777" w:rsidR="00CB57F9" w:rsidRPr="008C2A8F" w:rsidRDefault="00CB57F9" w:rsidP="004C2A0C">
            <w:pPr>
              <w:numPr>
                <w:ilvl w:val="0"/>
                <w:numId w:val="51"/>
              </w:numPr>
              <w:jc w:val="center"/>
            </w:pPr>
          </w:p>
        </w:tc>
        <w:tc>
          <w:tcPr>
            <w:tcW w:w="3214" w:type="dxa"/>
            <w:gridSpan w:val="2"/>
          </w:tcPr>
          <w:p w14:paraId="4F7E9048" w14:textId="77777777" w:rsidR="00CB57F9" w:rsidRPr="008C2A8F" w:rsidRDefault="00CB57F9" w:rsidP="008F2377">
            <w:r w:rsidRPr="008C2A8F">
              <w:t>Cissé Mamoudou</w:t>
            </w:r>
          </w:p>
        </w:tc>
        <w:tc>
          <w:tcPr>
            <w:tcW w:w="3617" w:type="dxa"/>
          </w:tcPr>
          <w:p w14:paraId="45720754" w14:textId="77777777" w:rsidR="00CB57F9" w:rsidRDefault="00CB57F9" w:rsidP="008F2377">
            <w:r>
              <w:t xml:space="preserve">Président </w:t>
            </w:r>
          </w:p>
        </w:tc>
        <w:tc>
          <w:tcPr>
            <w:tcW w:w="2648" w:type="dxa"/>
          </w:tcPr>
          <w:p w14:paraId="428FEDF1" w14:textId="77777777" w:rsidR="00CB57F9" w:rsidRDefault="00CB57F9" w:rsidP="008F2377">
            <w:r>
              <w:t>Syndicat des transporteurs</w:t>
            </w:r>
          </w:p>
        </w:tc>
        <w:tc>
          <w:tcPr>
            <w:tcW w:w="2003" w:type="dxa"/>
          </w:tcPr>
          <w:p w14:paraId="26A81AE2" w14:textId="77777777" w:rsidR="00CB57F9" w:rsidRDefault="00CB57F9" w:rsidP="008F2377">
            <w:r>
              <w:t>PADEL</w:t>
            </w:r>
          </w:p>
        </w:tc>
        <w:tc>
          <w:tcPr>
            <w:tcW w:w="709" w:type="dxa"/>
          </w:tcPr>
          <w:p w14:paraId="1A1C0BE6"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41012815" w14:textId="77777777" w:rsidR="00CB57F9" w:rsidRPr="008C2A8F" w:rsidRDefault="00CB57F9" w:rsidP="008F2377">
            <w:pPr>
              <w:rPr>
                <w:rFonts w:cstheme="minorHAnsi"/>
              </w:rPr>
            </w:pPr>
            <w:r w:rsidRPr="008C2A8F">
              <w:rPr>
                <w:rFonts w:cstheme="minorHAnsi"/>
              </w:rPr>
              <w:t>70339326</w:t>
            </w:r>
          </w:p>
        </w:tc>
      </w:tr>
      <w:tr w:rsidR="00CB57F9" w14:paraId="531AD2A7" w14:textId="77777777" w:rsidTr="008F2377">
        <w:tc>
          <w:tcPr>
            <w:tcW w:w="993" w:type="dxa"/>
          </w:tcPr>
          <w:p w14:paraId="0C97B400" w14:textId="77777777" w:rsidR="00CB57F9" w:rsidRPr="008C2A8F" w:rsidRDefault="00CB57F9" w:rsidP="004C2A0C">
            <w:pPr>
              <w:numPr>
                <w:ilvl w:val="0"/>
                <w:numId w:val="51"/>
              </w:numPr>
              <w:jc w:val="center"/>
            </w:pPr>
          </w:p>
        </w:tc>
        <w:tc>
          <w:tcPr>
            <w:tcW w:w="3214" w:type="dxa"/>
            <w:gridSpan w:val="2"/>
          </w:tcPr>
          <w:p w14:paraId="32E1287C" w14:textId="77777777" w:rsidR="00CB57F9" w:rsidRPr="008C2A8F" w:rsidRDefault="00CB57F9" w:rsidP="008F2377">
            <w:r w:rsidRPr="008C2A8F">
              <w:t>Dicko Boubacar</w:t>
            </w:r>
          </w:p>
        </w:tc>
        <w:tc>
          <w:tcPr>
            <w:tcW w:w="3617" w:type="dxa"/>
          </w:tcPr>
          <w:p w14:paraId="02DAF7A4" w14:textId="77777777" w:rsidR="00CB57F9" w:rsidRDefault="00CB57F9" w:rsidP="008F2377">
            <w:r>
              <w:t>Membre</w:t>
            </w:r>
          </w:p>
        </w:tc>
        <w:tc>
          <w:tcPr>
            <w:tcW w:w="2648" w:type="dxa"/>
          </w:tcPr>
          <w:p w14:paraId="255AF2D8" w14:textId="77777777" w:rsidR="00CB57F9" w:rsidRDefault="00CB57F9" w:rsidP="008F2377">
            <w:r>
              <w:t>Syndicat des transporteurs</w:t>
            </w:r>
          </w:p>
        </w:tc>
        <w:tc>
          <w:tcPr>
            <w:tcW w:w="2003" w:type="dxa"/>
          </w:tcPr>
          <w:p w14:paraId="2D231F04" w14:textId="77777777" w:rsidR="00CB57F9" w:rsidRDefault="00CB57F9" w:rsidP="008F2377">
            <w:r>
              <w:t>PADEL</w:t>
            </w:r>
          </w:p>
        </w:tc>
        <w:tc>
          <w:tcPr>
            <w:tcW w:w="709" w:type="dxa"/>
          </w:tcPr>
          <w:p w14:paraId="37699F11"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6A081502" w14:textId="77777777" w:rsidR="00CB57F9" w:rsidRPr="008C2A8F" w:rsidRDefault="00CB57F9" w:rsidP="008F2377">
            <w:pPr>
              <w:rPr>
                <w:rFonts w:cstheme="minorHAnsi"/>
              </w:rPr>
            </w:pPr>
            <w:r w:rsidRPr="008C2A8F">
              <w:rPr>
                <w:rFonts w:cstheme="minorHAnsi"/>
              </w:rPr>
              <w:t>70349508</w:t>
            </w:r>
          </w:p>
        </w:tc>
      </w:tr>
      <w:tr w:rsidR="00CB57F9" w14:paraId="506278B2" w14:textId="77777777" w:rsidTr="008F2377">
        <w:tc>
          <w:tcPr>
            <w:tcW w:w="993" w:type="dxa"/>
          </w:tcPr>
          <w:p w14:paraId="47104435" w14:textId="77777777" w:rsidR="00CB57F9" w:rsidRPr="008C2A8F" w:rsidRDefault="00CB57F9" w:rsidP="004C2A0C">
            <w:pPr>
              <w:numPr>
                <w:ilvl w:val="0"/>
                <w:numId w:val="51"/>
              </w:numPr>
              <w:jc w:val="center"/>
            </w:pPr>
          </w:p>
        </w:tc>
        <w:tc>
          <w:tcPr>
            <w:tcW w:w="3214" w:type="dxa"/>
            <w:gridSpan w:val="2"/>
          </w:tcPr>
          <w:p w14:paraId="5615828A" w14:textId="77777777" w:rsidR="00CB57F9" w:rsidRPr="008C2A8F" w:rsidRDefault="00CB57F9" w:rsidP="008F2377">
            <w:r w:rsidRPr="008C2A8F">
              <w:t>Dicko Amadou Hama</w:t>
            </w:r>
          </w:p>
        </w:tc>
        <w:tc>
          <w:tcPr>
            <w:tcW w:w="3617" w:type="dxa"/>
          </w:tcPr>
          <w:p w14:paraId="123DC772" w14:textId="77777777" w:rsidR="00CB57F9" w:rsidRDefault="00CB57F9" w:rsidP="008F2377">
            <w:r>
              <w:t>Membre</w:t>
            </w:r>
          </w:p>
        </w:tc>
        <w:tc>
          <w:tcPr>
            <w:tcW w:w="2648" w:type="dxa"/>
          </w:tcPr>
          <w:p w14:paraId="671915B0" w14:textId="77777777" w:rsidR="00CB57F9" w:rsidRDefault="00CB57F9" w:rsidP="008F2377">
            <w:r>
              <w:t>Syndicat des transporteurs</w:t>
            </w:r>
          </w:p>
        </w:tc>
        <w:tc>
          <w:tcPr>
            <w:tcW w:w="2003" w:type="dxa"/>
          </w:tcPr>
          <w:p w14:paraId="4861E065" w14:textId="77777777" w:rsidR="00CB57F9" w:rsidRDefault="00CB57F9" w:rsidP="008F2377">
            <w:r>
              <w:t>PADEL</w:t>
            </w:r>
          </w:p>
        </w:tc>
        <w:tc>
          <w:tcPr>
            <w:tcW w:w="709" w:type="dxa"/>
          </w:tcPr>
          <w:p w14:paraId="6DEA6C43"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554843EB" w14:textId="77777777" w:rsidR="00CB57F9" w:rsidRPr="008C2A8F" w:rsidRDefault="00CB57F9" w:rsidP="008F2377">
            <w:pPr>
              <w:rPr>
                <w:rFonts w:cstheme="minorHAnsi"/>
              </w:rPr>
            </w:pPr>
            <w:r w:rsidRPr="008C2A8F">
              <w:rPr>
                <w:rFonts w:cstheme="minorHAnsi"/>
              </w:rPr>
              <w:t>70360608</w:t>
            </w:r>
          </w:p>
        </w:tc>
      </w:tr>
      <w:tr w:rsidR="00CB57F9" w14:paraId="00DD9CE5" w14:textId="77777777" w:rsidTr="008F2377">
        <w:tc>
          <w:tcPr>
            <w:tcW w:w="993" w:type="dxa"/>
          </w:tcPr>
          <w:p w14:paraId="6CBD14D6" w14:textId="77777777" w:rsidR="00CB57F9" w:rsidRPr="008C2A8F" w:rsidRDefault="00CB57F9" w:rsidP="004C2A0C">
            <w:pPr>
              <w:numPr>
                <w:ilvl w:val="0"/>
                <w:numId w:val="51"/>
              </w:numPr>
              <w:jc w:val="center"/>
            </w:pPr>
          </w:p>
        </w:tc>
        <w:tc>
          <w:tcPr>
            <w:tcW w:w="3214" w:type="dxa"/>
            <w:gridSpan w:val="2"/>
          </w:tcPr>
          <w:p w14:paraId="2CD53D38" w14:textId="77777777" w:rsidR="00CB57F9" w:rsidRPr="008C2A8F" w:rsidRDefault="00CB57F9" w:rsidP="008F2377">
            <w:r w:rsidRPr="008C2A8F">
              <w:t>Maiga Souleymane</w:t>
            </w:r>
          </w:p>
        </w:tc>
        <w:tc>
          <w:tcPr>
            <w:tcW w:w="3617" w:type="dxa"/>
          </w:tcPr>
          <w:p w14:paraId="0B9A6158" w14:textId="77777777" w:rsidR="00CB57F9" w:rsidRDefault="00CB57F9" w:rsidP="008F2377">
            <w:r>
              <w:t>Président d’association / chef de gare</w:t>
            </w:r>
          </w:p>
        </w:tc>
        <w:tc>
          <w:tcPr>
            <w:tcW w:w="2648" w:type="dxa"/>
          </w:tcPr>
          <w:p w14:paraId="3C9511D6" w14:textId="77777777" w:rsidR="00CB57F9" w:rsidRDefault="00CB57F9" w:rsidP="008F2377">
            <w:r>
              <w:t>ATAGRO</w:t>
            </w:r>
          </w:p>
        </w:tc>
        <w:tc>
          <w:tcPr>
            <w:tcW w:w="2003" w:type="dxa"/>
          </w:tcPr>
          <w:p w14:paraId="3DDA004E" w14:textId="77777777" w:rsidR="00CB57F9" w:rsidRDefault="00CB57F9" w:rsidP="008F2377">
            <w:r>
              <w:t>PADEL</w:t>
            </w:r>
          </w:p>
        </w:tc>
        <w:tc>
          <w:tcPr>
            <w:tcW w:w="709" w:type="dxa"/>
          </w:tcPr>
          <w:p w14:paraId="6F4A87B3"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1944D64A" w14:textId="77777777" w:rsidR="00CB57F9" w:rsidRPr="008C2A8F" w:rsidRDefault="00CB57F9" w:rsidP="008F2377">
            <w:pPr>
              <w:rPr>
                <w:rFonts w:cstheme="minorHAnsi"/>
              </w:rPr>
            </w:pPr>
            <w:r w:rsidRPr="008C2A8F">
              <w:rPr>
                <w:rFonts w:cstheme="minorHAnsi"/>
              </w:rPr>
              <w:t>70366161</w:t>
            </w:r>
          </w:p>
        </w:tc>
      </w:tr>
      <w:tr w:rsidR="00CB57F9" w14:paraId="48F31793" w14:textId="77777777" w:rsidTr="008F2377">
        <w:tc>
          <w:tcPr>
            <w:tcW w:w="993" w:type="dxa"/>
          </w:tcPr>
          <w:p w14:paraId="50D89FA8" w14:textId="77777777" w:rsidR="00CB57F9" w:rsidRPr="008C2A8F" w:rsidRDefault="00CB57F9" w:rsidP="004C2A0C">
            <w:pPr>
              <w:numPr>
                <w:ilvl w:val="0"/>
                <w:numId w:val="51"/>
              </w:numPr>
              <w:jc w:val="center"/>
            </w:pPr>
          </w:p>
        </w:tc>
        <w:tc>
          <w:tcPr>
            <w:tcW w:w="3214" w:type="dxa"/>
            <w:gridSpan w:val="2"/>
          </w:tcPr>
          <w:p w14:paraId="2171DF27" w14:textId="77777777" w:rsidR="00CB57F9" w:rsidRPr="008C2A8F" w:rsidRDefault="00CB57F9" w:rsidP="008F2377">
            <w:r w:rsidRPr="008C2A8F">
              <w:t>Maiga Ousseini</w:t>
            </w:r>
          </w:p>
        </w:tc>
        <w:tc>
          <w:tcPr>
            <w:tcW w:w="3617" w:type="dxa"/>
          </w:tcPr>
          <w:p w14:paraId="288AA86C" w14:textId="77777777" w:rsidR="00CB57F9" w:rsidRDefault="00CB57F9" w:rsidP="008F2377">
            <w:r>
              <w:t>Ex VNU</w:t>
            </w:r>
          </w:p>
        </w:tc>
        <w:tc>
          <w:tcPr>
            <w:tcW w:w="2648" w:type="dxa"/>
          </w:tcPr>
          <w:p w14:paraId="6A6BF51F" w14:textId="77777777" w:rsidR="00CB57F9" w:rsidRDefault="00CB57F9" w:rsidP="008F2377"/>
        </w:tc>
        <w:tc>
          <w:tcPr>
            <w:tcW w:w="2003" w:type="dxa"/>
          </w:tcPr>
          <w:p w14:paraId="4AA7A7D0" w14:textId="77777777" w:rsidR="00CB57F9" w:rsidRDefault="00CB57F9" w:rsidP="008F2377">
            <w:r>
              <w:t>PADEL</w:t>
            </w:r>
          </w:p>
        </w:tc>
        <w:tc>
          <w:tcPr>
            <w:tcW w:w="709" w:type="dxa"/>
          </w:tcPr>
          <w:p w14:paraId="1CDDB294"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00188D58" w14:textId="77777777" w:rsidR="00CB57F9" w:rsidRPr="008C2A8F" w:rsidRDefault="00CB57F9" w:rsidP="008F2377">
            <w:pPr>
              <w:rPr>
                <w:rFonts w:cstheme="minorHAnsi"/>
              </w:rPr>
            </w:pPr>
            <w:r w:rsidRPr="008C2A8F">
              <w:rPr>
                <w:rFonts w:cstheme="minorHAnsi"/>
              </w:rPr>
              <w:t>75260822</w:t>
            </w:r>
          </w:p>
        </w:tc>
      </w:tr>
      <w:tr w:rsidR="00CB57F9" w14:paraId="71BC1B5F" w14:textId="77777777" w:rsidTr="008F2377">
        <w:tc>
          <w:tcPr>
            <w:tcW w:w="993" w:type="dxa"/>
          </w:tcPr>
          <w:p w14:paraId="30DC3B7F" w14:textId="77777777" w:rsidR="00CB57F9" w:rsidRPr="008C2A8F" w:rsidRDefault="00CB57F9" w:rsidP="004C2A0C">
            <w:pPr>
              <w:numPr>
                <w:ilvl w:val="0"/>
                <w:numId w:val="51"/>
              </w:numPr>
              <w:jc w:val="center"/>
            </w:pPr>
          </w:p>
        </w:tc>
        <w:tc>
          <w:tcPr>
            <w:tcW w:w="3214" w:type="dxa"/>
            <w:gridSpan w:val="2"/>
          </w:tcPr>
          <w:p w14:paraId="0BE33721" w14:textId="77777777" w:rsidR="00CB57F9" w:rsidRPr="008C2A8F" w:rsidRDefault="00CB57F9" w:rsidP="008F2377">
            <w:r w:rsidRPr="008C2A8F">
              <w:t xml:space="preserve">Koffi Kouamé </w:t>
            </w:r>
            <w:proofErr w:type="spellStart"/>
            <w:r w:rsidRPr="008C2A8F">
              <w:t>Boitenin</w:t>
            </w:r>
            <w:proofErr w:type="spellEnd"/>
          </w:p>
        </w:tc>
        <w:tc>
          <w:tcPr>
            <w:tcW w:w="3617" w:type="dxa"/>
          </w:tcPr>
          <w:p w14:paraId="26C6A51D" w14:textId="77777777" w:rsidR="00CB57F9" w:rsidRDefault="00CB57F9" w:rsidP="008F2377">
            <w:r>
              <w:t xml:space="preserve">Point focal </w:t>
            </w:r>
          </w:p>
        </w:tc>
        <w:tc>
          <w:tcPr>
            <w:tcW w:w="2648" w:type="dxa"/>
          </w:tcPr>
          <w:p w14:paraId="2DB8FEE3" w14:textId="77777777" w:rsidR="00CB57F9" w:rsidRDefault="00CB57F9" w:rsidP="008F2377">
            <w:r>
              <w:t>Bureau Sahel UNFPA</w:t>
            </w:r>
          </w:p>
        </w:tc>
        <w:tc>
          <w:tcPr>
            <w:tcW w:w="2003" w:type="dxa"/>
          </w:tcPr>
          <w:p w14:paraId="2D170A88" w14:textId="77777777" w:rsidR="00CB57F9" w:rsidRDefault="00CB57F9" w:rsidP="008F2377"/>
        </w:tc>
        <w:tc>
          <w:tcPr>
            <w:tcW w:w="709" w:type="dxa"/>
          </w:tcPr>
          <w:p w14:paraId="67FBC27E"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406159BA" w14:textId="77777777" w:rsidR="00CB57F9" w:rsidRPr="008C2A8F" w:rsidRDefault="00CB57F9" w:rsidP="008F2377">
            <w:pPr>
              <w:rPr>
                <w:rFonts w:cstheme="minorHAnsi"/>
              </w:rPr>
            </w:pPr>
            <w:r w:rsidRPr="008C2A8F">
              <w:rPr>
                <w:rFonts w:cstheme="minorHAnsi"/>
              </w:rPr>
              <w:t>06200475</w:t>
            </w:r>
          </w:p>
        </w:tc>
      </w:tr>
      <w:tr w:rsidR="00CB57F9" w14:paraId="34EAC0FC" w14:textId="77777777" w:rsidTr="008F2377">
        <w:tc>
          <w:tcPr>
            <w:tcW w:w="993" w:type="dxa"/>
          </w:tcPr>
          <w:p w14:paraId="5872ED71" w14:textId="77777777" w:rsidR="00CB57F9" w:rsidRPr="008C2A8F" w:rsidRDefault="00CB57F9" w:rsidP="004C2A0C">
            <w:pPr>
              <w:numPr>
                <w:ilvl w:val="0"/>
                <w:numId w:val="51"/>
              </w:numPr>
              <w:jc w:val="center"/>
            </w:pPr>
          </w:p>
        </w:tc>
        <w:tc>
          <w:tcPr>
            <w:tcW w:w="3214" w:type="dxa"/>
            <w:gridSpan w:val="2"/>
          </w:tcPr>
          <w:p w14:paraId="4C0BF179" w14:textId="77777777" w:rsidR="00CB57F9" w:rsidRPr="008C2A8F" w:rsidRDefault="00CB57F9" w:rsidP="008F2377">
            <w:r w:rsidRPr="008C2A8F">
              <w:t>Ouédraogo Yacine</w:t>
            </w:r>
          </w:p>
        </w:tc>
        <w:tc>
          <w:tcPr>
            <w:tcW w:w="3617" w:type="dxa"/>
          </w:tcPr>
          <w:p w14:paraId="013B9E9B" w14:textId="77777777" w:rsidR="00CB57F9" w:rsidRDefault="00CB57F9" w:rsidP="008F2377">
            <w:r>
              <w:t>Chargé de la santé et de la nutrition</w:t>
            </w:r>
          </w:p>
        </w:tc>
        <w:tc>
          <w:tcPr>
            <w:tcW w:w="2648" w:type="dxa"/>
          </w:tcPr>
          <w:p w14:paraId="67404625" w14:textId="77777777" w:rsidR="00CB57F9" w:rsidRDefault="00CB57F9" w:rsidP="008F2377">
            <w:r>
              <w:t>UNICEF Bureau de Dori</w:t>
            </w:r>
          </w:p>
        </w:tc>
        <w:tc>
          <w:tcPr>
            <w:tcW w:w="2003" w:type="dxa"/>
          </w:tcPr>
          <w:p w14:paraId="27CFEF3B" w14:textId="77777777" w:rsidR="00CB57F9" w:rsidRDefault="00CB57F9" w:rsidP="008F2377"/>
        </w:tc>
        <w:tc>
          <w:tcPr>
            <w:tcW w:w="709" w:type="dxa"/>
          </w:tcPr>
          <w:p w14:paraId="6F197E0D"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4005ADD6" w14:textId="77777777" w:rsidR="00CB57F9" w:rsidRPr="008C2A8F" w:rsidRDefault="00CB57F9" w:rsidP="008F2377">
            <w:pPr>
              <w:rPr>
                <w:rFonts w:cstheme="minorHAnsi"/>
              </w:rPr>
            </w:pPr>
          </w:p>
        </w:tc>
      </w:tr>
      <w:tr w:rsidR="00CB57F9" w14:paraId="1CF007D7" w14:textId="77777777" w:rsidTr="008F2377">
        <w:tc>
          <w:tcPr>
            <w:tcW w:w="993" w:type="dxa"/>
          </w:tcPr>
          <w:p w14:paraId="2CFA6003" w14:textId="77777777" w:rsidR="00CB57F9" w:rsidRPr="008C2A8F" w:rsidRDefault="00CB57F9" w:rsidP="004C2A0C">
            <w:pPr>
              <w:numPr>
                <w:ilvl w:val="0"/>
                <w:numId w:val="51"/>
              </w:numPr>
              <w:jc w:val="center"/>
            </w:pPr>
          </w:p>
        </w:tc>
        <w:tc>
          <w:tcPr>
            <w:tcW w:w="3214" w:type="dxa"/>
            <w:gridSpan w:val="2"/>
          </w:tcPr>
          <w:p w14:paraId="1C420C1D" w14:textId="77777777" w:rsidR="00CB57F9" w:rsidRPr="008C2A8F" w:rsidRDefault="00CB57F9" w:rsidP="008F2377">
            <w:r w:rsidRPr="008C2A8F">
              <w:t>Diallo Ham</w:t>
            </w:r>
          </w:p>
        </w:tc>
        <w:tc>
          <w:tcPr>
            <w:tcW w:w="3617" w:type="dxa"/>
          </w:tcPr>
          <w:p w14:paraId="2CD770C7" w14:textId="77777777" w:rsidR="00CB57F9" w:rsidRDefault="00CB57F9" w:rsidP="008F2377">
            <w:r>
              <w:t>Adjoint au Point focal</w:t>
            </w:r>
          </w:p>
        </w:tc>
        <w:tc>
          <w:tcPr>
            <w:tcW w:w="2648" w:type="dxa"/>
          </w:tcPr>
          <w:p w14:paraId="600E5DA1" w14:textId="77777777" w:rsidR="00CB57F9" w:rsidRDefault="00CB57F9" w:rsidP="008F2377">
            <w:r>
              <w:t>UNICEF Bureau de Dori</w:t>
            </w:r>
          </w:p>
        </w:tc>
        <w:tc>
          <w:tcPr>
            <w:tcW w:w="2003" w:type="dxa"/>
          </w:tcPr>
          <w:p w14:paraId="222AD370" w14:textId="77777777" w:rsidR="00CB57F9" w:rsidRDefault="00CB57F9" w:rsidP="008F2377"/>
        </w:tc>
        <w:tc>
          <w:tcPr>
            <w:tcW w:w="709" w:type="dxa"/>
          </w:tcPr>
          <w:p w14:paraId="5FFE4361" w14:textId="77777777" w:rsidR="00CB57F9" w:rsidRPr="008C2A8F" w:rsidRDefault="00CB57F9" w:rsidP="008F2377">
            <w:pPr>
              <w:jc w:val="center"/>
              <w:rPr>
                <w:rFonts w:cstheme="minorHAnsi"/>
              </w:rPr>
            </w:pPr>
            <w:r w:rsidRPr="008C2A8F">
              <w:rPr>
                <w:rFonts w:cstheme="minorHAnsi"/>
                <w:sz w:val="20"/>
                <w:szCs w:val="20"/>
              </w:rPr>
              <w:t>M</w:t>
            </w:r>
          </w:p>
        </w:tc>
        <w:tc>
          <w:tcPr>
            <w:tcW w:w="1559" w:type="dxa"/>
          </w:tcPr>
          <w:p w14:paraId="386BDC52" w14:textId="77777777" w:rsidR="00CB57F9" w:rsidRPr="008C2A8F" w:rsidRDefault="00CB57F9" w:rsidP="008F2377">
            <w:pPr>
              <w:rPr>
                <w:rFonts w:cstheme="minorHAnsi"/>
              </w:rPr>
            </w:pPr>
            <w:r w:rsidRPr="008C2A8F">
              <w:rPr>
                <w:rFonts w:cstheme="minorHAnsi"/>
              </w:rPr>
              <w:t>71077085</w:t>
            </w:r>
          </w:p>
        </w:tc>
      </w:tr>
      <w:tr w:rsidR="00CB57F9" w14:paraId="39E23211" w14:textId="77777777" w:rsidTr="008F2377">
        <w:tc>
          <w:tcPr>
            <w:tcW w:w="993" w:type="dxa"/>
          </w:tcPr>
          <w:p w14:paraId="3F69729C" w14:textId="77777777" w:rsidR="00CB57F9" w:rsidRPr="008C2A8F" w:rsidRDefault="00CB57F9" w:rsidP="004C2A0C">
            <w:pPr>
              <w:numPr>
                <w:ilvl w:val="0"/>
                <w:numId w:val="51"/>
              </w:numPr>
              <w:jc w:val="center"/>
            </w:pPr>
          </w:p>
        </w:tc>
        <w:tc>
          <w:tcPr>
            <w:tcW w:w="3214" w:type="dxa"/>
            <w:gridSpan w:val="2"/>
            <w:vAlign w:val="center"/>
          </w:tcPr>
          <w:p w14:paraId="4B5EAAA8" w14:textId="77777777" w:rsidR="00CB57F9" w:rsidRPr="008C2A8F" w:rsidRDefault="00CB57F9" w:rsidP="008F2377">
            <w:proofErr w:type="spellStart"/>
            <w:r w:rsidRPr="008C2A8F">
              <w:t>Débana</w:t>
            </w:r>
            <w:proofErr w:type="spellEnd"/>
            <w:r w:rsidRPr="008C2A8F">
              <w:t xml:space="preserve"> </w:t>
            </w:r>
            <w:proofErr w:type="spellStart"/>
            <w:r w:rsidRPr="008C2A8F">
              <w:t>Awina</w:t>
            </w:r>
            <w:proofErr w:type="spellEnd"/>
          </w:p>
        </w:tc>
        <w:tc>
          <w:tcPr>
            <w:tcW w:w="3617" w:type="dxa"/>
          </w:tcPr>
          <w:p w14:paraId="09C5BCA9" w14:textId="77777777" w:rsidR="00CB57F9" w:rsidRDefault="00CB57F9" w:rsidP="008F2377">
            <w:r>
              <w:t>Point focal</w:t>
            </w:r>
          </w:p>
        </w:tc>
        <w:tc>
          <w:tcPr>
            <w:tcW w:w="2648" w:type="dxa"/>
          </w:tcPr>
          <w:p w14:paraId="01E359C5" w14:textId="77777777" w:rsidR="00CB57F9" w:rsidRDefault="00CB57F9" w:rsidP="008F2377">
            <w:r>
              <w:t>Bureau régional du PNUD</w:t>
            </w:r>
          </w:p>
        </w:tc>
        <w:tc>
          <w:tcPr>
            <w:tcW w:w="2003" w:type="dxa"/>
          </w:tcPr>
          <w:p w14:paraId="09F77ACA" w14:textId="77777777" w:rsidR="00CB57F9" w:rsidRDefault="00CB57F9" w:rsidP="008F2377"/>
        </w:tc>
        <w:tc>
          <w:tcPr>
            <w:tcW w:w="709" w:type="dxa"/>
          </w:tcPr>
          <w:p w14:paraId="762E4EE7"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6995FB9A" w14:textId="77777777" w:rsidR="00CB57F9" w:rsidRPr="008C2A8F" w:rsidRDefault="00CB57F9" w:rsidP="008F2377">
            <w:pPr>
              <w:rPr>
                <w:rFonts w:cstheme="minorHAnsi"/>
              </w:rPr>
            </w:pPr>
            <w:r w:rsidRPr="008C2A8F">
              <w:rPr>
                <w:rFonts w:cstheme="minorHAnsi"/>
                <w:sz w:val="20"/>
                <w:szCs w:val="20"/>
              </w:rPr>
              <w:t>56 61 70 88</w:t>
            </w:r>
          </w:p>
        </w:tc>
      </w:tr>
      <w:tr w:rsidR="00CB57F9" w14:paraId="00CA755E" w14:textId="77777777" w:rsidTr="008F2377">
        <w:tc>
          <w:tcPr>
            <w:tcW w:w="993" w:type="dxa"/>
          </w:tcPr>
          <w:p w14:paraId="35A777F7" w14:textId="77777777" w:rsidR="00CB57F9" w:rsidRPr="008C2A8F" w:rsidRDefault="00CB57F9" w:rsidP="004C2A0C">
            <w:pPr>
              <w:numPr>
                <w:ilvl w:val="0"/>
                <w:numId w:val="51"/>
              </w:numPr>
              <w:jc w:val="center"/>
            </w:pPr>
          </w:p>
        </w:tc>
        <w:tc>
          <w:tcPr>
            <w:tcW w:w="3214" w:type="dxa"/>
            <w:gridSpan w:val="2"/>
            <w:vAlign w:val="center"/>
          </w:tcPr>
          <w:p w14:paraId="74B204A3" w14:textId="77777777" w:rsidR="00CB57F9" w:rsidRPr="008C2A8F" w:rsidRDefault="00CB57F9" w:rsidP="008F2377">
            <w:r w:rsidRPr="008C2A8F">
              <w:t>Moumini Ouédraogo</w:t>
            </w:r>
          </w:p>
        </w:tc>
        <w:tc>
          <w:tcPr>
            <w:tcW w:w="3617" w:type="dxa"/>
            <w:vAlign w:val="center"/>
          </w:tcPr>
          <w:p w14:paraId="6C68CD1C" w14:textId="77777777" w:rsidR="00CB57F9" w:rsidRDefault="00CB57F9" w:rsidP="008F2377">
            <w:r w:rsidRPr="00D90CAA">
              <w:t>Expert National Cohésion Sociale</w:t>
            </w:r>
          </w:p>
        </w:tc>
        <w:tc>
          <w:tcPr>
            <w:tcW w:w="2648" w:type="dxa"/>
          </w:tcPr>
          <w:p w14:paraId="0B919A98" w14:textId="77777777" w:rsidR="00CB57F9" w:rsidRDefault="00CB57F9" w:rsidP="008F2377">
            <w:r w:rsidRPr="008B14D1">
              <w:t>Bureau régional du PNUD</w:t>
            </w:r>
          </w:p>
        </w:tc>
        <w:tc>
          <w:tcPr>
            <w:tcW w:w="2003" w:type="dxa"/>
          </w:tcPr>
          <w:p w14:paraId="6BE47097" w14:textId="77777777" w:rsidR="00CB57F9" w:rsidRDefault="00CB57F9" w:rsidP="008F2377"/>
        </w:tc>
        <w:tc>
          <w:tcPr>
            <w:tcW w:w="709" w:type="dxa"/>
          </w:tcPr>
          <w:p w14:paraId="35C0339D"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2988D119" w14:textId="77777777" w:rsidR="00CB57F9" w:rsidRPr="008C2A8F" w:rsidRDefault="00CB57F9" w:rsidP="008F2377">
            <w:pPr>
              <w:rPr>
                <w:rFonts w:cstheme="minorHAnsi"/>
              </w:rPr>
            </w:pPr>
            <w:r w:rsidRPr="008C2A8F">
              <w:rPr>
                <w:rFonts w:cstheme="minorHAnsi"/>
                <w:sz w:val="20"/>
                <w:szCs w:val="20"/>
              </w:rPr>
              <w:t>54 05 60 80</w:t>
            </w:r>
          </w:p>
        </w:tc>
      </w:tr>
      <w:tr w:rsidR="00CB57F9" w14:paraId="76C5FC1D" w14:textId="77777777" w:rsidTr="008F2377">
        <w:tc>
          <w:tcPr>
            <w:tcW w:w="993" w:type="dxa"/>
          </w:tcPr>
          <w:p w14:paraId="72053CFC" w14:textId="77777777" w:rsidR="00CB57F9" w:rsidRPr="008C2A8F" w:rsidRDefault="00CB57F9" w:rsidP="004C2A0C">
            <w:pPr>
              <w:numPr>
                <w:ilvl w:val="0"/>
                <w:numId w:val="51"/>
              </w:numPr>
              <w:jc w:val="center"/>
            </w:pPr>
          </w:p>
        </w:tc>
        <w:tc>
          <w:tcPr>
            <w:tcW w:w="3214" w:type="dxa"/>
            <w:gridSpan w:val="2"/>
            <w:vAlign w:val="center"/>
          </w:tcPr>
          <w:p w14:paraId="4E018556" w14:textId="77777777" w:rsidR="00CB57F9" w:rsidRPr="008C2A8F" w:rsidRDefault="00CB57F9" w:rsidP="008F2377">
            <w:r w:rsidRPr="008C2A8F">
              <w:t>Alassane Sawadogo</w:t>
            </w:r>
          </w:p>
        </w:tc>
        <w:tc>
          <w:tcPr>
            <w:tcW w:w="3617" w:type="dxa"/>
            <w:vAlign w:val="center"/>
          </w:tcPr>
          <w:p w14:paraId="2B6507F0" w14:textId="77777777" w:rsidR="00CB57F9" w:rsidRDefault="00CB57F9" w:rsidP="008F2377">
            <w:r w:rsidRPr="00D90CAA">
              <w:t>Assistant Administratif &amp; Financier</w:t>
            </w:r>
          </w:p>
        </w:tc>
        <w:tc>
          <w:tcPr>
            <w:tcW w:w="2648" w:type="dxa"/>
          </w:tcPr>
          <w:p w14:paraId="5DEE57E7" w14:textId="77777777" w:rsidR="00CB57F9" w:rsidRDefault="00CB57F9" w:rsidP="008F2377">
            <w:r w:rsidRPr="008B14D1">
              <w:t>Bureau régional du PNUD</w:t>
            </w:r>
          </w:p>
        </w:tc>
        <w:tc>
          <w:tcPr>
            <w:tcW w:w="2003" w:type="dxa"/>
          </w:tcPr>
          <w:p w14:paraId="1BAF3155" w14:textId="77777777" w:rsidR="00CB57F9" w:rsidRDefault="00CB57F9" w:rsidP="008F2377"/>
        </w:tc>
        <w:tc>
          <w:tcPr>
            <w:tcW w:w="709" w:type="dxa"/>
          </w:tcPr>
          <w:p w14:paraId="2B043963"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C1A4495" w14:textId="77777777" w:rsidR="00CB57F9" w:rsidRPr="008C2A8F" w:rsidRDefault="00CB57F9" w:rsidP="008F2377">
            <w:pPr>
              <w:rPr>
                <w:rFonts w:cstheme="minorHAnsi"/>
              </w:rPr>
            </w:pPr>
            <w:r w:rsidRPr="008C2A8F">
              <w:rPr>
                <w:rFonts w:cstheme="minorHAnsi"/>
                <w:sz w:val="20"/>
                <w:szCs w:val="20"/>
              </w:rPr>
              <w:t>76 05 87 09</w:t>
            </w:r>
          </w:p>
        </w:tc>
      </w:tr>
      <w:tr w:rsidR="00CB57F9" w14:paraId="6D5AD7BA" w14:textId="77777777" w:rsidTr="008F2377">
        <w:tc>
          <w:tcPr>
            <w:tcW w:w="993" w:type="dxa"/>
          </w:tcPr>
          <w:p w14:paraId="2465EBA2" w14:textId="77777777" w:rsidR="00CB57F9" w:rsidRPr="008C2A8F" w:rsidRDefault="00CB57F9" w:rsidP="004C2A0C">
            <w:pPr>
              <w:numPr>
                <w:ilvl w:val="0"/>
                <w:numId w:val="51"/>
              </w:numPr>
              <w:jc w:val="center"/>
            </w:pPr>
          </w:p>
        </w:tc>
        <w:tc>
          <w:tcPr>
            <w:tcW w:w="3214" w:type="dxa"/>
            <w:gridSpan w:val="2"/>
            <w:vAlign w:val="center"/>
          </w:tcPr>
          <w:p w14:paraId="750D6C82" w14:textId="77777777" w:rsidR="00CB57F9" w:rsidRPr="008C2A8F" w:rsidRDefault="00CB57F9" w:rsidP="008F2377">
            <w:r w:rsidRPr="008C2A8F">
              <w:t>Ismael Bambara</w:t>
            </w:r>
          </w:p>
        </w:tc>
        <w:tc>
          <w:tcPr>
            <w:tcW w:w="3617" w:type="dxa"/>
            <w:vAlign w:val="center"/>
          </w:tcPr>
          <w:p w14:paraId="1F089C15" w14:textId="77777777" w:rsidR="00CB57F9" w:rsidRDefault="00CB57F9" w:rsidP="008F2377">
            <w:r w:rsidRPr="00D90CAA">
              <w:t>Chauffeur</w:t>
            </w:r>
          </w:p>
        </w:tc>
        <w:tc>
          <w:tcPr>
            <w:tcW w:w="2648" w:type="dxa"/>
          </w:tcPr>
          <w:p w14:paraId="285897FD" w14:textId="77777777" w:rsidR="00CB57F9" w:rsidRDefault="00CB57F9" w:rsidP="008F2377">
            <w:r w:rsidRPr="008B14D1">
              <w:t>Bureau régional du PNUD</w:t>
            </w:r>
          </w:p>
        </w:tc>
        <w:tc>
          <w:tcPr>
            <w:tcW w:w="2003" w:type="dxa"/>
          </w:tcPr>
          <w:p w14:paraId="69CB8DE3" w14:textId="77777777" w:rsidR="00CB57F9" w:rsidRDefault="00CB57F9" w:rsidP="008F2377"/>
        </w:tc>
        <w:tc>
          <w:tcPr>
            <w:tcW w:w="709" w:type="dxa"/>
          </w:tcPr>
          <w:p w14:paraId="410F3A85"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044E03B" w14:textId="77777777" w:rsidR="00CB57F9" w:rsidRPr="008C2A8F" w:rsidRDefault="00CB57F9" w:rsidP="008F2377">
            <w:pPr>
              <w:rPr>
                <w:rFonts w:cstheme="minorHAnsi"/>
              </w:rPr>
            </w:pPr>
            <w:r w:rsidRPr="008C2A8F">
              <w:rPr>
                <w:rFonts w:cstheme="minorHAnsi"/>
                <w:sz w:val="20"/>
                <w:szCs w:val="20"/>
              </w:rPr>
              <w:t>54 31 56 49</w:t>
            </w:r>
          </w:p>
        </w:tc>
      </w:tr>
      <w:tr w:rsidR="00CB57F9" w14:paraId="3F186A5F" w14:textId="77777777" w:rsidTr="008F2377">
        <w:tc>
          <w:tcPr>
            <w:tcW w:w="993" w:type="dxa"/>
          </w:tcPr>
          <w:p w14:paraId="5112DF6D" w14:textId="77777777" w:rsidR="00CB57F9" w:rsidRPr="008C2A8F" w:rsidRDefault="00CB57F9" w:rsidP="004C2A0C">
            <w:pPr>
              <w:numPr>
                <w:ilvl w:val="0"/>
                <w:numId w:val="51"/>
              </w:numPr>
              <w:jc w:val="center"/>
            </w:pPr>
          </w:p>
        </w:tc>
        <w:tc>
          <w:tcPr>
            <w:tcW w:w="3214" w:type="dxa"/>
            <w:gridSpan w:val="2"/>
            <w:vAlign w:val="center"/>
          </w:tcPr>
          <w:p w14:paraId="5C122D31" w14:textId="77777777" w:rsidR="00CB57F9" w:rsidRPr="008C2A8F" w:rsidRDefault="00CB57F9" w:rsidP="008F2377"/>
        </w:tc>
        <w:tc>
          <w:tcPr>
            <w:tcW w:w="3617" w:type="dxa"/>
            <w:vAlign w:val="center"/>
          </w:tcPr>
          <w:p w14:paraId="405C8D6A" w14:textId="77777777" w:rsidR="00CB57F9" w:rsidRPr="00D90CAA" w:rsidRDefault="00CB57F9" w:rsidP="008F2377"/>
        </w:tc>
        <w:tc>
          <w:tcPr>
            <w:tcW w:w="2648" w:type="dxa"/>
          </w:tcPr>
          <w:p w14:paraId="39A9E277" w14:textId="77777777" w:rsidR="00CB57F9" w:rsidRPr="008B14D1" w:rsidRDefault="00CB57F9" w:rsidP="008F2377"/>
        </w:tc>
        <w:tc>
          <w:tcPr>
            <w:tcW w:w="2003" w:type="dxa"/>
          </w:tcPr>
          <w:p w14:paraId="4561C998" w14:textId="77777777" w:rsidR="00CB57F9" w:rsidRDefault="00CB57F9" w:rsidP="008F2377"/>
        </w:tc>
        <w:tc>
          <w:tcPr>
            <w:tcW w:w="709" w:type="dxa"/>
          </w:tcPr>
          <w:p w14:paraId="537FA84E" w14:textId="77777777" w:rsidR="00CB57F9" w:rsidRPr="008C2A8F" w:rsidRDefault="00CB57F9" w:rsidP="008F2377">
            <w:pPr>
              <w:jc w:val="center"/>
              <w:rPr>
                <w:rFonts w:cstheme="minorHAnsi"/>
                <w:sz w:val="20"/>
                <w:szCs w:val="20"/>
              </w:rPr>
            </w:pPr>
          </w:p>
        </w:tc>
        <w:tc>
          <w:tcPr>
            <w:tcW w:w="1559" w:type="dxa"/>
            <w:vAlign w:val="center"/>
          </w:tcPr>
          <w:p w14:paraId="63689B3D" w14:textId="77777777" w:rsidR="00CB57F9" w:rsidRPr="008C2A8F" w:rsidRDefault="00CB57F9" w:rsidP="008F2377">
            <w:pPr>
              <w:rPr>
                <w:rFonts w:cstheme="minorHAnsi"/>
                <w:sz w:val="20"/>
                <w:szCs w:val="20"/>
              </w:rPr>
            </w:pPr>
          </w:p>
        </w:tc>
      </w:tr>
      <w:tr w:rsidR="00CB57F9" w14:paraId="11A98C16" w14:textId="77777777" w:rsidTr="008F2377">
        <w:tc>
          <w:tcPr>
            <w:tcW w:w="2678" w:type="dxa"/>
            <w:gridSpan w:val="2"/>
          </w:tcPr>
          <w:p w14:paraId="26B597FA" w14:textId="77777777" w:rsidR="00CB57F9" w:rsidRPr="008C2A8F" w:rsidRDefault="00CB57F9" w:rsidP="008F2377">
            <w:pPr>
              <w:jc w:val="center"/>
              <w:rPr>
                <w:rFonts w:ascii="Arial Narrow" w:hAnsi="Arial Narrow" w:cs="Calibri"/>
                <w:b/>
                <w:bCs/>
                <w:sz w:val="20"/>
                <w:szCs w:val="20"/>
              </w:rPr>
            </w:pPr>
          </w:p>
        </w:tc>
        <w:tc>
          <w:tcPr>
            <w:tcW w:w="12065" w:type="dxa"/>
            <w:gridSpan w:val="6"/>
          </w:tcPr>
          <w:p w14:paraId="1F942704" w14:textId="77777777" w:rsidR="00CB57F9" w:rsidRPr="008C2A8F" w:rsidRDefault="00CB57F9" w:rsidP="008F2377">
            <w:pPr>
              <w:jc w:val="center"/>
              <w:rPr>
                <w:rFonts w:cstheme="minorHAnsi"/>
                <w:b/>
                <w:bCs/>
                <w:sz w:val="20"/>
                <w:szCs w:val="20"/>
              </w:rPr>
            </w:pPr>
            <w:r w:rsidRPr="008C2A8F">
              <w:rPr>
                <w:rFonts w:cstheme="minorHAnsi"/>
                <w:b/>
                <w:bCs/>
                <w:sz w:val="20"/>
                <w:szCs w:val="20"/>
              </w:rPr>
              <w:t>Bobo</w:t>
            </w:r>
          </w:p>
        </w:tc>
      </w:tr>
      <w:tr w:rsidR="00CB57F9" w14:paraId="1271E29D" w14:textId="77777777" w:rsidTr="008F2377">
        <w:tc>
          <w:tcPr>
            <w:tcW w:w="993" w:type="dxa"/>
          </w:tcPr>
          <w:p w14:paraId="306FF458" w14:textId="77777777" w:rsidR="00CB57F9" w:rsidRPr="008C2A8F" w:rsidRDefault="00CB57F9" w:rsidP="004C2A0C">
            <w:pPr>
              <w:numPr>
                <w:ilvl w:val="0"/>
                <w:numId w:val="53"/>
              </w:numPr>
              <w:jc w:val="center"/>
            </w:pPr>
          </w:p>
        </w:tc>
        <w:tc>
          <w:tcPr>
            <w:tcW w:w="3214" w:type="dxa"/>
            <w:gridSpan w:val="2"/>
            <w:vAlign w:val="center"/>
          </w:tcPr>
          <w:p w14:paraId="51FDB154" w14:textId="77777777" w:rsidR="00CB57F9" w:rsidRPr="008C2A8F" w:rsidRDefault="00CB57F9" w:rsidP="008F2377">
            <w:r w:rsidRPr="008C2A8F">
              <w:t>Sidibé Boureima</w:t>
            </w:r>
          </w:p>
        </w:tc>
        <w:tc>
          <w:tcPr>
            <w:tcW w:w="3617" w:type="dxa"/>
            <w:vAlign w:val="center"/>
          </w:tcPr>
          <w:p w14:paraId="0C88C9CC" w14:textId="77777777" w:rsidR="00CB57F9" w:rsidRPr="00D90CAA" w:rsidRDefault="00CB57F9" w:rsidP="008F2377">
            <w:r>
              <w:t>Assistant administratif</w:t>
            </w:r>
          </w:p>
        </w:tc>
        <w:tc>
          <w:tcPr>
            <w:tcW w:w="2648" w:type="dxa"/>
          </w:tcPr>
          <w:p w14:paraId="76B24842" w14:textId="77777777" w:rsidR="00CB57F9" w:rsidRPr="008B14D1" w:rsidRDefault="00CB57F9" w:rsidP="008F2377">
            <w:r>
              <w:t>BI PNUD Bobo</w:t>
            </w:r>
          </w:p>
        </w:tc>
        <w:tc>
          <w:tcPr>
            <w:tcW w:w="2003" w:type="dxa"/>
          </w:tcPr>
          <w:p w14:paraId="308B122D" w14:textId="77777777" w:rsidR="00CB57F9" w:rsidRDefault="00CB57F9" w:rsidP="008F2377"/>
        </w:tc>
        <w:tc>
          <w:tcPr>
            <w:tcW w:w="709" w:type="dxa"/>
          </w:tcPr>
          <w:p w14:paraId="6245081C"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D550A1E" w14:textId="77777777" w:rsidR="00CB57F9" w:rsidRPr="008C2A8F" w:rsidRDefault="00CB57F9" w:rsidP="008F2377">
            <w:pPr>
              <w:rPr>
                <w:rFonts w:cstheme="minorHAnsi"/>
                <w:sz w:val="20"/>
                <w:szCs w:val="20"/>
              </w:rPr>
            </w:pPr>
            <w:r w:rsidRPr="008C2A8F">
              <w:rPr>
                <w:rFonts w:cstheme="minorHAnsi"/>
                <w:sz w:val="20"/>
                <w:szCs w:val="20"/>
              </w:rPr>
              <w:t>64447533</w:t>
            </w:r>
          </w:p>
        </w:tc>
      </w:tr>
      <w:tr w:rsidR="00CB57F9" w14:paraId="1D27C243" w14:textId="77777777" w:rsidTr="008F2377">
        <w:tc>
          <w:tcPr>
            <w:tcW w:w="993" w:type="dxa"/>
          </w:tcPr>
          <w:p w14:paraId="360F5FFA" w14:textId="77777777" w:rsidR="00CB57F9" w:rsidRPr="008C2A8F" w:rsidRDefault="00CB57F9" w:rsidP="004C2A0C">
            <w:pPr>
              <w:numPr>
                <w:ilvl w:val="0"/>
                <w:numId w:val="53"/>
              </w:numPr>
              <w:jc w:val="center"/>
            </w:pPr>
          </w:p>
        </w:tc>
        <w:tc>
          <w:tcPr>
            <w:tcW w:w="3214" w:type="dxa"/>
            <w:gridSpan w:val="2"/>
            <w:vAlign w:val="center"/>
          </w:tcPr>
          <w:p w14:paraId="06E1C37B" w14:textId="77777777" w:rsidR="00CB57F9" w:rsidRPr="008C2A8F" w:rsidRDefault="00CB57F9" w:rsidP="008F2377">
            <w:r w:rsidRPr="008C2A8F">
              <w:t>Sanon Emilienne</w:t>
            </w:r>
          </w:p>
        </w:tc>
        <w:tc>
          <w:tcPr>
            <w:tcW w:w="3617" w:type="dxa"/>
            <w:vAlign w:val="center"/>
          </w:tcPr>
          <w:p w14:paraId="1E14E801" w14:textId="77777777" w:rsidR="00CB57F9" w:rsidRPr="00D90CAA" w:rsidRDefault="00CB57F9" w:rsidP="008F2377">
            <w:r>
              <w:t>Experte cohésion sociale</w:t>
            </w:r>
          </w:p>
        </w:tc>
        <w:tc>
          <w:tcPr>
            <w:tcW w:w="2648" w:type="dxa"/>
          </w:tcPr>
          <w:p w14:paraId="2315292F" w14:textId="77777777" w:rsidR="00CB57F9" w:rsidRPr="008B14D1" w:rsidRDefault="00CB57F9" w:rsidP="008F2377">
            <w:r>
              <w:t>BI PNUD Bobo</w:t>
            </w:r>
          </w:p>
        </w:tc>
        <w:tc>
          <w:tcPr>
            <w:tcW w:w="2003" w:type="dxa"/>
          </w:tcPr>
          <w:p w14:paraId="7DD9BA1A" w14:textId="77777777" w:rsidR="00CB57F9" w:rsidRDefault="00CB57F9" w:rsidP="008F2377"/>
        </w:tc>
        <w:tc>
          <w:tcPr>
            <w:tcW w:w="709" w:type="dxa"/>
          </w:tcPr>
          <w:p w14:paraId="24C562F8" w14:textId="77777777" w:rsidR="00CB57F9" w:rsidRPr="008C2A8F" w:rsidRDefault="00CB57F9" w:rsidP="008F2377">
            <w:pPr>
              <w:jc w:val="center"/>
              <w:rPr>
                <w:rFonts w:cstheme="minorHAnsi"/>
                <w:sz w:val="20"/>
                <w:szCs w:val="20"/>
              </w:rPr>
            </w:pPr>
            <w:r w:rsidRPr="008C2A8F">
              <w:rPr>
                <w:rFonts w:cstheme="minorHAnsi"/>
                <w:sz w:val="20"/>
                <w:szCs w:val="20"/>
              </w:rPr>
              <w:t>F</w:t>
            </w:r>
          </w:p>
        </w:tc>
        <w:tc>
          <w:tcPr>
            <w:tcW w:w="1559" w:type="dxa"/>
            <w:vAlign w:val="center"/>
          </w:tcPr>
          <w:p w14:paraId="437290BF" w14:textId="77777777" w:rsidR="00CB57F9" w:rsidRPr="008C2A8F" w:rsidRDefault="00CB57F9" w:rsidP="008F2377">
            <w:pPr>
              <w:rPr>
                <w:rFonts w:cstheme="minorHAnsi"/>
                <w:sz w:val="20"/>
                <w:szCs w:val="20"/>
              </w:rPr>
            </w:pPr>
            <w:r w:rsidRPr="008C2A8F">
              <w:rPr>
                <w:rFonts w:cstheme="minorHAnsi"/>
                <w:sz w:val="20"/>
                <w:szCs w:val="20"/>
              </w:rPr>
              <w:t>54055994</w:t>
            </w:r>
          </w:p>
        </w:tc>
      </w:tr>
      <w:tr w:rsidR="00CB57F9" w14:paraId="7743C6B3" w14:textId="77777777" w:rsidTr="008F2377">
        <w:tc>
          <w:tcPr>
            <w:tcW w:w="993" w:type="dxa"/>
          </w:tcPr>
          <w:p w14:paraId="195433C6" w14:textId="77777777" w:rsidR="00CB57F9" w:rsidRPr="008C2A8F" w:rsidRDefault="00CB57F9" w:rsidP="004C2A0C">
            <w:pPr>
              <w:numPr>
                <w:ilvl w:val="0"/>
                <w:numId w:val="53"/>
              </w:numPr>
              <w:jc w:val="center"/>
            </w:pPr>
          </w:p>
        </w:tc>
        <w:tc>
          <w:tcPr>
            <w:tcW w:w="3214" w:type="dxa"/>
            <w:gridSpan w:val="2"/>
            <w:vAlign w:val="center"/>
          </w:tcPr>
          <w:p w14:paraId="4E52E595" w14:textId="77777777" w:rsidR="00CB57F9" w:rsidRPr="008C2A8F" w:rsidRDefault="00CB57F9" w:rsidP="008F2377">
            <w:r w:rsidRPr="008C2A8F">
              <w:t>Sanou S. Albert</w:t>
            </w:r>
          </w:p>
        </w:tc>
        <w:tc>
          <w:tcPr>
            <w:tcW w:w="3617" w:type="dxa"/>
            <w:vAlign w:val="center"/>
          </w:tcPr>
          <w:p w14:paraId="5D3E56E0" w14:textId="77777777" w:rsidR="00CB57F9" w:rsidRPr="00D90CAA" w:rsidRDefault="00CB57F9" w:rsidP="008F2377">
            <w:r>
              <w:t>Assistant local PNUD</w:t>
            </w:r>
          </w:p>
        </w:tc>
        <w:tc>
          <w:tcPr>
            <w:tcW w:w="2648" w:type="dxa"/>
          </w:tcPr>
          <w:p w14:paraId="3B97AFBC" w14:textId="77777777" w:rsidR="00CB57F9" w:rsidRPr="008B14D1" w:rsidRDefault="00CB57F9" w:rsidP="008F2377">
            <w:r>
              <w:t>BI UNDSS</w:t>
            </w:r>
          </w:p>
        </w:tc>
        <w:tc>
          <w:tcPr>
            <w:tcW w:w="2003" w:type="dxa"/>
          </w:tcPr>
          <w:p w14:paraId="453D8967" w14:textId="77777777" w:rsidR="00CB57F9" w:rsidRDefault="00CB57F9" w:rsidP="008F2377"/>
        </w:tc>
        <w:tc>
          <w:tcPr>
            <w:tcW w:w="709" w:type="dxa"/>
          </w:tcPr>
          <w:p w14:paraId="64CD008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279AC351" w14:textId="77777777" w:rsidR="00CB57F9" w:rsidRPr="008C2A8F" w:rsidRDefault="00CB57F9" w:rsidP="008F2377">
            <w:pPr>
              <w:rPr>
                <w:rFonts w:cstheme="minorHAnsi"/>
                <w:sz w:val="20"/>
                <w:szCs w:val="20"/>
              </w:rPr>
            </w:pPr>
            <w:r w:rsidRPr="008C2A8F">
              <w:rPr>
                <w:rFonts w:cstheme="minorHAnsi"/>
                <w:sz w:val="20"/>
                <w:szCs w:val="20"/>
              </w:rPr>
              <w:t>07670711</w:t>
            </w:r>
          </w:p>
        </w:tc>
      </w:tr>
      <w:tr w:rsidR="00CB57F9" w14:paraId="3C3D2CD8" w14:textId="77777777" w:rsidTr="008F2377">
        <w:tc>
          <w:tcPr>
            <w:tcW w:w="993" w:type="dxa"/>
          </w:tcPr>
          <w:p w14:paraId="7E2ABDC8" w14:textId="77777777" w:rsidR="00CB57F9" w:rsidRPr="008C2A8F" w:rsidRDefault="00CB57F9" w:rsidP="004C2A0C">
            <w:pPr>
              <w:numPr>
                <w:ilvl w:val="0"/>
                <w:numId w:val="53"/>
              </w:numPr>
              <w:jc w:val="center"/>
            </w:pPr>
          </w:p>
        </w:tc>
        <w:tc>
          <w:tcPr>
            <w:tcW w:w="3214" w:type="dxa"/>
            <w:gridSpan w:val="2"/>
            <w:vAlign w:val="center"/>
          </w:tcPr>
          <w:p w14:paraId="48BF8C21" w14:textId="77777777" w:rsidR="00CB57F9" w:rsidRPr="008C2A8F" w:rsidRDefault="00CB57F9" w:rsidP="008F2377">
            <w:proofErr w:type="spellStart"/>
            <w:r w:rsidRPr="008C2A8F">
              <w:t>Zombra</w:t>
            </w:r>
            <w:proofErr w:type="spellEnd"/>
            <w:r w:rsidRPr="008C2A8F">
              <w:t xml:space="preserve"> </w:t>
            </w:r>
            <w:proofErr w:type="spellStart"/>
            <w:r w:rsidRPr="008C2A8F">
              <w:t>Soulemane</w:t>
            </w:r>
            <w:proofErr w:type="spellEnd"/>
          </w:p>
        </w:tc>
        <w:tc>
          <w:tcPr>
            <w:tcW w:w="3617" w:type="dxa"/>
            <w:vAlign w:val="center"/>
          </w:tcPr>
          <w:p w14:paraId="776FAC2C" w14:textId="77777777" w:rsidR="00CB57F9" w:rsidRDefault="00CB57F9" w:rsidP="008F2377">
            <w:r>
              <w:t>Assistant en DH</w:t>
            </w:r>
          </w:p>
        </w:tc>
        <w:tc>
          <w:tcPr>
            <w:tcW w:w="2648" w:type="dxa"/>
          </w:tcPr>
          <w:p w14:paraId="122CFA31" w14:textId="77777777" w:rsidR="00CB57F9" w:rsidRDefault="00CB57F9" w:rsidP="008F2377">
            <w:r>
              <w:t>DR DHPC-HBS</w:t>
            </w:r>
          </w:p>
        </w:tc>
        <w:tc>
          <w:tcPr>
            <w:tcW w:w="2003" w:type="dxa"/>
          </w:tcPr>
          <w:p w14:paraId="6286D3FC" w14:textId="77777777" w:rsidR="00CB57F9" w:rsidRDefault="00CB57F9" w:rsidP="008F2377"/>
        </w:tc>
        <w:tc>
          <w:tcPr>
            <w:tcW w:w="709" w:type="dxa"/>
          </w:tcPr>
          <w:p w14:paraId="697F4E80"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3F36A2D" w14:textId="77777777" w:rsidR="00CB57F9" w:rsidRPr="008C2A8F" w:rsidRDefault="00CB57F9" w:rsidP="008F2377">
            <w:pPr>
              <w:rPr>
                <w:rFonts w:cstheme="minorHAnsi"/>
                <w:sz w:val="20"/>
                <w:szCs w:val="20"/>
              </w:rPr>
            </w:pPr>
            <w:r w:rsidRPr="008C2A8F">
              <w:rPr>
                <w:rFonts w:cstheme="minorHAnsi"/>
                <w:sz w:val="20"/>
                <w:szCs w:val="20"/>
              </w:rPr>
              <w:t>70444192</w:t>
            </w:r>
          </w:p>
        </w:tc>
      </w:tr>
      <w:tr w:rsidR="00CB57F9" w14:paraId="023D17A5" w14:textId="77777777" w:rsidTr="008F2377">
        <w:tc>
          <w:tcPr>
            <w:tcW w:w="993" w:type="dxa"/>
          </w:tcPr>
          <w:p w14:paraId="11EE34E9" w14:textId="77777777" w:rsidR="00CB57F9" w:rsidRPr="008C2A8F" w:rsidRDefault="00CB57F9" w:rsidP="004C2A0C">
            <w:pPr>
              <w:numPr>
                <w:ilvl w:val="0"/>
                <w:numId w:val="53"/>
              </w:numPr>
              <w:jc w:val="center"/>
            </w:pPr>
          </w:p>
        </w:tc>
        <w:tc>
          <w:tcPr>
            <w:tcW w:w="3214" w:type="dxa"/>
            <w:gridSpan w:val="2"/>
            <w:vAlign w:val="center"/>
          </w:tcPr>
          <w:p w14:paraId="7A708B55" w14:textId="77777777" w:rsidR="00CB57F9" w:rsidRPr="008C2A8F" w:rsidRDefault="00CB57F9" w:rsidP="008F2377">
            <w:r w:rsidRPr="008C2A8F">
              <w:t>Sanou Salifou</w:t>
            </w:r>
          </w:p>
        </w:tc>
        <w:tc>
          <w:tcPr>
            <w:tcW w:w="3617" w:type="dxa"/>
            <w:vAlign w:val="center"/>
          </w:tcPr>
          <w:p w14:paraId="4A9E4107" w14:textId="77777777" w:rsidR="00CB57F9" w:rsidRPr="00D90CAA" w:rsidRDefault="00CB57F9" w:rsidP="008F2377">
            <w:r>
              <w:t>Assistant</w:t>
            </w:r>
          </w:p>
        </w:tc>
        <w:tc>
          <w:tcPr>
            <w:tcW w:w="2648" w:type="dxa"/>
          </w:tcPr>
          <w:p w14:paraId="34317AD7" w14:textId="77777777" w:rsidR="00CB57F9" w:rsidRPr="008B14D1" w:rsidRDefault="00CB57F9" w:rsidP="008F2377">
            <w:r>
              <w:t>DRAAHM/HBS</w:t>
            </w:r>
          </w:p>
        </w:tc>
        <w:tc>
          <w:tcPr>
            <w:tcW w:w="2003" w:type="dxa"/>
          </w:tcPr>
          <w:p w14:paraId="69426704" w14:textId="77777777" w:rsidR="00CB57F9" w:rsidRDefault="00CB57F9" w:rsidP="008F2377"/>
        </w:tc>
        <w:tc>
          <w:tcPr>
            <w:tcW w:w="709" w:type="dxa"/>
          </w:tcPr>
          <w:p w14:paraId="3376E749"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7393A565" w14:textId="77777777" w:rsidR="00CB57F9" w:rsidRPr="008C2A8F" w:rsidRDefault="00CB57F9" w:rsidP="008F2377">
            <w:pPr>
              <w:rPr>
                <w:rFonts w:cstheme="minorHAnsi"/>
                <w:sz w:val="20"/>
                <w:szCs w:val="20"/>
              </w:rPr>
            </w:pPr>
            <w:r w:rsidRPr="008C2A8F">
              <w:rPr>
                <w:rFonts w:cstheme="minorHAnsi"/>
                <w:sz w:val="20"/>
                <w:szCs w:val="20"/>
              </w:rPr>
              <w:t>70711847</w:t>
            </w:r>
          </w:p>
        </w:tc>
      </w:tr>
      <w:tr w:rsidR="00CB57F9" w14:paraId="2D178D72" w14:textId="77777777" w:rsidTr="008F2377">
        <w:tc>
          <w:tcPr>
            <w:tcW w:w="993" w:type="dxa"/>
          </w:tcPr>
          <w:p w14:paraId="7CC0C378" w14:textId="77777777" w:rsidR="00CB57F9" w:rsidRPr="008C2A8F" w:rsidRDefault="00CB57F9" w:rsidP="004C2A0C">
            <w:pPr>
              <w:numPr>
                <w:ilvl w:val="0"/>
                <w:numId w:val="53"/>
              </w:numPr>
              <w:jc w:val="center"/>
            </w:pPr>
          </w:p>
        </w:tc>
        <w:tc>
          <w:tcPr>
            <w:tcW w:w="3214" w:type="dxa"/>
            <w:gridSpan w:val="2"/>
            <w:vAlign w:val="center"/>
          </w:tcPr>
          <w:p w14:paraId="0A17CB16" w14:textId="77777777" w:rsidR="00CB57F9" w:rsidRPr="008C2A8F" w:rsidRDefault="00CB57F9" w:rsidP="008F2377">
            <w:proofErr w:type="spellStart"/>
            <w:r w:rsidRPr="008C2A8F">
              <w:t>Bihoum</w:t>
            </w:r>
            <w:proofErr w:type="spellEnd"/>
            <w:r w:rsidRPr="008C2A8F">
              <w:t xml:space="preserve"> M Alexandre</w:t>
            </w:r>
          </w:p>
        </w:tc>
        <w:tc>
          <w:tcPr>
            <w:tcW w:w="3617" w:type="dxa"/>
            <w:vAlign w:val="center"/>
          </w:tcPr>
          <w:p w14:paraId="4DD6B22E" w14:textId="77777777" w:rsidR="00CB57F9" w:rsidRDefault="00CB57F9" w:rsidP="008F2377">
            <w:r>
              <w:t>Inspecteur des eaux et forêts</w:t>
            </w:r>
          </w:p>
        </w:tc>
        <w:tc>
          <w:tcPr>
            <w:tcW w:w="2648" w:type="dxa"/>
          </w:tcPr>
          <w:p w14:paraId="407E687A" w14:textId="77777777" w:rsidR="00CB57F9" w:rsidRDefault="00CB57F9" w:rsidP="008F2377">
            <w:r>
              <w:t>DR/Environnement HBS</w:t>
            </w:r>
          </w:p>
        </w:tc>
        <w:tc>
          <w:tcPr>
            <w:tcW w:w="2003" w:type="dxa"/>
          </w:tcPr>
          <w:p w14:paraId="4C7ADB06" w14:textId="77777777" w:rsidR="00CB57F9" w:rsidRDefault="00CB57F9" w:rsidP="008F2377"/>
        </w:tc>
        <w:tc>
          <w:tcPr>
            <w:tcW w:w="709" w:type="dxa"/>
          </w:tcPr>
          <w:p w14:paraId="203152B1"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F3E1E27" w14:textId="77777777" w:rsidR="00CB57F9" w:rsidRPr="008C2A8F" w:rsidRDefault="00CB57F9" w:rsidP="008F2377">
            <w:pPr>
              <w:rPr>
                <w:rFonts w:cstheme="minorHAnsi"/>
                <w:sz w:val="20"/>
                <w:szCs w:val="20"/>
              </w:rPr>
            </w:pPr>
            <w:r w:rsidRPr="008C2A8F">
              <w:rPr>
                <w:rFonts w:cstheme="minorHAnsi"/>
                <w:sz w:val="20"/>
                <w:szCs w:val="20"/>
              </w:rPr>
              <w:t>70103210</w:t>
            </w:r>
          </w:p>
        </w:tc>
      </w:tr>
      <w:tr w:rsidR="00CB57F9" w14:paraId="4BF0E614" w14:textId="77777777" w:rsidTr="008F2377">
        <w:tc>
          <w:tcPr>
            <w:tcW w:w="993" w:type="dxa"/>
          </w:tcPr>
          <w:p w14:paraId="7B9A08A1" w14:textId="77777777" w:rsidR="00CB57F9" w:rsidRPr="008C2A8F" w:rsidRDefault="00CB57F9" w:rsidP="004C2A0C">
            <w:pPr>
              <w:numPr>
                <w:ilvl w:val="0"/>
                <w:numId w:val="53"/>
              </w:numPr>
              <w:jc w:val="center"/>
            </w:pPr>
          </w:p>
        </w:tc>
        <w:tc>
          <w:tcPr>
            <w:tcW w:w="3214" w:type="dxa"/>
            <w:gridSpan w:val="2"/>
            <w:vAlign w:val="center"/>
          </w:tcPr>
          <w:p w14:paraId="5F4A0DDC" w14:textId="77777777" w:rsidR="00CB57F9" w:rsidRPr="008C2A8F" w:rsidRDefault="00CB57F9" w:rsidP="008F2377">
            <w:r w:rsidRPr="008C2A8F">
              <w:t>Sanou Alassane</w:t>
            </w:r>
          </w:p>
        </w:tc>
        <w:tc>
          <w:tcPr>
            <w:tcW w:w="3617" w:type="dxa"/>
            <w:vAlign w:val="center"/>
          </w:tcPr>
          <w:p w14:paraId="3702970D" w14:textId="77777777" w:rsidR="00CB57F9" w:rsidRDefault="00CB57F9" w:rsidP="008F2377">
            <w:r>
              <w:t>Chef de quartier DV</w:t>
            </w:r>
          </w:p>
        </w:tc>
        <w:tc>
          <w:tcPr>
            <w:tcW w:w="2648" w:type="dxa"/>
          </w:tcPr>
          <w:p w14:paraId="7969974D" w14:textId="77777777" w:rsidR="00CB57F9" w:rsidRDefault="00CB57F9" w:rsidP="008F2377">
            <w:r>
              <w:t xml:space="preserve">Chefferie </w:t>
            </w:r>
            <w:proofErr w:type="spellStart"/>
            <w:r>
              <w:t>Dagasso</w:t>
            </w:r>
            <w:proofErr w:type="spellEnd"/>
          </w:p>
        </w:tc>
        <w:tc>
          <w:tcPr>
            <w:tcW w:w="2003" w:type="dxa"/>
          </w:tcPr>
          <w:p w14:paraId="62DE4D0C" w14:textId="77777777" w:rsidR="00CB57F9" w:rsidRDefault="00CB57F9" w:rsidP="008F2377"/>
        </w:tc>
        <w:tc>
          <w:tcPr>
            <w:tcW w:w="709" w:type="dxa"/>
          </w:tcPr>
          <w:p w14:paraId="053EAABE"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028E548" w14:textId="77777777" w:rsidR="00CB57F9" w:rsidRPr="008C2A8F" w:rsidRDefault="00CB57F9" w:rsidP="008F2377">
            <w:pPr>
              <w:rPr>
                <w:rFonts w:cstheme="minorHAnsi"/>
                <w:sz w:val="20"/>
                <w:szCs w:val="20"/>
              </w:rPr>
            </w:pPr>
            <w:r w:rsidRPr="008C2A8F">
              <w:rPr>
                <w:rFonts w:cstheme="minorHAnsi"/>
                <w:sz w:val="20"/>
                <w:szCs w:val="20"/>
              </w:rPr>
              <w:t>76602845</w:t>
            </w:r>
          </w:p>
        </w:tc>
      </w:tr>
      <w:tr w:rsidR="00CB57F9" w14:paraId="3B4B175E" w14:textId="77777777" w:rsidTr="008F2377">
        <w:tc>
          <w:tcPr>
            <w:tcW w:w="993" w:type="dxa"/>
          </w:tcPr>
          <w:p w14:paraId="73B76ED2" w14:textId="77777777" w:rsidR="00CB57F9" w:rsidRPr="008C2A8F" w:rsidRDefault="00CB57F9" w:rsidP="004C2A0C">
            <w:pPr>
              <w:numPr>
                <w:ilvl w:val="0"/>
                <w:numId w:val="53"/>
              </w:numPr>
              <w:jc w:val="center"/>
            </w:pPr>
          </w:p>
        </w:tc>
        <w:tc>
          <w:tcPr>
            <w:tcW w:w="3214" w:type="dxa"/>
            <w:gridSpan w:val="2"/>
            <w:vAlign w:val="center"/>
          </w:tcPr>
          <w:p w14:paraId="5F235B29" w14:textId="77777777" w:rsidR="00CB57F9" w:rsidRPr="008C2A8F" w:rsidRDefault="00CB57F9" w:rsidP="008F2377">
            <w:r w:rsidRPr="008C2A8F">
              <w:t>Koné Aki B.</w:t>
            </w:r>
          </w:p>
        </w:tc>
        <w:tc>
          <w:tcPr>
            <w:tcW w:w="3617" w:type="dxa"/>
            <w:vAlign w:val="center"/>
          </w:tcPr>
          <w:p w14:paraId="6A6D0AE2" w14:textId="77777777" w:rsidR="00CB57F9" w:rsidRDefault="00CB57F9" w:rsidP="008F2377">
            <w:r>
              <w:t>Directeur régional</w:t>
            </w:r>
          </w:p>
        </w:tc>
        <w:tc>
          <w:tcPr>
            <w:tcW w:w="2648" w:type="dxa"/>
          </w:tcPr>
          <w:p w14:paraId="74477BE1" w14:textId="77777777" w:rsidR="00CB57F9" w:rsidRDefault="00CB57F9" w:rsidP="008F2377">
            <w:r>
              <w:t>DRSNFA HBS</w:t>
            </w:r>
          </w:p>
        </w:tc>
        <w:tc>
          <w:tcPr>
            <w:tcW w:w="2003" w:type="dxa"/>
          </w:tcPr>
          <w:p w14:paraId="756869A3" w14:textId="77777777" w:rsidR="00CB57F9" w:rsidRDefault="00CB57F9" w:rsidP="008F2377"/>
        </w:tc>
        <w:tc>
          <w:tcPr>
            <w:tcW w:w="709" w:type="dxa"/>
          </w:tcPr>
          <w:p w14:paraId="41A978A4"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D86111C" w14:textId="77777777" w:rsidR="00CB57F9" w:rsidRPr="008C2A8F" w:rsidRDefault="00CB57F9" w:rsidP="008F2377">
            <w:pPr>
              <w:rPr>
                <w:rFonts w:cstheme="minorHAnsi"/>
                <w:sz w:val="20"/>
                <w:szCs w:val="20"/>
              </w:rPr>
            </w:pPr>
            <w:r w:rsidRPr="008C2A8F">
              <w:rPr>
                <w:rFonts w:cstheme="minorHAnsi"/>
                <w:sz w:val="20"/>
                <w:szCs w:val="20"/>
              </w:rPr>
              <w:t>70729928</w:t>
            </w:r>
          </w:p>
        </w:tc>
      </w:tr>
      <w:tr w:rsidR="00CB57F9" w14:paraId="24901C17" w14:textId="77777777" w:rsidTr="008F2377">
        <w:tc>
          <w:tcPr>
            <w:tcW w:w="993" w:type="dxa"/>
          </w:tcPr>
          <w:p w14:paraId="4ACC53D4" w14:textId="77777777" w:rsidR="00CB57F9" w:rsidRPr="008C2A8F" w:rsidRDefault="00CB57F9" w:rsidP="004C2A0C">
            <w:pPr>
              <w:numPr>
                <w:ilvl w:val="0"/>
                <w:numId w:val="53"/>
              </w:numPr>
              <w:jc w:val="center"/>
            </w:pPr>
          </w:p>
        </w:tc>
        <w:tc>
          <w:tcPr>
            <w:tcW w:w="3214" w:type="dxa"/>
            <w:gridSpan w:val="2"/>
            <w:vAlign w:val="center"/>
          </w:tcPr>
          <w:p w14:paraId="1BB8CE53" w14:textId="77777777" w:rsidR="00CB57F9" w:rsidRPr="008C2A8F" w:rsidRDefault="00CB57F9" w:rsidP="008F2377">
            <w:proofErr w:type="spellStart"/>
            <w:r w:rsidRPr="008C2A8F">
              <w:t>Hema</w:t>
            </w:r>
            <w:proofErr w:type="spellEnd"/>
            <w:r w:rsidRPr="008C2A8F">
              <w:t xml:space="preserve"> M Armand</w:t>
            </w:r>
          </w:p>
        </w:tc>
        <w:tc>
          <w:tcPr>
            <w:tcW w:w="3617" w:type="dxa"/>
            <w:vAlign w:val="center"/>
          </w:tcPr>
          <w:p w14:paraId="1BD0059F" w14:textId="77777777" w:rsidR="00CB57F9" w:rsidRDefault="00CB57F9" w:rsidP="008F2377">
            <w:r>
              <w:t>Directeur régional</w:t>
            </w:r>
          </w:p>
        </w:tc>
        <w:tc>
          <w:tcPr>
            <w:tcW w:w="2648" w:type="dxa"/>
          </w:tcPr>
          <w:p w14:paraId="16745279" w14:textId="77777777" w:rsidR="00CB57F9" w:rsidRDefault="00CB57F9" w:rsidP="008F2377">
            <w:r>
              <w:t>DRDHPC-HBS</w:t>
            </w:r>
          </w:p>
        </w:tc>
        <w:tc>
          <w:tcPr>
            <w:tcW w:w="2003" w:type="dxa"/>
          </w:tcPr>
          <w:p w14:paraId="078C97CB" w14:textId="77777777" w:rsidR="00CB57F9" w:rsidRDefault="00CB57F9" w:rsidP="008F2377"/>
        </w:tc>
        <w:tc>
          <w:tcPr>
            <w:tcW w:w="709" w:type="dxa"/>
          </w:tcPr>
          <w:p w14:paraId="37A80430"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43B57D2E" w14:textId="77777777" w:rsidR="00CB57F9" w:rsidRPr="008C2A8F" w:rsidRDefault="00CB57F9" w:rsidP="008F2377">
            <w:pPr>
              <w:rPr>
                <w:rFonts w:cstheme="minorHAnsi"/>
                <w:sz w:val="20"/>
                <w:szCs w:val="20"/>
              </w:rPr>
            </w:pPr>
            <w:r w:rsidRPr="008C2A8F">
              <w:rPr>
                <w:rFonts w:cstheme="minorHAnsi"/>
                <w:sz w:val="20"/>
                <w:szCs w:val="20"/>
              </w:rPr>
              <w:t>70613182</w:t>
            </w:r>
          </w:p>
        </w:tc>
      </w:tr>
      <w:tr w:rsidR="00CB57F9" w14:paraId="3FDB8ECB" w14:textId="77777777" w:rsidTr="008F2377">
        <w:tc>
          <w:tcPr>
            <w:tcW w:w="993" w:type="dxa"/>
          </w:tcPr>
          <w:p w14:paraId="479251AE" w14:textId="77777777" w:rsidR="00CB57F9" w:rsidRPr="008C2A8F" w:rsidRDefault="00CB57F9" w:rsidP="004C2A0C">
            <w:pPr>
              <w:numPr>
                <w:ilvl w:val="0"/>
                <w:numId w:val="53"/>
              </w:numPr>
              <w:jc w:val="center"/>
            </w:pPr>
          </w:p>
        </w:tc>
        <w:tc>
          <w:tcPr>
            <w:tcW w:w="3214" w:type="dxa"/>
            <w:gridSpan w:val="2"/>
            <w:vAlign w:val="center"/>
          </w:tcPr>
          <w:p w14:paraId="53546A4F" w14:textId="77777777" w:rsidR="00CB57F9" w:rsidRPr="008C2A8F" w:rsidRDefault="00CB57F9" w:rsidP="008F2377">
            <w:proofErr w:type="spellStart"/>
            <w:r w:rsidRPr="008C2A8F">
              <w:t>Tiono</w:t>
            </w:r>
            <w:proofErr w:type="spellEnd"/>
            <w:r w:rsidRPr="008C2A8F">
              <w:t xml:space="preserve"> Eric</w:t>
            </w:r>
          </w:p>
        </w:tc>
        <w:tc>
          <w:tcPr>
            <w:tcW w:w="3617" w:type="dxa"/>
            <w:vAlign w:val="center"/>
          </w:tcPr>
          <w:p w14:paraId="687F3A54" w14:textId="77777777" w:rsidR="00CB57F9" w:rsidRDefault="00CB57F9" w:rsidP="008F2377">
            <w:r>
              <w:t>Représentant DR</w:t>
            </w:r>
          </w:p>
        </w:tc>
        <w:tc>
          <w:tcPr>
            <w:tcW w:w="2648" w:type="dxa"/>
          </w:tcPr>
          <w:p w14:paraId="73ED9C5A" w14:textId="77777777" w:rsidR="00CB57F9" w:rsidRDefault="00CB57F9" w:rsidP="008F2377">
            <w:r>
              <w:t>DRPN-HBS</w:t>
            </w:r>
          </w:p>
        </w:tc>
        <w:tc>
          <w:tcPr>
            <w:tcW w:w="2003" w:type="dxa"/>
          </w:tcPr>
          <w:p w14:paraId="7D9421DA" w14:textId="77777777" w:rsidR="00CB57F9" w:rsidRDefault="00CB57F9" w:rsidP="008F2377"/>
        </w:tc>
        <w:tc>
          <w:tcPr>
            <w:tcW w:w="709" w:type="dxa"/>
          </w:tcPr>
          <w:p w14:paraId="36E39D75"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51C75AF" w14:textId="77777777" w:rsidR="00CB57F9" w:rsidRPr="008C2A8F" w:rsidRDefault="00CB57F9" w:rsidP="008F2377">
            <w:pPr>
              <w:rPr>
                <w:rFonts w:cstheme="minorHAnsi"/>
                <w:sz w:val="20"/>
                <w:szCs w:val="20"/>
              </w:rPr>
            </w:pPr>
            <w:r w:rsidRPr="008C2A8F">
              <w:rPr>
                <w:rFonts w:cstheme="minorHAnsi"/>
                <w:sz w:val="20"/>
                <w:szCs w:val="20"/>
              </w:rPr>
              <w:t>71325793</w:t>
            </w:r>
          </w:p>
        </w:tc>
      </w:tr>
      <w:tr w:rsidR="00CB57F9" w14:paraId="27FF3841" w14:textId="77777777" w:rsidTr="008F2377">
        <w:tc>
          <w:tcPr>
            <w:tcW w:w="993" w:type="dxa"/>
          </w:tcPr>
          <w:p w14:paraId="6501E1E1" w14:textId="77777777" w:rsidR="00CB57F9" w:rsidRPr="008C2A8F" w:rsidRDefault="00CB57F9" w:rsidP="004C2A0C">
            <w:pPr>
              <w:numPr>
                <w:ilvl w:val="0"/>
                <w:numId w:val="53"/>
              </w:numPr>
              <w:jc w:val="center"/>
            </w:pPr>
          </w:p>
        </w:tc>
        <w:tc>
          <w:tcPr>
            <w:tcW w:w="3214" w:type="dxa"/>
            <w:gridSpan w:val="2"/>
            <w:vAlign w:val="center"/>
          </w:tcPr>
          <w:p w14:paraId="1443504E" w14:textId="77777777" w:rsidR="00CB57F9" w:rsidRPr="008C2A8F" w:rsidRDefault="00CB57F9" w:rsidP="008F2377">
            <w:r w:rsidRPr="008C2A8F">
              <w:t>Sanon Siaka</w:t>
            </w:r>
          </w:p>
        </w:tc>
        <w:tc>
          <w:tcPr>
            <w:tcW w:w="3617" w:type="dxa"/>
            <w:vAlign w:val="center"/>
          </w:tcPr>
          <w:p w14:paraId="756C7276" w14:textId="77777777" w:rsidR="00CB57F9" w:rsidRDefault="00CB57F9" w:rsidP="008F2377">
            <w:r>
              <w:t>Représentant chef de canton</w:t>
            </w:r>
          </w:p>
        </w:tc>
        <w:tc>
          <w:tcPr>
            <w:tcW w:w="2648" w:type="dxa"/>
          </w:tcPr>
          <w:p w14:paraId="5C700690" w14:textId="77777777" w:rsidR="00CB57F9" w:rsidRDefault="00CB57F9" w:rsidP="008F2377">
            <w:r>
              <w:t>Chefferie traditionnelle</w:t>
            </w:r>
          </w:p>
        </w:tc>
        <w:tc>
          <w:tcPr>
            <w:tcW w:w="2003" w:type="dxa"/>
          </w:tcPr>
          <w:p w14:paraId="50B89927" w14:textId="77777777" w:rsidR="00CB57F9" w:rsidRDefault="00CB57F9" w:rsidP="008F2377"/>
        </w:tc>
        <w:tc>
          <w:tcPr>
            <w:tcW w:w="709" w:type="dxa"/>
          </w:tcPr>
          <w:p w14:paraId="54D85B03"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B2866DF" w14:textId="77777777" w:rsidR="00CB57F9" w:rsidRPr="008C2A8F" w:rsidRDefault="00CB57F9" w:rsidP="008F2377">
            <w:pPr>
              <w:rPr>
                <w:rFonts w:cstheme="minorHAnsi"/>
                <w:sz w:val="20"/>
                <w:szCs w:val="20"/>
              </w:rPr>
            </w:pPr>
            <w:r w:rsidRPr="008C2A8F">
              <w:rPr>
                <w:rFonts w:cstheme="minorHAnsi"/>
                <w:sz w:val="20"/>
                <w:szCs w:val="20"/>
              </w:rPr>
              <w:t>76607004</w:t>
            </w:r>
          </w:p>
        </w:tc>
      </w:tr>
      <w:tr w:rsidR="00CB57F9" w14:paraId="6E7D254B" w14:textId="77777777" w:rsidTr="008F2377">
        <w:tc>
          <w:tcPr>
            <w:tcW w:w="993" w:type="dxa"/>
          </w:tcPr>
          <w:p w14:paraId="051DD4C8" w14:textId="77777777" w:rsidR="00CB57F9" w:rsidRPr="008C2A8F" w:rsidRDefault="00CB57F9" w:rsidP="004C2A0C">
            <w:pPr>
              <w:numPr>
                <w:ilvl w:val="0"/>
                <w:numId w:val="53"/>
              </w:numPr>
              <w:jc w:val="center"/>
            </w:pPr>
          </w:p>
        </w:tc>
        <w:tc>
          <w:tcPr>
            <w:tcW w:w="3214" w:type="dxa"/>
            <w:gridSpan w:val="2"/>
            <w:vAlign w:val="center"/>
          </w:tcPr>
          <w:p w14:paraId="6478B4DA" w14:textId="77777777" w:rsidR="00CB57F9" w:rsidRPr="008C2A8F" w:rsidRDefault="00CB57F9" w:rsidP="008F2377">
            <w:r w:rsidRPr="008C2A8F">
              <w:t>Atiou Antoine</w:t>
            </w:r>
          </w:p>
        </w:tc>
        <w:tc>
          <w:tcPr>
            <w:tcW w:w="3617" w:type="dxa"/>
            <w:vAlign w:val="center"/>
          </w:tcPr>
          <w:p w14:paraId="05BEF1E1" w14:textId="77777777" w:rsidR="00CB57F9" w:rsidRDefault="00CB57F9" w:rsidP="008F2377">
            <w:r>
              <w:t>Gouverneur</w:t>
            </w:r>
          </w:p>
        </w:tc>
        <w:tc>
          <w:tcPr>
            <w:tcW w:w="2648" w:type="dxa"/>
          </w:tcPr>
          <w:p w14:paraId="095200AF" w14:textId="77777777" w:rsidR="00CB57F9" w:rsidRDefault="00CB57F9" w:rsidP="008F2377">
            <w:r>
              <w:t>Gouvernorat HBS</w:t>
            </w:r>
          </w:p>
        </w:tc>
        <w:tc>
          <w:tcPr>
            <w:tcW w:w="2003" w:type="dxa"/>
          </w:tcPr>
          <w:p w14:paraId="29F0F90A" w14:textId="77777777" w:rsidR="00CB57F9" w:rsidRDefault="00CB57F9" w:rsidP="008F2377"/>
        </w:tc>
        <w:tc>
          <w:tcPr>
            <w:tcW w:w="709" w:type="dxa"/>
          </w:tcPr>
          <w:p w14:paraId="1C8EC8B4"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2CB67397" w14:textId="77777777" w:rsidR="00CB57F9" w:rsidRPr="008C2A8F" w:rsidRDefault="00CB57F9" w:rsidP="008F2377">
            <w:pPr>
              <w:rPr>
                <w:rFonts w:cstheme="minorHAnsi"/>
                <w:sz w:val="20"/>
                <w:szCs w:val="20"/>
              </w:rPr>
            </w:pPr>
            <w:r w:rsidRPr="008C2A8F">
              <w:rPr>
                <w:rFonts w:cstheme="minorHAnsi"/>
                <w:sz w:val="20"/>
                <w:szCs w:val="20"/>
              </w:rPr>
              <w:t>70010001</w:t>
            </w:r>
          </w:p>
        </w:tc>
      </w:tr>
      <w:tr w:rsidR="00CB57F9" w14:paraId="6BFA2059" w14:textId="77777777" w:rsidTr="008F2377">
        <w:tc>
          <w:tcPr>
            <w:tcW w:w="993" w:type="dxa"/>
          </w:tcPr>
          <w:p w14:paraId="520CAC5A" w14:textId="77777777" w:rsidR="00CB57F9" w:rsidRPr="008C2A8F" w:rsidRDefault="00CB57F9" w:rsidP="004C2A0C">
            <w:pPr>
              <w:numPr>
                <w:ilvl w:val="0"/>
                <w:numId w:val="53"/>
              </w:numPr>
              <w:jc w:val="center"/>
            </w:pPr>
          </w:p>
        </w:tc>
        <w:tc>
          <w:tcPr>
            <w:tcW w:w="3214" w:type="dxa"/>
            <w:gridSpan w:val="2"/>
            <w:vAlign w:val="center"/>
          </w:tcPr>
          <w:p w14:paraId="4B3CC725" w14:textId="77777777" w:rsidR="00CB57F9" w:rsidRPr="008C2A8F" w:rsidRDefault="00CB57F9" w:rsidP="008F2377">
            <w:r w:rsidRPr="008C2A8F">
              <w:t xml:space="preserve">Coulibaly </w:t>
            </w:r>
            <w:proofErr w:type="spellStart"/>
            <w:r w:rsidRPr="008C2A8F">
              <w:t>Diffizou</w:t>
            </w:r>
            <w:proofErr w:type="spellEnd"/>
          </w:p>
        </w:tc>
        <w:tc>
          <w:tcPr>
            <w:tcW w:w="3617" w:type="dxa"/>
            <w:vAlign w:val="center"/>
          </w:tcPr>
          <w:p w14:paraId="75B0B719" w14:textId="77777777" w:rsidR="00CB57F9" w:rsidRDefault="00CB57F9" w:rsidP="008F2377">
            <w:r>
              <w:t>Premier Président</w:t>
            </w:r>
          </w:p>
        </w:tc>
        <w:tc>
          <w:tcPr>
            <w:tcW w:w="2648" w:type="dxa"/>
          </w:tcPr>
          <w:p w14:paraId="176D2010" w14:textId="77777777" w:rsidR="00CB57F9" w:rsidRDefault="00CB57F9" w:rsidP="008F2377">
            <w:r>
              <w:t xml:space="preserve">Cour d’appel Bobo </w:t>
            </w:r>
            <w:proofErr w:type="spellStart"/>
            <w:r>
              <w:t>Dsso</w:t>
            </w:r>
            <w:proofErr w:type="spellEnd"/>
          </w:p>
        </w:tc>
        <w:tc>
          <w:tcPr>
            <w:tcW w:w="2003" w:type="dxa"/>
          </w:tcPr>
          <w:p w14:paraId="5073C188" w14:textId="77777777" w:rsidR="00CB57F9" w:rsidRDefault="00CB57F9" w:rsidP="008F2377"/>
        </w:tc>
        <w:tc>
          <w:tcPr>
            <w:tcW w:w="709" w:type="dxa"/>
          </w:tcPr>
          <w:p w14:paraId="03D44F55"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2F429F4" w14:textId="77777777" w:rsidR="00CB57F9" w:rsidRPr="008C2A8F" w:rsidRDefault="00CB57F9" w:rsidP="008F2377">
            <w:pPr>
              <w:rPr>
                <w:rFonts w:cstheme="minorHAnsi"/>
                <w:sz w:val="20"/>
                <w:szCs w:val="20"/>
              </w:rPr>
            </w:pPr>
            <w:r w:rsidRPr="008C2A8F">
              <w:rPr>
                <w:rFonts w:cstheme="minorHAnsi"/>
                <w:sz w:val="20"/>
                <w:szCs w:val="20"/>
              </w:rPr>
              <w:t>70258500</w:t>
            </w:r>
          </w:p>
        </w:tc>
      </w:tr>
      <w:tr w:rsidR="00CB57F9" w14:paraId="16519C59" w14:textId="77777777" w:rsidTr="008F2377">
        <w:tc>
          <w:tcPr>
            <w:tcW w:w="993" w:type="dxa"/>
          </w:tcPr>
          <w:p w14:paraId="75B7E4B3" w14:textId="77777777" w:rsidR="00CB57F9" w:rsidRPr="008C2A8F" w:rsidRDefault="00CB57F9" w:rsidP="004C2A0C">
            <w:pPr>
              <w:numPr>
                <w:ilvl w:val="0"/>
                <w:numId w:val="53"/>
              </w:numPr>
              <w:jc w:val="center"/>
            </w:pPr>
          </w:p>
        </w:tc>
        <w:tc>
          <w:tcPr>
            <w:tcW w:w="3214" w:type="dxa"/>
            <w:gridSpan w:val="2"/>
            <w:vAlign w:val="center"/>
          </w:tcPr>
          <w:p w14:paraId="2ACDAD3A" w14:textId="77777777" w:rsidR="00CB57F9" w:rsidRPr="008C2A8F" w:rsidRDefault="00CB57F9" w:rsidP="008F2377">
            <w:proofErr w:type="spellStart"/>
            <w:r w:rsidRPr="008C2A8F">
              <w:t>Sama</w:t>
            </w:r>
            <w:proofErr w:type="spellEnd"/>
            <w:r w:rsidRPr="008C2A8F">
              <w:t xml:space="preserve"> Etienne</w:t>
            </w:r>
          </w:p>
        </w:tc>
        <w:tc>
          <w:tcPr>
            <w:tcW w:w="3617" w:type="dxa"/>
            <w:vAlign w:val="center"/>
          </w:tcPr>
          <w:p w14:paraId="2F7B49D6" w14:textId="77777777" w:rsidR="00CB57F9" w:rsidRDefault="00CB57F9" w:rsidP="008F2377">
            <w:r>
              <w:t>Président de chambre</w:t>
            </w:r>
          </w:p>
        </w:tc>
        <w:tc>
          <w:tcPr>
            <w:tcW w:w="2648" w:type="dxa"/>
          </w:tcPr>
          <w:p w14:paraId="27CC6053" w14:textId="77777777" w:rsidR="00CB57F9" w:rsidRDefault="00CB57F9" w:rsidP="008F2377">
            <w:r>
              <w:t xml:space="preserve">Cour d’appel Bobo </w:t>
            </w:r>
            <w:proofErr w:type="spellStart"/>
            <w:r>
              <w:t>Dsso</w:t>
            </w:r>
            <w:proofErr w:type="spellEnd"/>
          </w:p>
        </w:tc>
        <w:tc>
          <w:tcPr>
            <w:tcW w:w="2003" w:type="dxa"/>
          </w:tcPr>
          <w:p w14:paraId="669811DD" w14:textId="77777777" w:rsidR="00CB57F9" w:rsidRDefault="00CB57F9" w:rsidP="008F2377"/>
        </w:tc>
        <w:tc>
          <w:tcPr>
            <w:tcW w:w="709" w:type="dxa"/>
          </w:tcPr>
          <w:p w14:paraId="72F23096"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03EDA82" w14:textId="77777777" w:rsidR="00CB57F9" w:rsidRPr="008C2A8F" w:rsidRDefault="00CB57F9" w:rsidP="008F2377">
            <w:pPr>
              <w:rPr>
                <w:rFonts w:cstheme="minorHAnsi"/>
                <w:sz w:val="20"/>
                <w:szCs w:val="20"/>
              </w:rPr>
            </w:pPr>
            <w:r w:rsidRPr="008C2A8F">
              <w:rPr>
                <w:rFonts w:cstheme="minorHAnsi"/>
                <w:sz w:val="20"/>
                <w:szCs w:val="20"/>
              </w:rPr>
              <w:t>76617815</w:t>
            </w:r>
          </w:p>
        </w:tc>
      </w:tr>
      <w:tr w:rsidR="00CB57F9" w14:paraId="4FB174FF" w14:textId="77777777" w:rsidTr="008F2377">
        <w:tc>
          <w:tcPr>
            <w:tcW w:w="993" w:type="dxa"/>
          </w:tcPr>
          <w:p w14:paraId="53E7C41E" w14:textId="77777777" w:rsidR="00CB57F9" w:rsidRPr="008C2A8F" w:rsidRDefault="00CB57F9" w:rsidP="004C2A0C">
            <w:pPr>
              <w:numPr>
                <w:ilvl w:val="0"/>
                <w:numId w:val="53"/>
              </w:numPr>
              <w:jc w:val="center"/>
            </w:pPr>
          </w:p>
        </w:tc>
        <w:tc>
          <w:tcPr>
            <w:tcW w:w="3214" w:type="dxa"/>
            <w:gridSpan w:val="2"/>
            <w:vAlign w:val="center"/>
          </w:tcPr>
          <w:p w14:paraId="7D5B9F2B" w14:textId="77777777" w:rsidR="00CB57F9" w:rsidRPr="008C2A8F" w:rsidRDefault="00CB57F9" w:rsidP="008F2377">
            <w:proofErr w:type="spellStart"/>
            <w:r w:rsidRPr="008C2A8F">
              <w:t>Konombo</w:t>
            </w:r>
            <w:proofErr w:type="spellEnd"/>
            <w:r w:rsidRPr="008C2A8F">
              <w:t xml:space="preserve"> Vincent</w:t>
            </w:r>
          </w:p>
        </w:tc>
        <w:tc>
          <w:tcPr>
            <w:tcW w:w="3617" w:type="dxa"/>
            <w:vAlign w:val="center"/>
          </w:tcPr>
          <w:p w14:paraId="3EF62085" w14:textId="77777777" w:rsidR="00CB57F9" w:rsidRDefault="00CB57F9" w:rsidP="008F2377">
            <w:r>
              <w:t>Directeur</w:t>
            </w:r>
          </w:p>
        </w:tc>
        <w:tc>
          <w:tcPr>
            <w:tcW w:w="2648" w:type="dxa"/>
          </w:tcPr>
          <w:p w14:paraId="034A5760" w14:textId="77777777" w:rsidR="00CB57F9" w:rsidRDefault="00CB57F9" w:rsidP="008F2377">
            <w:r>
              <w:t>MAC-Bobo</w:t>
            </w:r>
          </w:p>
        </w:tc>
        <w:tc>
          <w:tcPr>
            <w:tcW w:w="2003" w:type="dxa"/>
          </w:tcPr>
          <w:p w14:paraId="5606B52C" w14:textId="77777777" w:rsidR="00CB57F9" w:rsidRDefault="00CB57F9" w:rsidP="008F2377"/>
        </w:tc>
        <w:tc>
          <w:tcPr>
            <w:tcW w:w="709" w:type="dxa"/>
          </w:tcPr>
          <w:p w14:paraId="5A6134C6"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E326DF7" w14:textId="77777777" w:rsidR="00CB57F9" w:rsidRPr="008C2A8F" w:rsidRDefault="00CB57F9" w:rsidP="008F2377">
            <w:pPr>
              <w:rPr>
                <w:rFonts w:cstheme="minorHAnsi"/>
                <w:sz w:val="20"/>
                <w:szCs w:val="20"/>
              </w:rPr>
            </w:pPr>
            <w:r w:rsidRPr="008C2A8F">
              <w:rPr>
                <w:rFonts w:cstheme="minorHAnsi"/>
                <w:sz w:val="20"/>
                <w:szCs w:val="20"/>
              </w:rPr>
              <w:t>70875240</w:t>
            </w:r>
          </w:p>
        </w:tc>
      </w:tr>
      <w:tr w:rsidR="00CB57F9" w14:paraId="2FD4AC91" w14:textId="77777777" w:rsidTr="008F2377">
        <w:tc>
          <w:tcPr>
            <w:tcW w:w="993" w:type="dxa"/>
          </w:tcPr>
          <w:p w14:paraId="65E2336D" w14:textId="77777777" w:rsidR="00CB57F9" w:rsidRPr="008C2A8F" w:rsidRDefault="00CB57F9" w:rsidP="004C2A0C">
            <w:pPr>
              <w:numPr>
                <w:ilvl w:val="0"/>
                <w:numId w:val="53"/>
              </w:numPr>
              <w:jc w:val="center"/>
            </w:pPr>
          </w:p>
        </w:tc>
        <w:tc>
          <w:tcPr>
            <w:tcW w:w="3214" w:type="dxa"/>
            <w:gridSpan w:val="2"/>
            <w:vAlign w:val="center"/>
          </w:tcPr>
          <w:p w14:paraId="31DBBFCE" w14:textId="77777777" w:rsidR="00CB57F9" w:rsidRPr="008C2A8F" w:rsidRDefault="00CB57F9" w:rsidP="008F2377">
            <w:r w:rsidRPr="008C2A8F">
              <w:t>Ilboudo Edouard</w:t>
            </w:r>
          </w:p>
        </w:tc>
        <w:tc>
          <w:tcPr>
            <w:tcW w:w="3617" w:type="dxa"/>
            <w:vAlign w:val="center"/>
          </w:tcPr>
          <w:p w14:paraId="565A0831" w14:textId="77777777" w:rsidR="00CB57F9" w:rsidRDefault="00CB57F9" w:rsidP="008F2377">
            <w:r>
              <w:t>Chef de service de la sécurité</w:t>
            </w:r>
          </w:p>
        </w:tc>
        <w:tc>
          <w:tcPr>
            <w:tcW w:w="2648" w:type="dxa"/>
          </w:tcPr>
          <w:p w14:paraId="56F92F25" w14:textId="77777777" w:rsidR="00CB57F9" w:rsidRDefault="00CB57F9" w:rsidP="008F2377">
            <w:r>
              <w:t>MAC Bobo</w:t>
            </w:r>
          </w:p>
        </w:tc>
        <w:tc>
          <w:tcPr>
            <w:tcW w:w="2003" w:type="dxa"/>
          </w:tcPr>
          <w:p w14:paraId="30927522" w14:textId="77777777" w:rsidR="00CB57F9" w:rsidRDefault="00CB57F9" w:rsidP="008F2377"/>
        </w:tc>
        <w:tc>
          <w:tcPr>
            <w:tcW w:w="709" w:type="dxa"/>
          </w:tcPr>
          <w:p w14:paraId="7DA47942"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29CCC600" w14:textId="77777777" w:rsidR="00CB57F9" w:rsidRPr="008C2A8F" w:rsidRDefault="00CB57F9" w:rsidP="008F2377">
            <w:pPr>
              <w:rPr>
                <w:rFonts w:cstheme="minorHAnsi"/>
                <w:sz w:val="20"/>
                <w:szCs w:val="20"/>
              </w:rPr>
            </w:pPr>
            <w:r w:rsidRPr="008C2A8F">
              <w:rPr>
                <w:rFonts w:cstheme="minorHAnsi"/>
                <w:sz w:val="20"/>
                <w:szCs w:val="20"/>
              </w:rPr>
              <w:t>78556260</w:t>
            </w:r>
          </w:p>
        </w:tc>
      </w:tr>
      <w:tr w:rsidR="00CB57F9" w14:paraId="46AEF003" w14:textId="77777777" w:rsidTr="008F2377">
        <w:tc>
          <w:tcPr>
            <w:tcW w:w="993" w:type="dxa"/>
          </w:tcPr>
          <w:p w14:paraId="0CED03DB" w14:textId="77777777" w:rsidR="00CB57F9" w:rsidRPr="008C2A8F" w:rsidRDefault="00CB57F9" w:rsidP="004C2A0C">
            <w:pPr>
              <w:numPr>
                <w:ilvl w:val="0"/>
                <w:numId w:val="53"/>
              </w:numPr>
              <w:jc w:val="center"/>
            </w:pPr>
          </w:p>
        </w:tc>
        <w:tc>
          <w:tcPr>
            <w:tcW w:w="3214" w:type="dxa"/>
            <w:gridSpan w:val="2"/>
            <w:vAlign w:val="center"/>
          </w:tcPr>
          <w:p w14:paraId="7BB99F7A" w14:textId="77777777" w:rsidR="00CB57F9" w:rsidRPr="008C2A8F" w:rsidRDefault="00CB57F9" w:rsidP="008F2377">
            <w:r w:rsidRPr="008C2A8F">
              <w:t>Zongo S. Gustave</w:t>
            </w:r>
          </w:p>
        </w:tc>
        <w:tc>
          <w:tcPr>
            <w:tcW w:w="3617" w:type="dxa"/>
            <w:vAlign w:val="center"/>
          </w:tcPr>
          <w:p w14:paraId="1B2810FF" w14:textId="77777777" w:rsidR="00CB57F9" w:rsidRDefault="00CB57F9" w:rsidP="008F2377">
            <w:r>
              <w:t>Chef de service intendance</w:t>
            </w:r>
          </w:p>
        </w:tc>
        <w:tc>
          <w:tcPr>
            <w:tcW w:w="2648" w:type="dxa"/>
          </w:tcPr>
          <w:p w14:paraId="6B20BBE9" w14:textId="77777777" w:rsidR="00CB57F9" w:rsidRDefault="00CB57F9" w:rsidP="008F2377">
            <w:r>
              <w:t>MAC Bobo</w:t>
            </w:r>
          </w:p>
        </w:tc>
        <w:tc>
          <w:tcPr>
            <w:tcW w:w="2003" w:type="dxa"/>
          </w:tcPr>
          <w:p w14:paraId="61D5B91A" w14:textId="77777777" w:rsidR="00CB57F9" w:rsidRDefault="00CB57F9" w:rsidP="008F2377"/>
        </w:tc>
        <w:tc>
          <w:tcPr>
            <w:tcW w:w="709" w:type="dxa"/>
          </w:tcPr>
          <w:p w14:paraId="5F2B042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04BCAC7" w14:textId="77777777" w:rsidR="00CB57F9" w:rsidRPr="008C2A8F" w:rsidRDefault="00CB57F9" w:rsidP="008F2377">
            <w:pPr>
              <w:rPr>
                <w:rFonts w:cstheme="minorHAnsi"/>
                <w:sz w:val="20"/>
                <w:szCs w:val="20"/>
              </w:rPr>
            </w:pPr>
            <w:r w:rsidRPr="008C2A8F">
              <w:rPr>
                <w:rFonts w:cstheme="minorHAnsi"/>
                <w:sz w:val="20"/>
                <w:szCs w:val="20"/>
              </w:rPr>
              <w:t>70528669</w:t>
            </w:r>
          </w:p>
        </w:tc>
      </w:tr>
      <w:tr w:rsidR="00CB57F9" w14:paraId="5C007D3A" w14:textId="77777777" w:rsidTr="008F2377">
        <w:tc>
          <w:tcPr>
            <w:tcW w:w="993" w:type="dxa"/>
          </w:tcPr>
          <w:p w14:paraId="403A7403" w14:textId="77777777" w:rsidR="00CB57F9" w:rsidRPr="008C2A8F" w:rsidRDefault="00CB57F9" w:rsidP="004C2A0C">
            <w:pPr>
              <w:numPr>
                <w:ilvl w:val="0"/>
                <w:numId w:val="53"/>
              </w:numPr>
              <w:jc w:val="center"/>
            </w:pPr>
          </w:p>
        </w:tc>
        <w:tc>
          <w:tcPr>
            <w:tcW w:w="3214" w:type="dxa"/>
            <w:gridSpan w:val="2"/>
            <w:vAlign w:val="center"/>
          </w:tcPr>
          <w:p w14:paraId="1D817786" w14:textId="77777777" w:rsidR="00CB57F9" w:rsidRPr="008C2A8F" w:rsidRDefault="00CB57F9" w:rsidP="008F2377">
            <w:proofErr w:type="spellStart"/>
            <w:r w:rsidRPr="008C2A8F">
              <w:t>Boro</w:t>
            </w:r>
            <w:proofErr w:type="spellEnd"/>
            <w:r w:rsidRPr="008C2A8F">
              <w:t xml:space="preserve"> </w:t>
            </w:r>
            <w:proofErr w:type="spellStart"/>
            <w:r w:rsidRPr="008C2A8F">
              <w:t>Kadidja</w:t>
            </w:r>
            <w:proofErr w:type="spellEnd"/>
          </w:p>
        </w:tc>
        <w:tc>
          <w:tcPr>
            <w:tcW w:w="3617" w:type="dxa"/>
            <w:vAlign w:val="center"/>
          </w:tcPr>
          <w:p w14:paraId="0AD320C1" w14:textId="77777777" w:rsidR="00CB57F9" w:rsidRDefault="00CB57F9" w:rsidP="008F2377">
            <w:r>
              <w:t>Prisonnier</w:t>
            </w:r>
          </w:p>
        </w:tc>
        <w:tc>
          <w:tcPr>
            <w:tcW w:w="2648" w:type="dxa"/>
          </w:tcPr>
          <w:p w14:paraId="609C541E" w14:textId="77777777" w:rsidR="00CB57F9" w:rsidRDefault="00CB57F9" w:rsidP="008F2377">
            <w:r w:rsidRPr="0017650C">
              <w:t>MAC Bobo</w:t>
            </w:r>
          </w:p>
        </w:tc>
        <w:tc>
          <w:tcPr>
            <w:tcW w:w="2003" w:type="dxa"/>
          </w:tcPr>
          <w:p w14:paraId="6853F217" w14:textId="77777777" w:rsidR="00CB57F9" w:rsidRDefault="00CB57F9" w:rsidP="008F2377"/>
        </w:tc>
        <w:tc>
          <w:tcPr>
            <w:tcW w:w="709" w:type="dxa"/>
          </w:tcPr>
          <w:p w14:paraId="777B4B79" w14:textId="77777777" w:rsidR="00CB57F9" w:rsidRPr="008C2A8F" w:rsidRDefault="00CB57F9" w:rsidP="008F2377">
            <w:pPr>
              <w:jc w:val="center"/>
              <w:rPr>
                <w:rFonts w:cstheme="minorHAnsi"/>
                <w:sz w:val="20"/>
                <w:szCs w:val="20"/>
              </w:rPr>
            </w:pPr>
            <w:r w:rsidRPr="008C2A8F">
              <w:rPr>
                <w:rFonts w:cstheme="minorHAnsi"/>
                <w:sz w:val="20"/>
                <w:szCs w:val="20"/>
              </w:rPr>
              <w:t>F</w:t>
            </w:r>
          </w:p>
        </w:tc>
        <w:tc>
          <w:tcPr>
            <w:tcW w:w="1559" w:type="dxa"/>
            <w:vAlign w:val="center"/>
          </w:tcPr>
          <w:p w14:paraId="500B491B" w14:textId="77777777" w:rsidR="00CB57F9" w:rsidRPr="008C2A8F" w:rsidRDefault="00CB57F9" w:rsidP="008F2377">
            <w:pPr>
              <w:rPr>
                <w:rFonts w:cstheme="minorHAnsi"/>
                <w:sz w:val="20"/>
                <w:szCs w:val="20"/>
              </w:rPr>
            </w:pPr>
          </w:p>
        </w:tc>
      </w:tr>
      <w:tr w:rsidR="00CB57F9" w14:paraId="6BFE84AF" w14:textId="77777777" w:rsidTr="008F2377">
        <w:tc>
          <w:tcPr>
            <w:tcW w:w="993" w:type="dxa"/>
          </w:tcPr>
          <w:p w14:paraId="19D113E8" w14:textId="77777777" w:rsidR="00CB57F9" w:rsidRPr="008C2A8F" w:rsidRDefault="00CB57F9" w:rsidP="004C2A0C">
            <w:pPr>
              <w:numPr>
                <w:ilvl w:val="0"/>
                <w:numId w:val="53"/>
              </w:numPr>
              <w:jc w:val="center"/>
            </w:pPr>
          </w:p>
        </w:tc>
        <w:tc>
          <w:tcPr>
            <w:tcW w:w="3214" w:type="dxa"/>
            <w:gridSpan w:val="2"/>
            <w:vAlign w:val="center"/>
          </w:tcPr>
          <w:p w14:paraId="04F56C19" w14:textId="77777777" w:rsidR="00CB57F9" w:rsidRPr="008C2A8F" w:rsidRDefault="00CB57F9" w:rsidP="008F2377">
            <w:r w:rsidRPr="008C2A8F">
              <w:t>Traoré Evelyne Sandra</w:t>
            </w:r>
          </w:p>
        </w:tc>
        <w:tc>
          <w:tcPr>
            <w:tcW w:w="3617" w:type="dxa"/>
          </w:tcPr>
          <w:p w14:paraId="5640B321" w14:textId="77777777" w:rsidR="00CB57F9" w:rsidRDefault="00CB57F9" w:rsidP="008F2377">
            <w:r w:rsidRPr="006D4E4A">
              <w:t>Prisonnier</w:t>
            </w:r>
          </w:p>
        </w:tc>
        <w:tc>
          <w:tcPr>
            <w:tcW w:w="2648" w:type="dxa"/>
          </w:tcPr>
          <w:p w14:paraId="0B24CDBC" w14:textId="77777777" w:rsidR="00CB57F9" w:rsidRDefault="00CB57F9" w:rsidP="008F2377">
            <w:r w:rsidRPr="0017650C">
              <w:t>MAC Bobo</w:t>
            </w:r>
          </w:p>
        </w:tc>
        <w:tc>
          <w:tcPr>
            <w:tcW w:w="2003" w:type="dxa"/>
          </w:tcPr>
          <w:p w14:paraId="1DF5697C" w14:textId="77777777" w:rsidR="00CB57F9" w:rsidRDefault="00CB57F9" w:rsidP="008F2377"/>
        </w:tc>
        <w:tc>
          <w:tcPr>
            <w:tcW w:w="709" w:type="dxa"/>
          </w:tcPr>
          <w:p w14:paraId="6ADC78C2" w14:textId="77777777" w:rsidR="00CB57F9" w:rsidRPr="008C2A8F" w:rsidRDefault="00CB57F9" w:rsidP="008F2377">
            <w:pPr>
              <w:jc w:val="center"/>
              <w:rPr>
                <w:rFonts w:cstheme="minorHAnsi"/>
                <w:sz w:val="20"/>
                <w:szCs w:val="20"/>
              </w:rPr>
            </w:pPr>
            <w:r w:rsidRPr="008C2A8F">
              <w:rPr>
                <w:rFonts w:cstheme="minorHAnsi"/>
                <w:sz w:val="20"/>
                <w:szCs w:val="20"/>
              </w:rPr>
              <w:t>F</w:t>
            </w:r>
          </w:p>
        </w:tc>
        <w:tc>
          <w:tcPr>
            <w:tcW w:w="1559" w:type="dxa"/>
            <w:vAlign w:val="center"/>
          </w:tcPr>
          <w:p w14:paraId="2711ABF4" w14:textId="77777777" w:rsidR="00CB57F9" w:rsidRPr="008C2A8F" w:rsidRDefault="00CB57F9" w:rsidP="008F2377">
            <w:pPr>
              <w:rPr>
                <w:rFonts w:cstheme="minorHAnsi"/>
                <w:sz w:val="20"/>
                <w:szCs w:val="20"/>
              </w:rPr>
            </w:pPr>
          </w:p>
        </w:tc>
      </w:tr>
      <w:tr w:rsidR="00CB57F9" w14:paraId="3A13BEC4" w14:textId="77777777" w:rsidTr="008F2377">
        <w:tc>
          <w:tcPr>
            <w:tcW w:w="993" w:type="dxa"/>
          </w:tcPr>
          <w:p w14:paraId="1E350DA2" w14:textId="77777777" w:rsidR="00CB57F9" w:rsidRPr="008C2A8F" w:rsidRDefault="00CB57F9" w:rsidP="004C2A0C">
            <w:pPr>
              <w:numPr>
                <w:ilvl w:val="0"/>
                <w:numId w:val="53"/>
              </w:numPr>
              <w:jc w:val="center"/>
            </w:pPr>
          </w:p>
        </w:tc>
        <w:tc>
          <w:tcPr>
            <w:tcW w:w="3214" w:type="dxa"/>
            <w:gridSpan w:val="2"/>
            <w:vAlign w:val="center"/>
          </w:tcPr>
          <w:p w14:paraId="7458D498" w14:textId="77777777" w:rsidR="00CB57F9" w:rsidRPr="008C2A8F" w:rsidRDefault="00CB57F9" w:rsidP="008F2377">
            <w:proofErr w:type="spellStart"/>
            <w:r w:rsidRPr="008C2A8F">
              <w:t>Wermé</w:t>
            </w:r>
            <w:proofErr w:type="spellEnd"/>
            <w:r w:rsidRPr="008C2A8F">
              <w:t xml:space="preserve"> Boukari</w:t>
            </w:r>
          </w:p>
        </w:tc>
        <w:tc>
          <w:tcPr>
            <w:tcW w:w="3617" w:type="dxa"/>
          </w:tcPr>
          <w:p w14:paraId="0EE0B5C5" w14:textId="77777777" w:rsidR="00CB57F9" w:rsidRDefault="00CB57F9" w:rsidP="008F2377">
            <w:r w:rsidRPr="006D4E4A">
              <w:t>Prisonnier</w:t>
            </w:r>
          </w:p>
        </w:tc>
        <w:tc>
          <w:tcPr>
            <w:tcW w:w="2648" w:type="dxa"/>
          </w:tcPr>
          <w:p w14:paraId="5DAA056E" w14:textId="77777777" w:rsidR="00CB57F9" w:rsidRDefault="00CB57F9" w:rsidP="008F2377">
            <w:r w:rsidRPr="0017650C">
              <w:t>MAC Bobo</w:t>
            </w:r>
          </w:p>
        </w:tc>
        <w:tc>
          <w:tcPr>
            <w:tcW w:w="2003" w:type="dxa"/>
          </w:tcPr>
          <w:p w14:paraId="5E9F3602" w14:textId="77777777" w:rsidR="00CB57F9" w:rsidRDefault="00CB57F9" w:rsidP="008F2377"/>
        </w:tc>
        <w:tc>
          <w:tcPr>
            <w:tcW w:w="709" w:type="dxa"/>
          </w:tcPr>
          <w:p w14:paraId="1CE7DDE5"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63854A4" w14:textId="77777777" w:rsidR="00CB57F9" w:rsidRPr="008C2A8F" w:rsidRDefault="00CB57F9" w:rsidP="008F2377">
            <w:pPr>
              <w:rPr>
                <w:rFonts w:cstheme="minorHAnsi"/>
                <w:sz w:val="20"/>
                <w:szCs w:val="20"/>
              </w:rPr>
            </w:pPr>
          </w:p>
        </w:tc>
      </w:tr>
      <w:tr w:rsidR="00CB57F9" w14:paraId="32B8E52B" w14:textId="77777777" w:rsidTr="008F2377">
        <w:tc>
          <w:tcPr>
            <w:tcW w:w="993" w:type="dxa"/>
          </w:tcPr>
          <w:p w14:paraId="228A3EF8" w14:textId="77777777" w:rsidR="00CB57F9" w:rsidRPr="008C2A8F" w:rsidRDefault="00CB57F9" w:rsidP="004C2A0C">
            <w:pPr>
              <w:numPr>
                <w:ilvl w:val="0"/>
                <w:numId w:val="53"/>
              </w:numPr>
              <w:jc w:val="center"/>
            </w:pPr>
          </w:p>
        </w:tc>
        <w:tc>
          <w:tcPr>
            <w:tcW w:w="3214" w:type="dxa"/>
            <w:gridSpan w:val="2"/>
            <w:vAlign w:val="center"/>
          </w:tcPr>
          <w:p w14:paraId="2C9E7ACC" w14:textId="77777777" w:rsidR="00CB57F9" w:rsidRPr="008C2A8F" w:rsidRDefault="00CB57F9" w:rsidP="008F2377">
            <w:proofErr w:type="spellStart"/>
            <w:r w:rsidRPr="008C2A8F">
              <w:t>Karambiri</w:t>
            </w:r>
            <w:proofErr w:type="spellEnd"/>
            <w:r w:rsidRPr="008C2A8F">
              <w:t xml:space="preserve"> Ibrahim</w:t>
            </w:r>
          </w:p>
        </w:tc>
        <w:tc>
          <w:tcPr>
            <w:tcW w:w="3617" w:type="dxa"/>
          </w:tcPr>
          <w:p w14:paraId="56D9C19E" w14:textId="77777777" w:rsidR="00CB57F9" w:rsidRDefault="00CB57F9" w:rsidP="008F2377">
            <w:r w:rsidRPr="006D4E4A">
              <w:t>Prisonnier</w:t>
            </w:r>
          </w:p>
        </w:tc>
        <w:tc>
          <w:tcPr>
            <w:tcW w:w="2648" w:type="dxa"/>
          </w:tcPr>
          <w:p w14:paraId="7AE5BE9C" w14:textId="77777777" w:rsidR="00CB57F9" w:rsidRDefault="00CB57F9" w:rsidP="008F2377">
            <w:r w:rsidRPr="0017650C">
              <w:t>MAC Bobo</w:t>
            </w:r>
          </w:p>
        </w:tc>
        <w:tc>
          <w:tcPr>
            <w:tcW w:w="2003" w:type="dxa"/>
          </w:tcPr>
          <w:p w14:paraId="5ACE5C4F" w14:textId="77777777" w:rsidR="00CB57F9" w:rsidRDefault="00CB57F9" w:rsidP="008F2377"/>
        </w:tc>
        <w:tc>
          <w:tcPr>
            <w:tcW w:w="709" w:type="dxa"/>
          </w:tcPr>
          <w:p w14:paraId="39B8236F"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68341FE8" w14:textId="77777777" w:rsidR="00CB57F9" w:rsidRPr="008C2A8F" w:rsidRDefault="00CB57F9" w:rsidP="008F2377">
            <w:pPr>
              <w:rPr>
                <w:rFonts w:cstheme="minorHAnsi"/>
                <w:sz w:val="20"/>
                <w:szCs w:val="20"/>
              </w:rPr>
            </w:pPr>
          </w:p>
        </w:tc>
      </w:tr>
      <w:tr w:rsidR="00CB57F9" w14:paraId="3B3BCE5F" w14:textId="77777777" w:rsidTr="008F2377">
        <w:tc>
          <w:tcPr>
            <w:tcW w:w="993" w:type="dxa"/>
          </w:tcPr>
          <w:p w14:paraId="7A3C6CF2" w14:textId="77777777" w:rsidR="00CB57F9" w:rsidRPr="008C2A8F" w:rsidRDefault="00CB57F9" w:rsidP="004C2A0C">
            <w:pPr>
              <w:numPr>
                <w:ilvl w:val="0"/>
                <w:numId w:val="53"/>
              </w:numPr>
              <w:jc w:val="center"/>
            </w:pPr>
          </w:p>
        </w:tc>
        <w:tc>
          <w:tcPr>
            <w:tcW w:w="3214" w:type="dxa"/>
            <w:gridSpan w:val="2"/>
            <w:vAlign w:val="center"/>
          </w:tcPr>
          <w:p w14:paraId="7B2C874E" w14:textId="77777777" w:rsidR="00CB57F9" w:rsidRPr="008C2A8F" w:rsidRDefault="00CB57F9" w:rsidP="008F2377">
            <w:r w:rsidRPr="008C2A8F">
              <w:t xml:space="preserve">Tiendrebeogo Cheick </w:t>
            </w:r>
            <w:proofErr w:type="spellStart"/>
            <w:r w:rsidRPr="008C2A8F">
              <w:t>Moukaina</w:t>
            </w:r>
            <w:proofErr w:type="spellEnd"/>
          </w:p>
        </w:tc>
        <w:tc>
          <w:tcPr>
            <w:tcW w:w="3617" w:type="dxa"/>
          </w:tcPr>
          <w:p w14:paraId="764FC43A" w14:textId="77777777" w:rsidR="00CB57F9" w:rsidRDefault="00CB57F9" w:rsidP="008F2377">
            <w:r w:rsidRPr="006D4E4A">
              <w:t>Prisonnier</w:t>
            </w:r>
          </w:p>
        </w:tc>
        <w:tc>
          <w:tcPr>
            <w:tcW w:w="2648" w:type="dxa"/>
          </w:tcPr>
          <w:p w14:paraId="6D27DFE0" w14:textId="77777777" w:rsidR="00CB57F9" w:rsidRDefault="00CB57F9" w:rsidP="008F2377">
            <w:r w:rsidRPr="0017650C">
              <w:t>MAC Bobo</w:t>
            </w:r>
          </w:p>
        </w:tc>
        <w:tc>
          <w:tcPr>
            <w:tcW w:w="2003" w:type="dxa"/>
          </w:tcPr>
          <w:p w14:paraId="2DC4897D" w14:textId="77777777" w:rsidR="00CB57F9" w:rsidRDefault="00CB57F9" w:rsidP="008F2377"/>
        </w:tc>
        <w:tc>
          <w:tcPr>
            <w:tcW w:w="709" w:type="dxa"/>
          </w:tcPr>
          <w:p w14:paraId="67DB56A7"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64982121" w14:textId="77777777" w:rsidR="00CB57F9" w:rsidRPr="008C2A8F" w:rsidRDefault="00CB57F9" w:rsidP="008F2377">
            <w:pPr>
              <w:rPr>
                <w:rFonts w:cstheme="minorHAnsi"/>
                <w:sz w:val="20"/>
                <w:szCs w:val="20"/>
              </w:rPr>
            </w:pPr>
          </w:p>
        </w:tc>
      </w:tr>
      <w:tr w:rsidR="00CB57F9" w14:paraId="2146E5A4" w14:textId="77777777" w:rsidTr="008F2377">
        <w:tc>
          <w:tcPr>
            <w:tcW w:w="993" w:type="dxa"/>
          </w:tcPr>
          <w:p w14:paraId="0068F51F" w14:textId="77777777" w:rsidR="00CB57F9" w:rsidRPr="008C2A8F" w:rsidRDefault="00CB57F9" w:rsidP="004C2A0C">
            <w:pPr>
              <w:numPr>
                <w:ilvl w:val="0"/>
                <w:numId w:val="53"/>
              </w:numPr>
              <w:jc w:val="center"/>
            </w:pPr>
          </w:p>
        </w:tc>
        <w:tc>
          <w:tcPr>
            <w:tcW w:w="3214" w:type="dxa"/>
            <w:gridSpan w:val="2"/>
            <w:vAlign w:val="center"/>
          </w:tcPr>
          <w:p w14:paraId="55905B3C" w14:textId="77777777" w:rsidR="00CB57F9" w:rsidRPr="008C2A8F" w:rsidRDefault="00CB57F9" w:rsidP="008F2377">
            <w:r w:rsidRPr="008C2A8F">
              <w:t xml:space="preserve">Ouattara Alassane </w:t>
            </w:r>
          </w:p>
        </w:tc>
        <w:tc>
          <w:tcPr>
            <w:tcW w:w="3617" w:type="dxa"/>
          </w:tcPr>
          <w:p w14:paraId="1E08F6C0" w14:textId="77777777" w:rsidR="00CB57F9" w:rsidRDefault="00CB57F9" w:rsidP="008F2377">
            <w:r w:rsidRPr="006D4E4A">
              <w:t>Prisonnier</w:t>
            </w:r>
          </w:p>
        </w:tc>
        <w:tc>
          <w:tcPr>
            <w:tcW w:w="2648" w:type="dxa"/>
          </w:tcPr>
          <w:p w14:paraId="58EEDF77" w14:textId="77777777" w:rsidR="00CB57F9" w:rsidRDefault="00CB57F9" w:rsidP="008F2377">
            <w:r w:rsidRPr="0017650C">
              <w:t>MAC Bobo</w:t>
            </w:r>
          </w:p>
        </w:tc>
        <w:tc>
          <w:tcPr>
            <w:tcW w:w="2003" w:type="dxa"/>
          </w:tcPr>
          <w:p w14:paraId="5EFFCF84" w14:textId="77777777" w:rsidR="00CB57F9" w:rsidRDefault="00CB57F9" w:rsidP="008F2377"/>
        </w:tc>
        <w:tc>
          <w:tcPr>
            <w:tcW w:w="709" w:type="dxa"/>
          </w:tcPr>
          <w:p w14:paraId="16C8DB64"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3295360A" w14:textId="77777777" w:rsidR="00CB57F9" w:rsidRPr="008C2A8F" w:rsidRDefault="00CB57F9" w:rsidP="008F2377">
            <w:pPr>
              <w:rPr>
                <w:rFonts w:cstheme="minorHAnsi"/>
                <w:sz w:val="20"/>
                <w:szCs w:val="20"/>
              </w:rPr>
            </w:pPr>
          </w:p>
        </w:tc>
      </w:tr>
      <w:tr w:rsidR="00CB57F9" w14:paraId="049ED814" w14:textId="77777777" w:rsidTr="008F2377">
        <w:tc>
          <w:tcPr>
            <w:tcW w:w="993" w:type="dxa"/>
          </w:tcPr>
          <w:p w14:paraId="37E48D69" w14:textId="77777777" w:rsidR="00CB57F9" w:rsidRPr="008C2A8F" w:rsidRDefault="00CB57F9" w:rsidP="004C2A0C">
            <w:pPr>
              <w:numPr>
                <w:ilvl w:val="0"/>
                <w:numId w:val="53"/>
              </w:numPr>
              <w:jc w:val="center"/>
            </w:pPr>
          </w:p>
        </w:tc>
        <w:tc>
          <w:tcPr>
            <w:tcW w:w="3214" w:type="dxa"/>
            <w:gridSpan w:val="2"/>
            <w:vAlign w:val="center"/>
          </w:tcPr>
          <w:p w14:paraId="5611BDE6" w14:textId="77777777" w:rsidR="00CB57F9" w:rsidRPr="008C2A8F" w:rsidRDefault="00CB57F9" w:rsidP="008F2377">
            <w:r w:rsidRPr="008C2A8F">
              <w:t>Bokoum Issa</w:t>
            </w:r>
          </w:p>
        </w:tc>
        <w:tc>
          <w:tcPr>
            <w:tcW w:w="3617" w:type="dxa"/>
          </w:tcPr>
          <w:p w14:paraId="01AF08B6" w14:textId="77777777" w:rsidR="00CB57F9" w:rsidRDefault="00CB57F9" w:rsidP="008F2377">
            <w:r w:rsidRPr="006D4E4A">
              <w:t>Prisonnier</w:t>
            </w:r>
          </w:p>
        </w:tc>
        <w:tc>
          <w:tcPr>
            <w:tcW w:w="2648" w:type="dxa"/>
          </w:tcPr>
          <w:p w14:paraId="32EDCDAA" w14:textId="77777777" w:rsidR="00CB57F9" w:rsidRDefault="00CB57F9" w:rsidP="008F2377">
            <w:r w:rsidRPr="0017650C">
              <w:t>MAC Bobo</w:t>
            </w:r>
          </w:p>
        </w:tc>
        <w:tc>
          <w:tcPr>
            <w:tcW w:w="2003" w:type="dxa"/>
          </w:tcPr>
          <w:p w14:paraId="67F7B84B" w14:textId="77777777" w:rsidR="00CB57F9" w:rsidRDefault="00CB57F9" w:rsidP="008F2377"/>
        </w:tc>
        <w:tc>
          <w:tcPr>
            <w:tcW w:w="709" w:type="dxa"/>
          </w:tcPr>
          <w:p w14:paraId="2565F54E"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38085EE" w14:textId="77777777" w:rsidR="00CB57F9" w:rsidRPr="008C2A8F" w:rsidRDefault="00CB57F9" w:rsidP="008F2377">
            <w:pPr>
              <w:rPr>
                <w:rFonts w:cstheme="minorHAnsi"/>
                <w:sz w:val="20"/>
                <w:szCs w:val="20"/>
              </w:rPr>
            </w:pPr>
          </w:p>
        </w:tc>
      </w:tr>
      <w:tr w:rsidR="00CB57F9" w14:paraId="5A1A185E" w14:textId="77777777" w:rsidTr="008F2377">
        <w:tc>
          <w:tcPr>
            <w:tcW w:w="993" w:type="dxa"/>
          </w:tcPr>
          <w:p w14:paraId="5CD417DC" w14:textId="77777777" w:rsidR="00CB57F9" w:rsidRPr="008C2A8F" w:rsidRDefault="00CB57F9" w:rsidP="004C2A0C">
            <w:pPr>
              <w:numPr>
                <w:ilvl w:val="0"/>
                <w:numId w:val="53"/>
              </w:numPr>
              <w:jc w:val="center"/>
            </w:pPr>
          </w:p>
        </w:tc>
        <w:tc>
          <w:tcPr>
            <w:tcW w:w="3214" w:type="dxa"/>
            <w:gridSpan w:val="2"/>
            <w:vAlign w:val="center"/>
          </w:tcPr>
          <w:p w14:paraId="4FA42D49" w14:textId="77777777" w:rsidR="00CB57F9" w:rsidRPr="008C2A8F" w:rsidRDefault="00CB57F9" w:rsidP="008F2377">
            <w:r w:rsidRPr="008C2A8F">
              <w:t xml:space="preserve">Kaboré </w:t>
            </w:r>
            <w:proofErr w:type="spellStart"/>
            <w:r w:rsidRPr="008C2A8F">
              <w:t>Raogo</w:t>
            </w:r>
            <w:proofErr w:type="spellEnd"/>
            <w:r w:rsidRPr="008C2A8F">
              <w:t xml:space="preserve"> Adama</w:t>
            </w:r>
          </w:p>
        </w:tc>
        <w:tc>
          <w:tcPr>
            <w:tcW w:w="3617" w:type="dxa"/>
          </w:tcPr>
          <w:p w14:paraId="686A259B" w14:textId="77777777" w:rsidR="00CB57F9" w:rsidRDefault="00CB57F9" w:rsidP="008F2377">
            <w:r w:rsidRPr="006D4E4A">
              <w:t>Prisonnier</w:t>
            </w:r>
          </w:p>
        </w:tc>
        <w:tc>
          <w:tcPr>
            <w:tcW w:w="2648" w:type="dxa"/>
          </w:tcPr>
          <w:p w14:paraId="4B318E37" w14:textId="77777777" w:rsidR="00CB57F9" w:rsidRDefault="00CB57F9" w:rsidP="008F2377">
            <w:r w:rsidRPr="0017650C">
              <w:t>MAC Bobo</w:t>
            </w:r>
          </w:p>
        </w:tc>
        <w:tc>
          <w:tcPr>
            <w:tcW w:w="2003" w:type="dxa"/>
          </w:tcPr>
          <w:p w14:paraId="4729A4D4" w14:textId="77777777" w:rsidR="00CB57F9" w:rsidRDefault="00CB57F9" w:rsidP="008F2377"/>
        </w:tc>
        <w:tc>
          <w:tcPr>
            <w:tcW w:w="709" w:type="dxa"/>
          </w:tcPr>
          <w:p w14:paraId="23A5327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38E6DE1" w14:textId="77777777" w:rsidR="00CB57F9" w:rsidRPr="008C2A8F" w:rsidRDefault="00CB57F9" w:rsidP="008F2377">
            <w:pPr>
              <w:rPr>
                <w:rFonts w:cstheme="minorHAnsi"/>
                <w:sz w:val="20"/>
                <w:szCs w:val="20"/>
              </w:rPr>
            </w:pPr>
          </w:p>
        </w:tc>
      </w:tr>
      <w:tr w:rsidR="00CB57F9" w14:paraId="45B24AB4" w14:textId="77777777" w:rsidTr="008F2377">
        <w:tc>
          <w:tcPr>
            <w:tcW w:w="993" w:type="dxa"/>
          </w:tcPr>
          <w:p w14:paraId="3625C0DD" w14:textId="77777777" w:rsidR="00CB57F9" w:rsidRPr="008C2A8F" w:rsidRDefault="00CB57F9" w:rsidP="004C2A0C">
            <w:pPr>
              <w:numPr>
                <w:ilvl w:val="0"/>
                <w:numId w:val="53"/>
              </w:numPr>
              <w:jc w:val="center"/>
            </w:pPr>
          </w:p>
        </w:tc>
        <w:tc>
          <w:tcPr>
            <w:tcW w:w="3214" w:type="dxa"/>
            <w:gridSpan w:val="2"/>
            <w:vAlign w:val="center"/>
          </w:tcPr>
          <w:p w14:paraId="6164BBA5" w14:textId="77777777" w:rsidR="00CB57F9" w:rsidRPr="008C2A8F" w:rsidRDefault="00CB57F9" w:rsidP="008F2377">
            <w:r w:rsidRPr="008C2A8F">
              <w:t>Sawadogo Lamine</w:t>
            </w:r>
          </w:p>
        </w:tc>
        <w:tc>
          <w:tcPr>
            <w:tcW w:w="3617" w:type="dxa"/>
            <w:vAlign w:val="center"/>
          </w:tcPr>
          <w:p w14:paraId="707F8F37" w14:textId="77777777" w:rsidR="00CB57F9" w:rsidRDefault="00CB57F9" w:rsidP="008F2377">
            <w:r>
              <w:t>Secrétaire général</w:t>
            </w:r>
          </w:p>
        </w:tc>
        <w:tc>
          <w:tcPr>
            <w:tcW w:w="2648" w:type="dxa"/>
          </w:tcPr>
          <w:p w14:paraId="68A62EDC" w14:textId="77777777" w:rsidR="00CB57F9" w:rsidRDefault="00CB57F9" w:rsidP="008F2377">
            <w:r>
              <w:t xml:space="preserve">Mairie de Bobo </w:t>
            </w:r>
            <w:proofErr w:type="spellStart"/>
            <w:r>
              <w:t>Dsso</w:t>
            </w:r>
            <w:proofErr w:type="spellEnd"/>
          </w:p>
        </w:tc>
        <w:tc>
          <w:tcPr>
            <w:tcW w:w="2003" w:type="dxa"/>
          </w:tcPr>
          <w:p w14:paraId="4A608DC1" w14:textId="77777777" w:rsidR="00CB57F9" w:rsidRDefault="00CB57F9" w:rsidP="008F2377"/>
        </w:tc>
        <w:tc>
          <w:tcPr>
            <w:tcW w:w="709" w:type="dxa"/>
          </w:tcPr>
          <w:p w14:paraId="752B0B2A"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F58333C" w14:textId="77777777" w:rsidR="00CB57F9" w:rsidRPr="008C2A8F" w:rsidRDefault="00CB57F9" w:rsidP="008F2377">
            <w:pPr>
              <w:rPr>
                <w:rFonts w:cstheme="minorHAnsi"/>
                <w:sz w:val="20"/>
                <w:szCs w:val="20"/>
              </w:rPr>
            </w:pPr>
          </w:p>
        </w:tc>
      </w:tr>
      <w:tr w:rsidR="00CB57F9" w14:paraId="2377B974" w14:textId="77777777" w:rsidTr="008F2377">
        <w:tc>
          <w:tcPr>
            <w:tcW w:w="993" w:type="dxa"/>
          </w:tcPr>
          <w:p w14:paraId="63E8C749" w14:textId="77777777" w:rsidR="00CB57F9" w:rsidRPr="008C2A8F" w:rsidRDefault="00CB57F9" w:rsidP="004C2A0C">
            <w:pPr>
              <w:numPr>
                <w:ilvl w:val="0"/>
                <w:numId w:val="53"/>
              </w:numPr>
              <w:jc w:val="center"/>
            </w:pPr>
          </w:p>
        </w:tc>
        <w:tc>
          <w:tcPr>
            <w:tcW w:w="3214" w:type="dxa"/>
            <w:gridSpan w:val="2"/>
            <w:vAlign w:val="center"/>
          </w:tcPr>
          <w:p w14:paraId="74322AEF" w14:textId="77777777" w:rsidR="00CB57F9" w:rsidRPr="008C2A8F" w:rsidRDefault="00CB57F9" w:rsidP="008F2377">
            <w:proofErr w:type="spellStart"/>
            <w:r w:rsidRPr="008C2A8F">
              <w:t>Kafando</w:t>
            </w:r>
            <w:proofErr w:type="spellEnd"/>
            <w:r w:rsidRPr="008C2A8F">
              <w:t xml:space="preserve"> Moussa</w:t>
            </w:r>
          </w:p>
        </w:tc>
        <w:tc>
          <w:tcPr>
            <w:tcW w:w="3617" w:type="dxa"/>
            <w:vAlign w:val="center"/>
          </w:tcPr>
          <w:p w14:paraId="43A616D9" w14:textId="77777777" w:rsidR="00CB57F9" w:rsidRDefault="00CB57F9" w:rsidP="008F2377">
            <w:r>
              <w:t>Responsable Centre DAFRA</w:t>
            </w:r>
          </w:p>
        </w:tc>
        <w:tc>
          <w:tcPr>
            <w:tcW w:w="2648" w:type="dxa"/>
          </w:tcPr>
          <w:p w14:paraId="55C75EC5" w14:textId="77777777" w:rsidR="00CB57F9" w:rsidRDefault="00CB57F9" w:rsidP="008F2377">
            <w:r>
              <w:t xml:space="preserve">Mairie de Bobo </w:t>
            </w:r>
            <w:proofErr w:type="spellStart"/>
            <w:r>
              <w:t>Dsso</w:t>
            </w:r>
            <w:proofErr w:type="spellEnd"/>
          </w:p>
        </w:tc>
        <w:tc>
          <w:tcPr>
            <w:tcW w:w="2003" w:type="dxa"/>
          </w:tcPr>
          <w:p w14:paraId="5C8B8089" w14:textId="77777777" w:rsidR="00CB57F9" w:rsidRDefault="00CB57F9" w:rsidP="008F2377"/>
        </w:tc>
        <w:tc>
          <w:tcPr>
            <w:tcW w:w="709" w:type="dxa"/>
          </w:tcPr>
          <w:p w14:paraId="6ECEE0D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19530A4" w14:textId="77777777" w:rsidR="00CB57F9" w:rsidRPr="008C2A8F" w:rsidRDefault="00CB57F9" w:rsidP="008F2377">
            <w:pPr>
              <w:rPr>
                <w:rFonts w:cstheme="minorHAnsi"/>
                <w:sz w:val="20"/>
                <w:szCs w:val="20"/>
              </w:rPr>
            </w:pPr>
            <w:r w:rsidRPr="008C2A8F">
              <w:rPr>
                <w:rFonts w:cstheme="minorHAnsi"/>
                <w:sz w:val="20"/>
                <w:szCs w:val="20"/>
              </w:rPr>
              <w:t>70032545</w:t>
            </w:r>
          </w:p>
        </w:tc>
      </w:tr>
      <w:tr w:rsidR="00CB57F9" w14:paraId="009AC55E" w14:textId="77777777" w:rsidTr="008F2377">
        <w:tc>
          <w:tcPr>
            <w:tcW w:w="2678" w:type="dxa"/>
            <w:gridSpan w:val="2"/>
          </w:tcPr>
          <w:p w14:paraId="4312619F" w14:textId="77777777" w:rsidR="00CB57F9" w:rsidRPr="008C2A8F" w:rsidRDefault="00CB57F9" w:rsidP="008F2377">
            <w:pPr>
              <w:jc w:val="center"/>
              <w:rPr>
                <w:rFonts w:ascii="Arial Narrow" w:hAnsi="Arial Narrow" w:cs="Calibri"/>
                <w:b/>
                <w:bCs/>
                <w:sz w:val="20"/>
                <w:szCs w:val="20"/>
              </w:rPr>
            </w:pPr>
          </w:p>
        </w:tc>
        <w:tc>
          <w:tcPr>
            <w:tcW w:w="12065" w:type="dxa"/>
            <w:gridSpan w:val="6"/>
          </w:tcPr>
          <w:p w14:paraId="3337D95E" w14:textId="77777777" w:rsidR="00CB57F9" w:rsidRPr="008C2A8F" w:rsidRDefault="00CB57F9" w:rsidP="008F2377">
            <w:pPr>
              <w:jc w:val="center"/>
              <w:rPr>
                <w:rFonts w:cstheme="minorHAnsi"/>
                <w:b/>
                <w:bCs/>
                <w:sz w:val="20"/>
                <w:szCs w:val="20"/>
              </w:rPr>
            </w:pPr>
            <w:r w:rsidRPr="008C2A8F">
              <w:rPr>
                <w:rFonts w:cstheme="minorHAnsi"/>
                <w:b/>
                <w:bCs/>
                <w:sz w:val="20"/>
                <w:szCs w:val="20"/>
              </w:rPr>
              <w:t>Ouaga</w:t>
            </w:r>
          </w:p>
        </w:tc>
      </w:tr>
      <w:tr w:rsidR="00CB57F9" w14:paraId="43799936" w14:textId="77777777" w:rsidTr="008F2377">
        <w:tc>
          <w:tcPr>
            <w:tcW w:w="993" w:type="dxa"/>
          </w:tcPr>
          <w:p w14:paraId="4C924EEF" w14:textId="77777777" w:rsidR="00CB57F9" w:rsidRPr="008C2A8F" w:rsidRDefault="00CB57F9" w:rsidP="004C2A0C">
            <w:pPr>
              <w:numPr>
                <w:ilvl w:val="0"/>
                <w:numId w:val="52"/>
              </w:numPr>
              <w:jc w:val="center"/>
            </w:pPr>
          </w:p>
        </w:tc>
        <w:tc>
          <w:tcPr>
            <w:tcW w:w="3214" w:type="dxa"/>
            <w:gridSpan w:val="2"/>
            <w:vAlign w:val="center"/>
          </w:tcPr>
          <w:p w14:paraId="23EB11FA" w14:textId="77777777" w:rsidR="00CB57F9" w:rsidRPr="008C2A8F" w:rsidRDefault="00CB57F9" w:rsidP="008F2377">
            <w:r w:rsidRPr="008C2A8F">
              <w:t>Sawadogo Théophile</w:t>
            </w:r>
          </w:p>
        </w:tc>
        <w:tc>
          <w:tcPr>
            <w:tcW w:w="3617" w:type="dxa"/>
            <w:vAlign w:val="center"/>
          </w:tcPr>
          <w:p w14:paraId="0C1D5906" w14:textId="77777777" w:rsidR="00CB57F9" w:rsidRPr="00D90CAA" w:rsidRDefault="00CB57F9" w:rsidP="008F2377">
            <w:r>
              <w:t>Secrétaire général</w:t>
            </w:r>
          </w:p>
        </w:tc>
        <w:tc>
          <w:tcPr>
            <w:tcW w:w="2648" w:type="dxa"/>
          </w:tcPr>
          <w:p w14:paraId="5CECED4E" w14:textId="77777777" w:rsidR="00CB57F9" w:rsidRPr="008B14D1" w:rsidRDefault="00CB57F9" w:rsidP="008F2377">
            <w:r>
              <w:t>MJDHPC</w:t>
            </w:r>
          </w:p>
        </w:tc>
        <w:tc>
          <w:tcPr>
            <w:tcW w:w="2003" w:type="dxa"/>
          </w:tcPr>
          <w:p w14:paraId="0858B709" w14:textId="7C6AFAF9" w:rsidR="00CB57F9" w:rsidRDefault="002B4BC9" w:rsidP="008F2377">
            <w:r>
              <w:t>COSED</w:t>
            </w:r>
            <w:r w:rsidR="00CB57F9">
              <w:t>, JDDP</w:t>
            </w:r>
          </w:p>
        </w:tc>
        <w:tc>
          <w:tcPr>
            <w:tcW w:w="709" w:type="dxa"/>
          </w:tcPr>
          <w:p w14:paraId="4E7284BF"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A5B813C" w14:textId="77777777" w:rsidR="00CB57F9" w:rsidRPr="008C2A8F" w:rsidRDefault="00CB57F9" w:rsidP="008F2377">
            <w:pPr>
              <w:rPr>
                <w:rFonts w:cstheme="minorHAnsi"/>
                <w:sz w:val="20"/>
                <w:szCs w:val="20"/>
              </w:rPr>
            </w:pPr>
            <w:r w:rsidRPr="008C2A8F">
              <w:rPr>
                <w:rFonts w:cstheme="minorHAnsi"/>
                <w:sz w:val="20"/>
                <w:szCs w:val="20"/>
              </w:rPr>
              <w:t>70266737</w:t>
            </w:r>
          </w:p>
        </w:tc>
      </w:tr>
      <w:tr w:rsidR="00CB57F9" w14:paraId="501B0BAB" w14:textId="77777777" w:rsidTr="008F2377">
        <w:tc>
          <w:tcPr>
            <w:tcW w:w="993" w:type="dxa"/>
          </w:tcPr>
          <w:p w14:paraId="2AF79239" w14:textId="77777777" w:rsidR="00CB57F9" w:rsidRPr="008C2A8F" w:rsidRDefault="00CB57F9" w:rsidP="004C2A0C">
            <w:pPr>
              <w:numPr>
                <w:ilvl w:val="0"/>
                <w:numId w:val="52"/>
              </w:numPr>
              <w:jc w:val="center"/>
            </w:pPr>
          </w:p>
        </w:tc>
        <w:tc>
          <w:tcPr>
            <w:tcW w:w="3214" w:type="dxa"/>
            <w:gridSpan w:val="2"/>
            <w:vAlign w:val="center"/>
          </w:tcPr>
          <w:p w14:paraId="76B153DE" w14:textId="77777777" w:rsidR="00CB57F9" w:rsidRPr="008C2A8F" w:rsidRDefault="00CB57F9" w:rsidP="008F2377">
            <w:r w:rsidRPr="008C2A8F">
              <w:t xml:space="preserve">Tapsoba / </w:t>
            </w:r>
            <w:proofErr w:type="spellStart"/>
            <w:r w:rsidRPr="008C2A8F">
              <w:t>Kompaoré</w:t>
            </w:r>
            <w:proofErr w:type="spellEnd"/>
            <w:r w:rsidRPr="008C2A8F">
              <w:t xml:space="preserve"> Katia</w:t>
            </w:r>
          </w:p>
        </w:tc>
        <w:tc>
          <w:tcPr>
            <w:tcW w:w="3617" w:type="dxa"/>
            <w:vAlign w:val="center"/>
          </w:tcPr>
          <w:p w14:paraId="0BEB7093" w14:textId="77777777" w:rsidR="00CB57F9" w:rsidRPr="00D90CAA" w:rsidRDefault="00CB57F9" w:rsidP="008F2377">
            <w:r>
              <w:t>Directrice générale</w:t>
            </w:r>
          </w:p>
        </w:tc>
        <w:tc>
          <w:tcPr>
            <w:tcW w:w="2648" w:type="dxa"/>
          </w:tcPr>
          <w:p w14:paraId="624A73DE" w14:textId="77777777" w:rsidR="00CB57F9" w:rsidRPr="008B14D1" w:rsidRDefault="00CB57F9" w:rsidP="008F2377">
            <w:r>
              <w:t>MJDHPC / DGJCCAS</w:t>
            </w:r>
          </w:p>
        </w:tc>
        <w:tc>
          <w:tcPr>
            <w:tcW w:w="2003" w:type="dxa"/>
          </w:tcPr>
          <w:p w14:paraId="5D4BFBE4" w14:textId="77777777" w:rsidR="00CB57F9" w:rsidRDefault="00CB57F9" w:rsidP="008F2377"/>
        </w:tc>
        <w:tc>
          <w:tcPr>
            <w:tcW w:w="709" w:type="dxa"/>
          </w:tcPr>
          <w:p w14:paraId="470B376A" w14:textId="77777777" w:rsidR="00CB57F9" w:rsidRPr="008C2A8F" w:rsidRDefault="00CB57F9" w:rsidP="008F2377">
            <w:pPr>
              <w:jc w:val="center"/>
              <w:rPr>
                <w:rFonts w:cstheme="minorHAnsi"/>
                <w:sz w:val="20"/>
                <w:szCs w:val="20"/>
              </w:rPr>
            </w:pPr>
            <w:r w:rsidRPr="008C2A8F">
              <w:rPr>
                <w:rFonts w:cstheme="minorHAnsi"/>
                <w:sz w:val="20"/>
                <w:szCs w:val="20"/>
              </w:rPr>
              <w:t>F</w:t>
            </w:r>
          </w:p>
        </w:tc>
        <w:tc>
          <w:tcPr>
            <w:tcW w:w="1559" w:type="dxa"/>
            <w:vAlign w:val="center"/>
          </w:tcPr>
          <w:p w14:paraId="1459B254" w14:textId="77777777" w:rsidR="00CB57F9" w:rsidRPr="008C2A8F" w:rsidRDefault="00CB57F9" w:rsidP="008F2377">
            <w:pPr>
              <w:rPr>
                <w:rFonts w:cstheme="minorHAnsi"/>
                <w:sz w:val="20"/>
                <w:szCs w:val="20"/>
              </w:rPr>
            </w:pPr>
            <w:r w:rsidRPr="008C2A8F">
              <w:rPr>
                <w:rFonts w:cstheme="minorHAnsi"/>
                <w:sz w:val="20"/>
                <w:szCs w:val="20"/>
              </w:rPr>
              <w:t>70837180</w:t>
            </w:r>
          </w:p>
        </w:tc>
      </w:tr>
      <w:tr w:rsidR="00CB57F9" w14:paraId="34D62F48" w14:textId="77777777" w:rsidTr="008F2377">
        <w:tc>
          <w:tcPr>
            <w:tcW w:w="993" w:type="dxa"/>
          </w:tcPr>
          <w:p w14:paraId="389B8014" w14:textId="77777777" w:rsidR="00CB57F9" w:rsidRPr="008C2A8F" w:rsidRDefault="00CB57F9" w:rsidP="004C2A0C">
            <w:pPr>
              <w:numPr>
                <w:ilvl w:val="0"/>
                <w:numId w:val="52"/>
              </w:numPr>
              <w:jc w:val="center"/>
            </w:pPr>
          </w:p>
        </w:tc>
        <w:tc>
          <w:tcPr>
            <w:tcW w:w="3214" w:type="dxa"/>
            <w:gridSpan w:val="2"/>
            <w:vAlign w:val="center"/>
          </w:tcPr>
          <w:p w14:paraId="408D5AC1" w14:textId="77777777" w:rsidR="00CB57F9" w:rsidRPr="008C2A8F" w:rsidRDefault="00CB57F9" w:rsidP="008F2377">
            <w:r w:rsidRPr="008C2A8F">
              <w:t>Compaoré Barnabé</w:t>
            </w:r>
          </w:p>
        </w:tc>
        <w:tc>
          <w:tcPr>
            <w:tcW w:w="3617" w:type="dxa"/>
            <w:vAlign w:val="center"/>
          </w:tcPr>
          <w:p w14:paraId="09DF6FA4" w14:textId="77777777" w:rsidR="00CB57F9" w:rsidRPr="00D90CAA" w:rsidRDefault="00CB57F9" w:rsidP="008F2377">
            <w:r>
              <w:t>Directeur général</w:t>
            </w:r>
          </w:p>
        </w:tc>
        <w:tc>
          <w:tcPr>
            <w:tcW w:w="2648" w:type="dxa"/>
          </w:tcPr>
          <w:p w14:paraId="5BCA8BAB" w14:textId="77777777" w:rsidR="00CB57F9" w:rsidRPr="008B14D1" w:rsidRDefault="00CB57F9" w:rsidP="008F2377">
            <w:r>
              <w:t>MJDHPC / DGJPS</w:t>
            </w:r>
          </w:p>
        </w:tc>
        <w:tc>
          <w:tcPr>
            <w:tcW w:w="2003" w:type="dxa"/>
          </w:tcPr>
          <w:p w14:paraId="045CF598" w14:textId="77777777" w:rsidR="00CB57F9" w:rsidRDefault="00CB57F9" w:rsidP="008F2377"/>
        </w:tc>
        <w:tc>
          <w:tcPr>
            <w:tcW w:w="709" w:type="dxa"/>
          </w:tcPr>
          <w:p w14:paraId="7D466CD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1CB06F2" w14:textId="77777777" w:rsidR="00CB57F9" w:rsidRPr="008C2A8F" w:rsidRDefault="00CB57F9" w:rsidP="008F2377">
            <w:pPr>
              <w:rPr>
                <w:rFonts w:cstheme="minorHAnsi"/>
                <w:sz w:val="20"/>
                <w:szCs w:val="20"/>
              </w:rPr>
            </w:pPr>
            <w:r w:rsidRPr="008C2A8F">
              <w:rPr>
                <w:rFonts w:cstheme="minorHAnsi"/>
                <w:sz w:val="20"/>
                <w:szCs w:val="20"/>
              </w:rPr>
              <w:t>70283203</w:t>
            </w:r>
          </w:p>
        </w:tc>
      </w:tr>
      <w:tr w:rsidR="00CB57F9" w14:paraId="03EF25A2" w14:textId="77777777" w:rsidTr="008F2377">
        <w:tc>
          <w:tcPr>
            <w:tcW w:w="993" w:type="dxa"/>
          </w:tcPr>
          <w:p w14:paraId="17E0ADEF" w14:textId="77777777" w:rsidR="00CB57F9" w:rsidRPr="008C2A8F" w:rsidRDefault="00CB57F9" w:rsidP="004C2A0C">
            <w:pPr>
              <w:numPr>
                <w:ilvl w:val="0"/>
                <w:numId w:val="52"/>
              </w:numPr>
              <w:jc w:val="center"/>
            </w:pPr>
          </w:p>
        </w:tc>
        <w:tc>
          <w:tcPr>
            <w:tcW w:w="3214" w:type="dxa"/>
            <w:gridSpan w:val="2"/>
            <w:vAlign w:val="center"/>
          </w:tcPr>
          <w:p w14:paraId="217D55F6" w14:textId="77777777" w:rsidR="00CB57F9" w:rsidRPr="008C2A8F" w:rsidRDefault="00CB57F9" w:rsidP="008F2377">
            <w:proofErr w:type="spellStart"/>
            <w:r w:rsidRPr="008C2A8F">
              <w:t>Coulidiati</w:t>
            </w:r>
            <w:proofErr w:type="spellEnd"/>
            <w:r w:rsidRPr="008C2A8F">
              <w:t xml:space="preserve"> Christian B.</w:t>
            </w:r>
          </w:p>
        </w:tc>
        <w:tc>
          <w:tcPr>
            <w:tcW w:w="3617" w:type="dxa"/>
            <w:vAlign w:val="center"/>
          </w:tcPr>
          <w:p w14:paraId="60577151" w14:textId="77777777" w:rsidR="00CB57F9" w:rsidRDefault="00CB57F9" w:rsidP="008F2377">
            <w:r>
              <w:t>Agent</w:t>
            </w:r>
          </w:p>
        </w:tc>
        <w:tc>
          <w:tcPr>
            <w:tcW w:w="2648" w:type="dxa"/>
          </w:tcPr>
          <w:p w14:paraId="15A31E0C" w14:textId="77777777" w:rsidR="00CB57F9" w:rsidRDefault="00CB57F9" w:rsidP="008F2377">
            <w:r>
              <w:t>MJDHPC / DGJCCAS / DACC</w:t>
            </w:r>
          </w:p>
        </w:tc>
        <w:tc>
          <w:tcPr>
            <w:tcW w:w="2003" w:type="dxa"/>
          </w:tcPr>
          <w:p w14:paraId="2DC4823C" w14:textId="77777777" w:rsidR="00CB57F9" w:rsidRDefault="00CB57F9" w:rsidP="008F2377"/>
        </w:tc>
        <w:tc>
          <w:tcPr>
            <w:tcW w:w="709" w:type="dxa"/>
          </w:tcPr>
          <w:p w14:paraId="66C50366"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2F204476" w14:textId="77777777" w:rsidR="00CB57F9" w:rsidRPr="008C2A8F" w:rsidRDefault="00CB57F9" w:rsidP="008F2377">
            <w:pPr>
              <w:rPr>
                <w:rFonts w:cstheme="minorHAnsi"/>
                <w:sz w:val="20"/>
                <w:szCs w:val="20"/>
              </w:rPr>
            </w:pPr>
            <w:r w:rsidRPr="008C2A8F">
              <w:rPr>
                <w:rFonts w:cstheme="minorHAnsi"/>
                <w:sz w:val="20"/>
                <w:szCs w:val="20"/>
              </w:rPr>
              <w:t>70120762</w:t>
            </w:r>
          </w:p>
        </w:tc>
      </w:tr>
      <w:tr w:rsidR="00CB57F9" w14:paraId="78E13086" w14:textId="77777777" w:rsidTr="008F2377">
        <w:tc>
          <w:tcPr>
            <w:tcW w:w="993" w:type="dxa"/>
          </w:tcPr>
          <w:p w14:paraId="08836543" w14:textId="77777777" w:rsidR="00CB57F9" w:rsidRPr="008C2A8F" w:rsidRDefault="00CB57F9" w:rsidP="004C2A0C">
            <w:pPr>
              <w:numPr>
                <w:ilvl w:val="0"/>
                <w:numId w:val="52"/>
              </w:numPr>
              <w:jc w:val="center"/>
            </w:pPr>
          </w:p>
        </w:tc>
        <w:tc>
          <w:tcPr>
            <w:tcW w:w="3214" w:type="dxa"/>
            <w:gridSpan w:val="2"/>
            <w:vAlign w:val="center"/>
          </w:tcPr>
          <w:p w14:paraId="33D071AA" w14:textId="77777777" w:rsidR="00CB57F9" w:rsidRPr="008C2A8F" w:rsidRDefault="00CB57F9" w:rsidP="008F2377">
            <w:proofErr w:type="spellStart"/>
            <w:r w:rsidRPr="008C2A8F">
              <w:t>Kouanda</w:t>
            </w:r>
            <w:proofErr w:type="spellEnd"/>
            <w:r w:rsidRPr="008C2A8F">
              <w:t xml:space="preserve"> Adama</w:t>
            </w:r>
          </w:p>
        </w:tc>
        <w:tc>
          <w:tcPr>
            <w:tcW w:w="3617" w:type="dxa"/>
            <w:vAlign w:val="center"/>
          </w:tcPr>
          <w:p w14:paraId="5EA554AF" w14:textId="77777777" w:rsidR="00CB57F9" w:rsidRPr="00D90CAA" w:rsidRDefault="00CB57F9" w:rsidP="008F2377">
            <w:r>
              <w:t>Agent</w:t>
            </w:r>
          </w:p>
        </w:tc>
        <w:tc>
          <w:tcPr>
            <w:tcW w:w="2648" w:type="dxa"/>
          </w:tcPr>
          <w:p w14:paraId="07AE93D2" w14:textId="77777777" w:rsidR="00CB57F9" w:rsidRPr="008B14D1" w:rsidRDefault="00CB57F9" w:rsidP="008F2377">
            <w:r>
              <w:t>DGESS</w:t>
            </w:r>
          </w:p>
        </w:tc>
        <w:tc>
          <w:tcPr>
            <w:tcW w:w="2003" w:type="dxa"/>
          </w:tcPr>
          <w:p w14:paraId="4F699563" w14:textId="77777777" w:rsidR="00CB57F9" w:rsidRDefault="00CB57F9" w:rsidP="008F2377"/>
        </w:tc>
        <w:tc>
          <w:tcPr>
            <w:tcW w:w="709" w:type="dxa"/>
          </w:tcPr>
          <w:p w14:paraId="2094D65A"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8EFF6F1" w14:textId="77777777" w:rsidR="00CB57F9" w:rsidRPr="008C2A8F" w:rsidRDefault="00CB57F9" w:rsidP="008F2377">
            <w:pPr>
              <w:rPr>
                <w:rFonts w:cstheme="minorHAnsi"/>
                <w:sz w:val="20"/>
                <w:szCs w:val="20"/>
              </w:rPr>
            </w:pPr>
            <w:r w:rsidRPr="008C2A8F">
              <w:rPr>
                <w:rFonts w:cstheme="minorHAnsi"/>
                <w:sz w:val="20"/>
                <w:szCs w:val="20"/>
              </w:rPr>
              <w:t>70249351</w:t>
            </w:r>
          </w:p>
        </w:tc>
      </w:tr>
      <w:tr w:rsidR="00CB57F9" w14:paraId="52365725" w14:textId="77777777" w:rsidTr="008F2377">
        <w:tc>
          <w:tcPr>
            <w:tcW w:w="993" w:type="dxa"/>
          </w:tcPr>
          <w:p w14:paraId="720F6EA0" w14:textId="77777777" w:rsidR="00CB57F9" w:rsidRPr="008C2A8F" w:rsidRDefault="00CB57F9" w:rsidP="004C2A0C">
            <w:pPr>
              <w:numPr>
                <w:ilvl w:val="0"/>
                <w:numId w:val="52"/>
              </w:numPr>
              <w:jc w:val="center"/>
            </w:pPr>
          </w:p>
        </w:tc>
        <w:tc>
          <w:tcPr>
            <w:tcW w:w="3214" w:type="dxa"/>
            <w:gridSpan w:val="2"/>
            <w:vAlign w:val="center"/>
          </w:tcPr>
          <w:p w14:paraId="5513EA55" w14:textId="77777777" w:rsidR="00CB57F9" w:rsidRPr="008C2A8F" w:rsidRDefault="00CB57F9" w:rsidP="008F2377">
            <w:r w:rsidRPr="008C2A8F">
              <w:t>Bationo Bienvenue</w:t>
            </w:r>
          </w:p>
        </w:tc>
        <w:tc>
          <w:tcPr>
            <w:tcW w:w="3617" w:type="dxa"/>
            <w:vAlign w:val="center"/>
          </w:tcPr>
          <w:p w14:paraId="7811A29B" w14:textId="77777777" w:rsidR="00CB57F9" w:rsidRDefault="00CB57F9" w:rsidP="008F2377">
            <w:r>
              <w:t>Agent</w:t>
            </w:r>
          </w:p>
        </w:tc>
        <w:tc>
          <w:tcPr>
            <w:tcW w:w="2648" w:type="dxa"/>
          </w:tcPr>
          <w:p w14:paraId="57980B72" w14:textId="77777777" w:rsidR="00CB57F9" w:rsidRDefault="00CB57F9" w:rsidP="008F2377">
            <w:r>
              <w:t>DSI</w:t>
            </w:r>
          </w:p>
        </w:tc>
        <w:tc>
          <w:tcPr>
            <w:tcW w:w="2003" w:type="dxa"/>
          </w:tcPr>
          <w:p w14:paraId="7EFBE70E" w14:textId="77777777" w:rsidR="00CB57F9" w:rsidRDefault="00CB57F9" w:rsidP="008F2377"/>
        </w:tc>
        <w:tc>
          <w:tcPr>
            <w:tcW w:w="709" w:type="dxa"/>
          </w:tcPr>
          <w:p w14:paraId="20DC11B4"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359FE58E" w14:textId="77777777" w:rsidR="00CB57F9" w:rsidRPr="008C2A8F" w:rsidRDefault="00CB57F9" w:rsidP="008F2377">
            <w:pPr>
              <w:rPr>
                <w:rFonts w:cstheme="minorHAnsi"/>
                <w:sz w:val="20"/>
                <w:szCs w:val="20"/>
              </w:rPr>
            </w:pPr>
            <w:r w:rsidRPr="008C2A8F">
              <w:rPr>
                <w:rFonts w:cstheme="minorHAnsi"/>
                <w:sz w:val="20"/>
                <w:szCs w:val="20"/>
              </w:rPr>
              <w:t>76954730</w:t>
            </w:r>
          </w:p>
        </w:tc>
      </w:tr>
      <w:tr w:rsidR="00CB57F9" w14:paraId="3FC88A21" w14:textId="77777777" w:rsidTr="008F2377">
        <w:tc>
          <w:tcPr>
            <w:tcW w:w="993" w:type="dxa"/>
          </w:tcPr>
          <w:p w14:paraId="09BA0920" w14:textId="77777777" w:rsidR="00CB57F9" w:rsidRPr="008C2A8F" w:rsidRDefault="00CB57F9" w:rsidP="004C2A0C">
            <w:pPr>
              <w:numPr>
                <w:ilvl w:val="0"/>
                <w:numId w:val="52"/>
              </w:numPr>
              <w:jc w:val="center"/>
            </w:pPr>
          </w:p>
        </w:tc>
        <w:tc>
          <w:tcPr>
            <w:tcW w:w="3214" w:type="dxa"/>
            <w:gridSpan w:val="2"/>
            <w:vAlign w:val="center"/>
          </w:tcPr>
          <w:p w14:paraId="40FCCC91" w14:textId="77777777" w:rsidR="00CB57F9" w:rsidRPr="008C2A8F" w:rsidRDefault="00CB57F9" w:rsidP="008F2377">
            <w:r w:rsidRPr="008C2A8F">
              <w:t xml:space="preserve">Coulibaly </w:t>
            </w:r>
            <w:proofErr w:type="spellStart"/>
            <w:r w:rsidRPr="008C2A8F">
              <w:t>Bitienlo</w:t>
            </w:r>
            <w:proofErr w:type="spellEnd"/>
            <w:r w:rsidRPr="008C2A8F">
              <w:t xml:space="preserve"> </w:t>
            </w:r>
            <w:proofErr w:type="spellStart"/>
            <w:r w:rsidRPr="008C2A8F">
              <w:t>Policarpe</w:t>
            </w:r>
            <w:proofErr w:type="spellEnd"/>
          </w:p>
        </w:tc>
        <w:tc>
          <w:tcPr>
            <w:tcW w:w="3617" w:type="dxa"/>
            <w:vAlign w:val="center"/>
          </w:tcPr>
          <w:p w14:paraId="3D40BC81" w14:textId="77777777" w:rsidR="00CB57F9" w:rsidRDefault="00CB57F9" w:rsidP="008F2377">
            <w:r>
              <w:t>Directeur</w:t>
            </w:r>
          </w:p>
        </w:tc>
        <w:tc>
          <w:tcPr>
            <w:tcW w:w="2648" w:type="dxa"/>
          </w:tcPr>
          <w:p w14:paraId="778C74EE" w14:textId="77777777" w:rsidR="00CB57F9" w:rsidRDefault="00CB57F9" w:rsidP="008F2377">
            <w:r>
              <w:t>DGAP</w:t>
            </w:r>
          </w:p>
        </w:tc>
        <w:tc>
          <w:tcPr>
            <w:tcW w:w="2003" w:type="dxa"/>
          </w:tcPr>
          <w:p w14:paraId="626EC705" w14:textId="77777777" w:rsidR="00CB57F9" w:rsidRDefault="00CB57F9" w:rsidP="008F2377"/>
        </w:tc>
        <w:tc>
          <w:tcPr>
            <w:tcW w:w="709" w:type="dxa"/>
          </w:tcPr>
          <w:p w14:paraId="4ED5EEB2"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0330161" w14:textId="77777777" w:rsidR="00CB57F9" w:rsidRPr="008C2A8F" w:rsidRDefault="00CB57F9" w:rsidP="008F2377">
            <w:pPr>
              <w:rPr>
                <w:rFonts w:cstheme="minorHAnsi"/>
                <w:sz w:val="20"/>
                <w:szCs w:val="20"/>
              </w:rPr>
            </w:pPr>
            <w:r w:rsidRPr="008C2A8F">
              <w:rPr>
                <w:rFonts w:cstheme="minorHAnsi"/>
                <w:sz w:val="20"/>
                <w:szCs w:val="20"/>
              </w:rPr>
              <w:t>71305196</w:t>
            </w:r>
          </w:p>
        </w:tc>
      </w:tr>
      <w:tr w:rsidR="00CB57F9" w14:paraId="47271401" w14:textId="77777777" w:rsidTr="008F2377">
        <w:tc>
          <w:tcPr>
            <w:tcW w:w="993" w:type="dxa"/>
          </w:tcPr>
          <w:p w14:paraId="0B67EE0F" w14:textId="77777777" w:rsidR="00CB57F9" w:rsidRPr="008C2A8F" w:rsidRDefault="00CB57F9" w:rsidP="004C2A0C">
            <w:pPr>
              <w:numPr>
                <w:ilvl w:val="0"/>
                <w:numId w:val="52"/>
              </w:numPr>
              <w:jc w:val="center"/>
            </w:pPr>
          </w:p>
        </w:tc>
        <w:tc>
          <w:tcPr>
            <w:tcW w:w="3214" w:type="dxa"/>
            <w:gridSpan w:val="2"/>
            <w:vAlign w:val="center"/>
          </w:tcPr>
          <w:p w14:paraId="2D245DB0" w14:textId="77777777" w:rsidR="00CB57F9" w:rsidRPr="008C2A8F" w:rsidRDefault="00CB57F9" w:rsidP="008F2377">
            <w:proofErr w:type="spellStart"/>
            <w:r w:rsidRPr="008C2A8F">
              <w:t>Somda</w:t>
            </w:r>
            <w:proofErr w:type="spellEnd"/>
            <w:r w:rsidRPr="008C2A8F">
              <w:t xml:space="preserve"> A Herman</w:t>
            </w:r>
          </w:p>
        </w:tc>
        <w:tc>
          <w:tcPr>
            <w:tcW w:w="3617" w:type="dxa"/>
            <w:vAlign w:val="center"/>
          </w:tcPr>
          <w:p w14:paraId="672AF12B" w14:textId="77777777" w:rsidR="00CB57F9" w:rsidRDefault="00CB57F9" w:rsidP="008F2377">
            <w:r>
              <w:t>Conseiller</w:t>
            </w:r>
          </w:p>
        </w:tc>
        <w:tc>
          <w:tcPr>
            <w:tcW w:w="2648" w:type="dxa"/>
          </w:tcPr>
          <w:p w14:paraId="7572DC5A" w14:textId="77777777" w:rsidR="00CB57F9" w:rsidRDefault="00CB57F9" w:rsidP="008F2377">
            <w:r>
              <w:t>SP/CSM</w:t>
            </w:r>
          </w:p>
        </w:tc>
        <w:tc>
          <w:tcPr>
            <w:tcW w:w="2003" w:type="dxa"/>
          </w:tcPr>
          <w:p w14:paraId="527C71D0" w14:textId="77777777" w:rsidR="00CB57F9" w:rsidRDefault="00CB57F9" w:rsidP="008F2377"/>
        </w:tc>
        <w:tc>
          <w:tcPr>
            <w:tcW w:w="709" w:type="dxa"/>
          </w:tcPr>
          <w:p w14:paraId="0B2721FD"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774FB030" w14:textId="77777777" w:rsidR="00CB57F9" w:rsidRPr="008C2A8F" w:rsidRDefault="00CB57F9" w:rsidP="008F2377">
            <w:pPr>
              <w:rPr>
                <w:rFonts w:cstheme="minorHAnsi"/>
                <w:sz w:val="20"/>
                <w:szCs w:val="20"/>
              </w:rPr>
            </w:pPr>
            <w:r w:rsidRPr="008C2A8F">
              <w:rPr>
                <w:rFonts w:cstheme="minorHAnsi"/>
                <w:sz w:val="20"/>
                <w:szCs w:val="20"/>
              </w:rPr>
              <w:t>70294459</w:t>
            </w:r>
          </w:p>
        </w:tc>
      </w:tr>
      <w:tr w:rsidR="00CB57F9" w14:paraId="3FB271A7" w14:textId="77777777" w:rsidTr="008F2377">
        <w:tc>
          <w:tcPr>
            <w:tcW w:w="993" w:type="dxa"/>
          </w:tcPr>
          <w:p w14:paraId="413739DD" w14:textId="77777777" w:rsidR="00CB57F9" w:rsidRPr="008C2A8F" w:rsidRDefault="00CB57F9" w:rsidP="004C2A0C">
            <w:pPr>
              <w:numPr>
                <w:ilvl w:val="0"/>
                <w:numId w:val="52"/>
              </w:numPr>
              <w:jc w:val="center"/>
            </w:pPr>
          </w:p>
        </w:tc>
        <w:tc>
          <w:tcPr>
            <w:tcW w:w="3214" w:type="dxa"/>
            <w:gridSpan w:val="2"/>
            <w:vAlign w:val="center"/>
          </w:tcPr>
          <w:p w14:paraId="7EB3A268" w14:textId="77777777" w:rsidR="00CB57F9" w:rsidRPr="008C2A8F" w:rsidRDefault="00CB57F9" w:rsidP="008F2377">
            <w:r w:rsidRPr="008C2A8F">
              <w:t>Nikiema Narcisse</w:t>
            </w:r>
          </w:p>
        </w:tc>
        <w:tc>
          <w:tcPr>
            <w:tcW w:w="3617" w:type="dxa"/>
            <w:vAlign w:val="center"/>
          </w:tcPr>
          <w:p w14:paraId="4C6A68CA" w14:textId="77777777" w:rsidR="00CB57F9" w:rsidRDefault="00CB57F9" w:rsidP="008F2377">
            <w:r>
              <w:t>Inspecteur technique des services</w:t>
            </w:r>
          </w:p>
        </w:tc>
        <w:tc>
          <w:tcPr>
            <w:tcW w:w="2648" w:type="dxa"/>
          </w:tcPr>
          <w:p w14:paraId="2942F4B6" w14:textId="77777777" w:rsidR="00CB57F9" w:rsidRDefault="00CB57F9" w:rsidP="008F2377">
            <w:r>
              <w:t>ITS</w:t>
            </w:r>
          </w:p>
        </w:tc>
        <w:tc>
          <w:tcPr>
            <w:tcW w:w="2003" w:type="dxa"/>
          </w:tcPr>
          <w:p w14:paraId="08B2B01B" w14:textId="77777777" w:rsidR="00CB57F9" w:rsidRDefault="00CB57F9" w:rsidP="008F2377"/>
        </w:tc>
        <w:tc>
          <w:tcPr>
            <w:tcW w:w="709" w:type="dxa"/>
          </w:tcPr>
          <w:p w14:paraId="4A1AA1F2"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7AC3AC35" w14:textId="77777777" w:rsidR="00CB57F9" w:rsidRPr="008C2A8F" w:rsidRDefault="00CB57F9" w:rsidP="008F2377">
            <w:pPr>
              <w:rPr>
                <w:rFonts w:cstheme="minorHAnsi"/>
                <w:sz w:val="20"/>
                <w:szCs w:val="20"/>
              </w:rPr>
            </w:pPr>
            <w:r w:rsidRPr="008C2A8F">
              <w:rPr>
                <w:rFonts w:cstheme="minorHAnsi"/>
                <w:sz w:val="20"/>
                <w:szCs w:val="20"/>
              </w:rPr>
              <w:t>70264901</w:t>
            </w:r>
          </w:p>
        </w:tc>
      </w:tr>
      <w:tr w:rsidR="00CB57F9" w14:paraId="61AB449B" w14:textId="77777777" w:rsidTr="008F2377">
        <w:tc>
          <w:tcPr>
            <w:tcW w:w="993" w:type="dxa"/>
          </w:tcPr>
          <w:p w14:paraId="3BBEEC02" w14:textId="77777777" w:rsidR="00CB57F9" w:rsidRPr="008C2A8F" w:rsidRDefault="00CB57F9" w:rsidP="004C2A0C">
            <w:pPr>
              <w:numPr>
                <w:ilvl w:val="0"/>
                <w:numId w:val="52"/>
              </w:numPr>
              <w:jc w:val="center"/>
            </w:pPr>
          </w:p>
        </w:tc>
        <w:tc>
          <w:tcPr>
            <w:tcW w:w="3214" w:type="dxa"/>
            <w:gridSpan w:val="2"/>
            <w:vAlign w:val="center"/>
          </w:tcPr>
          <w:p w14:paraId="2670E87D" w14:textId="77777777" w:rsidR="00CB57F9" w:rsidRPr="008C2A8F" w:rsidRDefault="00CB57F9" w:rsidP="008F2377">
            <w:r w:rsidRPr="008C2A8F">
              <w:t xml:space="preserve">Ouedraogo </w:t>
            </w:r>
            <w:proofErr w:type="spellStart"/>
            <w:r w:rsidRPr="008C2A8F">
              <w:t>Elisé</w:t>
            </w:r>
            <w:proofErr w:type="spellEnd"/>
          </w:p>
        </w:tc>
        <w:tc>
          <w:tcPr>
            <w:tcW w:w="3617" w:type="dxa"/>
            <w:vAlign w:val="center"/>
          </w:tcPr>
          <w:p w14:paraId="5493BC21" w14:textId="77777777" w:rsidR="00CB57F9" w:rsidRDefault="00CB57F9" w:rsidP="008F2377">
            <w:r>
              <w:t>Président</w:t>
            </w:r>
          </w:p>
        </w:tc>
        <w:tc>
          <w:tcPr>
            <w:tcW w:w="2648" w:type="dxa"/>
          </w:tcPr>
          <w:p w14:paraId="42A52B16" w14:textId="77777777" w:rsidR="00CB57F9" w:rsidRDefault="00CB57F9" w:rsidP="008F2377">
            <w:r>
              <w:t>CENI</w:t>
            </w:r>
          </w:p>
        </w:tc>
        <w:tc>
          <w:tcPr>
            <w:tcW w:w="2003" w:type="dxa"/>
          </w:tcPr>
          <w:p w14:paraId="5572B073" w14:textId="77777777" w:rsidR="00CB57F9" w:rsidRDefault="00CB57F9" w:rsidP="008F2377">
            <w:r>
              <w:t>PAPE</w:t>
            </w:r>
          </w:p>
        </w:tc>
        <w:tc>
          <w:tcPr>
            <w:tcW w:w="709" w:type="dxa"/>
          </w:tcPr>
          <w:p w14:paraId="2BE8143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15CD6DB" w14:textId="77777777" w:rsidR="00CB57F9" w:rsidRPr="008C2A8F" w:rsidRDefault="00CB57F9" w:rsidP="008F2377">
            <w:pPr>
              <w:rPr>
                <w:rFonts w:cstheme="minorHAnsi"/>
                <w:sz w:val="20"/>
                <w:szCs w:val="20"/>
              </w:rPr>
            </w:pPr>
          </w:p>
        </w:tc>
      </w:tr>
      <w:tr w:rsidR="00CB57F9" w14:paraId="309EE6A5" w14:textId="77777777" w:rsidTr="008F2377">
        <w:tc>
          <w:tcPr>
            <w:tcW w:w="993" w:type="dxa"/>
          </w:tcPr>
          <w:p w14:paraId="0273DF3B" w14:textId="77777777" w:rsidR="00CB57F9" w:rsidRPr="008C2A8F" w:rsidRDefault="00CB57F9" w:rsidP="004C2A0C">
            <w:pPr>
              <w:numPr>
                <w:ilvl w:val="0"/>
                <w:numId w:val="52"/>
              </w:numPr>
              <w:jc w:val="center"/>
            </w:pPr>
          </w:p>
        </w:tc>
        <w:tc>
          <w:tcPr>
            <w:tcW w:w="3214" w:type="dxa"/>
            <w:gridSpan w:val="2"/>
            <w:vAlign w:val="center"/>
          </w:tcPr>
          <w:p w14:paraId="32478F1C" w14:textId="77777777" w:rsidR="00CB57F9" w:rsidRPr="008C2A8F" w:rsidRDefault="00CB57F9" w:rsidP="008F2377">
            <w:r w:rsidRPr="008C2A8F">
              <w:t>Sawadogo Yamba Malick</w:t>
            </w:r>
          </w:p>
        </w:tc>
        <w:tc>
          <w:tcPr>
            <w:tcW w:w="3617" w:type="dxa"/>
            <w:vAlign w:val="center"/>
          </w:tcPr>
          <w:p w14:paraId="7E49F33F" w14:textId="77777777" w:rsidR="00CB57F9" w:rsidRDefault="00CB57F9" w:rsidP="008F2377">
            <w:r>
              <w:t>Vice-Président</w:t>
            </w:r>
          </w:p>
        </w:tc>
        <w:tc>
          <w:tcPr>
            <w:tcW w:w="2648" w:type="dxa"/>
          </w:tcPr>
          <w:p w14:paraId="7605B311" w14:textId="77777777" w:rsidR="00CB57F9" w:rsidRDefault="00CB57F9" w:rsidP="008F2377">
            <w:r>
              <w:t>CENI</w:t>
            </w:r>
          </w:p>
        </w:tc>
        <w:tc>
          <w:tcPr>
            <w:tcW w:w="2003" w:type="dxa"/>
          </w:tcPr>
          <w:p w14:paraId="53B384B1" w14:textId="77777777" w:rsidR="00CB57F9" w:rsidRDefault="00CB57F9" w:rsidP="008F2377">
            <w:r>
              <w:t>PAPE</w:t>
            </w:r>
          </w:p>
        </w:tc>
        <w:tc>
          <w:tcPr>
            <w:tcW w:w="709" w:type="dxa"/>
          </w:tcPr>
          <w:p w14:paraId="28F65B56"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E1AAE57" w14:textId="77777777" w:rsidR="00CB57F9" w:rsidRPr="008C2A8F" w:rsidRDefault="00CB57F9" w:rsidP="008F2377">
            <w:pPr>
              <w:rPr>
                <w:rFonts w:cstheme="minorHAnsi"/>
                <w:sz w:val="20"/>
                <w:szCs w:val="20"/>
              </w:rPr>
            </w:pPr>
            <w:r w:rsidRPr="008C2A8F">
              <w:rPr>
                <w:rFonts w:cstheme="minorHAnsi"/>
                <w:sz w:val="20"/>
                <w:szCs w:val="20"/>
              </w:rPr>
              <w:t>70250773</w:t>
            </w:r>
          </w:p>
        </w:tc>
      </w:tr>
      <w:tr w:rsidR="00CB57F9" w14:paraId="602B5A31" w14:textId="77777777" w:rsidTr="008F2377">
        <w:tc>
          <w:tcPr>
            <w:tcW w:w="993" w:type="dxa"/>
          </w:tcPr>
          <w:p w14:paraId="5B0313C4" w14:textId="77777777" w:rsidR="00CB57F9" w:rsidRPr="008C2A8F" w:rsidRDefault="00CB57F9" w:rsidP="004C2A0C">
            <w:pPr>
              <w:numPr>
                <w:ilvl w:val="0"/>
                <w:numId w:val="52"/>
              </w:numPr>
              <w:jc w:val="center"/>
            </w:pPr>
          </w:p>
        </w:tc>
        <w:tc>
          <w:tcPr>
            <w:tcW w:w="3214" w:type="dxa"/>
            <w:gridSpan w:val="2"/>
            <w:vAlign w:val="center"/>
          </w:tcPr>
          <w:p w14:paraId="201A3F84" w14:textId="77777777" w:rsidR="00CB57F9" w:rsidRPr="008C2A8F" w:rsidRDefault="00CB57F9" w:rsidP="008F2377">
            <w:proofErr w:type="spellStart"/>
            <w:r w:rsidRPr="008C2A8F">
              <w:t>Somé</w:t>
            </w:r>
            <w:proofErr w:type="spellEnd"/>
            <w:r w:rsidRPr="008C2A8F">
              <w:t xml:space="preserve"> / </w:t>
            </w:r>
            <w:proofErr w:type="spellStart"/>
            <w:r w:rsidRPr="008C2A8F">
              <w:t>Kiéma</w:t>
            </w:r>
            <w:proofErr w:type="spellEnd"/>
            <w:r w:rsidRPr="008C2A8F">
              <w:t xml:space="preserve"> </w:t>
            </w:r>
            <w:proofErr w:type="spellStart"/>
            <w:r w:rsidRPr="008C2A8F">
              <w:t>Pegdebamba</w:t>
            </w:r>
            <w:proofErr w:type="spellEnd"/>
            <w:r w:rsidRPr="008C2A8F">
              <w:t xml:space="preserve"> Esther</w:t>
            </w:r>
          </w:p>
        </w:tc>
        <w:tc>
          <w:tcPr>
            <w:tcW w:w="3617" w:type="dxa"/>
            <w:vAlign w:val="center"/>
          </w:tcPr>
          <w:p w14:paraId="2A03615A" w14:textId="77777777" w:rsidR="00CB57F9" w:rsidRDefault="00CB57F9" w:rsidP="008F2377">
            <w:r>
              <w:t>Secrétaire générale</w:t>
            </w:r>
          </w:p>
        </w:tc>
        <w:tc>
          <w:tcPr>
            <w:tcW w:w="2648" w:type="dxa"/>
          </w:tcPr>
          <w:p w14:paraId="5EBA8E96" w14:textId="77777777" w:rsidR="00CB57F9" w:rsidRDefault="00CB57F9" w:rsidP="008F2377">
            <w:r>
              <w:t>CENI</w:t>
            </w:r>
          </w:p>
        </w:tc>
        <w:tc>
          <w:tcPr>
            <w:tcW w:w="2003" w:type="dxa"/>
          </w:tcPr>
          <w:p w14:paraId="35FD08FA" w14:textId="77777777" w:rsidR="00CB57F9" w:rsidRDefault="00CB57F9" w:rsidP="008F2377">
            <w:r>
              <w:t>PAPE</w:t>
            </w:r>
          </w:p>
        </w:tc>
        <w:tc>
          <w:tcPr>
            <w:tcW w:w="709" w:type="dxa"/>
          </w:tcPr>
          <w:p w14:paraId="474E3BA8" w14:textId="77777777" w:rsidR="00CB57F9" w:rsidRPr="008C2A8F" w:rsidRDefault="00CB57F9" w:rsidP="008F2377">
            <w:pPr>
              <w:jc w:val="center"/>
              <w:rPr>
                <w:rFonts w:cstheme="minorHAnsi"/>
                <w:sz w:val="20"/>
                <w:szCs w:val="20"/>
              </w:rPr>
            </w:pPr>
            <w:r w:rsidRPr="008C2A8F">
              <w:rPr>
                <w:rFonts w:cstheme="minorHAnsi"/>
                <w:sz w:val="20"/>
                <w:szCs w:val="20"/>
              </w:rPr>
              <w:t>F</w:t>
            </w:r>
          </w:p>
        </w:tc>
        <w:tc>
          <w:tcPr>
            <w:tcW w:w="1559" w:type="dxa"/>
            <w:vAlign w:val="center"/>
          </w:tcPr>
          <w:p w14:paraId="1F5377E5" w14:textId="77777777" w:rsidR="00CB57F9" w:rsidRPr="008C2A8F" w:rsidRDefault="00CB57F9" w:rsidP="008F2377">
            <w:pPr>
              <w:rPr>
                <w:rFonts w:cstheme="minorHAnsi"/>
                <w:sz w:val="20"/>
                <w:szCs w:val="20"/>
              </w:rPr>
            </w:pPr>
            <w:r w:rsidRPr="008C2A8F">
              <w:rPr>
                <w:rFonts w:cstheme="minorHAnsi"/>
                <w:sz w:val="20"/>
                <w:szCs w:val="20"/>
              </w:rPr>
              <w:t>70447179</w:t>
            </w:r>
          </w:p>
        </w:tc>
      </w:tr>
      <w:tr w:rsidR="00CB57F9" w14:paraId="37451E4E" w14:textId="77777777" w:rsidTr="008F2377">
        <w:tc>
          <w:tcPr>
            <w:tcW w:w="993" w:type="dxa"/>
          </w:tcPr>
          <w:p w14:paraId="7A2FE702" w14:textId="77777777" w:rsidR="00CB57F9" w:rsidRPr="008C2A8F" w:rsidRDefault="00CB57F9" w:rsidP="004C2A0C">
            <w:pPr>
              <w:numPr>
                <w:ilvl w:val="0"/>
                <w:numId w:val="52"/>
              </w:numPr>
              <w:jc w:val="center"/>
            </w:pPr>
          </w:p>
        </w:tc>
        <w:tc>
          <w:tcPr>
            <w:tcW w:w="3214" w:type="dxa"/>
            <w:gridSpan w:val="2"/>
            <w:vAlign w:val="center"/>
          </w:tcPr>
          <w:p w14:paraId="1ABE366F" w14:textId="77777777" w:rsidR="00CB57F9" w:rsidRPr="008C2A8F" w:rsidRDefault="00CB57F9" w:rsidP="008F2377">
            <w:r w:rsidRPr="008C2A8F">
              <w:t>Traoré Jean Calvin</w:t>
            </w:r>
          </w:p>
        </w:tc>
        <w:tc>
          <w:tcPr>
            <w:tcW w:w="3617" w:type="dxa"/>
            <w:vAlign w:val="center"/>
          </w:tcPr>
          <w:p w14:paraId="0E3AF9CC" w14:textId="77777777" w:rsidR="00CB57F9" w:rsidRDefault="00CB57F9" w:rsidP="008F2377">
            <w:r>
              <w:t>Secrétaire général par intérim</w:t>
            </w:r>
          </w:p>
        </w:tc>
        <w:tc>
          <w:tcPr>
            <w:tcW w:w="2648" w:type="dxa"/>
          </w:tcPr>
          <w:p w14:paraId="078DC6CD" w14:textId="77777777" w:rsidR="00CB57F9" w:rsidRDefault="00CB57F9" w:rsidP="008F2377">
            <w:r>
              <w:t>SGDN</w:t>
            </w:r>
          </w:p>
        </w:tc>
        <w:tc>
          <w:tcPr>
            <w:tcW w:w="2003" w:type="dxa"/>
          </w:tcPr>
          <w:p w14:paraId="65106915" w14:textId="77777777" w:rsidR="00CB57F9" w:rsidRDefault="00CB57F9" w:rsidP="008F2377"/>
        </w:tc>
        <w:tc>
          <w:tcPr>
            <w:tcW w:w="709" w:type="dxa"/>
          </w:tcPr>
          <w:p w14:paraId="419C36D3"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20F02195" w14:textId="77777777" w:rsidR="00CB57F9" w:rsidRPr="008C2A8F" w:rsidRDefault="00CB57F9" w:rsidP="008F2377">
            <w:pPr>
              <w:rPr>
                <w:rFonts w:cstheme="minorHAnsi"/>
                <w:sz w:val="20"/>
                <w:szCs w:val="20"/>
              </w:rPr>
            </w:pPr>
            <w:r w:rsidRPr="008C2A8F">
              <w:rPr>
                <w:rFonts w:cstheme="minorHAnsi"/>
                <w:sz w:val="20"/>
                <w:szCs w:val="20"/>
              </w:rPr>
              <w:t>70251033</w:t>
            </w:r>
          </w:p>
        </w:tc>
      </w:tr>
      <w:tr w:rsidR="00CB57F9" w14:paraId="6FB056A2" w14:textId="77777777" w:rsidTr="008F2377">
        <w:tc>
          <w:tcPr>
            <w:tcW w:w="993" w:type="dxa"/>
          </w:tcPr>
          <w:p w14:paraId="71A8739E" w14:textId="77777777" w:rsidR="00CB57F9" w:rsidRPr="008C2A8F" w:rsidRDefault="00CB57F9" w:rsidP="004C2A0C">
            <w:pPr>
              <w:numPr>
                <w:ilvl w:val="0"/>
                <w:numId w:val="52"/>
              </w:numPr>
              <w:jc w:val="center"/>
            </w:pPr>
          </w:p>
        </w:tc>
        <w:tc>
          <w:tcPr>
            <w:tcW w:w="3214" w:type="dxa"/>
            <w:gridSpan w:val="2"/>
            <w:vAlign w:val="center"/>
          </w:tcPr>
          <w:p w14:paraId="66687A12" w14:textId="77777777" w:rsidR="00CB57F9" w:rsidRPr="008C2A8F" w:rsidRDefault="00CB57F9" w:rsidP="008F2377">
            <w:r w:rsidRPr="008C2A8F">
              <w:t xml:space="preserve">Sawadogo </w:t>
            </w:r>
            <w:proofErr w:type="spellStart"/>
            <w:r w:rsidRPr="008C2A8F">
              <w:t>Mahamoudou</w:t>
            </w:r>
            <w:proofErr w:type="spellEnd"/>
          </w:p>
        </w:tc>
        <w:tc>
          <w:tcPr>
            <w:tcW w:w="3617" w:type="dxa"/>
            <w:vAlign w:val="center"/>
          </w:tcPr>
          <w:p w14:paraId="511FE02D" w14:textId="77777777" w:rsidR="00CB57F9" w:rsidRDefault="00CB57F9" w:rsidP="008F2377">
            <w:r>
              <w:t>DDL</w:t>
            </w:r>
          </w:p>
        </w:tc>
        <w:tc>
          <w:tcPr>
            <w:tcW w:w="2648" w:type="dxa"/>
          </w:tcPr>
          <w:p w14:paraId="4EE7FDCE" w14:textId="77777777" w:rsidR="00CB57F9" w:rsidRDefault="00CB57F9" w:rsidP="008F2377">
            <w:r>
              <w:t>SGDN</w:t>
            </w:r>
          </w:p>
        </w:tc>
        <w:tc>
          <w:tcPr>
            <w:tcW w:w="2003" w:type="dxa"/>
          </w:tcPr>
          <w:p w14:paraId="3500B169" w14:textId="77777777" w:rsidR="00CB57F9" w:rsidRDefault="00CB57F9" w:rsidP="008F2377"/>
        </w:tc>
        <w:tc>
          <w:tcPr>
            <w:tcW w:w="709" w:type="dxa"/>
          </w:tcPr>
          <w:p w14:paraId="76A2E05C"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618613BE" w14:textId="77777777" w:rsidR="00CB57F9" w:rsidRPr="008C2A8F" w:rsidRDefault="00CB57F9" w:rsidP="008F2377">
            <w:pPr>
              <w:rPr>
                <w:rFonts w:cstheme="minorHAnsi"/>
                <w:sz w:val="20"/>
                <w:szCs w:val="20"/>
              </w:rPr>
            </w:pPr>
            <w:r w:rsidRPr="008C2A8F">
              <w:rPr>
                <w:rFonts w:cstheme="minorHAnsi"/>
                <w:sz w:val="20"/>
                <w:szCs w:val="20"/>
              </w:rPr>
              <w:t>70232975</w:t>
            </w:r>
          </w:p>
        </w:tc>
      </w:tr>
      <w:tr w:rsidR="00CB57F9" w14:paraId="3F08D317" w14:textId="77777777" w:rsidTr="008F2377">
        <w:tc>
          <w:tcPr>
            <w:tcW w:w="993" w:type="dxa"/>
          </w:tcPr>
          <w:p w14:paraId="5AF8734B" w14:textId="77777777" w:rsidR="00CB57F9" w:rsidRPr="008C2A8F" w:rsidRDefault="00CB57F9" w:rsidP="004C2A0C">
            <w:pPr>
              <w:numPr>
                <w:ilvl w:val="0"/>
                <w:numId w:val="52"/>
              </w:numPr>
              <w:jc w:val="center"/>
            </w:pPr>
          </w:p>
        </w:tc>
        <w:tc>
          <w:tcPr>
            <w:tcW w:w="3214" w:type="dxa"/>
            <w:gridSpan w:val="2"/>
            <w:vAlign w:val="center"/>
          </w:tcPr>
          <w:p w14:paraId="086BFA90" w14:textId="77777777" w:rsidR="00CB57F9" w:rsidRPr="008C2A8F" w:rsidRDefault="00CB57F9" w:rsidP="008F2377">
            <w:r w:rsidRPr="008C2A8F">
              <w:t>Bationo Omer</w:t>
            </w:r>
          </w:p>
        </w:tc>
        <w:tc>
          <w:tcPr>
            <w:tcW w:w="3617" w:type="dxa"/>
            <w:vAlign w:val="center"/>
          </w:tcPr>
          <w:p w14:paraId="31781285" w14:textId="77777777" w:rsidR="00CB57F9" w:rsidRDefault="00CB57F9" w:rsidP="008F2377">
            <w:r>
              <w:t>DCI</w:t>
            </w:r>
          </w:p>
        </w:tc>
        <w:tc>
          <w:tcPr>
            <w:tcW w:w="2648" w:type="dxa"/>
          </w:tcPr>
          <w:p w14:paraId="666B5899" w14:textId="77777777" w:rsidR="00CB57F9" w:rsidRDefault="00CB57F9" w:rsidP="008F2377">
            <w:r>
              <w:t>SGDN</w:t>
            </w:r>
          </w:p>
        </w:tc>
        <w:tc>
          <w:tcPr>
            <w:tcW w:w="2003" w:type="dxa"/>
          </w:tcPr>
          <w:p w14:paraId="3F32CF15" w14:textId="77777777" w:rsidR="00CB57F9" w:rsidRDefault="00CB57F9" w:rsidP="008F2377"/>
        </w:tc>
        <w:tc>
          <w:tcPr>
            <w:tcW w:w="709" w:type="dxa"/>
          </w:tcPr>
          <w:p w14:paraId="1B3F28E1"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611007D1" w14:textId="77777777" w:rsidR="00CB57F9" w:rsidRPr="008C2A8F" w:rsidRDefault="00CB57F9" w:rsidP="008F2377">
            <w:pPr>
              <w:rPr>
                <w:rFonts w:cstheme="minorHAnsi"/>
                <w:sz w:val="20"/>
                <w:szCs w:val="20"/>
              </w:rPr>
            </w:pPr>
            <w:r w:rsidRPr="008C2A8F">
              <w:rPr>
                <w:rFonts w:cstheme="minorHAnsi"/>
                <w:sz w:val="20"/>
                <w:szCs w:val="20"/>
              </w:rPr>
              <w:t>71327246</w:t>
            </w:r>
          </w:p>
        </w:tc>
      </w:tr>
      <w:tr w:rsidR="00CB57F9" w14:paraId="2C0A7C46" w14:textId="77777777" w:rsidTr="008F2377">
        <w:tc>
          <w:tcPr>
            <w:tcW w:w="993" w:type="dxa"/>
            <w:shd w:val="clear" w:color="auto" w:fill="FFFF00"/>
          </w:tcPr>
          <w:p w14:paraId="5096DDFD" w14:textId="77777777" w:rsidR="00CB57F9" w:rsidRPr="008C2A8F" w:rsidRDefault="00CB57F9" w:rsidP="004C2A0C">
            <w:pPr>
              <w:numPr>
                <w:ilvl w:val="0"/>
                <w:numId w:val="52"/>
              </w:numPr>
              <w:jc w:val="center"/>
            </w:pPr>
          </w:p>
        </w:tc>
        <w:tc>
          <w:tcPr>
            <w:tcW w:w="3214" w:type="dxa"/>
            <w:gridSpan w:val="2"/>
            <w:shd w:val="clear" w:color="auto" w:fill="FFFF00"/>
          </w:tcPr>
          <w:p w14:paraId="46CF1B6F" w14:textId="77777777" w:rsidR="00CB57F9" w:rsidRPr="008C2A8F" w:rsidRDefault="00CB57F9" w:rsidP="008F2377">
            <w:proofErr w:type="spellStart"/>
            <w:r w:rsidRPr="008C2A8F">
              <w:t>Sougué</w:t>
            </w:r>
            <w:proofErr w:type="spellEnd"/>
            <w:r w:rsidRPr="008C2A8F">
              <w:t xml:space="preserve"> </w:t>
            </w:r>
            <w:proofErr w:type="spellStart"/>
            <w:r w:rsidRPr="008C2A8F">
              <w:t>Somitié</w:t>
            </w:r>
            <w:proofErr w:type="spellEnd"/>
          </w:p>
        </w:tc>
        <w:tc>
          <w:tcPr>
            <w:tcW w:w="3617" w:type="dxa"/>
            <w:shd w:val="clear" w:color="auto" w:fill="FFFF00"/>
          </w:tcPr>
          <w:p w14:paraId="125C5A14" w14:textId="77777777" w:rsidR="00CB57F9" w:rsidRDefault="00CB57F9" w:rsidP="008F2377">
            <w:r>
              <w:t>Secrétaire général</w:t>
            </w:r>
          </w:p>
        </w:tc>
        <w:tc>
          <w:tcPr>
            <w:tcW w:w="2648" w:type="dxa"/>
            <w:shd w:val="clear" w:color="auto" w:fill="FFFF00"/>
          </w:tcPr>
          <w:p w14:paraId="7BF86231" w14:textId="77777777" w:rsidR="00CB57F9" w:rsidRDefault="00CB57F9" w:rsidP="008F2377">
            <w:r>
              <w:t>CNDH</w:t>
            </w:r>
          </w:p>
        </w:tc>
        <w:tc>
          <w:tcPr>
            <w:tcW w:w="2003" w:type="dxa"/>
            <w:shd w:val="clear" w:color="auto" w:fill="FFFF00"/>
          </w:tcPr>
          <w:p w14:paraId="02DBE319" w14:textId="77777777" w:rsidR="00CB57F9" w:rsidRDefault="00CB57F9" w:rsidP="008F2377">
            <w:r>
              <w:t>PAPE - Jeunes et paix</w:t>
            </w:r>
          </w:p>
        </w:tc>
        <w:tc>
          <w:tcPr>
            <w:tcW w:w="709" w:type="dxa"/>
            <w:shd w:val="clear" w:color="auto" w:fill="FFFF00"/>
          </w:tcPr>
          <w:p w14:paraId="48A3DBC5"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shd w:val="clear" w:color="auto" w:fill="FFFF00"/>
          </w:tcPr>
          <w:p w14:paraId="5132FC6B" w14:textId="77777777" w:rsidR="00CB57F9" w:rsidRPr="008C2A8F" w:rsidRDefault="00CB57F9" w:rsidP="008F2377">
            <w:pPr>
              <w:rPr>
                <w:rFonts w:cstheme="minorHAnsi"/>
                <w:sz w:val="20"/>
                <w:szCs w:val="20"/>
              </w:rPr>
            </w:pPr>
            <w:r w:rsidRPr="008C2A8F">
              <w:rPr>
                <w:rFonts w:cstheme="minorHAnsi"/>
                <w:sz w:val="20"/>
                <w:szCs w:val="20"/>
              </w:rPr>
              <w:t>76677016</w:t>
            </w:r>
          </w:p>
        </w:tc>
      </w:tr>
      <w:tr w:rsidR="00CB57F9" w14:paraId="2EFE2E09" w14:textId="77777777" w:rsidTr="008F2377">
        <w:tc>
          <w:tcPr>
            <w:tcW w:w="993" w:type="dxa"/>
          </w:tcPr>
          <w:p w14:paraId="294E5662" w14:textId="77777777" w:rsidR="00CB57F9" w:rsidRPr="008C2A8F" w:rsidRDefault="00CB57F9" w:rsidP="004C2A0C">
            <w:pPr>
              <w:numPr>
                <w:ilvl w:val="0"/>
                <w:numId w:val="52"/>
              </w:numPr>
              <w:jc w:val="center"/>
            </w:pPr>
          </w:p>
        </w:tc>
        <w:tc>
          <w:tcPr>
            <w:tcW w:w="3214" w:type="dxa"/>
            <w:gridSpan w:val="2"/>
            <w:vAlign w:val="center"/>
          </w:tcPr>
          <w:p w14:paraId="3D54B5FC" w14:textId="77777777" w:rsidR="00CB57F9" w:rsidRPr="008C2A8F" w:rsidRDefault="00CB57F9" w:rsidP="008F2377">
            <w:r w:rsidRPr="008C2A8F">
              <w:t>Bagué Daouda</w:t>
            </w:r>
          </w:p>
        </w:tc>
        <w:tc>
          <w:tcPr>
            <w:tcW w:w="3617" w:type="dxa"/>
            <w:vAlign w:val="center"/>
          </w:tcPr>
          <w:p w14:paraId="75D649DA" w14:textId="77777777" w:rsidR="00CB57F9" w:rsidRDefault="00CB57F9" w:rsidP="008F2377">
            <w:r>
              <w:t>Maire</w:t>
            </w:r>
          </w:p>
        </w:tc>
        <w:tc>
          <w:tcPr>
            <w:tcW w:w="2648" w:type="dxa"/>
          </w:tcPr>
          <w:p w14:paraId="38DC3113" w14:textId="77777777" w:rsidR="00CB57F9" w:rsidRDefault="00CB57F9" w:rsidP="008F2377">
            <w:r>
              <w:t xml:space="preserve">Mairie de </w:t>
            </w:r>
            <w:proofErr w:type="spellStart"/>
            <w:r>
              <w:t>Poa</w:t>
            </w:r>
            <w:proofErr w:type="spellEnd"/>
          </w:p>
        </w:tc>
        <w:tc>
          <w:tcPr>
            <w:tcW w:w="2003" w:type="dxa"/>
          </w:tcPr>
          <w:p w14:paraId="7253698F" w14:textId="77777777" w:rsidR="00CB57F9" w:rsidRDefault="00CB57F9" w:rsidP="008F2377"/>
        </w:tc>
        <w:tc>
          <w:tcPr>
            <w:tcW w:w="709" w:type="dxa"/>
          </w:tcPr>
          <w:p w14:paraId="050593FB"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420AAF91" w14:textId="77777777" w:rsidR="00CB57F9" w:rsidRPr="008C2A8F" w:rsidRDefault="00CB57F9" w:rsidP="008F2377">
            <w:pPr>
              <w:rPr>
                <w:rFonts w:cstheme="minorHAnsi"/>
                <w:sz w:val="20"/>
                <w:szCs w:val="20"/>
              </w:rPr>
            </w:pPr>
            <w:r w:rsidRPr="008C2A8F">
              <w:rPr>
                <w:rFonts w:cstheme="minorHAnsi"/>
                <w:sz w:val="20"/>
                <w:szCs w:val="20"/>
              </w:rPr>
              <w:t>70203008</w:t>
            </w:r>
          </w:p>
        </w:tc>
      </w:tr>
      <w:tr w:rsidR="00CB57F9" w14:paraId="6DAF16D9" w14:textId="77777777" w:rsidTr="008F2377">
        <w:tc>
          <w:tcPr>
            <w:tcW w:w="993" w:type="dxa"/>
          </w:tcPr>
          <w:p w14:paraId="6838D95F" w14:textId="77777777" w:rsidR="00CB57F9" w:rsidRPr="008C2A8F" w:rsidRDefault="00CB57F9" w:rsidP="004C2A0C">
            <w:pPr>
              <w:numPr>
                <w:ilvl w:val="0"/>
                <w:numId w:val="52"/>
              </w:numPr>
              <w:jc w:val="center"/>
            </w:pPr>
          </w:p>
        </w:tc>
        <w:tc>
          <w:tcPr>
            <w:tcW w:w="3214" w:type="dxa"/>
            <w:gridSpan w:val="2"/>
            <w:vAlign w:val="center"/>
          </w:tcPr>
          <w:p w14:paraId="67F80400" w14:textId="77777777" w:rsidR="00CB57F9" w:rsidRPr="008C2A8F" w:rsidRDefault="00CB57F9" w:rsidP="008F2377">
            <w:proofErr w:type="spellStart"/>
            <w:r w:rsidRPr="008C2A8F">
              <w:t>Bayili</w:t>
            </w:r>
            <w:proofErr w:type="spellEnd"/>
            <w:r w:rsidRPr="008C2A8F">
              <w:t xml:space="preserve"> Jean </w:t>
            </w:r>
            <w:proofErr w:type="spellStart"/>
            <w:r w:rsidRPr="008C2A8F">
              <w:t>Golbert</w:t>
            </w:r>
            <w:proofErr w:type="spellEnd"/>
          </w:p>
        </w:tc>
        <w:tc>
          <w:tcPr>
            <w:tcW w:w="3617" w:type="dxa"/>
            <w:vAlign w:val="center"/>
          </w:tcPr>
          <w:p w14:paraId="30BE62D2" w14:textId="77777777" w:rsidR="00CB57F9" w:rsidRDefault="00CB57F9" w:rsidP="008F2377">
            <w:r>
              <w:t>Maire</w:t>
            </w:r>
          </w:p>
        </w:tc>
        <w:tc>
          <w:tcPr>
            <w:tcW w:w="2648" w:type="dxa"/>
          </w:tcPr>
          <w:p w14:paraId="12E1DE92" w14:textId="77777777" w:rsidR="00CB57F9" w:rsidRDefault="00CB57F9" w:rsidP="008F2377">
            <w:r>
              <w:t xml:space="preserve">Mairie de </w:t>
            </w:r>
            <w:proofErr w:type="spellStart"/>
            <w:r>
              <w:t>Dassa</w:t>
            </w:r>
            <w:proofErr w:type="spellEnd"/>
          </w:p>
        </w:tc>
        <w:tc>
          <w:tcPr>
            <w:tcW w:w="2003" w:type="dxa"/>
          </w:tcPr>
          <w:p w14:paraId="7E243711" w14:textId="77777777" w:rsidR="00CB57F9" w:rsidRDefault="00CB57F9" w:rsidP="008F2377"/>
        </w:tc>
        <w:tc>
          <w:tcPr>
            <w:tcW w:w="709" w:type="dxa"/>
          </w:tcPr>
          <w:p w14:paraId="4E617193"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0B4EEB8C" w14:textId="77777777" w:rsidR="00CB57F9" w:rsidRPr="008C2A8F" w:rsidRDefault="00CB57F9" w:rsidP="008F2377">
            <w:pPr>
              <w:rPr>
                <w:rFonts w:cstheme="minorHAnsi"/>
                <w:sz w:val="20"/>
                <w:szCs w:val="20"/>
              </w:rPr>
            </w:pPr>
            <w:r w:rsidRPr="008C2A8F">
              <w:rPr>
                <w:rFonts w:cstheme="minorHAnsi"/>
                <w:sz w:val="20"/>
                <w:szCs w:val="20"/>
              </w:rPr>
              <w:t>70759520</w:t>
            </w:r>
          </w:p>
        </w:tc>
      </w:tr>
      <w:tr w:rsidR="00CB57F9" w14:paraId="02D9BAE6" w14:textId="77777777" w:rsidTr="008F2377">
        <w:tc>
          <w:tcPr>
            <w:tcW w:w="993" w:type="dxa"/>
          </w:tcPr>
          <w:p w14:paraId="710C7D7D" w14:textId="77777777" w:rsidR="00CB57F9" w:rsidRPr="008C2A8F" w:rsidRDefault="00CB57F9" w:rsidP="004C2A0C">
            <w:pPr>
              <w:numPr>
                <w:ilvl w:val="0"/>
                <w:numId w:val="52"/>
              </w:numPr>
              <w:jc w:val="center"/>
            </w:pPr>
          </w:p>
        </w:tc>
        <w:tc>
          <w:tcPr>
            <w:tcW w:w="3214" w:type="dxa"/>
            <w:gridSpan w:val="2"/>
            <w:vAlign w:val="center"/>
          </w:tcPr>
          <w:p w14:paraId="07370B97" w14:textId="77777777" w:rsidR="00CB57F9" w:rsidRPr="008C2A8F" w:rsidRDefault="00CB57F9" w:rsidP="008F2377">
            <w:proofErr w:type="spellStart"/>
            <w:r w:rsidRPr="008C2A8F">
              <w:t>Ganou</w:t>
            </w:r>
            <w:proofErr w:type="spellEnd"/>
            <w:r w:rsidRPr="008C2A8F">
              <w:t xml:space="preserve"> Issifou</w:t>
            </w:r>
          </w:p>
        </w:tc>
        <w:tc>
          <w:tcPr>
            <w:tcW w:w="3617" w:type="dxa"/>
            <w:vAlign w:val="center"/>
          </w:tcPr>
          <w:p w14:paraId="65C457FA" w14:textId="77777777" w:rsidR="00CB57F9" w:rsidRDefault="00CB57F9" w:rsidP="008F2377">
            <w:r>
              <w:t>Maire</w:t>
            </w:r>
          </w:p>
        </w:tc>
        <w:tc>
          <w:tcPr>
            <w:tcW w:w="2648" w:type="dxa"/>
          </w:tcPr>
          <w:p w14:paraId="386FED89" w14:textId="77777777" w:rsidR="00CB57F9" w:rsidRDefault="00CB57F9" w:rsidP="008F2377">
            <w:r>
              <w:t>Mairie de Siby</w:t>
            </w:r>
          </w:p>
        </w:tc>
        <w:tc>
          <w:tcPr>
            <w:tcW w:w="2003" w:type="dxa"/>
          </w:tcPr>
          <w:p w14:paraId="38F860D5" w14:textId="77777777" w:rsidR="00CB57F9" w:rsidRDefault="00CB57F9" w:rsidP="008F2377"/>
        </w:tc>
        <w:tc>
          <w:tcPr>
            <w:tcW w:w="709" w:type="dxa"/>
          </w:tcPr>
          <w:p w14:paraId="2BA7B0D5"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5B37B2F8" w14:textId="77777777" w:rsidR="00CB57F9" w:rsidRPr="008C2A8F" w:rsidRDefault="00CB57F9" w:rsidP="008F2377">
            <w:pPr>
              <w:rPr>
                <w:rFonts w:cstheme="minorHAnsi"/>
                <w:sz w:val="20"/>
                <w:szCs w:val="20"/>
              </w:rPr>
            </w:pPr>
            <w:r w:rsidRPr="008C2A8F">
              <w:rPr>
                <w:rFonts w:cstheme="minorHAnsi"/>
                <w:sz w:val="20"/>
                <w:szCs w:val="20"/>
              </w:rPr>
              <w:t>70338696</w:t>
            </w:r>
          </w:p>
        </w:tc>
      </w:tr>
      <w:tr w:rsidR="00CB57F9" w14:paraId="5E9999F0" w14:textId="77777777" w:rsidTr="008F2377">
        <w:tc>
          <w:tcPr>
            <w:tcW w:w="993" w:type="dxa"/>
          </w:tcPr>
          <w:p w14:paraId="75E3C51F" w14:textId="77777777" w:rsidR="00CB57F9" w:rsidRPr="008C2A8F" w:rsidRDefault="00CB57F9" w:rsidP="004C2A0C">
            <w:pPr>
              <w:numPr>
                <w:ilvl w:val="0"/>
                <w:numId w:val="52"/>
              </w:numPr>
              <w:jc w:val="center"/>
            </w:pPr>
          </w:p>
        </w:tc>
        <w:tc>
          <w:tcPr>
            <w:tcW w:w="3214" w:type="dxa"/>
            <w:gridSpan w:val="2"/>
            <w:vAlign w:val="center"/>
          </w:tcPr>
          <w:p w14:paraId="3E0E1F9D" w14:textId="77777777" w:rsidR="00CB57F9" w:rsidRPr="008C2A8F" w:rsidRDefault="00CB57F9" w:rsidP="008F2377">
            <w:r w:rsidRPr="008C2A8F">
              <w:t>Dao Moctar</w:t>
            </w:r>
          </w:p>
        </w:tc>
        <w:tc>
          <w:tcPr>
            <w:tcW w:w="3617" w:type="dxa"/>
            <w:vAlign w:val="center"/>
          </w:tcPr>
          <w:p w14:paraId="3EDFA36D" w14:textId="77777777" w:rsidR="00CB57F9" w:rsidRDefault="00CB57F9" w:rsidP="008F2377">
            <w:r>
              <w:t>Maire</w:t>
            </w:r>
          </w:p>
        </w:tc>
        <w:tc>
          <w:tcPr>
            <w:tcW w:w="2648" w:type="dxa"/>
          </w:tcPr>
          <w:p w14:paraId="248D5AD3" w14:textId="77777777" w:rsidR="00CB57F9" w:rsidRDefault="00CB57F9" w:rsidP="008F2377">
            <w:r>
              <w:t>Mairie Pompoï</w:t>
            </w:r>
          </w:p>
        </w:tc>
        <w:tc>
          <w:tcPr>
            <w:tcW w:w="2003" w:type="dxa"/>
          </w:tcPr>
          <w:p w14:paraId="5DE21C67" w14:textId="77777777" w:rsidR="00CB57F9" w:rsidRDefault="00CB57F9" w:rsidP="008F2377"/>
        </w:tc>
        <w:tc>
          <w:tcPr>
            <w:tcW w:w="709" w:type="dxa"/>
          </w:tcPr>
          <w:p w14:paraId="46688DC2"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34132C5C" w14:textId="77777777" w:rsidR="00CB57F9" w:rsidRPr="008C2A8F" w:rsidRDefault="00CB57F9" w:rsidP="008F2377">
            <w:pPr>
              <w:rPr>
                <w:rFonts w:cstheme="minorHAnsi"/>
                <w:sz w:val="20"/>
                <w:szCs w:val="20"/>
              </w:rPr>
            </w:pPr>
            <w:r w:rsidRPr="008C2A8F">
              <w:rPr>
                <w:rFonts w:cstheme="minorHAnsi"/>
                <w:sz w:val="20"/>
                <w:szCs w:val="20"/>
              </w:rPr>
              <w:t>76679815</w:t>
            </w:r>
          </w:p>
        </w:tc>
      </w:tr>
      <w:tr w:rsidR="00CB57F9" w14:paraId="449579A8" w14:textId="77777777" w:rsidTr="008F2377">
        <w:tc>
          <w:tcPr>
            <w:tcW w:w="993" w:type="dxa"/>
          </w:tcPr>
          <w:p w14:paraId="45B38832" w14:textId="77777777" w:rsidR="00CB57F9" w:rsidRPr="008C2A8F" w:rsidRDefault="00CB57F9" w:rsidP="004C2A0C">
            <w:pPr>
              <w:numPr>
                <w:ilvl w:val="0"/>
                <w:numId w:val="52"/>
              </w:numPr>
              <w:jc w:val="center"/>
            </w:pPr>
          </w:p>
        </w:tc>
        <w:tc>
          <w:tcPr>
            <w:tcW w:w="3214" w:type="dxa"/>
            <w:gridSpan w:val="2"/>
            <w:vAlign w:val="center"/>
          </w:tcPr>
          <w:p w14:paraId="137CB13F" w14:textId="77777777" w:rsidR="00CB57F9" w:rsidRPr="008C2A8F" w:rsidRDefault="00CB57F9" w:rsidP="008F2377">
            <w:r w:rsidRPr="008C2A8F">
              <w:t xml:space="preserve">Sara / Bintou </w:t>
            </w:r>
            <w:proofErr w:type="spellStart"/>
            <w:r w:rsidRPr="008C2A8F">
              <w:t>Bintou</w:t>
            </w:r>
            <w:proofErr w:type="spellEnd"/>
          </w:p>
        </w:tc>
        <w:tc>
          <w:tcPr>
            <w:tcW w:w="3617" w:type="dxa"/>
            <w:vAlign w:val="center"/>
          </w:tcPr>
          <w:p w14:paraId="31A87183" w14:textId="77777777" w:rsidR="00CB57F9" w:rsidRDefault="00CB57F9" w:rsidP="008F2377">
            <w:r>
              <w:t>Maire</w:t>
            </w:r>
          </w:p>
        </w:tc>
        <w:tc>
          <w:tcPr>
            <w:tcW w:w="2648" w:type="dxa"/>
          </w:tcPr>
          <w:p w14:paraId="26178E33" w14:textId="77777777" w:rsidR="00CB57F9" w:rsidRDefault="00CB57F9" w:rsidP="008F2377">
            <w:r>
              <w:t xml:space="preserve">Mairie </w:t>
            </w:r>
            <w:proofErr w:type="spellStart"/>
            <w:r>
              <w:t>Bana</w:t>
            </w:r>
            <w:proofErr w:type="spellEnd"/>
          </w:p>
        </w:tc>
        <w:tc>
          <w:tcPr>
            <w:tcW w:w="2003" w:type="dxa"/>
          </w:tcPr>
          <w:p w14:paraId="70B70BAC" w14:textId="77777777" w:rsidR="00CB57F9" w:rsidRDefault="00CB57F9" w:rsidP="008F2377"/>
        </w:tc>
        <w:tc>
          <w:tcPr>
            <w:tcW w:w="709" w:type="dxa"/>
          </w:tcPr>
          <w:p w14:paraId="3947BAD3" w14:textId="77777777" w:rsidR="00CB57F9" w:rsidRPr="008C2A8F" w:rsidRDefault="00CB57F9" w:rsidP="008F2377">
            <w:pPr>
              <w:jc w:val="center"/>
              <w:rPr>
                <w:rFonts w:cstheme="minorHAnsi"/>
                <w:sz w:val="20"/>
                <w:szCs w:val="20"/>
              </w:rPr>
            </w:pPr>
            <w:r w:rsidRPr="008C2A8F">
              <w:rPr>
                <w:rFonts w:cstheme="minorHAnsi"/>
                <w:sz w:val="20"/>
                <w:szCs w:val="20"/>
              </w:rPr>
              <w:t>F</w:t>
            </w:r>
          </w:p>
        </w:tc>
        <w:tc>
          <w:tcPr>
            <w:tcW w:w="1559" w:type="dxa"/>
            <w:vAlign w:val="center"/>
          </w:tcPr>
          <w:p w14:paraId="0FD6F584" w14:textId="77777777" w:rsidR="00CB57F9" w:rsidRPr="008C2A8F" w:rsidRDefault="00CB57F9" w:rsidP="008F2377">
            <w:pPr>
              <w:rPr>
                <w:rFonts w:cstheme="minorHAnsi"/>
                <w:sz w:val="20"/>
                <w:szCs w:val="20"/>
              </w:rPr>
            </w:pPr>
            <w:r w:rsidRPr="008C2A8F">
              <w:rPr>
                <w:rFonts w:cstheme="minorHAnsi"/>
                <w:sz w:val="20"/>
                <w:szCs w:val="20"/>
              </w:rPr>
              <w:t>70292948</w:t>
            </w:r>
          </w:p>
        </w:tc>
      </w:tr>
      <w:tr w:rsidR="00CB57F9" w14:paraId="3FDB9F16" w14:textId="77777777" w:rsidTr="008F2377">
        <w:tc>
          <w:tcPr>
            <w:tcW w:w="993" w:type="dxa"/>
          </w:tcPr>
          <w:p w14:paraId="3568FE6B" w14:textId="77777777" w:rsidR="00CB57F9" w:rsidRPr="008C2A8F" w:rsidRDefault="00CB57F9" w:rsidP="004C2A0C">
            <w:pPr>
              <w:numPr>
                <w:ilvl w:val="0"/>
                <w:numId w:val="52"/>
              </w:numPr>
              <w:jc w:val="center"/>
            </w:pPr>
          </w:p>
        </w:tc>
        <w:tc>
          <w:tcPr>
            <w:tcW w:w="3214" w:type="dxa"/>
            <w:gridSpan w:val="2"/>
            <w:vAlign w:val="center"/>
          </w:tcPr>
          <w:p w14:paraId="17F5274A" w14:textId="77777777" w:rsidR="00CB57F9" w:rsidRPr="008C2A8F" w:rsidRDefault="00CB57F9" w:rsidP="008F2377">
            <w:r w:rsidRPr="008C2A8F">
              <w:t xml:space="preserve">Dicko </w:t>
            </w:r>
            <w:proofErr w:type="spellStart"/>
            <w:r w:rsidRPr="008C2A8F">
              <w:t>Souhaibou</w:t>
            </w:r>
            <w:proofErr w:type="spellEnd"/>
          </w:p>
        </w:tc>
        <w:tc>
          <w:tcPr>
            <w:tcW w:w="3617" w:type="dxa"/>
            <w:vAlign w:val="center"/>
          </w:tcPr>
          <w:p w14:paraId="32F1023F" w14:textId="77777777" w:rsidR="00CB57F9" w:rsidRDefault="00CB57F9" w:rsidP="008F2377">
            <w:r>
              <w:t>Maire</w:t>
            </w:r>
          </w:p>
        </w:tc>
        <w:tc>
          <w:tcPr>
            <w:tcW w:w="2648" w:type="dxa"/>
          </w:tcPr>
          <w:p w14:paraId="62F005D9" w14:textId="77777777" w:rsidR="00CB57F9" w:rsidRDefault="00CB57F9" w:rsidP="008F2377">
            <w:r>
              <w:t xml:space="preserve">Mairie </w:t>
            </w:r>
            <w:proofErr w:type="spellStart"/>
            <w:r>
              <w:t>Diguel</w:t>
            </w:r>
            <w:proofErr w:type="spellEnd"/>
          </w:p>
        </w:tc>
        <w:tc>
          <w:tcPr>
            <w:tcW w:w="2003" w:type="dxa"/>
          </w:tcPr>
          <w:p w14:paraId="2D1D434E" w14:textId="77777777" w:rsidR="00CB57F9" w:rsidRDefault="00CB57F9" w:rsidP="008F2377"/>
        </w:tc>
        <w:tc>
          <w:tcPr>
            <w:tcW w:w="709" w:type="dxa"/>
          </w:tcPr>
          <w:p w14:paraId="56ABC946"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17555647" w14:textId="77777777" w:rsidR="00CB57F9" w:rsidRPr="008C2A8F" w:rsidRDefault="00CB57F9" w:rsidP="008F2377">
            <w:pPr>
              <w:rPr>
                <w:rFonts w:cstheme="minorHAnsi"/>
                <w:sz w:val="20"/>
                <w:szCs w:val="20"/>
              </w:rPr>
            </w:pPr>
            <w:r w:rsidRPr="008C2A8F">
              <w:rPr>
                <w:rFonts w:cstheme="minorHAnsi"/>
                <w:sz w:val="20"/>
                <w:szCs w:val="20"/>
              </w:rPr>
              <w:t>70757763</w:t>
            </w:r>
          </w:p>
        </w:tc>
      </w:tr>
      <w:tr w:rsidR="00CB57F9" w14:paraId="149C7456" w14:textId="77777777" w:rsidTr="008F2377">
        <w:tc>
          <w:tcPr>
            <w:tcW w:w="993" w:type="dxa"/>
          </w:tcPr>
          <w:p w14:paraId="6772D8CB" w14:textId="77777777" w:rsidR="00CB57F9" w:rsidRPr="008C2A8F" w:rsidRDefault="00CB57F9" w:rsidP="004C2A0C">
            <w:pPr>
              <w:numPr>
                <w:ilvl w:val="0"/>
                <w:numId w:val="52"/>
              </w:numPr>
              <w:jc w:val="center"/>
            </w:pPr>
          </w:p>
        </w:tc>
        <w:tc>
          <w:tcPr>
            <w:tcW w:w="3214" w:type="dxa"/>
            <w:gridSpan w:val="2"/>
            <w:vAlign w:val="center"/>
          </w:tcPr>
          <w:p w14:paraId="3BF3E0BA" w14:textId="77777777" w:rsidR="00CB57F9" w:rsidRPr="008C2A8F" w:rsidRDefault="00CB57F9" w:rsidP="008F2377">
            <w:r w:rsidRPr="008C2A8F">
              <w:t>Cissé Souleymane Hamidou</w:t>
            </w:r>
          </w:p>
        </w:tc>
        <w:tc>
          <w:tcPr>
            <w:tcW w:w="3617" w:type="dxa"/>
            <w:vAlign w:val="center"/>
          </w:tcPr>
          <w:p w14:paraId="16011883" w14:textId="77777777" w:rsidR="00CB57F9" w:rsidRDefault="00CB57F9" w:rsidP="008F2377">
            <w:r>
              <w:t>MDCAEF</w:t>
            </w:r>
          </w:p>
        </w:tc>
        <w:tc>
          <w:tcPr>
            <w:tcW w:w="2648" w:type="dxa"/>
          </w:tcPr>
          <w:p w14:paraId="4316245E" w14:textId="77777777" w:rsidR="00CB57F9" w:rsidRDefault="00CB57F9" w:rsidP="008F2377">
            <w:r>
              <w:t>Mairie Seytenga</w:t>
            </w:r>
          </w:p>
        </w:tc>
        <w:tc>
          <w:tcPr>
            <w:tcW w:w="2003" w:type="dxa"/>
          </w:tcPr>
          <w:p w14:paraId="437E0EA1" w14:textId="77777777" w:rsidR="00CB57F9" w:rsidRDefault="00CB57F9" w:rsidP="008F2377"/>
        </w:tc>
        <w:tc>
          <w:tcPr>
            <w:tcW w:w="709" w:type="dxa"/>
          </w:tcPr>
          <w:p w14:paraId="56040037" w14:textId="77777777" w:rsidR="00CB57F9" w:rsidRPr="008C2A8F" w:rsidRDefault="00CB57F9" w:rsidP="008F2377">
            <w:pPr>
              <w:jc w:val="center"/>
              <w:rPr>
                <w:rFonts w:cstheme="minorHAnsi"/>
                <w:sz w:val="20"/>
                <w:szCs w:val="20"/>
              </w:rPr>
            </w:pPr>
            <w:r w:rsidRPr="008C2A8F">
              <w:rPr>
                <w:rFonts w:cstheme="minorHAnsi"/>
                <w:sz w:val="20"/>
                <w:szCs w:val="20"/>
              </w:rPr>
              <w:t>M</w:t>
            </w:r>
          </w:p>
        </w:tc>
        <w:tc>
          <w:tcPr>
            <w:tcW w:w="1559" w:type="dxa"/>
            <w:vAlign w:val="center"/>
          </w:tcPr>
          <w:p w14:paraId="728933FD" w14:textId="77777777" w:rsidR="00CB57F9" w:rsidRPr="008C2A8F" w:rsidRDefault="00CB57F9" w:rsidP="008F2377">
            <w:pPr>
              <w:rPr>
                <w:rFonts w:cstheme="minorHAnsi"/>
                <w:sz w:val="20"/>
                <w:szCs w:val="20"/>
              </w:rPr>
            </w:pPr>
            <w:r w:rsidRPr="008C2A8F">
              <w:rPr>
                <w:rFonts w:cstheme="minorHAnsi"/>
                <w:sz w:val="20"/>
                <w:szCs w:val="20"/>
              </w:rPr>
              <w:t>70369858</w:t>
            </w:r>
          </w:p>
        </w:tc>
      </w:tr>
    </w:tbl>
    <w:p w14:paraId="5127D1CC" w14:textId="77777777" w:rsidR="00CB57F9" w:rsidRDefault="00CB57F9" w:rsidP="00CB57F9"/>
    <w:p w14:paraId="7FA84EAE" w14:textId="77777777" w:rsidR="00CB57F9" w:rsidRPr="007976C7" w:rsidRDefault="00CB57F9" w:rsidP="00CB57F9">
      <w:pPr>
        <w:rPr>
          <w:b/>
          <w:bCs/>
        </w:rPr>
      </w:pPr>
      <w:r w:rsidRPr="007976C7">
        <w:rPr>
          <w:b/>
          <w:bCs/>
        </w:rPr>
        <w:t>Liste des sites visités</w:t>
      </w:r>
    </w:p>
    <w:tbl>
      <w:tblPr>
        <w:tblStyle w:val="Grilledutableau"/>
        <w:tblW w:w="0" w:type="auto"/>
        <w:tblLook w:val="04A0" w:firstRow="1" w:lastRow="0" w:firstColumn="1" w:lastColumn="0" w:noHBand="0" w:noVBand="1"/>
      </w:tblPr>
      <w:tblGrid>
        <w:gridCol w:w="966"/>
        <w:gridCol w:w="4696"/>
        <w:gridCol w:w="2776"/>
        <w:gridCol w:w="2777"/>
        <w:gridCol w:w="2777"/>
      </w:tblGrid>
      <w:tr w:rsidR="00CB57F9" w:rsidRPr="00931BEC" w14:paraId="5FE0E447" w14:textId="77777777" w:rsidTr="008F2377">
        <w:tc>
          <w:tcPr>
            <w:tcW w:w="966" w:type="dxa"/>
          </w:tcPr>
          <w:p w14:paraId="76DF65AA" w14:textId="77777777" w:rsidR="00CB57F9" w:rsidRPr="00931BEC" w:rsidRDefault="00CB57F9" w:rsidP="008F2377">
            <w:pPr>
              <w:rPr>
                <w:b/>
                <w:bCs/>
              </w:rPr>
            </w:pPr>
            <w:r w:rsidRPr="00931BEC">
              <w:rPr>
                <w:b/>
                <w:bCs/>
              </w:rPr>
              <w:t xml:space="preserve">Numéro </w:t>
            </w:r>
          </w:p>
        </w:tc>
        <w:tc>
          <w:tcPr>
            <w:tcW w:w="4698" w:type="dxa"/>
          </w:tcPr>
          <w:p w14:paraId="734C1FB8" w14:textId="77777777" w:rsidR="00CB57F9" w:rsidRPr="00931BEC" w:rsidRDefault="00CB57F9" w:rsidP="008F2377">
            <w:pPr>
              <w:rPr>
                <w:b/>
                <w:bCs/>
              </w:rPr>
            </w:pPr>
            <w:r w:rsidRPr="00931BEC">
              <w:rPr>
                <w:b/>
                <w:bCs/>
              </w:rPr>
              <w:t>Désignation</w:t>
            </w:r>
          </w:p>
        </w:tc>
        <w:tc>
          <w:tcPr>
            <w:tcW w:w="2776" w:type="dxa"/>
          </w:tcPr>
          <w:p w14:paraId="4A69C483" w14:textId="77777777" w:rsidR="00CB57F9" w:rsidRPr="00931BEC" w:rsidRDefault="00CB57F9" w:rsidP="008F2377">
            <w:pPr>
              <w:rPr>
                <w:b/>
                <w:bCs/>
              </w:rPr>
            </w:pPr>
            <w:r w:rsidRPr="00931BEC">
              <w:rPr>
                <w:b/>
                <w:bCs/>
              </w:rPr>
              <w:t>Localisation</w:t>
            </w:r>
          </w:p>
        </w:tc>
        <w:tc>
          <w:tcPr>
            <w:tcW w:w="2777" w:type="dxa"/>
          </w:tcPr>
          <w:p w14:paraId="56A4BA5E" w14:textId="77777777" w:rsidR="00CB57F9" w:rsidRPr="00931BEC" w:rsidRDefault="00CB57F9" w:rsidP="008F2377">
            <w:pPr>
              <w:rPr>
                <w:b/>
                <w:bCs/>
              </w:rPr>
            </w:pPr>
            <w:r w:rsidRPr="00931BEC">
              <w:rPr>
                <w:b/>
                <w:bCs/>
              </w:rPr>
              <w:t>Projet</w:t>
            </w:r>
          </w:p>
        </w:tc>
        <w:tc>
          <w:tcPr>
            <w:tcW w:w="2777" w:type="dxa"/>
          </w:tcPr>
          <w:p w14:paraId="088E8DC1" w14:textId="77777777" w:rsidR="00CB57F9" w:rsidRPr="00931BEC" w:rsidRDefault="00CB57F9" w:rsidP="008F2377">
            <w:pPr>
              <w:rPr>
                <w:b/>
                <w:bCs/>
              </w:rPr>
            </w:pPr>
            <w:r w:rsidRPr="00931BEC">
              <w:rPr>
                <w:b/>
                <w:bCs/>
              </w:rPr>
              <w:t>Responsable</w:t>
            </w:r>
          </w:p>
        </w:tc>
      </w:tr>
      <w:tr w:rsidR="00CB57F9" w14:paraId="13DDD709" w14:textId="77777777" w:rsidTr="008F2377">
        <w:tc>
          <w:tcPr>
            <w:tcW w:w="966" w:type="dxa"/>
          </w:tcPr>
          <w:p w14:paraId="51A2565A" w14:textId="77777777" w:rsidR="00CB57F9" w:rsidRDefault="00CB57F9" w:rsidP="004C2A0C">
            <w:pPr>
              <w:numPr>
                <w:ilvl w:val="0"/>
                <w:numId w:val="54"/>
              </w:numPr>
            </w:pPr>
          </w:p>
        </w:tc>
        <w:tc>
          <w:tcPr>
            <w:tcW w:w="4698" w:type="dxa"/>
          </w:tcPr>
          <w:p w14:paraId="5BD79D60" w14:textId="77777777" w:rsidR="00CB57F9" w:rsidRDefault="00CB57F9" w:rsidP="008F2377">
            <w:r>
              <w:t>Dispositif Lave-main</w:t>
            </w:r>
          </w:p>
        </w:tc>
        <w:tc>
          <w:tcPr>
            <w:tcW w:w="2776" w:type="dxa"/>
          </w:tcPr>
          <w:p w14:paraId="79BD4E2D" w14:textId="77777777" w:rsidR="00CB57F9" w:rsidRDefault="00CB57F9" w:rsidP="008F2377">
            <w:r>
              <w:t>Bobo Dioulasso / Mairie</w:t>
            </w:r>
          </w:p>
        </w:tc>
        <w:tc>
          <w:tcPr>
            <w:tcW w:w="2777" w:type="dxa"/>
          </w:tcPr>
          <w:p w14:paraId="6E6D2089" w14:textId="5A7BE1B0" w:rsidR="00CB57F9" w:rsidRDefault="00CB57F9" w:rsidP="008F2377">
            <w:r>
              <w:t>Réponse à la C</w:t>
            </w:r>
            <w:r w:rsidR="00B914EB">
              <w:t xml:space="preserve">OVID </w:t>
            </w:r>
            <w:r>
              <w:t>19</w:t>
            </w:r>
          </w:p>
        </w:tc>
        <w:tc>
          <w:tcPr>
            <w:tcW w:w="2777" w:type="dxa"/>
          </w:tcPr>
          <w:p w14:paraId="6B862246" w14:textId="77777777" w:rsidR="00CB57F9" w:rsidRDefault="00CB57F9" w:rsidP="008F2377"/>
        </w:tc>
      </w:tr>
      <w:tr w:rsidR="00CB57F9" w14:paraId="6A9AF8BC" w14:textId="77777777" w:rsidTr="008F2377">
        <w:tc>
          <w:tcPr>
            <w:tcW w:w="966" w:type="dxa"/>
          </w:tcPr>
          <w:p w14:paraId="408F34A2" w14:textId="77777777" w:rsidR="00CB57F9" w:rsidRDefault="00CB57F9" w:rsidP="004C2A0C">
            <w:pPr>
              <w:numPr>
                <w:ilvl w:val="0"/>
                <w:numId w:val="54"/>
              </w:numPr>
            </w:pPr>
          </w:p>
        </w:tc>
        <w:tc>
          <w:tcPr>
            <w:tcW w:w="4698" w:type="dxa"/>
          </w:tcPr>
          <w:p w14:paraId="50E305D0" w14:textId="77777777" w:rsidR="00CB57F9" w:rsidRDefault="00CB57F9" w:rsidP="008F2377">
            <w:r>
              <w:t>Espace jeunesse DAFRA</w:t>
            </w:r>
          </w:p>
        </w:tc>
        <w:tc>
          <w:tcPr>
            <w:tcW w:w="2776" w:type="dxa"/>
          </w:tcPr>
          <w:p w14:paraId="3062EA09" w14:textId="77777777" w:rsidR="00CB57F9" w:rsidRDefault="00CB57F9" w:rsidP="008F2377">
            <w:r>
              <w:t>Bobo Dioulasso /</w:t>
            </w:r>
            <w:proofErr w:type="spellStart"/>
            <w:r>
              <w:t>Dafra</w:t>
            </w:r>
            <w:proofErr w:type="spellEnd"/>
          </w:p>
        </w:tc>
        <w:tc>
          <w:tcPr>
            <w:tcW w:w="2777" w:type="dxa"/>
          </w:tcPr>
          <w:p w14:paraId="5DB91D34" w14:textId="77777777" w:rsidR="00CB57F9" w:rsidRDefault="00CB57F9" w:rsidP="008F2377"/>
        </w:tc>
        <w:tc>
          <w:tcPr>
            <w:tcW w:w="2777" w:type="dxa"/>
          </w:tcPr>
          <w:p w14:paraId="21A24E1A" w14:textId="77777777" w:rsidR="00CB57F9" w:rsidRDefault="00CB57F9" w:rsidP="008F2377"/>
        </w:tc>
      </w:tr>
      <w:tr w:rsidR="00CB57F9" w14:paraId="234E7187" w14:textId="77777777" w:rsidTr="008F2377">
        <w:tc>
          <w:tcPr>
            <w:tcW w:w="966" w:type="dxa"/>
          </w:tcPr>
          <w:p w14:paraId="56453477" w14:textId="77777777" w:rsidR="00CB57F9" w:rsidRDefault="00CB57F9" w:rsidP="004C2A0C">
            <w:pPr>
              <w:numPr>
                <w:ilvl w:val="0"/>
                <w:numId w:val="54"/>
              </w:numPr>
            </w:pPr>
          </w:p>
        </w:tc>
        <w:tc>
          <w:tcPr>
            <w:tcW w:w="4698" w:type="dxa"/>
          </w:tcPr>
          <w:p w14:paraId="37FA8FD9" w14:textId="77777777" w:rsidR="00CB57F9" w:rsidRDefault="00CB57F9" w:rsidP="008F2377">
            <w:r>
              <w:t>Véhicule</w:t>
            </w:r>
          </w:p>
        </w:tc>
        <w:tc>
          <w:tcPr>
            <w:tcW w:w="2776" w:type="dxa"/>
          </w:tcPr>
          <w:p w14:paraId="226D50C6" w14:textId="77777777" w:rsidR="00CB57F9" w:rsidRDefault="00CB57F9" w:rsidP="008F2377">
            <w:r>
              <w:t>MAC Bobo</w:t>
            </w:r>
          </w:p>
        </w:tc>
        <w:tc>
          <w:tcPr>
            <w:tcW w:w="2777" w:type="dxa"/>
          </w:tcPr>
          <w:p w14:paraId="56C086B5" w14:textId="77777777" w:rsidR="00CB57F9" w:rsidRDefault="00CB57F9" w:rsidP="008F2377"/>
        </w:tc>
        <w:tc>
          <w:tcPr>
            <w:tcW w:w="2777" w:type="dxa"/>
          </w:tcPr>
          <w:p w14:paraId="32FCB23C" w14:textId="77777777" w:rsidR="00CB57F9" w:rsidRDefault="00CB57F9" w:rsidP="008F2377"/>
        </w:tc>
      </w:tr>
      <w:tr w:rsidR="00CB57F9" w14:paraId="4713BFF5" w14:textId="77777777" w:rsidTr="008F2377">
        <w:tc>
          <w:tcPr>
            <w:tcW w:w="966" w:type="dxa"/>
          </w:tcPr>
          <w:p w14:paraId="136617B2" w14:textId="77777777" w:rsidR="00CB57F9" w:rsidRDefault="00CB57F9" w:rsidP="004C2A0C">
            <w:pPr>
              <w:numPr>
                <w:ilvl w:val="0"/>
                <w:numId w:val="54"/>
              </w:numPr>
            </w:pPr>
          </w:p>
        </w:tc>
        <w:tc>
          <w:tcPr>
            <w:tcW w:w="4698" w:type="dxa"/>
          </w:tcPr>
          <w:p w14:paraId="4EA7BE5C" w14:textId="77777777" w:rsidR="00CB57F9" w:rsidRDefault="00CB57F9" w:rsidP="008F2377">
            <w:r>
              <w:t>Dispositif Lave-main</w:t>
            </w:r>
          </w:p>
        </w:tc>
        <w:tc>
          <w:tcPr>
            <w:tcW w:w="2776" w:type="dxa"/>
          </w:tcPr>
          <w:p w14:paraId="143EC031" w14:textId="77777777" w:rsidR="00CB57F9" w:rsidRDefault="00CB57F9" w:rsidP="008F2377">
            <w:r>
              <w:t xml:space="preserve">Mosquée / </w:t>
            </w:r>
          </w:p>
        </w:tc>
        <w:tc>
          <w:tcPr>
            <w:tcW w:w="2777" w:type="dxa"/>
          </w:tcPr>
          <w:p w14:paraId="465FD970" w14:textId="77777777" w:rsidR="00CB57F9" w:rsidRDefault="00CB57F9" w:rsidP="008F2377"/>
        </w:tc>
        <w:tc>
          <w:tcPr>
            <w:tcW w:w="2777" w:type="dxa"/>
          </w:tcPr>
          <w:p w14:paraId="66257C05" w14:textId="77777777" w:rsidR="00CB57F9" w:rsidRDefault="00CB57F9" w:rsidP="008F2377"/>
        </w:tc>
      </w:tr>
      <w:tr w:rsidR="00CB57F9" w14:paraId="451242DF" w14:textId="77777777" w:rsidTr="008F2377">
        <w:tc>
          <w:tcPr>
            <w:tcW w:w="966" w:type="dxa"/>
          </w:tcPr>
          <w:p w14:paraId="5BB7E24F" w14:textId="77777777" w:rsidR="00CB57F9" w:rsidRDefault="00CB57F9" w:rsidP="004C2A0C">
            <w:pPr>
              <w:numPr>
                <w:ilvl w:val="0"/>
                <w:numId w:val="54"/>
              </w:numPr>
            </w:pPr>
          </w:p>
        </w:tc>
        <w:tc>
          <w:tcPr>
            <w:tcW w:w="4698" w:type="dxa"/>
          </w:tcPr>
          <w:p w14:paraId="3871D567" w14:textId="77777777" w:rsidR="00CB57F9" w:rsidRDefault="00CB57F9" w:rsidP="008F2377">
            <w:r>
              <w:t>Gare routière de Dori</w:t>
            </w:r>
          </w:p>
        </w:tc>
        <w:tc>
          <w:tcPr>
            <w:tcW w:w="2776" w:type="dxa"/>
          </w:tcPr>
          <w:p w14:paraId="0214AF0E" w14:textId="77777777" w:rsidR="00CB57F9" w:rsidRDefault="00CB57F9" w:rsidP="008F2377">
            <w:r>
              <w:t>Dori</w:t>
            </w:r>
          </w:p>
        </w:tc>
        <w:tc>
          <w:tcPr>
            <w:tcW w:w="2777" w:type="dxa"/>
          </w:tcPr>
          <w:p w14:paraId="6E8C6F5E" w14:textId="77777777" w:rsidR="00CB57F9" w:rsidRDefault="00CB57F9" w:rsidP="008F2377">
            <w:r>
              <w:t>PADEL (composante 2)</w:t>
            </w:r>
          </w:p>
        </w:tc>
        <w:tc>
          <w:tcPr>
            <w:tcW w:w="2777" w:type="dxa"/>
          </w:tcPr>
          <w:p w14:paraId="1C996DB4" w14:textId="77777777" w:rsidR="00CB57F9" w:rsidRDefault="00CB57F9" w:rsidP="008F2377">
            <w:r>
              <w:t>Maiga</w:t>
            </w:r>
          </w:p>
        </w:tc>
      </w:tr>
      <w:tr w:rsidR="00CB57F9" w14:paraId="3C7B149E" w14:textId="77777777" w:rsidTr="008F2377">
        <w:tc>
          <w:tcPr>
            <w:tcW w:w="966" w:type="dxa"/>
          </w:tcPr>
          <w:p w14:paraId="689C2C7E" w14:textId="77777777" w:rsidR="00CB57F9" w:rsidRDefault="00CB57F9" w:rsidP="004C2A0C">
            <w:pPr>
              <w:numPr>
                <w:ilvl w:val="0"/>
                <w:numId w:val="54"/>
              </w:numPr>
            </w:pPr>
          </w:p>
        </w:tc>
        <w:tc>
          <w:tcPr>
            <w:tcW w:w="4698" w:type="dxa"/>
          </w:tcPr>
          <w:p w14:paraId="4A63C28D" w14:textId="77777777" w:rsidR="00CB57F9" w:rsidRDefault="00CB57F9" w:rsidP="008F2377">
            <w:r>
              <w:t xml:space="preserve">Entreprise de sérigraphie </w:t>
            </w:r>
          </w:p>
        </w:tc>
        <w:tc>
          <w:tcPr>
            <w:tcW w:w="2776" w:type="dxa"/>
          </w:tcPr>
          <w:p w14:paraId="702B80D3" w14:textId="77777777" w:rsidR="00CB57F9" w:rsidRDefault="00CB57F9" w:rsidP="008F2377">
            <w:r>
              <w:t>Dori</w:t>
            </w:r>
          </w:p>
        </w:tc>
        <w:tc>
          <w:tcPr>
            <w:tcW w:w="2777" w:type="dxa"/>
          </w:tcPr>
          <w:p w14:paraId="4FFA042E" w14:textId="77777777" w:rsidR="00CB57F9" w:rsidRDefault="00CB57F9" w:rsidP="008F2377">
            <w:r>
              <w:t>CREM2</w:t>
            </w:r>
          </w:p>
        </w:tc>
        <w:tc>
          <w:tcPr>
            <w:tcW w:w="2777" w:type="dxa"/>
          </w:tcPr>
          <w:p w14:paraId="457F3758" w14:textId="77777777" w:rsidR="00CB57F9" w:rsidRDefault="00CB57F9" w:rsidP="008F2377">
            <w:r>
              <w:t xml:space="preserve">Sawadogo </w:t>
            </w:r>
          </w:p>
        </w:tc>
      </w:tr>
      <w:tr w:rsidR="00CB57F9" w14:paraId="6D64280D" w14:textId="77777777" w:rsidTr="008F2377">
        <w:tc>
          <w:tcPr>
            <w:tcW w:w="966" w:type="dxa"/>
          </w:tcPr>
          <w:p w14:paraId="58D2CF95" w14:textId="77777777" w:rsidR="00CB57F9" w:rsidRDefault="00CB57F9" w:rsidP="004C2A0C">
            <w:pPr>
              <w:numPr>
                <w:ilvl w:val="0"/>
                <w:numId w:val="54"/>
              </w:numPr>
            </w:pPr>
          </w:p>
        </w:tc>
        <w:tc>
          <w:tcPr>
            <w:tcW w:w="4698" w:type="dxa"/>
          </w:tcPr>
          <w:p w14:paraId="2A726D55" w14:textId="77777777" w:rsidR="00CB57F9" w:rsidRDefault="00CB57F9" w:rsidP="008F2377">
            <w:r>
              <w:t>Entreprise de menuiserie</w:t>
            </w:r>
          </w:p>
        </w:tc>
        <w:tc>
          <w:tcPr>
            <w:tcW w:w="2776" w:type="dxa"/>
          </w:tcPr>
          <w:p w14:paraId="02D9266E" w14:textId="77777777" w:rsidR="00CB57F9" w:rsidRDefault="00CB57F9" w:rsidP="008F2377">
            <w:r>
              <w:t>Dori</w:t>
            </w:r>
          </w:p>
        </w:tc>
        <w:tc>
          <w:tcPr>
            <w:tcW w:w="2777" w:type="dxa"/>
          </w:tcPr>
          <w:p w14:paraId="5FA4078D" w14:textId="77777777" w:rsidR="00CB57F9" w:rsidRDefault="00CB57F9" w:rsidP="008F2377">
            <w:r>
              <w:t>CREM2</w:t>
            </w:r>
          </w:p>
        </w:tc>
        <w:tc>
          <w:tcPr>
            <w:tcW w:w="2777" w:type="dxa"/>
          </w:tcPr>
          <w:p w14:paraId="32C291E7" w14:textId="77777777" w:rsidR="00CB57F9" w:rsidRDefault="00CB57F9" w:rsidP="008F2377">
            <w:proofErr w:type="spellStart"/>
            <w:r>
              <w:t>Balima</w:t>
            </w:r>
            <w:proofErr w:type="spellEnd"/>
          </w:p>
        </w:tc>
      </w:tr>
    </w:tbl>
    <w:p w14:paraId="36617276" w14:textId="77777777" w:rsidR="00CB57F9" w:rsidRDefault="00CB57F9" w:rsidP="00CB57F9">
      <w:pPr>
        <w:autoSpaceDE w:val="0"/>
        <w:autoSpaceDN w:val="0"/>
        <w:adjustRightInd w:val="0"/>
        <w:spacing w:after="0" w:line="276" w:lineRule="auto"/>
        <w:jc w:val="both"/>
        <w:rPr>
          <w:rFonts w:cstheme="minorHAnsi"/>
        </w:rPr>
      </w:pPr>
    </w:p>
    <w:p w14:paraId="5370D688" w14:textId="77777777" w:rsidR="00CB57F9" w:rsidRDefault="00CB57F9" w:rsidP="00CB57F9"/>
    <w:p w14:paraId="2AE30C0E" w14:textId="77777777" w:rsidR="00CB57F9" w:rsidRPr="007976C7" w:rsidRDefault="00CB57F9" w:rsidP="00CB57F9">
      <w:pPr>
        <w:rPr>
          <w:b/>
          <w:bCs/>
        </w:rPr>
      </w:pPr>
      <w:r w:rsidRPr="007976C7">
        <w:rPr>
          <w:b/>
          <w:bCs/>
        </w:rPr>
        <w:t>Liste des personnes rencontrées (M</w:t>
      </w:r>
      <w:r>
        <w:rPr>
          <w:b/>
          <w:bCs/>
        </w:rPr>
        <w:t xml:space="preserve">me Kaboré </w:t>
      </w:r>
      <w:proofErr w:type="spellStart"/>
      <w:r>
        <w:rPr>
          <w:b/>
          <w:bCs/>
        </w:rPr>
        <w:t>Rasmata</w:t>
      </w:r>
      <w:proofErr w:type="spellEnd"/>
      <w:r w:rsidRPr="007976C7">
        <w:rPr>
          <w:b/>
          <w:bCs/>
        </w:rPr>
        <w:t>)</w:t>
      </w: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701"/>
        <w:gridCol w:w="1701"/>
        <w:gridCol w:w="2240"/>
        <w:gridCol w:w="737"/>
        <w:gridCol w:w="1276"/>
        <w:gridCol w:w="2693"/>
        <w:gridCol w:w="1134"/>
      </w:tblGrid>
      <w:tr w:rsidR="00CB57F9" w:rsidRPr="009906B1" w14:paraId="5C129737" w14:textId="77777777" w:rsidTr="008F2377">
        <w:tc>
          <w:tcPr>
            <w:tcW w:w="851" w:type="dxa"/>
          </w:tcPr>
          <w:p w14:paraId="63523719" w14:textId="77777777" w:rsidR="00CB57F9" w:rsidRPr="009906B1" w:rsidRDefault="00CB57F9" w:rsidP="008F2377">
            <w:pPr>
              <w:spacing w:after="0"/>
              <w:jc w:val="center"/>
              <w:rPr>
                <w:rFonts w:eastAsia="Times New Roman" w:cstheme="minorHAnsi"/>
                <w:b/>
                <w:bCs/>
              </w:rPr>
            </w:pPr>
            <w:proofErr w:type="spellStart"/>
            <w:r w:rsidRPr="009906B1">
              <w:rPr>
                <w:rFonts w:eastAsia="Times New Roman" w:cstheme="minorHAnsi"/>
                <w:b/>
                <w:bCs/>
              </w:rPr>
              <w:t>Num</w:t>
            </w:r>
            <w:proofErr w:type="spellEnd"/>
            <w:r w:rsidRPr="009906B1">
              <w:rPr>
                <w:rFonts w:eastAsia="Times New Roman" w:cstheme="minorHAnsi"/>
                <w:b/>
                <w:bCs/>
              </w:rPr>
              <w:t>.</w:t>
            </w:r>
          </w:p>
        </w:tc>
        <w:tc>
          <w:tcPr>
            <w:tcW w:w="1984" w:type="dxa"/>
          </w:tcPr>
          <w:p w14:paraId="641894E5" w14:textId="77777777" w:rsidR="00CB57F9" w:rsidRPr="009906B1" w:rsidRDefault="00CB57F9" w:rsidP="008F2377">
            <w:pPr>
              <w:spacing w:after="0"/>
              <w:rPr>
                <w:rFonts w:eastAsia="Times New Roman" w:cstheme="minorHAnsi"/>
                <w:b/>
                <w:bCs/>
              </w:rPr>
            </w:pPr>
            <w:r w:rsidRPr="009906B1">
              <w:rPr>
                <w:rFonts w:eastAsia="Times New Roman" w:cstheme="minorHAnsi"/>
                <w:b/>
                <w:bCs/>
              </w:rPr>
              <w:t>Noms</w:t>
            </w:r>
          </w:p>
        </w:tc>
        <w:tc>
          <w:tcPr>
            <w:tcW w:w="1701" w:type="dxa"/>
          </w:tcPr>
          <w:p w14:paraId="1E14F4BA" w14:textId="77777777" w:rsidR="00CB57F9" w:rsidRPr="009906B1" w:rsidRDefault="00CB57F9" w:rsidP="008F2377">
            <w:pPr>
              <w:spacing w:after="0"/>
              <w:rPr>
                <w:rFonts w:eastAsia="Times New Roman" w:cstheme="minorHAnsi"/>
                <w:b/>
                <w:bCs/>
              </w:rPr>
            </w:pPr>
            <w:r w:rsidRPr="009906B1">
              <w:rPr>
                <w:rFonts w:eastAsia="Times New Roman" w:cstheme="minorHAnsi"/>
                <w:b/>
                <w:bCs/>
              </w:rPr>
              <w:t>Prénoms</w:t>
            </w:r>
          </w:p>
        </w:tc>
        <w:tc>
          <w:tcPr>
            <w:tcW w:w="1701" w:type="dxa"/>
          </w:tcPr>
          <w:p w14:paraId="24FD4DC0" w14:textId="77777777" w:rsidR="00CB57F9" w:rsidRPr="009906B1" w:rsidRDefault="00CB57F9" w:rsidP="008F2377">
            <w:pPr>
              <w:spacing w:after="0"/>
              <w:rPr>
                <w:rFonts w:eastAsia="Times New Roman" w:cstheme="minorHAnsi"/>
                <w:b/>
                <w:bCs/>
              </w:rPr>
            </w:pPr>
            <w:r w:rsidRPr="009906B1">
              <w:rPr>
                <w:rFonts w:eastAsia="Times New Roman" w:cstheme="minorHAnsi"/>
                <w:b/>
                <w:bCs/>
              </w:rPr>
              <w:t>Structure</w:t>
            </w:r>
          </w:p>
        </w:tc>
        <w:tc>
          <w:tcPr>
            <w:tcW w:w="2240" w:type="dxa"/>
          </w:tcPr>
          <w:p w14:paraId="249C91D9" w14:textId="77777777" w:rsidR="00CB57F9" w:rsidRPr="009906B1" w:rsidRDefault="00CB57F9" w:rsidP="008F2377">
            <w:pPr>
              <w:spacing w:after="0"/>
              <w:rPr>
                <w:rFonts w:eastAsia="Times New Roman" w:cstheme="minorHAnsi"/>
                <w:b/>
                <w:bCs/>
              </w:rPr>
            </w:pPr>
            <w:r w:rsidRPr="009906B1">
              <w:rPr>
                <w:rFonts w:eastAsia="Times New Roman" w:cstheme="minorHAnsi"/>
                <w:b/>
                <w:bCs/>
              </w:rPr>
              <w:t>Fonction</w:t>
            </w:r>
          </w:p>
        </w:tc>
        <w:tc>
          <w:tcPr>
            <w:tcW w:w="737" w:type="dxa"/>
          </w:tcPr>
          <w:p w14:paraId="2593F62B" w14:textId="77777777" w:rsidR="00CB57F9" w:rsidRPr="009906B1" w:rsidRDefault="00CB57F9" w:rsidP="008F2377">
            <w:pPr>
              <w:spacing w:after="0"/>
              <w:jc w:val="center"/>
              <w:rPr>
                <w:rFonts w:eastAsia="Times New Roman" w:cstheme="minorHAnsi"/>
                <w:b/>
                <w:bCs/>
              </w:rPr>
            </w:pPr>
            <w:r w:rsidRPr="009906B1">
              <w:rPr>
                <w:rFonts w:eastAsia="Times New Roman" w:cstheme="minorHAnsi"/>
                <w:b/>
                <w:bCs/>
              </w:rPr>
              <w:t>Sexe</w:t>
            </w:r>
          </w:p>
        </w:tc>
        <w:tc>
          <w:tcPr>
            <w:tcW w:w="1276" w:type="dxa"/>
          </w:tcPr>
          <w:p w14:paraId="38579C46" w14:textId="77777777" w:rsidR="00CB57F9" w:rsidRPr="009906B1" w:rsidRDefault="00CB57F9" w:rsidP="008F2377">
            <w:pPr>
              <w:spacing w:after="0"/>
              <w:rPr>
                <w:rFonts w:eastAsia="Times New Roman" w:cstheme="minorHAnsi"/>
                <w:b/>
                <w:bCs/>
              </w:rPr>
            </w:pPr>
            <w:r w:rsidRPr="009906B1">
              <w:rPr>
                <w:rFonts w:eastAsia="Times New Roman" w:cstheme="minorHAnsi"/>
                <w:b/>
                <w:bCs/>
              </w:rPr>
              <w:t>Contact</w:t>
            </w:r>
          </w:p>
        </w:tc>
        <w:tc>
          <w:tcPr>
            <w:tcW w:w="2693" w:type="dxa"/>
          </w:tcPr>
          <w:p w14:paraId="1412FC4E" w14:textId="77777777" w:rsidR="00CB57F9" w:rsidRPr="009906B1" w:rsidRDefault="00CB57F9" w:rsidP="008F2377">
            <w:pPr>
              <w:spacing w:after="0"/>
              <w:rPr>
                <w:rFonts w:eastAsia="Times New Roman" w:cstheme="minorHAnsi"/>
                <w:b/>
                <w:bCs/>
              </w:rPr>
            </w:pPr>
            <w:r w:rsidRPr="009906B1">
              <w:rPr>
                <w:rFonts w:eastAsia="Times New Roman" w:cstheme="minorHAnsi"/>
                <w:b/>
                <w:bCs/>
              </w:rPr>
              <w:t>Email</w:t>
            </w:r>
          </w:p>
        </w:tc>
        <w:tc>
          <w:tcPr>
            <w:tcW w:w="1134" w:type="dxa"/>
          </w:tcPr>
          <w:p w14:paraId="3765EBC4" w14:textId="77777777" w:rsidR="00CB57F9" w:rsidRPr="009906B1" w:rsidRDefault="00CB57F9" w:rsidP="008F2377">
            <w:pPr>
              <w:spacing w:after="0"/>
              <w:rPr>
                <w:rFonts w:eastAsia="Times New Roman" w:cstheme="minorHAnsi"/>
                <w:b/>
                <w:bCs/>
              </w:rPr>
            </w:pPr>
            <w:r w:rsidRPr="009906B1">
              <w:rPr>
                <w:rFonts w:eastAsia="Times New Roman" w:cstheme="minorHAnsi"/>
                <w:b/>
                <w:bCs/>
              </w:rPr>
              <w:t>Lieu</w:t>
            </w:r>
          </w:p>
        </w:tc>
      </w:tr>
      <w:tr w:rsidR="00CB57F9" w:rsidRPr="009906B1" w14:paraId="3AE94548" w14:textId="77777777" w:rsidTr="008F2377">
        <w:tc>
          <w:tcPr>
            <w:tcW w:w="851" w:type="dxa"/>
          </w:tcPr>
          <w:p w14:paraId="50401117" w14:textId="77777777" w:rsidR="00CB57F9" w:rsidRPr="009906B1" w:rsidRDefault="00CB57F9" w:rsidP="008F2377">
            <w:pPr>
              <w:spacing w:after="0"/>
              <w:jc w:val="center"/>
              <w:rPr>
                <w:rFonts w:eastAsia="Times New Roman" w:cstheme="minorHAnsi"/>
              </w:rPr>
            </w:pPr>
            <w:r w:rsidRPr="009906B1">
              <w:rPr>
                <w:rFonts w:eastAsia="Times New Roman" w:cstheme="minorHAnsi"/>
              </w:rPr>
              <w:t>1</w:t>
            </w:r>
          </w:p>
        </w:tc>
        <w:tc>
          <w:tcPr>
            <w:tcW w:w="1984" w:type="dxa"/>
          </w:tcPr>
          <w:p w14:paraId="44DC7FB7" w14:textId="77777777" w:rsidR="00CB57F9" w:rsidRPr="009906B1" w:rsidRDefault="00CB57F9" w:rsidP="008F2377">
            <w:pPr>
              <w:spacing w:after="0"/>
              <w:rPr>
                <w:rFonts w:eastAsia="Times New Roman" w:cstheme="minorHAnsi"/>
              </w:rPr>
            </w:pPr>
            <w:r w:rsidRPr="009906B1">
              <w:rPr>
                <w:rFonts w:eastAsia="Times New Roman" w:cstheme="minorHAnsi"/>
              </w:rPr>
              <w:t>YAOGO</w:t>
            </w:r>
          </w:p>
        </w:tc>
        <w:tc>
          <w:tcPr>
            <w:tcW w:w="1701" w:type="dxa"/>
          </w:tcPr>
          <w:p w14:paraId="5A1C5995" w14:textId="77777777" w:rsidR="00CB57F9" w:rsidRPr="009906B1" w:rsidRDefault="00CB57F9" w:rsidP="008F2377">
            <w:pPr>
              <w:spacing w:after="0"/>
              <w:rPr>
                <w:rFonts w:eastAsia="Times New Roman" w:cstheme="minorHAnsi"/>
              </w:rPr>
            </w:pPr>
            <w:r w:rsidRPr="009906B1">
              <w:rPr>
                <w:rFonts w:eastAsia="Times New Roman" w:cstheme="minorHAnsi"/>
              </w:rPr>
              <w:t>Gilles</w:t>
            </w:r>
          </w:p>
        </w:tc>
        <w:tc>
          <w:tcPr>
            <w:tcW w:w="1701" w:type="dxa"/>
            <w:vMerge w:val="restart"/>
          </w:tcPr>
          <w:p w14:paraId="0CA59B9F" w14:textId="77777777" w:rsidR="00CB57F9" w:rsidRPr="009906B1" w:rsidRDefault="00CB57F9" w:rsidP="008F2377">
            <w:pPr>
              <w:spacing w:after="0"/>
              <w:rPr>
                <w:rFonts w:eastAsia="Times New Roman" w:cstheme="minorHAnsi"/>
              </w:rPr>
            </w:pPr>
            <w:r w:rsidRPr="009906B1">
              <w:rPr>
                <w:rFonts w:eastAsia="Times New Roman" w:cstheme="minorHAnsi"/>
              </w:rPr>
              <w:t>5 jeunes maçons communautaires du projet</w:t>
            </w:r>
          </w:p>
        </w:tc>
        <w:tc>
          <w:tcPr>
            <w:tcW w:w="2240" w:type="dxa"/>
          </w:tcPr>
          <w:p w14:paraId="484FEB38" w14:textId="77777777" w:rsidR="00CB57F9" w:rsidRPr="009906B1" w:rsidRDefault="00CB57F9" w:rsidP="008F2377">
            <w:pPr>
              <w:spacing w:after="0"/>
              <w:rPr>
                <w:rFonts w:eastAsia="Times New Roman" w:cstheme="minorHAnsi"/>
              </w:rPr>
            </w:pPr>
          </w:p>
        </w:tc>
        <w:tc>
          <w:tcPr>
            <w:tcW w:w="737" w:type="dxa"/>
          </w:tcPr>
          <w:p w14:paraId="3CFF8F9F"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33359D28" w14:textId="77777777" w:rsidR="00CB57F9" w:rsidRPr="009906B1" w:rsidRDefault="00CB57F9" w:rsidP="008F2377">
            <w:pPr>
              <w:spacing w:after="0"/>
              <w:rPr>
                <w:rFonts w:eastAsia="Times New Roman" w:cstheme="minorHAnsi"/>
              </w:rPr>
            </w:pPr>
            <w:r w:rsidRPr="009906B1">
              <w:rPr>
                <w:rFonts w:eastAsia="Times New Roman" w:cstheme="minorHAnsi"/>
              </w:rPr>
              <w:t>68248398</w:t>
            </w:r>
          </w:p>
        </w:tc>
        <w:tc>
          <w:tcPr>
            <w:tcW w:w="2693" w:type="dxa"/>
          </w:tcPr>
          <w:p w14:paraId="2ADACB91" w14:textId="77777777" w:rsidR="00CB57F9" w:rsidRPr="009906B1" w:rsidRDefault="00CB57F9" w:rsidP="008F2377">
            <w:pPr>
              <w:spacing w:after="0"/>
              <w:rPr>
                <w:rFonts w:eastAsia="Times New Roman" w:cstheme="minorHAnsi"/>
              </w:rPr>
            </w:pPr>
          </w:p>
        </w:tc>
        <w:tc>
          <w:tcPr>
            <w:tcW w:w="1134" w:type="dxa"/>
            <w:vMerge w:val="restart"/>
          </w:tcPr>
          <w:p w14:paraId="26C050D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Ouaga-dougou</w:t>
            </w:r>
            <w:proofErr w:type="spellEnd"/>
          </w:p>
        </w:tc>
      </w:tr>
      <w:tr w:rsidR="00CB57F9" w:rsidRPr="009906B1" w14:paraId="74E10201" w14:textId="77777777" w:rsidTr="008F2377">
        <w:tc>
          <w:tcPr>
            <w:tcW w:w="851" w:type="dxa"/>
          </w:tcPr>
          <w:p w14:paraId="2213AF74" w14:textId="77777777" w:rsidR="00CB57F9" w:rsidRPr="009906B1" w:rsidRDefault="00CB57F9" w:rsidP="008F2377">
            <w:pPr>
              <w:spacing w:after="0"/>
              <w:jc w:val="center"/>
              <w:rPr>
                <w:rFonts w:eastAsia="Times New Roman" w:cstheme="minorHAnsi"/>
              </w:rPr>
            </w:pPr>
            <w:r w:rsidRPr="009906B1">
              <w:rPr>
                <w:rFonts w:eastAsia="Times New Roman" w:cstheme="minorHAnsi"/>
              </w:rPr>
              <w:t>2</w:t>
            </w:r>
          </w:p>
        </w:tc>
        <w:tc>
          <w:tcPr>
            <w:tcW w:w="1984" w:type="dxa"/>
          </w:tcPr>
          <w:p w14:paraId="683EB5E0" w14:textId="77777777" w:rsidR="00CB57F9" w:rsidRPr="009906B1" w:rsidRDefault="00CB57F9" w:rsidP="008F2377">
            <w:pPr>
              <w:spacing w:after="0"/>
              <w:rPr>
                <w:rFonts w:eastAsia="Times New Roman" w:cstheme="minorHAnsi"/>
              </w:rPr>
            </w:pPr>
            <w:r w:rsidRPr="009906B1">
              <w:rPr>
                <w:rFonts w:eastAsia="Times New Roman" w:cstheme="minorHAnsi"/>
              </w:rPr>
              <w:t>KAFANDO</w:t>
            </w:r>
          </w:p>
        </w:tc>
        <w:tc>
          <w:tcPr>
            <w:tcW w:w="1701" w:type="dxa"/>
          </w:tcPr>
          <w:p w14:paraId="48D4502E" w14:textId="77777777" w:rsidR="00CB57F9" w:rsidRPr="009906B1" w:rsidRDefault="00CB57F9" w:rsidP="008F2377">
            <w:pPr>
              <w:spacing w:after="0"/>
              <w:rPr>
                <w:rFonts w:eastAsia="Times New Roman" w:cstheme="minorHAnsi"/>
              </w:rPr>
            </w:pPr>
            <w:r w:rsidRPr="009906B1">
              <w:rPr>
                <w:rFonts w:eastAsia="Times New Roman" w:cstheme="minorHAnsi"/>
              </w:rPr>
              <w:t>Rose</w:t>
            </w:r>
          </w:p>
        </w:tc>
        <w:tc>
          <w:tcPr>
            <w:tcW w:w="1701" w:type="dxa"/>
            <w:vMerge/>
          </w:tcPr>
          <w:p w14:paraId="1414CD9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D1F6A93" w14:textId="77777777" w:rsidR="00CB57F9" w:rsidRPr="009906B1" w:rsidRDefault="00CB57F9" w:rsidP="008F2377">
            <w:pPr>
              <w:spacing w:after="0"/>
              <w:rPr>
                <w:rFonts w:eastAsia="Times New Roman" w:cstheme="minorHAnsi"/>
              </w:rPr>
            </w:pPr>
          </w:p>
        </w:tc>
        <w:tc>
          <w:tcPr>
            <w:tcW w:w="737" w:type="dxa"/>
          </w:tcPr>
          <w:p w14:paraId="39487201"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B4A59B8" w14:textId="77777777" w:rsidR="00CB57F9" w:rsidRPr="009906B1" w:rsidRDefault="00CB57F9" w:rsidP="008F2377">
            <w:pPr>
              <w:spacing w:after="0"/>
              <w:rPr>
                <w:rFonts w:eastAsia="Times New Roman" w:cstheme="minorHAnsi"/>
              </w:rPr>
            </w:pPr>
            <w:r w:rsidRPr="009906B1">
              <w:rPr>
                <w:rFonts w:eastAsia="Times New Roman" w:cstheme="minorHAnsi"/>
              </w:rPr>
              <w:t>79073847</w:t>
            </w:r>
          </w:p>
        </w:tc>
        <w:tc>
          <w:tcPr>
            <w:tcW w:w="2693" w:type="dxa"/>
          </w:tcPr>
          <w:p w14:paraId="5E60BB03" w14:textId="77777777" w:rsidR="00CB57F9" w:rsidRPr="009906B1" w:rsidRDefault="00CB57F9" w:rsidP="008F2377">
            <w:pPr>
              <w:spacing w:after="0"/>
              <w:rPr>
                <w:rFonts w:eastAsia="Times New Roman" w:cstheme="minorHAnsi"/>
              </w:rPr>
            </w:pPr>
          </w:p>
        </w:tc>
        <w:tc>
          <w:tcPr>
            <w:tcW w:w="1134" w:type="dxa"/>
            <w:vMerge/>
          </w:tcPr>
          <w:p w14:paraId="3FF353C2"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55795C5C" w14:textId="77777777" w:rsidTr="008F2377">
        <w:tc>
          <w:tcPr>
            <w:tcW w:w="851" w:type="dxa"/>
          </w:tcPr>
          <w:p w14:paraId="7716D9F8" w14:textId="77777777" w:rsidR="00CB57F9" w:rsidRPr="009906B1" w:rsidRDefault="00CB57F9" w:rsidP="008F2377">
            <w:pPr>
              <w:spacing w:after="0"/>
              <w:jc w:val="center"/>
              <w:rPr>
                <w:rFonts w:eastAsia="Times New Roman" w:cstheme="minorHAnsi"/>
              </w:rPr>
            </w:pPr>
            <w:r w:rsidRPr="009906B1">
              <w:rPr>
                <w:rFonts w:eastAsia="Times New Roman" w:cstheme="minorHAnsi"/>
              </w:rPr>
              <w:t>3</w:t>
            </w:r>
          </w:p>
        </w:tc>
        <w:tc>
          <w:tcPr>
            <w:tcW w:w="1984" w:type="dxa"/>
          </w:tcPr>
          <w:p w14:paraId="42B4F7CE" w14:textId="77777777" w:rsidR="00CB57F9" w:rsidRPr="009906B1" w:rsidRDefault="00CB57F9" w:rsidP="008F2377">
            <w:pPr>
              <w:spacing w:after="0"/>
              <w:rPr>
                <w:rFonts w:eastAsia="Times New Roman" w:cstheme="minorHAnsi"/>
              </w:rPr>
            </w:pPr>
            <w:r w:rsidRPr="009906B1">
              <w:rPr>
                <w:rFonts w:eastAsia="Times New Roman" w:cstheme="minorHAnsi"/>
              </w:rPr>
              <w:t>NIKIEMA</w:t>
            </w:r>
          </w:p>
        </w:tc>
        <w:tc>
          <w:tcPr>
            <w:tcW w:w="1701" w:type="dxa"/>
          </w:tcPr>
          <w:p w14:paraId="3393654A" w14:textId="77777777" w:rsidR="00CB57F9" w:rsidRPr="009906B1" w:rsidRDefault="00CB57F9" w:rsidP="008F2377">
            <w:pPr>
              <w:spacing w:after="0"/>
              <w:rPr>
                <w:rFonts w:eastAsia="Times New Roman" w:cstheme="minorHAnsi"/>
              </w:rPr>
            </w:pPr>
            <w:r w:rsidRPr="009906B1">
              <w:rPr>
                <w:rFonts w:eastAsia="Times New Roman" w:cstheme="minorHAnsi"/>
              </w:rPr>
              <w:t>Richard</w:t>
            </w:r>
          </w:p>
        </w:tc>
        <w:tc>
          <w:tcPr>
            <w:tcW w:w="1701" w:type="dxa"/>
            <w:vMerge/>
          </w:tcPr>
          <w:p w14:paraId="38A19E5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2B44ADB3" w14:textId="77777777" w:rsidR="00CB57F9" w:rsidRPr="009906B1" w:rsidRDefault="00CB57F9" w:rsidP="008F2377">
            <w:pPr>
              <w:spacing w:after="0"/>
              <w:rPr>
                <w:rFonts w:eastAsia="Times New Roman" w:cstheme="minorHAnsi"/>
              </w:rPr>
            </w:pPr>
          </w:p>
        </w:tc>
        <w:tc>
          <w:tcPr>
            <w:tcW w:w="737" w:type="dxa"/>
          </w:tcPr>
          <w:p w14:paraId="04C87F0D"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1ABED317" w14:textId="77777777" w:rsidR="00CB57F9" w:rsidRPr="009906B1" w:rsidRDefault="00CB57F9" w:rsidP="008F2377">
            <w:pPr>
              <w:spacing w:after="0"/>
              <w:rPr>
                <w:rFonts w:eastAsia="Times New Roman" w:cstheme="minorHAnsi"/>
              </w:rPr>
            </w:pPr>
            <w:r w:rsidRPr="009906B1">
              <w:rPr>
                <w:rFonts w:eastAsia="Times New Roman" w:cstheme="minorHAnsi"/>
              </w:rPr>
              <w:t>54690346</w:t>
            </w:r>
          </w:p>
        </w:tc>
        <w:tc>
          <w:tcPr>
            <w:tcW w:w="2693" w:type="dxa"/>
          </w:tcPr>
          <w:p w14:paraId="25B4EA21" w14:textId="77777777" w:rsidR="00CB57F9" w:rsidRPr="009906B1" w:rsidRDefault="00CB57F9" w:rsidP="008F2377">
            <w:pPr>
              <w:spacing w:after="0"/>
              <w:rPr>
                <w:rFonts w:eastAsia="Times New Roman" w:cstheme="minorHAnsi"/>
              </w:rPr>
            </w:pPr>
          </w:p>
        </w:tc>
        <w:tc>
          <w:tcPr>
            <w:tcW w:w="1134" w:type="dxa"/>
            <w:vMerge/>
          </w:tcPr>
          <w:p w14:paraId="2886C67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7F66DE5" w14:textId="77777777" w:rsidTr="008F2377">
        <w:tc>
          <w:tcPr>
            <w:tcW w:w="851" w:type="dxa"/>
          </w:tcPr>
          <w:p w14:paraId="2BD9230B" w14:textId="77777777" w:rsidR="00CB57F9" w:rsidRPr="009906B1" w:rsidRDefault="00CB57F9" w:rsidP="008F2377">
            <w:pPr>
              <w:spacing w:after="0"/>
              <w:jc w:val="center"/>
              <w:rPr>
                <w:rFonts w:eastAsia="Times New Roman" w:cstheme="minorHAnsi"/>
              </w:rPr>
            </w:pPr>
            <w:r w:rsidRPr="009906B1">
              <w:rPr>
                <w:rFonts w:eastAsia="Times New Roman" w:cstheme="minorHAnsi"/>
              </w:rPr>
              <w:t>4</w:t>
            </w:r>
          </w:p>
        </w:tc>
        <w:tc>
          <w:tcPr>
            <w:tcW w:w="1984" w:type="dxa"/>
          </w:tcPr>
          <w:p w14:paraId="44222CDF" w14:textId="77777777" w:rsidR="00CB57F9" w:rsidRPr="009906B1" w:rsidRDefault="00CB57F9" w:rsidP="008F2377">
            <w:pPr>
              <w:spacing w:after="0"/>
              <w:rPr>
                <w:rFonts w:eastAsia="Times New Roman" w:cstheme="minorHAnsi"/>
              </w:rPr>
            </w:pPr>
            <w:r w:rsidRPr="009906B1">
              <w:rPr>
                <w:rFonts w:eastAsia="Times New Roman" w:cstheme="minorHAnsi"/>
              </w:rPr>
              <w:t>LEGLEGUE</w:t>
            </w:r>
          </w:p>
        </w:tc>
        <w:tc>
          <w:tcPr>
            <w:tcW w:w="1701" w:type="dxa"/>
          </w:tcPr>
          <w:p w14:paraId="6E20329D" w14:textId="77777777" w:rsidR="00CB57F9" w:rsidRPr="009906B1" w:rsidRDefault="00CB57F9" w:rsidP="008F2377">
            <w:pPr>
              <w:spacing w:after="0"/>
              <w:rPr>
                <w:rFonts w:eastAsia="Times New Roman" w:cstheme="minorHAnsi"/>
              </w:rPr>
            </w:pPr>
            <w:r w:rsidRPr="009906B1">
              <w:rPr>
                <w:rFonts w:eastAsia="Times New Roman" w:cstheme="minorHAnsi"/>
              </w:rPr>
              <w:t>Ismaël</w:t>
            </w:r>
          </w:p>
        </w:tc>
        <w:tc>
          <w:tcPr>
            <w:tcW w:w="1701" w:type="dxa"/>
            <w:vMerge/>
          </w:tcPr>
          <w:p w14:paraId="6442957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696BD2CF" w14:textId="77777777" w:rsidR="00CB57F9" w:rsidRPr="009906B1" w:rsidRDefault="00CB57F9" w:rsidP="008F2377">
            <w:pPr>
              <w:spacing w:after="0"/>
              <w:rPr>
                <w:rFonts w:eastAsia="Times New Roman" w:cstheme="minorHAnsi"/>
              </w:rPr>
            </w:pPr>
          </w:p>
        </w:tc>
        <w:tc>
          <w:tcPr>
            <w:tcW w:w="737" w:type="dxa"/>
          </w:tcPr>
          <w:p w14:paraId="68834955"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0FA11E92" w14:textId="77777777" w:rsidR="00CB57F9" w:rsidRPr="009906B1" w:rsidRDefault="00CB57F9" w:rsidP="008F2377">
            <w:pPr>
              <w:spacing w:after="0"/>
              <w:rPr>
                <w:rFonts w:eastAsia="Times New Roman" w:cstheme="minorHAnsi"/>
              </w:rPr>
            </w:pPr>
            <w:r w:rsidRPr="009906B1">
              <w:rPr>
                <w:rFonts w:eastAsia="Times New Roman" w:cstheme="minorHAnsi"/>
              </w:rPr>
              <w:t>77573083</w:t>
            </w:r>
          </w:p>
        </w:tc>
        <w:tc>
          <w:tcPr>
            <w:tcW w:w="2693" w:type="dxa"/>
          </w:tcPr>
          <w:p w14:paraId="331E6E9A" w14:textId="77777777" w:rsidR="00CB57F9" w:rsidRPr="009906B1" w:rsidRDefault="00CB57F9" w:rsidP="008F2377">
            <w:pPr>
              <w:spacing w:after="0"/>
              <w:rPr>
                <w:rFonts w:eastAsia="Times New Roman" w:cstheme="minorHAnsi"/>
              </w:rPr>
            </w:pPr>
          </w:p>
        </w:tc>
        <w:tc>
          <w:tcPr>
            <w:tcW w:w="1134" w:type="dxa"/>
            <w:vMerge/>
          </w:tcPr>
          <w:p w14:paraId="3185E03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013C11E" w14:textId="77777777" w:rsidTr="008F2377">
        <w:tc>
          <w:tcPr>
            <w:tcW w:w="851" w:type="dxa"/>
          </w:tcPr>
          <w:p w14:paraId="43E2EFF0" w14:textId="77777777" w:rsidR="00CB57F9" w:rsidRPr="009906B1" w:rsidRDefault="00CB57F9" w:rsidP="008F2377">
            <w:pPr>
              <w:spacing w:after="0"/>
              <w:jc w:val="center"/>
              <w:rPr>
                <w:rFonts w:eastAsia="Times New Roman" w:cstheme="minorHAnsi"/>
              </w:rPr>
            </w:pPr>
            <w:r w:rsidRPr="009906B1">
              <w:rPr>
                <w:rFonts w:eastAsia="Times New Roman" w:cstheme="minorHAnsi"/>
              </w:rPr>
              <w:t>5</w:t>
            </w:r>
          </w:p>
        </w:tc>
        <w:tc>
          <w:tcPr>
            <w:tcW w:w="1984" w:type="dxa"/>
          </w:tcPr>
          <w:p w14:paraId="741BACDD" w14:textId="77777777" w:rsidR="00CB57F9" w:rsidRPr="009906B1" w:rsidRDefault="00CB57F9" w:rsidP="008F2377">
            <w:pPr>
              <w:spacing w:after="0"/>
              <w:rPr>
                <w:rFonts w:eastAsia="Times New Roman" w:cstheme="minorHAnsi"/>
              </w:rPr>
            </w:pPr>
            <w:r w:rsidRPr="009906B1">
              <w:rPr>
                <w:rFonts w:eastAsia="Times New Roman" w:cstheme="minorHAnsi"/>
              </w:rPr>
              <w:t>ROMBA</w:t>
            </w:r>
          </w:p>
        </w:tc>
        <w:tc>
          <w:tcPr>
            <w:tcW w:w="1701" w:type="dxa"/>
          </w:tcPr>
          <w:p w14:paraId="64C3A2F4" w14:textId="77777777" w:rsidR="00CB57F9" w:rsidRPr="009906B1" w:rsidRDefault="00CB57F9" w:rsidP="008F2377">
            <w:pPr>
              <w:spacing w:after="0"/>
              <w:rPr>
                <w:rFonts w:eastAsia="Times New Roman" w:cstheme="minorHAnsi"/>
              </w:rPr>
            </w:pPr>
            <w:r w:rsidRPr="009906B1">
              <w:rPr>
                <w:rFonts w:eastAsia="Times New Roman" w:cstheme="minorHAnsi"/>
              </w:rPr>
              <w:t>Saidou</w:t>
            </w:r>
          </w:p>
        </w:tc>
        <w:tc>
          <w:tcPr>
            <w:tcW w:w="1701" w:type="dxa"/>
            <w:vMerge/>
          </w:tcPr>
          <w:p w14:paraId="404F5078"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DCEDFAA" w14:textId="77777777" w:rsidR="00CB57F9" w:rsidRPr="009906B1" w:rsidRDefault="00CB57F9" w:rsidP="008F2377">
            <w:pPr>
              <w:spacing w:after="0"/>
              <w:rPr>
                <w:rFonts w:eastAsia="Times New Roman" w:cstheme="minorHAnsi"/>
              </w:rPr>
            </w:pPr>
          </w:p>
        </w:tc>
        <w:tc>
          <w:tcPr>
            <w:tcW w:w="737" w:type="dxa"/>
          </w:tcPr>
          <w:p w14:paraId="44674EF4"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4A4CCA72" w14:textId="77777777" w:rsidR="00CB57F9" w:rsidRPr="009906B1" w:rsidRDefault="00CB57F9" w:rsidP="008F2377">
            <w:pPr>
              <w:spacing w:after="0"/>
              <w:rPr>
                <w:rFonts w:eastAsia="Times New Roman" w:cstheme="minorHAnsi"/>
              </w:rPr>
            </w:pPr>
            <w:r w:rsidRPr="009906B1">
              <w:rPr>
                <w:rFonts w:eastAsia="Times New Roman" w:cstheme="minorHAnsi"/>
              </w:rPr>
              <w:t>76636518</w:t>
            </w:r>
          </w:p>
        </w:tc>
        <w:tc>
          <w:tcPr>
            <w:tcW w:w="2693" w:type="dxa"/>
          </w:tcPr>
          <w:p w14:paraId="7EFF4F27" w14:textId="77777777" w:rsidR="00CB57F9" w:rsidRPr="009906B1" w:rsidRDefault="00CB57F9" w:rsidP="008F2377">
            <w:pPr>
              <w:spacing w:after="0"/>
              <w:rPr>
                <w:rFonts w:eastAsia="Times New Roman" w:cstheme="minorHAnsi"/>
              </w:rPr>
            </w:pPr>
            <w:r w:rsidRPr="009906B1">
              <w:rPr>
                <w:rFonts w:eastAsia="Times New Roman" w:cstheme="minorHAnsi"/>
              </w:rPr>
              <w:t>rombsay@yahoo.fr</w:t>
            </w:r>
          </w:p>
        </w:tc>
        <w:tc>
          <w:tcPr>
            <w:tcW w:w="1134" w:type="dxa"/>
            <w:vMerge/>
          </w:tcPr>
          <w:p w14:paraId="238C7FE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23859A7A" w14:textId="77777777" w:rsidTr="008F2377">
        <w:tc>
          <w:tcPr>
            <w:tcW w:w="851" w:type="dxa"/>
          </w:tcPr>
          <w:p w14:paraId="70E493EE" w14:textId="77777777" w:rsidR="00CB57F9" w:rsidRPr="009906B1" w:rsidRDefault="00CB57F9" w:rsidP="008F2377">
            <w:pPr>
              <w:spacing w:after="0"/>
              <w:jc w:val="center"/>
              <w:rPr>
                <w:rFonts w:eastAsia="Times New Roman" w:cstheme="minorHAnsi"/>
              </w:rPr>
            </w:pPr>
            <w:r w:rsidRPr="009906B1">
              <w:rPr>
                <w:rFonts w:eastAsia="Times New Roman" w:cstheme="minorHAnsi"/>
              </w:rPr>
              <w:t>6</w:t>
            </w:r>
          </w:p>
        </w:tc>
        <w:tc>
          <w:tcPr>
            <w:tcW w:w="1984" w:type="dxa"/>
          </w:tcPr>
          <w:p w14:paraId="0C0C1138" w14:textId="77777777" w:rsidR="00CB57F9" w:rsidRPr="009906B1" w:rsidRDefault="00CB57F9" w:rsidP="008F2377">
            <w:pPr>
              <w:spacing w:after="0"/>
              <w:rPr>
                <w:rFonts w:eastAsia="Times New Roman" w:cstheme="minorHAnsi"/>
              </w:rPr>
            </w:pPr>
            <w:r w:rsidRPr="009906B1">
              <w:rPr>
                <w:rFonts w:eastAsia="Times New Roman" w:cstheme="minorHAnsi"/>
              </w:rPr>
              <w:t>DIABRE</w:t>
            </w:r>
          </w:p>
        </w:tc>
        <w:tc>
          <w:tcPr>
            <w:tcW w:w="1701" w:type="dxa"/>
          </w:tcPr>
          <w:p w14:paraId="45FD3948"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Kandja</w:t>
            </w:r>
            <w:proofErr w:type="spellEnd"/>
            <w:r w:rsidRPr="009906B1">
              <w:rPr>
                <w:rFonts w:eastAsia="Times New Roman" w:cstheme="minorHAnsi"/>
              </w:rPr>
              <w:t xml:space="preserve"> Abraham</w:t>
            </w:r>
          </w:p>
        </w:tc>
        <w:tc>
          <w:tcPr>
            <w:tcW w:w="1701" w:type="dxa"/>
          </w:tcPr>
          <w:p w14:paraId="1E8B51E1" w14:textId="77777777" w:rsidR="00CB57F9" w:rsidRPr="009906B1" w:rsidRDefault="00CB57F9" w:rsidP="008F2377">
            <w:pPr>
              <w:spacing w:after="0"/>
              <w:rPr>
                <w:rFonts w:eastAsia="Times New Roman" w:cstheme="minorHAnsi"/>
              </w:rPr>
            </w:pPr>
            <w:r w:rsidRPr="009906B1">
              <w:rPr>
                <w:rFonts w:eastAsia="Times New Roman" w:cstheme="minorHAnsi"/>
              </w:rPr>
              <w:t>PNUD</w:t>
            </w:r>
          </w:p>
        </w:tc>
        <w:tc>
          <w:tcPr>
            <w:tcW w:w="2240" w:type="dxa"/>
          </w:tcPr>
          <w:p w14:paraId="61D0EC98" w14:textId="77777777" w:rsidR="00CB57F9" w:rsidRPr="009906B1" w:rsidRDefault="00CB57F9" w:rsidP="008F2377">
            <w:pPr>
              <w:spacing w:after="0"/>
              <w:rPr>
                <w:rFonts w:eastAsia="Times New Roman" w:cstheme="minorHAnsi"/>
              </w:rPr>
            </w:pPr>
            <w:r w:rsidRPr="009906B1">
              <w:rPr>
                <w:rFonts w:eastAsia="Times New Roman" w:cstheme="minorHAnsi"/>
              </w:rPr>
              <w:t>Spécialiste appui projet</w:t>
            </w:r>
          </w:p>
        </w:tc>
        <w:tc>
          <w:tcPr>
            <w:tcW w:w="737" w:type="dxa"/>
          </w:tcPr>
          <w:p w14:paraId="2711647A"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61486D51" w14:textId="77777777" w:rsidR="00CB57F9" w:rsidRPr="009906B1" w:rsidRDefault="00CB57F9" w:rsidP="008F2377">
            <w:pPr>
              <w:spacing w:after="0"/>
              <w:rPr>
                <w:rFonts w:eastAsia="Times New Roman" w:cstheme="minorHAnsi"/>
              </w:rPr>
            </w:pPr>
            <w:r w:rsidRPr="009906B1">
              <w:rPr>
                <w:rFonts w:eastAsia="Times New Roman" w:cstheme="minorHAnsi"/>
              </w:rPr>
              <w:t>70676285</w:t>
            </w:r>
          </w:p>
        </w:tc>
        <w:tc>
          <w:tcPr>
            <w:tcW w:w="2693" w:type="dxa"/>
          </w:tcPr>
          <w:p w14:paraId="3296A3D4" w14:textId="77777777" w:rsidR="00CB57F9" w:rsidRPr="009906B1" w:rsidRDefault="00CB57F9" w:rsidP="008F2377">
            <w:pPr>
              <w:spacing w:after="0"/>
              <w:rPr>
                <w:rFonts w:eastAsia="Times New Roman" w:cstheme="minorHAnsi"/>
              </w:rPr>
            </w:pPr>
            <w:r w:rsidRPr="009906B1">
              <w:rPr>
                <w:rFonts w:eastAsia="Times New Roman" w:cstheme="minorHAnsi"/>
              </w:rPr>
              <w:t>abraham.diabri@undp.org</w:t>
            </w:r>
          </w:p>
        </w:tc>
        <w:tc>
          <w:tcPr>
            <w:tcW w:w="1134" w:type="dxa"/>
            <w:vMerge w:val="restart"/>
          </w:tcPr>
          <w:p w14:paraId="5817C8F7" w14:textId="77777777" w:rsidR="00CB57F9" w:rsidRPr="009906B1" w:rsidRDefault="00CB57F9" w:rsidP="008F2377">
            <w:pPr>
              <w:spacing w:after="0"/>
              <w:rPr>
                <w:rFonts w:eastAsia="Times New Roman" w:cstheme="minorHAnsi"/>
              </w:rPr>
            </w:pPr>
            <w:r w:rsidRPr="009906B1">
              <w:rPr>
                <w:rFonts w:eastAsia="Times New Roman" w:cstheme="minorHAnsi"/>
              </w:rPr>
              <w:t>Kaya</w:t>
            </w:r>
          </w:p>
        </w:tc>
      </w:tr>
      <w:tr w:rsidR="00CB57F9" w:rsidRPr="009906B1" w14:paraId="0CEE4A76" w14:textId="77777777" w:rsidTr="008F2377">
        <w:tc>
          <w:tcPr>
            <w:tcW w:w="851" w:type="dxa"/>
          </w:tcPr>
          <w:p w14:paraId="5783FFA1" w14:textId="77777777" w:rsidR="00CB57F9" w:rsidRPr="009906B1" w:rsidRDefault="00CB57F9" w:rsidP="008F2377">
            <w:pPr>
              <w:spacing w:after="0"/>
              <w:jc w:val="center"/>
              <w:rPr>
                <w:rFonts w:eastAsia="Times New Roman" w:cstheme="minorHAnsi"/>
              </w:rPr>
            </w:pPr>
            <w:r w:rsidRPr="009906B1">
              <w:rPr>
                <w:rFonts w:eastAsia="Times New Roman" w:cstheme="minorHAnsi"/>
              </w:rPr>
              <w:t>7</w:t>
            </w:r>
          </w:p>
        </w:tc>
        <w:tc>
          <w:tcPr>
            <w:tcW w:w="1984" w:type="dxa"/>
          </w:tcPr>
          <w:p w14:paraId="7DF29E00" w14:textId="77777777" w:rsidR="00CB57F9" w:rsidRPr="009906B1" w:rsidRDefault="00CB57F9" w:rsidP="008F2377">
            <w:pPr>
              <w:spacing w:after="0"/>
              <w:rPr>
                <w:rFonts w:eastAsia="Times New Roman" w:cstheme="minorHAnsi"/>
              </w:rPr>
            </w:pPr>
            <w:r w:rsidRPr="009906B1">
              <w:rPr>
                <w:rFonts w:eastAsia="Times New Roman" w:cstheme="minorHAnsi"/>
              </w:rPr>
              <w:t>CIPRIEN</w:t>
            </w:r>
          </w:p>
        </w:tc>
        <w:tc>
          <w:tcPr>
            <w:tcW w:w="1701" w:type="dxa"/>
          </w:tcPr>
          <w:p w14:paraId="5FA45006"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Ganfon</w:t>
            </w:r>
            <w:proofErr w:type="spellEnd"/>
          </w:p>
        </w:tc>
        <w:tc>
          <w:tcPr>
            <w:tcW w:w="1701" w:type="dxa"/>
          </w:tcPr>
          <w:p w14:paraId="3D9ED0EB" w14:textId="77777777" w:rsidR="00CB57F9" w:rsidRPr="009906B1" w:rsidRDefault="00CB57F9" w:rsidP="008F2377">
            <w:pPr>
              <w:spacing w:after="0"/>
              <w:rPr>
                <w:rFonts w:eastAsia="Times New Roman" w:cstheme="minorHAnsi"/>
              </w:rPr>
            </w:pPr>
            <w:r w:rsidRPr="009906B1">
              <w:rPr>
                <w:rFonts w:eastAsia="Times New Roman" w:cstheme="minorHAnsi"/>
              </w:rPr>
              <w:t>PNUD</w:t>
            </w:r>
          </w:p>
        </w:tc>
        <w:tc>
          <w:tcPr>
            <w:tcW w:w="2240" w:type="dxa"/>
          </w:tcPr>
          <w:p w14:paraId="10C19FF1" w14:textId="77777777" w:rsidR="00CB57F9" w:rsidRPr="009906B1" w:rsidRDefault="00CB57F9" w:rsidP="008F2377">
            <w:pPr>
              <w:spacing w:after="0"/>
              <w:rPr>
                <w:rFonts w:eastAsia="Times New Roman" w:cstheme="minorHAnsi"/>
              </w:rPr>
            </w:pPr>
            <w:r w:rsidRPr="009906B1">
              <w:rPr>
                <w:rFonts w:eastAsia="Times New Roman" w:cstheme="minorHAnsi"/>
              </w:rPr>
              <w:t xml:space="preserve">Expert </w:t>
            </w:r>
            <w:proofErr w:type="spellStart"/>
            <w:r w:rsidRPr="009906B1">
              <w:rPr>
                <w:rFonts w:eastAsia="Times New Roman" w:cstheme="minorHAnsi"/>
              </w:rPr>
              <w:t>stab</w:t>
            </w:r>
            <w:proofErr w:type="spellEnd"/>
          </w:p>
        </w:tc>
        <w:tc>
          <w:tcPr>
            <w:tcW w:w="737" w:type="dxa"/>
          </w:tcPr>
          <w:p w14:paraId="6F21887C"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747DF621" w14:textId="77777777" w:rsidR="00CB57F9" w:rsidRPr="009906B1" w:rsidRDefault="00CB57F9" w:rsidP="008F2377">
            <w:pPr>
              <w:spacing w:after="0"/>
              <w:rPr>
                <w:rFonts w:eastAsia="Times New Roman" w:cstheme="minorHAnsi"/>
              </w:rPr>
            </w:pPr>
          </w:p>
        </w:tc>
        <w:tc>
          <w:tcPr>
            <w:tcW w:w="2693" w:type="dxa"/>
          </w:tcPr>
          <w:p w14:paraId="1F583E36" w14:textId="77777777" w:rsidR="00CB57F9" w:rsidRPr="009906B1" w:rsidRDefault="00CB57F9" w:rsidP="008F2377">
            <w:pPr>
              <w:spacing w:after="0"/>
              <w:rPr>
                <w:rFonts w:eastAsia="Times New Roman" w:cstheme="minorHAnsi"/>
              </w:rPr>
            </w:pPr>
          </w:p>
        </w:tc>
        <w:tc>
          <w:tcPr>
            <w:tcW w:w="1134" w:type="dxa"/>
            <w:vMerge/>
          </w:tcPr>
          <w:p w14:paraId="1757589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0C900171" w14:textId="77777777" w:rsidTr="008F2377">
        <w:tc>
          <w:tcPr>
            <w:tcW w:w="851" w:type="dxa"/>
          </w:tcPr>
          <w:p w14:paraId="2CAB4DC9" w14:textId="77777777" w:rsidR="00CB57F9" w:rsidRPr="009906B1" w:rsidRDefault="00CB57F9" w:rsidP="008F2377">
            <w:pPr>
              <w:spacing w:after="0"/>
              <w:jc w:val="center"/>
              <w:rPr>
                <w:rFonts w:eastAsia="Times New Roman" w:cstheme="minorHAnsi"/>
              </w:rPr>
            </w:pPr>
            <w:r w:rsidRPr="009906B1">
              <w:rPr>
                <w:rFonts w:eastAsia="Times New Roman" w:cstheme="minorHAnsi"/>
              </w:rPr>
              <w:t>8</w:t>
            </w:r>
          </w:p>
        </w:tc>
        <w:tc>
          <w:tcPr>
            <w:tcW w:w="1984" w:type="dxa"/>
          </w:tcPr>
          <w:p w14:paraId="42D3E558"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56124C31" w14:textId="77777777" w:rsidR="00CB57F9" w:rsidRPr="009906B1" w:rsidRDefault="00CB57F9" w:rsidP="008F2377">
            <w:pPr>
              <w:spacing w:after="0"/>
              <w:rPr>
                <w:rFonts w:eastAsia="Times New Roman" w:cstheme="minorHAnsi"/>
              </w:rPr>
            </w:pPr>
            <w:r w:rsidRPr="009906B1">
              <w:rPr>
                <w:rFonts w:eastAsia="Times New Roman" w:cstheme="minorHAnsi"/>
              </w:rPr>
              <w:t>Yacouba</w:t>
            </w:r>
          </w:p>
        </w:tc>
        <w:tc>
          <w:tcPr>
            <w:tcW w:w="1701" w:type="dxa"/>
          </w:tcPr>
          <w:p w14:paraId="1701CADF" w14:textId="77777777" w:rsidR="00CB57F9" w:rsidRPr="009906B1" w:rsidRDefault="00CB57F9" w:rsidP="008F2377">
            <w:pPr>
              <w:spacing w:after="0"/>
              <w:rPr>
                <w:rFonts w:eastAsia="Times New Roman" w:cstheme="minorHAnsi"/>
              </w:rPr>
            </w:pPr>
            <w:r w:rsidRPr="009906B1">
              <w:rPr>
                <w:rFonts w:eastAsia="Times New Roman" w:cstheme="minorHAnsi"/>
              </w:rPr>
              <w:t>DRFSNFAH CNR</w:t>
            </w:r>
          </w:p>
        </w:tc>
        <w:tc>
          <w:tcPr>
            <w:tcW w:w="2240" w:type="dxa"/>
          </w:tcPr>
          <w:p w14:paraId="3AD08309" w14:textId="77777777" w:rsidR="00CB57F9" w:rsidRPr="009906B1" w:rsidRDefault="00CB57F9" w:rsidP="008F2377">
            <w:pPr>
              <w:spacing w:after="0"/>
              <w:rPr>
                <w:rFonts w:eastAsia="Times New Roman" w:cstheme="minorHAnsi"/>
              </w:rPr>
            </w:pPr>
            <w:r w:rsidRPr="009906B1">
              <w:rPr>
                <w:rFonts w:eastAsia="Times New Roman" w:cstheme="minorHAnsi"/>
              </w:rPr>
              <w:t>Directeur régional Action Sociale</w:t>
            </w:r>
          </w:p>
        </w:tc>
        <w:tc>
          <w:tcPr>
            <w:tcW w:w="737" w:type="dxa"/>
          </w:tcPr>
          <w:p w14:paraId="6C3FC8AF"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6602C84D" w14:textId="77777777" w:rsidR="00CB57F9" w:rsidRPr="009906B1" w:rsidRDefault="00CB57F9" w:rsidP="008F2377">
            <w:pPr>
              <w:spacing w:after="0"/>
              <w:rPr>
                <w:rFonts w:eastAsia="Times New Roman" w:cstheme="minorHAnsi"/>
              </w:rPr>
            </w:pPr>
            <w:r w:rsidRPr="009906B1">
              <w:rPr>
                <w:rFonts w:eastAsia="Times New Roman" w:cstheme="minorHAnsi"/>
              </w:rPr>
              <w:t>70722128</w:t>
            </w:r>
          </w:p>
        </w:tc>
        <w:tc>
          <w:tcPr>
            <w:tcW w:w="2693" w:type="dxa"/>
          </w:tcPr>
          <w:p w14:paraId="13CB0D03" w14:textId="77777777" w:rsidR="00CB57F9" w:rsidRPr="009906B1" w:rsidRDefault="00CB57F9" w:rsidP="008F2377">
            <w:pPr>
              <w:spacing w:after="0"/>
              <w:rPr>
                <w:rFonts w:eastAsia="Times New Roman" w:cstheme="minorHAnsi"/>
              </w:rPr>
            </w:pPr>
            <w:r w:rsidRPr="009906B1">
              <w:rPr>
                <w:rFonts w:eastAsia="Times New Roman" w:cstheme="minorHAnsi"/>
              </w:rPr>
              <w:t>yacoubhs@yahoo.fr</w:t>
            </w:r>
          </w:p>
        </w:tc>
        <w:tc>
          <w:tcPr>
            <w:tcW w:w="1134" w:type="dxa"/>
            <w:vMerge/>
          </w:tcPr>
          <w:p w14:paraId="6FBEFA2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069E266B" w14:textId="77777777" w:rsidTr="008F2377">
        <w:tc>
          <w:tcPr>
            <w:tcW w:w="851" w:type="dxa"/>
          </w:tcPr>
          <w:p w14:paraId="0B93F9FC" w14:textId="77777777" w:rsidR="00CB57F9" w:rsidRPr="009906B1" w:rsidRDefault="00CB57F9" w:rsidP="008F2377">
            <w:pPr>
              <w:spacing w:after="0"/>
              <w:jc w:val="center"/>
              <w:rPr>
                <w:rFonts w:eastAsia="Times New Roman" w:cstheme="minorHAnsi"/>
              </w:rPr>
            </w:pPr>
            <w:r w:rsidRPr="009906B1">
              <w:rPr>
                <w:rFonts w:eastAsia="Times New Roman" w:cstheme="minorHAnsi"/>
              </w:rPr>
              <w:t>9</w:t>
            </w:r>
          </w:p>
        </w:tc>
        <w:tc>
          <w:tcPr>
            <w:tcW w:w="1984" w:type="dxa"/>
          </w:tcPr>
          <w:p w14:paraId="46E9F949" w14:textId="77777777" w:rsidR="00CB57F9" w:rsidRPr="009906B1" w:rsidRDefault="00CB57F9" w:rsidP="008F2377">
            <w:pPr>
              <w:spacing w:after="0"/>
              <w:rPr>
                <w:rFonts w:eastAsia="Times New Roman" w:cstheme="minorHAnsi"/>
              </w:rPr>
            </w:pPr>
            <w:r w:rsidRPr="009906B1">
              <w:rPr>
                <w:rFonts w:eastAsia="Times New Roman" w:cstheme="minorHAnsi"/>
              </w:rPr>
              <w:t>HIEN/TRAORE</w:t>
            </w:r>
          </w:p>
        </w:tc>
        <w:tc>
          <w:tcPr>
            <w:tcW w:w="1701" w:type="dxa"/>
          </w:tcPr>
          <w:p w14:paraId="190D3CF7" w14:textId="77777777" w:rsidR="00CB57F9" w:rsidRPr="009906B1" w:rsidRDefault="00CB57F9" w:rsidP="008F2377">
            <w:pPr>
              <w:spacing w:after="0"/>
              <w:rPr>
                <w:rFonts w:eastAsia="Times New Roman" w:cstheme="minorHAnsi"/>
              </w:rPr>
            </w:pPr>
            <w:r w:rsidRPr="009906B1">
              <w:rPr>
                <w:rFonts w:eastAsia="Times New Roman" w:cstheme="minorHAnsi"/>
              </w:rPr>
              <w:t>N. Blanche</w:t>
            </w:r>
          </w:p>
        </w:tc>
        <w:tc>
          <w:tcPr>
            <w:tcW w:w="1701" w:type="dxa"/>
          </w:tcPr>
          <w:p w14:paraId="2BE8823C" w14:textId="77777777" w:rsidR="00CB57F9" w:rsidRPr="009906B1" w:rsidRDefault="00CB57F9" w:rsidP="008F2377">
            <w:pPr>
              <w:spacing w:after="0"/>
              <w:rPr>
                <w:rFonts w:eastAsia="Times New Roman" w:cstheme="minorHAnsi"/>
              </w:rPr>
            </w:pPr>
            <w:r w:rsidRPr="009906B1">
              <w:rPr>
                <w:rFonts w:eastAsia="Times New Roman" w:cstheme="minorHAnsi"/>
              </w:rPr>
              <w:t>DRJPEE.CN</w:t>
            </w:r>
          </w:p>
        </w:tc>
        <w:tc>
          <w:tcPr>
            <w:tcW w:w="2240" w:type="dxa"/>
          </w:tcPr>
          <w:p w14:paraId="11D8FB9C" w14:textId="77777777" w:rsidR="00CB57F9" w:rsidRPr="009906B1" w:rsidRDefault="00CB57F9" w:rsidP="008F2377">
            <w:pPr>
              <w:spacing w:after="0"/>
              <w:rPr>
                <w:rFonts w:eastAsia="Times New Roman" w:cstheme="minorHAnsi"/>
              </w:rPr>
            </w:pPr>
            <w:r w:rsidRPr="009906B1">
              <w:rPr>
                <w:rFonts w:eastAsia="Times New Roman" w:cstheme="minorHAnsi"/>
              </w:rPr>
              <w:t>DR. Jeunesse</w:t>
            </w:r>
          </w:p>
        </w:tc>
        <w:tc>
          <w:tcPr>
            <w:tcW w:w="737" w:type="dxa"/>
          </w:tcPr>
          <w:p w14:paraId="4C3951E8"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E082100" w14:textId="77777777" w:rsidR="00CB57F9" w:rsidRPr="009906B1" w:rsidRDefault="00CB57F9" w:rsidP="008F2377">
            <w:pPr>
              <w:spacing w:after="0"/>
              <w:rPr>
                <w:rFonts w:eastAsia="Times New Roman" w:cstheme="minorHAnsi"/>
              </w:rPr>
            </w:pPr>
            <w:r w:rsidRPr="009906B1">
              <w:rPr>
                <w:rFonts w:eastAsia="Times New Roman" w:cstheme="minorHAnsi"/>
              </w:rPr>
              <w:t>70454164</w:t>
            </w:r>
          </w:p>
        </w:tc>
        <w:tc>
          <w:tcPr>
            <w:tcW w:w="2693" w:type="dxa"/>
          </w:tcPr>
          <w:p w14:paraId="28E6D02C" w14:textId="77777777" w:rsidR="00CB57F9" w:rsidRPr="009906B1" w:rsidRDefault="00CB57F9" w:rsidP="008F2377">
            <w:pPr>
              <w:spacing w:after="0"/>
              <w:rPr>
                <w:rFonts w:eastAsia="Times New Roman" w:cstheme="minorHAnsi"/>
              </w:rPr>
            </w:pPr>
            <w:r w:rsidRPr="009906B1">
              <w:rPr>
                <w:rFonts w:eastAsia="Times New Roman" w:cstheme="minorHAnsi"/>
              </w:rPr>
              <w:t>nida.blanche@yahoo.fr</w:t>
            </w:r>
          </w:p>
        </w:tc>
        <w:tc>
          <w:tcPr>
            <w:tcW w:w="1134" w:type="dxa"/>
            <w:vMerge/>
          </w:tcPr>
          <w:p w14:paraId="39CCF34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4E0ECA38" w14:textId="77777777" w:rsidTr="008F2377">
        <w:tc>
          <w:tcPr>
            <w:tcW w:w="851" w:type="dxa"/>
          </w:tcPr>
          <w:p w14:paraId="7C3483C0" w14:textId="77777777" w:rsidR="00CB57F9" w:rsidRPr="009906B1" w:rsidRDefault="00CB57F9" w:rsidP="008F2377">
            <w:pPr>
              <w:spacing w:after="0"/>
              <w:jc w:val="center"/>
              <w:rPr>
                <w:rFonts w:eastAsia="Times New Roman" w:cstheme="minorHAnsi"/>
              </w:rPr>
            </w:pPr>
            <w:r w:rsidRPr="009906B1">
              <w:rPr>
                <w:rFonts w:eastAsia="Times New Roman" w:cstheme="minorHAnsi"/>
              </w:rPr>
              <w:lastRenderedPageBreak/>
              <w:t>10</w:t>
            </w:r>
          </w:p>
        </w:tc>
        <w:tc>
          <w:tcPr>
            <w:tcW w:w="1984" w:type="dxa"/>
          </w:tcPr>
          <w:p w14:paraId="05AF5563" w14:textId="77777777" w:rsidR="00CB57F9" w:rsidRPr="009906B1" w:rsidRDefault="00CB57F9" w:rsidP="008F2377">
            <w:pPr>
              <w:spacing w:after="0"/>
              <w:rPr>
                <w:rFonts w:eastAsia="Times New Roman" w:cstheme="minorHAnsi"/>
              </w:rPr>
            </w:pPr>
            <w:r w:rsidRPr="009906B1">
              <w:rPr>
                <w:rFonts w:eastAsia="Times New Roman" w:cstheme="minorHAnsi"/>
              </w:rPr>
              <w:t>SEGUEDA</w:t>
            </w:r>
          </w:p>
        </w:tc>
        <w:tc>
          <w:tcPr>
            <w:tcW w:w="1701" w:type="dxa"/>
          </w:tcPr>
          <w:p w14:paraId="326B7B86" w14:textId="77777777" w:rsidR="00CB57F9" w:rsidRPr="009906B1" w:rsidRDefault="00CB57F9" w:rsidP="008F2377">
            <w:pPr>
              <w:spacing w:after="0"/>
              <w:rPr>
                <w:rFonts w:eastAsia="Times New Roman" w:cstheme="minorHAnsi"/>
              </w:rPr>
            </w:pPr>
            <w:r w:rsidRPr="009906B1">
              <w:rPr>
                <w:rFonts w:eastAsia="Times New Roman" w:cstheme="minorHAnsi"/>
              </w:rPr>
              <w:t>B. Casimir</w:t>
            </w:r>
          </w:p>
        </w:tc>
        <w:tc>
          <w:tcPr>
            <w:tcW w:w="1701" w:type="dxa"/>
          </w:tcPr>
          <w:p w14:paraId="606EA53C" w14:textId="77777777" w:rsidR="00CB57F9" w:rsidRPr="009906B1" w:rsidRDefault="00CB57F9" w:rsidP="008F2377">
            <w:pPr>
              <w:spacing w:after="0"/>
              <w:rPr>
                <w:rFonts w:eastAsia="Times New Roman" w:cstheme="minorHAnsi"/>
              </w:rPr>
            </w:pPr>
            <w:r w:rsidRPr="009906B1">
              <w:rPr>
                <w:rFonts w:eastAsia="Times New Roman" w:cstheme="minorHAnsi"/>
              </w:rPr>
              <w:t>Gouvernorat</w:t>
            </w:r>
          </w:p>
        </w:tc>
        <w:tc>
          <w:tcPr>
            <w:tcW w:w="2240" w:type="dxa"/>
          </w:tcPr>
          <w:p w14:paraId="0FC5DBAC" w14:textId="77777777" w:rsidR="00CB57F9" w:rsidRPr="009906B1" w:rsidRDefault="00CB57F9" w:rsidP="008F2377">
            <w:pPr>
              <w:spacing w:after="0"/>
              <w:rPr>
                <w:rFonts w:eastAsia="Times New Roman" w:cstheme="minorHAnsi"/>
              </w:rPr>
            </w:pPr>
            <w:r w:rsidRPr="009906B1">
              <w:rPr>
                <w:rFonts w:eastAsia="Times New Roman" w:cstheme="minorHAnsi"/>
              </w:rPr>
              <w:t>Gouverneur</w:t>
            </w:r>
          </w:p>
        </w:tc>
        <w:tc>
          <w:tcPr>
            <w:tcW w:w="737" w:type="dxa"/>
          </w:tcPr>
          <w:p w14:paraId="3489060A"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07B97C16" w14:textId="77777777" w:rsidR="00CB57F9" w:rsidRPr="009906B1" w:rsidRDefault="00CB57F9" w:rsidP="008F2377">
            <w:pPr>
              <w:spacing w:after="0"/>
              <w:rPr>
                <w:rFonts w:eastAsia="Times New Roman" w:cstheme="minorHAnsi"/>
              </w:rPr>
            </w:pPr>
            <w:r w:rsidRPr="009906B1">
              <w:rPr>
                <w:rFonts w:eastAsia="Times New Roman" w:cstheme="minorHAnsi"/>
              </w:rPr>
              <w:t>70279810</w:t>
            </w:r>
          </w:p>
        </w:tc>
        <w:tc>
          <w:tcPr>
            <w:tcW w:w="2693" w:type="dxa"/>
          </w:tcPr>
          <w:p w14:paraId="71DA1249" w14:textId="77777777" w:rsidR="00CB57F9" w:rsidRPr="009906B1" w:rsidRDefault="00CB57F9" w:rsidP="008F2377">
            <w:pPr>
              <w:spacing w:after="0"/>
              <w:rPr>
                <w:rFonts w:eastAsia="Times New Roman" w:cstheme="minorHAnsi"/>
              </w:rPr>
            </w:pPr>
            <w:r w:rsidRPr="009906B1">
              <w:rPr>
                <w:rFonts w:eastAsia="Times New Roman" w:cstheme="minorHAnsi"/>
              </w:rPr>
              <w:t>casimirsegueda@yahoo.fr</w:t>
            </w:r>
          </w:p>
        </w:tc>
        <w:tc>
          <w:tcPr>
            <w:tcW w:w="1134" w:type="dxa"/>
            <w:vMerge/>
          </w:tcPr>
          <w:p w14:paraId="55FC607F"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FF3A353" w14:textId="77777777" w:rsidTr="008F2377">
        <w:tc>
          <w:tcPr>
            <w:tcW w:w="851" w:type="dxa"/>
          </w:tcPr>
          <w:p w14:paraId="28709745" w14:textId="77777777" w:rsidR="00CB57F9" w:rsidRPr="009906B1" w:rsidRDefault="00CB57F9" w:rsidP="008F2377">
            <w:pPr>
              <w:spacing w:after="0"/>
              <w:jc w:val="center"/>
              <w:rPr>
                <w:rFonts w:eastAsia="Times New Roman" w:cstheme="minorHAnsi"/>
              </w:rPr>
            </w:pPr>
            <w:r w:rsidRPr="009906B1">
              <w:rPr>
                <w:rFonts w:eastAsia="Times New Roman" w:cstheme="minorHAnsi"/>
              </w:rPr>
              <w:t>11</w:t>
            </w:r>
          </w:p>
        </w:tc>
        <w:tc>
          <w:tcPr>
            <w:tcW w:w="1984" w:type="dxa"/>
          </w:tcPr>
          <w:p w14:paraId="0267EC24"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67DACBC9" w14:textId="77777777" w:rsidR="00CB57F9" w:rsidRPr="009906B1" w:rsidRDefault="00CB57F9" w:rsidP="008F2377">
            <w:pPr>
              <w:spacing w:after="0"/>
              <w:rPr>
                <w:rFonts w:eastAsia="Times New Roman" w:cstheme="minorHAnsi"/>
              </w:rPr>
            </w:pPr>
            <w:r w:rsidRPr="009906B1">
              <w:rPr>
                <w:rFonts w:eastAsia="Times New Roman" w:cstheme="minorHAnsi"/>
              </w:rPr>
              <w:t>Moumini</w:t>
            </w:r>
          </w:p>
        </w:tc>
        <w:tc>
          <w:tcPr>
            <w:tcW w:w="1701" w:type="dxa"/>
          </w:tcPr>
          <w:p w14:paraId="4FC8CC64" w14:textId="77777777" w:rsidR="00CB57F9" w:rsidRPr="009906B1" w:rsidRDefault="00CB57F9" w:rsidP="008F2377">
            <w:pPr>
              <w:spacing w:after="0"/>
              <w:rPr>
                <w:rFonts w:eastAsia="Times New Roman" w:cstheme="minorHAnsi"/>
              </w:rPr>
            </w:pPr>
            <w:r w:rsidRPr="009906B1">
              <w:rPr>
                <w:rFonts w:eastAsia="Times New Roman" w:cstheme="minorHAnsi"/>
              </w:rPr>
              <w:t>AIGSD</w:t>
            </w:r>
          </w:p>
        </w:tc>
        <w:tc>
          <w:tcPr>
            <w:tcW w:w="2240" w:type="dxa"/>
          </w:tcPr>
          <w:p w14:paraId="6555F829" w14:textId="77777777" w:rsidR="00CB57F9" w:rsidRPr="009906B1" w:rsidRDefault="00CB57F9" w:rsidP="008F2377">
            <w:pPr>
              <w:spacing w:after="0"/>
              <w:rPr>
                <w:rFonts w:eastAsia="Times New Roman" w:cstheme="minorHAnsi"/>
              </w:rPr>
            </w:pPr>
            <w:r w:rsidRPr="009906B1">
              <w:rPr>
                <w:rFonts w:eastAsia="Times New Roman" w:cstheme="minorHAnsi"/>
              </w:rPr>
              <w:t>Trésorier adjoint</w:t>
            </w:r>
          </w:p>
        </w:tc>
        <w:tc>
          <w:tcPr>
            <w:tcW w:w="737" w:type="dxa"/>
          </w:tcPr>
          <w:p w14:paraId="2E1E22F3"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552F86E3" w14:textId="77777777" w:rsidR="00CB57F9" w:rsidRPr="009906B1" w:rsidRDefault="00CB57F9" w:rsidP="008F2377">
            <w:pPr>
              <w:spacing w:after="0"/>
              <w:rPr>
                <w:rFonts w:eastAsia="Times New Roman" w:cstheme="minorHAnsi"/>
              </w:rPr>
            </w:pPr>
            <w:r w:rsidRPr="009906B1">
              <w:rPr>
                <w:rFonts w:eastAsia="Times New Roman" w:cstheme="minorHAnsi"/>
              </w:rPr>
              <w:t>71291241</w:t>
            </w:r>
          </w:p>
        </w:tc>
        <w:tc>
          <w:tcPr>
            <w:tcW w:w="2693" w:type="dxa"/>
          </w:tcPr>
          <w:p w14:paraId="1B569EAA" w14:textId="77777777" w:rsidR="00CB57F9" w:rsidRPr="009906B1" w:rsidRDefault="00CB57F9" w:rsidP="008F2377">
            <w:pPr>
              <w:spacing w:after="0"/>
              <w:rPr>
                <w:rFonts w:eastAsia="Times New Roman" w:cstheme="minorHAnsi"/>
              </w:rPr>
            </w:pPr>
          </w:p>
        </w:tc>
        <w:tc>
          <w:tcPr>
            <w:tcW w:w="1134" w:type="dxa"/>
          </w:tcPr>
          <w:p w14:paraId="65119E52" w14:textId="77777777" w:rsidR="00CB57F9" w:rsidRPr="009906B1" w:rsidRDefault="00CB57F9" w:rsidP="008F2377">
            <w:pPr>
              <w:spacing w:after="0"/>
              <w:rPr>
                <w:rFonts w:eastAsia="Times New Roman" w:cstheme="minorHAnsi"/>
              </w:rPr>
            </w:pPr>
          </w:p>
        </w:tc>
      </w:tr>
      <w:tr w:rsidR="00CB57F9" w:rsidRPr="009906B1" w14:paraId="319C3C12" w14:textId="77777777" w:rsidTr="008F2377">
        <w:tc>
          <w:tcPr>
            <w:tcW w:w="851" w:type="dxa"/>
          </w:tcPr>
          <w:p w14:paraId="70CDAACC" w14:textId="77777777" w:rsidR="00CB57F9" w:rsidRPr="009906B1" w:rsidRDefault="00CB57F9" w:rsidP="008F2377">
            <w:pPr>
              <w:spacing w:after="0"/>
              <w:jc w:val="center"/>
              <w:rPr>
                <w:rFonts w:eastAsia="Times New Roman" w:cstheme="minorHAnsi"/>
              </w:rPr>
            </w:pPr>
            <w:r w:rsidRPr="009906B1">
              <w:rPr>
                <w:rFonts w:eastAsia="Times New Roman" w:cstheme="minorHAnsi"/>
              </w:rPr>
              <w:t>12</w:t>
            </w:r>
          </w:p>
        </w:tc>
        <w:tc>
          <w:tcPr>
            <w:tcW w:w="1984" w:type="dxa"/>
          </w:tcPr>
          <w:p w14:paraId="1D1E59DC"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306A093E"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Mohoumadi</w:t>
            </w:r>
            <w:proofErr w:type="spellEnd"/>
          </w:p>
        </w:tc>
        <w:tc>
          <w:tcPr>
            <w:tcW w:w="1701" w:type="dxa"/>
          </w:tcPr>
          <w:p w14:paraId="6EF14B77" w14:textId="77777777" w:rsidR="00CB57F9" w:rsidRPr="009906B1" w:rsidRDefault="00CB57F9" w:rsidP="008F2377">
            <w:pPr>
              <w:spacing w:after="0"/>
              <w:rPr>
                <w:rFonts w:eastAsia="Times New Roman" w:cstheme="minorHAnsi"/>
              </w:rPr>
            </w:pPr>
            <w:r w:rsidRPr="009906B1">
              <w:rPr>
                <w:rFonts w:eastAsia="Times New Roman" w:cstheme="minorHAnsi"/>
              </w:rPr>
              <w:t>CRJ-CN</w:t>
            </w:r>
          </w:p>
        </w:tc>
        <w:tc>
          <w:tcPr>
            <w:tcW w:w="2240" w:type="dxa"/>
          </w:tcPr>
          <w:p w14:paraId="39E8FA0F" w14:textId="77777777" w:rsidR="00CB57F9" w:rsidRPr="009906B1" w:rsidRDefault="00CB57F9" w:rsidP="008F2377">
            <w:pPr>
              <w:spacing w:after="0"/>
              <w:rPr>
                <w:rFonts w:eastAsia="Times New Roman" w:cstheme="minorHAnsi"/>
              </w:rPr>
            </w:pPr>
            <w:r w:rsidRPr="009906B1">
              <w:rPr>
                <w:rFonts w:eastAsia="Times New Roman" w:cstheme="minorHAnsi"/>
              </w:rPr>
              <w:t>Président</w:t>
            </w:r>
          </w:p>
        </w:tc>
        <w:tc>
          <w:tcPr>
            <w:tcW w:w="737" w:type="dxa"/>
          </w:tcPr>
          <w:p w14:paraId="39CDE598"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2AEDD163" w14:textId="77777777" w:rsidR="00CB57F9" w:rsidRPr="009906B1" w:rsidRDefault="00CB57F9" w:rsidP="008F2377">
            <w:pPr>
              <w:spacing w:after="0"/>
              <w:rPr>
                <w:rFonts w:eastAsia="Times New Roman" w:cstheme="minorHAnsi"/>
              </w:rPr>
            </w:pPr>
            <w:r w:rsidRPr="009906B1">
              <w:rPr>
                <w:rFonts w:eastAsia="Times New Roman" w:cstheme="minorHAnsi"/>
              </w:rPr>
              <w:t>70680101</w:t>
            </w:r>
          </w:p>
        </w:tc>
        <w:tc>
          <w:tcPr>
            <w:tcW w:w="2693" w:type="dxa"/>
          </w:tcPr>
          <w:p w14:paraId="00867C4A" w14:textId="77777777" w:rsidR="00CB57F9" w:rsidRPr="009906B1" w:rsidRDefault="00CB57F9" w:rsidP="008F2377">
            <w:pPr>
              <w:spacing w:after="0"/>
              <w:rPr>
                <w:rFonts w:eastAsia="Times New Roman" w:cstheme="minorHAnsi"/>
              </w:rPr>
            </w:pPr>
            <w:r w:rsidRPr="009906B1">
              <w:rPr>
                <w:rFonts w:eastAsia="Times New Roman" w:cstheme="minorHAnsi"/>
              </w:rPr>
              <w:t>crjcn2009@gmail.com</w:t>
            </w:r>
          </w:p>
        </w:tc>
        <w:tc>
          <w:tcPr>
            <w:tcW w:w="1134" w:type="dxa"/>
          </w:tcPr>
          <w:p w14:paraId="425AD4A3" w14:textId="77777777" w:rsidR="00CB57F9" w:rsidRPr="009906B1" w:rsidRDefault="00CB57F9" w:rsidP="008F2377">
            <w:pPr>
              <w:spacing w:after="0"/>
              <w:rPr>
                <w:rFonts w:eastAsia="Times New Roman" w:cstheme="minorHAnsi"/>
              </w:rPr>
            </w:pPr>
          </w:p>
        </w:tc>
      </w:tr>
      <w:tr w:rsidR="00CB57F9" w:rsidRPr="009906B1" w14:paraId="718C0916" w14:textId="77777777" w:rsidTr="008F2377">
        <w:tc>
          <w:tcPr>
            <w:tcW w:w="851" w:type="dxa"/>
          </w:tcPr>
          <w:p w14:paraId="51B94F16" w14:textId="77777777" w:rsidR="00CB57F9" w:rsidRPr="009906B1" w:rsidRDefault="00CB57F9" w:rsidP="008F2377">
            <w:pPr>
              <w:spacing w:after="0"/>
              <w:jc w:val="center"/>
              <w:rPr>
                <w:rFonts w:eastAsia="Times New Roman" w:cstheme="minorHAnsi"/>
              </w:rPr>
            </w:pPr>
            <w:r w:rsidRPr="009906B1">
              <w:rPr>
                <w:rFonts w:eastAsia="Times New Roman" w:cstheme="minorHAnsi"/>
              </w:rPr>
              <w:t>13</w:t>
            </w:r>
          </w:p>
        </w:tc>
        <w:tc>
          <w:tcPr>
            <w:tcW w:w="1984" w:type="dxa"/>
          </w:tcPr>
          <w:p w14:paraId="4D1BE2F2"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41DE4398" w14:textId="77777777" w:rsidR="00CB57F9" w:rsidRPr="009906B1" w:rsidRDefault="00CB57F9" w:rsidP="008F2377">
            <w:pPr>
              <w:spacing w:after="0"/>
              <w:rPr>
                <w:rFonts w:eastAsia="Times New Roman" w:cstheme="minorHAnsi"/>
              </w:rPr>
            </w:pPr>
            <w:r w:rsidRPr="009906B1">
              <w:rPr>
                <w:rFonts w:eastAsia="Times New Roman" w:cstheme="minorHAnsi"/>
              </w:rPr>
              <w:t>Dieudonné</w:t>
            </w:r>
          </w:p>
        </w:tc>
        <w:tc>
          <w:tcPr>
            <w:tcW w:w="1701" w:type="dxa"/>
          </w:tcPr>
          <w:p w14:paraId="06D3E45B" w14:textId="77777777" w:rsidR="00CB57F9" w:rsidRPr="009906B1" w:rsidRDefault="00CB57F9" w:rsidP="008F2377">
            <w:pPr>
              <w:spacing w:after="0"/>
              <w:rPr>
                <w:rFonts w:eastAsia="Times New Roman" w:cstheme="minorHAnsi"/>
              </w:rPr>
            </w:pPr>
            <w:r w:rsidRPr="009906B1">
              <w:rPr>
                <w:rFonts w:eastAsia="Times New Roman" w:cstheme="minorHAnsi"/>
              </w:rPr>
              <w:t>ONAFAR</w:t>
            </w:r>
          </w:p>
        </w:tc>
        <w:tc>
          <w:tcPr>
            <w:tcW w:w="2240" w:type="dxa"/>
          </w:tcPr>
          <w:p w14:paraId="09EC2B23" w14:textId="77777777" w:rsidR="00CB57F9" w:rsidRPr="009906B1" w:rsidRDefault="00CB57F9" w:rsidP="008F2377">
            <w:pPr>
              <w:spacing w:after="0"/>
              <w:rPr>
                <w:rFonts w:eastAsia="Times New Roman" w:cstheme="minorHAnsi"/>
              </w:rPr>
            </w:pPr>
            <w:r w:rsidRPr="009906B1">
              <w:rPr>
                <w:rFonts w:eastAsia="Times New Roman" w:cstheme="minorHAnsi"/>
              </w:rPr>
              <w:t>Président</w:t>
            </w:r>
          </w:p>
        </w:tc>
        <w:tc>
          <w:tcPr>
            <w:tcW w:w="737" w:type="dxa"/>
          </w:tcPr>
          <w:p w14:paraId="443F9A68"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57136691" w14:textId="77777777" w:rsidR="00CB57F9" w:rsidRPr="009906B1" w:rsidRDefault="00CB57F9" w:rsidP="008F2377">
            <w:pPr>
              <w:spacing w:after="0"/>
              <w:rPr>
                <w:rFonts w:eastAsia="Times New Roman" w:cstheme="minorHAnsi"/>
              </w:rPr>
            </w:pPr>
            <w:r w:rsidRPr="009906B1">
              <w:rPr>
                <w:rFonts w:eastAsia="Times New Roman" w:cstheme="minorHAnsi"/>
              </w:rPr>
              <w:t>70234609</w:t>
            </w:r>
          </w:p>
        </w:tc>
        <w:tc>
          <w:tcPr>
            <w:tcW w:w="2693" w:type="dxa"/>
          </w:tcPr>
          <w:p w14:paraId="1E5299E7" w14:textId="77777777" w:rsidR="00CB57F9" w:rsidRPr="009906B1" w:rsidRDefault="00CB57F9" w:rsidP="008F2377">
            <w:pPr>
              <w:spacing w:after="0"/>
              <w:rPr>
                <w:rFonts w:eastAsia="Times New Roman" w:cstheme="minorHAnsi"/>
              </w:rPr>
            </w:pPr>
            <w:r w:rsidRPr="009906B1">
              <w:rPr>
                <w:rFonts w:eastAsia="Times New Roman" w:cstheme="minorHAnsi"/>
              </w:rPr>
              <w:t>acdkaya@gmail.com</w:t>
            </w:r>
          </w:p>
        </w:tc>
        <w:tc>
          <w:tcPr>
            <w:tcW w:w="1134" w:type="dxa"/>
          </w:tcPr>
          <w:p w14:paraId="61E6E27F" w14:textId="77777777" w:rsidR="00CB57F9" w:rsidRPr="009906B1" w:rsidRDefault="00CB57F9" w:rsidP="008F2377">
            <w:pPr>
              <w:spacing w:after="0"/>
              <w:rPr>
                <w:rFonts w:eastAsia="Times New Roman" w:cstheme="minorHAnsi"/>
              </w:rPr>
            </w:pPr>
          </w:p>
        </w:tc>
      </w:tr>
      <w:tr w:rsidR="00CB57F9" w:rsidRPr="009906B1" w14:paraId="06259033" w14:textId="77777777" w:rsidTr="008F2377">
        <w:tc>
          <w:tcPr>
            <w:tcW w:w="851" w:type="dxa"/>
          </w:tcPr>
          <w:p w14:paraId="244580DD" w14:textId="77777777" w:rsidR="00CB57F9" w:rsidRPr="009906B1" w:rsidRDefault="00CB57F9" w:rsidP="008F2377">
            <w:pPr>
              <w:spacing w:after="0"/>
              <w:jc w:val="center"/>
              <w:rPr>
                <w:rFonts w:eastAsia="Times New Roman" w:cstheme="minorHAnsi"/>
              </w:rPr>
            </w:pPr>
            <w:r w:rsidRPr="009906B1">
              <w:rPr>
                <w:rFonts w:eastAsia="Times New Roman" w:cstheme="minorHAnsi"/>
              </w:rPr>
              <w:t>14</w:t>
            </w:r>
          </w:p>
        </w:tc>
        <w:tc>
          <w:tcPr>
            <w:tcW w:w="1984" w:type="dxa"/>
          </w:tcPr>
          <w:p w14:paraId="196D591B"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13002AD7" w14:textId="77777777" w:rsidR="00CB57F9" w:rsidRPr="009906B1" w:rsidRDefault="00CB57F9" w:rsidP="008F2377">
            <w:pPr>
              <w:spacing w:after="0"/>
              <w:rPr>
                <w:rFonts w:eastAsia="Times New Roman" w:cstheme="minorHAnsi"/>
              </w:rPr>
            </w:pPr>
            <w:r w:rsidRPr="009906B1">
              <w:rPr>
                <w:rFonts w:eastAsia="Times New Roman" w:cstheme="minorHAnsi"/>
              </w:rPr>
              <w:t>Oumarou</w:t>
            </w:r>
          </w:p>
        </w:tc>
        <w:tc>
          <w:tcPr>
            <w:tcW w:w="1701" w:type="dxa"/>
          </w:tcPr>
          <w:p w14:paraId="08783F45" w14:textId="77777777" w:rsidR="00CB57F9" w:rsidRPr="009906B1" w:rsidRDefault="00CB57F9" w:rsidP="008F2377">
            <w:pPr>
              <w:spacing w:after="0"/>
              <w:rPr>
                <w:rFonts w:eastAsia="Times New Roman" w:cstheme="minorHAnsi"/>
              </w:rPr>
            </w:pPr>
            <w:r w:rsidRPr="009906B1">
              <w:rPr>
                <w:rFonts w:eastAsia="Times New Roman" w:cstheme="minorHAnsi"/>
              </w:rPr>
              <w:t>ONAFAR</w:t>
            </w:r>
          </w:p>
        </w:tc>
        <w:tc>
          <w:tcPr>
            <w:tcW w:w="2240" w:type="dxa"/>
          </w:tcPr>
          <w:p w14:paraId="081FE049" w14:textId="77777777" w:rsidR="00CB57F9" w:rsidRPr="009906B1" w:rsidRDefault="00CB57F9" w:rsidP="008F2377">
            <w:pPr>
              <w:spacing w:after="0"/>
              <w:rPr>
                <w:rFonts w:eastAsia="Times New Roman" w:cstheme="minorHAnsi"/>
              </w:rPr>
            </w:pPr>
            <w:r w:rsidRPr="009906B1">
              <w:rPr>
                <w:rFonts w:eastAsia="Times New Roman" w:cstheme="minorHAnsi"/>
              </w:rPr>
              <w:t>Membre</w:t>
            </w:r>
          </w:p>
        </w:tc>
        <w:tc>
          <w:tcPr>
            <w:tcW w:w="737" w:type="dxa"/>
          </w:tcPr>
          <w:p w14:paraId="49EBF60F"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7C4B775C" w14:textId="77777777" w:rsidR="00CB57F9" w:rsidRPr="009906B1" w:rsidRDefault="00CB57F9" w:rsidP="008F2377">
            <w:pPr>
              <w:spacing w:after="0"/>
              <w:rPr>
                <w:rFonts w:eastAsia="Times New Roman" w:cstheme="minorHAnsi"/>
              </w:rPr>
            </w:pPr>
            <w:r w:rsidRPr="009906B1">
              <w:rPr>
                <w:rFonts w:eastAsia="Times New Roman" w:cstheme="minorHAnsi"/>
              </w:rPr>
              <w:t>70225361</w:t>
            </w:r>
          </w:p>
        </w:tc>
        <w:tc>
          <w:tcPr>
            <w:tcW w:w="2693" w:type="dxa"/>
          </w:tcPr>
          <w:p w14:paraId="762F036C" w14:textId="77777777" w:rsidR="00CB57F9" w:rsidRPr="009906B1" w:rsidRDefault="00CB57F9" w:rsidP="008F2377">
            <w:pPr>
              <w:spacing w:after="0"/>
              <w:rPr>
                <w:rFonts w:eastAsia="Times New Roman" w:cstheme="minorHAnsi"/>
              </w:rPr>
            </w:pPr>
            <w:r w:rsidRPr="009906B1">
              <w:rPr>
                <w:rFonts w:eastAsia="Times New Roman" w:cstheme="minorHAnsi"/>
              </w:rPr>
              <w:t>Ouedoumar01@gmail.com</w:t>
            </w:r>
          </w:p>
        </w:tc>
        <w:tc>
          <w:tcPr>
            <w:tcW w:w="1134" w:type="dxa"/>
          </w:tcPr>
          <w:p w14:paraId="04A341F2" w14:textId="77777777" w:rsidR="00CB57F9" w:rsidRPr="009906B1" w:rsidRDefault="00CB57F9" w:rsidP="008F2377">
            <w:pPr>
              <w:spacing w:after="0"/>
              <w:rPr>
                <w:rFonts w:eastAsia="Times New Roman" w:cstheme="minorHAnsi"/>
              </w:rPr>
            </w:pPr>
          </w:p>
        </w:tc>
      </w:tr>
      <w:tr w:rsidR="00CB57F9" w:rsidRPr="009906B1" w14:paraId="1F4E4A40" w14:textId="77777777" w:rsidTr="008F2377">
        <w:tc>
          <w:tcPr>
            <w:tcW w:w="851" w:type="dxa"/>
          </w:tcPr>
          <w:p w14:paraId="6A19993D" w14:textId="77777777" w:rsidR="00CB57F9" w:rsidRPr="009906B1" w:rsidRDefault="00CB57F9" w:rsidP="008F2377">
            <w:pPr>
              <w:spacing w:after="0"/>
              <w:jc w:val="center"/>
              <w:rPr>
                <w:rFonts w:eastAsia="Times New Roman" w:cstheme="minorHAnsi"/>
              </w:rPr>
            </w:pPr>
            <w:r w:rsidRPr="009906B1">
              <w:rPr>
                <w:rFonts w:eastAsia="Times New Roman" w:cstheme="minorHAnsi"/>
              </w:rPr>
              <w:t>15</w:t>
            </w:r>
          </w:p>
        </w:tc>
        <w:tc>
          <w:tcPr>
            <w:tcW w:w="1984" w:type="dxa"/>
          </w:tcPr>
          <w:p w14:paraId="7318B982"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1691B634" w14:textId="77777777" w:rsidR="00CB57F9" w:rsidRPr="009906B1" w:rsidRDefault="00CB57F9" w:rsidP="008F2377">
            <w:pPr>
              <w:spacing w:after="0"/>
              <w:rPr>
                <w:rFonts w:eastAsia="Times New Roman" w:cstheme="minorHAnsi"/>
              </w:rPr>
            </w:pPr>
            <w:r w:rsidRPr="009906B1">
              <w:rPr>
                <w:rFonts w:eastAsia="Times New Roman" w:cstheme="minorHAnsi"/>
              </w:rPr>
              <w:t>Adama</w:t>
            </w:r>
          </w:p>
        </w:tc>
        <w:tc>
          <w:tcPr>
            <w:tcW w:w="1701" w:type="dxa"/>
          </w:tcPr>
          <w:p w14:paraId="6F0793AC" w14:textId="77777777" w:rsidR="00CB57F9" w:rsidRPr="009906B1" w:rsidRDefault="00CB57F9" w:rsidP="008F2377">
            <w:pPr>
              <w:spacing w:after="0"/>
              <w:rPr>
                <w:rFonts w:eastAsia="Times New Roman" w:cstheme="minorHAnsi"/>
              </w:rPr>
            </w:pPr>
            <w:r w:rsidRPr="009906B1">
              <w:rPr>
                <w:rFonts w:eastAsia="Times New Roman" w:cstheme="minorHAnsi"/>
              </w:rPr>
              <w:t>ARJFCPB</w:t>
            </w:r>
          </w:p>
        </w:tc>
        <w:tc>
          <w:tcPr>
            <w:tcW w:w="2240" w:type="dxa"/>
          </w:tcPr>
          <w:p w14:paraId="10B922D3" w14:textId="77777777" w:rsidR="00CB57F9" w:rsidRPr="009906B1" w:rsidRDefault="00CB57F9" w:rsidP="008F2377">
            <w:pPr>
              <w:spacing w:after="0"/>
              <w:rPr>
                <w:rFonts w:eastAsia="Times New Roman" w:cstheme="minorHAnsi"/>
              </w:rPr>
            </w:pPr>
            <w:r w:rsidRPr="009906B1">
              <w:rPr>
                <w:rFonts w:eastAsia="Times New Roman" w:cstheme="minorHAnsi"/>
              </w:rPr>
              <w:t>Président</w:t>
            </w:r>
          </w:p>
        </w:tc>
        <w:tc>
          <w:tcPr>
            <w:tcW w:w="737" w:type="dxa"/>
          </w:tcPr>
          <w:p w14:paraId="2979BD83"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3E6821A8" w14:textId="77777777" w:rsidR="00CB57F9" w:rsidRPr="009906B1" w:rsidRDefault="00CB57F9" w:rsidP="008F2377">
            <w:pPr>
              <w:spacing w:after="0"/>
              <w:rPr>
                <w:rFonts w:eastAsia="Times New Roman" w:cstheme="minorHAnsi"/>
              </w:rPr>
            </w:pPr>
            <w:r w:rsidRPr="009906B1">
              <w:rPr>
                <w:rFonts w:eastAsia="Times New Roman" w:cstheme="minorHAnsi"/>
              </w:rPr>
              <w:t>70456172</w:t>
            </w:r>
          </w:p>
        </w:tc>
        <w:tc>
          <w:tcPr>
            <w:tcW w:w="2693" w:type="dxa"/>
          </w:tcPr>
          <w:p w14:paraId="3BE0066B" w14:textId="77777777" w:rsidR="00CB57F9" w:rsidRPr="009906B1" w:rsidRDefault="00CB57F9" w:rsidP="008F2377">
            <w:pPr>
              <w:spacing w:after="0"/>
              <w:rPr>
                <w:rFonts w:eastAsia="Times New Roman" w:cstheme="minorHAnsi"/>
              </w:rPr>
            </w:pPr>
          </w:p>
        </w:tc>
        <w:tc>
          <w:tcPr>
            <w:tcW w:w="1134" w:type="dxa"/>
          </w:tcPr>
          <w:p w14:paraId="1C630F4A" w14:textId="77777777" w:rsidR="00CB57F9" w:rsidRPr="009906B1" w:rsidRDefault="00CB57F9" w:rsidP="008F2377">
            <w:pPr>
              <w:spacing w:after="0"/>
              <w:rPr>
                <w:rFonts w:eastAsia="Times New Roman" w:cstheme="minorHAnsi"/>
              </w:rPr>
            </w:pPr>
          </w:p>
        </w:tc>
      </w:tr>
      <w:tr w:rsidR="00CB57F9" w:rsidRPr="009906B1" w14:paraId="3F899323" w14:textId="77777777" w:rsidTr="008F2377">
        <w:tc>
          <w:tcPr>
            <w:tcW w:w="851" w:type="dxa"/>
          </w:tcPr>
          <w:p w14:paraId="19832DDA" w14:textId="77777777" w:rsidR="00CB57F9" w:rsidRPr="009906B1" w:rsidRDefault="00CB57F9" w:rsidP="008F2377">
            <w:pPr>
              <w:spacing w:after="0"/>
              <w:jc w:val="center"/>
              <w:rPr>
                <w:rFonts w:eastAsia="Times New Roman" w:cstheme="minorHAnsi"/>
              </w:rPr>
            </w:pPr>
            <w:r w:rsidRPr="009906B1">
              <w:rPr>
                <w:rFonts w:eastAsia="Times New Roman" w:cstheme="minorHAnsi"/>
              </w:rPr>
              <w:t>16</w:t>
            </w:r>
          </w:p>
        </w:tc>
        <w:tc>
          <w:tcPr>
            <w:tcW w:w="1984" w:type="dxa"/>
          </w:tcPr>
          <w:p w14:paraId="5882CB4D"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2CBE3146" w14:textId="77777777" w:rsidR="00CB57F9" w:rsidRPr="009906B1" w:rsidRDefault="00CB57F9" w:rsidP="008F2377">
            <w:pPr>
              <w:spacing w:after="0"/>
              <w:rPr>
                <w:rFonts w:eastAsia="Times New Roman" w:cstheme="minorHAnsi"/>
              </w:rPr>
            </w:pPr>
            <w:r w:rsidRPr="009906B1">
              <w:rPr>
                <w:rFonts w:eastAsia="Times New Roman" w:cstheme="minorHAnsi"/>
              </w:rPr>
              <w:t>W. Marie Ange</w:t>
            </w:r>
          </w:p>
        </w:tc>
        <w:tc>
          <w:tcPr>
            <w:tcW w:w="1701" w:type="dxa"/>
          </w:tcPr>
          <w:p w14:paraId="17751E47" w14:textId="77777777" w:rsidR="00CB57F9" w:rsidRPr="009906B1" w:rsidRDefault="00CB57F9" w:rsidP="008F2377">
            <w:pPr>
              <w:spacing w:after="0"/>
              <w:rPr>
                <w:rFonts w:eastAsia="Times New Roman" w:cstheme="minorHAnsi"/>
              </w:rPr>
            </w:pPr>
            <w:r w:rsidRPr="009906B1">
              <w:rPr>
                <w:rFonts w:eastAsia="Times New Roman" w:cstheme="minorHAnsi"/>
              </w:rPr>
              <w:t>Ambassadeurs de la paix</w:t>
            </w:r>
          </w:p>
        </w:tc>
        <w:tc>
          <w:tcPr>
            <w:tcW w:w="2240" w:type="dxa"/>
          </w:tcPr>
          <w:p w14:paraId="03174717" w14:textId="77777777" w:rsidR="00CB57F9" w:rsidRPr="009906B1" w:rsidRDefault="00CB57F9" w:rsidP="008F2377">
            <w:pPr>
              <w:spacing w:after="0"/>
              <w:rPr>
                <w:rFonts w:eastAsia="Times New Roman" w:cstheme="minorHAnsi"/>
              </w:rPr>
            </w:pPr>
            <w:r w:rsidRPr="009906B1">
              <w:rPr>
                <w:rFonts w:eastAsia="Times New Roman" w:cstheme="minorHAnsi"/>
              </w:rPr>
              <w:t>Membre</w:t>
            </w:r>
          </w:p>
        </w:tc>
        <w:tc>
          <w:tcPr>
            <w:tcW w:w="737" w:type="dxa"/>
          </w:tcPr>
          <w:p w14:paraId="2F0EE0CC"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8D2C8BA" w14:textId="77777777" w:rsidR="00CB57F9" w:rsidRPr="009906B1" w:rsidRDefault="00CB57F9" w:rsidP="008F2377">
            <w:pPr>
              <w:spacing w:after="0"/>
              <w:rPr>
                <w:rFonts w:eastAsia="Times New Roman" w:cstheme="minorHAnsi"/>
              </w:rPr>
            </w:pPr>
            <w:r w:rsidRPr="009906B1">
              <w:rPr>
                <w:rFonts w:eastAsia="Times New Roman" w:cstheme="minorHAnsi"/>
              </w:rPr>
              <w:t>73509039</w:t>
            </w:r>
          </w:p>
        </w:tc>
        <w:tc>
          <w:tcPr>
            <w:tcW w:w="2693" w:type="dxa"/>
          </w:tcPr>
          <w:p w14:paraId="796B7783" w14:textId="77777777" w:rsidR="00CB57F9" w:rsidRPr="009906B1" w:rsidRDefault="00CB57F9" w:rsidP="008F2377">
            <w:pPr>
              <w:spacing w:after="0"/>
              <w:rPr>
                <w:rFonts w:eastAsia="Times New Roman" w:cstheme="minorHAnsi"/>
              </w:rPr>
            </w:pPr>
            <w:r w:rsidRPr="009906B1">
              <w:rPr>
                <w:rFonts w:eastAsia="Times New Roman" w:cstheme="minorHAnsi"/>
              </w:rPr>
              <w:t>wendyammarieange@gmail.com</w:t>
            </w:r>
          </w:p>
        </w:tc>
        <w:tc>
          <w:tcPr>
            <w:tcW w:w="1134" w:type="dxa"/>
          </w:tcPr>
          <w:p w14:paraId="2AD4C4AB" w14:textId="77777777" w:rsidR="00CB57F9" w:rsidRPr="009906B1" w:rsidRDefault="00CB57F9" w:rsidP="008F2377">
            <w:pPr>
              <w:spacing w:after="0"/>
              <w:rPr>
                <w:rFonts w:eastAsia="Times New Roman" w:cstheme="minorHAnsi"/>
              </w:rPr>
            </w:pPr>
          </w:p>
        </w:tc>
      </w:tr>
      <w:tr w:rsidR="00CB57F9" w:rsidRPr="009906B1" w14:paraId="36E3F172" w14:textId="77777777" w:rsidTr="008F2377">
        <w:tc>
          <w:tcPr>
            <w:tcW w:w="851" w:type="dxa"/>
          </w:tcPr>
          <w:p w14:paraId="1BDE7657" w14:textId="77777777" w:rsidR="00CB57F9" w:rsidRPr="009906B1" w:rsidRDefault="00CB57F9" w:rsidP="008F2377">
            <w:pPr>
              <w:spacing w:after="0"/>
              <w:jc w:val="center"/>
              <w:rPr>
                <w:rFonts w:eastAsia="Times New Roman" w:cstheme="minorHAnsi"/>
              </w:rPr>
            </w:pPr>
            <w:r w:rsidRPr="009906B1">
              <w:rPr>
                <w:rFonts w:eastAsia="Times New Roman" w:cstheme="minorHAnsi"/>
              </w:rPr>
              <w:t>17</w:t>
            </w:r>
          </w:p>
        </w:tc>
        <w:tc>
          <w:tcPr>
            <w:tcW w:w="1984" w:type="dxa"/>
          </w:tcPr>
          <w:p w14:paraId="406EAC2A"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70CFA8D0"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Hamado</w:t>
            </w:r>
            <w:proofErr w:type="spellEnd"/>
          </w:p>
        </w:tc>
        <w:tc>
          <w:tcPr>
            <w:tcW w:w="1701" w:type="dxa"/>
          </w:tcPr>
          <w:p w14:paraId="698C206E" w14:textId="77777777" w:rsidR="00CB57F9" w:rsidRPr="009906B1" w:rsidRDefault="00CB57F9" w:rsidP="008F2377">
            <w:pPr>
              <w:spacing w:after="0"/>
              <w:rPr>
                <w:rFonts w:eastAsia="Times New Roman" w:cstheme="minorHAnsi"/>
              </w:rPr>
            </w:pPr>
            <w:r w:rsidRPr="009906B1">
              <w:rPr>
                <w:rFonts w:eastAsia="Times New Roman" w:cstheme="minorHAnsi"/>
              </w:rPr>
              <w:t>Ambassadeurs de la paix</w:t>
            </w:r>
          </w:p>
        </w:tc>
        <w:tc>
          <w:tcPr>
            <w:tcW w:w="2240" w:type="dxa"/>
          </w:tcPr>
          <w:p w14:paraId="3FC51951" w14:textId="77777777" w:rsidR="00CB57F9" w:rsidRPr="009906B1" w:rsidRDefault="00CB57F9" w:rsidP="008F2377">
            <w:pPr>
              <w:spacing w:after="0"/>
              <w:rPr>
                <w:rFonts w:eastAsia="Times New Roman" w:cstheme="minorHAnsi"/>
              </w:rPr>
            </w:pPr>
            <w:r w:rsidRPr="009906B1">
              <w:rPr>
                <w:rFonts w:eastAsia="Times New Roman" w:cstheme="minorHAnsi"/>
              </w:rPr>
              <w:t>Chef du village</w:t>
            </w:r>
          </w:p>
        </w:tc>
        <w:tc>
          <w:tcPr>
            <w:tcW w:w="737" w:type="dxa"/>
          </w:tcPr>
          <w:p w14:paraId="07690DD9"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6444F401" w14:textId="77777777" w:rsidR="00CB57F9" w:rsidRPr="009906B1" w:rsidRDefault="00CB57F9" w:rsidP="008F2377">
            <w:pPr>
              <w:spacing w:after="0"/>
              <w:rPr>
                <w:rFonts w:eastAsia="Times New Roman" w:cstheme="minorHAnsi"/>
              </w:rPr>
            </w:pPr>
            <w:r w:rsidRPr="009906B1">
              <w:rPr>
                <w:rFonts w:eastAsia="Times New Roman" w:cstheme="minorHAnsi"/>
              </w:rPr>
              <w:t>71301258</w:t>
            </w:r>
          </w:p>
        </w:tc>
        <w:tc>
          <w:tcPr>
            <w:tcW w:w="2693" w:type="dxa"/>
          </w:tcPr>
          <w:p w14:paraId="4451B0B7" w14:textId="77777777" w:rsidR="00CB57F9" w:rsidRPr="009906B1" w:rsidRDefault="00CB57F9" w:rsidP="008F2377">
            <w:pPr>
              <w:spacing w:after="0"/>
              <w:rPr>
                <w:rFonts w:eastAsia="Times New Roman" w:cstheme="minorHAnsi"/>
              </w:rPr>
            </w:pPr>
          </w:p>
        </w:tc>
        <w:tc>
          <w:tcPr>
            <w:tcW w:w="1134" w:type="dxa"/>
          </w:tcPr>
          <w:p w14:paraId="0CF53AF8" w14:textId="77777777" w:rsidR="00CB57F9" w:rsidRPr="009906B1" w:rsidRDefault="00CB57F9" w:rsidP="008F2377">
            <w:pPr>
              <w:spacing w:after="0"/>
              <w:rPr>
                <w:rFonts w:eastAsia="Times New Roman" w:cstheme="minorHAnsi"/>
              </w:rPr>
            </w:pPr>
          </w:p>
        </w:tc>
      </w:tr>
      <w:tr w:rsidR="00CB57F9" w:rsidRPr="009906B1" w14:paraId="2D3BD4E0" w14:textId="77777777" w:rsidTr="008F2377">
        <w:tc>
          <w:tcPr>
            <w:tcW w:w="851" w:type="dxa"/>
          </w:tcPr>
          <w:p w14:paraId="61B2627A" w14:textId="77777777" w:rsidR="00CB57F9" w:rsidRPr="009906B1" w:rsidRDefault="00CB57F9" w:rsidP="008F2377">
            <w:pPr>
              <w:spacing w:after="0"/>
              <w:jc w:val="center"/>
              <w:rPr>
                <w:rFonts w:eastAsia="Times New Roman" w:cstheme="minorHAnsi"/>
              </w:rPr>
            </w:pPr>
            <w:r w:rsidRPr="009906B1">
              <w:rPr>
                <w:rFonts w:eastAsia="Times New Roman" w:cstheme="minorHAnsi"/>
              </w:rPr>
              <w:t>18</w:t>
            </w:r>
          </w:p>
        </w:tc>
        <w:tc>
          <w:tcPr>
            <w:tcW w:w="1984" w:type="dxa"/>
          </w:tcPr>
          <w:p w14:paraId="1378C7C7"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1B94CE86" w14:textId="77777777" w:rsidR="00CB57F9" w:rsidRPr="009906B1" w:rsidRDefault="00CB57F9" w:rsidP="008F2377">
            <w:pPr>
              <w:spacing w:after="0"/>
              <w:rPr>
                <w:rFonts w:eastAsia="Times New Roman" w:cstheme="minorHAnsi"/>
              </w:rPr>
            </w:pPr>
            <w:r w:rsidRPr="009906B1">
              <w:rPr>
                <w:rFonts w:eastAsia="Times New Roman" w:cstheme="minorHAnsi"/>
              </w:rPr>
              <w:t>Saidou</w:t>
            </w:r>
          </w:p>
        </w:tc>
        <w:tc>
          <w:tcPr>
            <w:tcW w:w="1701" w:type="dxa"/>
          </w:tcPr>
          <w:p w14:paraId="36C3AB1E" w14:textId="77777777" w:rsidR="00CB57F9" w:rsidRPr="009906B1" w:rsidRDefault="00CB57F9" w:rsidP="008F2377">
            <w:pPr>
              <w:spacing w:after="0"/>
              <w:rPr>
                <w:rFonts w:eastAsia="Times New Roman" w:cstheme="minorHAnsi"/>
              </w:rPr>
            </w:pPr>
            <w:r w:rsidRPr="009906B1">
              <w:rPr>
                <w:rFonts w:eastAsia="Times New Roman" w:cstheme="minorHAnsi"/>
              </w:rPr>
              <w:t>Ambassadeurs de la paix</w:t>
            </w:r>
          </w:p>
        </w:tc>
        <w:tc>
          <w:tcPr>
            <w:tcW w:w="2240" w:type="dxa"/>
          </w:tcPr>
          <w:p w14:paraId="0B887FD5" w14:textId="77777777" w:rsidR="00CB57F9" w:rsidRPr="009906B1" w:rsidRDefault="00CB57F9" w:rsidP="008F2377">
            <w:pPr>
              <w:spacing w:after="0"/>
              <w:rPr>
                <w:rFonts w:eastAsia="Times New Roman" w:cstheme="minorHAnsi"/>
              </w:rPr>
            </w:pPr>
            <w:r w:rsidRPr="009906B1">
              <w:rPr>
                <w:rFonts w:eastAsia="Times New Roman" w:cstheme="minorHAnsi"/>
              </w:rPr>
              <w:t>Membre</w:t>
            </w:r>
          </w:p>
        </w:tc>
        <w:tc>
          <w:tcPr>
            <w:tcW w:w="737" w:type="dxa"/>
          </w:tcPr>
          <w:p w14:paraId="0E9CD15E"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3118C576" w14:textId="77777777" w:rsidR="00CB57F9" w:rsidRPr="009906B1" w:rsidRDefault="00CB57F9" w:rsidP="008F2377">
            <w:pPr>
              <w:spacing w:after="0"/>
              <w:rPr>
                <w:rFonts w:eastAsia="Times New Roman" w:cstheme="minorHAnsi"/>
              </w:rPr>
            </w:pPr>
            <w:r w:rsidRPr="009906B1">
              <w:rPr>
                <w:rFonts w:eastAsia="Times New Roman" w:cstheme="minorHAnsi"/>
              </w:rPr>
              <w:t>70765373</w:t>
            </w:r>
          </w:p>
        </w:tc>
        <w:tc>
          <w:tcPr>
            <w:tcW w:w="2693" w:type="dxa"/>
          </w:tcPr>
          <w:p w14:paraId="1E5C1031" w14:textId="77777777" w:rsidR="00CB57F9" w:rsidRPr="009906B1" w:rsidRDefault="00CB57F9" w:rsidP="008F2377">
            <w:pPr>
              <w:spacing w:after="0"/>
              <w:rPr>
                <w:rFonts w:eastAsia="Times New Roman" w:cstheme="minorHAnsi"/>
              </w:rPr>
            </w:pPr>
          </w:p>
        </w:tc>
        <w:tc>
          <w:tcPr>
            <w:tcW w:w="1134" w:type="dxa"/>
          </w:tcPr>
          <w:p w14:paraId="4CE5F6DA" w14:textId="77777777" w:rsidR="00CB57F9" w:rsidRPr="009906B1" w:rsidRDefault="00CB57F9" w:rsidP="008F2377">
            <w:pPr>
              <w:spacing w:after="0"/>
              <w:rPr>
                <w:rFonts w:eastAsia="Times New Roman" w:cstheme="minorHAnsi"/>
              </w:rPr>
            </w:pPr>
          </w:p>
        </w:tc>
      </w:tr>
      <w:tr w:rsidR="00CB57F9" w:rsidRPr="009906B1" w14:paraId="167E51DA" w14:textId="77777777" w:rsidTr="008F2377">
        <w:tc>
          <w:tcPr>
            <w:tcW w:w="851" w:type="dxa"/>
          </w:tcPr>
          <w:p w14:paraId="6B625A62" w14:textId="77777777" w:rsidR="00CB57F9" w:rsidRPr="009906B1" w:rsidRDefault="00CB57F9" w:rsidP="008F2377">
            <w:pPr>
              <w:spacing w:after="0"/>
              <w:jc w:val="center"/>
              <w:rPr>
                <w:rFonts w:eastAsia="Times New Roman" w:cstheme="minorHAnsi"/>
              </w:rPr>
            </w:pPr>
            <w:r w:rsidRPr="009906B1">
              <w:rPr>
                <w:rFonts w:eastAsia="Times New Roman" w:cstheme="minorHAnsi"/>
              </w:rPr>
              <w:t>19</w:t>
            </w:r>
          </w:p>
        </w:tc>
        <w:tc>
          <w:tcPr>
            <w:tcW w:w="1984" w:type="dxa"/>
          </w:tcPr>
          <w:p w14:paraId="3732469B"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1ECB7C75"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Rasmata</w:t>
            </w:r>
            <w:proofErr w:type="spellEnd"/>
          </w:p>
        </w:tc>
        <w:tc>
          <w:tcPr>
            <w:tcW w:w="1701" w:type="dxa"/>
            <w:vMerge w:val="restart"/>
          </w:tcPr>
          <w:p w14:paraId="7F72474D" w14:textId="0D29D487" w:rsidR="00CB57F9" w:rsidRPr="009906B1" w:rsidRDefault="00CB57F9" w:rsidP="008F2377">
            <w:pPr>
              <w:spacing w:after="0"/>
              <w:rPr>
                <w:rFonts w:eastAsia="Times New Roman" w:cstheme="minorHAnsi"/>
              </w:rPr>
            </w:pPr>
            <w:r w:rsidRPr="009906B1">
              <w:rPr>
                <w:rFonts w:eastAsia="Times New Roman" w:cstheme="minorHAnsi"/>
              </w:rPr>
              <w:t xml:space="preserve">Femmes du marché résilientes </w:t>
            </w:r>
            <w:r w:rsidR="00B914EB">
              <w:rPr>
                <w:rFonts w:eastAsia="Times New Roman" w:cstheme="minorHAnsi"/>
              </w:rPr>
              <w:t>à la</w:t>
            </w:r>
            <w:r w:rsidRPr="009906B1">
              <w:rPr>
                <w:rFonts w:eastAsia="Times New Roman" w:cstheme="minorHAnsi"/>
              </w:rPr>
              <w:t xml:space="preserve"> COVID19</w:t>
            </w:r>
          </w:p>
        </w:tc>
        <w:tc>
          <w:tcPr>
            <w:tcW w:w="2240" w:type="dxa"/>
          </w:tcPr>
          <w:p w14:paraId="5E265B05" w14:textId="77777777" w:rsidR="00CB57F9" w:rsidRPr="009906B1" w:rsidRDefault="00CB57F9" w:rsidP="008F2377">
            <w:pPr>
              <w:spacing w:after="0"/>
              <w:rPr>
                <w:rFonts w:eastAsia="Times New Roman" w:cstheme="minorHAnsi"/>
              </w:rPr>
            </w:pPr>
            <w:r w:rsidRPr="009906B1">
              <w:rPr>
                <w:rFonts w:eastAsia="Times New Roman" w:cstheme="minorHAnsi"/>
              </w:rPr>
              <w:t>Présidente</w:t>
            </w:r>
          </w:p>
        </w:tc>
        <w:tc>
          <w:tcPr>
            <w:tcW w:w="737" w:type="dxa"/>
          </w:tcPr>
          <w:p w14:paraId="007EA703"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5D9C98D" w14:textId="77777777" w:rsidR="00CB57F9" w:rsidRPr="009906B1" w:rsidRDefault="00CB57F9" w:rsidP="008F2377">
            <w:pPr>
              <w:spacing w:after="0"/>
              <w:rPr>
                <w:rFonts w:eastAsia="Times New Roman" w:cstheme="minorHAnsi"/>
              </w:rPr>
            </w:pPr>
            <w:r w:rsidRPr="009906B1">
              <w:rPr>
                <w:rFonts w:eastAsia="Times New Roman" w:cstheme="minorHAnsi"/>
              </w:rPr>
              <w:t>72418131</w:t>
            </w:r>
          </w:p>
        </w:tc>
        <w:tc>
          <w:tcPr>
            <w:tcW w:w="2693" w:type="dxa"/>
          </w:tcPr>
          <w:p w14:paraId="5F15E72F" w14:textId="77777777" w:rsidR="00CB57F9" w:rsidRPr="009906B1" w:rsidRDefault="00CB57F9" w:rsidP="008F2377">
            <w:pPr>
              <w:spacing w:after="0"/>
              <w:rPr>
                <w:rFonts w:eastAsia="Times New Roman" w:cstheme="minorHAnsi"/>
              </w:rPr>
            </w:pPr>
          </w:p>
        </w:tc>
        <w:tc>
          <w:tcPr>
            <w:tcW w:w="1134" w:type="dxa"/>
            <w:vMerge w:val="restart"/>
          </w:tcPr>
          <w:p w14:paraId="6652EDEC" w14:textId="77777777" w:rsidR="00CB57F9" w:rsidRPr="009906B1" w:rsidRDefault="00CB57F9" w:rsidP="008F2377">
            <w:pPr>
              <w:spacing w:after="0"/>
              <w:rPr>
                <w:rFonts w:eastAsia="Times New Roman" w:cstheme="minorHAnsi"/>
              </w:rPr>
            </w:pPr>
            <w:r w:rsidRPr="009906B1">
              <w:rPr>
                <w:rFonts w:eastAsia="Times New Roman" w:cstheme="minorHAnsi"/>
              </w:rPr>
              <w:t>Kaya</w:t>
            </w:r>
          </w:p>
        </w:tc>
      </w:tr>
      <w:tr w:rsidR="00CB57F9" w:rsidRPr="009906B1" w14:paraId="039EC93D" w14:textId="77777777" w:rsidTr="008F2377">
        <w:tc>
          <w:tcPr>
            <w:tcW w:w="851" w:type="dxa"/>
          </w:tcPr>
          <w:p w14:paraId="0716C6E1" w14:textId="77777777" w:rsidR="00CB57F9" w:rsidRPr="009906B1" w:rsidRDefault="00CB57F9" w:rsidP="008F2377">
            <w:pPr>
              <w:spacing w:after="0"/>
              <w:jc w:val="center"/>
              <w:rPr>
                <w:rFonts w:eastAsia="Times New Roman" w:cstheme="minorHAnsi"/>
              </w:rPr>
            </w:pPr>
            <w:r w:rsidRPr="009906B1">
              <w:rPr>
                <w:rFonts w:eastAsia="Times New Roman" w:cstheme="minorHAnsi"/>
              </w:rPr>
              <w:t>20</w:t>
            </w:r>
          </w:p>
        </w:tc>
        <w:tc>
          <w:tcPr>
            <w:tcW w:w="1984" w:type="dxa"/>
          </w:tcPr>
          <w:p w14:paraId="0FD85F70"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7AD1F9EA"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Kadidiata</w:t>
            </w:r>
            <w:proofErr w:type="spellEnd"/>
          </w:p>
        </w:tc>
        <w:tc>
          <w:tcPr>
            <w:tcW w:w="1701" w:type="dxa"/>
            <w:vMerge/>
          </w:tcPr>
          <w:p w14:paraId="646D88F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592CF281" w14:textId="77777777" w:rsidR="00CB57F9" w:rsidRPr="009906B1" w:rsidRDefault="00CB57F9" w:rsidP="008F2377">
            <w:pPr>
              <w:spacing w:after="0"/>
              <w:rPr>
                <w:rFonts w:eastAsia="Times New Roman" w:cstheme="minorHAnsi"/>
              </w:rPr>
            </w:pPr>
            <w:r w:rsidRPr="009906B1">
              <w:rPr>
                <w:rFonts w:eastAsia="Times New Roman" w:cstheme="minorHAnsi"/>
              </w:rPr>
              <w:t>Secrétaire</w:t>
            </w:r>
          </w:p>
        </w:tc>
        <w:tc>
          <w:tcPr>
            <w:tcW w:w="737" w:type="dxa"/>
          </w:tcPr>
          <w:p w14:paraId="2C60193A"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DB4A227" w14:textId="77777777" w:rsidR="00CB57F9" w:rsidRPr="009906B1" w:rsidRDefault="00CB57F9" w:rsidP="008F2377">
            <w:pPr>
              <w:spacing w:after="0"/>
              <w:rPr>
                <w:rFonts w:eastAsia="Times New Roman" w:cstheme="minorHAnsi"/>
              </w:rPr>
            </w:pPr>
            <w:r w:rsidRPr="009906B1">
              <w:rPr>
                <w:rFonts w:eastAsia="Times New Roman" w:cstheme="minorHAnsi"/>
              </w:rPr>
              <w:t>71438010</w:t>
            </w:r>
          </w:p>
        </w:tc>
        <w:tc>
          <w:tcPr>
            <w:tcW w:w="2693" w:type="dxa"/>
          </w:tcPr>
          <w:p w14:paraId="15BDBB71" w14:textId="77777777" w:rsidR="00CB57F9" w:rsidRPr="009906B1" w:rsidRDefault="00CB57F9" w:rsidP="008F2377">
            <w:pPr>
              <w:spacing w:after="0"/>
              <w:rPr>
                <w:rFonts w:eastAsia="Times New Roman" w:cstheme="minorHAnsi"/>
              </w:rPr>
            </w:pPr>
          </w:p>
        </w:tc>
        <w:tc>
          <w:tcPr>
            <w:tcW w:w="1134" w:type="dxa"/>
            <w:vMerge/>
          </w:tcPr>
          <w:p w14:paraId="2ACC888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0D660A09" w14:textId="77777777" w:rsidTr="008F2377">
        <w:tc>
          <w:tcPr>
            <w:tcW w:w="851" w:type="dxa"/>
          </w:tcPr>
          <w:p w14:paraId="7D9AD7FD" w14:textId="77777777" w:rsidR="00CB57F9" w:rsidRPr="009906B1" w:rsidRDefault="00CB57F9" w:rsidP="008F2377">
            <w:pPr>
              <w:spacing w:after="0"/>
              <w:jc w:val="center"/>
              <w:rPr>
                <w:rFonts w:eastAsia="Times New Roman" w:cstheme="minorHAnsi"/>
              </w:rPr>
            </w:pPr>
            <w:r w:rsidRPr="009906B1">
              <w:rPr>
                <w:rFonts w:eastAsia="Times New Roman" w:cstheme="minorHAnsi"/>
              </w:rPr>
              <w:t>21</w:t>
            </w:r>
          </w:p>
        </w:tc>
        <w:tc>
          <w:tcPr>
            <w:tcW w:w="1984" w:type="dxa"/>
          </w:tcPr>
          <w:p w14:paraId="385CF2E8"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Zoonga</w:t>
            </w:r>
            <w:proofErr w:type="spellEnd"/>
          </w:p>
        </w:tc>
        <w:tc>
          <w:tcPr>
            <w:tcW w:w="1701" w:type="dxa"/>
          </w:tcPr>
          <w:p w14:paraId="60DF7AA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Salamata</w:t>
            </w:r>
            <w:proofErr w:type="spellEnd"/>
          </w:p>
        </w:tc>
        <w:tc>
          <w:tcPr>
            <w:tcW w:w="1701" w:type="dxa"/>
            <w:vMerge/>
          </w:tcPr>
          <w:p w14:paraId="7870763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D73DBE6" w14:textId="77777777" w:rsidR="00CB57F9" w:rsidRPr="009906B1" w:rsidRDefault="00CB57F9" w:rsidP="008F2377">
            <w:pPr>
              <w:spacing w:after="0"/>
              <w:rPr>
                <w:rFonts w:eastAsia="Times New Roman" w:cstheme="minorHAnsi"/>
              </w:rPr>
            </w:pPr>
            <w:r w:rsidRPr="009906B1">
              <w:rPr>
                <w:rFonts w:eastAsia="Times New Roman" w:cstheme="minorHAnsi"/>
              </w:rPr>
              <w:t>Trésorière</w:t>
            </w:r>
          </w:p>
        </w:tc>
        <w:tc>
          <w:tcPr>
            <w:tcW w:w="737" w:type="dxa"/>
          </w:tcPr>
          <w:p w14:paraId="30C7B7C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8E25A74" w14:textId="77777777" w:rsidR="00CB57F9" w:rsidRPr="009906B1" w:rsidRDefault="00CB57F9" w:rsidP="008F2377">
            <w:pPr>
              <w:spacing w:after="0"/>
              <w:rPr>
                <w:rFonts w:eastAsia="Times New Roman" w:cstheme="minorHAnsi"/>
              </w:rPr>
            </w:pPr>
            <w:r w:rsidRPr="009906B1">
              <w:rPr>
                <w:rFonts w:eastAsia="Times New Roman" w:cstheme="minorHAnsi"/>
              </w:rPr>
              <w:t>60850976</w:t>
            </w:r>
          </w:p>
        </w:tc>
        <w:tc>
          <w:tcPr>
            <w:tcW w:w="2693" w:type="dxa"/>
          </w:tcPr>
          <w:p w14:paraId="1EB51C70" w14:textId="77777777" w:rsidR="00CB57F9" w:rsidRPr="009906B1" w:rsidRDefault="00CB57F9" w:rsidP="008F2377">
            <w:pPr>
              <w:spacing w:after="0"/>
              <w:rPr>
                <w:rFonts w:eastAsia="Times New Roman" w:cstheme="minorHAnsi"/>
              </w:rPr>
            </w:pPr>
          </w:p>
        </w:tc>
        <w:tc>
          <w:tcPr>
            <w:tcW w:w="1134" w:type="dxa"/>
            <w:vMerge/>
          </w:tcPr>
          <w:p w14:paraId="2510B7C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2A15B16A" w14:textId="77777777" w:rsidTr="008F2377">
        <w:tc>
          <w:tcPr>
            <w:tcW w:w="851" w:type="dxa"/>
          </w:tcPr>
          <w:p w14:paraId="1E9BA11C" w14:textId="77777777" w:rsidR="00CB57F9" w:rsidRPr="009906B1" w:rsidRDefault="00CB57F9" w:rsidP="008F2377">
            <w:pPr>
              <w:spacing w:after="0"/>
              <w:jc w:val="center"/>
              <w:rPr>
                <w:rFonts w:eastAsia="Times New Roman" w:cstheme="minorHAnsi"/>
              </w:rPr>
            </w:pPr>
            <w:r w:rsidRPr="009906B1">
              <w:rPr>
                <w:rFonts w:eastAsia="Times New Roman" w:cstheme="minorHAnsi"/>
              </w:rPr>
              <w:t>22</w:t>
            </w:r>
          </w:p>
        </w:tc>
        <w:tc>
          <w:tcPr>
            <w:tcW w:w="1984" w:type="dxa"/>
          </w:tcPr>
          <w:p w14:paraId="53807E98"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03857BBE"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Zalissa</w:t>
            </w:r>
            <w:proofErr w:type="spellEnd"/>
          </w:p>
        </w:tc>
        <w:tc>
          <w:tcPr>
            <w:tcW w:w="1701" w:type="dxa"/>
            <w:vMerge/>
          </w:tcPr>
          <w:p w14:paraId="32E8D86E"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29C3B47A" w14:textId="77777777" w:rsidR="00CB57F9" w:rsidRPr="009906B1" w:rsidRDefault="00CB57F9" w:rsidP="008F2377">
            <w:pPr>
              <w:spacing w:after="0"/>
              <w:rPr>
                <w:rFonts w:eastAsia="Times New Roman" w:cstheme="minorHAnsi"/>
              </w:rPr>
            </w:pPr>
            <w:r w:rsidRPr="009906B1">
              <w:rPr>
                <w:rFonts w:eastAsia="Times New Roman" w:cstheme="minorHAnsi"/>
              </w:rPr>
              <w:t>Gestionnaire de stock</w:t>
            </w:r>
          </w:p>
        </w:tc>
        <w:tc>
          <w:tcPr>
            <w:tcW w:w="737" w:type="dxa"/>
          </w:tcPr>
          <w:p w14:paraId="53EF6ED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37CACCA" w14:textId="77777777" w:rsidR="00CB57F9" w:rsidRPr="009906B1" w:rsidRDefault="00CB57F9" w:rsidP="008F2377">
            <w:pPr>
              <w:spacing w:after="0"/>
              <w:rPr>
                <w:rFonts w:eastAsia="Times New Roman" w:cstheme="minorHAnsi"/>
              </w:rPr>
            </w:pPr>
            <w:r w:rsidRPr="009906B1">
              <w:rPr>
                <w:rFonts w:eastAsia="Times New Roman" w:cstheme="minorHAnsi"/>
              </w:rPr>
              <w:t>70507584</w:t>
            </w:r>
          </w:p>
        </w:tc>
        <w:tc>
          <w:tcPr>
            <w:tcW w:w="2693" w:type="dxa"/>
          </w:tcPr>
          <w:p w14:paraId="00FD8413" w14:textId="77777777" w:rsidR="00CB57F9" w:rsidRPr="009906B1" w:rsidRDefault="00CB57F9" w:rsidP="008F2377">
            <w:pPr>
              <w:spacing w:after="0"/>
              <w:rPr>
                <w:rFonts w:eastAsia="Times New Roman" w:cstheme="minorHAnsi"/>
              </w:rPr>
            </w:pPr>
          </w:p>
        </w:tc>
        <w:tc>
          <w:tcPr>
            <w:tcW w:w="1134" w:type="dxa"/>
            <w:vMerge/>
          </w:tcPr>
          <w:p w14:paraId="18C07358"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1D7D3A38" w14:textId="77777777" w:rsidTr="008F2377">
        <w:tc>
          <w:tcPr>
            <w:tcW w:w="851" w:type="dxa"/>
          </w:tcPr>
          <w:p w14:paraId="1D440890" w14:textId="77777777" w:rsidR="00CB57F9" w:rsidRPr="009906B1" w:rsidRDefault="00CB57F9" w:rsidP="008F2377">
            <w:pPr>
              <w:spacing w:after="0"/>
              <w:jc w:val="center"/>
              <w:rPr>
                <w:rFonts w:eastAsia="Times New Roman" w:cstheme="minorHAnsi"/>
              </w:rPr>
            </w:pPr>
            <w:r w:rsidRPr="009906B1">
              <w:rPr>
                <w:rFonts w:eastAsia="Times New Roman" w:cstheme="minorHAnsi"/>
              </w:rPr>
              <w:t>23</w:t>
            </w:r>
          </w:p>
        </w:tc>
        <w:tc>
          <w:tcPr>
            <w:tcW w:w="1984" w:type="dxa"/>
          </w:tcPr>
          <w:p w14:paraId="56093E5C" w14:textId="77777777" w:rsidR="00CB57F9" w:rsidRPr="009906B1" w:rsidRDefault="00CB57F9" w:rsidP="008F2377">
            <w:pPr>
              <w:spacing w:after="0"/>
              <w:rPr>
                <w:rFonts w:eastAsia="Times New Roman" w:cstheme="minorHAnsi"/>
              </w:rPr>
            </w:pPr>
            <w:r w:rsidRPr="009906B1">
              <w:rPr>
                <w:rFonts w:eastAsia="Times New Roman" w:cstheme="minorHAnsi"/>
              </w:rPr>
              <w:t>KOANDA</w:t>
            </w:r>
          </w:p>
        </w:tc>
        <w:tc>
          <w:tcPr>
            <w:tcW w:w="1701" w:type="dxa"/>
          </w:tcPr>
          <w:p w14:paraId="3BAA40E7" w14:textId="77777777" w:rsidR="00CB57F9" w:rsidRPr="009906B1" w:rsidRDefault="00CB57F9" w:rsidP="008F2377">
            <w:pPr>
              <w:spacing w:after="0"/>
              <w:rPr>
                <w:rFonts w:eastAsia="Times New Roman" w:cstheme="minorHAnsi"/>
              </w:rPr>
            </w:pPr>
            <w:r w:rsidRPr="009906B1">
              <w:rPr>
                <w:rFonts w:eastAsia="Times New Roman" w:cstheme="minorHAnsi"/>
              </w:rPr>
              <w:t>Karim</w:t>
            </w:r>
          </w:p>
        </w:tc>
        <w:tc>
          <w:tcPr>
            <w:tcW w:w="1701" w:type="dxa"/>
            <w:vMerge/>
          </w:tcPr>
          <w:p w14:paraId="0D88A84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EAB59EB" w14:textId="77777777" w:rsidR="00CB57F9" w:rsidRPr="009906B1" w:rsidRDefault="00CB57F9" w:rsidP="008F2377">
            <w:pPr>
              <w:spacing w:after="0"/>
              <w:rPr>
                <w:rFonts w:eastAsia="Times New Roman" w:cstheme="minorHAnsi"/>
              </w:rPr>
            </w:pPr>
            <w:r w:rsidRPr="009906B1">
              <w:rPr>
                <w:rFonts w:eastAsia="Times New Roman" w:cstheme="minorHAnsi"/>
              </w:rPr>
              <w:t>Gestionnaire de stock</w:t>
            </w:r>
          </w:p>
        </w:tc>
        <w:tc>
          <w:tcPr>
            <w:tcW w:w="737" w:type="dxa"/>
          </w:tcPr>
          <w:p w14:paraId="1EA56ED4"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4B99886B" w14:textId="77777777" w:rsidR="00CB57F9" w:rsidRPr="009906B1" w:rsidRDefault="00CB57F9" w:rsidP="008F2377">
            <w:pPr>
              <w:spacing w:after="0"/>
              <w:rPr>
                <w:rFonts w:eastAsia="Times New Roman" w:cstheme="minorHAnsi"/>
              </w:rPr>
            </w:pPr>
            <w:r w:rsidRPr="009906B1">
              <w:rPr>
                <w:rFonts w:eastAsia="Times New Roman" w:cstheme="minorHAnsi"/>
              </w:rPr>
              <w:t>73681644</w:t>
            </w:r>
          </w:p>
        </w:tc>
        <w:tc>
          <w:tcPr>
            <w:tcW w:w="2693" w:type="dxa"/>
          </w:tcPr>
          <w:p w14:paraId="5C133CB2" w14:textId="77777777" w:rsidR="00CB57F9" w:rsidRPr="009906B1" w:rsidRDefault="00CB57F9" w:rsidP="008F2377">
            <w:pPr>
              <w:spacing w:after="0"/>
              <w:rPr>
                <w:rFonts w:eastAsia="Times New Roman" w:cstheme="minorHAnsi"/>
              </w:rPr>
            </w:pPr>
          </w:p>
        </w:tc>
        <w:tc>
          <w:tcPr>
            <w:tcW w:w="1134" w:type="dxa"/>
            <w:vMerge/>
          </w:tcPr>
          <w:p w14:paraId="690C71F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D836C66" w14:textId="77777777" w:rsidTr="008F2377">
        <w:tc>
          <w:tcPr>
            <w:tcW w:w="851" w:type="dxa"/>
          </w:tcPr>
          <w:p w14:paraId="682F4B3C" w14:textId="77777777" w:rsidR="00CB57F9" w:rsidRPr="009906B1" w:rsidRDefault="00CB57F9" w:rsidP="008F2377">
            <w:pPr>
              <w:spacing w:after="0"/>
              <w:jc w:val="center"/>
              <w:rPr>
                <w:rFonts w:eastAsia="Times New Roman" w:cstheme="minorHAnsi"/>
              </w:rPr>
            </w:pPr>
            <w:r w:rsidRPr="009906B1">
              <w:rPr>
                <w:rFonts w:eastAsia="Times New Roman" w:cstheme="minorHAnsi"/>
              </w:rPr>
              <w:t>24</w:t>
            </w:r>
          </w:p>
        </w:tc>
        <w:tc>
          <w:tcPr>
            <w:tcW w:w="1984" w:type="dxa"/>
          </w:tcPr>
          <w:p w14:paraId="79663547"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6116E7FE" w14:textId="77777777" w:rsidR="00CB57F9" w:rsidRPr="009906B1" w:rsidRDefault="00CB57F9" w:rsidP="008F2377">
            <w:pPr>
              <w:spacing w:after="0"/>
              <w:rPr>
                <w:rFonts w:eastAsia="Times New Roman" w:cstheme="minorHAnsi"/>
              </w:rPr>
            </w:pPr>
            <w:r w:rsidRPr="009906B1">
              <w:rPr>
                <w:rFonts w:eastAsia="Times New Roman" w:cstheme="minorHAnsi"/>
              </w:rPr>
              <w:t>Ka</w:t>
            </w:r>
          </w:p>
        </w:tc>
        <w:tc>
          <w:tcPr>
            <w:tcW w:w="1701" w:type="dxa"/>
            <w:vMerge w:val="restart"/>
          </w:tcPr>
          <w:p w14:paraId="46CED736" w14:textId="77777777" w:rsidR="00CB57F9" w:rsidRPr="009906B1" w:rsidRDefault="00CB57F9" w:rsidP="008F2377">
            <w:pPr>
              <w:spacing w:after="0"/>
              <w:rPr>
                <w:rFonts w:eastAsia="Times New Roman" w:cstheme="minorHAnsi"/>
              </w:rPr>
            </w:pPr>
            <w:r w:rsidRPr="009906B1">
              <w:rPr>
                <w:rFonts w:eastAsia="Times New Roman" w:cstheme="minorHAnsi"/>
              </w:rPr>
              <w:t xml:space="preserve">Scoops </w:t>
            </w:r>
            <w:proofErr w:type="spellStart"/>
            <w:r w:rsidRPr="009906B1">
              <w:rPr>
                <w:rFonts w:eastAsia="Times New Roman" w:cstheme="minorHAnsi"/>
              </w:rPr>
              <w:t>Relwende</w:t>
            </w:r>
            <w:proofErr w:type="spellEnd"/>
          </w:p>
        </w:tc>
        <w:tc>
          <w:tcPr>
            <w:tcW w:w="2240" w:type="dxa"/>
          </w:tcPr>
          <w:p w14:paraId="08230797" w14:textId="77777777" w:rsidR="00CB57F9" w:rsidRPr="009906B1" w:rsidRDefault="00CB57F9" w:rsidP="008F2377">
            <w:pPr>
              <w:spacing w:after="0"/>
              <w:rPr>
                <w:rFonts w:eastAsia="Times New Roman" w:cstheme="minorHAnsi"/>
              </w:rPr>
            </w:pPr>
            <w:r w:rsidRPr="009906B1">
              <w:rPr>
                <w:rFonts w:eastAsia="Times New Roman" w:cstheme="minorHAnsi"/>
              </w:rPr>
              <w:t>Présidente Ménagère</w:t>
            </w:r>
          </w:p>
        </w:tc>
        <w:tc>
          <w:tcPr>
            <w:tcW w:w="737" w:type="dxa"/>
          </w:tcPr>
          <w:p w14:paraId="42E6DE95"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DF5D2D8" w14:textId="77777777" w:rsidR="00CB57F9" w:rsidRPr="009906B1" w:rsidRDefault="00CB57F9" w:rsidP="008F2377">
            <w:pPr>
              <w:spacing w:after="0"/>
              <w:rPr>
                <w:rFonts w:eastAsia="Times New Roman" w:cstheme="minorHAnsi"/>
              </w:rPr>
            </w:pPr>
            <w:r w:rsidRPr="009906B1">
              <w:rPr>
                <w:rFonts w:eastAsia="Times New Roman" w:cstheme="minorHAnsi"/>
              </w:rPr>
              <w:t>74230794</w:t>
            </w:r>
          </w:p>
        </w:tc>
        <w:tc>
          <w:tcPr>
            <w:tcW w:w="2693" w:type="dxa"/>
          </w:tcPr>
          <w:p w14:paraId="4AA684B5" w14:textId="77777777" w:rsidR="00CB57F9" w:rsidRPr="009906B1" w:rsidRDefault="00CB57F9" w:rsidP="008F2377">
            <w:pPr>
              <w:spacing w:after="0"/>
              <w:rPr>
                <w:rFonts w:eastAsia="Times New Roman" w:cstheme="minorHAnsi"/>
              </w:rPr>
            </w:pPr>
          </w:p>
        </w:tc>
        <w:tc>
          <w:tcPr>
            <w:tcW w:w="1134" w:type="dxa"/>
            <w:vMerge w:val="restart"/>
          </w:tcPr>
          <w:p w14:paraId="713DDE3B" w14:textId="77777777" w:rsidR="00CB57F9" w:rsidRPr="009906B1" w:rsidRDefault="00CB57F9" w:rsidP="008F2377">
            <w:pPr>
              <w:spacing w:after="0"/>
              <w:rPr>
                <w:rFonts w:eastAsia="Times New Roman" w:cstheme="minorHAnsi"/>
              </w:rPr>
            </w:pPr>
            <w:r w:rsidRPr="009906B1">
              <w:rPr>
                <w:rFonts w:eastAsia="Times New Roman" w:cstheme="minorHAnsi"/>
              </w:rPr>
              <w:t>Kaya</w:t>
            </w:r>
          </w:p>
        </w:tc>
      </w:tr>
      <w:tr w:rsidR="00CB57F9" w:rsidRPr="009906B1" w14:paraId="39B2468E" w14:textId="77777777" w:rsidTr="008F2377">
        <w:tc>
          <w:tcPr>
            <w:tcW w:w="851" w:type="dxa"/>
          </w:tcPr>
          <w:p w14:paraId="65E285B4" w14:textId="77777777" w:rsidR="00CB57F9" w:rsidRPr="009906B1" w:rsidRDefault="00CB57F9" w:rsidP="008F2377">
            <w:pPr>
              <w:spacing w:after="0"/>
              <w:jc w:val="center"/>
              <w:rPr>
                <w:rFonts w:eastAsia="Times New Roman" w:cstheme="minorHAnsi"/>
              </w:rPr>
            </w:pPr>
            <w:r w:rsidRPr="009906B1">
              <w:rPr>
                <w:rFonts w:eastAsia="Times New Roman" w:cstheme="minorHAnsi"/>
              </w:rPr>
              <w:t>25</w:t>
            </w:r>
          </w:p>
        </w:tc>
        <w:tc>
          <w:tcPr>
            <w:tcW w:w="1984" w:type="dxa"/>
          </w:tcPr>
          <w:p w14:paraId="3E3045F3"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5CF842E8" w14:textId="77777777" w:rsidR="00CB57F9" w:rsidRPr="009906B1" w:rsidRDefault="00CB57F9" w:rsidP="008F2377">
            <w:pPr>
              <w:spacing w:after="0"/>
              <w:rPr>
                <w:rFonts w:eastAsia="Times New Roman" w:cstheme="minorHAnsi"/>
              </w:rPr>
            </w:pPr>
            <w:r w:rsidRPr="009906B1">
              <w:rPr>
                <w:rFonts w:eastAsia="Times New Roman" w:cstheme="minorHAnsi"/>
              </w:rPr>
              <w:t>Rosalie</w:t>
            </w:r>
          </w:p>
        </w:tc>
        <w:tc>
          <w:tcPr>
            <w:tcW w:w="1701" w:type="dxa"/>
            <w:vMerge/>
          </w:tcPr>
          <w:p w14:paraId="3B2BB0FF"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6320400" w14:textId="77777777" w:rsidR="00CB57F9" w:rsidRPr="009906B1" w:rsidRDefault="00CB57F9" w:rsidP="008F2377">
            <w:pPr>
              <w:spacing w:after="0"/>
              <w:rPr>
                <w:rFonts w:eastAsia="Times New Roman" w:cstheme="minorHAnsi"/>
              </w:rPr>
            </w:pPr>
            <w:r w:rsidRPr="009906B1">
              <w:rPr>
                <w:rFonts w:eastAsia="Times New Roman" w:cstheme="minorHAnsi"/>
              </w:rPr>
              <w:t>Secrétaire ménagère</w:t>
            </w:r>
          </w:p>
        </w:tc>
        <w:tc>
          <w:tcPr>
            <w:tcW w:w="737" w:type="dxa"/>
          </w:tcPr>
          <w:p w14:paraId="17D033E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9646F87" w14:textId="77777777" w:rsidR="00CB57F9" w:rsidRPr="009906B1" w:rsidRDefault="00CB57F9" w:rsidP="008F2377">
            <w:pPr>
              <w:spacing w:after="0"/>
              <w:rPr>
                <w:rFonts w:eastAsia="Times New Roman" w:cstheme="minorHAnsi"/>
              </w:rPr>
            </w:pPr>
            <w:r w:rsidRPr="009906B1">
              <w:rPr>
                <w:rFonts w:eastAsia="Times New Roman" w:cstheme="minorHAnsi"/>
              </w:rPr>
              <w:t>52036175</w:t>
            </w:r>
          </w:p>
        </w:tc>
        <w:tc>
          <w:tcPr>
            <w:tcW w:w="2693" w:type="dxa"/>
          </w:tcPr>
          <w:p w14:paraId="0D174784" w14:textId="77777777" w:rsidR="00CB57F9" w:rsidRPr="009906B1" w:rsidRDefault="00CB57F9" w:rsidP="008F2377">
            <w:pPr>
              <w:spacing w:after="0"/>
              <w:rPr>
                <w:rFonts w:eastAsia="Times New Roman" w:cstheme="minorHAnsi"/>
              </w:rPr>
            </w:pPr>
          </w:p>
        </w:tc>
        <w:tc>
          <w:tcPr>
            <w:tcW w:w="1134" w:type="dxa"/>
            <w:vMerge/>
          </w:tcPr>
          <w:p w14:paraId="511F52A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4CC914DF" w14:textId="77777777" w:rsidTr="008F2377">
        <w:tc>
          <w:tcPr>
            <w:tcW w:w="851" w:type="dxa"/>
          </w:tcPr>
          <w:p w14:paraId="07497B6C" w14:textId="77777777" w:rsidR="00CB57F9" w:rsidRPr="009906B1" w:rsidRDefault="00CB57F9" w:rsidP="008F2377">
            <w:pPr>
              <w:spacing w:after="0"/>
              <w:jc w:val="center"/>
              <w:rPr>
                <w:rFonts w:eastAsia="Times New Roman" w:cstheme="minorHAnsi"/>
              </w:rPr>
            </w:pPr>
            <w:r w:rsidRPr="009906B1">
              <w:rPr>
                <w:rFonts w:eastAsia="Times New Roman" w:cstheme="minorHAnsi"/>
              </w:rPr>
              <w:t>26</w:t>
            </w:r>
          </w:p>
        </w:tc>
        <w:tc>
          <w:tcPr>
            <w:tcW w:w="1984" w:type="dxa"/>
          </w:tcPr>
          <w:p w14:paraId="29109CCD"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7D5C31A5" w14:textId="77777777" w:rsidR="00CB57F9" w:rsidRPr="009906B1" w:rsidRDefault="00CB57F9" w:rsidP="008F2377">
            <w:pPr>
              <w:spacing w:after="0"/>
              <w:rPr>
                <w:rFonts w:eastAsia="Times New Roman" w:cstheme="minorHAnsi"/>
              </w:rPr>
            </w:pPr>
            <w:r w:rsidRPr="009906B1">
              <w:rPr>
                <w:rFonts w:eastAsia="Times New Roman" w:cstheme="minorHAnsi"/>
              </w:rPr>
              <w:t>Mariam</w:t>
            </w:r>
          </w:p>
        </w:tc>
        <w:tc>
          <w:tcPr>
            <w:tcW w:w="1701" w:type="dxa"/>
            <w:vMerge/>
          </w:tcPr>
          <w:p w14:paraId="54E98A9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E76A23E" w14:textId="77777777" w:rsidR="00CB57F9" w:rsidRPr="009906B1" w:rsidRDefault="00CB57F9" w:rsidP="008F2377">
            <w:pPr>
              <w:spacing w:after="0"/>
              <w:rPr>
                <w:rFonts w:eastAsia="Times New Roman" w:cstheme="minorHAnsi"/>
              </w:rPr>
            </w:pPr>
            <w:r w:rsidRPr="009906B1">
              <w:rPr>
                <w:rFonts w:eastAsia="Times New Roman" w:cstheme="minorHAnsi"/>
              </w:rPr>
              <w:t>Trésorière ménagère</w:t>
            </w:r>
          </w:p>
        </w:tc>
        <w:tc>
          <w:tcPr>
            <w:tcW w:w="737" w:type="dxa"/>
          </w:tcPr>
          <w:p w14:paraId="483AE0C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5CD9A8B" w14:textId="77777777" w:rsidR="00CB57F9" w:rsidRPr="009906B1" w:rsidRDefault="00CB57F9" w:rsidP="008F2377">
            <w:pPr>
              <w:spacing w:after="0"/>
              <w:rPr>
                <w:rFonts w:eastAsia="Times New Roman" w:cstheme="minorHAnsi"/>
              </w:rPr>
            </w:pPr>
            <w:r w:rsidRPr="009906B1">
              <w:rPr>
                <w:rFonts w:eastAsia="Times New Roman" w:cstheme="minorHAnsi"/>
              </w:rPr>
              <w:t>74810360</w:t>
            </w:r>
          </w:p>
        </w:tc>
        <w:tc>
          <w:tcPr>
            <w:tcW w:w="2693" w:type="dxa"/>
          </w:tcPr>
          <w:p w14:paraId="0BAE8A16" w14:textId="77777777" w:rsidR="00CB57F9" w:rsidRPr="009906B1" w:rsidRDefault="00CB57F9" w:rsidP="008F2377">
            <w:pPr>
              <w:spacing w:after="0"/>
              <w:rPr>
                <w:rFonts w:eastAsia="Times New Roman" w:cstheme="minorHAnsi"/>
              </w:rPr>
            </w:pPr>
          </w:p>
        </w:tc>
        <w:tc>
          <w:tcPr>
            <w:tcW w:w="1134" w:type="dxa"/>
            <w:vMerge/>
          </w:tcPr>
          <w:p w14:paraId="41F41B53"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FBD825C" w14:textId="77777777" w:rsidTr="008F2377">
        <w:tc>
          <w:tcPr>
            <w:tcW w:w="851" w:type="dxa"/>
          </w:tcPr>
          <w:p w14:paraId="5932810F" w14:textId="77777777" w:rsidR="00CB57F9" w:rsidRPr="009906B1" w:rsidRDefault="00CB57F9" w:rsidP="008F2377">
            <w:pPr>
              <w:spacing w:after="0"/>
              <w:jc w:val="center"/>
              <w:rPr>
                <w:rFonts w:eastAsia="Times New Roman" w:cstheme="minorHAnsi"/>
              </w:rPr>
            </w:pPr>
            <w:r w:rsidRPr="009906B1">
              <w:rPr>
                <w:rFonts w:eastAsia="Times New Roman" w:cstheme="minorHAnsi"/>
              </w:rPr>
              <w:t>27</w:t>
            </w:r>
          </w:p>
        </w:tc>
        <w:tc>
          <w:tcPr>
            <w:tcW w:w="1984" w:type="dxa"/>
          </w:tcPr>
          <w:p w14:paraId="018DF252"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3D95ED69"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Rasmata</w:t>
            </w:r>
            <w:proofErr w:type="spellEnd"/>
          </w:p>
        </w:tc>
        <w:tc>
          <w:tcPr>
            <w:tcW w:w="1701" w:type="dxa"/>
            <w:vMerge/>
          </w:tcPr>
          <w:p w14:paraId="3BC1A2C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E8E4BC4"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03FD5CC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9DCBEBF" w14:textId="77777777" w:rsidR="00CB57F9" w:rsidRPr="009906B1" w:rsidRDefault="00CB57F9" w:rsidP="008F2377">
            <w:pPr>
              <w:spacing w:after="0"/>
              <w:rPr>
                <w:rFonts w:eastAsia="Times New Roman" w:cstheme="minorHAnsi"/>
              </w:rPr>
            </w:pPr>
            <w:r w:rsidRPr="009906B1">
              <w:rPr>
                <w:rFonts w:eastAsia="Times New Roman" w:cstheme="minorHAnsi"/>
              </w:rPr>
              <w:t>74470403</w:t>
            </w:r>
          </w:p>
        </w:tc>
        <w:tc>
          <w:tcPr>
            <w:tcW w:w="2693" w:type="dxa"/>
          </w:tcPr>
          <w:p w14:paraId="148E5C50" w14:textId="77777777" w:rsidR="00CB57F9" w:rsidRPr="009906B1" w:rsidRDefault="00CB57F9" w:rsidP="008F2377">
            <w:pPr>
              <w:spacing w:after="0"/>
              <w:rPr>
                <w:rFonts w:eastAsia="Times New Roman" w:cstheme="minorHAnsi"/>
              </w:rPr>
            </w:pPr>
          </w:p>
        </w:tc>
        <w:tc>
          <w:tcPr>
            <w:tcW w:w="1134" w:type="dxa"/>
            <w:vMerge/>
          </w:tcPr>
          <w:p w14:paraId="34782202"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456F0FF5" w14:textId="77777777" w:rsidTr="008F2377">
        <w:tc>
          <w:tcPr>
            <w:tcW w:w="851" w:type="dxa"/>
          </w:tcPr>
          <w:p w14:paraId="243F093F" w14:textId="77777777" w:rsidR="00CB57F9" w:rsidRPr="009906B1" w:rsidRDefault="00CB57F9" w:rsidP="008F2377">
            <w:pPr>
              <w:spacing w:after="0"/>
              <w:jc w:val="center"/>
              <w:rPr>
                <w:rFonts w:eastAsia="Times New Roman" w:cstheme="minorHAnsi"/>
              </w:rPr>
            </w:pPr>
            <w:r w:rsidRPr="009906B1">
              <w:rPr>
                <w:rFonts w:eastAsia="Times New Roman" w:cstheme="minorHAnsi"/>
              </w:rPr>
              <w:t>28</w:t>
            </w:r>
          </w:p>
        </w:tc>
        <w:tc>
          <w:tcPr>
            <w:tcW w:w="1984" w:type="dxa"/>
          </w:tcPr>
          <w:p w14:paraId="21527940" w14:textId="77777777" w:rsidR="00CB57F9" w:rsidRPr="009906B1" w:rsidRDefault="00CB57F9" w:rsidP="008F2377">
            <w:pPr>
              <w:spacing w:after="0"/>
              <w:rPr>
                <w:rFonts w:eastAsia="Times New Roman" w:cstheme="minorHAnsi"/>
              </w:rPr>
            </w:pPr>
            <w:r w:rsidRPr="009906B1">
              <w:rPr>
                <w:rFonts w:eastAsia="Times New Roman" w:cstheme="minorHAnsi"/>
              </w:rPr>
              <w:t>NABALOUM</w:t>
            </w:r>
          </w:p>
        </w:tc>
        <w:tc>
          <w:tcPr>
            <w:tcW w:w="1701" w:type="dxa"/>
          </w:tcPr>
          <w:p w14:paraId="74024B09"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Rimnojdo</w:t>
            </w:r>
            <w:proofErr w:type="spellEnd"/>
          </w:p>
        </w:tc>
        <w:tc>
          <w:tcPr>
            <w:tcW w:w="1701" w:type="dxa"/>
            <w:vMerge/>
          </w:tcPr>
          <w:p w14:paraId="1705A0B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DF35D7A"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0C55F8BA"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9339E28" w14:textId="77777777" w:rsidR="00CB57F9" w:rsidRPr="009906B1" w:rsidRDefault="00CB57F9" w:rsidP="008F2377">
            <w:pPr>
              <w:spacing w:after="0"/>
              <w:rPr>
                <w:rFonts w:eastAsia="Times New Roman" w:cstheme="minorHAnsi"/>
              </w:rPr>
            </w:pPr>
            <w:r w:rsidRPr="009906B1">
              <w:rPr>
                <w:rFonts w:eastAsia="Times New Roman" w:cstheme="minorHAnsi"/>
              </w:rPr>
              <w:t>64034234</w:t>
            </w:r>
          </w:p>
        </w:tc>
        <w:tc>
          <w:tcPr>
            <w:tcW w:w="2693" w:type="dxa"/>
          </w:tcPr>
          <w:p w14:paraId="2C475347" w14:textId="77777777" w:rsidR="00CB57F9" w:rsidRPr="009906B1" w:rsidRDefault="00CB57F9" w:rsidP="008F2377">
            <w:pPr>
              <w:spacing w:after="0"/>
              <w:rPr>
                <w:rFonts w:eastAsia="Times New Roman" w:cstheme="minorHAnsi"/>
              </w:rPr>
            </w:pPr>
          </w:p>
        </w:tc>
        <w:tc>
          <w:tcPr>
            <w:tcW w:w="1134" w:type="dxa"/>
            <w:vMerge/>
          </w:tcPr>
          <w:p w14:paraId="4752901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5D8FBD5" w14:textId="77777777" w:rsidTr="008F2377">
        <w:tc>
          <w:tcPr>
            <w:tcW w:w="851" w:type="dxa"/>
          </w:tcPr>
          <w:p w14:paraId="50C41407" w14:textId="77777777" w:rsidR="00CB57F9" w:rsidRPr="009906B1" w:rsidRDefault="00CB57F9" w:rsidP="008F2377">
            <w:pPr>
              <w:spacing w:after="0"/>
              <w:jc w:val="center"/>
              <w:rPr>
                <w:rFonts w:eastAsia="Times New Roman" w:cstheme="minorHAnsi"/>
              </w:rPr>
            </w:pPr>
            <w:r w:rsidRPr="009906B1">
              <w:rPr>
                <w:rFonts w:eastAsia="Times New Roman" w:cstheme="minorHAnsi"/>
              </w:rPr>
              <w:t>29</w:t>
            </w:r>
          </w:p>
        </w:tc>
        <w:tc>
          <w:tcPr>
            <w:tcW w:w="1984" w:type="dxa"/>
          </w:tcPr>
          <w:p w14:paraId="0D412B36"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182361DB" w14:textId="77777777" w:rsidR="00CB57F9" w:rsidRPr="009906B1" w:rsidRDefault="00CB57F9" w:rsidP="008F2377">
            <w:pPr>
              <w:spacing w:after="0"/>
              <w:rPr>
                <w:rFonts w:eastAsia="Times New Roman" w:cstheme="minorHAnsi"/>
              </w:rPr>
            </w:pPr>
            <w:r w:rsidRPr="009906B1">
              <w:rPr>
                <w:rFonts w:eastAsia="Times New Roman" w:cstheme="minorHAnsi"/>
              </w:rPr>
              <w:t>Jeanne Françoise</w:t>
            </w:r>
          </w:p>
        </w:tc>
        <w:tc>
          <w:tcPr>
            <w:tcW w:w="1701" w:type="dxa"/>
            <w:vMerge/>
          </w:tcPr>
          <w:p w14:paraId="206DBA9E"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2C9D11BF"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20BE97C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AD109B4" w14:textId="77777777" w:rsidR="00CB57F9" w:rsidRPr="009906B1" w:rsidRDefault="00CB57F9" w:rsidP="008F2377">
            <w:pPr>
              <w:spacing w:after="0"/>
              <w:rPr>
                <w:rFonts w:eastAsia="Times New Roman" w:cstheme="minorHAnsi"/>
              </w:rPr>
            </w:pPr>
            <w:r w:rsidRPr="009906B1">
              <w:rPr>
                <w:rFonts w:eastAsia="Times New Roman" w:cstheme="minorHAnsi"/>
              </w:rPr>
              <w:t>78683051</w:t>
            </w:r>
          </w:p>
        </w:tc>
        <w:tc>
          <w:tcPr>
            <w:tcW w:w="2693" w:type="dxa"/>
          </w:tcPr>
          <w:p w14:paraId="506E0D84" w14:textId="77777777" w:rsidR="00CB57F9" w:rsidRPr="009906B1" w:rsidRDefault="00CB57F9" w:rsidP="008F2377">
            <w:pPr>
              <w:spacing w:after="0"/>
              <w:rPr>
                <w:rFonts w:eastAsia="Times New Roman" w:cstheme="minorHAnsi"/>
              </w:rPr>
            </w:pPr>
          </w:p>
        </w:tc>
        <w:tc>
          <w:tcPr>
            <w:tcW w:w="1134" w:type="dxa"/>
            <w:vMerge/>
          </w:tcPr>
          <w:p w14:paraId="2909539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9F4D53C" w14:textId="77777777" w:rsidTr="008F2377">
        <w:tc>
          <w:tcPr>
            <w:tcW w:w="851" w:type="dxa"/>
          </w:tcPr>
          <w:p w14:paraId="5041FFC2" w14:textId="77777777" w:rsidR="00CB57F9" w:rsidRPr="009906B1" w:rsidRDefault="00CB57F9" w:rsidP="008F2377">
            <w:pPr>
              <w:spacing w:after="0"/>
              <w:jc w:val="center"/>
              <w:rPr>
                <w:rFonts w:eastAsia="Times New Roman" w:cstheme="minorHAnsi"/>
              </w:rPr>
            </w:pPr>
            <w:r w:rsidRPr="009906B1">
              <w:rPr>
                <w:rFonts w:eastAsia="Times New Roman" w:cstheme="minorHAnsi"/>
              </w:rPr>
              <w:t>30</w:t>
            </w:r>
          </w:p>
        </w:tc>
        <w:tc>
          <w:tcPr>
            <w:tcW w:w="1984" w:type="dxa"/>
          </w:tcPr>
          <w:p w14:paraId="0EFD861A"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2F0E5802" w14:textId="77777777" w:rsidR="00CB57F9" w:rsidRPr="009906B1" w:rsidRDefault="00CB57F9" w:rsidP="008F2377">
            <w:pPr>
              <w:spacing w:after="0"/>
              <w:rPr>
                <w:rFonts w:eastAsia="Times New Roman" w:cstheme="minorHAnsi"/>
              </w:rPr>
            </w:pPr>
            <w:r w:rsidRPr="009906B1">
              <w:rPr>
                <w:rFonts w:eastAsia="Times New Roman" w:cstheme="minorHAnsi"/>
              </w:rPr>
              <w:t>Awa</w:t>
            </w:r>
          </w:p>
        </w:tc>
        <w:tc>
          <w:tcPr>
            <w:tcW w:w="1701" w:type="dxa"/>
            <w:vMerge/>
          </w:tcPr>
          <w:p w14:paraId="5452FFE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F30C73F"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5D586C70"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444F981" w14:textId="77777777" w:rsidR="00CB57F9" w:rsidRPr="009906B1" w:rsidRDefault="00CB57F9" w:rsidP="008F2377">
            <w:pPr>
              <w:spacing w:after="0"/>
              <w:rPr>
                <w:rFonts w:eastAsia="Times New Roman" w:cstheme="minorHAnsi"/>
              </w:rPr>
            </w:pPr>
            <w:r w:rsidRPr="009906B1">
              <w:rPr>
                <w:rFonts w:eastAsia="Times New Roman" w:cstheme="minorHAnsi"/>
              </w:rPr>
              <w:t>77174530</w:t>
            </w:r>
          </w:p>
        </w:tc>
        <w:tc>
          <w:tcPr>
            <w:tcW w:w="2693" w:type="dxa"/>
          </w:tcPr>
          <w:p w14:paraId="05248429" w14:textId="77777777" w:rsidR="00CB57F9" w:rsidRPr="009906B1" w:rsidRDefault="00CB57F9" w:rsidP="008F2377">
            <w:pPr>
              <w:spacing w:after="0"/>
              <w:rPr>
                <w:rFonts w:eastAsia="Times New Roman" w:cstheme="minorHAnsi"/>
              </w:rPr>
            </w:pPr>
          </w:p>
        </w:tc>
        <w:tc>
          <w:tcPr>
            <w:tcW w:w="1134" w:type="dxa"/>
            <w:vMerge/>
          </w:tcPr>
          <w:p w14:paraId="64EED882"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2748A04" w14:textId="77777777" w:rsidTr="008F2377">
        <w:tc>
          <w:tcPr>
            <w:tcW w:w="851" w:type="dxa"/>
          </w:tcPr>
          <w:p w14:paraId="00A528C1" w14:textId="77777777" w:rsidR="00CB57F9" w:rsidRPr="009906B1" w:rsidRDefault="00CB57F9" w:rsidP="008F2377">
            <w:pPr>
              <w:spacing w:after="0"/>
              <w:jc w:val="center"/>
              <w:rPr>
                <w:rFonts w:eastAsia="Times New Roman" w:cstheme="minorHAnsi"/>
              </w:rPr>
            </w:pPr>
            <w:r w:rsidRPr="009906B1">
              <w:rPr>
                <w:rFonts w:eastAsia="Times New Roman" w:cstheme="minorHAnsi"/>
              </w:rPr>
              <w:t>31</w:t>
            </w:r>
          </w:p>
        </w:tc>
        <w:tc>
          <w:tcPr>
            <w:tcW w:w="1984" w:type="dxa"/>
          </w:tcPr>
          <w:p w14:paraId="5B19324D" w14:textId="77777777" w:rsidR="00CB57F9" w:rsidRPr="009906B1" w:rsidRDefault="00CB57F9" w:rsidP="008F2377">
            <w:pPr>
              <w:spacing w:after="0"/>
              <w:rPr>
                <w:rFonts w:eastAsia="Times New Roman" w:cstheme="minorHAnsi"/>
              </w:rPr>
            </w:pPr>
            <w:r w:rsidRPr="009906B1">
              <w:rPr>
                <w:rFonts w:eastAsia="Times New Roman" w:cstheme="minorHAnsi"/>
              </w:rPr>
              <w:t>GANABA</w:t>
            </w:r>
          </w:p>
        </w:tc>
        <w:tc>
          <w:tcPr>
            <w:tcW w:w="1701" w:type="dxa"/>
          </w:tcPr>
          <w:p w14:paraId="70ABAB08"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Balkissa</w:t>
            </w:r>
            <w:proofErr w:type="spellEnd"/>
          </w:p>
        </w:tc>
        <w:tc>
          <w:tcPr>
            <w:tcW w:w="1701" w:type="dxa"/>
            <w:vMerge/>
          </w:tcPr>
          <w:p w14:paraId="04CD4F4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536692D5"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211BD8E3"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45C3855" w14:textId="77777777" w:rsidR="00CB57F9" w:rsidRPr="009906B1" w:rsidRDefault="00CB57F9" w:rsidP="008F2377">
            <w:pPr>
              <w:spacing w:after="0"/>
              <w:rPr>
                <w:rFonts w:eastAsia="Times New Roman" w:cstheme="minorHAnsi"/>
              </w:rPr>
            </w:pPr>
            <w:r w:rsidRPr="009906B1">
              <w:rPr>
                <w:rFonts w:eastAsia="Times New Roman" w:cstheme="minorHAnsi"/>
              </w:rPr>
              <w:t>74715353</w:t>
            </w:r>
          </w:p>
        </w:tc>
        <w:tc>
          <w:tcPr>
            <w:tcW w:w="2693" w:type="dxa"/>
          </w:tcPr>
          <w:p w14:paraId="20E9F3BE" w14:textId="77777777" w:rsidR="00CB57F9" w:rsidRPr="009906B1" w:rsidRDefault="00CB57F9" w:rsidP="008F2377">
            <w:pPr>
              <w:spacing w:after="0"/>
              <w:rPr>
                <w:rFonts w:eastAsia="Times New Roman" w:cstheme="minorHAnsi"/>
              </w:rPr>
            </w:pPr>
          </w:p>
        </w:tc>
        <w:tc>
          <w:tcPr>
            <w:tcW w:w="1134" w:type="dxa"/>
            <w:vMerge/>
          </w:tcPr>
          <w:p w14:paraId="4A3871D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1A601A98" w14:textId="77777777" w:rsidTr="008F2377">
        <w:tc>
          <w:tcPr>
            <w:tcW w:w="851" w:type="dxa"/>
          </w:tcPr>
          <w:p w14:paraId="7BDFA2C7" w14:textId="77777777" w:rsidR="00CB57F9" w:rsidRPr="009906B1" w:rsidRDefault="00CB57F9" w:rsidP="008F2377">
            <w:pPr>
              <w:spacing w:after="0"/>
              <w:jc w:val="center"/>
              <w:rPr>
                <w:rFonts w:eastAsia="Times New Roman" w:cstheme="minorHAnsi"/>
              </w:rPr>
            </w:pPr>
            <w:r w:rsidRPr="009906B1">
              <w:rPr>
                <w:rFonts w:eastAsia="Times New Roman" w:cstheme="minorHAnsi"/>
              </w:rPr>
              <w:t>32</w:t>
            </w:r>
          </w:p>
        </w:tc>
        <w:tc>
          <w:tcPr>
            <w:tcW w:w="1984" w:type="dxa"/>
          </w:tcPr>
          <w:p w14:paraId="4D7498B7" w14:textId="77777777" w:rsidR="00CB57F9" w:rsidRPr="009906B1" w:rsidRDefault="00CB57F9" w:rsidP="008F2377">
            <w:pPr>
              <w:spacing w:after="0"/>
              <w:rPr>
                <w:rFonts w:eastAsia="Times New Roman" w:cstheme="minorHAnsi"/>
              </w:rPr>
            </w:pPr>
            <w:r w:rsidRPr="009906B1">
              <w:rPr>
                <w:rFonts w:eastAsia="Times New Roman" w:cstheme="minorHAnsi"/>
              </w:rPr>
              <w:t>NIAMPA</w:t>
            </w:r>
          </w:p>
        </w:tc>
        <w:tc>
          <w:tcPr>
            <w:tcW w:w="1701" w:type="dxa"/>
          </w:tcPr>
          <w:p w14:paraId="0D137807"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Kouka</w:t>
            </w:r>
            <w:proofErr w:type="spellEnd"/>
            <w:r w:rsidRPr="009906B1">
              <w:rPr>
                <w:rFonts w:eastAsia="Times New Roman" w:cstheme="minorHAnsi"/>
              </w:rPr>
              <w:t xml:space="preserve"> Julienne</w:t>
            </w:r>
          </w:p>
        </w:tc>
        <w:tc>
          <w:tcPr>
            <w:tcW w:w="1701" w:type="dxa"/>
            <w:vMerge/>
          </w:tcPr>
          <w:p w14:paraId="3EF06C53"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28788671"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32CA722C"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B8AC2A6" w14:textId="77777777" w:rsidR="00CB57F9" w:rsidRPr="009906B1" w:rsidRDefault="00CB57F9" w:rsidP="008F2377">
            <w:pPr>
              <w:spacing w:after="0"/>
              <w:rPr>
                <w:rFonts w:eastAsia="Times New Roman" w:cstheme="minorHAnsi"/>
              </w:rPr>
            </w:pPr>
            <w:r w:rsidRPr="009906B1">
              <w:rPr>
                <w:rFonts w:eastAsia="Times New Roman" w:cstheme="minorHAnsi"/>
              </w:rPr>
              <w:t>57504861</w:t>
            </w:r>
          </w:p>
        </w:tc>
        <w:tc>
          <w:tcPr>
            <w:tcW w:w="2693" w:type="dxa"/>
          </w:tcPr>
          <w:p w14:paraId="355A2AC7" w14:textId="77777777" w:rsidR="00CB57F9" w:rsidRPr="009906B1" w:rsidRDefault="00CB57F9" w:rsidP="008F2377">
            <w:pPr>
              <w:spacing w:after="0"/>
              <w:rPr>
                <w:rFonts w:eastAsia="Times New Roman" w:cstheme="minorHAnsi"/>
              </w:rPr>
            </w:pPr>
          </w:p>
        </w:tc>
        <w:tc>
          <w:tcPr>
            <w:tcW w:w="1134" w:type="dxa"/>
            <w:vMerge/>
          </w:tcPr>
          <w:p w14:paraId="5F27F14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AF45B40" w14:textId="77777777" w:rsidTr="008F2377">
        <w:tc>
          <w:tcPr>
            <w:tcW w:w="851" w:type="dxa"/>
          </w:tcPr>
          <w:p w14:paraId="73E8FEF9" w14:textId="77777777" w:rsidR="00CB57F9" w:rsidRPr="009906B1" w:rsidRDefault="00CB57F9" w:rsidP="008F2377">
            <w:pPr>
              <w:spacing w:after="0"/>
              <w:jc w:val="center"/>
              <w:rPr>
                <w:rFonts w:eastAsia="Times New Roman" w:cstheme="minorHAnsi"/>
              </w:rPr>
            </w:pPr>
            <w:r w:rsidRPr="009906B1">
              <w:rPr>
                <w:rFonts w:eastAsia="Times New Roman" w:cstheme="minorHAnsi"/>
              </w:rPr>
              <w:t>33</w:t>
            </w:r>
          </w:p>
        </w:tc>
        <w:tc>
          <w:tcPr>
            <w:tcW w:w="1984" w:type="dxa"/>
          </w:tcPr>
          <w:p w14:paraId="4C8A9AC8"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7C60BC1A" w14:textId="77777777" w:rsidR="00CB57F9" w:rsidRPr="009906B1" w:rsidRDefault="00CB57F9" w:rsidP="008F2377">
            <w:pPr>
              <w:spacing w:after="0"/>
              <w:rPr>
                <w:rFonts w:eastAsia="Times New Roman" w:cstheme="minorHAnsi"/>
              </w:rPr>
            </w:pPr>
            <w:r w:rsidRPr="009906B1">
              <w:rPr>
                <w:rFonts w:eastAsia="Times New Roman" w:cstheme="minorHAnsi"/>
              </w:rPr>
              <w:t>Fatimata</w:t>
            </w:r>
          </w:p>
        </w:tc>
        <w:tc>
          <w:tcPr>
            <w:tcW w:w="1701" w:type="dxa"/>
            <w:vMerge/>
          </w:tcPr>
          <w:p w14:paraId="261D1C4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5D343FC"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54E3F31C"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7F26DD6" w14:textId="77777777" w:rsidR="00CB57F9" w:rsidRPr="009906B1" w:rsidRDefault="00CB57F9" w:rsidP="008F2377">
            <w:pPr>
              <w:spacing w:after="0"/>
              <w:rPr>
                <w:rFonts w:eastAsia="Times New Roman" w:cstheme="minorHAnsi"/>
              </w:rPr>
            </w:pPr>
            <w:r w:rsidRPr="009906B1">
              <w:rPr>
                <w:rFonts w:eastAsia="Times New Roman" w:cstheme="minorHAnsi"/>
              </w:rPr>
              <w:t>56811485</w:t>
            </w:r>
          </w:p>
        </w:tc>
        <w:tc>
          <w:tcPr>
            <w:tcW w:w="2693" w:type="dxa"/>
          </w:tcPr>
          <w:p w14:paraId="3A6C7D77" w14:textId="77777777" w:rsidR="00CB57F9" w:rsidRPr="009906B1" w:rsidRDefault="00CB57F9" w:rsidP="008F2377">
            <w:pPr>
              <w:spacing w:after="0"/>
              <w:rPr>
                <w:rFonts w:eastAsia="Times New Roman" w:cstheme="minorHAnsi"/>
              </w:rPr>
            </w:pPr>
          </w:p>
        </w:tc>
        <w:tc>
          <w:tcPr>
            <w:tcW w:w="1134" w:type="dxa"/>
            <w:vMerge/>
          </w:tcPr>
          <w:p w14:paraId="6F16061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7108129" w14:textId="77777777" w:rsidTr="008F2377">
        <w:tc>
          <w:tcPr>
            <w:tcW w:w="851" w:type="dxa"/>
          </w:tcPr>
          <w:p w14:paraId="4B5D7766" w14:textId="77777777" w:rsidR="00CB57F9" w:rsidRPr="009906B1" w:rsidRDefault="00CB57F9" w:rsidP="008F2377">
            <w:pPr>
              <w:spacing w:after="0"/>
              <w:jc w:val="center"/>
              <w:rPr>
                <w:rFonts w:eastAsia="Times New Roman" w:cstheme="minorHAnsi"/>
              </w:rPr>
            </w:pPr>
            <w:r w:rsidRPr="009906B1">
              <w:rPr>
                <w:rFonts w:eastAsia="Times New Roman" w:cstheme="minorHAnsi"/>
              </w:rPr>
              <w:t>34</w:t>
            </w:r>
          </w:p>
        </w:tc>
        <w:tc>
          <w:tcPr>
            <w:tcW w:w="1984" w:type="dxa"/>
          </w:tcPr>
          <w:p w14:paraId="5BBA5307"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16101E9E"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Pogotoin</w:t>
            </w:r>
            <w:proofErr w:type="spellEnd"/>
          </w:p>
        </w:tc>
        <w:tc>
          <w:tcPr>
            <w:tcW w:w="1701" w:type="dxa"/>
            <w:vMerge/>
          </w:tcPr>
          <w:p w14:paraId="03735C88"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BB18BAB"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65481D2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A9328BA" w14:textId="77777777" w:rsidR="00CB57F9" w:rsidRPr="009906B1" w:rsidRDefault="00CB57F9" w:rsidP="008F2377">
            <w:pPr>
              <w:spacing w:after="0"/>
              <w:rPr>
                <w:rFonts w:eastAsia="Times New Roman" w:cstheme="minorHAnsi"/>
              </w:rPr>
            </w:pPr>
            <w:r w:rsidRPr="009906B1">
              <w:rPr>
                <w:rFonts w:eastAsia="Times New Roman" w:cstheme="minorHAnsi"/>
              </w:rPr>
              <w:t>56575612</w:t>
            </w:r>
          </w:p>
        </w:tc>
        <w:tc>
          <w:tcPr>
            <w:tcW w:w="2693" w:type="dxa"/>
          </w:tcPr>
          <w:p w14:paraId="1A8E2CF5" w14:textId="77777777" w:rsidR="00CB57F9" w:rsidRPr="009906B1" w:rsidRDefault="00CB57F9" w:rsidP="008F2377">
            <w:pPr>
              <w:spacing w:after="0"/>
              <w:rPr>
                <w:rFonts w:eastAsia="Times New Roman" w:cstheme="minorHAnsi"/>
              </w:rPr>
            </w:pPr>
          </w:p>
        </w:tc>
        <w:tc>
          <w:tcPr>
            <w:tcW w:w="1134" w:type="dxa"/>
            <w:vMerge/>
          </w:tcPr>
          <w:p w14:paraId="5B5F6E1F"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1EF307E" w14:textId="77777777" w:rsidTr="008F2377">
        <w:tc>
          <w:tcPr>
            <w:tcW w:w="851" w:type="dxa"/>
          </w:tcPr>
          <w:p w14:paraId="4F38034C" w14:textId="77777777" w:rsidR="00CB57F9" w:rsidRPr="009906B1" w:rsidRDefault="00CB57F9" w:rsidP="008F2377">
            <w:pPr>
              <w:spacing w:after="0"/>
              <w:jc w:val="center"/>
              <w:rPr>
                <w:rFonts w:eastAsia="Times New Roman" w:cstheme="minorHAnsi"/>
              </w:rPr>
            </w:pPr>
            <w:r w:rsidRPr="009906B1">
              <w:rPr>
                <w:rFonts w:eastAsia="Times New Roman" w:cstheme="minorHAnsi"/>
              </w:rPr>
              <w:t>35</w:t>
            </w:r>
          </w:p>
        </w:tc>
        <w:tc>
          <w:tcPr>
            <w:tcW w:w="1984" w:type="dxa"/>
          </w:tcPr>
          <w:p w14:paraId="32E348C3"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546B25A0"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Pogoyinsingo</w:t>
            </w:r>
            <w:proofErr w:type="spellEnd"/>
          </w:p>
        </w:tc>
        <w:tc>
          <w:tcPr>
            <w:tcW w:w="1701" w:type="dxa"/>
            <w:vMerge/>
          </w:tcPr>
          <w:p w14:paraId="2D8F3B3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6ADFDA36"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28C3480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6AED223" w14:textId="77777777" w:rsidR="00CB57F9" w:rsidRPr="009906B1" w:rsidRDefault="00CB57F9" w:rsidP="008F2377">
            <w:pPr>
              <w:spacing w:after="0"/>
              <w:rPr>
                <w:rFonts w:eastAsia="Times New Roman" w:cstheme="minorHAnsi"/>
              </w:rPr>
            </w:pPr>
            <w:r w:rsidRPr="009906B1">
              <w:rPr>
                <w:rFonts w:eastAsia="Times New Roman" w:cstheme="minorHAnsi"/>
              </w:rPr>
              <w:t>65396570</w:t>
            </w:r>
          </w:p>
        </w:tc>
        <w:tc>
          <w:tcPr>
            <w:tcW w:w="2693" w:type="dxa"/>
          </w:tcPr>
          <w:p w14:paraId="5BC07F40" w14:textId="77777777" w:rsidR="00CB57F9" w:rsidRPr="009906B1" w:rsidRDefault="00CB57F9" w:rsidP="008F2377">
            <w:pPr>
              <w:spacing w:after="0"/>
              <w:rPr>
                <w:rFonts w:eastAsia="Times New Roman" w:cstheme="minorHAnsi"/>
              </w:rPr>
            </w:pPr>
          </w:p>
        </w:tc>
        <w:tc>
          <w:tcPr>
            <w:tcW w:w="1134" w:type="dxa"/>
            <w:vMerge/>
          </w:tcPr>
          <w:p w14:paraId="02DEA1B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2CB3A642" w14:textId="77777777" w:rsidTr="008F2377">
        <w:tc>
          <w:tcPr>
            <w:tcW w:w="851" w:type="dxa"/>
          </w:tcPr>
          <w:p w14:paraId="40241609" w14:textId="77777777" w:rsidR="00CB57F9" w:rsidRPr="009906B1" w:rsidRDefault="00CB57F9" w:rsidP="008F2377">
            <w:pPr>
              <w:spacing w:after="0"/>
              <w:jc w:val="center"/>
              <w:rPr>
                <w:rFonts w:eastAsia="Times New Roman" w:cstheme="minorHAnsi"/>
              </w:rPr>
            </w:pPr>
            <w:r w:rsidRPr="009906B1">
              <w:rPr>
                <w:rFonts w:eastAsia="Times New Roman" w:cstheme="minorHAnsi"/>
              </w:rPr>
              <w:lastRenderedPageBreak/>
              <w:t>36</w:t>
            </w:r>
          </w:p>
        </w:tc>
        <w:tc>
          <w:tcPr>
            <w:tcW w:w="1984" w:type="dxa"/>
          </w:tcPr>
          <w:p w14:paraId="436E33F5"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75CC0BED" w14:textId="77777777" w:rsidR="00CB57F9" w:rsidRPr="009906B1" w:rsidRDefault="00CB57F9" w:rsidP="008F2377">
            <w:pPr>
              <w:spacing w:after="0"/>
              <w:rPr>
                <w:rFonts w:eastAsia="Times New Roman" w:cstheme="minorHAnsi"/>
              </w:rPr>
            </w:pPr>
            <w:r w:rsidRPr="009906B1">
              <w:rPr>
                <w:rFonts w:eastAsia="Times New Roman" w:cstheme="minorHAnsi"/>
              </w:rPr>
              <w:t>Assetou</w:t>
            </w:r>
          </w:p>
        </w:tc>
        <w:tc>
          <w:tcPr>
            <w:tcW w:w="1701" w:type="dxa"/>
            <w:vMerge/>
          </w:tcPr>
          <w:p w14:paraId="2FF27FB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519F8EE"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506F8273"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0EC5443" w14:textId="77777777" w:rsidR="00CB57F9" w:rsidRPr="009906B1" w:rsidRDefault="00CB57F9" w:rsidP="008F2377">
            <w:pPr>
              <w:spacing w:after="0"/>
              <w:rPr>
                <w:rFonts w:eastAsia="Times New Roman" w:cstheme="minorHAnsi"/>
              </w:rPr>
            </w:pPr>
            <w:r w:rsidRPr="009906B1">
              <w:rPr>
                <w:rFonts w:eastAsia="Times New Roman" w:cstheme="minorHAnsi"/>
              </w:rPr>
              <w:t>65663008</w:t>
            </w:r>
          </w:p>
        </w:tc>
        <w:tc>
          <w:tcPr>
            <w:tcW w:w="2693" w:type="dxa"/>
          </w:tcPr>
          <w:p w14:paraId="65696A0D" w14:textId="77777777" w:rsidR="00CB57F9" w:rsidRPr="009906B1" w:rsidRDefault="00CB57F9" w:rsidP="008F2377">
            <w:pPr>
              <w:spacing w:after="0"/>
              <w:rPr>
                <w:rFonts w:eastAsia="Times New Roman" w:cstheme="minorHAnsi"/>
              </w:rPr>
            </w:pPr>
          </w:p>
        </w:tc>
        <w:tc>
          <w:tcPr>
            <w:tcW w:w="1134" w:type="dxa"/>
            <w:vMerge/>
          </w:tcPr>
          <w:p w14:paraId="18165B2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4C55FB16" w14:textId="77777777" w:rsidTr="008F2377">
        <w:tc>
          <w:tcPr>
            <w:tcW w:w="851" w:type="dxa"/>
          </w:tcPr>
          <w:p w14:paraId="02FE0992" w14:textId="77777777" w:rsidR="00CB57F9" w:rsidRPr="009906B1" w:rsidRDefault="00CB57F9" w:rsidP="008F2377">
            <w:pPr>
              <w:spacing w:after="0"/>
              <w:jc w:val="center"/>
              <w:rPr>
                <w:rFonts w:eastAsia="Times New Roman" w:cstheme="minorHAnsi"/>
              </w:rPr>
            </w:pPr>
            <w:r w:rsidRPr="009906B1">
              <w:rPr>
                <w:rFonts w:eastAsia="Times New Roman" w:cstheme="minorHAnsi"/>
              </w:rPr>
              <w:t>37</w:t>
            </w:r>
          </w:p>
        </w:tc>
        <w:tc>
          <w:tcPr>
            <w:tcW w:w="1984" w:type="dxa"/>
          </w:tcPr>
          <w:p w14:paraId="66C1E67A"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37B3B841"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Rasmata</w:t>
            </w:r>
            <w:proofErr w:type="spellEnd"/>
          </w:p>
        </w:tc>
        <w:tc>
          <w:tcPr>
            <w:tcW w:w="1701" w:type="dxa"/>
            <w:vMerge/>
          </w:tcPr>
          <w:p w14:paraId="04B06F9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FB6468D"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0EBD86BD"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7E6A959" w14:textId="77777777" w:rsidR="00CB57F9" w:rsidRPr="009906B1" w:rsidRDefault="00CB57F9" w:rsidP="008F2377">
            <w:pPr>
              <w:spacing w:after="0"/>
              <w:rPr>
                <w:rFonts w:eastAsia="Times New Roman" w:cstheme="minorHAnsi"/>
              </w:rPr>
            </w:pPr>
            <w:r w:rsidRPr="009906B1">
              <w:rPr>
                <w:rFonts w:eastAsia="Times New Roman" w:cstheme="minorHAnsi"/>
              </w:rPr>
              <w:t>61881626</w:t>
            </w:r>
          </w:p>
        </w:tc>
        <w:tc>
          <w:tcPr>
            <w:tcW w:w="2693" w:type="dxa"/>
          </w:tcPr>
          <w:p w14:paraId="06FB8703" w14:textId="77777777" w:rsidR="00CB57F9" w:rsidRPr="009906B1" w:rsidRDefault="00CB57F9" w:rsidP="008F2377">
            <w:pPr>
              <w:spacing w:after="0"/>
              <w:rPr>
                <w:rFonts w:eastAsia="Times New Roman" w:cstheme="minorHAnsi"/>
              </w:rPr>
            </w:pPr>
          </w:p>
        </w:tc>
        <w:tc>
          <w:tcPr>
            <w:tcW w:w="1134" w:type="dxa"/>
            <w:vMerge/>
          </w:tcPr>
          <w:p w14:paraId="7A774318"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E435BEB" w14:textId="77777777" w:rsidTr="008F2377">
        <w:tc>
          <w:tcPr>
            <w:tcW w:w="851" w:type="dxa"/>
          </w:tcPr>
          <w:p w14:paraId="198E4F24" w14:textId="77777777" w:rsidR="00CB57F9" w:rsidRPr="009906B1" w:rsidRDefault="00CB57F9" w:rsidP="008F2377">
            <w:pPr>
              <w:spacing w:after="0"/>
              <w:jc w:val="center"/>
              <w:rPr>
                <w:rFonts w:eastAsia="Times New Roman" w:cstheme="minorHAnsi"/>
              </w:rPr>
            </w:pPr>
            <w:r w:rsidRPr="009906B1">
              <w:rPr>
                <w:rFonts w:eastAsia="Times New Roman" w:cstheme="minorHAnsi"/>
              </w:rPr>
              <w:t>38</w:t>
            </w:r>
          </w:p>
        </w:tc>
        <w:tc>
          <w:tcPr>
            <w:tcW w:w="1984" w:type="dxa"/>
          </w:tcPr>
          <w:p w14:paraId="037ECAE2"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3239F96C"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Asseta</w:t>
            </w:r>
            <w:proofErr w:type="spellEnd"/>
          </w:p>
        </w:tc>
        <w:tc>
          <w:tcPr>
            <w:tcW w:w="1701" w:type="dxa"/>
            <w:vMerge/>
          </w:tcPr>
          <w:p w14:paraId="75227C5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709538C"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4BD70D62"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429352E" w14:textId="77777777" w:rsidR="00CB57F9" w:rsidRPr="009906B1" w:rsidRDefault="00CB57F9" w:rsidP="008F2377">
            <w:pPr>
              <w:spacing w:after="0"/>
              <w:rPr>
                <w:rFonts w:eastAsia="Times New Roman" w:cstheme="minorHAnsi"/>
              </w:rPr>
            </w:pPr>
            <w:r w:rsidRPr="009906B1">
              <w:rPr>
                <w:rFonts w:eastAsia="Times New Roman" w:cstheme="minorHAnsi"/>
              </w:rPr>
              <w:t>57334681</w:t>
            </w:r>
          </w:p>
        </w:tc>
        <w:tc>
          <w:tcPr>
            <w:tcW w:w="2693" w:type="dxa"/>
          </w:tcPr>
          <w:p w14:paraId="0BE9F19E" w14:textId="77777777" w:rsidR="00CB57F9" w:rsidRPr="009906B1" w:rsidRDefault="00CB57F9" w:rsidP="008F2377">
            <w:pPr>
              <w:spacing w:after="0"/>
              <w:rPr>
                <w:rFonts w:eastAsia="Times New Roman" w:cstheme="minorHAnsi"/>
              </w:rPr>
            </w:pPr>
          </w:p>
        </w:tc>
        <w:tc>
          <w:tcPr>
            <w:tcW w:w="1134" w:type="dxa"/>
            <w:vMerge/>
          </w:tcPr>
          <w:p w14:paraId="28E6EDF3"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204545EA" w14:textId="77777777" w:rsidTr="008F2377">
        <w:tc>
          <w:tcPr>
            <w:tcW w:w="851" w:type="dxa"/>
          </w:tcPr>
          <w:p w14:paraId="392A1BA4" w14:textId="77777777" w:rsidR="00CB57F9" w:rsidRPr="009906B1" w:rsidRDefault="00CB57F9" w:rsidP="008F2377">
            <w:pPr>
              <w:spacing w:after="0"/>
              <w:jc w:val="center"/>
              <w:rPr>
                <w:rFonts w:eastAsia="Times New Roman" w:cstheme="minorHAnsi"/>
              </w:rPr>
            </w:pPr>
            <w:r w:rsidRPr="009906B1">
              <w:rPr>
                <w:rFonts w:eastAsia="Times New Roman" w:cstheme="minorHAnsi"/>
              </w:rPr>
              <w:t>39</w:t>
            </w:r>
          </w:p>
        </w:tc>
        <w:tc>
          <w:tcPr>
            <w:tcW w:w="1984" w:type="dxa"/>
          </w:tcPr>
          <w:p w14:paraId="1F73312E"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213279F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Mamounata</w:t>
            </w:r>
            <w:proofErr w:type="spellEnd"/>
          </w:p>
        </w:tc>
        <w:tc>
          <w:tcPr>
            <w:tcW w:w="1701" w:type="dxa"/>
            <w:vMerge/>
          </w:tcPr>
          <w:p w14:paraId="287CF04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5C1B0346" w14:textId="77777777" w:rsidR="00CB57F9" w:rsidRPr="009906B1" w:rsidRDefault="00CB57F9" w:rsidP="008F2377">
            <w:pPr>
              <w:spacing w:after="0"/>
              <w:rPr>
                <w:rFonts w:eastAsia="Times New Roman" w:cstheme="minorHAnsi"/>
              </w:rPr>
            </w:pPr>
            <w:r w:rsidRPr="009906B1">
              <w:rPr>
                <w:rFonts w:eastAsia="Times New Roman" w:cstheme="minorHAnsi"/>
              </w:rPr>
              <w:t>Ménagère</w:t>
            </w:r>
          </w:p>
        </w:tc>
        <w:tc>
          <w:tcPr>
            <w:tcW w:w="737" w:type="dxa"/>
          </w:tcPr>
          <w:p w14:paraId="13597DB5"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B384418" w14:textId="77777777" w:rsidR="00CB57F9" w:rsidRPr="009906B1" w:rsidRDefault="00CB57F9" w:rsidP="008F2377">
            <w:pPr>
              <w:spacing w:after="0"/>
              <w:rPr>
                <w:rFonts w:eastAsia="Times New Roman" w:cstheme="minorHAnsi"/>
              </w:rPr>
            </w:pPr>
            <w:r w:rsidRPr="009906B1">
              <w:rPr>
                <w:rFonts w:eastAsia="Times New Roman" w:cstheme="minorHAnsi"/>
              </w:rPr>
              <w:t>56530644</w:t>
            </w:r>
          </w:p>
        </w:tc>
        <w:tc>
          <w:tcPr>
            <w:tcW w:w="2693" w:type="dxa"/>
          </w:tcPr>
          <w:p w14:paraId="68994786" w14:textId="77777777" w:rsidR="00CB57F9" w:rsidRPr="009906B1" w:rsidRDefault="00CB57F9" w:rsidP="008F2377">
            <w:pPr>
              <w:spacing w:after="0"/>
              <w:rPr>
                <w:rFonts w:eastAsia="Times New Roman" w:cstheme="minorHAnsi"/>
              </w:rPr>
            </w:pPr>
          </w:p>
        </w:tc>
        <w:tc>
          <w:tcPr>
            <w:tcW w:w="1134" w:type="dxa"/>
            <w:vMerge/>
          </w:tcPr>
          <w:p w14:paraId="5B59D4C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4823D20F" w14:textId="77777777" w:rsidTr="008F2377">
        <w:tc>
          <w:tcPr>
            <w:tcW w:w="851" w:type="dxa"/>
          </w:tcPr>
          <w:p w14:paraId="1C97F781" w14:textId="77777777" w:rsidR="00CB57F9" w:rsidRPr="009906B1" w:rsidRDefault="00CB57F9" w:rsidP="008F2377">
            <w:pPr>
              <w:spacing w:after="0"/>
              <w:jc w:val="center"/>
              <w:rPr>
                <w:rFonts w:eastAsia="Times New Roman" w:cstheme="minorHAnsi"/>
              </w:rPr>
            </w:pPr>
            <w:r w:rsidRPr="009906B1">
              <w:rPr>
                <w:rFonts w:eastAsia="Times New Roman" w:cstheme="minorHAnsi"/>
              </w:rPr>
              <w:t>40</w:t>
            </w:r>
          </w:p>
        </w:tc>
        <w:tc>
          <w:tcPr>
            <w:tcW w:w="1984" w:type="dxa"/>
          </w:tcPr>
          <w:p w14:paraId="0CFECD02"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260B8199" w14:textId="77777777" w:rsidR="00CB57F9" w:rsidRPr="009906B1" w:rsidRDefault="00CB57F9" w:rsidP="008F2377">
            <w:pPr>
              <w:spacing w:after="0"/>
              <w:rPr>
                <w:rFonts w:eastAsia="Times New Roman" w:cstheme="minorHAnsi"/>
              </w:rPr>
            </w:pPr>
            <w:r w:rsidRPr="009906B1">
              <w:rPr>
                <w:rFonts w:eastAsia="Times New Roman" w:cstheme="minorHAnsi"/>
              </w:rPr>
              <w:t>Awa</w:t>
            </w:r>
          </w:p>
        </w:tc>
        <w:tc>
          <w:tcPr>
            <w:tcW w:w="1701" w:type="dxa"/>
            <w:vMerge w:val="restart"/>
          </w:tcPr>
          <w:p w14:paraId="22778315" w14:textId="77777777" w:rsidR="00CB57F9" w:rsidRPr="009906B1" w:rsidRDefault="00CB57F9" w:rsidP="008F2377">
            <w:pPr>
              <w:spacing w:after="0"/>
              <w:rPr>
                <w:rFonts w:eastAsia="Times New Roman" w:cstheme="minorHAnsi"/>
              </w:rPr>
            </w:pPr>
            <w:r w:rsidRPr="009906B1">
              <w:rPr>
                <w:rFonts w:eastAsia="Times New Roman" w:cstheme="minorHAnsi"/>
              </w:rPr>
              <w:t>Femme au marché résilient COVID19</w:t>
            </w:r>
          </w:p>
        </w:tc>
        <w:tc>
          <w:tcPr>
            <w:tcW w:w="2240" w:type="dxa"/>
          </w:tcPr>
          <w:p w14:paraId="5DEC6E74" w14:textId="77777777" w:rsidR="00CB57F9" w:rsidRPr="009906B1" w:rsidRDefault="00CB57F9" w:rsidP="008F2377">
            <w:pPr>
              <w:spacing w:after="0"/>
              <w:rPr>
                <w:rFonts w:eastAsia="Times New Roman" w:cstheme="minorHAnsi"/>
              </w:rPr>
            </w:pPr>
          </w:p>
        </w:tc>
        <w:tc>
          <w:tcPr>
            <w:tcW w:w="737" w:type="dxa"/>
          </w:tcPr>
          <w:p w14:paraId="52565053"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454677A" w14:textId="77777777" w:rsidR="00CB57F9" w:rsidRPr="009906B1" w:rsidRDefault="00CB57F9" w:rsidP="008F2377">
            <w:pPr>
              <w:spacing w:after="0"/>
              <w:rPr>
                <w:rFonts w:eastAsia="Times New Roman" w:cstheme="minorHAnsi"/>
              </w:rPr>
            </w:pPr>
            <w:r w:rsidRPr="009906B1">
              <w:rPr>
                <w:rFonts w:eastAsia="Times New Roman" w:cstheme="minorHAnsi"/>
              </w:rPr>
              <w:t>60424022</w:t>
            </w:r>
          </w:p>
        </w:tc>
        <w:tc>
          <w:tcPr>
            <w:tcW w:w="2693" w:type="dxa"/>
          </w:tcPr>
          <w:p w14:paraId="45129FAB" w14:textId="77777777" w:rsidR="00CB57F9" w:rsidRPr="009906B1" w:rsidRDefault="00CB57F9" w:rsidP="008F2377">
            <w:pPr>
              <w:spacing w:after="0"/>
              <w:rPr>
                <w:rFonts w:eastAsia="Times New Roman" w:cstheme="minorHAnsi"/>
              </w:rPr>
            </w:pPr>
          </w:p>
        </w:tc>
        <w:tc>
          <w:tcPr>
            <w:tcW w:w="1134" w:type="dxa"/>
          </w:tcPr>
          <w:p w14:paraId="76842F9F" w14:textId="77777777" w:rsidR="00CB57F9" w:rsidRPr="009906B1" w:rsidRDefault="00CB57F9" w:rsidP="008F2377">
            <w:pPr>
              <w:spacing w:after="0"/>
              <w:rPr>
                <w:rFonts w:eastAsia="Times New Roman" w:cstheme="minorHAnsi"/>
              </w:rPr>
            </w:pPr>
          </w:p>
        </w:tc>
      </w:tr>
      <w:tr w:rsidR="00CB57F9" w:rsidRPr="009906B1" w14:paraId="59ED0E5E" w14:textId="77777777" w:rsidTr="008F2377">
        <w:tc>
          <w:tcPr>
            <w:tcW w:w="851" w:type="dxa"/>
          </w:tcPr>
          <w:p w14:paraId="213E677D" w14:textId="77777777" w:rsidR="00CB57F9" w:rsidRPr="009906B1" w:rsidRDefault="00CB57F9" w:rsidP="008F2377">
            <w:pPr>
              <w:spacing w:after="0"/>
              <w:jc w:val="center"/>
              <w:rPr>
                <w:rFonts w:eastAsia="Times New Roman" w:cstheme="minorHAnsi"/>
              </w:rPr>
            </w:pPr>
            <w:r w:rsidRPr="009906B1">
              <w:rPr>
                <w:rFonts w:eastAsia="Times New Roman" w:cstheme="minorHAnsi"/>
              </w:rPr>
              <w:t>41</w:t>
            </w:r>
          </w:p>
        </w:tc>
        <w:tc>
          <w:tcPr>
            <w:tcW w:w="1984" w:type="dxa"/>
          </w:tcPr>
          <w:p w14:paraId="7214D84F" w14:textId="77777777" w:rsidR="00CB57F9" w:rsidRPr="009906B1" w:rsidRDefault="00CB57F9" w:rsidP="008F2377">
            <w:pPr>
              <w:spacing w:after="0"/>
              <w:rPr>
                <w:rFonts w:eastAsia="Times New Roman" w:cstheme="minorHAnsi"/>
              </w:rPr>
            </w:pPr>
            <w:r w:rsidRPr="009906B1">
              <w:rPr>
                <w:rFonts w:eastAsia="Times New Roman" w:cstheme="minorHAnsi"/>
              </w:rPr>
              <w:t>SANA</w:t>
            </w:r>
          </w:p>
        </w:tc>
        <w:tc>
          <w:tcPr>
            <w:tcW w:w="1701" w:type="dxa"/>
          </w:tcPr>
          <w:p w14:paraId="24BB4DDB" w14:textId="77777777" w:rsidR="00CB57F9" w:rsidRPr="009906B1" w:rsidRDefault="00CB57F9" w:rsidP="008F2377">
            <w:pPr>
              <w:spacing w:after="0"/>
              <w:rPr>
                <w:rFonts w:eastAsia="Times New Roman" w:cstheme="minorHAnsi"/>
              </w:rPr>
            </w:pPr>
            <w:r w:rsidRPr="009906B1">
              <w:rPr>
                <w:rFonts w:eastAsia="Times New Roman" w:cstheme="minorHAnsi"/>
              </w:rPr>
              <w:t>Awa</w:t>
            </w:r>
          </w:p>
        </w:tc>
        <w:tc>
          <w:tcPr>
            <w:tcW w:w="1701" w:type="dxa"/>
            <w:vMerge/>
          </w:tcPr>
          <w:p w14:paraId="40A6877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FA820A5" w14:textId="77777777" w:rsidR="00CB57F9" w:rsidRPr="009906B1" w:rsidRDefault="00CB57F9" w:rsidP="008F2377">
            <w:pPr>
              <w:spacing w:after="0"/>
              <w:rPr>
                <w:rFonts w:eastAsia="Times New Roman" w:cstheme="minorHAnsi"/>
              </w:rPr>
            </w:pPr>
          </w:p>
        </w:tc>
        <w:tc>
          <w:tcPr>
            <w:tcW w:w="737" w:type="dxa"/>
          </w:tcPr>
          <w:p w14:paraId="7FF9452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8DF3354" w14:textId="77777777" w:rsidR="00CB57F9" w:rsidRPr="009906B1" w:rsidRDefault="00CB57F9" w:rsidP="008F2377">
            <w:pPr>
              <w:spacing w:after="0"/>
              <w:rPr>
                <w:rFonts w:eastAsia="Times New Roman" w:cstheme="minorHAnsi"/>
              </w:rPr>
            </w:pPr>
            <w:r w:rsidRPr="009906B1">
              <w:rPr>
                <w:rFonts w:eastAsia="Times New Roman" w:cstheme="minorHAnsi"/>
              </w:rPr>
              <w:t>73001848</w:t>
            </w:r>
          </w:p>
        </w:tc>
        <w:tc>
          <w:tcPr>
            <w:tcW w:w="2693" w:type="dxa"/>
          </w:tcPr>
          <w:p w14:paraId="45C0D3B0" w14:textId="77777777" w:rsidR="00CB57F9" w:rsidRPr="009906B1" w:rsidRDefault="00CB57F9" w:rsidP="008F2377">
            <w:pPr>
              <w:spacing w:after="0"/>
              <w:rPr>
                <w:rFonts w:eastAsia="Times New Roman" w:cstheme="minorHAnsi"/>
              </w:rPr>
            </w:pPr>
          </w:p>
        </w:tc>
        <w:tc>
          <w:tcPr>
            <w:tcW w:w="1134" w:type="dxa"/>
          </w:tcPr>
          <w:p w14:paraId="1185ED4B" w14:textId="77777777" w:rsidR="00CB57F9" w:rsidRPr="009906B1" w:rsidRDefault="00CB57F9" w:rsidP="008F2377">
            <w:pPr>
              <w:spacing w:after="0"/>
              <w:rPr>
                <w:rFonts w:eastAsia="Times New Roman" w:cstheme="minorHAnsi"/>
              </w:rPr>
            </w:pPr>
          </w:p>
        </w:tc>
      </w:tr>
      <w:tr w:rsidR="00CB57F9" w:rsidRPr="009906B1" w14:paraId="140EF564" w14:textId="77777777" w:rsidTr="008F2377">
        <w:tc>
          <w:tcPr>
            <w:tcW w:w="851" w:type="dxa"/>
          </w:tcPr>
          <w:p w14:paraId="764D07DC" w14:textId="77777777" w:rsidR="00CB57F9" w:rsidRPr="009906B1" w:rsidRDefault="00CB57F9" w:rsidP="008F2377">
            <w:pPr>
              <w:spacing w:after="0"/>
              <w:jc w:val="center"/>
              <w:rPr>
                <w:rFonts w:eastAsia="Times New Roman" w:cstheme="minorHAnsi"/>
              </w:rPr>
            </w:pPr>
            <w:r w:rsidRPr="009906B1">
              <w:rPr>
                <w:rFonts w:eastAsia="Times New Roman" w:cstheme="minorHAnsi"/>
              </w:rPr>
              <w:t>42</w:t>
            </w:r>
          </w:p>
        </w:tc>
        <w:tc>
          <w:tcPr>
            <w:tcW w:w="1984" w:type="dxa"/>
          </w:tcPr>
          <w:p w14:paraId="0433695A" w14:textId="77777777" w:rsidR="00CB57F9" w:rsidRPr="009906B1" w:rsidRDefault="00CB57F9" w:rsidP="008F2377">
            <w:pPr>
              <w:spacing w:after="0"/>
              <w:rPr>
                <w:rFonts w:eastAsia="Times New Roman" w:cstheme="minorHAnsi"/>
              </w:rPr>
            </w:pPr>
            <w:r w:rsidRPr="009906B1">
              <w:rPr>
                <w:rFonts w:eastAsia="Times New Roman" w:cstheme="minorHAnsi"/>
              </w:rPr>
              <w:t>BAGAGNAN</w:t>
            </w:r>
          </w:p>
        </w:tc>
        <w:tc>
          <w:tcPr>
            <w:tcW w:w="1701" w:type="dxa"/>
          </w:tcPr>
          <w:p w14:paraId="435D60DC"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Kadiguiatou</w:t>
            </w:r>
            <w:proofErr w:type="spellEnd"/>
          </w:p>
        </w:tc>
        <w:tc>
          <w:tcPr>
            <w:tcW w:w="1701" w:type="dxa"/>
            <w:vMerge/>
          </w:tcPr>
          <w:p w14:paraId="7059B67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CBA6F5D" w14:textId="77777777" w:rsidR="00CB57F9" w:rsidRPr="009906B1" w:rsidRDefault="00CB57F9" w:rsidP="008F2377">
            <w:pPr>
              <w:spacing w:after="0"/>
              <w:rPr>
                <w:rFonts w:eastAsia="Times New Roman" w:cstheme="minorHAnsi"/>
              </w:rPr>
            </w:pPr>
          </w:p>
        </w:tc>
        <w:tc>
          <w:tcPr>
            <w:tcW w:w="737" w:type="dxa"/>
          </w:tcPr>
          <w:p w14:paraId="574F252A"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251A90F" w14:textId="77777777" w:rsidR="00CB57F9" w:rsidRPr="009906B1" w:rsidRDefault="00CB57F9" w:rsidP="008F2377">
            <w:pPr>
              <w:spacing w:after="0"/>
              <w:rPr>
                <w:rFonts w:eastAsia="Times New Roman" w:cstheme="minorHAnsi"/>
              </w:rPr>
            </w:pPr>
            <w:r w:rsidRPr="009906B1">
              <w:rPr>
                <w:rFonts w:eastAsia="Times New Roman" w:cstheme="minorHAnsi"/>
              </w:rPr>
              <w:t>53500004</w:t>
            </w:r>
          </w:p>
        </w:tc>
        <w:tc>
          <w:tcPr>
            <w:tcW w:w="2693" w:type="dxa"/>
          </w:tcPr>
          <w:p w14:paraId="61CF4E08" w14:textId="77777777" w:rsidR="00CB57F9" w:rsidRPr="009906B1" w:rsidRDefault="00CB57F9" w:rsidP="008F2377">
            <w:pPr>
              <w:spacing w:after="0"/>
              <w:rPr>
                <w:rFonts w:eastAsia="Times New Roman" w:cstheme="minorHAnsi"/>
              </w:rPr>
            </w:pPr>
          </w:p>
        </w:tc>
        <w:tc>
          <w:tcPr>
            <w:tcW w:w="1134" w:type="dxa"/>
          </w:tcPr>
          <w:p w14:paraId="68F181D7" w14:textId="77777777" w:rsidR="00CB57F9" w:rsidRPr="009906B1" w:rsidRDefault="00CB57F9" w:rsidP="008F2377">
            <w:pPr>
              <w:spacing w:after="0"/>
              <w:rPr>
                <w:rFonts w:eastAsia="Times New Roman" w:cstheme="minorHAnsi"/>
              </w:rPr>
            </w:pPr>
          </w:p>
        </w:tc>
      </w:tr>
      <w:tr w:rsidR="00CB57F9" w:rsidRPr="009906B1" w14:paraId="4C82E89F" w14:textId="77777777" w:rsidTr="008F2377">
        <w:tc>
          <w:tcPr>
            <w:tcW w:w="851" w:type="dxa"/>
          </w:tcPr>
          <w:p w14:paraId="1CE8C077" w14:textId="77777777" w:rsidR="00CB57F9" w:rsidRPr="009906B1" w:rsidRDefault="00CB57F9" w:rsidP="008F2377">
            <w:pPr>
              <w:spacing w:after="0"/>
              <w:jc w:val="center"/>
              <w:rPr>
                <w:rFonts w:eastAsia="Times New Roman" w:cstheme="minorHAnsi"/>
              </w:rPr>
            </w:pPr>
            <w:r w:rsidRPr="009906B1">
              <w:rPr>
                <w:rFonts w:eastAsia="Times New Roman" w:cstheme="minorHAnsi"/>
              </w:rPr>
              <w:t>43</w:t>
            </w:r>
          </w:p>
        </w:tc>
        <w:tc>
          <w:tcPr>
            <w:tcW w:w="1984" w:type="dxa"/>
          </w:tcPr>
          <w:p w14:paraId="282C657B"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Simian</w:t>
            </w:r>
            <w:proofErr w:type="spellEnd"/>
          </w:p>
        </w:tc>
        <w:tc>
          <w:tcPr>
            <w:tcW w:w="1701" w:type="dxa"/>
          </w:tcPr>
          <w:p w14:paraId="4A3DE7C4"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Asseta</w:t>
            </w:r>
            <w:proofErr w:type="spellEnd"/>
          </w:p>
        </w:tc>
        <w:tc>
          <w:tcPr>
            <w:tcW w:w="1701" w:type="dxa"/>
            <w:vMerge/>
          </w:tcPr>
          <w:p w14:paraId="43F11A0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37F5D00" w14:textId="77777777" w:rsidR="00CB57F9" w:rsidRPr="009906B1" w:rsidRDefault="00CB57F9" w:rsidP="008F2377">
            <w:pPr>
              <w:spacing w:after="0"/>
              <w:rPr>
                <w:rFonts w:eastAsia="Times New Roman" w:cstheme="minorHAnsi"/>
              </w:rPr>
            </w:pPr>
          </w:p>
        </w:tc>
        <w:tc>
          <w:tcPr>
            <w:tcW w:w="737" w:type="dxa"/>
          </w:tcPr>
          <w:p w14:paraId="181F8B2A"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D2A8CA6" w14:textId="77777777" w:rsidR="00CB57F9" w:rsidRPr="009906B1" w:rsidRDefault="00CB57F9" w:rsidP="008F2377">
            <w:pPr>
              <w:spacing w:after="0"/>
              <w:rPr>
                <w:rFonts w:eastAsia="Times New Roman" w:cstheme="minorHAnsi"/>
              </w:rPr>
            </w:pPr>
            <w:r w:rsidRPr="009906B1">
              <w:rPr>
                <w:rFonts w:eastAsia="Times New Roman" w:cstheme="minorHAnsi"/>
              </w:rPr>
              <w:t>72722035</w:t>
            </w:r>
          </w:p>
        </w:tc>
        <w:tc>
          <w:tcPr>
            <w:tcW w:w="2693" w:type="dxa"/>
          </w:tcPr>
          <w:p w14:paraId="34626D3C" w14:textId="77777777" w:rsidR="00CB57F9" w:rsidRPr="009906B1" w:rsidRDefault="00CB57F9" w:rsidP="008F2377">
            <w:pPr>
              <w:spacing w:after="0"/>
              <w:rPr>
                <w:rFonts w:eastAsia="Times New Roman" w:cstheme="minorHAnsi"/>
              </w:rPr>
            </w:pPr>
          </w:p>
        </w:tc>
        <w:tc>
          <w:tcPr>
            <w:tcW w:w="1134" w:type="dxa"/>
          </w:tcPr>
          <w:p w14:paraId="3F0561BA" w14:textId="77777777" w:rsidR="00CB57F9" w:rsidRPr="009906B1" w:rsidRDefault="00CB57F9" w:rsidP="008F2377">
            <w:pPr>
              <w:spacing w:after="0"/>
              <w:rPr>
                <w:rFonts w:eastAsia="Times New Roman" w:cstheme="minorHAnsi"/>
              </w:rPr>
            </w:pPr>
          </w:p>
        </w:tc>
      </w:tr>
      <w:tr w:rsidR="00CB57F9" w:rsidRPr="009906B1" w14:paraId="41FC5E0D" w14:textId="77777777" w:rsidTr="008F2377">
        <w:tc>
          <w:tcPr>
            <w:tcW w:w="851" w:type="dxa"/>
          </w:tcPr>
          <w:p w14:paraId="5523039D" w14:textId="77777777" w:rsidR="00CB57F9" w:rsidRPr="009906B1" w:rsidRDefault="00CB57F9" w:rsidP="008F2377">
            <w:pPr>
              <w:spacing w:after="0"/>
              <w:jc w:val="center"/>
              <w:rPr>
                <w:rFonts w:eastAsia="Times New Roman" w:cstheme="minorHAnsi"/>
              </w:rPr>
            </w:pPr>
            <w:r w:rsidRPr="009906B1">
              <w:rPr>
                <w:rFonts w:eastAsia="Times New Roman" w:cstheme="minorHAnsi"/>
              </w:rPr>
              <w:t>44</w:t>
            </w:r>
          </w:p>
        </w:tc>
        <w:tc>
          <w:tcPr>
            <w:tcW w:w="1984" w:type="dxa"/>
          </w:tcPr>
          <w:p w14:paraId="3B4E6E6F" w14:textId="77777777" w:rsidR="00CB57F9" w:rsidRPr="009906B1" w:rsidRDefault="00CB57F9" w:rsidP="008F2377">
            <w:pPr>
              <w:spacing w:after="0"/>
              <w:rPr>
                <w:rFonts w:eastAsia="Times New Roman" w:cstheme="minorHAnsi"/>
              </w:rPr>
            </w:pPr>
            <w:r w:rsidRPr="009906B1">
              <w:rPr>
                <w:rFonts w:eastAsia="Times New Roman" w:cstheme="minorHAnsi"/>
              </w:rPr>
              <w:t>DRABO</w:t>
            </w:r>
          </w:p>
        </w:tc>
        <w:tc>
          <w:tcPr>
            <w:tcW w:w="1701" w:type="dxa"/>
          </w:tcPr>
          <w:p w14:paraId="4AEF6E57" w14:textId="77777777" w:rsidR="00CB57F9" w:rsidRPr="009906B1" w:rsidRDefault="00CB57F9" w:rsidP="008F2377">
            <w:pPr>
              <w:spacing w:after="0"/>
              <w:rPr>
                <w:rFonts w:eastAsia="Times New Roman" w:cstheme="minorHAnsi"/>
              </w:rPr>
            </w:pPr>
            <w:r w:rsidRPr="009906B1">
              <w:rPr>
                <w:rFonts w:eastAsia="Times New Roman" w:cstheme="minorHAnsi"/>
              </w:rPr>
              <w:t>Alimata</w:t>
            </w:r>
          </w:p>
        </w:tc>
        <w:tc>
          <w:tcPr>
            <w:tcW w:w="1701" w:type="dxa"/>
            <w:vMerge/>
          </w:tcPr>
          <w:p w14:paraId="5E68ED8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A6D196C" w14:textId="77777777" w:rsidR="00CB57F9" w:rsidRPr="009906B1" w:rsidRDefault="00CB57F9" w:rsidP="008F2377">
            <w:pPr>
              <w:spacing w:after="0"/>
              <w:rPr>
                <w:rFonts w:eastAsia="Times New Roman" w:cstheme="minorHAnsi"/>
              </w:rPr>
            </w:pPr>
          </w:p>
        </w:tc>
        <w:tc>
          <w:tcPr>
            <w:tcW w:w="737" w:type="dxa"/>
          </w:tcPr>
          <w:p w14:paraId="46754C1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CF4813F" w14:textId="77777777" w:rsidR="00CB57F9" w:rsidRPr="009906B1" w:rsidRDefault="00CB57F9" w:rsidP="008F2377">
            <w:pPr>
              <w:spacing w:after="0"/>
              <w:rPr>
                <w:rFonts w:eastAsia="Times New Roman" w:cstheme="minorHAnsi"/>
              </w:rPr>
            </w:pPr>
            <w:r w:rsidRPr="009906B1">
              <w:rPr>
                <w:rFonts w:eastAsia="Times New Roman" w:cstheme="minorHAnsi"/>
              </w:rPr>
              <w:t>61018495</w:t>
            </w:r>
          </w:p>
        </w:tc>
        <w:tc>
          <w:tcPr>
            <w:tcW w:w="2693" w:type="dxa"/>
          </w:tcPr>
          <w:p w14:paraId="6B0F0987" w14:textId="77777777" w:rsidR="00CB57F9" w:rsidRPr="009906B1" w:rsidRDefault="00CB57F9" w:rsidP="008F2377">
            <w:pPr>
              <w:spacing w:after="0"/>
              <w:rPr>
                <w:rFonts w:eastAsia="Times New Roman" w:cstheme="minorHAnsi"/>
              </w:rPr>
            </w:pPr>
          </w:p>
        </w:tc>
        <w:tc>
          <w:tcPr>
            <w:tcW w:w="1134" w:type="dxa"/>
          </w:tcPr>
          <w:p w14:paraId="3AED705C" w14:textId="77777777" w:rsidR="00CB57F9" w:rsidRPr="009906B1" w:rsidRDefault="00CB57F9" w:rsidP="008F2377">
            <w:pPr>
              <w:spacing w:after="0"/>
              <w:rPr>
                <w:rFonts w:eastAsia="Times New Roman" w:cstheme="minorHAnsi"/>
              </w:rPr>
            </w:pPr>
          </w:p>
        </w:tc>
      </w:tr>
      <w:tr w:rsidR="00CB57F9" w:rsidRPr="009906B1" w14:paraId="5546937F" w14:textId="77777777" w:rsidTr="008F2377">
        <w:tc>
          <w:tcPr>
            <w:tcW w:w="851" w:type="dxa"/>
          </w:tcPr>
          <w:p w14:paraId="09B0F064" w14:textId="77777777" w:rsidR="00CB57F9" w:rsidRPr="009906B1" w:rsidRDefault="00CB57F9" w:rsidP="008F2377">
            <w:pPr>
              <w:spacing w:after="0"/>
              <w:jc w:val="center"/>
              <w:rPr>
                <w:rFonts w:eastAsia="Times New Roman" w:cstheme="minorHAnsi"/>
              </w:rPr>
            </w:pPr>
            <w:r w:rsidRPr="009906B1">
              <w:rPr>
                <w:rFonts w:eastAsia="Times New Roman" w:cstheme="minorHAnsi"/>
              </w:rPr>
              <w:t>45</w:t>
            </w:r>
          </w:p>
        </w:tc>
        <w:tc>
          <w:tcPr>
            <w:tcW w:w="1984" w:type="dxa"/>
          </w:tcPr>
          <w:p w14:paraId="6402F3BC" w14:textId="77777777" w:rsidR="00CB57F9" w:rsidRPr="009906B1" w:rsidRDefault="00CB57F9" w:rsidP="008F2377">
            <w:pPr>
              <w:spacing w:after="0"/>
              <w:rPr>
                <w:rFonts w:eastAsia="Times New Roman" w:cstheme="minorHAnsi"/>
              </w:rPr>
            </w:pPr>
            <w:r w:rsidRPr="009906B1">
              <w:rPr>
                <w:rFonts w:eastAsia="Times New Roman" w:cstheme="minorHAnsi"/>
              </w:rPr>
              <w:t>SANA</w:t>
            </w:r>
          </w:p>
        </w:tc>
        <w:tc>
          <w:tcPr>
            <w:tcW w:w="1701" w:type="dxa"/>
          </w:tcPr>
          <w:p w14:paraId="604D511B" w14:textId="77777777" w:rsidR="00CB57F9" w:rsidRPr="009906B1" w:rsidRDefault="00CB57F9" w:rsidP="008F2377">
            <w:pPr>
              <w:spacing w:after="0"/>
              <w:rPr>
                <w:rFonts w:eastAsia="Times New Roman" w:cstheme="minorHAnsi"/>
              </w:rPr>
            </w:pPr>
            <w:r w:rsidRPr="009906B1">
              <w:rPr>
                <w:rFonts w:eastAsia="Times New Roman" w:cstheme="minorHAnsi"/>
              </w:rPr>
              <w:t>Awa</w:t>
            </w:r>
          </w:p>
        </w:tc>
        <w:tc>
          <w:tcPr>
            <w:tcW w:w="1701" w:type="dxa"/>
            <w:vMerge/>
          </w:tcPr>
          <w:p w14:paraId="112D628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529E090" w14:textId="77777777" w:rsidR="00CB57F9" w:rsidRPr="009906B1" w:rsidRDefault="00CB57F9" w:rsidP="008F2377">
            <w:pPr>
              <w:spacing w:after="0"/>
              <w:rPr>
                <w:rFonts w:eastAsia="Times New Roman" w:cstheme="minorHAnsi"/>
              </w:rPr>
            </w:pPr>
          </w:p>
        </w:tc>
        <w:tc>
          <w:tcPr>
            <w:tcW w:w="737" w:type="dxa"/>
          </w:tcPr>
          <w:p w14:paraId="0298B00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36A5F3D4" w14:textId="77777777" w:rsidR="00CB57F9" w:rsidRPr="009906B1" w:rsidRDefault="00CB57F9" w:rsidP="008F2377">
            <w:pPr>
              <w:spacing w:after="0"/>
              <w:rPr>
                <w:rFonts w:eastAsia="Times New Roman" w:cstheme="minorHAnsi"/>
              </w:rPr>
            </w:pPr>
            <w:r w:rsidRPr="009906B1">
              <w:rPr>
                <w:rFonts w:eastAsia="Times New Roman" w:cstheme="minorHAnsi"/>
              </w:rPr>
              <w:t>73642405</w:t>
            </w:r>
          </w:p>
        </w:tc>
        <w:tc>
          <w:tcPr>
            <w:tcW w:w="2693" w:type="dxa"/>
          </w:tcPr>
          <w:p w14:paraId="1787EC74" w14:textId="77777777" w:rsidR="00CB57F9" w:rsidRPr="009906B1" w:rsidRDefault="00CB57F9" w:rsidP="008F2377">
            <w:pPr>
              <w:spacing w:after="0"/>
              <w:rPr>
                <w:rFonts w:eastAsia="Times New Roman" w:cstheme="minorHAnsi"/>
              </w:rPr>
            </w:pPr>
          </w:p>
        </w:tc>
        <w:tc>
          <w:tcPr>
            <w:tcW w:w="1134" w:type="dxa"/>
          </w:tcPr>
          <w:p w14:paraId="5486DFDA" w14:textId="77777777" w:rsidR="00CB57F9" w:rsidRPr="009906B1" w:rsidRDefault="00CB57F9" w:rsidP="008F2377">
            <w:pPr>
              <w:spacing w:after="0"/>
              <w:rPr>
                <w:rFonts w:eastAsia="Times New Roman" w:cstheme="minorHAnsi"/>
              </w:rPr>
            </w:pPr>
          </w:p>
        </w:tc>
      </w:tr>
      <w:tr w:rsidR="00CB57F9" w:rsidRPr="009906B1" w14:paraId="66D1737E" w14:textId="77777777" w:rsidTr="008F2377">
        <w:tc>
          <w:tcPr>
            <w:tcW w:w="851" w:type="dxa"/>
          </w:tcPr>
          <w:p w14:paraId="0F955F28" w14:textId="77777777" w:rsidR="00CB57F9" w:rsidRPr="009906B1" w:rsidRDefault="00CB57F9" w:rsidP="008F2377">
            <w:pPr>
              <w:spacing w:after="0"/>
              <w:jc w:val="center"/>
              <w:rPr>
                <w:rFonts w:eastAsia="Times New Roman" w:cstheme="minorHAnsi"/>
              </w:rPr>
            </w:pPr>
            <w:r w:rsidRPr="009906B1">
              <w:rPr>
                <w:rFonts w:eastAsia="Times New Roman" w:cstheme="minorHAnsi"/>
              </w:rPr>
              <w:t>46</w:t>
            </w:r>
          </w:p>
        </w:tc>
        <w:tc>
          <w:tcPr>
            <w:tcW w:w="1984" w:type="dxa"/>
          </w:tcPr>
          <w:p w14:paraId="70704A36"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1EDBDACD" w14:textId="77777777" w:rsidR="00CB57F9" w:rsidRPr="009906B1" w:rsidRDefault="00CB57F9" w:rsidP="008F2377">
            <w:pPr>
              <w:spacing w:after="0"/>
              <w:rPr>
                <w:rFonts w:eastAsia="Times New Roman" w:cstheme="minorHAnsi"/>
              </w:rPr>
            </w:pPr>
            <w:r w:rsidRPr="009906B1">
              <w:rPr>
                <w:rFonts w:eastAsia="Times New Roman" w:cstheme="minorHAnsi"/>
              </w:rPr>
              <w:t>Alimata</w:t>
            </w:r>
          </w:p>
        </w:tc>
        <w:tc>
          <w:tcPr>
            <w:tcW w:w="1701" w:type="dxa"/>
            <w:vMerge/>
          </w:tcPr>
          <w:p w14:paraId="7365B493"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FCD5DE5" w14:textId="77777777" w:rsidR="00CB57F9" w:rsidRPr="009906B1" w:rsidRDefault="00CB57F9" w:rsidP="008F2377">
            <w:pPr>
              <w:spacing w:after="0"/>
              <w:rPr>
                <w:rFonts w:eastAsia="Times New Roman" w:cstheme="minorHAnsi"/>
              </w:rPr>
            </w:pPr>
          </w:p>
        </w:tc>
        <w:tc>
          <w:tcPr>
            <w:tcW w:w="737" w:type="dxa"/>
          </w:tcPr>
          <w:p w14:paraId="2497E2A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1DEC694" w14:textId="77777777" w:rsidR="00CB57F9" w:rsidRPr="009906B1" w:rsidRDefault="00CB57F9" w:rsidP="008F2377">
            <w:pPr>
              <w:spacing w:after="0"/>
              <w:rPr>
                <w:rFonts w:eastAsia="Times New Roman" w:cstheme="minorHAnsi"/>
              </w:rPr>
            </w:pPr>
            <w:r w:rsidRPr="009906B1">
              <w:rPr>
                <w:rFonts w:eastAsia="Times New Roman" w:cstheme="minorHAnsi"/>
              </w:rPr>
              <w:t>54366210</w:t>
            </w:r>
          </w:p>
        </w:tc>
        <w:tc>
          <w:tcPr>
            <w:tcW w:w="2693" w:type="dxa"/>
          </w:tcPr>
          <w:p w14:paraId="0A751886" w14:textId="77777777" w:rsidR="00CB57F9" w:rsidRPr="009906B1" w:rsidRDefault="00CB57F9" w:rsidP="008F2377">
            <w:pPr>
              <w:spacing w:after="0"/>
              <w:rPr>
                <w:rFonts w:eastAsia="Times New Roman" w:cstheme="minorHAnsi"/>
              </w:rPr>
            </w:pPr>
          </w:p>
        </w:tc>
        <w:tc>
          <w:tcPr>
            <w:tcW w:w="1134" w:type="dxa"/>
          </w:tcPr>
          <w:p w14:paraId="493A90CA" w14:textId="77777777" w:rsidR="00CB57F9" w:rsidRPr="009906B1" w:rsidRDefault="00CB57F9" w:rsidP="008F2377">
            <w:pPr>
              <w:spacing w:after="0"/>
              <w:rPr>
                <w:rFonts w:eastAsia="Times New Roman" w:cstheme="minorHAnsi"/>
              </w:rPr>
            </w:pPr>
          </w:p>
        </w:tc>
      </w:tr>
      <w:tr w:rsidR="00CB57F9" w:rsidRPr="009906B1" w14:paraId="46AA3F75" w14:textId="77777777" w:rsidTr="008F2377">
        <w:tc>
          <w:tcPr>
            <w:tcW w:w="851" w:type="dxa"/>
          </w:tcPr>
          <w:p w14:paraId="0C488803" w14:textId="77777777" w:rsidR="00CB57F9" w:rsidRPr="009906B1" w:rsidRDefault="00CB57F9" w:rsidP="008F2377">
            <w:pPr>
              <w:spacing w:after="0"/>
              <w:jc w:val="center"/>
              <w:rPr>
                <w:rFonts w:eastAsia="Times New Roman" w:cstheme="minorHAnsi"/>
              </w:rPr>
            </w:pPr>
            <w:r w:rsidRPr="009906B1">
              <w:rPr>
                <w:rFonts w:eastAsia="Times New Roman" w:cstheme="minorHAnsi"/>
              </w:rPr>
              <w:t>47</w:t>
            </w:r>
          </w:p>
        </w:tc>
        <w:tc>
          <w:tcPr>
            <w:tcW w:w="1984" w:type="dxa"/>
          </w:tcPr>
          <w:p w14:paraId="55968965" w14:textId="77777777" w:rsidR="00CB57F9" w:rsidRPr="009906B1" w:rsidRDefault="00CB57F9" w:rsidP="008F2377">
            <w:pPr>
              <w:spacing w:after="0"/>
              <w:rPr>
                <w:rFonts w:eastAsia="Times New Roman" w:cstheme="minorHAnsi"/>
              </w:rPr>
            </w:pPr>
            <w:r w:rsidRPr="009906B1">
              <w:rPr>
                <w:rFonts w:eastAsia="Times New Roman" w:cstheme="minorHAnsi"/>
              </w:rPr>
              <w:t>DIANDE</w:t>
            </w:r>
          </w:p>
        </w:tc>
        <w:tc>
          <w:tcPr>
            <w:tcW w:w="1701" w:type="dxa"/>
          </w:tcPr>
          <w:p w14:paraId="0B21CB46"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Kadidiata</w:t>
            </w:r>
            <w:proofErr w:type="spellEnd"/>
          </w:p>
        </w:tc>
        <w:tc>
          <w:tcPr>
            <w:tcW w:w="1701" w:type="dxa"/>
            <w:vMerge/>
          </w:tcPr>
          <w:p w14:paraId="2A7FFF4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B70AE72" w14:textId="77777777" w:rsidR="00CB57F9" w:rsidRPr="009906B1" w:rsidRDefault="00CB57F9" w:rsidP="008F2377">
            <w:pPr>
              <w:spacing w:after="0"/>
              <w:rPr>
                <w:rFonts w:eastAsia="Times New Roman" w:cstheme="minorHAnsi"/>
              </w:rPr>
            </w:pPr>
          </w:p>
        </w:tc>
        <w:tc>
          <w:tcPr>
            <w:tcW w:w="737" w:type="dxa"/>
          </w:tcPr>
          <w:p w14:paraId="7CE0FD9D"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E6E64B2" w14:textId="77777777" w:rsidR="00CB57F9" w:rsidRPr="009906B1" w:rsidRDefault="00CB57F9" w:rsidP="008F2377">
            <w:pPr>
              <w:spacing w:after="0"/>
              <w:rPr>
                <w:rFonts w:eastAsia="Times New Roman" w:cstheme="minorHAnsi"/>
              </w:rPr>
            </w:pPr>
            <w:r w:rsidRPr="009906B1">
              <w:rPr>
                <w:rFonts w:eastAsia="Times New Roman" w:cstheme="minorHAnsi"/>
              </w:rPr>
              <w:t>65165960</w:t>
            </w:r>
          </w:p>
        </w:tc>
        <w:tc>
          <w:tcPr>
            <w:tcW w:w="2693" w:type="dxa"/>
          </w:tcPr>
          <w:p w14:paraId="4C19F9D3" w14:textId="77777777" w:rsidR="00CB57F9" w:rsidRPr="009906B1" w:rsidRDefault="00CB57F9" w:rsidP="008F2377">
            <w:pPr>
              <w:spacing w:after="0"/>
              <w:rPr>
                <w:rFonts w:eastAsia="Times New Roman" w:cstheme="minorHAnsi"/>
              </w:rPr>
            </w:pPr>
          </w:p>
        </w:tc>
        <w:tc>
          <w:tcPr>
            <w:tcW w:w="1134" w:type="dxa"/>
          </w:tcPr>
          <w:p w14:paraId="1B91E27B" w14:textId="77777777" w:rsidR="00CB57F9" w:rsidRPr="009906B1" w:rsidRDefault="00CB57F9" w:rsidP="008F2377">
            <w:pPr>
              <w:spacing w:after="0"/>
              <w:rPr>
                <w:rFonts w:eastAsia="Times New Roman" w:cstheme="minorHAnsi"/>
              </w:rPr>
            </w:pPr>
          </w:p>
        </w:tc>
      </w:tr>
      <w:tr w:rsidR="00CB57F9" w:rsidRPr="009906B1" w14:paraId="33BC2EED" w14:textId="77777777" w:rsidTr="008F2377">
        <w:tc>
          <w:tcPr>
            <w:tcW w:w="851" w:type="dxa"/>
          </w:tcPr>
          <w:p w14:paraId="0C513CE1" w14:textId="77777777" w:rsidR="00CB57F9" w:rsidRPr="009906B1" w:rsidRDefault="00CB57F9" w:rsidP="008F2377">
            <w:pPr>
              <w:spacing w:after="0"/>
              <w:jc w:val="center"/>
              <w:rPr>
                <w:rFonts w:eastAsia="Times New Roman" w:cstheme="minorHAnsi"/>
              </w:rPr>
            </w:pPr>
            <w:r w:rsidRPr="009906B1">
              <w:rPr>
                <w:rFonts w:eastAsia="Times New Roman" w:cstheme="minorHAnsi"/>
              </w:rPr>
              <w:t>48</w:t>
            </w:r>
          </w:p>
        </w:tc>
        <w:tc>
          <w:tcPr>
            <w:tcW w:w="1984" w:type="dxa"/>
          </w:tcPr>
          <w:p w14:paraId="23994142"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49693953" w14:textId="77777777" w:rsidR="00CB57F9" w:rsidRPr="009906B1" w:rsidRDefault="00CB57F9" w:rsidP="008F2377">
            <w:pPr>
              <w:spacing w:after="0"/>
              <w:rPr>
                <w:rFonts w:eastAsia="Times New Roman" w:cstheme="minorHAnsi"/>
              </w:rPr>
            </w:pPr>
            <w:r w:rsidRPr="009906B1">
              <w:rPr>
                <w:rFonts w:eastAsia="Times New Roman" w:cstheme="minorHAnsi"/>
              </w:rPr>
              <w:t>Habibou</w:t>
            </w:r>
          </w:p>
        </w:tc>
        <w:tc>
          <w:tcPr>
            <w:tcW w:w="1701" w:type="dxa"/>
            <w:vMerge/>
          </w:tcPr>
          <w:p w14:paraId="64C8EF68"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B9542D9" w14:textId="77777777" w:rsidR="00CB57F9" w:rsidRPr="009906B1" w:rsidRDefault="00CB57F9" w:rsidP="008F2377">
            <w:pPr>
              <w:spacing w:after="0"/>
              <w:rPr>
                <w:rFonts w:eastAsia="Times New Roman" w:cstheme="minorHAnsi"/>
              </w:rPr>
            </w:pPr>
          </w:p>
        </w:tc>
        <w:tc>
          <w:tcPr>
            <w:tcW w:w="737" w:type="dxa"/>
          </w:tcPr>
          <w:p w14:paraId="78323F0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3AA97C63" w14:textId="77777777" w:rsidR="00CB57F9" w:rsidRPr="009906B1" w:rsidRDefault="00CB57F9" w:rsidP="008F2377">
            <w:pPr>
              <w:spacing w:after="0"/>
              <w:rPr>
                <w:rFonts w:eastAsia="Times New Roman" w:cstheme="minorHAnsi"/>
              </w:rPr>
            </w:pPr>
            <w:r w:rsidRPr="009906B1">
              <w:rPr>
                <w:rFonts w:eastAsia="Times New Roman" w:cstheme="minorHAnsi"/>
              </w:rPr>
              <w:t>62858770</w:t>
            </w:r>
          </w:p>
        </w:tc>
        <w:tc>
          <w:tcPr>
            <w:tcW w:w="2693" w:type="dxa"/>
          </w:tcPr>
          <w:p w14:paraId="1315B151" w14:textId="77777777" w:rsidR="00CB57F9" w:rsidRPr="009906B1" w:rsidRDefault="00CB57F9" w:rsidP="008F2377">
            <w:pPr>
              <w:spacing w:after="0"/>
              <w:rPr>
                <w:rFonts w:eastAsia="Times New Roman" w:cstheme="minorHAnsi"/>
              </w:rPr>
            </w:pPr>
          </w:p>
        </w:tc>
        <w:tc>
          <w:tcPr>
            <w:tcW w:w="1134" w:type="dxa"/>
          </w:tcPr>
          <w:p w14:paraId="4240319D" w14:textId="77777777" w:rsidR="00CB57F9" w:rsidRPr="009906B1" w:rsidRDefault="00CB57F9" w:rsidP="008F2377">
            <w:pPr>
              <w:spacing w:after="0"/>
              <w:rPr>
                <w:rFonts w:eastAsia="Times New Roman" w:cstheme="minorHAnsi"/>
              </w:rPr>
            </w:pPr>
          </w:p>
        </w:tc>
      </w:tr>
      <w:tr w:rsidR="00CB57F9" w:rsidRPr="009906B1" w14:paraId="3978EA00" w14:textId="77777777" w:rsidTr="008F2377">
        <w:tc>
          <w:tcPr>
            <w:tcW w:w="851" w:type="dxa"/>
          </w:tcPr>
          <w:p w14:paraId="5560FA3C" w14:textId="77777777" w:rsidR="00CB57F9" w:rsidRPr="009906B1" w:rsidRDefault="00CB57F9" w:rsidP="008F2377">
            <w:pPr>
              <w:spacing w:after="0"/>
              <w:jc w:val="center"/>
              <w:rPr>
                <w:rFonts w:eastAsia="Times New Roman" w:cstheme="minorHAnsi"/>
              </w:rPr>
            </w:pPr>
            <w:r w:rsidRPr="009906B1">
              <w:rPr>
                <w:rFonts w:eastAsia="Times New Roman" w:cstheme="minorHAnsi"/>
              </w:rPr>
              <w:t>49</w:t>
            </w:r>
          </w:p>
        </w:tc>
        <w:tc>
          <w:tcPr>
            <w:tcW w:w="1984" w:type="dxa"/>
          </w:tcPr>
          <w:p w14:paraId="046CBC39" w14:textId="77777777" w:rsidR="00CB57F9" w:rsidRPr="009906B1" w:rsidRDefault="00CB57F9" w:rsidP="008F2377">
            <w:pPr>
              <w:spacing w:after="0"/>
              <w:rPr>
                <w:rFonts w:eastAsia="Times New Roman" w:cstheme="minorHAnsi"/>
              </w:rPr>
            </w:pPr>
            <w:r w:rsidRPr="009906B1">
              <w:rPr>
                <w:rFonts w:eastAsia="Times New Roman" w:cstheme="minorHAnsi"/>
              </w:rPr>
              <w:t>GUIRA</w:t>
            </w:r>
          </w:p>
        </w:tc>
        <w:tc>
          <w:tcPr>
            <w:tcW w:w="1701" w:type="dxa"/>
          </w:tcPr>
          <w:p w14:paraId="5A7D83D0" w14:textId="77777777" w:rsidR="00CB57F9" w:rsidRPr="009906B1" w:rsidRDefault="00CB57F9" w:rsidP="008F2377">
            <w:pPr>
              <w:spacing w:after="0"/>
              <w:rPr>
                <w:rFonts w:eastAsia="Times New Roman" w:cstheme="minorHAnsi"/>
              </w:rPr>
            </w:pPr>
            <w:r w:rsidRPr="009906B1">
              <w:rPr>
                <w:rFonts w:eastAsia="Times New Roman" w:cstheme="minorHAnsi"/>
              </w:rPr>
              <w:t>Safiata</w:t>
            </w:r>
          </w:p>
        </w:tc>
        <w:tc>
          <w:tcPr>
            <w:tcW w:w="1701" w:type="dxa"/>
            <w:vMerge/>
          </w:tcPr>
          <w:p w14:paraId="1C36A9BE"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81A9611" w14:textId="77777777" w:rsidR="00CB57F9" w:rsidRPr="009906B1" w:rsidRDefault="00CB57F9" w:rsidP="008F2377">
            <w:pPr>
              <w:spacing w:after="0"/>
              <w:rPr>
                <w:rFonts w:eastAsia="Times New Roman" w:cstheme="minorHAnsi"/>
              </w:rPr>
            </w:pPr>
          </w:p>
        </w:tc>
        <w:tc>
          <w:tcPr>
            <w:tcW w:w="737" w:type="dxa"/>
          </w:tcPr>
          <w:p w14:paraId="2EFC054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56385C8" w14:textId="77777777" w:rsidR="00CB57F9" w:rsidRPr="009906B1" w:rsidRDefault="00CB57F9" w:rsidP="008F2377">
            <w:pPr>
              <w:spacing w:after="0"/>
              <w:rPr>
                <w:rFonts w:eastAsia="Times New Roman" w:cstheme="minorHAnsi"/>
              </w:rPr>
            </w:pPr>
            <w:r w:rsidRPr="009906B1">
              <w:rPr>
                <w:rFonts w:eastAsia="Times New Roman" w:cstheme="minorHAnsi"/>
              </w:rPr>
              <w:t>74055066</w:t>
            </w:r>
          </w:p>
        </w:tc>
        <w:tc>
          <w:tcPr>
            <w:tcW w:w="2693" w:type="dxa"/>
          </w:tcPr>
          <w:p w14:paraId="26100F57" w14:textId="77777777" w:rsidR="00CB57F9" w:rsidRPr="009906B1" w:rsidRDefault="00CB57F9" w:rsidP="008F2377">
            <w:pPr>
              <w:spacing w:after="0"/>
              <w:rPr>
                <w:rFonts w:eastAsia="Times New Roman" w:cstheme="minorHAnsi"/>
              </w:rPr>
            </w:pPr>
          </w:p>
        </w:tc>
        <w:tc>
          <w:tcPr>
            <w:tcW w:w="1134" w:type="dxa"/>
          </w:tcPr>
          <w:p w14:paraId="51295399" w14:textId="77777777" w:rsidR="00CB57F9" w:rsidRPr="009906B1" w:rsidRDefault="00CB57F9" w:rsidP="008F2377">
            <w:pPr>
              <w:spacing w:after="0"/>
              <w:rPr>
                <w:rFonts w:eastAsia="Times New Roman" w:cstheme="minorHAnsi"/>
              </w:rPr>
            </w:pPr>
          </w:p>
        </w:tc>
      </w:tr>
      <w:tr w:rsidR="00CB57F9" w:rsidRPr="009906B1" w14:paraId="0AF76F9F" w14:textId="77777777" w:rsidTr="008F2377">
        <w:tc>
          <w:tcPr>
            <w:tcW w:w="851" w:type="dxa"/>
          </w:tcPr>
          <w:p w14:paraId="6EB5DE89" w14:textId="77777777" w:rsidR="00CB57F9" w:rsidRPr="009906B1" w:rsidRDefault="00CB57F9" w:rsidP="008F2377">
            <w:pPr>
              <w:spacing w:after="0"/>
              <w:jc w:val="center"/>
              <w:rPr>
                <w:rFonts w:eastAsia="Times New Roman" w:cstheme="minorHAnsi"/>
              </w:rPr>
            </w:pPr>
            <w:r w:rsidRPr="009906B1">
              <w:rPr>
                <w:rFonts w:eastAsia="Times New Roman" w:cstheme="minorHAnsi"/>
              </w:rPr>
              <w:t>50</w:t>
            </w:r>
          </w:p>
        </w:tc>
        <w:tc>
          <w:tcPr>
            <w:tcW w:w="1984" w:type="dxa"/>
          </w:tcPr>
          <w:p w14:paraId="5227141F" w14:textId="77777777" w:rsidR="00CB57F9" w:rsidRPr="009906B1" w:rsidRDefault="00CB57F9" w:rsidP="008F2377">
            <w:pPr>
              <w:spacing w:after="0"/>
              <w:rPr>
                <w:rFonts w:eastAsia="Times New Roman" w:cstheme="minorHAnsi"/>
              </w:rPr>
            </w:pPr>
            <w:r w:rsidRPr="009906B1">
              <w:rPr>
                <w:rFonts w:eastAsia="Times New Roman" w:cstheme="minorHAnsi"/>
              </w:rPr>
              <w:t xml:space="preserve">SANA </w:t>
            </w:r>
          </w:p>
        </w:tc>
        <w:tc>
          <w:tcPr>
            <w:tcW w:w="1701" w:type="dxa"/>
          </w:tcPr>
          <w:p w14:paraId="403BC7E5" w14:textId="77777777" w:rsidR="00CB57F9" w:rsidRPr="009906B1" w:rsidRDefault="00CB57F9" w:rsidP="008F2377">
            <w:pPr>
              <w:spacing w:after="0"/>
              <w:rPr>
                <w:rFonts w:eastAsia="Times New Roman" w:cstheme="minorHAnsi"/>
              </w:rPr>
            </w:pPr>
            <w:r w:rsidRPr="009906B1">
              <w:rPr>
                <w:rFonts w:eastAsia="Times New Roman" w:cstheme="minorHAnsi"/>
              </w:rPr>
              <w:t>Assetou</w:t>
            </w:r>
          </w:p>
        </w:tc>
        <w:tc>
          <w:tcPr>
            <w:tcW w:w="1701" w:type="dxa"/>
            <w:vMerge/>
          </w:tcPr>
          <w:p w14:paraId="507085D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7CB674B" w14:textId="77777777" w:rsidR="00CB57F9" w:rsidRPr="009906B1" w:rsidRDefault="00CB57F9" w:rsidP="008F2377">
            <w:pPr>
              <w:spacing w:after="0"/>
              <w:rPr>
                <w:rFonts w:eastAsia="Times New Roman" w:cstheme="minorHAnsi"/>
              </w:rPr>
            </w:pPr>
          </w:p>
        </w:tc>
        <w:tc>
          <w:tcPr>
            <w:tcW w:w="737" w:type="dxa"/>
          </w:tcPr>
          <w:p w14:paraId="2146681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513E48B" w14:textId="77777777" w:rsidR="00CB57F9" w:rsidRPr="009906B1" w:rsidRDefault="00CB57F9" w:rsidP="008F2377">
            <w:pPr>
              <w:spacing w:after="0"/>
              <w:rPr>
                <w:rFonts w:eastAsia="Times New Roman" w:cstheme="minorHAnsi"/>
              </w:rPr>
            </w:pPr>
            <w:r w:rsidRPr="009906B1">
              <w:rPr>
                <w:rFonts w:eastAsia="Times New Roman" w:cstheme="minorHAnsi"/>
              </w:rPr>
              <w:t>66506672</w:t>
            </w:r>
          </w:p>
        </w:tc>
        <w:tc>
          <w:tcPr>
            <w:tcW w:w="2693" w:type="dxa"/>
          </w:tcPr>
          <w:p w14:paraId="07336617" w14:textId="77777777" w:rsidR="00CB57F9" w:rsidRPr="009906B1" w:rsidRDefault="00CB57F9" w:rsidP="008F2377">
            <w:pPr>
              <w:spacing w:after="0"/>
              <w:rPr>
                <w:rFonts w:eastAsia="Times New Roman" w:cstheme="minorHAnsi"/>
              </w:rPr>
            </w:pPr>
          </w:p>
        </w:tc>
        <w:tc>
          <w:tcPr>
            <w:tcW w:w="1134" w:type="dxa"/>
          </w:tcPr>
          <w:p w14:paraId="59E03FAB" w14:textId="77777777" w:rsidR="00CB57F9" w:rsidRPr="009906B1" w:rsidRDefault="00CB57F9" w:rsidP="008F2377">
            <w:pPr>
              <w:spacing w:after="0"/>
              <w:rPr>
                <w:rFonts w:eastAsia="Times New Roman" w:cstheme="minorHAnsi"/>
              </w:rPr>
            </w:pPr>
          </w:p>
        </w:tc>
      </w:tr>
      <w:tr w:rsidR="00CB57F9" w:rsidRPr="009906B1" w14:paraId="516F204A" w14:textId="77777777" w:rsidTr="008F2377">
        <w:tc>
          <w:tcPr>
            <w:tcW w:w="851" w:type="dxa"/>
          </w:tcPr>
          <w:p w14:paraId="5181DAD6" w14:textId="77777777" w:rsidR="00CB57F9" w:rsidRPr="009906B1" w:rsidRDefault="00CB57F9" w:rsidP="008F2377">
            <w:pPr>
              <w:spacing w:after="0"/>
              <w:jc w:val="center"/>
              <w:rPr>
                <w:rFonts w:eastAsia="Times New Roman" w:cstheme="minorHAnsi"/>
              </w:rPr>
            </w:pPr>
            <w:r w:rsidRPr="009906B1">
              <w:rPr>
                <w:rFonts w:eastAsia="Times New Roman" w:cstheme="minorHAnsi"/>
              </w:rPr>
              <w:t>51</w:t>
            </w:r>
          </w:p>
        </w:tc>
        <w:tc>
          <w:tcPr>
            <w:tcW w:w="1984" w:type="dxa"/>
          </w:tcPr>
          <w:p w14:paraId="7DB526CB"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299E3EE5" w14:textId="77777777" w:rsidR="00CB57F9" w:rsidRPr="009906B1" w:rsidRDefault="00CB57F9" w:rsidP="008F2377">
            <w:pPr>
              <w:spacing w:after="0"/>
              <w:rPr>
                <w:rFonts w:eastAsia="Times New Roman" w:cstheme="minorHAnsi"/>
              </w:rPr>
            </w:pPr>
            <w:r w:rsidRPr="009906B1">
              <w:rPr>
                <w:rFonts w:eastAsia="Times New Roman" w:cstheme="minorHAnsi"/>
              </w:rPr>
              <w:t>Alimata</w:t>
            </w:r>
          </w:p>
        </w:tc>
        <w:tc>
          <w:tcPr>
            <w:tcW w:w="1701" w:type="dxa"/>
            <w:vMerge/>
          </w:tcPr>
          <w:p w14:paraId="36DFA87D"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D4FA052" w14:textId="77777777" w:rsidR="00CB57F9" w:rsidRPr="009906B1" w:rsidRDefault="00CB57F9" w:rsidP="008F2377">
            <w:pPr>
              <w:spacing w:after="0"/>
              <w:rPr>
                <w:rFonts w:eastAsia="Times New Roman" w:cstheme="minorHAnsi"/>
              </w:rPr>
            </w:pPr>
          </w:p>
        </w:tc>
        <w:tc>
          <w:tcPr>
            <w:tcW w:w="737" w:type="dxa"/>
          </w:tcPr>
          <w:p w14:paraId="32C64C9F"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C7639A3" w14:textId="77777777" w:rsidR="00CB57F9" w:rsidRPr="009906B1" w:rsidRDefault="00CB57F9" w:rsidP="008F2377">
            <w:pPr>
              <w:spacing w:after="0"/>
              <w:rPr>
                <w:rFonts w:eastAsia="Times New Roman" w:cstheme="minorHAnsi"/>
              </w:rPr>
            </w:pPr>
            <w:r w:rsidRPr="009906B1">
              <w:rPr>
                <w:rFonts w:eastAsia="Times New Roman" w:cstheme="minorHAnsi"/>
              </w:rPr>
              <w:t>73408846</w:t>
            </w:r>
          </w:p>
        </w:tc>
        <w:tc>
          <w:tcPr>
            <w:tcW w:w="2693" w:type="dxa"/>
          </w:tcPr>
          <w:p w14:paraId="5E8E2629" w14:textId="77777777" w:rsidR="00CB57F9" w:rsidRPr="009906B1" w:rsidRDefault="00CB57F9" w:rsidP="008F2377">
            <w:pPr>
              <w:spacing w:after="0"/>
              <w:rPr>
                <w:rFonts w:eastAsia="Times New Roman" w:cstheme="minorHAnsi"/>
              </w:rPr>
            </w:pPr>
          </w:p>
        </w:tc>
        <w:tc>
          <w:tcPr>
            <w:tcW w:w="1134" w:type="dxa"/>
          </w:tcPr>
          <w:p w14:paraId="0E5AEE28" w14:textId="77777777" w:rsidR="00CB57F9" w:rsidRPr="009906B1" w:rsidRDefault="00CB57F9" w:rsidP="008F2377">
            <w:pPr>
              <w:spacing w:after="0"/>
              <w:rPr>
                <w:rFonts w:eastAsia="Times New Roman" w:cstheme="minorHAnsi"/>
              </w:rPr>
            </w:pPr>
          </w:p>
        </w:tc>
      </w:tr>
      <w:tr w:rsidR="00CB57F9" w:rsidRPr="009906B1" w14:paraId="25EA6083" w14:textId="77777777" w:rsidTr="008F2377">
        <w:tc>
          <w:tcPr>
            <w:tcW w:w="851" w:type="dxa"/>
          </w:tcPr>
          <w:p w14:paraId="2F3693B8" w14:textId="77777777" w:rsidR="00CB57F9" w:rsidRPr="009906B1" w:rsidRDefault="00CB57F9" w:rsidP="008F2377">
            <w:pPr>
              <w:spacing w:after="0"/>
              <w:jc w:val="center"/>
              <w:rPr>
                <w:rFonts w:eastAsia="Times New Roman" w:cstheme="minorHAnsi"/>
              </w:rPr>
            </w:pPr>
            <w:r w:rsidRPr="009906B1">
              <w:rPr>
                <w:rFonts w:eastAsia="Times New Roman" w:cstheme="minorHAnsi"/>
              </w:rPr>
              <w:t>52</w:t>
            </w:r>
          </w:p>
        </w:tc>
        <w:tc>
          <w:tcPr>
            <w:tcW w:w="1984" w:type="dxa"/>
          </w:tcPr>
          <w:p w14:paraId="5BCDD5B4"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028C4EC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Hafsata</w:t>
            </w:r>
            <w:proofErr w:type="spellEnd"/>
          </w:p>
        </w:tc>
        <w:tc>
          <w:tcPr>
            <w:tcW w:w="1701" w:type="dxa"/>
            <w:vMerge/>
          </w:tcPr>
          <w:p w14:paraId="5BB61F53"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4DC8B7E" w14:textId="77777777" w:rsidR="00CB57F9" w:rsidRPr="009906B1" w:rsidRDefault="00CB57F9" w:rsidP="008F2377">
            <w:pPr>
              <w:spacing w:after="0"/>
              <w:rPr>
                <w:rFonts w:eastAsia="Times New Roman" w:cstheme="minorHAnsi"/>
              </w:rPr>
            </w:pPr>
          </w:p>
        </w:tc>
        <w:tc>
          <w:tcPr>
            <w:tcW w:w="737" w:type="dxa"/>
          </w:tcPr>
          <w:p w14:paraId="4BE0578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88AF8DC" w14:textId="77777777" w:rsidR="00CB57F9" w:rsidRPr="009906B1" w:rsidRDefault="00CB57F9" w:rsidP="008F2377">
            <w:pPr>
              <w:spacing w:after="0"/>
              <w:rPr>
                <w:rFonts w:eastAsia="Times New Roman" w:cstheme="minorHAnsi"/>
              </w:rPr>
            </w:pPr>
            <w:r w:rsidRPr="009906B1">
              <w:rPr>
                <w:rFonts w:eastAsia="Times New Roman" w:cstheme="minorHAnsi"/>
              </w:rPr>
              <w:t>71637843</w:t>
            </w:r>
          </w:p>
        </w:tc>
        <w:tc>
          <w:tcPr>
            <w:tcW w:w="2693" w:type="dxa"/>
          </w:tcPr>
          <w:p w14:paraId="067A04D0" w14:textId="77777777" w:rsidR="00CB57F9" w:rsidRPr="009906B1" w:rsidRDefault="00CB57F9" w:rsidP="008F2377">
            <w:pPr>
              <w:spacing w:after="0"/>
              <w:rPr>
                <w:rFonts w:eastAsia="Times New Roman" w:cstheme="minorHAnsi"/>
              </w:rPr>
            </w:pPr>
          </w:p>
        </w:tc>
        <w:tc>
          <w:tcPr>
            <w:tcW w:w="1134" w:type="dxa"/>
          </w:tcPr>
          <w:p w14:paraId="121760D4" w14:textId="77777777" w:rsidR="00CB57F9" w:rsidRPr="009906B1" w:rsidRDefault="00CB57F9" w:rsidP="008F2377">
            <w:pPr>
              <w:spacing w:after="0"/>
              <w:rPr>
                <w:rFonts w:eastAsia="Times New Roman" w:cstheme="minorHAnsi"/>
              </w:rPr>
            </w:pPr>
          </w:p>
        </w:tc>
      </w:tr>
      <w:tr w:rsidR="00CB57F9" w:rsidRPr="009906B1" w14:paraId="5B07642C" w14:textId="77777777" w:rsidTr="008F2377">
        <w:tc>
          <w:tcPr>
            <w:tcW w:w="851" w:type="dxa"/>
          </w:tcPr>
          <w:p w14:paraId="2B853D9C" w14:textId="77777777" w:rsidR="00CB57F9" w:rsidRPr="009906B1" w:rsidRDefault="00CB57F9" w:rsidP="008F2377">
            <w:pPr>
              <w:spacing w:after="0"/>
              <w:jc w:val="center"/>
              <w:rPr>
                <w:rFonts w:eastAsia="Times New Roman" w:cstheme="minorHAnsi"/>
              </w:rPr>
            </w:pPr>
            <w:r w:rsidRPr="009906B1">
              <w:rPr>
                <w:rFonts w:eastAsia="Times New Roman" w:cstheme="minorHAnsi"/>
              </w:rPr>
              <w:t>53</w:t>
            </w:r>
          </w:p>
        </w:tc>
        <w:tc>
          <w:tcPr>
            <w:tcW w:w="1984" w:type="dxa"/>
          </w:tcPr>
          <w:p w14:paraId="3199501B"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61A2EBC1" w14:textId="77777777" w:rsidR="00CB57F9" w:rsidRPr="009906B1" w:rsidRDefault="00CB57F9" w:rsidP="008F2377">
            <w:pPr>
              <w:spacing w:after="0"/>
              <w:rPr>
                <w:rFonts w:eastAsia="Times New Roman" w:cstheme="minorHAnsi"/>
              </w:rPr>
            </w:pPr>
            <w:r w:rsidRPr="009906B1">
              <w:rPr>
                <w:rFonts w:eastAsia="Times New Roman" w:cstheme="minorHAnsi"/>
              </w:rPr>
              <w:t>Pascaline</w:t>
            </w:r>
          </w:p>
        </w:tc>
        <w:tc>
          <w:tcPr>
            <w:tcW w:w="1701" w:type="dxa"/>
            <w:vMerge/>
          </w:tcPr>
          <w:p w14:paraId="423B440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6AE60A4" w14:textId="77777777" w:rsidR="00CB57F9" w:rsidRPr="009906B1" w:rsidRDefault="00CB57F9" w:rsidP="008F2377">
            <w:pPr>
              <w:spacing w:after="0"/>
              <w:rPr>
                <w:rFonts w:eastAsia="Times New Roman" w:cstheme="minorHAnsi"/>
              </w:rPr>
            </w:pPr>
          </w:p>
        </w:tc>
        <w:tc>
          <w:tcPr>
            <w:tcW w:w="737" w:type="dxa"/>
          </w:tcPr>
          <w:p w14:paraId="1ABE5D1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4059884" w14:textId="77777777" w:rsidR="00CB57F9" w:rsidRPr="009906B1" w:rsidRDefault="00CB57F9" w:rsidP="008F2377">
            <w:pPr>
              <w:spacing w:after="0"/>
              <w:rPr>
                <w:rFonts w:eastAsia="Times New Roman" w:cstheme="minorHAnsi"/>
              </w:rPr>
            </w:pPr>
            <w:r w:rsidRPr="009906B1">
              <w:rPr>
                <w:rFonts w:eastAsia="Times New Roman" w:cstheme="minorHAnsi"/>
              </w:rPr>
              <w:t>71165374</w:t>
            </w:r>
          </w:p>
        </w:tc>
        <w:tc>
          <w:tcPr>
            <w:tcW w:w="2693" w:type="dxa"/>
          </w:tcPr>
          <w:p w14:paraId="35B8C809" w14:textId="77777777" w:rsidR="00CB57F9" w:rsidRPr="009906B1" w:rsidRDefault="00CB57F9" w:rsidP="008F2377">
            <w:pPr>
              <w:spacing w:after="0"/>
              <w:rPr>
                <w:rFonts w:eastAsia="Times New Roman" w:cstheme="minorHAnsi"/>
              </w:rPr>
            </w:pPr>
          </w:p>
        </w:tc>
        <w:tc>
          <w:tcPr>
            <w:tcW w:w="1134" w:type="dxa"/>
          </w:tcPr>
          <w:p w14:paraId="0CDED112" w14:textId="77777777" w:rsidR="00CB57F9" w:rsidRPr="009906B1" w:rsidRDefault="00CB57F9" w:rsidP="008F2377">
            <w:pPr>
              <w:spacing w:after="0"/>
              <w:rPr>
                <w:rFonts w:eastAsia="Times New Roman" w:cstheme="minorHAnsi"/>
              </w:rPr>
            </w:pPr>
          </w:p>
        </w:tc>
      </w:tr>
      <w:tr w:rsidR="00CB57F9" w:rsidRPr="009906B1" w14:paraId="4C062BC6" w14:textId="77777777" w:rsidTr="008F2377">
        <w:tc>
          <w:tcPr>
            <w:tcW w:w="851" w:type="dxa"/>
          </w:tcPr>
          <w:p w14:paraId="459AD482" w14:textId="77777777" w:rsidR="00CB57F9" w:rsidRPr="009906B1" w:rsidRDefault="00CB57F9" w:rsidP="008F2377">
            <w:pPr>
              <w:spacing w:after="0"/>
              <w:jc w:val="center"/>
              <w:rPr>
                <w:rFonts w:eastAsia="Times New Roman" w:cstheme="minorHAnsi"/>
              </w:rPr>
            </w:pPr>
            <w:r w:rsidRPr="009906B1">
              <w:rPr>
                <w:rFonts w:eastAsia="Times New Roman" w:cstheme="minorHAnsi"/>
              </w:rPr>
              <w:t>54</w:t>
            </w:r>
          </w:p>
        </w:tc>
        <w:tc>
          <w:tcPr>
            <w:tcW w:w="1984" w:type="dxa"/>
          </w:tcPr>
          <w:p w14:paraId="5FD767FA" w14:textId="77777777" w:rsidR="00CB57F9" w:rsidRPr="009906B1" w:rsidRDefault="00CB57F9" w:rsidP="008F2377">
            <w:pPr>
              <w:spacing w:after="0"/>
              <w:rPr>
                <w:rFonts w:eastAsia="Times New Roman" w:cstheme="minorHAnsi"/>
              </w:rPr>
            </w:pPr>
            <w:r w:rsidRPr="009906B1">
              <w:rPr>
                <w:rFonts w:eastAsia="Times New Roman" w:cstheme="minorHAnsi"/>
              </w:rPr>
              <w:t>CISSE</w:t>
            </w:r>
          </w:p>
        </w:tc>
        <w:tc>
          <w:tcPr>
            <w:tcW w:w="1701" w:type="dxa"/>
          </w:tcPr>
          <w:p w14:paraId="65BCB91C"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Hadissa</w:t>
            </w:r>
            <w:proofErr w:type="spellEnd"/>
          </w:p>
        </w:tc>
        <w:tc>
          <w:tcPr>
            <w:tcW w:w="1701" w:type="dxa"/>
            <w:vMerge/>
          </w:tcPr>
          <w:p w14:paraId="1416587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84C9949" w14:textId="77777777" w:rsidR="00CB57F9" w:rsidRPr="009906B1" w:rsidRDefault="00CB57F9" w:rsidP="008F2377">
            <w:pPr>
              <w:spacing w:after="0"/>
              <w:rPr>
                <w:rFonts w:eastAsia="Times New Roman" w:cstheme="minorHAnsi"/>
              </w:rPr>
            </w:pPr>
          </w:p>
        </w:tc>
        <w:tc>
          <w:tcPr>
            <w:tcW w:w="737" w:type="dxa"/>
          </w:tcPr>
          <w:p w14:paraId="6DA14701"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F2DE820" w14:textId="77777777" w:rsidR="00CB57F9" w:rsidRPr="009906B1" w:rsidRDefault="00CB57F9" w:rsidP="008F2377">
            <w:pPr>
              <w:spacing w:after="0"/>
              <w:rPr>
                <w:rFonts w:eastAsia="Times New Roman" w:cstheme="minorHAnsi"/>
              </w:rPr>
            </w:pPr>
            <w:r w:rsidRPr="009906B1">
              <w:rPr>
                <w:rFonts w:eastAsia="Times New Roman" w:cstheme="minorHAnsi"/>
              </w:rPr>
              <w:t>62276862</w:t>
            </w:r>
          </w:p>
        </w:tc>
        <w:tc>
          <w:tcPr>
            <w:tcW w:w="2693" w:type="dxa"/>
          </w:tcPr>
          <w:p w14:paraId="7F2EE9B7" w14:textId="77777777" w:rsidR="00CB57F9" w:rsidRPr="009906B1" w:rsidRDefault="00CB57F9" w:rsidP="008F2377">
            <w:pPr>
              <w:spacing w:after="0"/>
              <w:rPr>
                <w:rFonts w:eastAsia="Times New Roman" w:cstheme="minorHAnsi"/>
              </w:rPr>
            </w:pPr>
          </w:p>
        </w:tc>
        <w:tc>
          <w:tcPr>
            <w:tcW w:w="1134" w:type="dxa"/>
          </w:tcPr>
          <w:p w14:paraId="45C9065E" w14:textId="77777777" w:rsidR="00CB57F9" w:rsidRPr="009906B1" w:rsidRDefault="00CB57F9" w:rsidP="008F2377">
            <w:pPr>
              <w:spacing w:after="0"/>
              <w:rPr>
                <w:rFonts w:eastAsia="Times New Roman" w:cstheme="minorHAnsi"/>
              </w:rPr>
            </w:pPr>
          </w:p>
        </w:tc>
      </w:tr>
      <w:tr w:rsidR="00CB57F9" w:rsidRPr="009906B1" w14:paraId="2FBF97AF" w14:textId="77777777" w:rsidTr="008F2377">
        <w:tc>
          <w:tcPr>
            <w:tcW w:w="851" w:type="dxa"/>
          </w:tcPr>
          <w:p w14:paraId="23CA2CCA" w14:textId="77777777" w:rsidR="00CB57F9" w:rsidRPr="009906B1" w:rsidRDefault="00CB57F9" w:rsidP="008F2377">
            <w:pPr>
              <w:spacing w:after="0"/>
              <w:jc w:val="center"/>
              <w:rPr>
                <w:rFonts w:eastAsia="Times New Roman" w:cstheme="minorHAnsi"/>
              </w:rPr>
            </w:pPr>
            <w:r w:rsidRPr="009906B1">
              <w:rPr>
                <w:rFonts w:eastAsia="Times New Roman" w:cstheme="minorHAnsi"/>
              </w:rPr>
              <w:t>55</w:t>
            </w:r>
          </w:p>
        </w:tc>
        <w:tc>
          <w:tcPr>
            <w:tcW w:w="1984" w:type="dxa"/>
          </w:tcPr>
          <w:p w14:paraId="1E24FD67" w14:textId="77777777" w:rsidR="00CB57F9" w:rsidRPr="009906B1" w:rsidRDefault="00CB57F9" w:rsidP="008F2377">
            <w:pPr>
              <w:spacing w:after="0"/>
              <w:rPr>
                <w:rFonts w:eastAsia="Times New Roman" w:cstheme="minorHAnsi"/>
              </w:rPr>
            </w:pPr>
            <w:r w:rsidRPr="009906B1">
              <w:rPr>
                <w:rFonts w:eastAsia="Times New Roman" w:cstheme="minorHAnsi"/>
              </w:rPr>
              <w:t>GUIRA</w:t>
            </w:r>
          </w:p>
        </w:tc>
        <w:tc>
          <w:tcPr>
            <w:tcW w:w="1701" w:type="dxa"/>
          </w:tcPr>
          <w:p w14:paraId="0C1A1EDB"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Balkissa</w:t>
            </w:r>
            <w:proofErr w:type="spellEnd"/>
          </w:p>
        </w:tc>
        <w:tc>
          <w:tcPr>
            <w:tcW w:w="1701" w:type="dxa"/>
            <w:vMerge/>
          </w:tcPr>
          <w:p w14:paraId="611E612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65819B03" w14:textId="77777777" w:rsidR="00CB57F9" w:rsidRPr="009906B1" w:rsidRDefault="00CB57F9" w:rsidP="008F2377">
            <w:pPr>
              <w:spacing w:after="0"/>
              <w:rPr>
                <w:rFonts w:eastAsia="Times New Roman" w:cstheme="minorHAnsi"/>
              </w:rPr>
            </w:pPr>
          </w:p>
        </w:tc>
        <w:tc>
          <w:tcPr>
            <w:tcW w:w="737" w:type="dxa"/>
          </w:tcPr>
          <w:p w14:paraId="3824A260"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0760002" w14:textId="77777777" w:rsidR="00CB57F9" w:rsidRPr="009906B1" w:rsidRDefault="00CB57F9" w:rsidP="008F2377">
            <w:pPr>
              <w:spacing w:after="0"/>
              <w:rPr>
                <w:rFonts w:eastAsia="Times New Roman" w:cstheme="minorHAnsi"/>
              </w:rPr>
            </w:pPr>
            <w:r w:rsidRPr="009906B1">
              <w:rPr>
                <w:rFonts w:eastAsia="Times New Roman" w:cstheme="minorHAnsi"/>
              </w:rPr>
              <w:t>74344905</w:t>
            </w:r>
          </w:p>
        </w:tc>
        <w:tc>
          <w:tcPr>
            <w:tcW w:w="2693" w:type="dxa"/>
          </w:tcPr>
          <w:p w14:paraId="79EB4356" w14:textId="77777777" w:rsidR="00CB57F9" w:rsidRPr="009906B1" w:rsidRDefault="00CB57F9" w:rsidP="008F2377">
            <w:pPr>
              <w:spacing w:after="0"/>
              <w:rPr>
                <w:rFonts w:eastAsia="Times New Roman" w:cstheme="minorHAnsi"/>
              </w:rPr>
            </w:pPr>
          </w:p>
        </w:tc>
        <w:tc>
          <w:tcPr>
            <w:tcW w:w="1134" w:type="dxa"/>
          </w:tcPr>
          <w:p w14:paraId="518328C3" w14:textId="77777777" w:rsidR="00CB57F9" w:rsidRPr="009906B1" w:rsidRDefault="00CB57F9" w:rsidP="008F2377">
            <w:pPr>
              <w:spacing w:after="0"/>
              <w:rPr>
                <w:rFonts w:eastAsia="Times New Roman" w:cstheme="minorHAnsi"/>
              </w:rPr>
            </w:pPr>
          </w:p>
        </w:tc>
      </w:tr>
      <w:tr w:rsidR="00CB57F9" w:rsidRPr="009906B1" w14:paraId="6B56FDF5" w14:textId="77777777" w:rsidTr="008F2377">
        <w:tc>
          <w:tcPr>
            <w:tcW w:w="851" w:type="dxa"/>
          </w:tcPr>
          <w:p w14:paraId="642ADC0E" w14:textId="77777777" w:rsidR="00CB57F9" w:rsidRPr="009906B1" w:rsidRDefault="00CB57F9" w:rsidP="008F2377">
            <w:pPr>
              <w:spacing w:after="0"/>
              <w:jc w:val="center"/>
              <w:rPr>
                <w:rFonts w:eastAsia="Times New Roman" w:cstheme="minorHAnsi"/>
              </w:rPr>
            </w:pPr>
            <w:r w:rsidRPr="009906B1">
              <w:rPr>
                <w:rFonts w:eastAsia="Times New Roman" w:cstheme="minorHAnsi"/>
              </w:rPr>
              <w:t>56</w:t>
            </w:r>
          </w:p>
        </w:tc>
        <w:tc>
          <w:tcPr>
            <w:tcW w:w="1984" w:type="dxa"/>
          </w:tcPr>
          <w:p w14:paraId="5B48E9DD" w14:textId="77777777" w:rsidR="00CB57F9" w:rsidRPr="009906B1" w:rsidRDefault="00CB57F9" w:rsidP="008F2377">
            <w:pPr>
              <w:spacing w:after="0"/>
              <w:rPr>
                <w:rFonts w:eastAsia="Times New Roman" w:cstheme="minorHAnsi"/>
              </w:rPr>
            </w:pPr>
            <w:r w:rsidRPr="009906B1">
              <w:rPr>
                <w:rFonts w:eastAsia="Times New Roman" w:cstheme="minorHAnsi"/>
              </w:rPr>
              <w:t>BAGA</w:t>
            </w:r>
          </w:p>
        </w:tc>
        <w:tc>
          <w:tcPr>
            <w:tcW w:w="1701" w:type="dxa"/>
          </w:tcPr>
          <w:p w14:paraId="1740A8E4" w14:textId="77777777" w:rsidR="00CB57F9" w:rsidRPr="009906B1" w:rsidRDefault="00CB57F9" w:rsidP="008F2377">
            <w:pPr>
              <w:spacing w:after="0"/>
              <w:rPr>
                <w:rFonts w:eastAsia="Times New Roman" w:cstheme="minorHAnsi"/>
              </w:rPr>
            </w:pPr>
            <w:r w:rsidRPr="009906B1">
              <w:rPr>
                <w:rFonts w:eastAsia="Times New Roman" w:cstheme="minorHAnsi"/>
              </w:rPr>
              <w:t>Emmanuel</w:t>
            </w:r>
          </w:p>
        </w:tc>
        <w:tc>
          <w:tcPr>
            <w:tcW w:w="1701" w:type="dxa"/>
          </w:tcPr>
          <w:p w14:paraId="269BF1FF" w14:textId="77777777" w:rsidR="00CB57F9" w:rsidRPr="009906B1" w:rsidRDefault="00CB57F9" w:rsidP="008F2377">
            <w:pPr>
              <w:spacing w:after="0"/>
              <w:rPr>
                <w:rFonts w:eastAsia="Times New Roman" w:cstheme="minorHAnsi"/>
              </w:rPr>
            </w:pPr>
            <w:r w:rsidRPr="009906B1">
              <w:rPr>
                <w:rFonts w:eastAsia="Times New Roman" w:cstheme="minorHAnsi"/>
              </w:rPr>
              <w:t>PNUD</w:t>
            </w:r>
          </w:p>
        </w:tc>
        <w:tc>
          <w:tcPr>
            <w:tcW w:w="2240" w:type="dxa"/>
          </w:tcPr>
          <w:p w14:paraId="479F7BD5" w14:textId="77777777" w:rsidR="00CB57F9" w:rsidRPr="009906B1" w:rsidRDefault="00CB57F9" w:rsidP="008F2377">
            <w:pPr>
              <w:spacing w:after="0"/>
              <w:rPr>
                <w:rFonts w:eastAsia="Times New Roman" w:cstheme="minorHAnsi"/>
              </w:rPr>
            </w:pPr>
            <w:r w:rsidRPr="009906B1">
              <w:rPr>
                <w:rFonts w:eastAsia="Times New Roman" w:cstheme="minorHAnsi"/>
              </w:rPr>
              <w:t xml:space="preserve">Spécialiste en suivi </w:t>
            </w:r>
            <w:proofErr w:type="spellStart"/>
            <w:r w:rsidRPr="009906B1">
              <w:rPr>
                <w:rFonts w:eastAsia="Times New Roman" w:cstheme="minorHAnsi"/>
              </w:rPr>
              <w:t>evaluation</w:t>
            </w:r>
            <w:proofErr w:type="spellEnd"/>
          </w:p>
        </w:tc>
        <w:tc>
          <w:tcPr>
            <w:tcW w:w="737" w:type="dxa"/>
          </w:tcPr>
          <w:p w14:paraId="4C5E7D0F"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5FF08AC1" w14:textId="77777777" w:rsidR="00CB57F9" w:rsidRPr="009906B1" w:rsidRDefault="00CB57F9" w:rsidP="008F2377">
            <w:pPr>
              <w:spacing w:after="0"/>
              <w:rPr>
                <w:rFonts w:eastAsia="Times New Roman" w:cstheme="minorHAnsi"/>
              </w:rPr>
            </w:pPr>
          </w:p>
        </w:tc>
        <w:tc>
          <w:tcPr>
            <w:tcW w:w="2693" w:type="dxa"/>
          </w:tcPr>
          <w:p w14:paraId="2A07F3F1" w14:textId="77777777" w:rsidR="00CB57F9" w:rsidRPr="009906B1" w:rsidRDefault="00CB57F9" w:rsidP="008F2377">
            <w:pPr>
              <w:spacing w:after="0"/>
              <w:rPr>
                <w:rFonts w:eastAsia="Times New Roman" w:cstheme="minorHAnsi"/>
              </w:rPr>
            </w:pPr>
            <w:r w:rsidRPr="009906B1">
              <w:rPr>
                <w:rFonts w:eastAsia="Times New Roman" w:cstheme="minorHAnsi"/>
              </w:rPr>
              <w:t>emmanuelbaga@undp.org</w:t>
            </w:r>
          </w:p>
        </w:tc>
        <w:tc>
          <w:tcPr>
            <w:tcW w:w="1134" w:type="dxa"/>
          </w:tcPr>
          <w:p w14:paraId="0E2638A0" w14:textId="77777777" w:rsidR="00CB57F9" w:rsidRPr="009906B1" w:rsidRDefault="00CB57F9" w:rsidP="008F2377">
            <w:pPr>
              <w:spacing w:after="0"/>
              <w:rPr>
                <w:rFonts w:eastAsia="Times New Roman" w:cstheme="minorHAnsi"/>
              </w:rPr>
            </w:pPr>
          </w:p>
        </w:tc>
      </w:tr>
      <w:tr w:rsidR="00CB57F9" w:rsidRPr="009906B1" w14:paraId="7F4FDB0A" w14:textId="77777777" w:rsidTr="008F2377">
        <w:tc>
          <w:tcPr>
            <w:tcW w:w="851" w:type="dxa"/>
          </w:tcPr>
          <w:p w14:paraId="035983D0" w14:textId="77777777" w:rsidR="00CB57F9" w:rsidRPr="009906B1" w:rsidRDefault="00CB57F9" w:rsidP="008F2377">
            <w:pPr>
              <w:spacing w:after="0"/>
              <w:jc w:val="center"/>
              <w:rPr>
                <w:rFonts w:eastAsia="Times New Roman" w:cstheme="minorHAnsi"/>
              </w:rPr>
            </w:pPr>
            <w:r w:rsidRPr="009906B1">
              <w:rPr>
                <w:rFonts w:eastAsia="Times New Roman" w:cstheme="minorHAnsi"/>
              </w:rPr>
              <w:t>57</w:t>
            </w:r>
          </w:p>
        </w:tc>
        <w:tc>
          <w:tcPr>
            <w:tcW w:w="1984" w:type="dxa"/>
          </w:tcPr>
          <w:p w14:paraId="1C2273F1" w14:textId="77777777" w:rsidR="00CB57F9" w:rsidRPr="009906B1" w:rsidRDefault="00CB57F9" w:rsidP="008F2377">
            <w:pPr>
              <w:spacing w:after="0"/>
              <w:rPr>
                <w:rFonts w:eastAsia="Times New Roman" w:cstheme="minorHAnsi"/>
              </w:rPr>
            </w:pPr>
            <w:r w:rsidRPr="009906B1">
              <w:rPr>
                <w:rFonts w:eastAsia="Times New Roman" w:cstheme="minorHAnsi"/>
              </w:rPr>
              <w:t>TANKOANO</w:t>
            </w:r>
          </w:p>
        </w:tc>
        <w:tc>
          <w:tcPr>
            <w:tcW w:w="1701" w:type="dxa"/>
          </w:tcPr>
          <w:p w14:paraId="70C6B2EC" w14:textId="77777777" w:rsidR="00CB57F9" w:rsidRPr="009906B1" w:rsidRDefault="00CB57F9" w:rsidP="008F2377">
            <w:pPr>
              <w:spacing w:after="0"/>
              <w:rPr>
                <w:rFonts w:eastAsia="Times New Roman" w:cstheme="minorHAnsi"/>
              </w:rPr>
            </w:pPr>
            <w:r w:rsidRPr="009906B1">
              <w:rPr>
                <w:rFonts w:eastAsia="Times New Roman" w:cstheme="minorHAnsi"/>
              </w:rPr>
              <w:t>L. Hermann</w:t>
            </w:r>
          </w:p>
        </w:tc>
        <w:tc>
          <w:tcPr>
            <w:tcW w:w="1701" w:type="dxa"/>
          </w:tcPr>
          <w:p w14:paraId="11CB07CA" w14:textId="77777777" w:rsidR="00CB57F9" w:rsidRPr="009906B1" w:rsidRDefault="00CB57F9" w:rsidP="008F2377">
            <w:pPr>
              <w:spacing w:after="0"/>
              <w:rPr>
                <w:rFonts w:eastAsia="Times New Roman" w:cstheme="minorHAnsi"/>
              </w:rPr>
            </w:pPr>
            <w:r w:rsidRPr="009906B1">
              <w:rPr>
                <w:rFonts w:eastAsia="Times New Roman" w:cstheme="minorHAnsi"/>
              </w:rPr>
              <w:t>PNUD/unité résiliente</w:t>
            </w:r>
          </w:p>
        </w:tc>
        <w:tc>
          <w:tcPr>
            <w:tcW w:w="2240" w:type="dxa"/>
          </w:tcPr>
          <w:p w14:paraId="34F69432" w14:textId="77777777" w:rsidR="00CB57F9" w:rsidRPr="009906B1" w:rsidRDefault="00CB57F9" w:rsidP="008F2377">
            <w:pPr>
              <w:spacing w:after="0"/>
              <w:rPr>
                <w:rFonts w:eastAsia="Times New Roman" w:cstheme="minorHAnsi"/>
              </w:rPr>
            </w:pPr>
            <w:r w:rsidRPr="009906B1">
              <w:rPr>
                <w:rFonts w:eastAsia="Times New Roman" w:cstheme="minorHAnsi"/>
              </w:rPr>
              <w:t>Gestionnaire de projet</w:t>
            </w:r>
          </w:p>
        </w:tc>
        <w:tc>
          <w:tcPr>
            <w:tcW w:w="737" w:type="dxa"/>
          </w:tcPr>
          <w:p w14:paraId="72A00466"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7FD5ACC5" w14:textId="77777777" w:rsidR="00CB57F9" w:rsidRPr="009906B1" w:rsidRDefault="00CB57F9" w:rsidP="008F2377">
            <w:pPr>
              <w:spacing w:after="0"/>
              <w:rPr>
                <w:rFonts w:eastAsia="Times New Roman" w:cstheme="minorHAnsi"/>
              </w:rPr>
            </w:pPr>
          </w:p>
        </w:tc>
        <w:tc>
          <w:tcPr>
            <w:tcW w:w="2693" w:type="dxa"/>
          </w:tcPr>
          <w:p w14:paraId="4351FB2D" w14:textId="77777777" w:rsidR="00CB57F9" w:rsidRPr="009906B1" w:rsidRDefault="00CB57F9" w:rsidP="008F2377">
            <w:pPr>
              <w:spacing w:after="0"/>
              <w:rPr>
                <w:rFonts w:eastAsia="Times New Roman" w:cstheme="minorHAnsi"/>
              </w:rPr>
            </w:pPr>
            <w:r w:rsidRPr="009906B1">
              <w:rPr>
                <w:rFonts w:eastAsia="Times New Roman" w:cstheme="minorHAnsi"/>
              </w:rPr>
              <w:t>Hermann.tankoano@undp.org</w:t>
            </w:r>
          </w:p>
        </w:tc>
        <w:tc>
          <w:tcPr>
            <w:tcW w:w="1134" w:type="dxa"/>
          </w:tcPr>
          <w:p w14:paraId="3B1DBFB2" w14:textId="77777777" w:rsidR="00CB57F9" w:rsidRPr="009906B1" w:rsidRDefault="00CB57F9" w:rsidP="008F2377">
            <w:pPr>
              <w:spacing w:after="0"/>
              <w:rPr>
                <w:rFonts w:eastAsia="Times New Roman" w:cstheme="minorHAnsi"/>
              </w:rPr>
            </w:pPr>
          </w:p>
        </w:tc>
      </w:tr>
      <w:tr w:rsidR="00CB57F9" w:rsidRPr="009906B1" w14:paraId="554E4F5C" w14:textId="77777777" w:rsidTr="008F2377">
        <w:tc>
          <w:tcPr>
            <w:tcW w:w="851" w:type="dxa"/>
          </w:tcPr>
          <w:p w14:paraId="3593047F" w14:textId="77777777" w:rsidR="00CB57F9" w:rsidRPr="009906B1" w:rsidRDefault="00CB57F9" w:rsidP="008F2377">
            <w:pPr>
              <w:spacing w:after="0"/>
              <w:jc w:val="center"/>
              <w:rPr>
                <w:rFonts w:eastAsia="Times New Roman" w:cstheme="minorHAnsi"/>
              </w:rPr>
            </w:pPr>
            <w:r w:rsidRPr="009906B1">
              <w:rPr>
                <w:rFonts w:eastAsia="Times New Roman" w:cstheme="minorHAnsi"/>
              </w:rPr>
              <w:t>58</w:t>
            </w:r>
          </w:p>
        </w:tc>
        <w:tc>
          <w:tcPr>
            <w:tcW w:w="1984" w:type="dxa"/>
          </w:tcPr>
          <w:p w14:paraId="64204B56" w14:textId="77777777" w:rsidR="00CB57F9" w:rsidRPr="009906B1" w:rsidRDefault="00CB57F9" w:rsidP="008F2377">
            <w:pPr>
              <w:spacing w:after="0"/>
              <w:rPr>
                <w:rFonts w:eastAsia="Times New Roman" w:cstheme="minorHAnsi"/>
              </w:rPr>
            </w:pPr>
            <w:r w:rsidRPr="009906B1">
              <w:rPr>
                <w:rFonts w:eastAsia="Times New Roman" w:cstheme="minorHAnsi"/>
              </w:rPr>
              <w:t>YOUGBARE</w:t>
            </w:r>
          </w:p>
        </w:tc>
        <w:tc>
          <w:tcPr>
            <w:tcW w:w="1701" w:type="dxa"/>
          </w:tcPr>
          <w:p w14:paraId="45F6FBDB" w14:textId="77777777" w:rsidR="00CB57F9" w:rsidRPr="009906B1" w:rsidRDefault="00CB57F9" w:rsidP="008F2377">
            <w:pPr>
              <w:spacing w:after="0"/>
              <w:rPr>
                <w:rFonts w:eastAsia="Times New Roman" w:cstheme="minorHAnsi"/>
              </w:rPr>
            </w:pPr>
            <w:r w:rsidRPr="009906B1">
              <w:rPr>
                <w:rFonts w:eastAsia="Times New Roman" w:cstheme="minorHAnsi"/>
              </w:rPr>
              <w:t>Robert</w:t>
            </w:r>
          </w:p>
        </w:tc>
        <w:tc>
          <w:tcPr>
            <w:tcW w:w="1701" w:type="dxa"/>
          </w:tcPr>
          <w:p w14:paraId="2F28E3B1" w14:textId="77777777" w:rsidR="00CB57F9" w:rsidRPr="009906B1" w:rsidRDefault="00CB57F9" w:rsidP="008F2377">
            <w:pPr>
              <w:spacing w:after="0"/>
              <w:rPr>
                <w:rFonts w:eastAsia="Times New Roman" w:cstheme="minorHAnsi"/>
              </w:rPr>
            </w:pPr>
            <w:r w:rsidRPr="009906B1">
              <w:rPr>
                <w:rFonts w:eastAsia="Times New Roman" w:cstheme="minorHAnsi"/>
              </w:rPr>
              <w:t>Consultant</w:t>
            </w:r>
          </w:p>
        </w:tc>
        <w:tc>
          <w:tcPr>
            <w:tcW w:w="2240" w:type="dxa"/>
          </w:tcPr>
          <w:p w14:paraId="4EB3BCB1" w14:textId="77777777" w:rsidR="00CB57F9" w:rsidRPr="009906B1" w:rsidRDefault="00CB57F9" w:rsidP="008F2377">
            <w:pPr>
              <w:spacing w:after="0"/>
              <w:rPr>
                <w:rFonts w:eastAsia="Times New Roman" w:cstheme="minorHAnsi"/>
              </w:rPr>
            </w:pPr>
            <w:r w:rsidRPr="009906B1">
              <w:rPr>
                <w:rFonts w:eastAsia="Times New Roman" w:cstheme="minorHAnsi"/>
              </w:rPr>
              <w:t>Consultant</w:t>
            </w:r>
          </w:p>
        </w:tc>
        <w:tc>
          <w:tcPr>
            <w:tcW w:w="737" w:type="dxa"/>
          </w:tcPr>
          <w:p w14:paraId="605A9F66"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0FA208BD" w14:textId="77777777" w:rsidR="00CB57F9" w:rsidRPr="009906B1" w:rsidRDefault="00CB57F9" w:rsidP="008F2377">
            <w:pPr>
              <w:spacing w:after="0"/>
              <w:rPr>
                <w:rFonts w:eastAsia="Times New Roman" w:cstheme="minorHAnsi"/>
              </w:rPr>
            </w:pPr>
          </w:p>
        </w:tc>
        <w:tc>
          <w:tcPr>
            <w:tcW w:w="2693" w:type="dxa"/>
          </w:tcPr>
          <w:p w14:paraId="5635F7BA" w14:textId="77777777" w:rsidR="00CB57F9" w:rsidRPr="009906B1" w:rsidRDefault="00CB57F9" w:rsidP="008F2377">
            <w:pPr>
              <w:spacing w:after="0"/>
              <w:rPr>
                <w:rFonts w:eastAsia="Times New Roman" w:cstheme="minorHAnsi"/>
              </w:rPr>
            </w:pPr>
            <w:r w:rsidRPr="009906B1">
              <w:rPr>
                <w:rFonts w:eastAsia="Times New Roman" w:cstheme="minorHAnsi"/>
              </w:rPr>
              <w:t>youbare@gmail.com</w:t>
            </w:r>
          </w:p>
        </w:tc>
        <w:tc>
          <w:tcPr>
            <w:tcW w:w="1134" w:type="dxa"/>
          </w:tcPr>
          <w:p w14:paraId="6F6D75D5" w14:textId="77777777" w:rsidR="00CB57F9" w:rsidRPr="009906B1" w:rsidRDefault="00CB57F9" w:rsidP="008F2377">
            <w:pPr>
              <w:spacing w:after="0"/>
              <w:rPr>
                <w:rFonts w:eastAsia="Times New Roman" w:cstheme="minorHAnsi"/>
              </w:rPr>
            </w:pPr>
          </w:p>
        </w:tc>
      </w:tr>
      <w:tr w:rsidR="00CB57F9" w:rsidRPr="009906B1" w14:paraId="31F97708" w14:textId="77777777" w:rsidTr="008F2377">
        <w:tc>
          <w:tcPr>
            <w:tcW w:w="851" w:type="dxa"/>
          </w:tcPr>
          <w:p w14:paraId="38475450" w14:textId="77777777" w:rsidR="00CB57F9" w:rsidRPr="009906B1" w:rsidRDefault="00CB57F9" w:rsidP="008F2377">
            <w:pPr>
              <w:spacing w:after="0"/>
              <w:jc w:val="center"/>
              <w:rPr>
                <w:rFonts w:eastAsia="Times New Roman" w:cstheme="minorHAnsi"/>
              </w:rPr>
            </w:pPr>
            <w:r w:rsidRPr="009906B1">
              <w:rPr>
                <w:rFonts w:eastAsia="Times New Roman" w:cstheme="minorHAnsi"/>
              </w:rPr>
              <w:t>59</w:t>
            </w:r>
          </w:p>
        </w:tc>
        <w:tc>
          <w:tcPr>
            <w:tcW w:w="1984" w:type="dxa"/>
          </w:tcPr>
          <w:p w14:paraId="237A5D60"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285CFD53" w14:textId="77777777" w:rsidR="00CB57F9" w:rsidRPr="009906B1" w:rsidRDefault="00CB57F9" w:rsidP="008F2377">
            <w:pPr>
              <w:spacing w:after="0"/>
              <w:rPr>
                <w:rFonts w:eastAsia="Times New Roman" w:cstheme="minorHAnsi"/>
              </w:rPr>
            </w:pPr>
            <w:r w:rsidRPr="009906B1">
              <w:rPr>
                <w:rFonts w:eastAsia="Times New Roman" w:cstheme="minorHAnsi"/>
              </w:rPr>
              <w:t>Oussimane</w:t>
            </w:r>
          </w:p>
        </w:tc>
        <w:tc>
          <w:tcPr>
            <w:tcW w:w="1701" w:type="dxa"/>
          </w:tcPr>
          <w:p w14:paraId="126F1DA4" w14:textId="77777777" w:rsidR="00CB57F9" w:rsidRPr="009906B1" w:rsidRDefault="00CB57F9" w:rsidP="008F2377">
            <w:pPr>
              <w:spacing w:after="0"/>
              <w:rPr>
                <w:rFonts w:eastAsia="Times New Roman" w:cstheme="minorHAnsi"/>
              </w:rPr>
            </w:pPr>
            <w:r w:rsidRPr="009906B1">
              <w:rPr>
                <w:rFonts w:eastAsia="Times New Roman" w:cstheme="minorHAnsi"/>
              </w:rPr>
              <w:t>CTN-RRC/résilience PNUD</w:t>
            </w:r>
          </w:p>
        </w:tc>
        <w:tc>
          <w:tcPr>
            <w:tcW w:w="2240" w:type="dxa"/>
          </w:tcPr>
          <w:p w14:paraId="4BD0D0CE" w14:textId="77777777" w:rsidR="00CB57F9" w:rsidRPr="009906B1" w:rsidRDefault="00CB57F9" w:rsidP="008F2377">
            <w:pPr>
              <w:spacing w:after="0"/>
              <w:rPr>
                <w:rFonts w:eastAsia="Times New Roman" w:cstheme="minorHAnsi"/>
              </w:rPr>
            </w:pPr>
            <w:r w:rsidRPr="009906B1">
              <w:rPr>
                <w:rFonts w:eastAsia="Times New Roman" w:cstheme="minorHAnsi"/>
              </w:rPr>
              <w:t>CTN-RRC/résilience</w:t>
            </w:r>
          </w:p>
        </w:tc>
        <w:tc>
          <w:tcPr>
            <w:tcW w:w="737" w:type="dxa"/>
          </w:tcPr>
          <w:p w14:paraId="24E73977"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559460C6" w14:textId="77777777" w:rsidR="00CB57F9" w:rsidRPr="009906B1" w:rsidRDefault="00CB57F9" w:rsidP="008F2377">
            <w:pPr>
              <w:spacing w:after="0"/>
              <w:rPr>
                <w:rFonts w:eastAsia="Times New Roman" w:cstheme="minorHAnsi"/>
              </w:rPr>
            </w:pPr>
          </w:p>
        </w:tc>
        <w:tc>
          <w:tcPr>
            <w:tcW w:w="2693" w:type="dxa"/>
          </w:tcPr>
          <w:p w14:paraId="38515DE7" w14:textId="77777777" w:rsidR="00CB57F9" w:rsidRPr="009906B1" w:rsidRDefault="00CB57F9" w:rsidP="008F2377">
            <w:pPr>
              <w:spacing w:after="0"/>
              <w:rPr>
                <w:rFonts w:eastAsia="Times New Roman" w:cstheme="minorHAnsi"/>
              </w:rPr>
            </w:pPr>
            <w:r w:rsidRPr="009906B1">
              <w:rPr>
                <w:rFonts w:eastAsia="Times New Roman" w:cstheme="minorHAnsi"/>
              </w:rPr>
              <w:t>Oussimane.ouedraogo@undp.org</w:t>
            </w:r>
          </w:p>
        </w:tc>
        <w:tc>
          <w:tcPr>
            <w:tcW w:w="1134" w:type="dxa"/>
          </w:tcPr>
          <w:p w14:paraId="248C35D2" w14:textId="77777777" w:rsidR="00CB57F9" w:rsidRPr="009906B1" w:rsidRDefault="00CB57F9" w:rsidP="008F2377">
            <w:pPr>
              <w:spacing w:after="0"/>
              <w:rPr>
                <w:rFonts w:eastAsia="Times New Roman" w:cstheme="minorHAnsi"/>
              </w:rPr>
            </w:pPr>
          </w:p>
        </w:tc>
      </w:tr>
      <w:tr w:rsidR="00CB57F9" w:rsidRPr="009906B1" w14:paraId="49099511" w14:textId="77777777" w:rsidTr="008F2377">
        <w:tc>
          <w:tcPr>
            <w:tcW w:w="851" w:type="dxa"/>
          </w:tcPr>
          <w:p w14:paraId="4A583B28" w14:textId="77777777" w:rsidR="00CB57F9" w:rsidRPr="009906B1" w:rsidRDefault="00CB57F9" w:rsidP="008F2377">
            <w:pPr>
              <w:spacing w:after="0"/>
              <w:jc w:val="center"/>
              <w:rPr>
                <w:rFonts w:eastAsia="Times New Roman" w:cstheme="minorHAnsi"/>
              </w:rPr>
            </w:pPr>
            <w:r w:rsidRPr="009906B1">
              <w:rPr>
                <w:rFonts w:eastAsia="Times New Roman" w:cstheme="minorHAnsi"/>
              </w:rPr>
              <w:t>60</w:t>
            </w:r>
          </w:p>
        </w:tc>
        <w:tc>
          <w:tcPr>
            <w:tcW w:w="1984" w:type="dxa"/>
          </w:tcPr>
          <w:p w14:paraId="35E251C9" w14:textId="77777777" w:rsidR="00CB57F9" w:rsidRPr="009906B1" w:rsidRDefault="00CB57F9" w:rsidP="008F2377">
            <w:pPr>
              <w:spacing w:after="0"/>
              <w:rPr>
                <w:rFonts w:eastAsia="Times New Roman" w:cstheme="minorHAnsi"/>
              </w:rPr>
            </w:pPr>
            <w:r w:rsidRPr="009906B1">
              <w:rPr>
                <w:rFonts w:eastAsia="Times New Roman" w:cstheme="minorHAnsi"/>
              </w:rPr>
              <w:t>HIEN</w:t>
            </w:r>
          </w:p>
        </w:tc>
        <w:tc>
          <w:tcPr>
            <w:tcW w:w="1701" w:type="dxa"/>
          </w:tcPr>
          <w:p w14:paraId="46686735" w14:textId="77777777" w:rsidR="00CB57F9" w:rsidRPr="009906B1" w:rsidRDefault="00CB57F9" w:rsidP="008F2377">
            <w:pPr>
              <w:spacing w:after="0"/>
              <w:rPr>
                <w:rFonts w:eastAsia="Times New Roman" w:cstheme="minorHAnsi"/>
              </w:rPr>
            </w:pPr>
            <w:r w:rsidRPr="009906B1">
              <w:rPr>
                <w:rFonts w:eastAsia="Times New Roman" w:cstheme="minorHAnsi"/>
              </w:rPr>
              <w:t>Liliane Aimée</w:t>
            </w:r>
          </w:p>
        </w:tc>
        <w:tc>
          <w:tcPr>
            <w:tcW w:w="1701" w:type="dxa"/>
          </w:tcPr>
          <w:p w14:paraId="2E4C3844" w14:textId="77777777" w:rsidR="00CB57F9" w:rsidRPr="009906B1" w:rsidRDefault="00CB57F9" w:rsidP="008F2377">
            <w:pPr>
              <w:spacing w:after="0"/>
              <w:rPr>
                <w:rFonts w:eastAsia="Times New Roman" w:cstheme="minorHAnsi"/>
              </w:rPr>
            </w:pPr>
            <w:r w:rsidRPr="009906B1">
              <w:rPr>
                <w:rFonts w:eastAsia="Times New Roman" w:cstheme="minorHAnsi"/>
              </w:rPr>
              <w:t>PNUD</w:t>
            </w:r>
          </w:p>
        </w:tc>
        <w:tc>
          <w:tcPr>
            <w:tcW w:w="2240" w:type="dxa"/>
          </w:tcPr>
          <w:p w14:paraId="3D1764A4" w14:textId="77777777" w:rsidR="00CB57F9" w:rsidRPr="009906B1" w:rsidRDefault="00CB57F9" w:rsidP="008F2377">
            <w:pPr>
              <w:spacing w:after="0"/>
              <w:rPr>
                <w:rFonts w:eastAsia="Times New Roman" w:cstheme="minorHAnsi"/>
              </w:rPr>
            </w:pPr>
            <w:r w:rsidRPr="009906B1">
              <w:rPr>
                <w:rFonts w:eastAsia="Times New Roman" w:cstheme="minorHAnsi"/>
              </w:rPr>
              <w:t>Spécialiste appui programme</w:t>
            </w:r>
          </w:p>
        </w:tc>
        <w:tc>
          <w:tcPr>
            <w:tcW w:w="737" w:type="dxa"/>
          </w:tcPr>
          <w:p w14:paraId="457CBC8C"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D5A1FF3" w14:textId="77777777" w:rsidR="00CB57F9" w:rsidRPr="009906B1" w:rsidRDefault="00CB57F9" w:rsidP="008F2377">
            <w:pPr>
              <w:spacing w:after="0"/>
              <w:rPr>
                <w:rFonts w:eastAsia="Times New Roman" w:cstheme="minorHAnsi"/>
              </w:rPr>
            </w:pPr>
          </w:p>
        </w:tc>
        <w:tc>
          <w:tcPr>
            <w:tcW w:w="2693" w:type="dxa"/>
          </w:tcPr>
          <w:p w14:paraId="658885FE" w14:textId="77777777" w:rsidR="00CB57F9" w:rsidRPr="009906B1" w:rsidRDefault="00CB57F9" w:rsidP="008F2377">
            <w:pPr>
              <w:spacing w:after="0"/>
              <w:rPr>
                <w:rFonts w:eastAsia="Times New Roman" w:cstheme="minorHAnsi"/>
              </w:rPr>
            </w:pPr>
            <w:r w:rsidRPr="009906B1">
              <w:rPr>
                <w:rFonts w:eastAsia="Times New Roman" w:cstheme="minorHAnsi"/>
              </w:rPr>
              <w:t>liliane.hien@undp.org</w:t>
            </w:r>
          </w:p>
        </w:tc>
        <w:tc>
          <w:tcPr>
            <w:tcW w:w="1134" w:type="dxa"/>
          </w:tcPr>
          <w:p w14:paraId="41893D83" w14:textId="77777777" w:rsidR="00CB57F9" w:rsidRPr="009906B1" w:rsidRDefault="00CB57F9" w:rsidP="008F2377">
            <w:pPr>
              <w:spacing w:after="0"/>
              <w:rPr>
                <w:rFonts w:eastAsia="Times New Roman" w:cstheme="minorHAnsi"/>
              </w:rPr>
            </w:pPr>
          </w:p>
        </w:tc>
      </w:tr>
      <w:tr w:rsidR="00CB57F9" w:rsidRPr="009906B1" w14:paraId="57DDDFC5" w14:textId="77777777" w:rsidTr="008F2377">
        <w:tc>
          <w:tcPr>
            <w:tcW w:w="851" w:type="dxa"/>
          </w:tcPr>
          <w:p w14:paraId="0FA89C26" w14:textId="77777777" w:rsidR="00CB57F9" w:rsidRPr="009906B1" w:rsidRDefault="00CB57F9" w:rsidP="008F2377">
            <w:pPr>
              <w:spacing w:after="0"/>
              <w:jc w:val="center"/>
              <w:rPr>
                <w:rFonts w:eastAsia="Times New Roman" w:cstheme="minorHAnsi"/>
              </w:rPr>
            </w:pPr>
            <w:r w:rsidRPr="009906B1">
              <w:rPr>
                <w:rFonts w:eastAsia="Times New Roman" w:cstheme="minorHAnsi"/>
              </w:rPr>
              <w:lastRenderedPageBreak/>
              <w:t>61</w:t>
            </w:r>
          </w:p>
        </w:tc>
        <w:tc>
          <w:tcPr>
            <w:tcW w:w="1984" w:type="dxa"/>
          </w:tcPr>
          <w:p w14:paraId="527B11A7" w14:textId="77777777" w:rsidR="00CB57F9" w:rsidRPr="009906B1" w:rsidRDefault="00CB57F9" w:rsidP="008F2377">
            <w:pPr>
              <w:spacing w:after="0"/>
              <w:rPr>
                <w:rFonts w:eastAsia="Times New Roman" w:cstheme="minorHAnsi"/>
              </w:rPr>
            </w:pPr>
            <w:r w:rsidRPr="009906B1">
              <w:rPr>
                <w:rFonts w:eastAsia="Times New Roman" w:cstheme="minorHAnsi"/>
              </w:rPr>
              <w:t>MAHAMANE</w:t>
            </w:r>
          </w:p>
        </w:tc>
        <w:tc>
          <w:tcPr>
            <w:tcW w:w="1701" w:type="dxa"/>
          </w:tcPr>
          <w:p w14:paraId="5661282E" w14:textId="77777777" w:rsidR="00CB57F9" w:rsidRPr="009906B1" w:rsidRDefault="00CB57F9" w:rsidP="008F2377">
            <w:pPr>
              <w:spacing w:after="0"/>
              <w:rPr>
                <w:rFonts w:eastAsia="Times New Roman" w:cstheme="minorHAnsi"/>
              </w:rPr>
            </w:pPr>
            <w:r w:rsidRPr="009906B1">
              <w:rPr>
                <w:rFonts w:eastAsia="Times New Roman" w:cstheme="minorHAnsi"/>
              </w:rPr>
              <w:t>Ousmane</w:t>
            </w:r>
          </w:p>
        </w:tc>
        <w:tc>
          <w:tcPr>
            <w:tcW w:w="1701" w:type="dxa"/>
          </w:tcPr>
          <w:p w14:paraId="684F57DB" w14:textId="22AFD83C" w:rsidR="00CB57F9" w:rsidRPr="009906B1" w:rsidRDefault="002B4BC9" w:rsidP="008F2377">
            <w:pPr>
              <w:spacing w:after="0"/>
              <w:rPr>
                <w:rFonts w:eastAsia="Times New Roman" w:cstheme="minorHAnsi"/>
              </w:rPr>
            </w:pPr>
            <w:r>
              <w:rPr>
                <w:rFonts w:eastAsia="Times New Roman" w:cstheme="minorHAnsi"/>
              </w:rPr>
              <w:t>COSED</w:t>
            </w:r>
          </w:p>
        </w:tc>
        <w:tc>
          <w:tcPr>
            <w:tcW w:w="2240" w:type="dxa"/>
          </w:tcPr>
          <w:p w14:paraId="46EA6305" w14:textId="77777777" w:rsidR="00CB57F9" w:rsidRPr="009906B1" w:rsidRDefault="00CB57F9" w:rsidP="008F2377">
            <w:pPr>
              <w:spacing w:after="0"/>
              <w:rPr>
                <w:rFonts w:eastAsia="Times New Roman" w:cstheme="minorHAnsi"/>
              </w:rPr>
            </w:pPr>
            <w:r w:rsidRPr="009906B1">
              <w:rPr>
                <w:rFonts w:eastAsia="Times New Roman" w:cstheme="minorHAnsi"/>
              </w:rPr>
              <w:t>CTP Etat de droit justice et DH</w:t>
            </w:r>
          </w:p>
        </w:tc>
        <w:tc>
          <w:tcPr>
            <w:tcW w:w="737" w:type="dxa"/>
          </w:tcPr>
          <w:p w14:paraId="28E59753"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0AEB2332" w14:textId="77777777" w:rsidR="00CB57F9" w:rsidRPr="009906B1" w:rsidRDefault="00CB57F9" w:rsidP="008F2377">
            <w:pPr>
              <w:spacing w:after="0"/>
              <w:rPr>
                <w:rFonts w:eastAsia="Times New Roman" w:cstheme="minorHAnsi"/>
              </w:rPr>
            </w:pPr>
            <w:r w:rsidRPr="009906B1">
              <w:rPr>
                <w:rFonts w:eastAsia="Times New Roman" w:cstheme="minorHAnsi"/>
              </w:rPr>
              <w:t>75870016</w:t>
            </w:r>
          </w:p>
        </w:tc>
        <w:tc>
          <w:tcPr>
            <w:tcW w:w="2693" w:type="dxa"/>
          </w:tcPr>
          <w:p w14:paraId="79B1F90C" w14:textId="77777777" w:rsidR="00CB57F9" w:rsidRPr="009906B1" w:rsidRDefault="00CB57F9" w:rsidP="008F2377">
            <w:pPr>
              <w:spacing w:after="0"/>
              <w:rPr>
                <w:rFonts w:eastAsia="Times New Roman" w:cstheme="minorHAnsi"/>
              </w:rPr>
            </w:pPr>
            <w:r w:rsidRPr="009906B1">
              <w:rPr>
                <w:rFonts w:eastAsia="Times New Roman" w:cstheme="minorHAnsi"/>
              </w:rPr>
              <w:t>Mahamane.amadou@undp.org</w:t>
            </w:r>
          </w:p>
        </w:tc>
        <w:tc>
          <w:tcPr>
            <w:tcW w:w="1134" w:type="dxa"/>
          </w:tcPr>
          <w:p w14:paraId="3BAC30EE" w14:textId="77777777" w:rsidR="00CB57F9" w:rsidRPr="009906B1" w:rsidRDefault="00CB57F9" w:rsidP="008F2377">
            <w:pPr>
              <w:spacing w:after="0"/>
              <w:rPr>
                <w:rFonts w:eastAsia="Times New Roman" w:cstheme="minorHAnsi"/>
              </w:rPr>
            </w:pPr>
          </w:p>
        </w:tc>
      </w:tr>
      <w:tr w:rsidR="00CB57F9" w:rsidRPr="009906B1" w14:paraId="0CBA6D8E" w14:textId="77777777" w:rsidTr="008F2377">
        <w:tc>
          <w:tcPr>
            <w:tcW w:w="851" w:type="dxa"/>
          </w:tcPr>
          <w:p w14:paraId="75DE6314" w14:textId="77777777" w:rsidR="00CB57F9" w:rsidRPr="009906B1" w:rsidRDefault="00CB57F9" w:rsidP="008F2377">
            <w:pPr>
              <w:spacing w:after="0"/>
              <w:jc w:val="center"/>
              <w:rPr>
                <w:rFonts w:eastAsia="Times New Roman" w:cstheme="minorHAnsi"/>
              </w:rPr>
            </w:pPr>
            <w:r w:rsidRPr="009906B1">
              <w:rPr>
                <w:rFonts w:eastAsia="Times New Roman" w:cstheme="minorHAnsi"/>
              </w:rPr>
              <w:t>62</w:t>
            </w:r>
          </w:p>
        </w:tc>
        <w:tc>
          <w:tcPr>
            <w:tcW w:w="1984" w:type="dxa"/>
          </w:tcPr>
          <w:p w14:paraId="6F8BE049" w14:textId="77777777" w:rsidR="00CB57F9" w:rsidRPr="009906B1" w:rsidRDefault="00CB57F9" w:rsidP="008F2377">
            <w:pPr>
              <w:spacing w:after="0"/>
              <w:rPr>
                <w:rFonts w:eastAsia="Times New Roman" w:cstheme="minorHAnsi"/>
              </w:rPr>
            </w:pPr>
            <w:r w:rsidRPr="009906B1">
              <w:rPr>
                <w:rFonts w:eastAsia="Times New Roman" w:cstheme="minorHAnsi"/>
              </w:rPr>
              <w:t>BAGA</w:t>
            </w:r>
          </w:p>
        </w:tc>
        <w:tc>
          <w:tcPr>
            <w:tcW w:w="1701" w:type="dxa"/>
          </w:tcPr>
          <w:p w14:paraId="6428519E" w14:textId="77777777" w:rsidR="00CB57F9" w:rsidRPr="009906B1" w:rsidRDefault="00CB57F9" w:rsidP="008F2377">
            <w:pPr>
              <w:spacing w:after="0"/>
              <w:rPr>
                <w:rFonts w:eastAsia="Times New Roman" w:cstheme="minorHAnsi"/>
              </w:rPr>
            </w:pPr>
            <w:r w:rsidRPr="009906B1">
              <w:rPr>
                <w:rFonts w:eastAsia="Times New Roman" w:cstheme="minorHAnsi"/>
              </w:rPr>
              <w:t>Emmanuel</w:t>
            </w:r>
          </w:p>
        </w:tc>
        <w:tc>
          <w:tcPr>
            <w:tcW w:w="1701" w:type="dxa"/>
          </w:tcPr>
          <w:p w14:paraId="79D01966" w14:textId="77777777" w:rsidR="00CB57F9" w:rsidRPr="009906B1" w:rsidRDefault="00CB57F9" w:rsidP="008F2377">
            <w:pPr>
              <w:spacing w:after="0"/>
              <w:rPr>
                <w:rFonts w:eastAsia="Times New Roman" w:cstheme="minorHAnsi"/>
              </w:rPr>
            </w:pPr>
            <w:r w:rsidRPr="009906B1">
              <w:rPr>
                <w:rFonts w:eastAsia="Times New Roman" w:cstheme="minorHAnsi"/>
              </w:rPr>
              <w:t>PAPE</w:t>
            </w:r>
          </w:p>
        </w:tc>
        <w:tc>
          <w:tcPr>
            <w:tcW w:w="2240" w:type="dxa"/>
          </w:tcPr>
          <w:p w14:paraId="3F6B59B0" w14:textId="77777777" w:rsidR="00CB57F9" w:rsidRPr="009906B1" w:rsidRDefault="00CB57F9" w:rsidP="008F2377">
            <w:pPr>
              <w:spacing w:after="0"/>
              <w:rPr>
                <w:rFonts w:eastAsia="Times New Roman" w:cstheme="minorHAnsi"/>
              </w:rPr>
            </w:pPr>
            <w:r w:rsidRPr="009906B1">
              <w:rPr>
                <w:rFonts w:eastAsia="Times New Roman" w:cstheme="minorHAnsi"/>
              </w:rPr>
              <w:t>Spécialiste SIE</w:t>
            </w:r>
          </w:p>
        </w:tc>
        <w:tc>
          <w:tcPr>
            <w:tcW w:w="737" w:type="dxa"/>
          </w:tcPr>
          <w:p w14:paraId="145C83B1"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3C34CD1B" w14:textId="77777777" w:rsidR="00CB57F9" w:rsidRPr="009906B1" w:rsidRDefault="00CB57F9" w:rsidP="008F2377">
            <w:pPr>
              <w:spacing w:after="0"/>
              <w:rPr>
                <w:rFonts w:eastAsia="Times New Roman" w:cstheme="minorHAnsi"/>
              </w:rPr>
            </w:pPr>
          </w:p>
        </w:tc>
        <w:tc>
          <w:tcPr>
            <w:tcW w:w="2693" w:type="dxa"/>
          </w:tcPr>
          <w:p w14:paraId="50AD5A4D" w14:textId="77777777" w:rsidR="00CB57F9" w:rsidRPr="009906B1" w:rsidRDefault="00CB57F9" w:rsidP="008F2377">
            <w:pPr>
              <w:spacing w:after="0"/>
              <w:rPr>
                <w:rFonts w:eastAsia="Times New Roman" w:cstheme="minorHAnsi"/>
              </w:rPr>
            </w:pPr>
            <w:r w:rsidRPr="009906B1">
              <w:rPr>
                <w:rFonts w:eastAsia="Times New Roman" w:cstheme="minorHAnsi"/>
              </w:rPr>
              <w:t>Emmanuel.baga@undp.org</w:t>
            </w:r>
          </w:p>
        </w:tc>
        <w:tc>
          <w:tcPr>
            <w:tcW w:w="1134" w:type="dxa"/>
          </w:tcPr>
          <w:p w14:paraId="256E1F7B" w14:textId="77777777" w:rsidR="00CB57F9" w:rsidRPr="009906B1" w:rsidRDefault="00CB57F9" w:rsidP="008F2377">
            <w:pPr>
              <w:spacing w:after="0"/>
              <w:rPr>
                <w:rFonts w:eastAsia="Times New Roman" w:cstheme="minorHAnsi"/>
              </w:rPr>
            </w:pPr>
          </w:p>
        </w:tc>
      </w:tr>
      <w:tr w:rsidR="00CB57F9" w:rsidRPr="009906B1" w14:paraId="347F928C" w14:textId="77777777" w:rsidTr="008F2377">
        <w:tc>
          <w:tcPr>
            <w:tcW w:w="851" w:type="dxa"/>
          </w:tcPr>
          <w:p w14:paraId="67099914" w14:textId="77777777" w:rsidR="00CB57F9" w:rsidRPr="009906B1" w:rsidRDefault="00CB57F9" w:rsidP="008F2377">
            <w:pPr>
              <w:spacing w:after="0"/>
              <w:jc w:val="center"/>
              <w:rPr>
                <w:rFonts w:eastAsia="Times New Roman" w:cstheme="minorHAnsi"/>
              </w:rPr>
            </w:pPr>
            <w:r w:rsidRPr="009906B1">
              <w:rPr>
                <w:rFonts w:eastAsia="Times New Roman" w:cstheme="minorHAnsi"/>
              </w:rPr>
              <w:t>63</w:t>
            </w:r>
          </w:p>
        </w:tc>
        <w:tc>
          <w:tcPr>
            <w:tcW w:w="1984" w:type="dxa"/>
          </w:tcPr>
          <w:p w14:paraId="764292D1" w14:textId="77777777" w:rsidR="00CB57F9" w:rsidRPr="009906B1" w:rsidRDefault="00CB57F9" w:rsidP="008F2377">
            <w:pPr>
              <w:spacing w:after="0"/>
              <w:rPr>
                <w:rFonts w:eastAsia="Times New Roman" w:cstheme="minorHAnsi"/>
              </w:rPr>
            </w:pPr>
            <w:r w:rsidRPr="009906B1">
              <w:rPr>
                <w:rFonts w:eastAsia="Times New Roman" w:cstheme="minorHAnsi"/>
              </w:rPr>
              <w:t>KINI</w:t>
            </w:r>
          </w:p>
        </w:tc>
        <w:tc>
          <w:tcPr>
            <w:tcW w:w="1701" w:type="dxa"/>
          </w:tcPr>
          <w:p w14:paraId="7307541C" w14:textId="77777777" w:rsidR="00CB57F9" w:rsidRPr="009906B1" w:rsidRDefault="00CB57F9" w:rsidP="008F2377">
            <w:pPr>
              <w:spacing w:after="0"/>
              <w:rPr>
                <w:rFonts w:eastAsia="Times New Roman" w:cstheme="minorHAnsi"/>
              </w:rPr>
            </w:pPr>
            <w:r w:rsidRPr="009906B1">
              <w:rPr>
                <w:rFonts w:eastAsia="Times New Roman" w:cstheme="minorHAnsi"/>
              </w:rPr>
              <w:t>Dieudonné</w:t>
            </w:r>
          </w:p>
        </w:tc>
        <w:tc>
          <w:tcPr>
            <w:tcW w:w="1701" w:type="dxa"/>
          </w:tcPr>
          <w:p w14:paraId="7B329D7F" w14:textId="77777777" w:rsidR="00CB57F9" w:rsidRPr="009906B1" w:rsidRDefault="00CB57F9" w:rsidP="008F2377">
            <w:pPr>
              <w:spacing w:after="0"/>
              <w:rPr>
                <w:rFonts w:eastAsia="Times New Roman" w:cstheme="minorHAnsi"/>
              </w:rPr>
            </w:pPr>
            <w:r w:rsidRPr="009906B1">
              <w:rPr>
                <w:rFonts w:eastAsia="Times New Roman" w:cstheme="minorHAnsi"/>
              </w:rPr>
              <w:t>Unité gouvernance</w:t>
            </w:r>
          </w:p>
        </w:tc>
        <w:tc>
          <w:tcPr>
            <w:tcW w:w="2240" w:type="dxa"/>
          </w:tcPr>
          <w:p w14:paraId="5FD0FD8E" w14:textId="77777777" w:rsidR="00CB57F9" w:rsidRPr="009906B1" w:rsidRDefault="00CB57F9" w:rsidP="008F2377">
            <w:pPr>
              <w:spacing w:after="0"/>
              <w:rPr>
                <w:rFonts w:eastAsia="Times New Roman" w:cstheme="minorHAnsi"/>
              </w:rPr>
            </w:pPr>
            <w:r w:rsidRPr="009906B1">
              <w:rPr>
                <w:rFonts w:eastAsia="Times New Roman" w:cstheme="minorHAnsi"/>
              </w:rPr>
              <w:t>Team leader</w:t>
            </w:r>
          </w:p>
        </w:tc>
        <w:tc>
          <w:tcPr>
            <w:tcW w:w="737" w:type="dxa"/>
          </w:tcPr>
          <w:p w14:paraId="6F9C2A7E"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551711EB" w14:textId="77777777" w:rsidR="00CB57F9" w:rsidRPr="009906B1" w:rsidRDefault="00CB57F9" w:rsidP="008F2377">
            <w:pPr>
              <w:spacing w:after="0"/>
              <w:rPr>
                <w:rFonts w:eastAsia="Times New Roman" w:cstheme="minorHAnsi"/>
              </w:rPr>
            </w:pPr>
          </w:p>
        </w:tc>
        <w:tc>
          <w:tcPr>
            <w:tcW w:w="2693" w:type="dxa"/>
          </w:tcPr>
          <w:p w14:paraId="71173ECF" w14:textId="77777777" w:rsidR="00CB57F9" w:rsidRPr="009906B1" w:rsidRDefault="00CB57F9" w:rsidP="008F2377">
            <w:pPr>
              <w:spacing w:after="0"/>
              <w:rPr>
                <w:rFonts w:eastAsia="Times New Roman" w:cstheme="minorHAnsi"/>
              </w:rPr>
            </w:pPr>
            <w:r w:rsidRPr="009906B1">
              <w:rPr>
                <w:rFonts w:eastAsia="Times New Roman" w:cstheme="minorHAnsi"/>
              </w:rPr>
              <w:t>Dieudonne.kini@undp.org</w:t>
            </w:r>
          </w:p>
        </w:tc>
        <w:tc>
          <w:tcPr>
            <w:tcW w:w="1134" w:type="dxa"/>
          </w:tcPr>
          <w:p w14:paraId="23D16E42" w14:textId="77777777" w:rsidR="00CB57F9" w:rsidRPr="009906B1" w:rsidRDefault="00CB57F9" w:rsidP="008F2377">
            <w:pPr>
              <w:spacing w:after="0"/>
              <w:rPr>
                <w:rFonts w:eastAsia="Times New Roman" w:cstheme="minorHAnsi"/>
              </w:rPr>
            </w:pPr>
          </w:p>
        </w:tc>
      </w:tr>
      <w:tr w:rsidR="00CB57F9" w:rsidRPr="009906B1" w14:paraId="4E096009" w14:textId="77777777" w:rsidTr="008F2377">
        <w:tc>
          <w:tcPr>
            <w:tcW w:w="851" w:type="dxa"/>
          </w:tcPr>
          <w:p w14:paraId="1D25E405" w14:textId="77777777" w:rsidR="00CB57F9" w:rsidRPr="009906B1" w:rsidRDefault="00CB57F9" w:rsidP="008F2377">
            <w:pPr>
              <w:spacing w:after="0"/>
              <w:jc w:val="center"/>
              <w:rPr>
                <w:rFonts w:eastAsia="Times New Roman" w:cstheme="minorHAnsi"/>
              </w:rPr>
            </w:pPr>
            <w:r w:rsidRPr="009906B1">
              <w:rPr>
                <w:rFonts w:eastAsia="Times New Roman" w:cstheme="minorHAnsi"/>
              </w:rPr>
              <w:t>64</w:t>
            </w:r>
          </w:p>
        </w:tc>
        <w:tc>
          <w:tcPr>
            <w:tcW w:w="1984" w:type="dxa"/>
          </w:tcPr>
          <w:p w14:paraId="51A96184" w14:textId="77777777" w:rsidR="00CB57F9" w:rsidRPr="009906B1" w:rsidRDefault="00CB57F9" w:rsidP="008F2377">
            <w:pPr>
              <w:spacing w:after="0"/>
              <w:rPr>
                <w:rFonts w:eastAsia="Times New Roman" w:cstheme="minorHAnsi"/>
              </w:rPr>
            </w:pPr>
            <w:r w:rsidRPr="009906B1">
              <w:rPr>
                <w:rFonts w:eastAsia="Times New Roman" w:cstheme="minorHAnsi"/>
              </w:rPr>
              <w:t>YOUGBARE</w:t>
            </w:r>
          </w:p>
        </w:tc>
        <w:tc>
          <w:tcPr>
            <w:tcW w:w="1701" w:type="dxa"/>
          </w:tcPr>
          <w:p w14:paraId="6A0EECA7" w14:textId="77777777" w:rsidR="00CB57F9" w:rsidRPr="009906B1" w:rsidRDefault="00CB57F9" w:rsidP="008F2377">
            <w:pPr>
              <w:spacing w:after="0"/>
              <w:rPr>
                <w:rFonts w:eastAsia="Times New Roman" w:cstheme="minorHAnsi"/>
              </w:rPr>
            </w:pPr>
            <w:r w:rsidRPr="009906B1">
              <w:rPr>
                <w:rFonts w:eastAsia="Times New Roman" w:cstheme="minorHAnsi"/>
              </w:rPr>
              <w:t>Robert</w:t>
            </w:r>
          </w:p>
        </w:tc>
        <w:tc>
          <w:tcPr>
            <w:tcW w:w="1701" w:type="dxa"/>
          </w:tcPr>
          <w:p w14:paraId="5999AB7E" w14:textId="77777777" w:rsidR="00CB57F9" w:rsidRPr="009906B1" w:rsidRDefault="00CB57F9" w:rsidP="008F2377">
            <w:pPr>
              <w:spacing w:after="0"/>
              <w:rPr>
                <w:rFonts w:eastAsia="Times New Roman" w:cstheme="minorHAnsi"/>
              </w:rPr>
            </w:pPr>
            <w:r w:rsidRPr="009906B1">
              <w:rPr>
                <w:rFonts w:eastAsia="Times New Roman" w:cstheme="minorHAnsi"/>
              </w:rPr>
              <w:t>Consultant</w:t>
            </w:r>
          </w:p>
        </w:tc>
        <w:tc>
          <w:tcPr>
            <w:tcW w:w="2240" w:type="dxa"/>
          </w:tcPr>
          <w:p w14:paraId="7754DF08" w14:textId="77777777" w:rsidR="00CB57F9" w:rsidRPr="009906B1" w:rsidRDefault="00CB57F9" w:rsidP="008F2377">
            <w:pPr>
              <w:spacing w:after="0"/>
              <w:rPr>
                <w:rFonts w:eastAsia="Times New Roman" w:cstheme="minorHAnsi"/>
              </w:rPr>
            </w:pPr>
            <w:r w:rsidRPr="009906B1">
              <w:rPr>
                <w:rFonts w:eastAsia="Times New Roman" w:cstheme="minorHAnsi"/>
              </w:rPr>
              <w:t>Consultant</w:t>
            </w:r>
          </w:p>
        </w:tc>
        <w:tc>
          <w:tcPr>
            <w:tcW w:w="737" w:type="dxa"/>
          </w:tcPr>
          <w:p w14:paraId="0DFD2315"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433782C4" w14:textId="77777777" w:rsidR="00CB57F9" w:rsidRPr="009906B1" w:rsidRDefault="00CB57F9" w:rsidP="008F2377">
            <w:pPr>
              <w:spacing w:after="0"/>
              <w:rPr>
                <w:rFonts w:eastAsia="Times New Roman" w:cstheme="minorHAnsi"/>
              </w:rPr>
            </w:pPr>
          </w:p>
        </w:tc>
        <w:tc>
          <w:tcPr>
            <w:tcW w:w="2693" w:type="dxa"/>
          </w:tcPr>
          <w:p w14:paraId="43A08480" w14:textId="77777777" w:rsidR="00CB57F9" w:rsidRPr="009906B1" w:rsidRDefault="00CB57F9" w:rsidP="008F2377">
            <w:pPr>
              <w:spacing w:after="0"/>
              <w:rPr>
                <w:rFonts w:eastAsia="Times New Roman" w:cstheme="minorHAnsi"/>
              </w:rPr>
            </w:pPr>
            <w:r w:rsidRPr="009906B1">
              <w:rPr>
                <w:rFonts w:eastAsia="Times New Roman" w:cstheme="minorHAnsi"/>
              </w:rPr>
              <w:t>yougbare@gmail.com</w:t>
            </w:r>
          </w:p>
        </w:tc>
        <w:tc>
          <w:tcPr>
            <w:tcW w:w="1134" w:type="dxa"/>
          </w:tcPr>
          <w:p w14:paraId="0008008A" w14:textId="77777777" w:rsidR="00CB57F9" w:rsidRPr="009906B1" w:rsidRDefault="00CB57F9" w:rsidP="008F2377">
            <w:pPr>
              <w:spacing w:after="0"/>
              <w:rPr>
                <w:rFonts w:eastAsia="Times New Roman" w:cstheme="minorHAnsi"/>
              </w:rPr>
            </w:pPr>
          </w:p>
        </w:tc>
      </w:tr>
      <w:tr w:rsidR="00CB57F9" w:rsidRPr="009906B1" w14:paraId="599879E5" w14:textId="77777777" w:rsidTr="008F2377">
        <w:tc>
          <w:tcPr>
            <w:tcW w:w="851" w:type="dxa"/>
          </w:tcPr>
          <w:p w14:paraId="58B6120F" w14:textId="77777777" w:rsidR="00CB57F9" w:rsidRPr="009906B1" w:rsidRDefault="00CB57F9" w:rsidP="008F2377">
            <w:pPr>
              <w:spacing w:after="0"/>
              <w:jc w:val="center"/>
              <w:rPr>
                <w:rFonts w:eastAsia="Times New Roman" w:cstheme="minorHAnsi"/>
              </w:rPr>
            </w:pPr>
            <w:r w:rsidRPr="009906B1">
              <w:rPr>
                <w:rFonts w:eastAsia="Times New Roman" w:cstheme="minorHAnsi"/>
              </w:rPr>
              <w:t>65</w:t>
            </w:r>
          </w:p>
        </w:tc>
        <w:tc>
          <w:tcPr>
            <w:tcW w:w="1984" w:type="dxa"/>
          </w:tcPr>
          <w:p w14:paraId="5BDFBA4A" w14:textId="77777777" w:rsidR="00CB57F9" w:rsidRPr="009906B1" w:rsidRDefault="00CB57F9" w:rsidP="008F2377">
            <w:pPr>
              <w:spacing w:after="0"/>
              <w:rPr>
                <w:rFonts w:eastAsia="Times New Roman" w:cstheme="minorHAnsi"/>
              </w:rPr>
            </w:pPr>
            <w:r w:rsidRPr="009906B1">
              <w:rPr>
                <w:rFonts w:eastAsia="Times New Roman" w:cstheme="minorHAnsi"/>
              </w:rPr>
              <w:t>ZAONGO</w:t>
            </w:r>
          </w:p>
        </w:tc>
        <w:tc>
          <w:tcPr>
            <w:tcW w:w="1701" w:type="dxa"/>
          </w:tcPr>
          <w:p w14:paraId="30FA97DA" w14:textId="77777777" w:rsidR="00CB57F9" w:rsidRPr="009906B1" w:rsidRDefault="00CB57F9" w:rsidP="008F2377">
            <w:pPr>
              <w:spacing w:after="0"/>
              <w:rPr>
                <w:rFonts w:eastAsia="Times New Roman" w:cstheme="minorHAnsi"/>
              </w:rPr>
            </w:pPr>
            <w:r w:rsidRPr="009906B1">
              <w:rPr>
                <w:rFonts w:eastAsia="Times New Roman" w:cstheme="minorHAnsi"/>
              </w:rPr>
              <w:t>Eudoxie</w:t>
            </w:r>
          </w:p>
        </w:tc>
        <w:tc>
          <w:tcPr>
            <w:tcW w:w="1701" w:type="dxa"/>
          </w:tcPr>
          <w:p w14:paraId="18A06069"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Acclab</w:t>
            </w:r>
            <w:proofErr w:type="spellEnd"/>
          </w:p>
        </w:tc>
        <w:tc>
          <w:tcPr>
            <w:tcW w:w="2240" w:type="dxa"/>
          </w:tcPr>
          <w:p w14:paraId="5B9F6A4B" w14:textId="77777777" w:rsidR="00CB57F9" w:rsidRPr="009906B1" w:rsidRDefault="00CB57F9" w:rsidP="008F2377">
            <w:pPr>
              <w:spacing w:after="0"/>
              <w:rPr>
                <w:rFonts w:eastAsia="Times New Roman" w:cstheme="minorHAnsi"/>
              </w:rPr>
            </w:pPr>
          </w:p>
        </w:tc>
        <w:tc>
          <w:tcPr>
            <w:tcW w:w="737" w:type="dxa"/>
          </w:tcPr>
          <w:p w14:paraId="0DBDAA6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03EB4CA" w14:textId="77777777" w:rsidR="00CB57F9" w:rsidRPr="009906B1" w:rsidRDefault="00CB57F9" w:rsidP="008F2377">
            <w:pPr>
              <w:spacing w:after="0"/>
              <w:rPr>
                <w:rFonts w:eastAsia="Times New Roman" w:cstheme="minorHAnsi"/>
              </w:rPr>
            </w:pPr>
            <w:r w:rsidRPr="009906B1">
              <w:rPr>
                <w:rFonts w:eastAsia="Times New Roman" w:cstheme="minorHAnsi"/>
              </w:rPr>
              <w:t>57664990</w:t>
            </w:r>
          </w:p>
        </w:tc>
        <w:tc>
          <w:tcPr>
            <w:tcW w:w="2693" w:type="dxa"/>
          </w:tcPr>
          <w:p w14:paraId="40AA89E4" w14:textId="77777777" w:rsidR="00CB57F9" w:rsidRPr="009906B1" w:rsidRDefault="00CB57F9" w:rsidP="008F2377">
            <w:pPr>
              <w:spacing w:after="0"/>
              <w:rPr>
                <w:rFonts w:eastAsia="Times New Roman" w:cstheme="minorHAnsi"/>
              </w:rPr>
            </w:pPr>
            <w:r w:rsidRPr="009906B1">
              <w:rPr>
                <w:rFonts w:eastAsia="Times New Roman" w:cstheme="minorHAnsi"/>
              </w:rPr>
              <w:t>eudoxie.ouedraogo@undp.org</w:t>
            </w:r>
          </w:p>
        </w:tc>
        <w:tc>
          <w:tcPr>
            <w:tcW w:w="1134" w:type="dxa"/>
          </w:tcPr>
          <w:p w14:paraId="6978C7DE" w14:textId="77777777" w:rsidR="00CB57F9" w:rsidRPr="009906B1" w:rsidRDefault="00CB57F9" w:rsidP="008F2377">
            <w:pPr>
              <w:spacing w:after="0"/>
              <w:rPr>
                <w:rFonts w:eastAsia="Times New Roman" w:cstheme="minorHAnsi"/>
              </w:rPr>
            </w:pPr>
          </w:p>
        </w:tc>
      </w:tr>
      <w:tr w:rsidR="00CB57F9" w:rsidRPr="009906B1" w14:paraId="3CB3C458" w14:textId="77777777" w:rsidTr="008F2377">
        <w:tc>
          <w:tcPr>
            <w:tcW w:w="851" w:type="dxa"/>
          </w:tcPr>
          <w:p w14:paraId="498935C2" w14:textId="77777777" w:rsidR="00CB57F9" w:rsidRPr="009906B1" w:rsidRDefault="00CB57F9" w:rsidP="008F2377">
            <w:pPr>
              <w:spacing w:after="0"/>
              <w:jc w:val="center"/>
              <w:rPr>
                <w:rFonts w:eastAsia="Times New Roman" w:cstheme="minorHAnsi"/>
              </w:rPr>
            </w:pPr>
            <w:r w:rsidRPr="009906B1">
              <w:rPr>
                <w:rFonts w:eastAsia="Times New Roman" w:cstheme="minorHAnsi"/>
              </w:rPr>
              <w:t>66</w:t>
            </w:r>
          </w:p>
        </w:tc>
        <w:tc>
          <w:tcPr>
            <w:tcW w:w="1984" w:type="dxa"/>
          </w:tcPr>
          <w:p w14:paraId="2FE03F13" w14:textId="77777777" w:rsidR="00CB57F9" w:rsidRPr="009906B1" w:rsidRDefault="00CB57F9" w:rsidP="008F2377">
            <w:pPr>
              <w:spacing w:after="0"/>
              <w:rPr>
                <w:rFonts w:eastAsia="Times New Roman" w:cstheme="minorHAnsi"/>
              </w:rPr>
            </w:pPr>
            <w:r w:rsidRPr="009906B1">
              <w:rPr>
                <w:rFonts w:eastAsia="Times New Roman" w:cstheme="minorHAnsi"/>
              </w:rPr>
              <w:t>DOUAMBA</w:t>
            </w:r>
          </w:p>
        </w:tc>
        <w:tc>
          <w:tcPr>
            <w:tcW w:w="1701" w:type="dxa"/>
          </w:tcPr>
          <w:p w14:paraId="48E08F7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Koritimi</w:t>
            </w:r>
            <w:proofErr w:type="spellEnd"/>
          </w:p>
        </w:tc>
        <w:tc>
          <w:tcPr>
            <w:tcW w:w="1701" w:type="dxa"/>
          </w:tcPr>
          <w:p w14:paraId="69EBF68E" w14:textId="60D59374" w:rsidR="00CB57F9" w:rsidRPr="009906B1" w:rsidRDefault="002B4BC9" w:rsidP="008F2377">
            <w:pPr>
              <w:spacing w:after="0"/>
              <w:rPr>
                <w:rFonts w:eastAsia="Times New Roman" w:cstheme="minorHAnsi"/>
              </w:rPr>
            </w:pPr>
            <w:r>
              <w:rPr>
                <w:rFonts w:eastAsia="Times New Roman" w:cstheme="minorHAnsi"/>
              </w:rPr>
              <w:t>COSED</w:t>
            </w:r>
          </w:p>
        </w:tc>
        <w:tc>
          <w:tcPr>
            <w:tcW w:w="2240" w:type="dxa"/>
          </w:tcPr>
          <w:p w14:paraId="1C5EA63E" w14:textId="77777777" w:rsidR="00CB57F9" w:rsidRPr="009906B1" w:rsidRDefault="00CB57F9" w:rsidP="008F2377">
            <w:pPr>
              <w:spacing w:after="0"/>
              <w:rPr>
                <w:rFonts w:eastAsia="Times New Roman" w:cstheme="minorHAnsi"/>
              </w:rPr>
            </w:pPr>
            <w:r w:rsidRPr="009906B1">
              <w:rPr>
                <w:rFonts w:eastAsia="Times New Roman" w:cstheme="minorHAnsi"/>
              </w:rPr>
              <w:t>Experte M&amp;E</w:t>
            </w:r>
          </w:p>
        </w:tc>
        <w:tc>
          <w:tcPr>
            <w:tcW w:w="737" w:type="dxa"/>
          </w:tcPr>
          <w:p w14:paraId="761C4747"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35E755D2" w14:textId="77777777" w:rsidR="00CB57F9" w:rsidRPr="009906B1" w:rsidRDefault="00CB57F9" w:rsidP="008F2377">
            <w:pPr>
              <w:spacing w:after="0"/>
              <w:rPr>
                <w:rFonts w:eastAsia="Times New Roman" w:cstheme="minorHAnsi"/>
              </w:rPr>
            </w:pPr>
            <w:r w:rsidRPr="009906B1">
              <w:rPr>
                <w:rFonts w:eastAsia="Times New Roman" w:cstheme="minorHAnsi"/>
              </w:rPr>
              <w:t>07770085</w:t>
            </w:r>
          </w:p>
        </w:tc>
        <w:tc>
          <w:tcPr>
            <w:tcW w:w="2693" w:type="dxa"/>
          </w:tcPr>
          <w:p w14:paraId="06D429D7" w14:textId="77777777" w:rsidR="00CB57F9" w:rsidRPr="009906B1" w:rsidRDefault="00CB57F9" w:rsidP="008F2377">
            <w:pPr>
              <w:spacing w:after="0"/>
              <w:rPr>
                <w:rFonts w:eastAsia="Times New Roman" w:cstheme="minorHAnsi"/>
              </w:rPr>
            </w:pPr>
            <w:r w:rsidRPr="009906B1">
              <w:rPr>
                <w:rFonts w:eastAsia="Times New Roman" w:cstheme="minorHAnsi"/>
              </w:rPr>
              <w:t>koritimi.douamba@undp.org</w:t>
            </w:r>
          </w:p>
        </w:tc>
        <w:tc>
          <w:tcPr>
            <w:tcW w:w="1134" w:type="dxa"/>
          </w:tcPr>
          <w:p w14:paraId="1455DAB3" w14:textId="77777777" w:rsidR="00CB57F9" w:rsidRPr="009906B1" w:rsidRDefault="00CB57F9" w:rsidP="008F2377">
            <w:pPr>
              <w:spacing w:after="0"/>
              <w:rPr>
                <w:rFonts w:eastAsia="Times New Roman" w:cstheme="minorHAnsi"/>
              </w:rPr>
            </w:pPr>
          </w:p>
        </w:tc>
      </w:tr>
      <w:tr w:rsidR="00CB57F9" w:rsidRPr="009906B1" w14:paraId="533088C3" w14:textId="77777777" w:rsidTr="008F2377">
        <w:tc>
          <w:tcPr>
            <w:tcW w:w="851" w:type="dxa"/>
          </w:tcPr>
          <w:p w14:paraId="57802A1A" w14:textId="77777777" w:rsidR="00CB57F9" w:rsidRPr="009906B1" w:rsidRDefault="00CB57F9" w:rsidP="008F2377">
            <w:pPr>
              <w:spacing w:after="0"/>
              <w:jc w:val="center"/>
              <w:rPr>
                <w:rFonts w:eastAsia="Times New Roman" w:cstheme="minorHAnsi"/>
              </w:rPr>
            </w:pPr>
            <w:r w:rsidRPr="009906B1">
              <w:rPr>
                <w:rFonts w:eastAsia="Times New Roman" w:cstheme="minorHAnsi"/>
              </w:rPr>
              <w:t>67</w:t>
            </w:r>
          </w:p>
        </w:tc>
        <w:tc>
          <w:tcPr>
            <w:tcW w:w="1984" w:type="dxa"/>
          </w:tcPr>
          <w:p w14:paraId="6ADC01E2" w14:textId="77777777" w:rsidR="00CB57F9" w:rsidRPr="009906B1" w:rsidRDefault="00CB57F9" w:rsidP="008F2377">
            <w:pPr>
              <w:spacing w:after="0"/>
              <w:rPr>
                <w:rFonts w:eastAsia="Times New Roman" w:cstheme="minorHAnsi"/>
              </w:rPr>
            </w:pPr>
            <w:r w:rsidRPr="009906B1">
              <w:rPr>
                <w:rFonts w:eastAsia="Times New Roman" w:cstheme="minorHAnsi"/>
              </w:rPr>
              <w:t>SOME</w:t>
            </w:r>
          </w:p>
        </w:tc>
        <w:tc>
          <w:tcPr>
            <w:tcW w:w="1701" w:type="dxa"/>
          </w:tcPr>
          <w:p w14:paraId="15411E29" w14:textId="77777777" w:rsidR="00CB57F9" w:rsidRPr="009906B1" w:rsidRDefault="00CB57F9" w:rsidP="008F2377">
            <w:pPr>
              <w:spacing w:after="0"/>
              <w:rPr>
                <w:rFonts w:eastAsia="Times New Roman" w:cstheme="minorHAnsi"/>
              </w:rPr>
            </w:pPr>
            <w:r w:rsidRPr="009906B1">
              <w:rPr>
                <w:rFonts w:eastAsia="Times New Roman" w:cstheme="minorHAnsi"/>
              </w:rPr>
              <w:t>Stella</w:t>
            </w:r>
          </w:p>
        </w:tc>
        <w:tc>
          <w:tcPr>
            <w:tcW w:w="1701" w:type="dxa"/>
          </w:tcPr>
          <w:p w14:paraId="7E2EC376" w14:textId="56BF4AFB" w:rsidR="00CB57F9" w:rsidRPr="009906B1" w:rsidRDefault="002B4BC9" w:rsidP="008F2377">
            <w:pPr>
              <w:spacing w:after="0"/>
              <w:rPr>
                <w:rFonts w:eastAsia="Times New Roman" w:cstheme="minorHAnsi"/>
              </w:rPr>
            </w:pPr>
            <w:r>
              <w:rPr>
                <w:rFonts w:eastAsia="Times New Roman" w:cstheme="minorHAnsi"/>
              </w:rPr>
              <w:t>COSED</w:t>
            </w:r>
          </w:p>
        </w:tc>
        <w:tc>
          <w:tcPr>
            <w:tcW w:w="2240" w:type="dxa"/>
          </w:tcPr>
          <w:p w14:paraId="630D8B63" w14:textId="77777777" w:rsidR="00CB57F9" w:rsidRPr="009906B1" w:rsidRDefault="00CB57F9" w:rsidP="008F2377">
            <w:pPr>
              <w:spacing w:after="0"/>
              <w:rPr>
                <w:rFonts w:eastAsia="Times New Roman" w:cstheme="minorHAnsi"/>
              </w:rPr>
            </w:pPr>
            <w:r w:rsidRPr="009906B1">
              <w:rPr>
                <w:rFonts w:eastAsia="Times New Roman" w:cstheme="minorHAnsi"/>
              </w:rPr>
              <w:t>Coordinatrice</w:t>
            </w:r>
          </w:p>
        </w:tc>
        <w:tc>
          <w:tcPr>
            <w:tcW w:w="737" w:type="dxa"/>
          </w:tcPr>
          <w:p w14:paraId="19A9492E"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E6938FD" w14:textId="77777777" w:rsidR="00CB57F9" w:rsidRPr="009906B1" w:rsidRDefault="00CB57F9" w:rsidP="008F2377">
            <w:pPr>
              <w:spacing w:after="0"/>
              <w:rPr>
                <w:rFonts w:eastAsia="Times New Roman" w:cstheme="minorHAnsi"/>
              </w:rPr>
            </w:pPr>
            <w:r w:rsidRPr="009906B1">
              <w:rPr>
                <w:rFonts w:eastAsia="Times New Roman" w:cstheme="minorHAnsi"/>
              </w:rPr>
              <w:t>54081441</w:t>
            </w:r>
          </w:p>
        </w:tc>
        <w:tc>
          <w:tcPr>
            <w:tcW w:w="2693" w:type="dxa"/>
          </w:tcPr>
          <w:p w14:paraId="75BBFC20" w14:textId="77777777" w:rsidR="00CB57F9" w:rsidRPr="009906B1" w:rsidRDefault="00CB57F9" w:rsidP="008F2377">
            <w:pPr>
              <w:spacing w:after="0"/>
              <w:rPr>
                <w:rFonts w:eastAsia="Times New Roman" w:cstheme="minorHAnsi"/>
              </w:rPr>
            </w:pPr>
            <w:r w:rsidRPr="009906B1">
              <w:rPr>
                <w:rFonts w:eastAsia="Times New Roman" w:cstheme="minorHAnsi"/>
              </w:rPr>
              <w:t>stella.some@undp.org</w:t>
            </w:r>
          </w:p>
        </w:tc>
        <w:tc>
          <w:tcPr>
            <w:tcW w:w="1134" w:type="dxa"/>
          </w:tcPr>
          <w:p w14:paraId="47C45CFF" w14:textId="77777777" w:rsidR="00CB57F9" w:rsidRPr="009906B1" w:rsidRDefault="00CB57F9" w:rsidP="008F2377">
            <w:pPr>
              <w:spacing w:after="0"/>
              <w:rPr>
                <w:rFonts w:eastAsia="Times New Roman" w:cstheme="minorHAnsi"/>
              </w:rPr>
            </w:pPr>
          </w:p>
        </w:tc>
      </w:tr>
      <w:tr w:rsidR="00CB57F9" w:rsidRPr="009906B1" w14:paraId="2E95F45D" w14:textId="77777777" w:rsidTr="008F2377">
        <w:tc>
          <w:tcPr>
            <w:tcW w:w="851" w:type="dxa"/>
          </w:tcPr>
          <w:p w14:paraId="07FB90C9" w14:textId="77777777" w:rsidR="00CB57F9" w:rsidRPr="009906B1" w:rsidRDefault="00CB57F9" w:rsidP="008F2377">
            <w:pPr>
              <w:spacing w:after="0"/>
              <w:jc w:val="center"/>
              <w:rPr>
                <w:rFonts w:eastAsia="Times New Roman" w:cstheme="minorHAnsi"/>
              </w:rPr>
            </w:pPr>
            <w:r w:rsidRPr="009906B1">
              <w:rPr>
                <w:rFonts w:eastAsia="Times New Roman" w:cstheme="minorHAnsi"/>
              </w:rPr>
              <w:t>68</w:t>
            </w:r>
          </w:p>
        </w:tc>
        <w:tc>
          <w:tcPr>
            <w:tcW w:w="1984" w:type="dxa"/>
          </w:tcPr>
          <w:p w14:paraId="58EE30BB" w14:textId="77777777" w:rsidR="00CB57F9" w:rsidRPr="009906B1" w:rsidRDefault="00CB57F9" w:rsidP="008F2377">
            <w:pPr>
              <w:spacing w:after="0"/>
              <w:rPr>
                <w:rFonts w:eastAsia="Times New Roman" w:cstheme="minorHAnsi"/>
              </w:rPr>
            </w:pPr>
            <w:r w:rsidRPr="009906B1">
              <w:rPr>
                <w:rFonts w:eastAsia="Times New Roman" w:cstheme="minorHAnsi"/>
              </w:rPr>
              <w:t>SAMANDOULGOU</w:t>
            </w:r>
          </w:p>
        </w:tc>
        <w:tc>
          <w:tcPr>
            <w:tcW w:w="1701" w:type="dxa"/>
          </w:tcPr>
          <w:p w14:paraId="44D05B3D"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Rasmata</w:t>
            </w:r>
            <w:proofErr w:type="spellEnd"/>
          </w:p>
        </w:tc>
        <w:tc>
          <w:tcPr>
            <w:tcW w:w="1701" w:type="dxa"/>
          </w:tcPr>
          <w:p w14:paraId="0848FCD2" w14:textId="77777777" w:rsidR="00CB57F9" w:rsidRPr="009906B1" w:rsidRDefault="00CB57F9" w:rsidP="008F2377">
            <w:pPr>
              <w:spacing w:after="0"/>
              <w:rPr>
                <w:rFonts w:eastAsia="Times New Roman" w:cstheme="minorHAnsi"/>
              </w:rPr>
            </w:pPr>
            <w:r w:rsidRPr="009906B1">
              <w:rPr>
                <w:rFonts w:eastAsia="Times New Roman" w:cstheme="minorHAnsi"/>
              </w:rPr>
              <w:t>Consultante</w:t>
            </w:r>
          </w:p>
        </w:tc>
        <w:tc>
          <w:tcPr>
            <w:tcW w:w="2240" w:type="dxa"/>
          </w:tcPr>
          <w:p w14:paraId="7317A69A" w14:textId="77777777" w:rsidR="00CB57F9" w:rsidRPr="009906B1" w:rsidRDefault="00CB57F9" w:rsidP="008F2377">
            <w:pPr>
              <w:spacing w:after="0"/>
              <w:rPr>
                <w:rFonts w:eastAsia="Times New Roman" w:cstheme="minorHAnsi"/>
              </w:rPr>
            </w:pPr>
            <w:r w:rsidRPr="009906B1">
              <w:rPr>
                <w:rFonts w:eastAsia="Times New Roman" w:cstheme="minorHAnsi"/>
              </w:rPr>
              <w:t>Consultante</w:t>
            </w:r>
          </w:p>
        </w:tc>
        <w:tc>
          <w:tcPr>
            <w:tcW w:w="737" w:type="dxa"/>
          </w:tcPr>
          <w:p w14:paraId="6D5F697D"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05ED0E2" w14:textId="77777777" w:rsidR="00CB57F9" w:rsidRPr="009906B1" w:rsidRDefault="00CB57F9" w:rsidP="008F2377">
            <w:pPr>
              <w:spacing w:after="0"/>
              <w:rPr>
                <w:rFonts w:eastAsia="Times New Roman" w:cstheme="minorHAnsi"/>
              </w:rPr>
            </w:pPr>
            <w:r w:rsidRPr="009906B1">
              <w:rPr>
                <w:rFonts w:eastAsia="Times New Roman" w:cstheme="minorHAnsi"/>
              </w:rPr>
              <w:t>70696466</w:t>
            </w:r>
          </w:p>
        </w:tc>
        <w:tc>
          <w:tcPr>
            <w:tcW w:w="2693" w:type="dxa"/>
          </w:tcPr>
          <w:p w14:paraId="508013F1" w14:textId="77777777" w:rsidR="00CB57F9" w:rsidRPr="009906B1" w:rsidRDefault="00CB57F9" w:rsidP="008F2377">
            <w:pPr>
              <w:spacing w:after="0"/>
              <w:rPr>
                <w:rFonts w:eastAsia="Times New Roman" w:cstheme="minorHAnsi"/>
              </w:rPr>
            </w:pPr>
          </w:p>
        </w:tc>
        <w:tc>
          <w:tcPr>
            <w:tcW w:w="1134" w:type="dxa"/>
          </w:tcPr>
          <w:p w14:paraId="5C89D3FA" w14:textId="77777777" w:rsidR="00CB57F9" w:rsidRPr="009906B1" w:rsidRDefault="00CB57F9" w:rsidP="008F2377">
            <w:pPr>
              <w:spacing w:after="0"/>
              <w:rPr>
                <w:rFonts w:eastAsia="Times New Roman" w:cstheme="minorHAnsi"/>
              </w:rPr>
            </w:pPr>
          </w:p>
        </w:tc>
      </w:tr>
      <w:tr w:rsidR="00CB57F9" w:rsidRPr="009906B1" w14:paraId="0153BC92" w14:textId="77777777" w:rsidTr="008F2377">
        <w:tc>
          <w:tcPr>
            <w:tcW w:w="851" w:type="dxa"/>
          </w:tcPr>
          <w:p w14:paraId="49CC65C2" w14:textId="77777777" w:rsidR="00CB57F9" w:rsidRPr="009906B1" w:rsidRDefault="00CB57F9" w:rsidP="008F2377">
            <w:pPr>
              <w:spacing w:after="0"/>
              <w:jc w:val="center"/>
              <w:rPr>
                <w:rFonts w:eastAsia="Times New Roman" w:cstheme="minorHAnsi"/>
              </w:rPr>
            </w:pPr>
            <w:r w:rsidRPr="009906B1">
              <w:rPr>
                <w:rFonts w:eastAsia="Times New Roman" w:cstheme="minorHAnsi"/>
              </w:rPr>
              <w:t>69</w:t>
            </w:r>
          </w:p>
        </w:tc>
        <w:tc>
          <w:tcPr>
            <w:tcW w:w="1984" w:type="dxa"/>
          </w:tcPr>
          <w:p w14:paraId="41689260" w14:textId="77777777" w:rsidR="00CB57F9" w:rsidRPr="009906B1" w:rsidRDefault="00CB57F9" w:rsidP="008F2377">
            <w:pPr>
              <w:spacing w:after="0"/>
              <w:rPr>
                <w:rFonts w:eastAsia="Times New Roman" w:cstheme="minorHAnsi"/>
              </w:rPr>
            </w:pPr>
            <w:r w:rsidRPr="009906B1">
              <w:rPr>
                <w:rFonts w:eastAsia="Times New Roman" w:cstheme="minorHAnsi"/>
              </w:rPr>
              <w:t>YAO-YAO</w:t>
            </w:r>
          </w:p>
        </w:tc>
        <w:tc>
          <w:tcPr>
            <w:tcW w:w="1701" w:type="dxa"/>
          </w:tcPr>
          <w:p w14:paraId="63C450FA" w14:textId="77777777" w:rsidR="00CB57F9" w:rsidRPr="009906B1" w:rsidRDefault="00CB57F9" w:rsidP="008F2377">
            <w:pPr>
              <w:spacing w:after="0"/>
              <w:rPr>
                <w:rFonts w:eastAsia="Times New Roman" w:cstheme="minorHAnsi"/>
              </w:rPr>
            </w:pPr>
            <w:r w:rsidRPr="009906B1">
              <w:rPr>
                <w:rFonts w:eastAsia="Times New Roman" w:cstheme="minorHAnsi"/>
              </w:rPr>
              <w:t>Aissatou</w:t>
            </w:r>
          </w:p>
        </w:tc>
        <w:tc>
          <w:tcPr>
            <w:tcW w:w="1701" w:type="dxa"/>
          </w:tcPr>
          <w:p w14:paraId="7D637A6E" w14:textId="77777777" w:rsidR="00CB57F9" w:rsidRPr="009906B1" w:rsidRDefault="00CB57F9" w:rsidP="008F2377">
            <w:pPr>
              <w:spacing w:after="0"/>
              <w:rPr>
                <w:rFonts w:eastAsia="Times New Roman" w:cstheme="minorHAnsi"/>
              </w:rPr>
            </w:pPr>
            <w:r w:rsidRPr="009906B1">
              <w:rPr>
                <w:rFonts w:eastAsia="Times New Roman" w:cstheme="minorHAnsi"/>
              </w:rPr>
              <w:t>Consultante</w:t>
            </w:r>
          </w:p>
        </w:tc>
        <w:tc>
          <w:tcPr>
            <w:tcW w:w="2240" w:type="dxa"/>
          </w:tcPr>
          <w:p w14:paraId="6C5CD893" w14:textId="77777777" w:rsidR="00CB57F9" w:rsidRPr="009906B1" w:rsidRDefault="00CB57F9" w:rsidP="008F2377">
            <w:pPr>
              <w:spacing w:after="0"/>
              <w:rPr>
                <w:rFonts w:eastAsia="Times New Roman" w:cstheme="minorHAnsi"/>
              </w:rPr>
            </w:pPr>
            <w:r w:rsidRPr="009906B1">
              <w:rPr>
                <w:rFonts w:eastAsia="Times New Roman" w:cstheme="minorHAnsi"/>
              </w:rPr>
              <w:t>Consultante</w:t>
            </w:r>
          </w:p>
        </w:tc>
        <w:tc>
          <w:tcPr>
            <w:tcW w:w="737" w:type="dxa"/>
          </w:tcPr>
          <w:p w14:paraId="40ED811A"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27EAC77" w14:textId="77777777" w:rsidR="00CB57F9" w:rsidRPr="009906B1" w:rsidRDefault="00CB57F9" w:rsidP="008F2377">
            <w:pPr>
              <w:spacing w:after="0"/>
              <w:rPr>
                <w:rFonts w:eastAsia="Times New Roman" w:cstheme="minorHAnsi"/>
              </w:rPr>
            </w:pPr>
          </w:p>
        </w:tc>
        <w:tc>
          <w:tcPr>
            <w:tcW w:w="2693" w:type="dxa"/>
          </w:tcPr>
          <w:p w14:paraId="00AB5243" w14:textId="77777777" w:rsidR="00CB57F9" w:rsidRPr="009906B1" w:rsidRDefault="00CB57F9" w:rsidP="008F2377">
            <w:pPr>
              <w:spacing w:after="0"/>
              <w:rPr>
                <w:rFonts w:eastAsia="Times New Roman" w:cstheme="minorHAnsi"/>
              </w:rPr>
            </w:pPr>
            <w:r w:rsidRPr="009906B1">
              <w:rPr>
                <w:rFonts w:eastAsia="Times New Roman" w:cstheme="minorHAnsi"/>
              </w:rPr>
              <w:t>aissatou@gmail.com</w:t>
            </w:r>
          </w:p>
        </w:tc>
        <w:tc>
          <w:tcPr>
            <w:tcW w:w="1134" w:type="dxa"/>
          </w:tcPr>
          <w:p w14:paraId="477F7FB9" w14:textId="77777777" w:rsidR="00CB57F9" w:rsidRPr="009906B1" w:rsidRDefault="00CB57F9" w:rsidP="008F2377">
            <w:pPr>
              <w:spacing w:after="0"/>
              <w:rPr>
                <w:rFonts w:eastAsia="Times New Roman" w:cstheme="minorHAnsi"/>
              </w:rPr>
            </w:pPr>
          </w:p>
        </w:tc>
      </w:tr>
      <w:tr w:rsidR="00CB57F9" w:rsidRPr="009906B1" w14:paraId="4CEE8ACF" w14:textId="77777777" w:rsidTr="008F2377">
        <w:tc>
          <w:tcPr>
            <w:tcW w:w="851" w:type="dxa"/>
          </w:tcPr>
          <w:p w14:paraId="0475DC3F" w14:textId="77777777" w:rsidR="00CB57F9" w:rsidRPr="009906B1" w:rsidRDefault="00CB57F9" w:rsidP="008F2377">
            <w:pPr>
              <w:spacing w:after="0"/>
              <w:jc w:val="center"/>
              <w:rPr>
                <w:rFonts w:eastAsia="Times New Roman" w:cstheme="minorHAnsi"/>
              </w:rPr>
            </w:pPr>
            <w:r w:rsidRPr="009906B1">
              <w:rPr>
                <w:rFonts w:eastAsia="Times New Roman" w:cstheme="minorHAnsi"/>
              </w:rPr>
              <w:t>70</w:t>
            </w:r>
          </w:p>
        </w:tc>
        <w:tc>
          <w:tcPr>
            <w:tcW w:w="1984" w:type="dxa"/>
          </w:tcPr>
          <w:p w14:paraId="388F2100" w14:textId="77777777" w:rsidR="00CB57F9" w:rsidRPr="009906B1" w:rsidRDefault="00CB57F9" w:rsidP="008F2377">
            <w:pPr>
              <w:spacing w:after="0"/>
              <w:rPr>
                <w:rFonts w:eastAsia="Times New Roman" w:cstheme="minorHAnsi"/>
              </w:rPr>
            </w:pPr>
            <w:r w:rsidRPr="009906B1">
              <w:rPr>
                <w:rFonts w:eastAsia="Times New Roman" w:cstheme="minorHAnsi"/>
              </w:rPr>
              <w:t>LAMIDIEU</w:t>
            </w:r>
          </w:p>
        </w:tc>
        <w:tc>
          <w:tcPr>
            <w:tcW w:w="1701" w:type="dxa"/>
          </w:tcPr>
          <w:p w14:paraId="65F1C03E" w14:textId="77777777" w:rsidR="00CB57F9" w:rsidRPr="009906B1" w:rsidRDefault="00CB57F9" w:rsidP="008F2377">
            <w:pPr>
              <w:spacing w:after="0"/>
              <w:rPr>
                <w:rFonts w:eastAsia="Times New Roman" w:cstheme="minorHAnsi"/>
              </w:rPr>
            </w:pPr>
            <w:r w:rsidRPr="009906B1">
              <w:rPr>
                <w:rFonts w:eastAsia="Times New Roman" w:cstheme="minorHAnsi"/>
              </w:rPr>
              <w:t>Jonas</w:t>
            </w:r>
          </w:p>
        </w:tc>
        <w:tc>
          <w:tcPr>
            <w:tcW w:w="1701" w:type="dxa"/>
          </w:tcPr>
          <w:p w14:paraId="0668F0CE" w14:textId="77777777" w:rsidR="00CB57F9" w:rsidRPr="009906B1" w:rsidRDefault="00CB57F9" w:rsidP="008F2377">
            <w:pPr>
              <w:spacing w:after="0"/>
              <w:rPr>
                <w:rFonts w:eastAsia="Times New Roman" w:cstheme="minorHAnsi"/>
              </w:rPr>
            </w:pPr>
            <w:r w:rsidRPr="009906B1">
              <w:rPr>
                <w:rFonts w:eastAsia="Times New Roman" w:cstheme="minorHAnsi"/>
              </w:rPr>
              <w:t>PNUD résilience</w:t>
            </w:r>
          </w:p>
        </w:tc>
        <w:tc>
          <w:tcPr>
            <w:tcW w:w="2240" w:type="dxa"/>
          </w:tcPr>
          <w:p w14:paraId="02EABFFE" w14:textId="77777777" w:rsidR="00CB57F9" w:rsidRPr="009906B1" w:rsidRDefault="00CB57F9" w:rsidP="008F2377">
            <w:pPr>
              <w:spacing w:after="0"/>
              <w:rPr>
                <w:rFonts w:eastAsia="Times New Roman" w:cstheme="minorHAnsi"/>
              </w:rPr>
            </w:pPr>
            <w:r w:rsidRPr="009906B1">
              <w:rPr>
                <w:rFonts w:eastAsia="Times New Roman" w:cstheme="minorHAnsi"/>
              </w:rPr>
              <w:t>Spécialiste résilience</w:t>
            </w:r>
          </w:p>
        </w:tc>
        <w:tc>
          <w:tcPr>
            <w:tcW w:w="737" w:type="dxa"/>
          </w:tcPr>
          <w:p w14:paraId="02D42CBF"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20C55B15" w14:textId="77777777" w:rsidR="00CB57F9" w:rsidRPr="009906B1" w:rsidRDefault="00CB57F9" w:rsidP="008F2377">
            <w:pPr>
              <w:spacing w:after="0"/>
              <w:rPr>
                <w:rFonts w:eastAsia="Times New Roman" w:cstheme="minorHAnsi"/>
              </w:rPr>
            </w:pPr>
            <w:r w:rsidRPr="009906B1">
              <w:rPr>
                <w:rFonts w:eastAsia="Times New Roman" w:cstheme="minorHAnsi"/>
              </w:rPr>
              <w:t>77745557</w:t>
            </w:r>
          </w:p>
        </w:tc>
        <w:tc>
          <w:tcPr>
            <w:tcW w:w="2693" w:type="dxa"/>
          </w:tcPr>
          <w:p w14:paraId="4E43E7E0" w14:textId="77777777" w:rsidR="00CB57F9" w:rsidRPr="009906B1" w:rsidRDefault="00CB57F9" w:rsidP="008F2377">
            <w:pPr>
              <w:spacing w:after="0"/>
              <w:rPr>
                <w:rFonts w:eastAsia="Times New Roman" w:cstheme="minorHAnsi"/>
              </w:rPr>
            </w:pPr>
          </w:p>
        </w:tc>
        <w:tc>
          <w:tcPr>
            <w:tcW w:w="1134" w:type="dxa"/>
          </w:tcPr>
          <w:p w14:paraId="1E2357DD" w14:textId="77777777" w:rsidR="00CB57F9" w:rsidRPr="009906B1" w:rsidRDefault="00CB57F9" w:rsidP="008F2377">
            <w:pPr>
              <w:spacing w:after="0"/>
              <w:rPr>
                <w:rFonts w:eastAsia="Times New Roman" w:cstheme="minorHAnsi"/>
              </w:rPr>
            </w:pPr>
          </w:p>
        </w:tc>
      </w:tr>
      <w:tr w:rsidR="00CB57F9" w:rsidRPr="009906B1" w14:paraId="25B1744E" w14:textId="77777777" w:rsidTr="008F2377">
        <w:tc>
          <w:tcPr>
            <w:tcW w:w="851" w:type="dxa"/>
          </w:tcPr>
          <w:p w14:paraId="764FF2A6" w14:textId="77777777" w:rsidR="00CB57F9" w:rsidRPr="009906B1" w:rsidRDefault="00CB57F9" w:rsidP="008F2377">
            <w:pPr>
              <w:spacing w:after="0"/>
              <w:jc w:val="center"/>
              <w:rPr>
                <w:rFonts w:eastAsia="Times New Roman" w:cstheme="minorHAnsi"/>
              </w:rPr>
            </w:pPr>
            <w:r w:rsidRPr="009906B1">
              <w:rPr>
                <w:rFonts w:eastAsia="Times New Roman" w:cstheme="minorHAnsi"/>
              </w:rPr>
              <w:t>71</w:t>
            </w:r>
          </w:p>
        </w:tc>
        <w:tc>
          <w:tcPr>
            <w:tcW w:w="1984" w:type="dxa"/>
          </w:tcPr>
          <w:p w14:paraId="741CC722"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0F1054DF"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Kouka</w:t>
            </w:r>
            <w:proofErr w:type="spellEnd"/>
          </w:p>
        </w:tc>
        <w:tc>
          <w:tcPr>
            <w:tcW w:w="1701" w:type="dxa"/>
            <w:vMerge w:val="restart"/>
          </w:tcPr>
          <w:p w14:paraId="0094A9AF" w14:textId="77777777" w:rsidR="00CB57F9" w:rsidRPr="009906B1" w:rsidRDefault="00CB57F9" w:rsidP="008F2377">
            <w:pPr>
              <w:spacing w:after="0"/>
              <w:rPr>
                <w:rFonts w:eastAsia="Times New Roman" w:cstheme="minorHAnsi"/>
              </w:rPr>
            </w:pPr>
            <w:r w:rsidRPr="009906B1">
              <w:rPr>
                <w:rFonts w:eastAsia="Times New Roman" w:cstheme="minorHAnsi"/>
              </w:rPr>
              <w:t xml:space="preserve">Association </w:t>
            </w:r>
            <w:proofErr w:type="spellStart"/>
            <w:r w:rsidRPr="009906B1">
              <w:rPr>
                <w:rFonts w:eastAsia="Times New Roman" w:cstheme="minorHAnsi"/>
              </w:rPr>
              <w:t>Relwende</w:t>
            </w:r>
            <w:proofErr w:type="spellEnd"/>
          </w:p>
        </w:tc>
        <w:tc>
          <w:tcPr>
            <w:tcW w:w="2240" w:type="dxa"/>
          </w:tcPr>
          <w:p w14:paraId="623E5AAA" w14:textId="77777777" w:rsidR="00CB57F9" w:rsidRPr="009906B1" w:rsidRDefault="00CB57F9" w:rsidP="008F2377">
            <w:pPr>
              <w:spacing w:after="0"/>
              <w:rPr>
                <w:rFonts w:eastAsia="Times New Roman" w:cstheme="minorHAnsi"/>
              </w:rPr>
            </w:pPr>
          </w:p>
        </w:tc>
        <w:tc>
          <w:tcPr>
            <w:tcW w:w="737" w:type="dxa"/>
          </w:tcPr>
          <w:p w14:paraId="0D291F87"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DAB2EF8" w14:textId="77777777" w:rsidR="00CB57F9" w:rsidRPr="009906B1" w:rsidRDefault="00CB57F9" w:rsidP="008F2377">
            <w:pPr>
              <w:spacing w:after="0"/>
              <w:rPr>
                <w:rFonts w:eastAsia="Times New Roman" w:cstheme="minorHAnsi"/>
              </w:rPr>
            </w:pPr>
            <w:r w:rsidRPr="009906B1">
              <w:rPr>
                <w:rFonts w:eastAsia="Times New Roman" w:cstheme="minorHAnsi"/>
              </w:rPr>
              <w:t>74569775</w:t>
            </w:r>
          </w:p>
        </w:tc>
        <w:tc>
          <w:tcPr>
            <w:tcW w:w="2693" w:type="dxa"/>
          </w:tcPr>
          <w:p w14:paraId="2B35D163" w14:textId="77777777" w:rsidR="00CB57F9" w:rsidRPr="009906B1" w:rsidRDefault="00CB57F9" w:rsidP="008F2377">
            <w:pPr>
              <w:spacing w:after="0"/>
              <w:rPr>
                <w:rFonts w:eastAsia="Times New Roman" w:cstheme="minorHAnsi"/>
              </w:rPr>
            </w:pPr>
          </w:p>
        </w:tc>
        <w:tc>
          <w:tcPr>
            <w:tcW w:w="1134" w:type="dxa"/>
            <w:vMerge w:val="restart"/>
          </w:tcPr>
          <w:p w14:paraId="4AAE8F04" w14:textId="77777777" w:rsidR="00CB57F9" w:rsidRPr="009906B1" w:rsidRDefault="00CB57F9" w:rsidP="008F2377">
            <w:pPr>
              <w:spacing w:after="0"/>
              <w:rPr>
                <w:rFonts w:eastAsia="Times New Roman" w:cstheme="minorHAnsi"/>
              </w:rPr>
            </w:pPr>
            <w:r w:rsidRPr="009906B1">
              <w:rPr>
                <w:rFonts w:eastAsia="Times New Roman" w:cstheme="minorHAnsi"/>
              </w:rPr>
              <w:t>Kaya</w:t>
            </w:r>
          </w:p>
        </w:tc>
      </w:tr>
      <w:tr w:rsidR="00CB57F9" w:rsidRPr="009906B1" w14:paraId="328974BF" w14:textId="77777777" w:rsidTr="008F2377">
        <w:tc>
          <w:tcPr>
            <w:tcW w:w="851" w:type="dxa"/>
          </w:tcPr>
          <w:p w14:paraId="23C7A4BC" w14:textId="77777777" w:rsidR="00CB57F9" w:rsidRPr="009906B1" w:rsidRDefault="00CB57F9" w:rsidP="008F2377">
            <w:pPr>
              <w:spacing w:after="0"/>
              <w:jc w:val="center"/>
              <w:rPr>
                <w:rFonts w:eastAsia="Times New Roman" w:cstheme="minorHAnsi"/>
              </w:rPr>
            </w:pPr>
            <w:r w:rsidRPr="009906B1">
              <w:rPr>
                <w:rFonts w:eastAsia="Times New Roman" w:cstheme="minorHAnsi"/>
              </w:rPr>
              <w:t>72</w:t>
            </w:r>
          </w:p>
        </w:tc>
        <w:tc>
          <w:tcPr>
            <w:tcW w:w="1984" w:type="dxa"/>
          </w:tcPr>
          <w:p w14:paraId="3D079651" w14:textId="77777777" w:rsidR="00CB57F9" w:rsidRPr="009906B1" w:rsidRDefault="00CB57F9" w:rsidP="008F2377">
            <w:pPr>
              <w:spacing w:after="0"/>
              <w:rPr>
                <w:rFonts w:eastAsia="Times New Roman" w:cstheme="minorHAnsi"/>
              </w:rPr>
            </w:pPr>
            <w:r w:rsidRPr="009906B1">
              <w:rPr>
                <w:rFonts w:eastAsia="Times New Roman" w:cstheme="minorHAnsi"/>
              </w:rPr>
              <w:t>BAMOGO</w:t>
            </w:r>
          </w:p>
        </w:tc>
        <w:tc>
          <w:tcPr>
            <w:tcW w:w="1701" w:type="dxa"/>
          </w:tcPr>
          <w:p w14:paraId="671E68FB"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Tene</w:t>
            </w:r>
            <w:proofErr w:type="spellEnd"/>
          </w:p>
        </w:tc>
        <w:tc>
          <w:tcPr>
            <w:tcW w:w="1701" w:type="dxa"/>
            <w:vMerge/>
          </w:tcPr>
          <w:p w14:paraId="14AE50EF"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E639BF0" w14:textId="77777777" w:rsidR="00CB57F9" w:rsidRPr="009906B1" w:rsidRDefault="00CB57F9" w:rsidP="008F2377">
            <w:pPr>
              <w:spacing w:after="0"/>
              <w:rPr>
                <w:rFonts w:eastAsia="Times New Roman" w:cstheme="minorHAnsi"/>
              </w:rPr>
            </w:pPr>
          </w:p>
        </w:tc>
        <w:tc>
          <w:tcPr>
            <w:tcW w:w="737" w:type="dxa"/>
          </w:tcPr>
          <w:p w14:paraId="4E62527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D02072E" w14:textId="77777777" w:rsidR="00CB57F9" w:rsidRPr="009906B1" w:rsidRDefault="00CB57F9" w:rsidP="008F2377">
            <w:pPr>
              <w:spacing w:after="0"/>
              <w:rPr>
                <w:rFonts w:eastAsia="Times New Roman" w:cstheme="minorHAnsi"/>
              </w:rPr>
            </w:pPr>
            <w:r w:rsidRPr="009906B1">
              <w:rPr>
                <w:rFonts w:eastAsia="Times New Roman" w:cstheme="minorHAnsi"/>
              </w:rPr>
              <w:t>56886924</w:t>
            </w:r>
          </w:p>
        </w:tc>
        <w:tc>
          <w:tcPr>
            <w:tcW w:w="2693" w:type="dxa"/>
          </w:tcPr>
          <w:p w14:paraId="41DA3DC9" w14:textId="77777777" w:rsidR="00CB57F9" w:rsidRPr="009906B1" w:rsidRDefault="00CB57F9" w:rsidP="008F2377">
            <w:pPr>
              <w:spacing w:after="0"/>
              <w:rPr>
                <w:rFonts w:eastAsia="Times New Roman" w:cstheme="minorHAnsi"/>
              </w:rPr>
            </w:pPr>
          </w:p>
        </w:tc>
        <w:tc>
          <w:tcPr>
            <w:tcW w:w="1134" w:type="dxa"/>
            <w:vMerge/>
          </w:tcPr>
          <w:p w14:paraId="6C812C32"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A8B4268" w14:textId="77777777" w:rsidTr="008F2377">
        <w:tc>
          <w:tcPr>
            <w:tcW w:w="851" w:type="dxa"/>
          </w:tcPr>
          <w:p w14:paraId="5E50A385" w14:textId="77777777" w:rsidR="00CB57F9" w:rsidRPr="009906B1" w:rsidRDefault="00CB57F9" w:rsidP="008F2377">
            <w:pPr>
              <w:spacing w:after="0"/>
              <w:jc w:val="center"/>
              <w:rPr>
                <w:rFonts w:eastAsia="Times New Roman" w:cstheme="minorHAnsi"/>
              </w:rPr>
            </w:pPr>
            <w:r w:rsidRPr="009906B1">
              <w:rPr>
                <w:rFonts w:eastAsia="Times New Roman" w:cstheme="minorHAnsi"/>
              </w:rPr>
              <w:t>73</w:t>
            </w:r>
          </w:p>
        </w:tc>
        <w:tc>
          <w:tcPr>
            <w:tcW w:w="1984" w:type="dxa"/>
          </w:tcPr>
          <w:p w14:paraId="569E00E1" w14:textId="77777777" w:rsidR="00CB57F9" w:rsidRPr="009906B1" w:rsidRDefault="00CB57F9" w:rsidP="008F2377">
            <w:pPr>
              <w:spacing w:after="0"/>
              <w:rPr>
                <w:rFonts w:eastAsia="Times New Roman" w:cstheme="minorHAnsi"/>
              </w:rPr>
            </w:pPr>
            <w:r w:rsidRPr="009906B1">
              <w:rPr>
                <w:rFonts w:eastAsia="Times New Roman" w:cstheme="minorHAnsi"/>
              </w:rPr>
              <w:t>KARGOUGOU</w:t>
            </w:r>
          </w:p>
        </w:tc>
        <w:tc>
          <w:tcPr>
            <w:tcW w:w="1701" w:type="dxa"/>
          </w:tcPr>
          <w:p w14:paraId="0694903C"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Zenabo</w:t>
            </w:r>
            <w:proofErr w:type="spellEnd"/>
          </w:p>
        </w:tc>
        <w:tc>
          <w:tcPr>
            <w:tcW w:w="1701" w:type="dxa"/>
            <w:vMerge/>
          </w:tcPr>
          <w:p w14:paraId="0C6DEEC5"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06DAC0B" w14:textId="77777777" w:rsidR="00CB57F9" w:rsidRPr="009906B1" w:rsidRDefault="00CB57F9" w:rsidP="008F2377">
            <w:pPr>
              <w:spacing w:after="0"/>
              <w:rPr>
                <w:rFonts w:eastAsia="Times New Roman" w:cstheme="minorHAnsi"/>
              </w:rPr>
            </w:pPr>
          </w:p>
        </w:tc>
        <w:tc>
          <w:tcPr>
            <w:tcW w:w="737" w:type="dxa"/>
          </w:tcPr>
          <w:p w14:paraId="3A6E0FD7"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B629009" w14:textId="77777777" w:rsidR="00CB57F9" w:rsidRPr="009906B1" w:rsidRDefault="00CB57F9" w:rsidP="008F2377">
            <w:pPr>
              <w:spacing w:after="0"/>
              <w:rPr>
                <w:rFonts w:eastAsia="Times New Roman" w:cstheme="minorHAnsi"/>
              </w:rPr>
            </w:pPr>
            <w:r w:rsidRPr="009906B1">
              <w:rPr>
                <w:rFonts w:eastAsia="Times New Roman" w:cstheme="minorHAnsi"/>
              </w:rPr>
              <w:t>72690100</w:t>
            </w:r>
          </w:p>
        </w:tc>
        <w:tc>
          <w:tcPr>
            <w:tcW w:w="2693" w:type="dxa"/>
          </w:tcPr>
          <w:p w14:paraId="7F3C7671" w14:textId="77777777" w:rsidR="00CB57F9" w:rsidRPr="009906B1" w:rsidRDefault="00CB57F9" w:rsidP="008F2377">
            <w:pPr>
              <w:spacing w:after="0"/>
              <w:rPr>
                <w:rFonts w:eastAsia="Times New Roman" w:cstheme="minorHAnsi"/>
              </w:rPr>
            </w:pPr>
          </w:p>
        </w:tc>
        <w:tc>
          <w:tcPr>
            <w:tcW w:w="1134" w:type="dxa"/>
            <w:vMerge/>
          </w:tcPr>
          <w:p w14:paraId="4D98D0B3"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898E564" w14:textId="77777777" w:rsidTr="008F2377">
        <w:tc>
          <w:tcPr>
            <w:tcW w:w="851" w:type="dxa"/>
          </w:tcPr>
          <w:p w14:paraId="4B7F98C0" w14:textId="77777777" w:rsidR="00CB57F9" w:rsidRPr="009906B1" w:rsidRDefault="00CB57F9" w:rsidP="008F2377">
            <w:pPr>
              <w:spacing w:after="0"/>
              <w:jc w:val="center"/>
              <w:rPr>
                <w:rFonts w:eastAsia="Times New Roman" w:cstheme="minorHAnsi"/>
              </w:rPr>
            </w:pPr>
            <w:r w:rsidRPr="009906B1">
              <w:rPr>
                <w:rFonts w:eastAsia="Times New Roman" w:cstheme="minorHAnsi"/>
              </w:rPr>
              <w:t>74</w:t>
            </w:r>
          </w:p>
        </w:tc>
        <w:tc>
          <w:tcPr>
            <w:tcW w:w="1984" w:type="dxa"/>
          </w:tcPr>
          <w:p w14:paraId="7913D916"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097C0AF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Roukietou</w:t>
            </w:r>
            <w:proofErr w:type="spellEnd"/>
          </w:p>
        </w:tc>
        <w:tc>
          <w:tcPr>
            <w:tcW w:w="1701" w:type="dxa"/>
            <w:vMerge/>
          </w:tcPr>
          <w:p w14:paraId="76BC936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B6F6D59" w14:textId="77777777" w:rsidR="00CB57F9" w:rsidRPr="009906B1" w:rsidRDefault="00CB57F9" w:rsidP="008F2377">
            <w:pPr>
              <w:spacing w:after="0"/>
              <w:rPr>
                <w:rFonts w:eastAsia="Times New Roman" w:cstheme="minorHAnsi"/>
              </w:rPr>
            </w:pPr>
          </w:p>
        </w:tc>
        <w:tc>
          <w:tcPr>
            <w:tcW w:w="737" w:type="dxa"/>
          </w:tcPr>
          <w:p w14:paraId="3CC2B94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54B0A14" w14:textId="77777777" w:rsidR="00CB57F9" w:rsidRPr="009906B1" w:rsidRDefault="00CB57F9" w:rsidP="008F2377">
            <w:pPr>
              <w:spacing w:after="0"/>
              <w:rPr>
                <w:rFonts w:eastAsia="Times New Roman" w:cstheme="minorHAnsi"/>
              </w:rPr>
            </w:pPr>
            <w:r w:rsidRPr="009906B1">
              <w:rPr>
                <w:rFonts w:eastAsia="Times New Roman" w:cstheme="minorHAnsi"/>
              </w:rPr>
              <w:t>77731339</w:t>
            </w:r>
          </w:p>
        </w:tc>
        <w:tc>
          <w:tcPr>
            <w:tcW w:w="2693" w:type="dxa"/>
          </w:tcPr>
          <w:p w14:paraId="7ACE4B99" w14:textId="77777777" w:rsidR="00CB57F9" w:rsidRPr="009906B1" w:rsidRDefault="00CB57F9" w:rsidP="008F2377">
            <w:pPr>
              <w:spacing w:after="0"/>
              <w:rPr>
                <w:rFonts w:eastAsia="Times New Roman" w:cstheme="minorHAnsi"/>
              </w:rPr>
            </w:pPr>
          </w:p>
        </w:tc>
        <w:tc>
          <w:tcPr>
            <w:tcW w:w="1134" w:type="dxa"/>
            <w:vMerge/>
          </w:tcPr>
          <w:p w14:paraId="57371E7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02E21D3" w14:textId="77777777" w:rsidTr="008F2377">
        <w:tc>
          <w:tcPr>
            <w:tcW w:w="851" w:type="dxa"/>
          </w:tcPr>
          <w:p w14:paraId="1CA51A93" w14:textId="77777777" w:rsidR="00CB57F9" w:rsidRPr="009906B1" w:rsidRDefault="00CB57F9" w:rsidP="008F2377">
            <w:pPr>
              <w:spacing w:after="0"/>
              <w:jc w:val="center"/>
              <w:rPr>
                <w:rFonts w:eastAsia="Times New Roman" w:cstheme="minorHAnsi"/>
              </w:rPr>
            </w:pPr>
            <w:r w:rsidRPr="009906B1">
              <w:rPr>
                <w:rFonts w:eastAsia="Times New Roman" w:cstheme="minorHAnsi"/>
              </w:rPr>
              <w:t>75</w:t>
            </w:r>
          </w:p>
        </w:tc>
        <w:tc>
          <w:tcPr>
            <w:tcW w:w="1984" w:type="dxa"/>
          </w:tcPr>
          <w:p w14:paraId="04F94CF4" w14:textId="77777777" w:rsidR="00CB57F9" w:rsidRPr="009906B1" w:rsidRDefault="00CB57F9" w:rsidP="008F2377">
            <w:pPr>
              <w:spacing w:after="0"/>
              <w:rPr>
                <w:rFonts w:eastAsia="Times New Roman" w:cstheme="minorHAnsi"/>
              </w:rPr>
            </w:pPr>
            <w:r w:rsidRPr="009906B1">
              <w:rPr>
                <w:rFonts w:eastAsia="Times New Roman" w:cstheme="minorHAnsi"/>
              </w:rPr>
              <w:t>ZABRE</w:t>
            </w:r>
          </w:p>
        </w:tc>
        <w:tc>
          <w:tcPr>
            <w:tcW w:w="1701" w:type="dxa"/>
          </w:tcPr>
          <w:p w14:paraId="6B09CE0E" w14:textId="77777777" w:rsidR="00CB57F9" w:rsidRPr="009906B1" w:rsidRDefault="00CB57F9" w:rsidP="008F2377">
            <w:pPr>
              <w:spacing w:after="0"/>
              <w:rPr>
                <w:rFonts w:eastAsia="Times New Roman" w:cstheme="minorHAnsi"/>
              </w:rPr>
            </w:pPr>
            <w:r w:rsidRPr="009906B1">
              <w:rPr>
                <w:rFonts w:eastAsia="Times New Roman" w:cstheme="minorHAnsi"/>
              </w:rPr>
              <w:t>Ruth</w:t>
            </w:r>
          </w:p>
        </w:tc>
        <w:tc>
          <w:tcPr>
            <w:tcW w:w="1701" w:type="dxa"/>
            <w:vMerge/>
          </w:tcPr>
          <w:p w14:paraId="7232EFB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2723FADB" w14:textId="77777777" w:rsidR="00CB57F9" w:rsidRPr="009906B1" w:rsidRDefault="00CB57F9" w:rsidP="008F2377">
            <w:pPr>
              <w:spacing w:after="0"/>
              <w:rPr>
                <w:rFonts w:eastAsia="Times New Roman" w:cstheme="minorHAnsi"/>
              </w:rPr>
            </w:pPr>
          </w:p>
        </w:tc>
        <w:tc>
          <w:tcPr>
            <w:tcW w:w="737" w:type="dxa"/>
          </w:tcPr>
          <w:p w14:paraId="2A5B6B4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02EE307" w14:textId="77777777" w:rsidR="00CB57F9" w:rsidRPr="009906B1" w:rsidRDefault="00CB57F9" w:rsidP="008F2377">
            <w:pPr>
              <w:spacing w:after="0"/>
              <w:rPr>
                <w:rFonts w:eastAsia="Times New Roman" w:cstheme="minorHAnsi"/>
              </w:rPr>
            </w:pPr>
            <w:r w:rsidRPr="009906B1">
              <w:rPr>
                <w:rFonts w:eastAsia="Times New Roman" w:cstheme="minorHAnsi"/>
              </w:rPr>
              <w:t>71167534</w:t>
            </w:r>
          </w:p>
        </w:tc>
        <w:tc>
          <w:tcPr>
            <w:tcW w:w="2693" w:type="dxa"/>
          </w:tcPr>
          <w:p w14:paraId="71C8366B" w14:textId="77777777" w:rsidR="00CB57F9" w:rsidRPr="009906B1" w:rsidRDefault="00CB57F9" w:rsidP="008F2377">
            <w:pPr>
              <w:spacing w:after="0"/>
              <w:rPr>
                <w:rFonts w:eastAsia="Times New Roman" w:cstheme="minorHAnsi"/>
              </w:rPr>
            </w:pPr>
          </w:p>
        </w:tc>
        <w:tc>
          <w:tcPr>
            <w:tcW w:w="1134" w:type="dxa"/>
            <w:vMerge/>
          </w:tcPr>
          <w:p w14:paraId="28DC8D8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2776A040" w14:textId="77777777" w:rsidTr="008F2377">
        <w:tc>
          <w:tcPr>
            <w:tcW w:w="851" w:type="dxa"/>
          </w:tcPr>
          <w:p w14:paraId="74D474D0" w14:textId="77777777" w:rsidR="00CB57F9" w:rsidRPr="009906B1" w:rsidRDefault="00CB57F9" w:rsidP="008F2377">
            <w:pPr>
              <w:spacing w:after="0"/>
              <w:jc w:val="center"/>
              <w:rPr>
                <w:rFonts w:eastAsia="Times New Roman" w:cstheme="minorHAnsi"/>
              </w:rPr>
            </w:pPr>
            <w:r w:rsidRPr="009906B1">
              <w:rPr>
                <w:rFonts w:eastAsia="Times New Roman" w:cstheme="minorHAnsi"/>
              </w:rPr>
              <w:t>76</w:t>
            </w:r>
          </w:p>
        </w:tc>
        <w:tc>
          <w:tcPr>
            <w:tcW w:w="1984" w:type="dxa"/>
          </w:tcPr>
          <w:p w14:paraId="1592559D"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29EB19DD"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Mamounata</w:t>
            </w:r>
            <w:proofErr w:type="spellEnd"/>
          </w:p>
        </w:tc>
        <w:tc>
          <w:tcPr>
            <w:tcW w:w="1701" w:type="dxa"/>
            <w:vMerge/>
          </w:tcPr>
          <w:p w14:paraId="3B4C051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6E6CC422" w14:textId="77777777" w:rsidR="00CB57F9" w:rsidRPr="009906B1" w:rsidRDefault="00CB57F9" w:rsidP="008F2377">
            <w:pPr>
              <w:spacing w:after="0"/>
              <w:rPr>
                <w:rFonts w:eastAsia="Times New Roman" w:cstheme="minorHAnsi"/>
              </w:rPr>
            </w:pPr>
          </w:p>
        </w:tc>
        <w:tc>
          <w:tcPr>
            <w:tcW w:w="737" w:type="dxa"/>
          </w:tcPr>
          <w:p w14:paraId="5DAD38B2"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964F7AE" w14:textId="77777777" w:rsidR="00CB57F9" w:rsidRPr="009906B1" w:rsidRDefault="00CB57F9" w:rsidP="008F2377">
            <w:pPr>
              <w:spacing w:after="0"/>
              <w:rPr>
                <w:rFonts w:eastAsia="Times New Roman" w:cstheme="minorHAnsi"/>
              </w:rPr>
            </w:pPr>
            <w:r w:rsidRPr="009906B1">
              <w:rPr>
                <w:rFonts w:eastAsia="Times New Roman" w:cstheme="minorHAnsi"/>
              </w:rPr>
              <w:t>63337952</w:t>
            </w:r>
          </w:p>
        </w:tc>
        <w:tc>
          <w:tcPr>
            <w:tcW w:w="2693" w:type="dxa"/>
          </w:tcPr>
          <w:p w14:paraId="117EA116" w14:textId="77777777" w:rsidR="00CB57F9" w:rsidRPr="009906B1" w:rsidRDefault="00CB57F9" w:rsidP="008F2377">
            <w:pPr>
              <w:spacing w:after="0"/>
              <w:rPr>
                <w:rFonts w:eastAsia="Times New Roman" w:cstheme="minorHAnsi"/>
              </w:rPr>
            </w:pPr>
          </w:p>
        </w:tc>
        <w:tc>
          <w:tcPr>
            <w:tcW w:w="1134" w:type="dxa"/>
            <w:vMerge/>
          </w:tcPr>
          <w:p w14:paraId="41F6786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1E89FB74" w14:textId="77777777" w:rsidTr="008F2377">
        <w:tc>
          <w:tcPr>
            <w:tcW w:w="851" w:type="dxa"/>
          </w:tcPr>
          <w:p w14:paraId="0CEE8900" w14:textId="77777777" w:rsidR="00CB57F9" w:rsidRPr="009906B1" w:rsidRDefault="00CB57F9" w:rsidP="008F2377">
            <w:pPr>
              <w:spacing w:after="0"/>
              <w:jc w:val="center"/>
              <w:rPr>
                <w:rFonts w:eastAsia="Times New Roman" w:cstheme="minorHAnsi"/>
              </w:rPr>
            </w:pPr>
            <w:r w:rsidRPr="009906B1">
              <w:rPr>
                <w:rFonts w:eastAsia="Times New Roman" w:cstheme="minorHAnsi"/>
              </w:rPr>
              <w:t>77</w:t>
            </w:r>
          </w:p>
        </w:tc>
        <w:tc>
          <w:tcPr>
            <w:tcW w:w="1984" w:type="dxa"/>
          </w:tcPr>
          <w:p w14:paraId="360A7EFF"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4BB6C6BE"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Zenabo</w:t>
            </w:r>
            <w:proofErr w:type="spellEnd"/>
          </w:p>
        </w:tc>
        <w:tc>
          <w:tcPr>
            <w:tcW w:w="1701" w:type="dxa"/>
            <w:vMerge/>
          </w:tcPr>
          <w:p w14:paraId="3DF3332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5FE27A0" w14:textId="77777777" w:rsidR="00CB57F9" w:rsidRPr="009906B1" w:rsidRDefault="00CB57F9" w:rsidP="008F2377">
            <w:pPr>
              <w:spacing w:after="0"/>
              <w:rPr>
                <w:rFonts w:eastAsia="Times New Roman" w:cstheme="minorHAnsi"/>
              </w:rPr>
            </w:pPr>
          </w:p>
        </w:tc>
        <w:tc>
          <w:tcPr>
            <w:tcW w:w="737" w:type="dxa"/>
          </w:tcPr>
          <w:p w14:paraId="7242F166"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D33D2D0" w14:textId="77777777" w:rsidR="00CB57F9" w:rsidRPr="009906B1" w:rsidRDefault="00CB57F9" w:rsidP="008F2377">
            <w:pPr>
              <w:spacing w:after="0"/>
              <w:rPr>
                <w:rFonts w:eastAsia="Times New Roman" w:cstheme="minorHAnsi"/>
              </w:rPr>
            </w:pPr>
            <w:r w:rsidRPr="009906B1">
              <w:rPr>
                <w:rFonts w:eastAsia="Times New Roman" w:cstheme="minorHAnsi"/>
              </w:rPr>
              <w:t>67093516</w:t>
            </w:r>
          </w:p>
        </w:tc>
        <w:tc>
          <w:tcPr>
            <w:tcW w:w="2693" w:type="dxa"/>
          </w:tcPr>
          <w:p w14:paraId="182B39AD" w14:textId="77777777" w:rsidR="00CB57F9" w:rsidRPr="009906B1" w:rsidRDefault="00CB57F9" w:rsidP="008F2377">
            <w:pPr>
              <w:spacing w:after="0"/>
              <w:rPr>
                <w:rFonts w:eastAsia="Times New Roman" w:cstheme="minorHAnsi"/>
              </w:rPr>
            </w:pPr>
          </w:p>
        </w:tc>
        <w:tc>
          <w:tcPr>
            <w:tcW w:w="1134" w:type="dxa"/>
            <w:vMerge/>
          </w:tcPr>
          <w:p w14:paraId="4D505998"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0255C4E" w14:textId="77777777" w:rsidTr="008F2377">
        <w:tc>
          <w:tcPr>
            <w:tcW w:w="851" w:type="dxa"/>
          </w:tcPr>
          <w:p w14:paraId="2E8065D0" w14:textId="77777777" w:rsidR="00CB57F9" w:rsidRPr="009906B1" w:rsidRDefault="00CB57F9" w:rsidP="008F2377">
            <w:pPr>
              <w:spacing w:after="0"/>
              <w:jc w:val="center"/>
              <w:rPr>
                <w:rFonts w:eastAsia="Times New Roman" w:cstheme="minorHAnsi"/>
              </w:rPr>
            </w:pPr>
            <w:r w:rsidRPr="009906B1">
              <w:rPr>
                <w:rFonts w:eastAsia="Times New Roman" w:cstheme="minorHAnsi"/>
              </w:rPr>
              <w:t>78</w:t>
            </w:r>
          </w:p>
        </w:tc>
        <w:tc>
          <w:tcPr>
            <w:tcW w:w="1984" w:type="dxa"/>
          </w:tcPr>
          <w:p w14:paraId="0ECE99C8" w14:textId="77777777" w:rsidR="00CB57F9" w:rsidRPr="009906B1" w:rsidRDefault="00CB57F9" w:rsidP="008F2377">
            <w:pPr>
              <w:spacing w:after="0"/>
              <w:rPr>
                <w:rFonts w:eastAsia="Times New Roman" w:cstheme="minorHAnsi"/>
              </w:rPr>
            </w:pPr>
            <w:r w:rsidRPr="009906B1">
              <w:rPr>
                <w:rFonts w:eastAsia="Times New Roman" w:cstheme="minorHAnsi"/>
              </w:rPr>
              <w:t>KOBYAGDA</w:t>
            </w:r>
          </w:p>
        </w:tc>
        <w:tc>
          <w:tcPr>
            <w:tcW w:w="1701" w:type="dxa"/>
          </w:tcPr>
          <w:p w14:paraId="26EE507F" w14:textId="77777777" w:rsidR="00CB57F9" w:rsidRPr="009906B1" w:rsidRDefault="00CB57F9" w:rsidP="008F2377">
            <w:pPr>
              <w:spacing w:after="0"/>
              <w:rPr>
                <w:rFonts w:eastAsia="Times New Roman" w:cstheme="minorHAnsi"/>
              </w:rPr>
            </w:pPr>
            <w:r w:rsidRPr="009906B1">
              <w:rPr>
                <w:rFonts w:eastAsia="Times New Roman" w:cstheme="minorHAnsi"/>
              </w:rPr>
              <w:t>Issa</w:t>
            </w:r>
          </w:p>
        </w:tc>
        <w:tc>
          <w:tcPr>
            <w:tcW w:w="1701" w:type="dxa"/>
          </w:tcPr>
          <w:p w14:paraId="1F92CC84" w14:textId="77777777" w:rsidR="00CB57F9" w:rsidRPr="009906B1" w:rsidRDefault="00CB57F9" w:rsidP="008F2377">
            <w:pPr>
              <w:spacing w:after="0"/>
              <w:rPr>
                <w:rFonts w:eastAsia="Times New Roman" w:cstheme="minorHAnsi"/>
              </w:rPr>
            </w:pPr>
            <w:r w:rsidRPr="009906B1">
              <w:rPr>
                <w:rFonts w:eastAsia="Times New Roman" w:cstheme="minorHAnsi"/>
              </w:rPr>
              <w:t>DGEP</w:t>
            </w:r>
          </w:p>
        </w:tc>
        <w:tc>
          <w:tcPr>
            <w:tcW w:w="2240" w:type="dxa"/>
          </w:tcPr>
          <w:p w14:paraId="5DBC9627" w14:textId="77777777" w:rsidR="00CB57F9" w:rsidRPr="009906B1" w:rsidRDefault="00CB57F9" w:rsidP="008F2377">
            <w:pPr>
              <w:spacing w:after="0"/>
              <w:rPr>
                <w:rFonts w:eastAsia="Times New Roman" w:cstheme="minorHAnsi"/>
              </w:rPr>
            </w:pPr>
            <w:r w:rsidRPr="009906B1">
              <w:rPr>
                <w:rFonts w:eastAsia="Times New Roman" w:cstheme="minorHAnsi"/>
              </w:rPr>
              <w:t>DG</w:t>
            </w:r>
          </w:p>
        </w:tc>
        <w:tc>
          <w:tcPr>
            <w:tcW w:w="737" w:type="dxa"/>
          </w:tcPr>
          <w:p w14:paraId="26D94AD5"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7918A019" w14:textId="77777777" w:rsidR="00CB57F9" w:rsidRPr="009906B1" w:rsidRDefault="00CB57F9" w:rsidP="008F2377">
            <w:pPr>
              <w:spacing w:after="0"/>
              <w:rPr>
                <w:rFonts w:eastAsia="Times New Roman" w:cstheme="minorHAnsi"/>
              </w:rPr>
            </w:pPr>
            <w:r w:rsidRPr="009906B1">
              <w:rPr>
                <w:rFonts w:eastAsia="Times New Roman" w:cstheme="minorHAnsi"/>
              </w:rPr>
              <w:t>70726219</w:t>
            </w:r>
          </w:p>
        </w:tc>
        <w:tc>
          <w:tcPr>
            <w:tcW w:w="2693" w:type="dxa"/>
          </w:tcPr>
          <w:p w14:paraId="40C2CD4D" w14:textId="77777777" w:rsidR="00CB57F9" w:rsidRPr="009906B1" w:rsidRDefault="00CB57F9" w:rsidP="008F2377">
            <w:pPr>
              <w:spacing w:after="0"/>
              <w:rPr>
                <w:rFonts w:eastAsia="Times New Roman" w:cstheme="minorHAnsi"/>
              </w:rPr>
            </w:pPr>
            <w:r w:rsidRPr="009906B1">
              <w:rPr>
                <w:rFonts w:eastAsia="Times New Roman" w:cstheme="minorHAnsi"/>
              </w:rPr>
              <w:t>kobin13@yahoo.fr</w:t>
            </w:r>
          </w:p>
        </w:tc>
        <w:tc>
          <w:tcPr>
            <w:tcW w:w="1134" w:type="dxa"/>
          </w:tcPr>
          <w:p w14:paraId="0C4AE44F" w14:textId="77777777" w:rsidR="00CB57F9" w:rsidRPr="009906B1" w:rsidRDefault="00CB57F9" w:rsidP="008F2377">
            <w:pPr>
              <w:spacing w:after="0"/>
              <w:rPr>
                <w:rFonts w:eastAsia="Times New Roman" w:cstheme="minorHAnsi"/>
              </w:rPr>
            </w:pPr>
          </w:p>
        </w:tc>
      </w:tr>
      <w:tr w:rsidR="00CB57F9" w:rsidRPr="009906B1" w14:paraId="5837D84F" w14:textId="77777777" w:rsidTr="008F2377">
        <w:trPr>
          <w:trHeight w:val="276"/>
        </w:trPr>
        <w:tc>
          <w:tcPr>
            <w:tcW w:w="851" w:type="dxa"/>
          </w:tcPr>
          <w:p w14:paraId="2452D941" w14:textId="77777777" w:rsidR="00CB57F9" w:rsidRPr="009906B1" w:rsidRDefault="00CB57F9" w:rsidP="008F2377">
            <w:pPr>
              <w:spacing w:after="0"/>
              <w:jc w:val="center"/>
              <w:rPr>
                <w:rFonts w:eastAsia="Times New Roman" w:cstheme="minorHAnsi"/>
              </w:rPr>
            </w:pPr>
            <w:r w:rsidRPr="009906B1">
              <w:rPr>
                <w:rFonts w:eastAsia="Times New Roman" w:cstheme="minorHAnsi"/>
              </w:rPr>
              <w:t>79</w:t>
            </w:r>
          </w:p>
        </w:tc>
        <w:tc>
          <w:tcPr>
            <w:tcW w:w="1984" w:type="dxa"/>
          </w:tcPr>
          <w:p w14:paraId="19655FF1" w14:textId="77777777" w:rsidR="00CB57F9" w:rsidRPr="009906B1" w:rsidRDefault="00CB57F9" w:rsidP="008F2377">
            <w:pPr>
              <w:spacing w:after="0"/>
              <w:rPr>
                <w:rFonts w:eastAsia="Times New Roman" w:cstheme="minorHAnsi"/>
              </w:rPr>
            </w:pPr>
            <w:r w:rsidRPr="009906B1">
              <w:rPr>
                <w:rFonts w:eastAsia="Times New Roman" w:cstheme="minorHAnsi"/>
              </w:rPr>
              <w:t>SILGA</w:t>
            </w:r>
          </w:p>
        </w:tc>
        <w:tc>
          <w:tcPr>
            <w:tcW w:w="1701" w:type="dxa"/>
          </w:tcPr>
          <w:p w14:paraId="611E6568" w14:textId="77777777" w:rsidR="00CB57F9" w:rsidRPr="009906B1" w:rsidRDefault="00CB57F9" w:rsidP="008F2377">
            <w:pPr>
              <w:spacing w:after="0"/>
              <w:rPr>
                <w:rFonts w:eastAsia="Times New Roman" w:cstheme="minorHAnsi"/>
              </w:rPr>
            </w:pPr>
            <w:r w:rsidRPr="009906B1">
              <w:rPr>
                <w:rFonts w:eastAsia="Times New Roman" w:cstheme="minorHAnsi"/>
              </w:rPr>
              <w:t>Maxime</w:t>
            </w:r>
          </w:p>
        </w:tc>
        <w:tc>
          <w:tcPr>
            <w:tcW w:w="1701" w:type="dxa"/>
          </w:tcPr>
          <w:p w14:paraId="66254436" w14:textId="77777777" w:rsidR="00CB57F9" w:rsidRPr="009906B1" w:rsidRDefault="00CB57F9" w:rsidP="008F2377">
            <w:pPr>
              <w:spacing w:after="0"/>
              <w:rPr>
                <w:rFonts w:eastAsia="Times New Roman" w:cstheme="minorHAnsi"/>
              </w:rPr>
            </w:pPr>
            <w:r w:rsidRPr="009906B1">
              <w:rPr>
                <w:rFonts w:eastAsia="Times New Roman" w:cstheme="minorHAnsi"/>
              </w:rPr>
              <w:t>DGEP/DSPES</w:t>
            </w:r>
          </w:p>
        </w:tc>
        <w:tc>
          <w:tcPr>
            <w:tcW w:w="2240" w:type="dxa"/>
          </w:tcPr>
          <w:p w14:paraId="3EB6A801" w14:textId="77777777" w:rsidR="00CB57F9" w:rsidRPr="009906B1" w:rsidRDefault="00CB57F9" w:rsidP="008F2377">
            <w:pPr>
              <w:spacing w:after="0"/>
              <w:rPr>
                <w:rFonts w:eastAsia="Times New Roman" w:cstheme="minorHAnsi"/>
              </w:rPr>
            </w:pPr>
            <w:r w:rsidRPr="009906B1">
              <w:rPr>
                <w:rFonts w:eastAsia="Times New Roman" w:cstheme="minorHAnsi"/>
              </w:rPr>
              <w:t>Chef de service</w:t>
            </w:r>
          </w:p>
        </w:tc>
        <w:tc>
          <w:tcPr>
            <w:tcW w:w="737" w:type="dxa"/>
          </w:tcPr>
          <w:p w14:paraId="005806C8"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4C08E705" w14:textId="77777777" w:rsidR="00CB57F9" w:rsidRPr="009906B1" w:rsidRDefault="00CB57F9" w:rsidP="008F2377">
            <w:pPr>
              <w:spacing w:after="0"/>
              <w:rPr>
                <w:rFonts w:eastAsia="Times New Roman" w:cstheme="minorHAnsi"/>
              </w:rPr>
            </w:pPr>
            <w:r w:rsidRPr="009906B1">
              <w:rPr>
                <w:rFonts w:eastAsia="Times New Roman" w:cstheme="minorHAnsi"/>
              </w:rPr>
              <w:t>76433574</w:t>
            </w:r>
          </w:p>
        </w:tc>
        <w:tc>
          <w:tcPr>
            <w:tcW w:w="2693" w:type="dxa"/>
          </w:tcPr>
          <w:p w14:paraId="0C9385C9" w14:textId="77777777" w:rsidR="00CB57F9" w:rsidRPr="009906B1" w:rsidRDefault="00CB57F9" w:rsidP="008F2377">
            <w:pPr>
              <w:spacing w:after="0"/>
              <w:rPr>
                <w:rFonts w:eastAsia="Times New Roman" w:cstheme="minorHAnsi"/>
              </w:rPr>
            </w:pPr>
            <w:r w:rsidRPr="009906B1">
              <w:rPr>
                <w:rFonts w:eastAsia="Times New Roman" w:cstheme="minorHAnsi"/>
              </w:rPr>
              <w:t>silgmax@gmail.com</w:t>
            </w:r>
          </w:p>
        </w:tc>
        <w:tc>
          <w:tcPr>
            <w:tcW w:w="1134" w:type="dxa"/>
          </w:tcPr>
          <w:p w14:paraId="12801F27" w14:textId="77777777" w:rsidR="00CB57F9" w:rsidRPr="009906B1" w:rsidRDefault="00CB57F9" w:rsidP="008F2377">
            <w:pPr>
              <w:spacing w:after="0"/>
              <w:rPr>
                <w:rFonts w:eastAsia="Times New Roman" w:cstheme="minorHAnsi"/>
              </w:rPr>
            </w:pPr>
          </w:p>
        </w:tc>
      </w:tr>
      <w:tr w:rsidR="00CB57F9" w:rsidRPr="009906B1" w14:paraId="00AA9EE5" w14:textId="77777777" w:rsidTr="008F2377">
        <w:tc>
          <w:tcPr>
            <w:tcW w:w="851" w:type="dxa"/>
          </w:tcPr>
          <w:p w14:paraId="717230ED" w14:textId="77777777" w:rsidR="00CB57F9" w:rsidRPr="009906B1" w:rsidRDefault="00CB57F9" w:rsidP="008F2377">
            <w:pPr>
              <w:spacing w:after="0"/>
              <w:jc w:val="center"/>
              <w:rPr>
                <w:rFonts w:eastAsia="Times New Roman" w:cstheme="minorHAnsi"/>
              </w:rPr>
            </w:pPr>
            <w:r w:rsidRPr="009906B1">
              <w:rPr>
                <w:rFonts w:eastAsia="Times New Roman" w:cstheme="minorHAnsi"/>
              </w:rPr>
              <w:t>80</w:t>
            </w:r>
          </w:p>
        </w:tc>
        <w:tc>
          <w:tcPr>
            <w:tcW w:w="1984" w:type="dxa"/>
          </w:tcPr>
          <w:p w14:paraId="44CBF952" w14:textId="77777777" w:rsidR="00CB57F9" w:rsidRPr="009906B1" w:rsidRDefault="00CB57F9" w:rsidP="008F2377">
            <w:pPr>
              <w:spacing w:after="0"/>
              <w:rPr>
                <w:rFonts w:eastAsia="Times New Roman" w:cstheme="minorHAnsi"/>
              </w:rPr>
            </w:pPr>
            <w:r w:rsidRPr="009906B1">
              <w:rPr>
                <w:rFonts w:eastAsia="Times New Roman" w:cstheme="minorHAnsi"/>
              </w:rPr>
              <w:t>TAPSOBA</w:t>
            </w:r>
          </w:p>
        </w:tc>
        <w:tc>
          <w:tcPr>
            <w:tcW w:w="1701" w:type="dxa"/>
          </w:tcPr>
          <w:p w14:paraId="60289721"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Marak</w:t>
            </w:r>
            <w:proofErr w:type="spellEnd"/>
          </w:p>
        </w:tc>
        <w:tc>
          <w:tcPr>
            <w:tcW w:w="1701" w:type="dxa"/>
          </w:tcPr>
          <w:p w14:paraId="103AACC0" w14:textId="77777777" w:rsidR="00CB57F9" w:rsidRPr="009906B1" w:rsidRDefault="00CB57F9" w:rsidP="008F2377">
            <w:pPr>
              <w:spacing w:after="0"/>
              <w:rPr>
                <w:rFonts w:eastAsia="Times New Roman" w:cstheme="minorHAnsi"/>
              </w:rPr>
            </w:pPr>
            <w:r w:rsidRPr="009906B1">
              <w:rPr>
                <w:rFonts w:eastAsia="Times New Roman" w:cstheme="minorHAnsi"/>
              </w:rPr>
              <w:t>DGEP/DSPES</w:t>
            </w:r>
          </w:p>
        </w:tc>
        <w:tc>
          <w:tcPr>
            <w:tcW w:w="2240" w:type="dxa"/>
          </w:tcPr>
          <w:p w14:paraId="3601FA79" w14:textId="77777777" w:rsidR="00CB57F9" w:rsidRPr="009906B1" w:rsidRDefault="00CB57F9" w:rsidP="008F2377">
            <w:pPr>
              <w:spacing w:after="0"/>
              <w:rPr>
                <w:rFonts w:eastAsia="Times New Roman" w:cstheme="minorHAnsi"/>
              </w:rPr>
            </w:pPr>
            <w:r w:rsidRPr="009906B1">
              <w:rPr>
                <w:rFonts w:eastAsia="Times New Roman" w:cstheme="minorHAnsi"/>
              </w:rPr>
              <w:t>Chef de service</w:t>
            </w:r>
          </w:p>
        </w:tc>
        <w:tc>
          <w:tcPr>
            <w:tcW w:w="737" w:type="dxa"/>
          </w:tcPr>
          <w:p w14:paraId="04F2BAB1"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6EF0DDC2" w14:textId="77777777" w:rsidR="00CB57F9" w:rsidRPr="009906B1" w:rsidRDefault="00CB57F9" w:rsidP="008F2377">
            <w:pPr>
              <w:spacing w:after="0"/>
              <w:rPr>
                <w:rFonts w:eastAsia="Times New Roman" w:cstheme="minorHAnsi"/>
              </w:rPr>
            </w:pPr>
            <w:r w:rsidRPr="009906B1">
              <w:rPr>
                <w:rFonts w:eastAsia="Times New Roman" w:cstheme="minorHAnsi"/>
              </w:rPr>
              <w:t>70990501</w:t>
            </w:r>
          </w:p>
        </w:tc>
        <w:tc>
          <w:tcPr>
            <w:tcW w:w="2693" w:type="dxa"/>
          </w:tcPr>
          <w:p w14:paraId="297843EE" w14:textId="77777777" w:rsidR="00CB57F9" w:rsidRPr="009906B1" w:rsidRDefault="00CB57F9" w:rsidP="008F2377">
            <w:pPr>
              <w:spacing w:after="0"/>
              <w:rPr>
                <w:rFonts w:eastAsia="Times New Roman" w:cstheme="minorHAnsi"/>
              </w:rPr>
            </w:pPr>
          </w:p>
        </w:tc>
        <w:tc>
          <w:tcPr>
            <w:tcW w:w="1134" w:type="dxa"/>
          </w:tcPr>
          <w:p w14:paraId="05D2BD08" w14:textId="77777777" w:rsidR="00CB57F9" w:rsidRPr="009906B1" w:rsidRDefault="00CB57F9" w:rsidP="008F2377">
            <w:pPr>
              <w:spacing w:after="0"/>
              <w:rPr>
                <w:rFonts w:eastAsia="Times New Roman" w:cstheme="minorHAnsi"/>
              </w:rPr>
            </w:pPr>
          </w:p>
        </w:tc>
      </w:tr>
      <w:tr w:rsidR="00CB57F9" w:rsidRPr="009906B1" w14:paraId="71787F71" w14:textId="77777777" w:rsidTr="008F2377">
        <w:tc>
          <w:tcPr>
            <w:tcW w:w="851" w:type="dxa"/>
          </w:tcPr>
          <w:p w14:paraId="2C9E7981" w14:textId="77777777" w:rsidR="00CB57F9" w:rsidRPr="009906B1" w:rsidRDefault="00CB57F9" w:rsidP="008F2377">
            <w:pPr>
              <w:spacing w:after="0"/>
              <w:jc w:val="center"/>
              <w:rPr>
                <w:rFonts w:eastAsia="Times New Roman" w:cstheme="minorHAnsi"/>
              </w:rPr>
            </w:pPr>
            <w:r w:rsidRPr="009906B1">
              <w:rPr>
                <w:rFonts w:eastAsia="Times New Roman" w:cstheme="minorHAnsi"/>
              </w:rPr>
              <w:t>81</w:t>
            </w:r>
          </w:p>
        </w:tc>
        <w:tc>
          <w:tcPr>
            <w:tcW w:w="1984" w:type="dxa"/>
          </w:tcPr>
          <w:p w14:paraId="56A81A30"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0A017DFE" w14:textId="77777777" w:rsidR="00CB57F9" w:rsidRPr="009906B1" w:rsidRDefault="00CB57F9" w:rsidP="008F2377">
            <w:pPr>
              <w:spacing w:after="0"/>
              <w:rPr>
                <w:rFonts w:eastAsia="Times New Roman" w:cstheme="minorHAnsi"/>
              </w:rPr>
            </w:pPr>
            <w:r w:rsidRPr="009906B1">
              <w:rPr>
                <w:rFonts w:eastAsia="Times New Roman" w:cstheme="minorHAnsi"/>
              </w:rPr>
              <w:t>Boureima</w:t>
            </w:r>
          </w:p>
        </w:tc>
        <w:tc>
          <w:tcPr>
            <w:tcW w:w="1701" w:type="dxa"/>
          </w:tcPr>
          <w:p w14:paraId="764B2D45" w14:textId="77777777" w:rsidR="00CB57F9" w:rsidRPr="009906B1" w:rsidRDefault="00CB57F9" w:rsidP="008F2377">
            <w:pPr>
              <w:spacing w:after="0"/>
              <w:rPr>
                <w:rFonts w:eastAsia="Times New Roman" w:cstheme="minorHAnsi"/>
              </w:rPr>
            </w:pPr>
            <w:r w:rsidRPr="009906B1">
              <w:rPr>
                <w:rFonts w:eastAsia="Times New Roman" w:cstheme="minorHAnsi"/>
              </w:rPr>
              <w:t>DGEP/DSPES</w:t>
            </w:r>
          </w:p>
        </w:tc>
        <w:tc>
          <w:tcPr>
            <w:tcW w:w="2240" w:type="dxa"/>
          </w:tcPr>
          <w:p w14:paraId="3D14B284" w14:textId="77777777" w:rsidR="00CB57F9" w:rsidRPr="009906B1" w:rsidRDefault="00CB57F9" w:rsidP="008F2377">
            <w:pPr>
              <w:spacing w:after="0"/>
              <w:rPr>
                <w:rFonts w:eastAsia="Times New Roman" w:cstheme="minorHAnsi"/>
              </w:rPr>
            </w:pPr>
            <w:r w:rsidRPr="009906B1">
              <w:rPr>
                <w:rFonts w:eastAsia="Times New Roman" w:cstheme="minorHAnsi"/>
              </w:rPr>
              <w:t>Chef de service</w:t>
            </w:r>
          </w:p>
        </w:tc>
        <w:tc>
          <w:tcPr>
            <w:tcW w:w="737" w:type="dxa"/>
          </w:tcPr>
          <w:p w14:paraId="5E1154EF"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59F42CA4" w14:textId="77777777" w:rsidR="00CB57F9" w:rsidRPr="009906B1" w:rsidRDefault="00CB57F9" w:rsidP="008F2377">
            <w:pPr>
              <w:spacing w:after="0"/>
              <w:rPr>
                <w:rFonts w:eastAsia="Times New Roman" w:cstheme="minorHAnsi"/>
              </w:rPr>
            </w:pPr>
            <w:r w:rsidRPr="009906B1">
              <w:rPr>
                <w:rFonts w:eastAsia="Times New Roman" w:cstheme="minorHAnsi"/>
              </w:rPr>
              <w:t>71996557</w:t>
            </w:r>
          </w:p>
        </w:tc>
        <w:tc>
          <w:tcPr>
            <w:tcW w:w="2693" w:type="dxa"/>
          </w:tcPr>
          <w:p w14:paraId="076164ED" w14:textId="77777777" w:rsidR="00CB57F9" w:rsidRPr="009906B1" w:rsidRDefault="00CB57F9" w:rsidP="008F2377">
            <w:pPr>
              <w:spacing w:after="0"/>
              <w:rPr>
                <w:rFonts w:eastAsia="Times New Roman" w:cstheme="minorHAnsi"/>
              </w:rPr>
            </w:pPr>
          </w:p>
        </w:tc>
        <w:tc>
          <w:tcPr>
            <w:tcW w:w="1134" w:type="dxa"/>
          </w:tcPr>
          <w:p w14:paraId="3E69874E" w14:textId="77777777" w:rsidR="00CB57F9" w:rsidRPr="009906B1" w:rsidRDefault="00CB57F9" w:rsidP="008F2377">
            <w:pPr>
              <w:spacing w:after="0"/>
              <w:rPr>
                <w:rFonts w:eastAsia="Times New Roman" w:cstheme="minorHAnsi"/>
              </w:rPr>
            </w:pPr>
          </w:p>
        </w:tc>
      </w:tr>
      <w:tr w:rsidR="00CB57F9" w:rsidRPr="009906B1" w14:paraId="323F5D83" w14:textId="77777777" w:rsidTr="008F2377">
        <w:tc>
          <w:tcPr>
            <w:tcW w:w="851" w:type="dxa"/>
          </w:tcPr>
          <w:p w14:paraId="36BE1686" w14:textId="77777777" w:rsidR="00CB57F9" w:rsidRPr="009906B1" w:rsidRDefault="00CB57F9" w:rsidP="008F2377">
            <w:pPr>
              <w:spacing w:after="0"/>
              <w:jc w:val="center"/>
              <w:rPr>
                <w:rFonts w:eastAsia="Times New Roman" w:cstheme="minorHAnsi"/>
              </w:rPr>
            </w:pPr>
            <w:r w:rsidRPr="009906B1">
              <w:rPr>
                <w:rFonts w:eastAsia="Times New Roman" w:cstheme="minorHAnsi"/>
              </w:rPr>
              <w:t>82</w:t>
            </w:r>
          </w:p>
        </w:tc>
        <w:tc>
          <w:tcPr>
            <w:tcW w:w="1984" w:type="dxa"/>
          </w:tcPr>
          <w:p w14:paraId="3572F1EA" w14:textId="77777777" w:rsidR="00CB57F9" w:rsidRPr="009906B1" w:rsidRDefault="00CB57F9" w:rsidP="008F2377">
            <w:pPr>
              <w:spacing w:after="0"/>
              <w:rPr>
                <w:rFonts w:eastAsia="Times New Roman" w:cstheme="minorHAnsi"/>
              </w:rPr>
            </w:pPr>
            <w:r w:rsidRPr="009906B1">
              <w:rPr>
                <w:rFonts w:eastAsia="Times New Roman" w:cstheme="minorHAnsi"/>
              </w:rPr>
              <w:t>YANOGO</w:t>
            </w:r>
          </w:p>
        </w:tc>
        <w:tc>
          <w:tcPr>
            <w:tcW w:w="1701" w:type="dxa"/>
          </w:tcPr>
          <w:p w14:paraId="15B772AE" w14:textId="77777777" w:rsidR="00CB57F9" w:rsidRPr="009906B1" w:rsidRDefault="00CB57F9" w:rsidP="008F2377">
            <w:pPr>
              <w:spacing w:after="0"/>
              <w:rPr>
                <w:rFonts w:eastAsia="Times New Roman" w:cstheme="minorHAnsi"/>
              </w:rPr>
            </w:pPr>
            <w:r w:rsidRPr="009906B1">
              <w:rPr>
                <w:rFonts w:eastAsia="Times New Roman" w:cstheme="minorHAnsi"/>
              </w:rPr>
              <w:t>Eric J.G.</w:t>
            </w:r>
          </w:p>
        </w:tc>
        <w:tc>
          <w:tcPr>
            <w:tcW w:w="1701" w:type="dxa"/>
          </w:tcPr>
          <w:p w14:paraId="39B73A6E" w14:textId="77777777" w:rsidR="00CB57F9" w:rsidRPr="009906B1" w:rsidRDefault="00CB57F9" w:rsidP="008F2377">
            <w:pPr>
              <w:spacing w:after="0"/>
              <w:rPr>
                <w:rFonts w:eastAsia="Times New Roman" w:cstheme="minorHAnsi"/>
              </w:rPr>
            </w:pPr>
            <w:r w:rsidRPr="009906B1">
              <w:rPr>
                <w:rFonts w:eastAsia="Times New Roman" w:cstheme="minorHAnsi"/>
              </w:rPr>
              <w:t>DGDT/PADEL</w:t>
            </w:r>
          </w:p>
        </w:tc>
        <w:tc>
          <w:tcPr>
            <w:tcW w:w="2240" w:type="dxa"/>
          </w:tcPr>
          <w:p w14:paraId="454950CC" w14:textId="77777777" w:rsidR="00CB57F9" w:rsidRPr="009906B1" w:rsidRDefault="00CB57F9" w:rsidP="008F2377">
            <w:pPr>
              <w:spacing w:after="0"/>
              <w:rPr>
                <w:rFonts w:eastAsia="Times New Roman" w:cstheme="minorHAnsi"/>
              </w:rPr>
            </w:pPr>
            <w:r w:rsidRPr="009906B1">
              <w:rPr>
                <w:rFonts w:eastAsia="Times New Roman" w:cstheme="minorHAnsi"/>
              </w:rPr>
              <w:t>Charge du projet</w:t>
            </w:r>
          </w:p>
        </w:tc>
        <w:tc>
          <w:tcPr>
            <w:tcW w:w="737" w:type="dxa"/>
          </w:tcPr>
          <w:p w14:paraId="28AD7CD9"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229B6966" w14:textId="77777777" w:rsidR="00CB57F9" w:rsidRPr="009906B1" w:rsidRDefault="00CB57F9" w:rsidP="008F2377">
            <w:pPr>
              <w:spacing w:after="0"/>
              <w:rPr>
                <w:rFonts w:eastAsia="Times New Roman" w:cstheme="minorHAnsi"/>
              </w:rPr>
            </w:pPr>
            <w:r w:rsidRPr="009906B1">
              <w:rPr>
                <w:rFonts w:eastAsia="Times New Roman" w:cstheme="minorHAnsi"/>
              </w:rPr>
              <w:t>76744388</w:t>
            </w:r>
          </w:p>
        </w:tc>
        <w:tc>
          <w:tcPr>
            <w:tcW w:w="2693" w:type="dxa"/>
          </w:tcPr>
          <w:p w14:paraId="3F273C5B" w14:textId="77777777" w:rsidR="00CB57F9" w:rsidRPr="009906B1" w:rsidRDefault="00CB57F9" w:rsidP="008F2377">
            <w:pPr>
              <w:spacing w:after="0"/>
              <w:rPr>
                <w:rFonts w:eastAsia="Times New Roman" w:cstheme="minorHAnsi"/>
              </w:rPr>
            </w:pPr>
            <w:r w:rsidRPr="009906B1">
              <w:rPr>
                <w:rFonts w:eastAsia="Times New Roman" w:cstheme="minorHAnsi"/>
              </w:rPr>
              <w:t>yanogogolbert@gmail.com</w:t>
            </w:r>
          </w:p>
        </w:tc>
        <w:tc>
          <w:tcPr>
            <w:tcW w:w="1134" w:type="dxa"/>
          </w:tcPr>
          <w:p w14:paraId="5F4341C7" w14:textId="77777777" w:rsidR="00CB57F9" w:rsidRPr="009906B1" w:rsidRDefault="00CB57F9" w:rsidP="008F2377">
            <w:pPr>
              <w:spacing w:after="0"/>
              <w:rPr>
                <w:rFonts w:eastAsia="Times New Roman" w:cstheme="minorHAnsi"/>
              </w:rPr>
            </w:pPr>
          </w:p>
        </w:tc>
      </w:tr>
      <w:tr w:rsidR="00CB57F9" w:rsidRPr="009906B1" w14:paraId="6BC22173" w14:textId="77777777" w:rsidTr="008F2377">
        <w:tc>
          <w:tcPr>
            <w:tcW w:w="851" w:type="dxa"/>
          </w:tcPr>
          <w:p w14:paraId="43F34BD9" w14:textId="77777777" w:rsidR="00CB57F9" w:rsidRPr="009906B1" w:rsidRDefault="00CB57F9" w:rsidP="008F2377">
            <w:pPr>
              <w:spacing w:after="0"/>
              <w:jc w:val="center"/>
              <w:rPr>
                <w:rFonts w:eastAsia="Times New Roman" w:cstheme="minorHAnsi"/>
              </w:rPr>
            </w:pPr>
            <w:r w:rsidRPr="009906B1">
              <w:rPr>
                <w:rFonts w:eastAsia="Times New Roman" w:cstheme="minorHAnsi"/>
              </w:rPr>
              <w:t>83</w:t>
            </w:r>
          </w:p>
        </w:tc>
        <w:tc>
          <w:tcPr>
            <w:tcW w:w="1984" w:type="dxa"/>
          </w:tcPr>
          <w:p w14:paraId="67B194D4" w14:textId="77777777" w:rsidR="00CB57F9" w:rsidRPr="009906B1" w:rsidRDefault="00CB57F9" w:rsidP="008F2377">
            <w:pPr>
              <w:spacing w:after="0"/>
              <w:rPr>
                <w:rFonts w:eastAsia="Times New Roman" w:cstheme="minorHAnsi"/>
              </w:rPr>
            </w:pPr>
            <w:r w:rsidRPr="009906B1">
              <w:rPr>
                <w:rFonts w:eastAsia="Times New Roman" w:cstheme="minorHAnsi"/>
              </w:rPr>
              <w:t>SY/BARRY</w:t>
            </w:r>
          </w:p>
        </w:tc>
        <w:tc>
          <w:tcPr>
            <w:tcW w:w="1701" w:type="dxa"/>
          </w:tcPr>
          <w:p w14:paraId="22A7706B" w14:textId="77777777" w:rsidR="00CB57F9" w:rsidRPr="009906B1" w:rsidRDefault="00CB57F9" w:rsidP="008F2377">
            <w:pPr>
              <w:spacing w:after="0"/>
              <w:rPr>
                <w:rFonts w:eastAsia="Times New Roman" w:cstheme="minorHAnsi"/>
              </w:rPr>
            </w:pPr>
            <w:r w:rsidRPr="009906B1">
              <w:rPr>
                <w:rFonts w:eastAsia="Times New Roman" w:cstheme="minorHAnsi"/>
              </w:rPr>
              <w:t>Salimata</w:t>
            </w:r>
          </w:p>
        </w:tc>
        <w:tc>
          <w:tcPr>
            <w:tcW w:w="1701" w:type="dxa"/>
          </w:tcPr>
          <w:p w14:paraId="0C9085D3" w14:textId="77777777" w:rsidR="00CB57F9" w:rsidRPr="009906B1" w:rsidRDefault="00CB57F9" w:rsidP="008F2377">
            <w:pPr>
              <w:spacing w:after="0"/>
              <w:rPr>
                <w:rFonts w:eastAsia="Times New Roman" w:cstheme="minorHAnsi"/>
              </w:rPr>
            </w:pPr>
            <w:r w:rsidRPr="009906B1">
              <w:rPr>
                <w:rFonts w:eastAsia="Times New Roman" w:cstheme="minorHAnsi"/>
              </w:rPr>
              <w:t>DGCOOP/DCM</w:t>
            </w:r>
          </w:p>
        </w:tc>
        <w:tc>
          <w:tcPr>
            <w:tcW w:w="2240" w:type="dxa"/>
          </w:tcPr>
          <w:p w14:paraId="1F6AB809" w14:textId="77777777" w:rsidR="00CB57F9" w:rsidRPr="009906B1" w:rsidRDefault="00CB57F9" w:rsidP="008F2377">
            <w:pPr>
              <w:spacing w:after="0"/>
              <w:rPr>
                <w:rFonts w:eastAsia="Times New Roman" w:cstheme="minorHAnsi"/>
              </w:rPr>
            </w:pPr>
            <w:r w:rsidRPr="009906B1">
              <w:rPr>
                <w:rFonts w:eastAsia="Times New Roman" w:cstheme="minorHAnsi"/>
              </w:rPr>
              <w:t>Chef de service</w:t>
            </w:r>
          </w:p>
        </w:tc>
        <w:tc>
          <w:tcPr>
            <w:tcW w:w="737" w:type="dxa"/>
          </w:tcPr>
          <w:p w14:paraId="5C22F69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45A6647" w14:textId="77777777" w:rsidR="00CB57F9" w:rsidRPr="009906B1" w:rsidRDefault="00CB57F9" w:rsidP="008F2377">
            <w:pPr>
              <w:spacing w:after="0"/>
              <w:rPr>
                <w:rFonts w:eastAsia="Times New Roman" w:cstheme="minorHAnsi"/>
              </w:rPr>
            </w:pPr>
            <w:r w:rsidRPr="009906B1">
              <w:rPr>
                <w:rFonts w:eastAsia="Times New Roman" w:cstheme="minorHAnsi"/>
              </w:rPr>
              <w:t>70255923</w:t>
            </w:r>
          </w:p>
        </w:tc>
        <w:tc>
          <w:tcPr>
            <w:tcW w:w="2693" w:type="dxa"/>
          </w:tcPr>
          <w:p w14:paraId="5B129BD1" w14:textId="77777777" w:rsidR="00CB57F9" w:rsidRPr="009906B1" w:rsidRDefault="00CB57F9" w:rsidP="008F2377">
            <w:pPr>
              <w:spacing w:after="0"/>
              <w:rPr>
                <w:rFonts w:eastAsia="Times New Roman" w:cstheme="minorHAnsi"/>
              </w:rPr>
            </w:pPr>
            <w:r w:rsidRPr="009906B1">
              <w:rPr>
                <w:rFonts w:eastAsia="Times New Roman" w:cstheme="minorHAnsi"/>
              </w:rPr>
              <w:t>barryssa@yahoo.fr</w:t>
            </w:r>
          </w:p>
        </w:tc>
        <w:tc>
          <w:tcPr>
            <w:tcW w:w="1134" w:type="dxa"/>
          </w:tcPr>
          <w:p w14:paraId="73F07B96" w14:textId="77777777" w:rsidR="00CB57F9" w:rsidRPr="009906B1" w:rsidRDefault="00CB57F9" w:rsidP="008F2377">
            <w:pPr>
              <w:spacing w:after="0"/>
              <w:rPr>
                <w:rFonts w:eastAsia="Times New Roman" w:cstheme="minorHAnsi"/>
              </w:rPr>
            </w:pPr>
          </w:p>
        </w:tc>
      </w:tr>
      <w:tr w:rsidR="00CB57F9" w:rsidRPr="009906B1" w14:paraId="40B5AE50" w14:textId="77777777" w:rsidTr="008F2377">
        <w:tc>
          <w:tcPr>
            <w:tcW w:w="851" w:type="dxa"/>
          </w:tcPr>
          <w:p w14:paraId="118A31A4" w14:textId="77777777" w:rsidR="00CB57F9" w:rsidRPr="009906B1" w:rsidRDefault="00CB57F9" w:rsidP="008F2377">
            <w:pPr>
              <w:spacing w:after="0"/>
              <w:jc w:val="center"/>
              <w:rPr>
                <w:rFonts w:eastAsia="Times New Roman" w:cstheme="minorHAnsi"/>
              </w:rPr>
            </w:pPr>
            <w:r w:rsidRPr="009906B1">
              <w:rPr>
                <w:rFonts w:eastAsia="Times New Roman" w:cstheme="minorHAnsi"/>
              </w:rPr>
              <w:t>84</w:t>
            </w:r>
          </w:p>
        </w:tc>
        <w:tc>
          <w:tcPr>
            <w:tcW w:w="1984" w:type="dxa"/>
          </w:tcPr>
          <w:p w14:paraId="7D9F139A" w14:textId="77777777" w:rsidR="00CB57F9" w:rsidRPr="009906B1" w:rsidRDefault="00CB57F9" w:rsidP="008F2377">
            <w:pPr>
              <w:spacing w:after="0"/>
              <w:rPr>
                <w:rFonts w:eastAsia="Times New Roman" w:cstheme="minorHAnsi"/>
              </w:rPr>
            </w:pPr>
            <w:r w:rsidRPr="009906B1">
              <w:rPr>
                <w:rFonts w:eastAsia="Times New Roman" w:cstheme="minorHAnsi"/>
              </w:rPr>
              <w:t>TRAORE</w:t>
            </w:r>
          </w:p>
        </w:tc>
        <w:tc>
          <w:tcPr>
            <w:tcW w:w="1701" w:type="dxa"/>
          </w:tcPr>
          <w:p w14:paraId="5ABFEF88" w14:textId="77777777" w:rsidR="00CB57F9" w:rsidRPr="009906B1" w:rsidRDefault="00CB57F9" w:rsidP="008F2377">
            <w:pPr>
              <w:spacing w:after="0"/>
              <w:rPr>
                <w:rFonts w:eastAsia="Times New Roman" w:cstheme="minorHAnsi"/>
              </w:rPr>
            </w:pPr>
            <w:r w:rsidRPr="009906B1">
              <w:rPr>
                <w:rFonts w:eastAsia="Times New Roman" w:cstheme="minorHAnsi"/>
              </w:rPr>
              <w:t>Yaya</w:t>
            </w:r>
          </w:p>
        </w:tc>
        <w:tc>
          <w:tcPr>
            <w:tcW w:w="1701" w:type="dxa"/>
          </w:tcPr>
          <w:p w14:paraId="10552686" w14:textId="77777777" w:rsidR="00CB57F9" w:rsidRPr="009906B1" w:rsidRDefault="00CB57F9" w:rsidP="008F2377">
            <w:pPr>
              <w:spacing w:after="0"/>
              <w:rPr>
                <w:rFonts w:eastAsia="Times New Roman" w:cstheme="minorHAnsi"/>
              </w:rPr>
            </w:pPr>
            <w:r w:rsidRPr="009906B1">
              <w:rPr>
                <w:rFonts w:eastAsia="Times New Roman" w:cstheme="minorHAnsi"/>
              </w:rPr>
              <w:t>DREP/CNR</w:t>
            </w:r>
          </w:p>
        </w:tc>
        <w:tc>
          <w:tcPr>
            <w:tcW w:w="2240" w:type="dxa"/>
          </w:tcPr>
          <w:p w14:paraId="2DB3AEA9" w14:textId="77777777" w:rsidR="00CB57F9" w:rsidRPr="009906B1" w:rsidRDefault="00CB57F9" w:rsidP="008F2377">
            <w:pPr>
              <w:spacing w:after="0"/>
              <w:rPr>
                <w:rFonts w:eastAsia="Times New Roman" w:cstheme="minorHAnsi"/>
              </w:rPr>
            </w:pPr>
            <w:r w:rsidRPr="009906B1">
              <w:rPr>
                <w:rFonts w:eastAsia="Times New Roman" w:cstheme="minorHAnsi"/>
              </w:rPr>
              <w:t>DR</w:t>
            </w:r>
          </w:p>
        </w:tc>
        <w:tc>
          <w:tcPr>
            <w:tcW w:w="737" w:type="dxa"/>
          </w:tcPr>
          <w:p w14:paraId="614043E9"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797A3C86" w14:textId="77777777" w:rsidR="00CB57F9" w:rsidRPr="009906B1" w:rsidRDefault="00CB57F9" w:rsidP="008F2377">
            <w:pPr>
              <w:spacing w:after="0"/>
              <w:rPr>
                <w:rFonts w:eastAsia="Times New Roman" w:cstheme="minorHAnsi"/>
              </w:rPr>
            </w:pPr>
            <w:r w:rsidRPr="009906B1">
              <w:rPr>
                <w:rFonts w:eastAsia="Times New Roman" w:cstheme="minorHAnsi"/>
              </w:rPr>
              <w:t>70613310</w:t>
            </w:r>
          </w:p>
        </w:tc>
        <w:tc>
          <w:tcPr>
            <w:tcW w:w="2693" w:type="dxa"/>
          </w:tcPr>
          <w:p w14:paraId="6170DCAF" w14:textId="77777777" w:rsidR="00CB57F9" w:rsidRPr="009906B1" w:rsidRDefault="00CB57F9" w:rsidP="008F2377">
            <w:pPr>
              <w:spacing w:after="0"/>
              <w:rPr>
                <w:rFonts w:eastAsia="Times New Roman" w:cstheme="minorHAnsi"/>
              </w:rPr>
            </w:pPr>
            <w:r w:rsidRPr="009906B1">
              <w:rPr>
                <w:rFonts w:eastAsia="Times New Roman" w:cstheme="minorHAnsi"/>
              </w:rPr>
              <w:t>trayaore@yahoo.fr</w:t>
            </w:r>
          </w:p>
        </w:tc>
        <w:tc>
          <w:tcPr>
            <w:tcW w:w="1134" w:type="dxa"/>
          </w:tcPr>
          <w:p w14:paraId="41CF1717" w14:textId="77777777" w:rsidR="00CB57F9" w:rsidRPr="009906B1" w:rsidRDefault="00CB57F9" w:rsidP="008F2377">
            <w:pPr>
              <w:spacing w:after="0"/>
              <w:rPr>
                <w:rFonts w:eastAsia="Times New Roman" w:cstheme="minorHAnsi"/>
              </w:rPr>
            </w:pPr>
          </w:p>
        </w:tc>
      </w:tr>
      <w:tr w:rsidR="00CB57F9" w:rsidRPr="009906B1" w14:paraId="52DDC5D1" w14:textId="77777777" w:rsidTr="008F2377">
        <w:tc>
          <w:tcPr>
            <w:tcW w:w="851" w:type="dxa"/>
          </w:tcPr>
          <w:p w14:paraId="14ED0E8E" w14:textId="77777777" w:rsidR="00CB57F9" w:rsidRPr="009906B1" w:rsidRDefault="00CB57F9" w:rsidP="008F2377">
            <w:pPr>
              <w:spacing w:after="0"/>
              <w:jc w:val="center"/>
              <w:rPr>
                <w:rFonts w:eastAsia="Times New Roman" w:cstheme="minorHAnsi"/>
              </w:rPr>
            </w:pPr>
            <w:r w:rsidRPr="009906B1">
              <w:rPr>
                <w:rFonts w:eastAsia="Times New Roman" w:cstheme="minorHAnsi"/>
              </w:rPr>
              <w:t>85</w:t>
            </w:r>
          </w:p>
        </w:tc>
        <w:tc>
          <w:tcPr>
            <w:tcW w:w="1984" w:type="dxa"/>
          </w:tcPr>
          <w:p w14:paraId="655408BE" w14:textId="77777777" w:rsidR="00CB57F9" w:rsidRPr="009906B1" w:rsidRDefault="00CB57F9" w:rsidP="008F2377">
            <w:pPr>
              <w:spacing w:after="0"/>
              <w:rPr>
                <w:rFonts w:eastAsia="Times New Roman" w:cstheme="minorHAnsi"/>
              </w:rPr>
            </w:pPr>
            <w:r w:rsidRPr="009906B1">
              <w:rPr>
                <w:rFonts w:eastAsia="Times New Roman" w:cstheme="minorHAnsi"/>
              </w:rPr>
              <w:t>KAGAMBEGA</w:t>
            </w:r>
          </w:p>
        </w:tc>
        <w:tc>
          <w:tcPr>
            <w:tcW w:w="1701" w:type="dxa"/>
          </w:tcPr>
          <w:p w14:paraId="63E052D6"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Rasmata</w:t>
            </w:r>
            <w:proofErr w:type="spellEnd"/>
          </w:p>
        </w:tc>
        <w:tc>
          <w:tcPr>
            <w:tcW w:w="1701" w:type="dxa"/>
            <w:vMerge w:val="restart"/>
          </w:tcPr>
          <w:p w14:paraId="2FD6D893" w14:textId="77777777" w:rsidR="00CB57F9" w:rsidRPr="009906B1" w:rsidRDefault="00CB57F9" w:rsidP="008F2377">
            <w:pPr>
              <w:spacing w:after="0"/>
              <w:rPr>
                <w:rFonts w:eastAsia="Times New Roman" w:cstheme="minorHAnsi"/>
              </w:rPr>
            </w:pPr>
            <w:r w:rsidRPr="009906B1">
              <w:rPr>
                <w:rFonts w:eastAsia="Times New Roman" w:cstheme="minorHAnsi"/>
              </w:rPr>
              <w:t xml:space="preserve">Coopérative </w:t>
            </w:r>
            <w:proofErr w:type="spellStart"/>
            <w:r w:rsidRPr="009906B1">
              <w:rPr>
                <w:rFonts w:eastAsia="Times New Roman" w:cstheme="minorHAnsi"/>
              </w:rPr>
              <w:t>Relwende</w:t>
            </w:r>
            <w:proofErr w:type="spellEnd"/>
          </w:p>
        </w:tc>
        <w:tc>
          <w:tcPr>
            <w:tcW w:w="2240" w:type="dxa"/>
          </w:tcPr>
          <w:p w14:paraId="603F4A67" w14:textId="77777777" w:rsidR="00CB57F9" w:rsidRPr="009906B1" w:rsidRDefault="00CB57F9" w:rsidP="008F2377">
            <w:pPr>
              <w:spacing w:after="0"/>
              <w:rPr>
                <w:rFonts w:eastAsia="Times New Roman" w:cstheme="minorHAnsi"/>
              </w:rPr>
            </w:pPr>
          </w:p>
        </w:tc>
        <w:tc>
          <w:tcPr>
            <w:tcW w:w="737" w:type="dxa"/>
          </w:tcPr>
          <w:p w14:paraId="77164ACC"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2D407E34" w14:textId="77777777" w:rsidR="00CB57F9" w:rsidRPr="009906B1" w:rsidRDefault="00CB57F9" w:rsidP="008F2377">
            <w:pPr>
              <w:spacing w:after="0"/>
              <w:rPr>
                <w:rFonts w:eastAsia="Times New Roman" w:cstheme="minorHAnsi"/>
              </w:rPr>
            </w:pPr>
            <w:r w:rsidRPr="009906B1">
              <w:rPr>
                <w:rFonts w:eastAsia="Times New Roman" w:cstheme="minorHAnsi"/>
              </w:rPr>
              <w:t>63349466</w:t>
            </w:r>
          </w:p>
        </w:tc>
        <w:tc>
          <w:tcPr>
            <w:tcW w:w="2693" w:type="dxa"/>
          </w:tcPr>
          <w:p w14:paraId="1E3661BE" w14:textId="77777777" w:rsidR="00CB57F9" w:rsidRPr="009906B1" w:rsidRDefault="00CB57F9" w:rsidP="008F2377">
            <w:pPr>
              <w:spacing w:after="0"/>
              <w:rPr>
                <w:rFonts w:eastAsia="Times New Roman" w:cstheme="minorHAnsi"/>
              </w:rPr>
            </w:pPr>
          </w:p>
        </w:tc>
        <w:tc>
          <w:tcPr>
            <w:tcW w:w="1134" w:type="dxa"/>
            <w:vMerge w:val="restart"/>
          </w:tcPr>
          <w:p w14:paraId="27506920" w14:textId="77777777" w:rsidR="00CB57F9" w:rsidRPr="009906B1" w:rsidRDefault="00CB57F9" w:rsidP="008F2377">
            <w:pPr>
              <w:spacing w:after="0"/>
              <w:rPr>
                <w:rFonts w:eastAsia="Times New Roman" w:cstheme="minorHAnsi"/>
              </w:rPr>
            </w:pPr>
            <w:r w:rsidRPr="009906B1">
              <w:rPr>
                <w:rFonts w:eastAsia="Times New Roman" w:cstheme="minorHAnsi"/>
              </w:rPr>
              <w:t>Kaya</w:t>
            </w:r>
          </w:p>
        </w:tc>
      </w:tr>
      <w:tr w:rsidR="00CB57F9" w:rsidRPr="009906B1" w14:paraId="2A02BC44" w14:textId="77777777" w:rsidTr="008F2377">
        <w:tc>
          <w:tcPr>
            <w:tcW w:w="851" w:type="dxa"/>
          </w:tcPr>
          <w:p w14:paraId="20FAD0EC" w14:textId="77777777" w:rsidR="00CB57F9" w:rsidRPr="009906B1" w:rsidRDefault="00CB57F9" w:rsidP="008F2377">
            <w:pPr>
              <w:spacing w:after="0"/>
              <w:jc w:val="center"/>
              <w:rPr>
                <w:rFonts w:eastAsia="Times New Roman" w:cstheme="minorHAnsi"/>
              </w:rPr>
            </w:pPr>
            <w:r w:rsidRPr="009906B1">
              <w:rPr>
                <w:rFonts w:eastAsia="Times New Roman" w:cstheme="minorHAnsi"/>
              </w:rPr>
              <w:t>86</w:t>
            </w:r>
          </w:p>
        </w:tc>
        <w:tc>
          <w:tcPr>
            <w:tcW w:w="1984" w:type="dxa"/>
          </w:tcPr>
          <w:p w14:paraId="512DBA16"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6248BB5A"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Rakieta</w:t>
            </w:r>
            <w:proofErr w:type="spellEnd"/>
          </w:p>
        </w:tc>
        <w:tc>
          <w:tcPr>
            <w:tcW w:w="1701" w:type="dxa"/>
            <w:vMerge/>
          </w:tcPr>
          <w:p w14:paraId="1B4851F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07D94F9" w14:textId="77777777" w:rsidR="00CB57F9" w:rsidRPr="009906B1" w:rsidRDefault="00CB57F9" w:rsidP="008F2377">
            <w:pPr>
              <w:spacing w:after="0"/>
              <w:rPr>
                <w:rFonts w:eastAsia="Times New Roman" w:cstheme="minorHAnsi"/>
              </w:rPr>
            </w:pPr>
          </w:p>
        </w:tc>
        <w:tc>
          <w:tcPr>
            <w:tcW w:w="737" w:type="dxa"/>
          </w:tcPr>
          <w:p w14:paraId="2CC8F44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3450A0F0" w14:textId="77777777" w:rsidR="00CB57F9" w:rsidRPr="009906B1" w:rsidRDefault="00CB57F9" w:rsidP="008F2377">
            <w:pPr>
              <w:spacing w:after="0"/>
              <w:rPr>
                <w:rFonts w:eastAsia="Times New Roman" w:cstheme="minorHAnsi"/>
              </w:rPr>
            </w:pPr>
            <w:r w:rsidRPr="009906B1">
              <w:rPr>
                <w:rFonts w:eastAsia="Times New Roman" w:cstheme="minorHAnsi"/>
              </w:rPr>
              <w:t>77808460</w:t>
            </w:r>
          </w:p>
        </w:tc>
        <w:tc>
          <w:tcPr>
            <w:tcW w:w="2693" w:type="dxa"/>
          </w:tcPr>
          <w:p w14:paraId="143AD9CD" w14:textId="77777777" w:rsidR="00CB57F9" w:rsidRPr="009906B1" w:rsidRDefault="00CB57F9" w:rsidP="008F2377">
            <w:pPr>
              <w:spacing w:after="0"/>
              <w:rPr>
                <w:rFonts w:eastAsia="Times New Roman" w:cstheme="minorHAnsi"/>
              </w:rPr>
            </w:pPr>
          </w:p>
        </w:tc>
        <w:tc>
          <w:tcPr>
            <w:tcW w:w="1134" w:type="dxa"/>
            <w:vMerge/>
          </w:tcPr>
          <w:p w14:paraId="30C2534F"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09F7268" w14:textId="77777777" w:rsidTr="008F2377">
        <w:tc>
          <w:tcPr>
            <w:tcW w:w="851" w:type="dxa"/>
          </w:tcPr>
          <w:p w14:paraId="45FD49E1" w14:textId="77777777" w:rsidR="00CB57F9" w:rsidRPr="009906B1" w:rsidRDefault="00CB57F9" w:rsidP="008F2377">
            <w:pPr>
              <w:spacing w:after="0"/>
              <w:jc w:val="center"/>
              <w:rPr>
                <w:rFonts w:eastAsia="Times New Roman" w:cstheme="minorHAnsi"/>
              </w:rPr>
            </w:pPr>
            <w:r w:rsidRPr="009906B1">
              <w:rPr>
                <w:rFonts w:eastAsia="Times New Roman" w:cstheme="minorHAnsi"/>
              </w:rPr>
              <w:lastRenderedPageBreak/>
              <w:t>87</w:t>
            </w:r>
          </w:p>
        </w:tc>
        <w:tc>
          <w:tcPr>
            <w:tcW w:w="1984" w:type="dxa"/>
          </w:tcPr>
          <w:p w14:paraId="21081A07" w14:textId="77777777" w:rsidR="00CB57F9" w:rsidRPr="009906B1" w:rsidRDefault="00CB57F9" w:rsidP="008F2377">
            <w:pPr>
              <w:spacing w:after="0"/>
              <w:rPr>
                <w:rFonts w:eastAsia="Times New Roman" w:cstheme="minorHAnsi"/>
              </w:rPr>
            </w:pPr>
            <w:r w:rsidRPr="009906B1">
              <w:rPr>
                <w:rFonts w:eastAsia="Times New Roman" w:cstheme="minorHAnsi"/>
              </w:rPr>
              <w:t>ZABRE</w:t>
            </w:r>
          </w:p>
        </w:tc>
        <w:tc>
          <w:tcPr>
            <w:tcW w:w="1701" w:type="dxa"/>
          </w:tcPr>
          <w:p w14:paraId="4EDB377D" w14:textId="77777777" w:rsidR="00CB57F9" w:rsidRPr="009906B1" w:rsidRDefault="00CB57F9" w:rsidP="008F2377">
            <w:pPr>
              <w:spacing w:after="0"/>
              <w:rPr>
                <w:rFonts w:eastAsia="Times New Roman" w:cstheme="minorHAnsi"/>
              </w:rPr>
            </w:pPr>
            <w:r w:rsidRPr="009906B1">
              <w:rPr>
                <w:rFonts w:eastAsia="Times New Roman" w:cstheme="minorHAnsi"/>
              </w:rPr>
              <w:t>Fatimata</w:t>
            </w:r>
          </w:p>
        </w:tc>
        <w:tc>
          <w:tcPr>
            <w:tcW w:w="1701" w:type="dxa"/>
            <w:vMerge/>
          </w:tcPr>
          <w:p w14:paraId="4AEC920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0ABB5D1" w14:textId="77777777" w:rsidR="00CB57F9" w:rsidRPr="009906B1" w:rsidRDefault="00CB57F9" w:rsidP="008F2377">
            <w:pPr>
              <w:spacing w:after="0"/>
              <w:rPr>
                <w:rFonts w:eastAsia="Times New Roman" w:cstheme="minorHAnsi"/>
              </w:rPr>
            </w:pPr>
          </w:p>
        </w:tc>
        <w:tc>
          <w:tcPr>
            <w:tcW w:w="737" w:type="dxa"/>
          </w:tcPr>
          <w:p w14:paraId="066AFC81"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16591CA" w14:textId="77777777" w:rsidR="00CB57F9" w:rsidRPr="009906B1" w:rsidRDefault="00CB57F9" w:rsidP="008F2377">
            <w:pPr>
              <w:spacing w:after="0"/>
              <w:rPr>
                <w:rFonts w:eastAsia="Times New Roman" w:cstheme="minorHAnsi"/>
              </w:rPr>
            </w:pPr>
            <w:r w:rsidRPr="009906B1">
              <w:rPr>
                <w:rFonts w:eastAsia="Times New Roman" w:cstheme="minorHAnsi"/>
              </w:rPr>
              <w:t>54376510</w:t>
            </w:r>
          </w:p>
        </w:tc>
        <w:tc>
          <w:tcPr>
            <w:tcW w:w="2693" w:type="dxa"/>
          </w:tcPr>
          <w:p w14:paraId="4096E3AD" w14:textId="77777777" w:rsidR="00CB57F9" w:rsidRPr="009906B1" w:rsidRDefault="00CB57F9" w:rsidP="008F2377">
            <w:pPr>
              <w:spacing w:after="0"/>
              <w:rPr>
                <w:rFonts w:eastAsia="Times New Roman" w:cstheme="minorHAnsi"/>
              </w:rPr>
            </w:pPr>
          </w:p>
        </w:tc>
        <w:tc>
          <w:tcPr>
            <w:tcW w:w="1134" w:type="dxa"/>
            <w:vMerge/>
          </w:tcPr>
          <w:p w14:paraId="77A92FE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9A04E35" w14:textId="77777777" w:rsidTr="008F2377">
        <w:tc>
          <w:tcPr>
            <w:tcW w:w="851" w:type="dxa"/>
          </w:tcPr>
          <w:p w14:paraId="6FF4D054" w14:textId="77777777" w:rsidR="00CB57F9" w:rsidRPr="009906B1" w:rsidRDefault="00CB57F9" w:rsidP="008F2377">
            <w:pPr>
              <w:spacing w:after="0"/>
              <w:jc w:val="center"/>
              <w:rPr>
                <w:rFonts w:eastAsia="Times New Roman" w:cstheme="minorHAnsi"/>
              </w:rPr>
            </w:pPr>
            <w:r w:rsidRPr="009906B1">
              <w:rPr>
                <w:rFonts w:eastAsia="Times New Roman" w:cstheme="minorHAnsi"/>
              </w:rPr>
              <w:t>88</w:t>
            </w:r>
          </w:p>
        </w:tc>
        <w:tc>
          <w:tcPr>
            <w:tcW w:w="1984" w:type="dxa"/>
          </w:tcPr>
          <w:p w14:paraId="1DE90A79"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1043836D"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Rasmata</w:t>
            </w:r>
            <w:proofErr w:type="spellEnd"/>
          </w:p>
        </w:tc>
        <w:tc>
          <w:tcPr>
            <w:tcW w:w="1701" w:type="dxa"/>
            <w:vMerge/>
          </w:tcPr>
          <w:p w14:paraId="09159A4F"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CCD7489" w14:textId="77777777" w:rsidR="00CB57F9" w:rsidRPr="009906B1" w:rsidRDefault="00CB57F9" w:rsidP="008F2377">
            <w:pPr>
              <w:spacing w:after="0"/>
              <w:rPr>
                <w:rFonts w:eastAsia="Times New Roman" w:cstheme="minorHAnsi"/>
              </w:rPr>
            </w:pPr>
          </w:p>
        </w:tc>
        <w:tc>
          <w:tcPr>
            <w:tcW w:w="737" w:type="dxa"/>
          </w:tcPr>
          <w:p w14:paraId="10FC6937"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3E5D145C" w14:textId="77777777" w:rsidR="00CB57F9" w:rsidRPr="009906B1" w:rsidRDefault="00CB57F9" w:rsidP="008F2377">
            <w:pPr>
              <w:spacing w:after="0"/>
              <w:rPr>
                <w:rFonts w:eastAsia="Times New Roman" w:cstheme="minorHAnsi"/>
              </w:rPr>
            </w:pPr>
            <w:r w:rsidRPr="009906B1">
              <w:rPr>
                <w:rFonts w:eastAsia="Times New Roman" w:cstheme="minorHAnsi"/>
              </w:rPr>
              <w:t>52394613</w:t>
            </w:r>
          </w:p>
        </w:tc>
        <w:tc>
          <w:tcPr>
            <w:tcW w:w="2693" w:type="dxa"/>
          </w:tcPr>
          <w:p w14:paraId="13E2DBCD" w14:textId="77777777" w:rsidR="00CB57F9" w:rsidRPr="009906B1" w:rsidRDefault="00CB57F9" w:rsidP="008F2377">
            <w:pPr>
              <w:spacing w:after="0"/>
              <w:rPr>
                <w:rFonts w:eastAsia="Times New Roman" w:cstheme="minorHAnsi"/>
              </w:rPr>
            </w:pPr>
          </w:p>
        </w:tc>
        <w:tc>
          <w:tcPr>
            <w:tcW w:w="1134" w:type="dxa"/>
            <w:vMerge/>
          </w:tcPr>
          <w:p w14:paraId="0116FACD"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14CA761C" w14:textId="77777777" w:rsidTr="008F2377">
        <w:tc>
          <w:tcPr>
            <w:tcW w:w="851" w:type="dxa"/>
          </w:tcPr>
          <w:p w14:paraId="45E528E3" w14:textId="77777777" w:rsidR="00CB57F9" w:rsidRPr="009906B1" w:rsidRDefault="00CB57F9" w:rsidP="008F2377">
            <w:pPr>
              <w:spacing w:after="0"/>
              <w:jc w:val="center"/>
              <w:rPr>
                <w:rFonts w:eastAsia="Times New Roman" w:cstheme="minorHAnsi"/>
              </w:rPr>
            </w:pPr>
            <w:r w:rsidRPr="009906B1">
              <w:rPr>
                <w:rFonts w:eastAsia="Times New Roman" w:cstheme="minorHAnsi"/>
              </w:rPr>
              <w:t>89</w:t>
            </w:r>
          </w:p>
        </w:tc>
        <w:tc>
          <w:tcPr>
            <w:tcW w:w="1984" w:type="dxa"/>
          </w:tcPr>
          <w:p w14:paraId="035E6569" w14:textId="77777777" w:rsidR="00CB57F9" w:rsidRPr="009906B1" w:rsidRDefault="00CB57F9" w:rsidP="008F2377">
            <w:pPr>
              <w:spacing w:after="0"/>
              <w:rPr>
                <w:rFonts w:eastAsia="Times New Roman" w:cstheme="minorHAnsi"/>
              </w:rPr>
            </w:pPr>
            <w:r w:rsidRPr="009906B1">
              <w:rPr>
                <w:rFonts w:eastAsia="Times New Roman" w:cstheme="minorHAnsi"/>
              </w:rPr>
              <w:t>KAGONE</w:t>
            </w:r>
          </w:p>
        </w:tc>
        <w:tc>
          <w:tcPr>
            <w:tcW w:w="1701" w:type="dxa"/>
          </w:tcPr>
          <w:p w14:paraId="5765118F" w14:textId="77777777" w:rsidR="00CB57F9" w:rsidRPr="009906B1" w:rsidRDefault="00CB57F9" w:rsidP="008F2377">
            <w:pPr>
              <w:spacing w:after="0"/>
              <w:rPr>
                <w:rFonts w:eastAsia="Times New Roman" w:cstheme="minorHAnsi"/>
              </w:rPr>
            </w:pPr>
            <w:r w:rsidRPr="009906B1">
              <w:rPr>
                <w:rFonts w:eastAsia="Times New Roman" w:cstheme="minorHAnsi"/>
              </w:rPr>
              <w:t>Aminata</w:t>
            </w:r>
          </w:p>
        </w:tc>
        <w:tc>
          <w:tcPr>
            <w:tcW w:w="1701" w:type="dxa"/>
            <w:vMerge/>
          </w:tcPr>
          <w:p w14:paraId="5B5F7F6D"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9A868B0" w14:textId="77777777" w:rsidR="00CB57F9" w:rsidRPr="009906B1" w:rsidRDefault="00CB57F9" w:rsidP="008F2377">
            <w:pPr>
              <w:spacing w:after="0"/>
              <w:rPr>
                <w:rFonts w:eastAsia="Times New Roman" w:cstheme="minorHAnsi"/>
              </w:rPr>
            </w:pPr>
          </w:p>
        </w:tc>
        <w:tc>
          <w:tcPr>
            <w:tcW w:w="737" w:type="dxa"/>
          </w:tcPr>
          <w:p w14:paraId="4CC51DF3"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411AD06A" w14:textId="77777777" w:rsidR="00CB57F9" w:rsidRPr="009906B1" w:rsidRDefault="00CB57F9" w:rsidP="008F2377">
            <w:pPr>
              <w:spacing w:after="0"/>
              <w:rPr>
                <w:rFonts w:eastAsia="Times New Roman" w:cstheme="minorHAnsi"/>
              </w:rPr>
            </w:pPr>
            <w:r w:rsidRPr="009906B1">
              <w:rPr>
                <w:rFonts w:eastAsia="Times New Roman" w:cstheme="minorHAnsi"/>
              </w:rPr>
              <w:t>65454148</w:t>
            </w:r>
          </w:p>
        </w:tc>
        <w:tc>
          <w:tcPr>
            <w:tcW w:w="2693" w:type="dxa"/>
          </w:tcPr>
          <w:p w14:paraId="3CBA43E1" w14:textId="77777777" w:rsidR="00CB57F9" w:rsidRPr="009906B1" w:rsidRDefault="00CB57F9" w:rsidP="008F2377">
            <w:pPr>
              <w:spacing w:after="0"/>
              <w:rPr>
                <w:rFonts w:eastAsia="Times New Roman" w:cstheme="minorHAnsi"/>
              </w:rPr>
            </w:pPr>
          </w:p>
        </w:tc>
        <w:tc>
          <w:tcPr>
            <w:tcW w:w="1134" w:type="dxa"/>
            <w:vMerge/>
          </w:tcPr>
          <w:p w14:paraId="50CAF29E"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586A3D41" w14:textId="77777777" w:rsidTr="008F2377">
        <w:tc>
          <w:tcPr>
            <w:tcW w:w="851" w:type="dxa"/>
          </w:tcPr>
          <w:p w14:paraId="3621DA6D" w14:textId="77777777" w:rsidR="00CB57F9" w:rsidRPr="009906B1" w:rsidRDefault="00CB57F9" w:rsidP="008F2377">
            <w:pPr>
              <w:spacing w:after="0"/>
              <w:jc w:val="center"/>
              <w:rPr>
                <w:rFonts w:eastAsia="Times New Roman" w:cstheme="minorHAnsi"/>
              </w:rPr>
            </w:pPr>
            <w:r w:rsidRPr="009906B1">
              <w:rPr>
                <w:rFonts w:eastAsia="Times New Roman" w:cstheme="minorHAnsi"/>
              </w:rPr>
              <w:t>90</w:t>
            </w:r>
          </w:p>
        </w:tc>
        <w:tc>
          <w:tcPr>
            <w:tcW w:w="1984" w:type="dxa"/>
          </w:tcPr>
          <w:p w14:paraId="4BC561A9"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6E4076F8"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Zenabo</w:t>
            </w:r>
            <w:proofErr w:type="spellEnd"/>
          </w:p>
        </w:tc>
        <w:tc>
          <w:tcPr>
            <w:tcW w:w="1701" w:type="dxa"/>
            <w:vMerge/>
          </w:tcPr>
          <w:p w14:paraId="3A20FB7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E5C9366" w14:textId="77777777" w:rsidR="00CB57F9" w:rsidRPr="009906B1" w:rsidRDefault="00CB57F9" w:rsidP="008F2377">
            <w:pPr>
              <w:spacing w:after="0"/>
              <w:rPr>
                <w:rFonts w:eastAsia="Times New Roman" w:cstheme="minorHAnsi"/>
              </w:rPr>
            </w:pPr>
          </w:p>
        </w:tc>
        <w:tc>
          <w:tcPr>
            <w:tcW w:w="737" w:type="dxa"/>
          </w:tcPr>
          <w:p w14:paraId="608F713E"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9F83269" w14:textId="77777777" w:rsidR="00CB57F9" w:rsidRPr="009906B1" w:rsidRDefault="00CB57F9" w:rsidP="008F2377">
            <w:pPr>
              <w:spacing w:after="0"/>
              <w:rPr>
                <w:rFonts w:eastAsia="Times New Roman" w:cstheme="minorHAnsi"/>
              </w:rPr>
            </w:pPr>
            <w:r w:rsidRPr="009906B1">
              <w:rPr>
                <w:rFonts w:eastAsia="Times New Roman" w:cstheme="minorHAnsi"/>
              </w:rPr>
              <w:t>55050503</w:t>
            </w:r>
          </w:p>
        </w:tc>
        <w:tc>
          <w:tcPr>
            <w:tcW w:w="2693" w:type="dxa"/>
          </w:tcPr>
          <w:p w14:paraId="41B2CCA6" w14:textId="77777777" w:rsidR="00CB57F9" w:rsidRPr="009906B1" w:rsidRDefault="00CB57F9" w:rsidP="008F2377">
            <w:pPr>
              <w:spacing w:after="0"/>
              <w:rPr>
                <w:rFonts w:eastAsia="Times New Roman" w:cstheme="minorHAnsi"/>
              </w:rPr>
            </w:pPr>
          </w:p>
        </w:tc>
        <w:tc>
          <w:tcPr>
            <w:tcW w:w="1134" w:type="dxa"/>
            <w:vMerge/>
          </w:tcPr>
          <w:p w14:paraId="0361C25E"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015D5A05" w14:textId="77777777" w:rsidTr="008F2377">
        <w:tc>
          <w:tcPr>
            <w:tcW w:w="851" w:type="dxa"/>
          </w:tcPr>
          <w:p w14:paraId="7EBCCDC9" w14:textId="77777777" w:rsidR="00CB57F9" w:rsidRPr="009906B1" w:rsidRDefault="00CB57F9" w:rsidP="008F2377">
            <w:pPr>
              <w:spacing w:after="0"/>
              <w:jc w:val="center"/>
              <w:rPr>
                <w:rFonts w:eastAsia="Times New Roman" w:cstheme="minorHAnsi"/>
              </w:rPr>
            </w:pPr>
            <w:r w:rsidRPr="009906B1">
              <w:rPr>
                <w:rFonts w:eastAsia="Times New Roman" w:cstheme="minorHAnsi"/>
              </w:rPr>
              <w:t>91</w:t>
            </w:r>
          </w:p>
        </w:tc>
        <w:tc>
          <w:tcPr>
            <w:tcW w:w="1984" w:type="dxa"/>
          </w:tcPr>
          <w:p w14:paraId="2C2F9CCB"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399EEC7E"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Aibata</w:t>
            </w:r>
            <w:proofErr w:type="spellEnd"/>
          </w:p>
        </w:tc>
        <w:tc>
          <w:tcPr>
            <w:tcW w:w="1701" w:type="dxa"/>
            <w:vMerge/>
          </w:tcPr>
          <w:p w14:paraId="20E361F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E31D915" w14:textId="77777777" w:rsidR="00CB57F9" w:rsidRPr="009906B1" w:rsidRDefault="00CB57F9" w:rsidP="008F2377">
            <w:pPr>
              <w:spacing w:after="0"/>
              <w:rPr>
                <w:rFonts w:eastAsia="Times New Roman" w:cstheme="minorHAnsi"/>
              </w:rPr>
            </w:pPr>
          </w:p>
        </w:tc>
        <w:tc>
          <w:tcPr>
            <w:tcW w:w="737" w:type="dxa"/>
          </w:tcPr>
          <w:p w14:paraId="6961D5BD"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951AF11" w14:textId="77777777" w:rsidR="00CB57F9" w:rsidRPr="009906B1" w:rsidRDefault="00CB57F9" w:rsidP="008F2377">
            <w:pPr>
              <w:spacing w:after="0"/>
              <w:rPr>
                <w:rFonts w:eastAsia="Times New Roman" w:cstheme="minorHAnsi"/>
              </w:rPr>
            </w:pPr>
            <w:r w:rsidRPr="009906B1">
              <w:rPr>
                <w:rFonts w:eastAsia="Times New Roman" w:cstheme="minorHAnsi"/>
              </w:rPr>
              <w:t>71441137</w:t>
            </w:r>
          </w:p>
        </w:tc>
        <w:tc>
          <w:tcPr>
            <w:tcW w:w="2693" w:type="dxa"/>
          </w:tcPr>
          <w:p w14:paraId="7DB5FF3B" w14:textId="77777777" w:rsidR="00CB57F9" w:rsidRPr="009906B1" w:rsidRDefault="00CB57F9" w:rsidP="008F2377">
            <w:pPr>
              <w:spacing w:after="0"/>
              <w:rPr>
                <w:rFonts w:eastAsia="Times New Roman" w:cstheme="minorHAnsi"/>
              </w:rPr>
            </w:pPr>
          </w:p>
        </w:tc>
        <w:tc>
          <w:tcPr>
            <w:tcW w:w="1134" w:type="dxa"/>
            <w:vMerge/>
          </w:tcPr>
          <w:p w14:paraId="4A0D756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36952FAE" w14:textId="77777777" w:rsidTr="008F2377">
        <w:tc>
          <w:tcPr>
            <w:tcW w:w="851" w:type="dxa"/>
          </w:tcPr>
          <w:p w14:paraId="75531960" w14:textId="77777777" w:rsidR="00CB57F9" w:rsidRPr="009906B1" w:rsidRDefault="00CB57F9" w:rsidP="008F2377">
            <w:pPr>
              <w:spacing w:after="0"/>
              <w:jc w:val="center"/>
              <w:rPr>
                <w:rFonts w:eastAsia="Times New Roman" w:cstheme="minorHAnsi"/>
              </w:rPr>
            </w:pPr>
            <w:r w:rsidRPr="009906B1">
              <w:rPr>
                <w:rFonts w:eastAsia="Times New Roman" w:cstheme="minorHAnsi"/>
              </w:rPr>
              <w:t>92</w:t>
            </w:r>
          </w:p>
        </w:tc>
        <w:tc>
          <w:tcPr>
            <w:tcW w:w="1984" w:type="dxa"/>
          </w:tcPr>
          <w:p w14:paraId="1001747C"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22DE7AC3"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Balkissa</w:t>
            </w:r>
            <w:proofErr w:type="spellEnd"/>
          </w:p>
        </w:tc>
        <w:tc>
          <w:tcPr>
            <w:tcW w:w="1701" w:type="dxa"/>
            <w:vMerge/>
          </w:tcPr>
          <w:p w14:paraId="4C1849C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5AD3474F" w14:textId="77777777" w:rsidR="00CB57F9" w:rsidRPr="009906B1" w:rsidRDefault="00CB57F9" w:rsidP="008F2377">
            <w:pPr>
              <w:spacing w:after="0"/>
              <w:rPr>
                <w:rFonts w:eastAsia="Times New Roman" w:cstheme="minorHAnsi"/>
              </w:rPr>
            </w:pPr>
          </w:p>
        </w:tc>
        <w:tc>
          <w:tcPr>
            <w:tcW w:w="737" w:type="dxa"/>
          </w:tcPr>
          <w:p w14:paraId="766390BD"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4B4AA34" w14:textId="77777777" w:rsidR="00CB57F9" w:rsidRPr="009906B1" w:rsidRDefault="00CB57F9" w:rsidP="008F2377">
            <w:pPr>
              <w:spacing w:after="0"/>
              <w:rPr>
                <w:rFonts w:eastAsia="Times New Roman" w:cstheme="minorHAnsi"/>
              </w:rPr>
            </w:pPr>
            <w:r w:rsidRPr="009906B1">
              <w:rPr>
                <w:rFonts w:eastAsia="Times New Roman" w:cstheme="minorHAnsi"/>
              </w:rPr>
              <w:t>57794361</w:t>
            </w:r>
          </w:p>
        </w:tc>
        <w:tc>
          <w:tcPr>
            <w:tcW w:w="2693" w:type="dxa"/>
          </w:tcPr>
          <w:p w14:paraId="01F27D5D" w14:textId="77777777" w:rsidR="00CB57F9" w:rsidRPr="009906B1" w:rsidRDefault="00CB57F9" w:rsidP="008F2377">
            <w:pPr>
              <w:spacing w:after="0"/>
              <w:rPr>
                <w:rFonts w:eastAsia="Times New Roman" w:cstheme="minorHAnsi"/>
              </w:rPr>
            </w:pPr>
          </w:p>
        </w:tc>
        <w:tc>
          <w:tcPr>
            <w:tcW w:w="1134" w:type="dxa"/>
            <w:vMerge/>
          </w:tcPr>
          <w:p w14:paraId="4EBFFE8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82AB6EC" w14:textId="77777777" w:rsidTr="008F2377">
        <w:tc>
          <w:tcPr>
            <w:tcW w:w="851" w:type="dxa"/>
          </w:tcPr>
          <w:p w14:paraId="1453097E" w14:textId="77777777" w:rsidR="00CB57F9" w:rsidRPr="009906B1" w:rsidRDefault="00CB57F9" w:rsidP="008F2377">
            <w:pPr>
              <w:spacing w:after="0"/>
              <w:jc w:val="center"/>
              <w:rPr>
                <w:rFonts w:eastAsia="Times New Roman" w:cstheme="minorHAnsi"/>
              </w:rPr>
            </w:pPr>
            <w:r w:rsidRPr="009906B1">
              <w:rPr>
                <w:rFonts w:eastAsia="Times New Roman" w:cstheme="minorHAnsi"/>
              </w:rPr>
              <w:t>93</w:t>
            </w:r>
          </w:p>
        </w:tc>
        <w:tc>
          <w:tcPr>
            <w:tcW w:w="1984" w:type="dxa"/>
          </w:tcPr>
          <w:p w14:paraId="509FF419"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23644E4E"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Kangou</w:t>
            </w:r>
            <w:proofErr w:type="spellEnd"/>
          </w:p>
        </w:tc>
        <w:tc>
          <w:tcPr>
            <w:tcW w:w="1701" w:type="dxa"/>
            <w:vMerge/>
          </w:tcPr>
          <w:p w14:paraId="5A1CDD6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206694CF" w14:textId="77777777" w:rsidR="00CB57F9" w:rsidRPr="009906B1" w:rsidRDefault="00CB57F9" w:rsidP="008F2377">
            <w:pPr>
              <w:spacing w:after="0"/>
              <w:rPr>
                <w:rFonts w:eastAsia="Times New Roman" w:cstheme="minorHAnsi"/>
              </w:rPr>
            </w:pPr>
          </w:p>
        </w:tc>
        <w:tc>
          <w:tcPr>
            <w:tcW w:w="737" w:type="dxa"/>
          </w:tcPr>
          <w:p w14:paraId="1A677B41"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EF02CFB" w14:textId="77777777" w:rsidR="00CB57F9" w:rsidRPr="009906B1" w:rsidRDefault="00CB57F9" w:rsidP="008F2377">
            <w:pPr>
              <w:spacing w:after="0"/>
              <w:rPr>
                <w:rFonts w:eastAsia="Times New Roman" w:cstheme="minorHAnsi"/>
              </w:rPr>
            </w:pPr>
            <w:r w:rsidRPr="009906B1">
              <w:rPr>
                <w:rFonts w:eastAsia="Times New Roman" w:cstheme="minorHAnsi"/>
              </w:rPr>
              <w:t>55869829</w:t>
            </w:r>
          </w:p>
        </w:tc>
        <w:tc>
          <w:tcPr>
            <w:tcW w:w="2693" w:type="dxa"/>
          </w:tcPr>
          <w:p w14:paraId="2EFA4DC9" w14:textId="77777777" w:rsidR="00CB57F9" w:rsidRPr="009906B1" w:rsidRDefault="00CB57F9" w:rsidP="008F2377">
            <w:pPr>
              <w:spacing w:after="0"/>
              <w:rPr>
                <w:rFonts w:eastAsia="Times New Roman" w:cstheme="minorHAnsi"/>
              </w:rPr>
            </w:pPr>
          </w:p>
        </w:tc>
        <w:tc>
          <w:tcPr>
            <w:tcW w:w="1134" w:type="dxa"/>
            <w:vMerge/>
          </w:tcPr>
          <w:p w14:paraId="5386DF2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2A325B47" w14:textId="77777777" w:rsidTr="008F2377">
        <w:tc>
          <w:tcPr>
            <w:tcW w:w="851" w:type="dxa"/>
          </w:tcPr>
          <w:p w14:paraId="19B875F2" w14:textId="77777777" w:rsidR="00CB57F9" w:rsidRPr="009906B1" w:rsidRDefault="00CB57F9" w:rsidP="008F2377">
            <w:pPr>
              <w:spacing w:after="0"/>
              <w:jc w:val="center"/>
              <w:rPr>
                <w:rFonts w:eastAsia="Times New Roman" w:cstheme="minorHAnsi"/>
              </w:rPr>
            </w:pPr>
            <w:r w:rsidRPr="009906B1">
              <w:rPr>
                <w:rFonts w:eastAsia="Times New Roman" w:cstheme="minorHAnsi"/>
              </w:rPr>
              <w:t>94</w:t>
            </w:r>
          </w:p>
        </w:tc>
        <w:tc>
          <w:tcPr>
            <w:tcW w:w="1984" w:type="dxa"/>
          </w:tcPr>
          <w:p w14:paraId="54918248"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6D3FD4ED" w14:textId="77777777" w:rsidR="00CB57F9" w:rsidRPr="009906B1" w:rsidRDefault="00CB57F9" w:rsidP="008F2377">
            <w:pPr>
              <w:spacing w:after="0"/>
              <w:rPr>
                <w:rFonts w:eastAsia="Times New Roman" w:cstheme="minorHAnsi"/>
              </w:rPr>
            </w:pPr>
            <w:r w:rsidRPr="009906B1">
              <w:rPr>
                <w:rFonts w:eastAsia="Times New Roman" w:cstheme="minorHAnsi"/>
              </w:rPr>
              <w:t>Fatimata</w:t>
            </w:r>
          </w:p>
        </w:tc>
        <w:tc>
          <w:tcPr>
            <w:tcW w:w="1701" w:type="dxa"/>
            <w:vMerge w:val="restart"/>
          </w:tcPr>
          <w:p w14:paraId="44D880F5" w14:textId="77777777" w:rsidR="00CB57F9" w:rsidRPr="009906B1" w:rsidRDefault="00CB57F9" w:rsidP="008F2377">
            <w:pPr>
              <w:spacing w:after="0"/>
              <w:rPr>
                <w:rFonts w:eastAsia="Times New Roman" w:cstheme="minorHAnsi"/>
              </w:rPr>
            </w:pPr>
            <w:r w:rsidRPr="009906B1">
              <w:rPr>
                <w:rFonts w:eastAsia="Times New Roman" w:cstheme="minorHAnsi"/>
              </w:rPr>
              <w:t xml:space="preserve">Association </w:t>
            </w:r>
            <w:proofErr w:type="spellStart"/>
            <w:r w:rsidRPr="009906B1">
              <w:rPr>
                <w:rFonts w:eastAsia="Times New Roman" w:cstheme="minorHAnsi"/>
              </w:rPr>
              <w:t>Sougre</w:t>
            </w:r>
            <w:proofErr w:type="spellEnd"/>
            <w:r w:rsidRPr="009906B1">
              <w:rPr>
                <w:rFonts w:eastAsia="Times New Roman" w:cstheme="minorHAnsi"/>
              </w:rPr>
              <w:t xml:space="preserve"> </w:t>
            </w:r>
            <w:proofErr w:type="spellStart"/>
            <w:r w:rsidRPr="009906B1">
              <w:rPr>
                <w:rFonts w:eastAsia="Times New Roman" w:cstheme="minorHAnsi"/>
              </w:rPr>
              <w:t>Nooma</w:t>
            </w:r>
            <w:proofErr w:type="spellEnd"/>
            <w:r w:rsidRPr="009906B1">
              <w:rPr>
                <w:rFonts w:eastAsia="Times New Roman" w:cstheme="minorHAnsi"/>
              </w:rPr>
              <w:t xml:space="preserve"> des femmes vendeuses de fruits et légumes</w:t>
            </w:r>
          </w:p>
        </w:tc>
        <w:tc>
          <w:tcPr>
            <w:tcW w:w="2240" w:type="dxa"/>
          </w:tcPr>
          <w:p w14:paraId="40D81065" w14:textId="77777777" w:rsidR="00CB57F9" w:rsidRPr="009906B1" w:rsidRDefault="00CB57F9" w:rsidP="008F2377">
            <w:pPr>
              <w:spacing w:after="0"/>
              <w:rPr>
                <w:rFonts w:eastAsia="Times New Roman" w:cstheme="minorHAnsi"/>
              </w:rPr>
            </w:pPr>
          </w:p>
        </w:tc>
        <w:tc>
          <w:tcPr>
            <w:tcW w:w="737" w:type="dxa"/>
          </w:tcPr>
          <w:p w14:paraId="3BF9C0E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76AC31F" w14:textId="77777777" w:rsidR="00CB57F9" w:rsidRPr="009906B1" w:rsidRDefault="00CB57F9" w:rsidP="008F2377">
            <w:pPr>
              <w:spacing w:after="0"/>
              <w:rPr>
                <w:rFonts w:eastAsia="Times New Roman" w:cstheme="minorHAnsi"/>
              </w:rPr>
            </w:pPr>
            <w:r w:rsidRPr="009906B1">
              <w:rPr>
                <w:rFonts w:eastAsia="Times New Roman" w:cstheme="minorHAnsi"/>
              </w:rPr>
              <w:t>75679110</w:t>
            </w:r>
          </w:p>
        </w:tc>
        <w:tc>
          <w:tcPr>
            <w:tcW w:w="2693" w:type="dxa"/>
          </w:tcPr>
          <w:p w14:paraId="55CC6E9A" w14:textId="77777777" w:rsidR="00CB57F9" w:rsidRPr="009906B1" w:rsidRDefault="00CB57F9" w:rsidP="008F2377">
            <w:pPr>
              <w:spacing w:after="0"/>
              <w:rPr>
                <w:rFonts w:eastAsia="Times New Roman" w:cstheme="minorHAnsi"/>
              </w:rPr>
            </w:pPr>
          </w:p>
        </w:tc>
        <w:tc>
          <w:tcPr>
            <w:tcW w:w="1134" w:type="dxa"/>
            <w:vMerge w:val="restart"/>
          </w:tcPr>
          <w:p w14:paraId="1EBBEAFB" w14:textId="77777777" w:rsidR="00CB57F9" w:rsidRPr="009906B1" w:rsidRDefault="00CB57F9" w:rsidP="008F2377">
            <w:pPr>
              <w:spacing w:after="0"/>
              <w:rPr>
                <w:rFonts w:eastAsia="Times New Roman" w:cstheme="minorHAnsi"/>
              </w:rPr>
            </w:pPr>
            <w:r w:rsidRPr="009906B1">
              <w:rPr>
                <w:rFonts w:eastAsia="Times New Roman" w:cstheme="minorHAnsi"/>
              </w:rPr>
              <w:t>Kaya</w:t>
            </w:r>
          </w:p>
        </w:tc>
      </w:tr>
      <w:tr w:rsidR="00CB57F9" w:rsidRPr="009906B1" w14:paraId="0145AD2B" w14:textId="77777777" w:rsidTr="008F2377">
        <w:tc>
          <w:tcPr>
            <w:tcW w:w="851" w:type="dxa"/>
          </w:tcPr>
          <w:p w14:paraId="68E48031" w14:textId="77777777" w:rsidR="00CB57F9" w:rsidRPr="009906B1" w:rsidRDefault="00CB57F9" w:rsidP="008F2377">
            <w:pPr>
              <w:spacing w:after="0"/>
              <w:jc w:val="center"/>
              <w:rPr>
                <w:rFonts w:eastAsia="Times New Roman" w:cstheme="minorHAnsi"/>
              </w:rPr>
            </w:pPr>
            <w:r w:rsidRPr="009906B1">
              <w:rPr>
                <w:rFonts w:eastAsia="Times New Roman" w:cstheme="minorHAnsi"/>
              </w:rPr>
              <w:t>95</w:t>
            </w:r>
          </w:p>
        </w:tc>
        <w:tc>
          <w:tcPr>
            <w:tcW w:w="1984" w:type="dxa"/>
          </w:tcPr>
          <w:p w14:paraId="2116C9FE" w14:textId="77777777" w:rsidR="00CB57F9" w:rsidRPr="009906B1" w:rsidRDefault="00CB57F9" w:rsidP="008F2377">
            <w:pPr>
              <w:spacing w:after="0"/>
              <w:rPr>
                <w:rFonts w:eastAsia="Times New Roman" w:cstheme="minorHAnsi"/>
              </w:rPr>
            </w:pPr>
            <w:r w:rsidRPr="009906B1">
              <w:rPr>
                <w:rFonts w:eastAsia="Times New Roman" w:cstheme="minorHAnsi"/>
              </w:rPr>
              <w:t>SAWADOGO</w:t>
            </w:r>
          </w:p>
        </w:tc>
        <w:tc>
          <w:tcPr>
            <w:tcW w:w="1701" w:type="dxa"/>
          </w:tcPr>
          <w:p w14:paraId="024FE839"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Zahana</w:t>
            </w:r>
            <w:proofErr w:type="spellEnd"/>
          </w:p>
        </w:tc>
        <w:tc>
          <w:tcPr>
            <w:tcW w:w="1701" w:type="dxa"/>
            <w:vMerge/>
          </w:tcPr>
          <w:p w14:paraId="4E8C891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074A5B5" w14:textId="77777777" w:rsidR="00CB57F9" w:rsidRPr="009906B1" w:rsidRDefault="00CB57F9" w:rsidP="008F2377">
            <w:pPr>
              <w:spacing w:after="0"/>
              <w:rPr>
                <w:rFonts w:eastAsia="Times New Roman" w:cstheme="minorHAnsi"/>
              </w:rPr>
            </w:pPr>
          </w:p>
        </w:tc>
        <w:tc>
          <w:tcPr>
            <w:tcW w:w="737" w:type="dxa"/>
          </w:tcPr>
          <w:p w14:paraId="1605D385"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89042B9" w14:textId="77777777" w:rsidR="00CB57F9" w:rsidRPr="009906B1" w:rsidRDefault="00CB57F9" w:rsidP="008F2377">
            <w:pPr>
              <w:spacing w:after="0"/>
              <w:rPr>
                <w:rFonts w:eastAsia="Times New Roman" w:cstheme="minorHAnsi"/>
              </w:rPr>
            </w:pPr>
            <w:r w:rsidRPr="009906B1">
              <w:rPr>
                <w:rFonts w:eastAsia="Times New Roman" w:cstheme="minorHAnsi"/>
              </w:rPr>
              <w:t>73896332</w:t>
            </w:r>
          </w:p>
        </w:tc>
        <w:tc>
          <w:tcPr>
            <w:tcW w:w="2693" w:type="dxa"/>
          </w:tcPr>
          <w:p w14:paraId="515C9B65" w14:textId="77777777" w:rsidR="00CB57F9" w:rsidRPr="009906B1" w:rsidRDefault="00CB57F9" w:rsidP="008F2377">
            <w:pPr>
              <w:spacing w:after="0"/>
              <w:rPr>
                <w:rFonts w:eastAsia="Times New Roman" w:cstheme="minorHAnsi"/>
              </w:rPr>
            </w:pPr>
          </w:p>
        </w:tc>
        <w:tc>
          <w:tcPr>
            <w:tcW w:w="1134" w:type="dxa"/>
            <w:vMerge/>
          </w:tcPr>
          <w:p w14:paraId="68C24E60"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4444414C" w14:textId="77777777" w:rsidTr="008F2377">
        <w:tc>
          <w:tcPr>
            <w:tcW w:w="851" w:type="dxa"/>
          </w:tcPr>
          <w:p w14:paraId="6910FA80" w14:textId="77777777" w:rsidR="00CB57F9" w:rsidRPr="009906B1" w:rsidRDefault="00CB57F9" w:rsidP="008F2377">
            <w:pPr>
              <w:spacing w:after="0"/>
              <w:jc w:val="center"/>
              <w:rPr>
                <w:rFonts w:eastAsia="Times New Roman" w:cstheme="minorHAnsi"/>
              </w:rPr>
            </w:pPr>
            <w:r w:rsidRPr="009906B1">
              <w:rPr>
                <w:rFonts w:eastAsia="Times New Roman" w:cstheme="minorHAnsi"/>
              </w:rPr>
              <w:t>96</w:t>
            </w:r>
          </w:p>
        </w:tc>
        <w:tc>
          <w:tcPr>
            <w:tcW w:w="1984" w:type="dxa"/>
          </w:tcPr>
          <w:p w14:paraId="4B66DCF6" w14:textId="77777777" w:rsidR="00CB57F9" w:rsidRPr="009906B1" w:rsidRDefault="00CB57F9" w:rsidP="008F2377">
            <w:pPr>
              <w:spacing w:after="0"/>
              <w:rPr>
                <w:rFonts w:eastAsia="Times New Roman" w:cstheme="minorHAnsi"/>
              </w:rPr>
            </w:pPr>
            <w:r w:rsidRPr="009906B1">
              <w:rPr>
                <w:rFonts w:eastAsia="Times New Roman" w:cstheme="minorHAnsi"/>
              </w:rPr>
              <w:t>SAKANDE</w:t>
            </w:r>
          </w:p>
        </w:tc>
        <w:tc>
          <w:tcPr>
            <w:tcW w:w="1701" w:type="dxa"/>
          </w:tcPr>
          <w:p w14:paraId="4437B437"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Balkissa</w:t>
            </w:r>
            <w:proofErr w:type="spellEnd"/>
          </w:p>
        </w:tc>
        <w:tc>
          <w:tcPr>
            <w:tcW w:w="1701" w:type="dxa"/>
            <w:vMerge/>
          </w:tcPr>
          <w:p w14:paraId="28097C92"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0EFCB7AC" w14:textId="77777777" w:rsidR="00CB57F9" w:rsidRPr="009906B1" w:rsidRDefault="00CB57F9" w:rsidP="008F2377">
            <w:pPr>
              <w:spacing w:after="0"/>
              <w:rPr>
                <w:rFonts w:eastAsia="Times New Roman" w:cstheme="minorHAnsi"/>
              </w:rPr>
            </w:pPr>
          </w:p>
        </w:tc>
        <w:tc>
          <w:tcPr>
            <w:tcW w:w="737" w:type="dxa"/>
          </w:tcPr>
          <w:p w14:paraId="101EF1A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E29D8BC" w14:textId="77777777" w:rsidR="00CB57F9" w:rsidRPr="009906B1" w:rsidRDefault="00CB57F9" w:rsidP="008F2377">
            <w:pPr>
              <w:spacing w:after="0"/>
              <w:rPr>
                <w:rFonts w:eastAsia="Times New Roman" w:cstheme="minorHAnsi"/>
              </w:rPr>
            </w:pPr>
            <w:r w:rsidRPr="009906B1">
              <w:rPr>
                <w:rFonts w:eastAsia="Times New Roman" w:cstheme="minorHAnsi"/>
              </w:rPr>
              <w:t>70566987</w:t>
            </w:r>
          </w:p>
        </w:tc>
        <w:tc>
          <w:tcPr>
            <w:tcW w:w="2693" w:type="dxa"/>
          </w:tcPr>
          <w:p w14:paraId="766C4CD5" w14:textId="77777777" w:rsidR="00CB57F9" w:rsidRPr="009906B1" w:rsidRDefault="00CB57F9" w:rsidP="008F2377">
            <w:pPr>
              <w:spacing w:after="0"/>
              <w:rPr>
                <w:rFonts w:eastAsia="Times New Roman" w:cstheme="minorHAnsi"/>
              </w:rPr>
            </w:pPr>
          </w:p>
        </w:tc>
        <w:tc>
          <w:tcPr>
            <w:tcW w:w="1134" w:type="dxa"/>
            <w:vMerge/>
          </w:tcPr>
          <w:p w14:paraId="33CC6B7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679CF94" w14:textId="77777777" w:rsidTr="008F2377">
        <w:tc>
          <w:tcPr>
            <w:tcW w:w="851" w:type="dxa"/>
          </w:tcPr>
          <w:p w14:paraId="0989E4DE" w14:textId="77777777" w:rsidR="00CB57F9" w:rsidRPr="009906B1" w:rsidRDefault="00CB57F9" w:rsidP="008F2377">
            <w:pPr>
              <w:spacing w:after="0"/>
              <w:jc w:val="center"/>
              <w:rPr>
                <w:rFonts w:eastAsia="Times New Roman" w:cstheme="minorHAnsi"/>
              </w:rPr>
            </w:pPr>
            <w:r w:rsidRPr="009906B1">
              <w:rPr>
                <w:rFonts w:eastAsia="Times New Roman" w:cstheme="minorHAnsi"/>
              </w:rPr>
              <w:t>97</w:t>
            </w:r>
          </w:p>
        </w:tc>
        <w:tc>
          <w:tcPr>
            <w:tcW w:w="1984" w:type="dxa"/>
          </w:tcPr>
          <w:p w14:paraId="0A1DCD7A" w14:textId="77777777" w:rsidR="00CB57F9" w:rsidRPr="009906B1" w:rsidRDefault="00CB57F9" w:rsidP="008F2377">
            <w:pPr>
              <w:spacing w:after="0"/>
              <w:rPr>
                <w:rFonts w:eastAsia="Times New Roman" w:cstheme="minorHAnsi"/>
              </w:rPr>
            </w:pPr>
            <w:r w:rsidRPr="009906B1">
              <w:rPr>
                <w:rFonts w:eastAsia="Times New Roman" w:cstheme="minorHAnsi"/>
              </w:rPr>
              <w:t>ZANGA</w:t>
            </w:r>
          </w:p>
        </w:tc>
        <w:tc>
          <w:tcPr>
            <w:tcW w:w="1701" w:type="dxa"/>
          </w:tcPr>
          <w:p w14:paraId="346076F8"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Zenabou</w:t>
            </w:r>
            <w:proofErr w:type="spellEnd"/>
          </w:p>
        </w:tc>
        <w:tc>
          <w:tcPr>
            <w:tcW w:w="1701" w:type="dxa"/>
            <w:vMerge/>
          </w:tcPr>
          <w:p w14:paraId="73C0E407"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49F8DBE0" w14:textId="77777777" w:rsidR="00CB57F9" w:rsidRPr="009906B1" w:rsidRDefault="00CB57F9" w:rsidP="008F2377">
            <w:pPr>
              <w:spacing w:after="0"/>
              <w:rPr>
                <w:rFonts w:eastAsia="Times New Roman" w:cstheme="minorHAnsi"/>
              </w:rPr>
            </w:pPr>
          </w:p>
        </w:tc>
        <w:tc>
          <w:tcPr>
            <w:tcW w:w="737" w:type="dxa"/>
          </w:tcPr>
          <w:p w14:paraId="6B17F99D"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11CFE2B1" w14:textId="77777777" w:rsidR="00CB57F9" w:rsidRPr="009906B1" w:rsidRDefault="00CB57F9" w:rsidP="008F2377">
            <w:pPr>
              <w:spacing w:after="0"/>
              <w:rPr>
                <w:rFonts w:eastAsia="Times New Roman" w:cstheme="minorHAnsi"/>
              </w:rPr>
            </w:pPr>
            <w:r w:rsidRPr="009906B1">
              <w:rPr>
                <w:rFonts w:eastAsia="Times New Roman" w:cstheme="minorHAnsi"/>
              </w:rPr>
              <w:t>62599809</w:t>
            </w:r>
          </w:p>
        </w:tc>
        <w:tc>
          <w:tcPr>
            <w:tcW w:w="2693" w:type="dxa"/>
          </w:tcPr>
          <w:p w14:paraId="6F384E14" w14:textId="77777777" w:rsidR="00CB57F9" w:rsidRPr="009906B1" w:rsidRDefault="00CB57F9" w:rsidP="008F2377">
            <w:pPr>
              <w:spacing w:after="0"/>
              <w:rPr>
                <w:rFonts w:eastAsia="Times New Roman" w:cstheme="minorHAnsi"/>
              </w:rPr>
            </w:pPr>
          </w:p>
        </w:tc>
        <w:tc>
          <w:tcPr>
            <w:tcW w:w="1134" w:type="dxa"/>
            <w:vMerge/>
          </w:tcPr>
          <w:p w14:paraId="5E1854CB"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6BE5A09" w14:textId="77777777" w:rsidTr="008F2377">
        <w:tc>
          <w:tcPr>
            <w:tcW w:w="851" w:type="dxa"/>
          </w:tcPr>
          <w:p w14:paraId="6A1D46D1" w14:textId="77777777" w:rsidR="00CB57F9" w:rsidRPr="009906B1" w:rsidRDefault="00CB57F9" w:rsidP="008F2377">
            <w:pPr>
              <w:spacing w:after="0"/>
              <w:jc w:val="center"/>
              <w:rPr>
                <w:rFonts w:eastAsia="Times New Roman" w:cstheme="minorHAnsi"/>
              </w:rPr>
            </w:pPr>
            <w:r w:rsidRPr="009906B1">
              <w:rPr>
                <w:rFonts w:eastAsia="Times New Roman" w:cstheme="minorHAnsi"/>
              </w:rPr>
              <w:t>98</w:t>
            </w:r>
          </w:p>
        </w:tc>
        <w:tc>
          <w:tcPr>
            <w:tcW w:w="1984" w:type="dxa"/>
          </w:tcPr>
          <w:p w14:paraId="0032A8E8" w14:textId="77777777" w:rsidR="00CB57F9" w:rsidRPr="009906B1" w:rsidRDefault="00CB57F9" w:rsidP="008F2377">
            <w:pPr>
              <w:spacing w:after="0"/>
              <w:rPr>
                <w:rFonts w:eastAsia="Times New Roman" w:cstheme="minorHAnsi"/>
              </w:rPr>
            </w:pPr>
            <w:r w:rsidRPr="009906B1">
              <w:rPr>
                <w:rFonts w:eastAsia="Times New Roman" w:cstheme="minorHAnsi"/>
              </w:rPr>
              <w:t>SORE</w:t>
            </w:r>
          </w:p>
        </w:tc>
        <w:tc>
          <w:tcPr>
            <w:tcW w:w="1701" w:type="dxa"/>
          </w:tcPr>
          <w:p w14:paraId="32866BC1" w14:textId="77777777" w:rsidR="00CB57F9" w:rsidRPr="009906B1" w:rsidRDefault="00CB57F9" w:rsidP="008F2377">
            <w:pPr>
              <w:spacing w:after="0"/>
              <w:rPr>
                <w:rFonts w:eastAsia="Times New Roman" w:cstheme="minorHAnsi"/>
              </w:rPr>
            </w:pPr>
            <w:r w:rsidRPr="009906B1">
              <w:rPr>
                <w:rFonts w:eastAsia="Times New Roman" w:cstheme="minorHAnsi"/>
              </w:rPr>
              <w:t>Kadidiatou</w:t>
            </w:r>
          </w:p>
        </w:tc>
        <w:tc>
          <w:tcPr>
            <w:tcW w:w="1701" w:type="dxa"/>
            <w:vMerge/>
          </w:tcPr>
          <w:p w14:paraId="69E089AD"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660EB3C5" w14:textId="77777777" w:rsidR="00CB57F9" w:rsidRPr="009906B1" w:rsidRDefault="00CB57F9" w:rsidP="008F2377">
            <w:pPr>
              <w:spacing w:after="0"/>
              <w:rPr>
                <w:rFonts w:eastAsia="Times New Roman" w:cstheme="minorHAnsi"/>
              </w:rPr>
            </w:pPr>
          </w:p>
        </w:tc>
        <w:tc>
          <w:tcPr>
            <w:tcW w:w="737" w:type="dxa"/>
          </w:tcPr>
          <w:p w14:paraId="5D138B6B"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51D87591" w14:textId="77777777" w:rsidR="00CB57F9" w:rsidRPr="009906B1" w:rsidRDefault="00CB57F9" w:rsidP="008F2377">
            <w:pPr>
              <w:spacing w:after="0"/>
              <w:rPr>
                <w:rFonts w:eastAsia="Times New Roman" w:cstheme="minorHAnsi"/>
              </w:rPr>
            </w:pPr>
            <w:r w:rsidRPr="009906B1">
              <w:rPr>
                <w:rFonts w:eastAsia="Times New Roman" w:cstheme="minorHAnsi"/>
              </w:rPr>
              <w:t>62294257</w:t>
            </w:r>
          </w:p>
        </w:tc>
        <w:tc>
          <w:tcPr>
            <w:tcW w:w="2693" w:type="dxa"/>
          </w:tcPr>
          <w:p w14:paraId="78231284" w14:textId="77777777" w:rsidR="00CB57F9" w:rsidRPr="009906B1" w:rsidRDefault="00CB57F9" w:rsidP="008F2377">
            <w:pPr>
              <w:spacing w:after="0"/>
              <w:rPr>
                <w:rFonts w:eastAsia="Times New Roman" w:cstheme="minorHAnsi"/>
              </w:rPr>
            </w:pPr>
          </w:p>
        </w:tc>
        <w:tc>
          <w:tcPr>
            <w:tcW w:w="1134" w:type="dxa"/>
            <w:vMerge/>
          </w:tcPr>
          <w:p w14:paraId="748A3FC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6F6E9C3" w14:textId="77777777" w:rsidTr="008F2377">
        <w:tc>
          <w:tcPr>
            <w:tcW w:w="851" w:type="dxa"/>
          </w:tcPr>
          <w:p w14:paraId="7F90FEE1" w14:textId="77777777" w:rsidR="00CB57F9" w:rsidRPr="009906B1" w:rsidRDefault="00CB57F9" w:rsidP="008F2377">
            <w:pPr>
              <w:spacing w:after="0"/>
              <w:jc w:val="center"/>
              <w:rPr>
                <w:rFonts w:eastAsia="Times New Roman" w:cstheme="minorHAnsi"/>
              </w:rPr>
            </w:pPr>
            <w:r w:rsidRPr="009906B1">
              <w:rPr>
                <w:rFonts w:eastAsia="Times New Roman" w:cstheme="minorHAnsi"/>
              </w:rPr>
              <w:t>99</w:t>
            </w:r>
          </w:p>
        </w:tc>
        <w:tc>
          <w:tcPr>
            <w:tcW w:w="1984" w:type="dxa"/>
          </w:tcPr>
          <w:p w14:paraId="788F086D" w14:textId="77777777" w:rsidR="00CB57F9" w:rsidRPr="009906B1" w:rsidRDefault="00CB57F9" w:rsidP="008F2377">
            <w:pPr>
              <w:spacing w:after="0"/>
              <w:rPr>
                <w:rFonts w:eastAsia="Times New Roman" w:cstheme="minorHAnsi"/>
              </w:rPr>
            </w:pPr>
            <w:r w:rsidRPr="009906B1">
              <w:rPr>
                <w:rFonts w:eastAsia="Times New Roman" w:cstheme="minorHAnsi"/>
              </w:rPr>
              <w:t>OUATTARA</w:t>
            </w:r>
          </w:p>
        </w:tc>
        <w:tc>
          <w:tcPr>
            <w:tcW w:w="1701" w:type="dxa"/>
          </w:tcPr>
          <w:p w14:paraId="22434632"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Anzata</w:t>
            </w:r>
            <w:proofErr w:type="spellEnd"/>
          </w:p>
        </w:tc>
        <w:tc>
          <w:tcPr>
            <w:tcW w:w="1701" w:type="dxa"/>
            <w:vMerge/>
          </w:tcPr>
          <w:p w14:paraId="09E8A4BD"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3D049F75" w14:textId="77777777" w:rsidR="00CB57F9" w:rsidRPr="009906B1" w:rsidRDefault="00CB57F9" w:rsidP="008F2377">
            <w:pPr>
              <w:spacing w:after="0"/>
              <w:rPr>
                <w:rFonts w:eastAsia="Times New Roman" w:cstheme="minorHAnsi"/>
              </w:rPr>
            </w:pPr>
          </w:p>
        </w:tc>
        <w:tc>
          <w:tcPr>
            <w:tcW w:w="737" w:type="dxa"/>
          </w:tcPr>
          <w:p w14:paraId="75661934"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8E1C797" w14:textId="77777777" w:rsidR="00CB57F9" w:rsidRPr="009906B1" w:rsidRDefault="00CB57F9" w:rsidP="008F2377">
            <w:pPr>
              <w:spacing w:after="0"/>
              <w:rPr>
                <w:rFonts w:eastAsia="Times New Roman" w:cstheme="minorHAnsi"/>
              </w:rPr>
            </w:pPr>
            <w:r w:rsidRPr="009906B1">
              <w:rPr>
                <w:rFonts w:eastAsia="Times New Roman" w:cstheme="minorHAnsi"/>
              </w:rPr>
              <w:t>70400221</w:t>
            </w:r>
          </w:p>
        </w:tc>
        <w:tc>
          <w:tcPr>
            <w:tcW w:w="2693" w:type="dxa"/>
          </w:tcPr>
          <w:p w14:paraId="38B2D4AE" w14:textId="77777777" w:rsidR="00CB57F9" w:rsidRPr="009906B1" w:rsidRDefault="00CB57F9" w:rsidP="008F2377">
            <w:pPr>
              <w:spacing w:after="0"/>
              <w:rPr>
                <w:rFonts w:eastAsia="Times New Roman" w:cstheme="minorHAnsi"/>
              </w:rPr>
            </w:pPr>
          </w:p>
        </w:tc>
        <w:tc>
          <w:tcPr>
            <w:tcW w:w="1134" w:type="dxa"/>
            <w:vMerge/>
          </w:tcPr>
          <w:p w14:paraId="3F95F579"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6D29BB9C" w14:textId="77777777" w:rsidTr="008F2377">
        <w:tc>
          <w:tcPr>
            <w:tcW w:w="851" w:type="dxa"/>
          </w:tcPr>
          <w:p w14:paraId="7972D0A0" w14:textId="77777777" w:rsidR="00CB57F9" w:rsidRPr="009906B1" w:rsidRDefault="00CB57F9" w:rsidP="008F2377">
            <w:pPr>
              <w:spacing w:after="0"/>
              <w:jc w:val="center"/>
              <w:rPr>
                <w:rFonts w:eastAsia="Times New Roman" w:cstheme="minorHAnsi"/>
              </w:rPr>
            </w:pPr>
            <w:r w:rsidRPr="009906B1">
              <w:rPr>
                <w:rFonts w:eastAsia="Times New Roman" w:cstheme="minorHAnsi"/>
              </w:rPr>
              <w:t>100</w:t>
            </w:r>
          </w:p>
        </w:tc>
        <w:tc>
          <w:tcPr>
            <w:tcW w:w="1984" w:type="dxa"/>
          </w:tcPr>
          <w:p w14:paraId="44BA94D1" w14:textId="77777777" w:rsidR="00CB57F9" w:rsidRPr="009906B1" w:rsidRDefault="00CB57F9" w:rsidP="008F2377">
            <w:pPr>
              <w:spacing w:after="0"/>
              <w:rPr>
                <w:rFonts w:eastAsia="Times New Roman" w:cstheme="minorHAnsi"/>
              </w:rPr>
            </w:pPr>
            <w:r w:rsidRPr="009906B1">
              <w:rPr>
                <w:rFonts w:eastAsia="Times New Roman" w:cstheme="minorHAnsi"/>
              </w:rPr>
              <w:t>GARBA</w:t>
            </w:r>
          </w:p>
        </w:tc>
        <w:tc>
          <w:tcPr>
            <w:tcW w:w="1701" w:type="dxa"/>
          </w:tcPr>
          <w:p w14:paraId="44EBF828" w14:textId="77777777" w:rsidR="00CB57F9" w:rsidRPr="009906B1" w:rsidRDefault="00CB57F9" w:rsidP="008F2377">
            <w:pPr>
              <w:spacing w:after="0"/>
              <w:rPr>
                <w:rFonts w:eastAsia="Times New Roman" w:cstheme="minorHAnsi"/>
              </w:rPr>
            </w:pPr>
            <w:r w:rsidRPr="009906B1">
              <w:rPr>
                <w:rFonts w:eastAsia="Times New Roman" w:cstheme="minorHAnsi"/>
              </w:rPr>
              <w:t>Mahamadou</w:t>
            </w:r>
          </w:p>
        </w:tc>
        <w:tc>
          <w:tcPr>
            <w:tcW w:w="1701" w:type="dxa"/>
            <w:vMerge/>
          </w:tcPr>
          <w:p w14:paraId="2B9BF564"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1921D585" w14:textId="77777777" w:rsidR="00CB57F9" w:rsidRPr="009906B1" w:rsidRDefault="00CB57F9" w:rsidP="008F2377">
            <w:pPr>
              <w:spacing w:after="0"/>
              <w:rPr>
                <w:rFonts w:eastAsia="Times New Roman" w:cstheme="minorHAnsi"/>
              </w:rPr>
            </w:pPr>
          </w:p>
        </w:tc>
        <w:tc>
          <w:tcPr>
            <w:tcW w:w="737" w:type="dxa"/>
          </w:tcPr>
          <w:p w14:paraId="42092123"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7349230A" w14:textId="77777777" w:rsidR="00CB57F9" w:rsidRPr="009906B1" w:rsidRDefault="00CB57F9" w:rsidP="008F2377">
            <w:pPr>
              <w:spacing w:after="0"/>
              <w:rPr>
                <w:rFonts w:eastAsia="Times New Roman" w:cstheme="minorHAnsi"/>
              </w:rPr>
            </w:pPr>
            <w:r w:rsidRPr="009906B1">
              <w:rPr>
                <w:rFonts w:eastAsia="Times New Roman" w:cstheme="minorHAnsi"/>
              </w:rPr>
              <w:t>73226544</w:t>
            </w:r>
          </w:p>
        </w:tc>
        <w:tc>
          <w:tcPr>
            <w:tcW w:w="2693" w:type="dxa"/>
          </w:tcPr>
          <w:p w14:paraId="57D222FA" w14:textId="77777777" w:rsidR="00CB57F9" w:rsidRPr="009906B1" w:rsidRDefault="00CB57F9" w:rsidP="008F2377">
            <w:pPr>
              <w:spacing w:after="0"/>
              <w:rPr>
                <w:rFonts w:eastAsia="Times New Roman" w:cstheme="minorHAnsi"/>
              </w:rPr>
            </w:pPr>
          </w:p>
        </w:tc>
        <w:tc>
          <w:tcPr>
            <w:tcW w:w="1134" w:type="dxa"/>
            <w:vMerge/>
          </w:tcPr>
          <w:p w14:paraId="3394C3D6"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77B4C62C" w14:textId="77777777" w:rsidTr="008F2377">
        <w:tc>
          <w:tcPr>
            <w:tcW w:w="851" w:type="dxa"/>
          </w:tcPr>
          <w:p w14:paraId="750F4BD3" w14:textId="77777777" w:rsidR="00CB57F9" w:rsidRPr="009906B1" w:rsidRDefault="00CB57F9" w:rsidP="008F2377">
            <w:pPr>
              <w:spacing w:after="0"/>
              <w:jc w:val="center"/>
              <w:rPr>
                <w:rFonts w:eastAsia="Times New Roman" w:cstheme="minorHAnsi"/>
              </w:rPr>
            </w:pPr>
            <w:r w:rsidRPr="009906B1">
              <w:rPr>
                <w:rFonts w:eastAsia="Times New Roman" w:cstheme="minorHAnsi"/>
              </w:rPr>
              <w:t>101</w:t>
            </w:r>
          </w:p>
        </w:tc>
        <w:tc>
          <w:tcPr>
            <w:tcW w:w="1984" w:type="dxa"/>
          </w:tcPr>
          <w:p w14:paraId="66DCDD1A" w14:textId="77777777" w:rsidR="00CB57F9" w:rsidRPr="009906B1" w:rsidRDefault="00CB57F9" w:rsidP="008F2377">
            <w:pPr>
              <w:spacing w:after="0"/>
              <w:rPr>
                <w:rFonts w:eastAsia="Times New Roman" w:cstheme="minorHAnsi"/>
              </w:rPr>
            </w:pPr>
            <w:r w:rsidRPr="009906B1">
              <w:rPr>
                <w:rFonts w:eastAsia="Times New Roman" w:cstheme="minorHAnsi"/>
              </w:rPr>
              <w:t>OUEDRAOGO</w:t>
            </w:r>
          </w:p>
        </w:tc>
        <w:tc>
          <w:tcPr>
            <w:tcW w:w="1701" w:type="dxa"/>
          </w:tcPr>
          <w:p w14:paraId="421B2D99"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Missiri</w:t>
            </w:r>
            <w:proofErr w:type="spellEnd"/>
          </w:p>
        </w:tc>
        <w:tc>
          <w:tcPr>
            <w:tcW w:w="1701" w:type="dxa"/>
            <w:vMerge/>
          </w:tcPr>
          <w:p w14:paraId="27B129C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529CF0BD" w14:textId="77777777" w:rsidR="00CB57F9" w:rsidRPr="009906B1" w:rsidRDefault="00CB57F9" w:rsidP="008F2377">
            <w:pPr>
              <w:spacing w:after="0"/>
              <w:rPr>
                <w:rFonts w:eastAsia="Times New Roman" w:cstheme="minorHAnsi"/>
              </w:rPr>
            </w:pPr>
          </w:p>
        </w:tc>
        <w:tc>
          <w:tcPr>
            <w:tcW w:w="737" w:type="dxa"/>
          </w:tcPr>
          <w:p w14:paraId="69CC7200"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633E670E" w14:textId="77777777" w:rsidR="00CB57F9" w:rsidRPr="009906B1" w:rsidRDefault="00CB57F9" w:rsidP="008F2377">
            <w:pPr>
              <w:spacing w:after="0"/>
              <w:rPr>
                <w:rFonts w:eastAsia="Times New Roman" w:cstheme="minorHAnsi"/>
              </w:rPr>
            </w:pPr>
            <w:r w:rsidRPr="009906B1">
              <w:rPr>
                <w:rFonts w:eastAsia="Times New Roman" w:cstheme="minorHAnsi"/>
              </w:rPr>
              <w:t>60093460</w:t>
            </w:r>
          </w:p>
        </w:tc>
        <w:tc>
          <w:tcPr>
            <w:tcW w:w="2693" w:type="dxa"/>
          </w:tcPr>
          <w:p w14:paraId="6C0463FE" w14:textId="77777777" w:rsidR="00CB57F9" w:rsidRPr="009906B1" w:rsidRDefault="00CB57F9" w:rsidP="008F2377">
            <w:pPr>
              <w:spacing w:after="0"/>
              <w:rPr>
                <w:rFonts w:eastAsia="Times New Roman" w:cstheme="minorHAnsi"/>
              </w:rPr>
            </w:pPr>
          </w:p>
        </w:tc>
        <w:tc>
          <w:tcPr>
            <w:tcW w:w="1134" w:type="dxa"/>
            <w:vMerge/>
          </w:tcPr>
          <w:p w14:paraId="7F7CF44A"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1AC6E330" w14:textId="77777777" w:rsidTr="008F2377">
        <w:tc>
          <w:tcPr>
            <w:tcW w:w="851" w:type="dxa"/>
          </w:tcPr>
          <w:p w14:paraId="6D237999" w14:textId="77777777" w:rsidR="00CB57F9" w:rsidRPr="009906B1" w:rsidRDefault="00CB57F9" w:rsidP="008F2377">
            <w:pPr>
              <w:spacing w:after="0"/>
              <w:jc w:val="center"/>
              <w:rPr>
                <w:rFonts w:eastAsia="Times New Roman" w:cstheme="minorHAnsi"/>
              </w:rPr>
            </w:pPr>
            <w:r w:rsidRPr="009906B1">
              <w:rPr>
                <w:rFonts w:eastAsia="Times New Roman" w:cstheme="minorHAnsi"/>
              </w:rPr>
              <w:t>102</w:t>
            </w:r>
          </w:p>
        </w:tc>
        <w:tc>
          <w:tcPr>
            <w:tcW w:w="1984" w:type="dxa"/>
          </w:tcPr>
          <w:p w14:paraId="04FCC6EA" w14:textId="77777777" w:rsidR="00CB57F9" w:rsidRPr="009906B1" w:rsidRDefault="00CB57F9" w:rsidP="008F2377">
            <w:pPr>
              <w:spacing w:after="0"/>
              <w:rPr>
                <w:rFonts w:eastAsia="Times New Roman" w:cstheme="minorHAnsi"/>
              </w:rPr>
            </w:pPr>
            <w:r w:rsidRPr="009906B1">
              <w:rPr>
                <w:rFonts w:eastAsia="Times New Roman" w:cstheme="minorHAnsi"/>
              </w:rPr>
              <w:t>SANA</w:t>
            </w:r>
          </w:p>
        </w:tc>
        <w:tc>
          <w:tcPr>
            <w:tcW w:w="1701" w:type="dxa"/>
          </w:tcPr>
          <w:p w14:paraId="7067BADF" w14:textId="77777777" w:rsidR="00CB57F9" w:rsidRPr="009906B1" w:rsidRDefault="00CB57F9" w:rsidP="008F2377">
            <w:pPr>
              <w:spacing w:after="0"/>
              <w:rPr>
                <w:rFonts w:eastAsia="Times New Roman" w:cstheme="minorHAnsi"/>
              </w:rPr>
            </w:pPr>
            <w:proofErr w:type="spellStart"/>
            <w:r w:rsidRPr="009906B1">
              <w:rPr>
                <w:rFonts w:eastAsia="Times New Roman" w:cstheme="minorHAnsi"/>
              </w:rPr>
              <w:t>Salamata</w:t>
            </w:r>
            <w:proofErr w:type="spellEnd"/>
          </w:p>
        </w:tc>
        <w:tc>
          <w:tcPr>
            <w:tcW w:w="1701" w:type="dxa"/>
            <w:vMerge/>
          </w:tcPr>
          <w:p w14:paraId="5679023C"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c>
          <w:tcPr>
            <w:tcW w:w="2240" w:type="dxa"/>
          </w:tcPr>
          <w:p w14:paraId="7B579022" w14:textId="77777777" w:rsidR="00CB57F9" w:rsidRPr="009906B1" w:rsidRDefault="00CB57F9" w:rsidP="008F2377">
            <w:pPr>
              <w:spacing w:after="0"/>
              <w:rPr>
                <w:rFonts w:eastAsia="Times New Roman" w:cstheme="minorHAnsi"/>
              </w:rPr>
            </w:pPr>
          </w:p>
        </w:tc>
        <w:tc>
          <w:tcPr>
            <w:tcW w:w="737" w:type="dxa"/>
          </w:tcPr>
          <w:p w14:paraId="69416E79" w14:textId="77777777" w:rsidR="00CB57F9" w:rsidRPr="009906B1" w:rsidRDefault="00CB57F9" w:rsidP="008F2377">
            <w:pPr>
              <w:spacing w:after="0"/>
              <w:jc w:val="center"/>
              <w:rPr>
                <w:rFonts w:eastAsia="Times New Roman" w:cstheme="minorHAnsi"/>
              </w:rPr>
            </w:pPr>
            <w:r w:rsidRPr="009906B1">
              <w:rPr>
                <w:rFonts w:eastAsia="Times New Roman" w:cstheme="minorHAnsi"/>
              </w:rPr>
              <w:t>F</w:t>
            </w:r>
          </w:p>
        </w:tc>
        <w:tc>
          <w:tcPr>
            <w:tcW w:w="1276" w:type="dxa"/>
          </w:tcPr>
          <w:p w14:paraId="0E37F732" w14:textId="77777777" w:rsidR="00CB57F9" w:rsidRPr="009906B1" w:rsidRDefault="00CB57F9" w:rsidP="008F2377">
            <w:pPr>
              <w:spacing w:after="0"/>
              <w:rPr>
                <w:rFonts w:eastAsia="Times New Roman" w:cstheme="minorHAnsi"/>
              </w:rPr>
            </w:pPr>
            <w:r w:rsidRPr="009906B1">
              <w:rPr>
                <w:rFonts w:eastAsia="Times New Roman" w:cstheme="minorHAnsi"/>
              </w:rPr>
              <w:t>53605811</w:t>
            </w:r>
          </w:p>
        </w:tc>
        <w:tc>
          <w:tcPr>
            <w:tcW w:w="2693" w:type="dxa"/>
          </w:tcPr>
          <w:p w14:paraId="1412E779" w14:textId="77777777" w:rsidR="00CB57F9" w:rsidRPr="009906B1" w:rsidRDefault="00CB57F9" w:rsidP="008F2377">
            <w:pPr>
              <w:spacing w:after="0"/>
              <w:rPr>
                <w:rFonts w:eastAsia="Times New Roman" w:cstheme="minorHAnsi"/>
              </w:rPr>
            </w:pPr>
          </w:p>
        </w:tc>
        <w:tc>
          <w:tcPr>
            <w:tcW w:w="1134" w:type="dxa"/>
            <w:vMerge/>
          </w:tcPr>
          <w:p w14:paraId="3446CA2D" w14:textId="77777777" w:rsidR="00CB57F9" w:rsidRPr="009906B1" w:rsidRDefault="00CB57F9" w:rsidP="008F2377">
            <w:pPr>
              <w:widowControl w:val="0"/>
              <w:pBdr>
                <w:top w:val="nil"/>
                <w:left w:val="nil"/>
                <w:bottom w:val="nil"/>
                <w:right w:val="nil"/>
                <w:between w:val="nil"/>
              </w:pBdr>
              <w:spacing w:after="0" w:line="276" w:lineRule="auto"/>
              <w:rPr>
                <w:rFonts w:eastAsia="Times New Roman" w:cstheme="minorHAnsi"/>
              </w:rPr>
            </w:pPr>
          </w:p>
        </w:tc>
      </w:tr>
      <w:tr w:rsidR="00CB57F9" w:rsidRPr="009906B1" w14:paraId="18489303" w14:textId="77777777" w:rsidTr="008F2377">
        <w:tc>
          <w:tcPr>
            <w:tcW w:w="851" w:type="dxa"/>
          </w:tcPr>
          <w:p w14:paraId="5B065CD0" w14:textId="77777777" w:rsidR="00CB57F9" w:rsidRPr="009906B1" w:rsidRDefault="00CB57F9" w:rsidP="008F2377">
            <w:pPr>
              <w:spacing w:after="0"/>
              <w:jc w:val="center"/>
              <w:rPr>
                <w:rFonts w:eastAsia="Times New Roman" w:cstheme="minorHAnsi"/>
              </w:rPr>
            </w:pPr>
            <w:r w:rsidRPr="009906B1">
              <w:rPr>
                <w:rFonts w:eastAsia="Times New Roman" w:cstheme="minorHAnsi"/>
              </w:rPr>
              <w:t>103</w:t>
            </w:r>
          </w:p>
        </w:tc>
        <w:tc>
          <w:tcPr>
            <w:tcW w:w="1984" w:type="dxa"/>
          </w:tcPr>
          <w:p w14:paraId="1E237021" w14:textId="77777777" w:rsidR="00CB57F9" w:rsidRPr="009906B1" w:rsidRDefault="00CB57F9" w:rsidP="008F2377">
            <w:pPr>
              <w:spacing w:after="0"/>
              <w:rPr>
                <w:rFonts w:eastAsia="Times New Roman" w:cstheme="minorHAnsi"/>
              </w:rPr>
            </w:pPr>
            <w:r w:rsidRPr="009906B1">
              <w:rPr>
                <w:rFonts w:eastAsia="Times New Roman" w:cstheme="minorHAnsi"/>
              </w:rPr>
              <w:t>KABORE</w:t>
            </w:r>
          </w:p>
        </w:tc>
        <w:tc>
          <w:tcPr>
            <w:tcW w:w="1701" w:type="dxa"/>
          </w:tcPr>
          <w:p w14:paraId="5091704A" w14:textId="77777777" w:rsidR="00CB57F9" w:rsidRPr="009906B1" w:rsidRDefault="00CB57F9" w:rsidP="008F2377">
            <w:pPr>
              <w:spacing w:after="0"/>
              <w:rPr>
                <w:rFonts w:eastAsia="Times New Roman" w:cstheme="minorHAnsi"/>
              </w:rPr>
            </w:pPr>
            <w:r w:rsidRPr="009906B1">
              <w:rPr>
                <w:rFonts w:eastAsia="Times New Roman" w:cstheme="minorHAnsi"/>
              </w:rPr>
              <w:t>Romain</w:t>
            </w:r>
          </w:p>
        </w:tc>
        <w:tc>
          <w:tcPr>
            <w:tcW w:w="1701" w:type="dxa"/>
          </w:tcPr>
          <w:p w14:paraId="768D999A" w14:textId="77777777" w:rsidR="00CB57F9" w:rsidRPr="009906B1" w:rsidRDefault="00CB57F9" w:rsidP="008F2377">
            <w:pPr>
              <w:spacing w:after="0"/>
              <w:rPr>
                <w:rFonts w:eastAsia="Times New Roman" w:cstheme="minorHAnsi"/>
              </w:rPr>
            </w:pPr>
            <w:r w:rsidRPr="009906B1">
              <w:rPr>
                <w:rFonts w:eastAsia="Times New Roman" w:cstheme="minorHAnsi"/>
              </w:rPr>
              <w:t>DEPEAJ/MJPEE</w:t>
            </w:r>
          </w:p>
        </w:tc>
        <w:tc>
          <w:tcPr>
            <w:tcW w:w="2240" w:type="dxa"/>
          </w:tcPr>
          <w:p w14:paraId="314A972B" w14:textId="77777777" w:rsidR="00CB57F9" w:rsidRPr="009906B1" w:rsidRDefault="00CB57F9" w:rsidP="008F2377">
            <w:pPr>
              <w:spacing w:after="0"/>
              <w:rPr>
                <w:rFonts w:eastAsia="Times New Roman" w:cstheme="minorHAnsi"/>
              </w:rPr>
            </w:pPr>
            <w:r w:rsidRPr="009906B1">
              <w:rPr>
                <w:rFonts w:eastAsia="Times New Roman" w:cstheme="minorHAnsi"/>
              </w:rPr>
              <w:t>Directeur</w:t>
            </w:r>
          </w:p>
        </w:tc>
        <w:tc>
          <w:tcPr>
            <w:tcW w:w="737" w:type="dxa"/>
          </w:tcPr>
          <w:p w14:paraId="15960798" w14:textId="77777777" w:rsidR="00CB57F9" w:rsidRPr="009906B1" w:rsidRDefault="00CB57F9" w:rsidP="008F2377">
            <w:pPr>
              <w:spacing w:after="0"/>
              <w:jc w:val="center"/>
              <w:rPr>
                <w:rFonts w:eastAsia="Times New Roman" w:cstheme="minorHAnsi"/>
              </w:rPr>
            </w:pPr>
            <w:r w:rsidRPr="009906B1">
              <w:rPr>
                <w:rFonts w:eastAsia="Times New Roman" w:cstheme="minorHAnsi"/>
              </w:rPr>
              <w:t>H</w:t>
            </w:r>
          </w:p>
        </w:tc>
        <w:tc>
          <w:tcPr>
            <w:tcW w:w="1276" w:type="dxa"/>
          </w:tcPr>
          <w:p w14:paraId="37AE03D2" w14:textId="77777777" w:rsidR="00CB57F9" w:rsidRPr="009906B1" w:rsidRDefault="00CB57F9" w:rsidP="008F2377">
            <w:pPr>
              <w:spacing w:after="0"/>
              <w:rPr>
                <w:rFonts w:eastAsia="Times New Roman" w:cstheme="minorHAnsi"/>
              </w:rPr>
            </w:pPr>
            <w:r w:rsidRPr="009906B1">
              <w:rPr>
                <w:rFonts w:eastAsia="Times New Roman" w:cstheme="minorHAnsi"/>
              </w:rPr>
              <w:t>70978450</w:t>
            </w:r>
          </w:p>
        </w:tc>
        <w:tc>
          <w:tcPr>
            <w:tcW w:w="2693" w:type="dxa"/>
          </w:tcPr>
          <w:p w14:paraId="29D57292" w14:textId="77777777" w:rsidR="00CB57F9" w:rsidRPr="009906B1" w:rsidRDefault="00CB57F9" w:rsidP="008F2377">
            <w:pPr>
              <w:spacing w:after="0"/>
              <w:rPr>
                <w:rFonts w:eastAsia="Times New Roman" w:cstheme="minorHAnsi"/>
              </w:rPr>
            </w:pPr>
            <w:r w:rsidRPr="009906B1">
              <w:rPr>
                <w:rFonts w:eastAsia="Times New Roman" w:cstheme="minorHAnsi"/>
              </w:rPr>
              <w:t>kaborerom@gmail.com</w:t>
            </w:r>
          </w:p>
        </w:tc>
        <w:tc>
          <w:tcPr>
            <w:tcW w:w="1134" w:type="dxa"/>
          </w:tcPr>
          <w:p w14:paraId="7C99185D" w14:textId="77777777" w:rsidR="00CB57F9" w:rsidRPr="009906B1" w:rsidRDefault="00CB57F9" w:rsidP="008F2377">
            <w:pPr>
              <w:spacing w:after="0"/>
              <w:rPr>
                <w:rFonts w:eastAsia="Times New Roman" w:cstheme="minorHAnsi"/>
              </w:rPr>
            </w:pPr>
          </w:p>
        </w:tc>
      </w:tr>
    </w:tbl>
    <w:p w14:paraId="333C8ADF" w14:textId="77777777" w:rsidR="00CB57F9" w:rsidRDefault="00CB57F9" w:rsidP="00CB57F9"/>
    <w:p w14:paraId="34A84A01" w14:textId="2CC00E4A" w:rsidR="00CB57F9" w:rsidRPr="00CE39C1" w:rsidRDefault="00CE39C1" w:rsidP="00CB57F9">
      <w:pPr>
        <w:rPr>
          <w:b/>
          <w:bCs/>
        </w:rPr>
      </w:pPr>
      <w:r w:rsidRPr="00CE39C1">
        <w:rPr>
          <w:b/>
          <w:bCs/>
        </w:rPr>
        <w:t>Les focus groupes réalisés</w:t>
      </w:r>
    </w:p>
    <w:tbl>
      <w:tblPr>
        <w:tblStyle w:val="Grilledutableau"/>
        <w:tblW w:w="13745" w:type="dxa"/>
        <w:tblLook w:val="04A0" w:firstRow="1" w:lastRow="0" w:firstColumn="1" w:lastColumn="0" w:noHBand="0" w:noVBand="1"/>
      </w:tblPr>
      <w:tblGrid>
        <w:gridCol w:w="1838"/>
        <w:gridCol w:w="1843"/>
        <w:gridCol w:w="10064"/>
      </w:tblGrid>
      <w:tr w:rsidR="00CE39C1" w:rsidRPr="00CE39C1" w14:paraId="01FCCE3F" w14:textId="77777777" w:rsidTr="00CE39C1">
        <w:tc>
          <w:tcPr>
            <w:tcW w:w="1838" w:type="dxa"/>
            <w:shd w:val="clear" w:color="auto" w:fill="auto"/>
          </w:tcPr>
          <w:p w14:paraId="16CB1855" w14:textId="48487DD9" w:rsidR="00CE39C1" w:rsidRPr="00CE39C1" w:rsidRDefault="00CE39C1" w:rsidP="00CE39C1">
            <w:pPr>
              <w:spacing w:line="276" w:lineRule="auto"/>
              <w:jc w:val="center"/>
              <w:rPr>
                <w:b/>
                <w:bCs/>
                <w:lang w:eastAsia="fr-FR"/>
              </w:rPr>
            </w:pPr>
            <w:r w:rsidRPr="00CE39C1">
              <w:rPr>
                <w:b/>
                <w:bCs/>
                <w:lang w:eastAsia="fr-FR"/>
              </w:rPr>
              <w:t>Nombre de focus</w:t>
            </w:r>
          </w:p>
        </w:tc>
        <w:tc>
          <w:tcPr>
            <w:tcW w:w="1843" w:type="dxa"/>
            <w:shd w:val="clear" w:color="auto" w:fill="auto"/>
          </w:tcPr>
          <w:p w14:paraId="087124FD" w14:textId="2010D4F0" w:rsidR="00CE39C1" w:rsidRPr="00CE39C1" w:rsidRDefault="00CE39C1" w:rsidP="00CE39C1">
            <w:pPr>
              <w:spacing w:line="276" w:lineRule="auto"/>
              <w:jc w:val="center"/>
              <w:rPr>
                <w:b/>
                <w:bCs/>
                <w:lang w:eastAsia="fr-FR"/>
              </w:rPr>
            </w:pPr>
            <w:r w:rsidRPr="00CE39C1">
              <w:rPr>
                <w:b/>
                <w:bCs/>
                <w:lang w:eastAsia="fr-FR"/>
              </w:rPr>
              <w:t>Régions</w:t>
            </w:r>
          </w:p>
        </w:tc>
        <w:tc>
          <w:tcPr>
            <w:tcW w:w="10064" w:type="dxa"/>
            <w:shd w:val="clear" w:color="auto" w:fill="auto"/>
          </w:tcPr>
          <w:p w14:paraId="77A4A28C" w14:textId="77777777" w:rsidR="00CE39C1" w:rsidRPr="00CE39C1" w:rsidRDefault="00CE39C1" w:rsidP="00CE39C1">
            <w:pPr>
              <w:spacing w:line="276" w:lineRule="auto"/>
              <w:jc w:val="center"/>
              <w:rPr>
                <w:b/>
                <w:bCs/>
                <w:lang w:eastAsia="fr-FR"/>
              </w:rPr>
            </w:pPr>
            <w:r w:rsidRPr="00CE39C1">
              <w:rPr>
                <w:b/>
                <w:bCs/>
                <w:lang w:eastAsia="fr-FR"/>
              </w:rPr>
              <w:t>Groupes concernés</w:t>
            </w:r>
          </w:p>
        </w:tc>
      </w:tr>
      <w:tr w:rsidR="00CE39C1" w:rsidRPr="00CE39C1" w14:paraId="539775BA" w14:textId="77777777" w:rsidTr="00CE39C1">
        <w:trPr>
          <w:trHeight w:val="2532"/>
        </w:trPr>
        <w:tc>
          <w:tcPr>
            <w:tcW w:w="1838" w:type="dxa"/>
            <w:vMerge w:val="restart"/>
            <w:shd w:val="clear" w:color="auto" w:fill="auto"/>
          </w:tcPr>
          <w:p w14:paraId="5A810440" w14:textId="77777777" w:rsidR="00CE39C1" w:rsidRPr="00CE39C1" w:rsidRDefault="00CE39C1" w:rsidP="006E5661">
            <w:pPr>
              <w:spacing w:line="276" w:lineRule="auto"/>
              <w:jc w:val="both"/>
              <w:rPr>
                <w:lang w:eastAsia="fr-FR"/>
              </w:rPr>
            </w:pPr>
            <w:r w:rsidRPr="00CE39C1">
              <w:rPr>
                <w:lang w:eastAsia="fr-FR"/>
              </w:rPr>
              <w:t>27 focus au total</w:t>
            </w:r>
          </w:p>
        </w:tc>
        <w:tc>
          <w:tcPr>
            <w:tcW w:w="1843" w:type="dxa"/>
            <w:shd w:val="clear" w:color="auto" w:fill="auto"/>
          </w:tcPr>
          <w:p w14:paraId="228D0264"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 xml:space="preserve">Dédougou </w:t>
            </w:r>
          </w:p>
          <w:p w14:paraId="16A17977" w14:textId="77777777" w:rsidR="00CE39C1" w:rsidRPr="00CE39C1" w:rsidRDefault="00CE39C1" w:rsidP="006E5661">
            <w:pPr>
              <w:spacing w:line="276" w:lineRule="auto"/>
              <w:jc w:val="both"/>
              <w:rPr>
                <w:rFonts w:cstheme="minorHAnsi"/>
                <w:color w:val="000000" w:themeColor="text1"/>
              </w:rPr>
            </w:pPr>
          </w:p>
          <w:p w14:paraId="4BBD9A7A"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Koudougou </w:t>
            </w:r>
          </w:p>
          <w:p w14:paraId="43DC28C4" w14:textId="77777777" w:rsidR="00CE39C1" w:rsidRPr="00CE39C1" w:rsidRDefault="00CE39C1" w:rsidP="006E5661">
            <w:pPr>
              <w:spacing w:line="276" w:lineRule="auto"/>
              <w:jc w:val="both"/>
              <w:rPr>
                <w:rFonts w:cstheme="minorHAnsi"/>
                <w:color w:val="000000" w:themeColor="text1"/>
              </w:rPr>
            </w:pPr>
          </w:p>
          <w:p w14:paraId="65BD65FF"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Douroula </w:t>
            </w:r>
          </w:p>
          <w:p w14:paraId="2DFED02A" w14:textId="77777777" w:rsidR="00CE39C1" w:rsidRPr="00CE39C1" w:rsidRDefault="00CE39C1" w:rsidP="006E5661">
            <w:pPr>
              <w:jc w:val="both"/>
              <w:rPr>
                <w:rFonts w:cstheme="minorHAnsi"/>
                <w:color w:val="000000" w:themeColor="text1"/>
              </w:rPr>
            </w:pPr>
          </w:p>
          <w:p w14:paraId="23849DA5" w14:textId="77777777" w:rsidR="00CE39C1" w:rsidRPr="00CE39C1" w:rsidRDefault="00CE39C1" w:rsidP="006E5661">
            <w:pPr>
              <w:jc w:val="both"/>
              <w:rPr>
                <w:lang w:eastAsia="fr-FR"/>
              </w:rPr>
            </w:pPr>
            <w:r w:rsidRPr="00CE39C1">
              <w:rPr>
                <w:rFonts w:cstheme="minorHAnsi"/>
                <w:color w:val="000000" w:themeColor="text1"/>
              </w:rPr>
              <w:t>Ouaga </w:t>
            </w:r>
          </w:p>
        </w:tc>
        <w:tc>
          <w:tcPr>
            <w:tcW w:w="10064" w:type="dxa"/>
            <w:shd w:val="clear" w:color="auto" w:fill="auto"/>
          </w:tcPr>
          <w:p w14:paraId="31A09A3C"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Equipe PAMED, Mairie et Services techniques</w:t>
            </w:r>
          </w:p>
          <w:p w14:paraId="7949BAB9" w14:textId="77777777" w:rsidR="00CE39C1" w:rsidRPr="00CE39C1" w:rsidRDefault="00CE39C1" w:rsidP="006E5661">
            <w:pPr>
              <w:spacing w:line="276" w:lineRule="auto"/>
              <w:jc w:val="both"/>
              <w:rPr>
                <w:rFonts w:cstheme="minorHAnsi"/>
                <w:color w:val="000000" w:themeColor="text1"/>
              </w:rPr>
            </w:pPr>
          </w:p>
          <w:p w14:paraId="1C8D3DA0"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Directeurs régionaux des services techniques (agriculture, environnement, etc.)</w:t>
            </w:r>
          </w:p>
          <w:p w14:paraId="7181E4AF" w14:textId="77777777" w:rsidR="00CE39C1" w:rsidRPr="00CE39C1" w:rsidRDefault="00CE39C1" w:rsidP="006E5661">
            <w:pPr>
              <w:spacing w:line="276" w:lineRule="auto"/>
              <w:jc w:val="both"/>
              <w:rPr>
                <w:rFonts w:cstheme="minorHAnsi"/>
                <w:color w:val="000000" w:themeColor="text1"/>
              </w:rPr>
            </w:pPr>
          </w:p>
          <w:p w14:paraId="1F2F0B4E"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Groupement en charge de FENIL, Femmes productrices de LIAM</w:t>
            </w:r>
          </w:p>
          <w:p w14:paraId="6AD18161" w14:textId="77777777" w:rsidR="00CE39C1" w:rsidRPr="00CE39C1" w:rsidRDefault="00CE39C1" w:rsidP="006E5661">
            <w:pPr>
              <w:spacing w:line="276" w:lineRule="auto"/>
              <w:jc w:val="both"/>
              <w:rPr>
                <w:rFonts w:cstheme="minorHAnsi"/>
                <w:color w:val="000000" w:themeColor="text1"/>
              </w:rPr>
            </w:pPr>
          </w:p>
          <w:p w14:paraId="025D6279" w14:textId="77777777" w:rsidR="00CE39C1" w:rsidRPr="00CE39C1" w:rsidRDefault="00CE39C1" w:rsidP="006E5661">
            <w:pPr>
              <w:jc w:val="both"/>
              <w:rPr>
                <w:rFonts w:cstheme="minorHAnsi"/>
                <w:color w:val="000000" w:themeColor="text1"/>
              </w:rPr>
            </w:pPr>
            <w:r w:rsidRPr="00CE39C1">
              <w:rPr>
                <w:rFonts w:cstheme="minorHAnsi"/>
                <w:color w:val="000000" w:themeColor="text1"/>
              </w:rPr>
              <w:t>Les PTF, les quatre Unités du PNUD, les Maires et les Présidents des Conseils Généraux bénéficiaires.</w:t>
            </w:r>
          </w:p>
        </w:tc>
      </w:tr>
      <w:tr w:rsidR="00CE39C1" w:rsidRPr="00CE39C1" w14:paraId="3B163746" w14:textId="77777777" w:rsidTr="00CE39C1">
        <w:tc>
          <w:tcPr>
            <w:tcW w:w="1838" w:type="dxa"/>
            <w:vMerge/>
            <w:shd w:val="clear" w:color="auto" w:fill="auto"/>
          </w:tcPr>
          <w:p w14:paraId="748C3C22" w14:textId="77777777" w:rsidR="00CE39C1" w:rsidRPr="00CE39C1" w:rsidRDefault="00CE39C1" w:rsidP="006E5661">
            <w:pPr>
              <w:spacing w:line="276" w:lineRule="auto"/>
              <w:jc w:val="both"/>
              <w:rPr>
                <w:lang w:eastAsia="fr-FR"/>
              </w:rPr>
            </w:pPr>
          </w:p>
        </w:tc>
        <w:tc>
          <w:tcPr>
            <w:tcW w:w="1843" w:type="dxa"/>
            <w:shd w:val="clear" w:color="auto" w:fill="auto"/>
          </w:tcPr>
          <w:p w14:paraId="42EBD3D8"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Bobo</w:t>
            </w:r>
          </w:p>
          <w:p w14:paraId="6C2AEA18" w14:textId="77777777" w:rsidR="00CE39C1" w:rsidRPr="00CE39C1" w:rsidRDefault="00CE39C1" w:rsidP="006E5661">
            <w:pPr>
              <w:spacing w:line="276" w:lineRule="auto"/>
              <w:jc w:val="both"/>
              <w:rPr>
                <w:lang w:eastAsia="fr-FR"/>
              </w:rPr>
            </w:pPr>
          </w:p>
          <w:p w14:paraId="456398C0" w14:textId="77777777" w:rsidR="00CE39C1" w:rsidRPr="00CE39C1" w:rsidRDefault="00CE39C1" w:rsidP="006E5661">
            <w:pPr>
              <w:spacing w:line="276" w:lineRule="auto"/>
              <w:jc w:val="both"/>
              <w:rPr>
                <w:lang w:eastAsia="fr-FR"/>
              </w:rPr>
            </w:pPr>
          </w:p>
          <w:p w14:paraId="0E892D16"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Dori</w:t>
            </w:r>
          </w:p>
          <w:p w14:paraId="3F93601C" w14:textId="77777777" w:rsidR="00CE39C1" w:rsidRPr="00CE39C1" w:rsidRDefault="00CE39C1" w:rsidP="006E5661">
            <w:pPr>
              <w:spacing w:line="276" w:lineRule="auto"/>
              <w:jc w:val="both"/>
              <w:rPr>
                <w:lang w:eastAsia="fr-FR"/>
              </w:rPr>
            </w:pPr>
          </w:p>
          <w:p w14:paraId="13DAF814" w14:textId="77777777" w:rsidR="00CE39C1" w:rsidRPr="00CE39C1" w:rsidRDefault="00CE39C1" w:rsidP="006E5661">
            <w:pPr>
              <w:spacing w:line="276" w:lineRule="auto"/>
              <w:jc w:val="both"/>
              <w:rPr>
                <w:lang w:eastAsia="fr-FR"/>
              </w:rPr>
            </w:pPr>
          </w:p>
          <w:p w14:paraId="526BCBF0" w14:textId="77777777" w:rsidR="00CE39C1" w:rsidRPr="00CE39C1" w:rsidRDefault="00CE39C1" w:rsidP="006E5661">
            <w:pPr>
              <w:spacing w:line="276" w:lineRule="auto"/>
              <w:jc w:val="both"/>
              <w:rPr>
                <w:lang w:eastAsia="fr-FR"/>
              </w:rPr>
            </w:pPr>
            <w:r w:rsidRPr="00CE39C1">
              <w:rPr>
                <w:rFonts w:cstheme="minorHAnsi"/>
                <w:color w:val="000000" w:themeColor="text1"/>
              </w:rPr>
              <w:t>Ouaga</w:t>
            </w:r>
          </w:p>
        </w:tc>
        <w:tc>
          <w:tcPr>
            <w:tcW w:w="10064" w:type="dxa"/>
            <w:shd w:val="clear" w:color="auto" w:fill="auto"/>
          </w:tcPr>
          <w:p w14:paraId="0C7BAAA1"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La Maison d'arrêt et de correction (prisonniers) et le Gouvernorat (membres du démembrement régional de l'ONAPREGECC)</w:t>
            </w:r>
          </w:p>
          <w:p w14:paraId="7F4DA04D" w14:textId="77777777" w:rsidR="00CE39C1" w:rsidRPr="00CE39C1" w:rsidRDefault="00CE39C1" w:rsidP="006E5661">
            <w:pPr>
              <w:spacing w:line="276" w:lineRule="auto"/>
              <w:jc w:val="both"/>
              <w:rPr>
                <w:lang w:eastAsia="fr-FR"/>
              </w:rPr>
            </w:pPr>
          </w:p>
          <w:p w14:paraId="600BA48E" w14:textId="77777777" w:rsidR="00CE39C1" w:rsidRPr="00CE39C1" w:rsidRDefault="00CE39C1" w:rsidP="006E5661">
            <w:pPr>
              <w:spacing w:line="276" w:lineRule="auto"/>
              <w:jc w:val="both"/>
              <w:rPr>
                <w:rFonts w:cstheme="minorHAnsi"/>
                <w:color w:val="000000" w:themeColor="text1"/>
              </w:rPr>
            </w:pPr>
            <w:r w:rsidRPr="00CE39C1">
              <w:rPr>
                <w:rFonts w:cstheme="minorHAnsi"/>
                <w:color w:val="000000" w:themeColor="text1"/>
              </w:rPr>
              <w:t>Les transporteurs et les bénéficiaires de la nouvelle gare routière de Dori</w:t>
            </w:r>
          </w:p>
          <w:p w14:paraId="39B4BBB8" w14:textId="77777777" w:rsidR="00CE39C1" w:rsidRPr="00CE39C1" w:rsidRDefault="00CE39C1" w:rsidP="006E5661">
            <w:pPr>
              <w:spacing w:line="276" w:lineRule="auto"/>
              <w:jc w:val="both"/>
              <w:rPr>
                <w:lang w:eastAsia="fr-FR"/>
              </w:rPr>
            </w:pPr>
          </w:p>
          <w:p w14:paraId="65925D67" w14:textId="77777777" w:rsidR="00CE39C1" w:rsidRPr="00CE39C1" w:rsidRDefault="00CE39C1" w:rsidP="006E5661">
            <w:pPr>
              <w:spacing w:line="276" w:lineRule="auto"/>
              <w:jc w:val="both"/>
              <w:rPr>
                <w:lang w:eastAsia="fr-FR"/>
              </w:rPr>
            </w:pPr>
            <w:r w:rsidRPr="00CE39C1">
              <w:rPr>
                <w:rFonts w:cstheme="minorHAnsi"/>
                <w:color w:val="000000" w:themeColor="text1"/>
              </w:rPr>
              <w:t>Les jeunes maçons, bénéficiaires de formation, la DGEP (MINEFID) et le MJDHPC (représentants des diverses structures bénéficiaires de l'appui du PNUD)</w:t>
            </w:r>
          </w:p>
        </w:tc>
      </w:tr>
      <w:tr w:rsidR="00CE39C1" w:rsidRPr="00CE39C1" w14:paraId="03ED4808" w14:textId="77777777" w:rsidTr="00CE39C1">
        <w:tc>
          <w:tcPr>
            <w:tcW w:w="1838" w:type="dxa"/>
            <w:vMerge/>
            <w:shd w:val="clear" w:color="auto" w:fill="auto"/>
          </w:tcPr>
          <w:p w14:paraId="5E533FC3" w14:textId="77777777" w:rsidR="00CE39C1" w:rsidRPr="00CE39C1" w:rsidRDefault="00CE39C1" w:rsidP="006E5661">
            <w:pPr>
              <w:spacing w:line="276" w:lineRule="auto"/>
              <w:jc w:val="both"/>
              <w:rPr>
                <w:lang w:eastAsia="fr-FR"/>
              </w:rPr>
            </w:pPr>
          </w:p>
        </w:tc>
        <w:tc>
          <w:tcPr>
            <w:tcW w:w="1843" w:type="dxa"/>
            <w:shd w:val="clear" w:color="auto" w:fill="auto"/>
          </w:tcPr>
          <w:p w14:paraId="3AC1F2AF" w14:textId="77777777" w:rsidR="00CE39C1" w:rsidRPr="00CE39C1" w:rsidRDefault="00CE39C1" w:rsidP="006E5661">
            <w:pPr>
              <w:spacing w:line="276" w:lineRule="auto"/>
              <w:jc w:val="both"/>
              <w:rPr>
                <w:lang w:eastAsia="fr-FR"/>
              </w:rPr>
            </w:pPr>
            <w:r w:rsidRPr="00CE39C1">
              <w:rPr>
                <w:lang w:eastAsia="fr-FR"/>
              </w:rPr>
              <w:t>Kaya</w:t>
            </w:r>
          </w:p>
          <w:p w14:paraId="3D87EB0E" w14:textId="77777777" w:rsidR="00CE39C1" w:rsidRPr="00CE39C1" w:rsidRDefault="00CE39C1" w:rsidP="006E5661">
            <w:pPr>
              <w:spacing w:line="276" w:lineRule="auto"/>
              <w:jc w:val="both"/>
              <w:rPr>
                <w:lang w:eastAsia="fr-FR"/>
              </w:rPr>
            </w:pPr>
          </w:p>
          <w:p w14:paraId="22515CDE" w14:textId="77777777" w:rsidR="00CE39C1" w:rsidRPr="00CE39C1" w:rsidRDefault="00CE39C1" w:rsidP="006E5661">
            <w:pPr>
              <w:spacing w:line="276" w:lineRule="auto"/>
              <w:jc w:val="both"/>
              <w:rPr>
                <w:lang w:eastAsia="fr-FR"/>
              </w:rPr>
            </w:pPr>
          </w:p>
          <w:p w14:paraId="0DA1BAD6" w14:textId="77777777" w:rsidR="00CE39C1" w:rsidRPr="00CE39C1" w:rsidRDefault="00CE39C1" w:rsidP="006E5661">
            <w:pPr>
              <w:spacing w:line="276" w:lineRule="auto"/>
              <w:jc w:val="both"/>
              <w:rPr>
                <w:lang w:eastAsia="fr-FR"/>
              </w:rPr>
            </w:pPr>
            <w:r w:rsidRPr="00CE39C1">
              <w:rPr>
                <w:lang w:eastAsia="fr-FR"/>
              </w:rPr>
              <w:t>Ouaga</w:t>
            </w:r>
          </w:p>
        </w:tc>
        <w:tc>
          <w:tcPr>
            <w:tcW w:w="10064" w:type="dxa"/>
            <w:shd w:val="clear" w:color="auto" w:fill="auto"/>
          </w:tcPr>
          <w:p w14:paraId="10896036" w14:textId="267BBF74" w:rsidR="00CE39C1" w:rsidRPr="00CE39C1" w:rsidRDefault="00CE39C1" w:rsidP="006E5661">
            <w:pPr>
              <w:spacing w:line="276" w:lineRule="auto"/>
              <w:jc w:val="both"/>
              <w:rPr>
                <w:lang w:eastAsia="fr-FR"/>
              </w:rPr>
            </w:pPr>
            <w:r w:rsidRPr="00CE39C1">
              <w:rPr>
                <w:lang w:eastAsia="fr-FR"/>
              </w:rPr>
              <w:t xml:space="preserve">Le groupe de PDI et autochtones, la coopérative </w:t>
            </w:r>
            <w:proofErr w:type="spellStart"/>
            <w:r w:rsidRPr="00CE39C1">
              <w:rPr>
                <w:lang w:eastAsia="fr-FR"/>
              </w:rPr>
              <w:t>Relwendé</w:t>
            </w:r>
            <w:proofErr w:type="spellEnd"/>
            <w:r w:rsidRPr="00CE39C1">
              <w:rPr>
                <w:lang w:eastAsia="fr-FR"/>
              </w:rPr>
              <w:t xml:space="preserve"> fabricante de foyer à trois pierres améliorées, le groupe des ambassadeurs de la paix et les occupant</w:t>
            </w:r>
            <w:r w:rsidR="00290B69">
              <w:rPr>
                <w:lang w:eastAsia="fr-FR"/>
              </w:rPr>
              <w:t>s</w:t>
            </w:r>
            <w:r w:rsidRPr="00CE39C1">
              <w:rPr>
                <w:lang w:eastAsia="fr-FR"/>
              </w:rPr>
              <w:t xml:space="preserve"> du marché résilient au COVID-19</w:t>
            </w:r>
          </w:p>
          <w:p w14:paraId="013CC180" w14:textId="77777777" w:rsidR="00CE39C1" w:rsidRPr="00CE39C1" w:rsidRDefault="00CE39C1" w:rsidP="006E5661">
            <w:pPr>
              <w:spacing w:line="276" w:lineRule="auto"/>
              <w:jc w:val="both"/>
              <w:rPr>
                <w:lang w:eastAsia="fr-FR"/>
              </w:rPr>
            </w:pPr>
          </w:p>
          <w:p w14:paraId="12D802BA" w14:textId="3D8B4064" w:rsidR="00CE39C1" w:rsidRPr="00CE39C1" w:rsidRDefault="00CE39C1" w:rsidP="00290B69">
            <w:pPr>
              <w:spacing w:line="276" w:lineRule="auto"/>
              <w:jc w:val="both"/>
              <w:rPr>
                <w:lang w:eastAsia="fr-FR"/>
              </w:rPr>
            </w:pPr>
            <w:r w:rsidRPr="00CE39C1">
              <w:rPr>
                <w:lang w:eastAsia="fr-FR"/>
              </w:rPr>
              <w:t>ATAD, HCRUN, le Ministère de la jeunesse, les Agents de la DGEP et les autres agences des Nations Unies en ligne</w:t>
            </w:r>
          </w:p>
        </w:tc>
      </w:tr>
    </w:tbl>
    <w:p w14:paraId="5EF102D3" w14:textId="77777777" w:rsidR="00CE39C1" w:rsidRDefault="00CE39C1" w:rsidP="00CB57F9"/>
    <w:p w14:paraId="372BDCA9" w14:textId="77777777" w:rsidR="00CB57F9" w:rsidRDefault="00CB57F9" w:rsidP="00CB57F9"/>
    <w:p w14:paraId="28BD0022" w14:textId="77777777" w:rsidR="00CB57F9" w:rsidRDefault="00CB57F9" w:rsidP="00CB57F9"/>
    <w:p w14:paraId="75BAEFCA" w14:textId="77777777" w:rsidR="00CB57F9" w:rsidRDefault="00CB57F9" w:rsidP="00CB57F9"/>
    <w:p w14:paraId="1F8E179D" w14:textId="77777777" w:rsidR="00CB57F9" w:rsidRDefault="00CB57F9" w:rsidP="00CB57F9"/>
    <w:p w14:paraId="292CA5FF" w14:textId="77777777" w:rsidR="00CB57F9" w:rsidRDefault="00CB57F9" w:rsidP="00CB57F9"/>
    <w:p w14:paraId="30E8F7D0" w14:textId="77777777" w:rsidR="00CB57F9" w:rsidRDefault="00CB57F9" w:rsidP="00CB57F9"/>
    <w:p w14:paraId="7477A7AC" w14:textId="77777777" w:rsidR="00CB57F9" w:rsidRDefault="00CB57F9" w:rsidP="00CB57F9"/>
    <w:p w14:paraId="2D686BC5" w14:textId="77777777" w:rsidR="00CB57F9" w:rsidRDefault="00CB57F9" w:rsidP="00CB57F9">
      <w:pPr>
        <w:sectPr w:rsidR="00CB57F9" w:rsidSect="00AF216B">
          <w:pgSz w:w="16838" w:h="11906" w:orient="landscape"/>
          <w:pgMar w:top="1418" w:right="1418" w:bottom="1418" w:left="1418" w:header="709" w:footer="709" w:gutter="0"/>
          <w:cols w:space="708"/>
          <w:docGrid w:linePitch="360"/>
        </w:sectPr>
      </w:pPr>
    </w:p>
    <w:p w14:paraId="19FB28D4" w14:textId="73478161" w:rsidR="00CB57F9" w:rsidRDefault="00CB57F9" w:rsidP="00CB57F9">
      <w:pPr>
        <w:pStyle w:val="Titre5"/>
      </w:pPr>
      <w:bookmarkStart w:id="119" w:name="_Toc89338159"/>
      <w:bookmarkStart w:id="120" w:name="_Toc92553382"/>
      <w:r>
        <w:lastRenderedPageBreak/>
        <w:t>A</w:t>
      </w:r>
      <w:r w:rsidR="00E87B14">
        <w:t>6</w:t>
      </w:r>
      <w:r>
        <w:t xml:space="preserve">. </w:t>
      </w:r>
      <w:r w:rsidRPr="00FC5C05">
        <w:t>Liste des documents consultés</w:t>
      </w:r>
      <w:bookmarkEnd w:id="119"/>
      <w:bookmarkEnd w:id="120"/>
      <w:r w:rsidRPr="00FC5C05">
        <w:t xml:space="preserve"> </w:t>
      </w:r>
    </w:p>
    <w:p w14:paraId="535A12B3" w14:textId="77777777" w:rsidR="00CB57F9" w:rsidRDefault="00CB57F9" w:rsidP="00CB57F9"/>
    <w:tbl>
      <w:tblPr>
        <w:tblStyle w:val="Grilledutableau"/>
        <w:tblW w:w="9923" w:type="dxa"/>
        <w:tblInd w:w="-289" w:type="dxa"/>
        <w:tblLook w:val="04A0" w:firstRow="1" w:lastRow="0" w:firstColumn="1" w:lastColumn="0" w:noHBand="0" w:noVBand="1"/>
      </w:tblPr>
      <w:tblGrid>
        <w:gridCol w:w="7372"/>
        <w:gridCol w:w="2551"/>
      </w:tblGrid>
      <w:tr w:rsidR="00CB57F9" w:rsidRPr="008C2A8F" w14:paraId="389BCF56" w14:textId="77777777" w:rsidTr="008F2377">
        <w:tc>
          <w:tcPr>
            <w:tcW w:w="7372" w:type="dxa"/>
          </w:tcPr>
          <w:p w14:paraId="418C3405" w14:textId="77777777" w:rsidR="00CB57F9" w:rsidRPr="008C2A8F" w:rsidRDefault="00CB57F9" w:rsidP="00363D72">
            <w:pPr>
              <w:spacing w:line="276" w:lineRule="auto"/>
              <w:rPr>
                <w:rFonts w:eastAsia="Calibri" w:cstheme="minorHAnsi"/>
                <w:b/>
              </w:rPr>
            </w:pPr>
            <w:r w:rsidRPr="008C2A8F">
              <w:rPr>
                <w:rFonts w:eastAsia="Calibri" w:cstheme="minorHAnsi"/>
                <w:b/>
              </w:rPr>
              <w:t>Intitulés</w:t>
            </w:r>
          </w:p>
        </w:tc>
        <w:tc>
          <w:tcPr>
            <w:tcW w:w="2551" w:type="dxa"/>
          </w:tcPr>
          <w:p w14:paraId="3AB4793C" w14:textId="77777777" w:rsidR="00CB57F9" w:rsidRPr="008C2A8F" w:rsidRDefault="00CB57F9" w:rsidP="00363D72">
            <w:pPr>
              <w:spacing w:line="276" w:lineRule="auto"/>
              <w:jc w:val="center"/>
              <w:rPr>
                <w:rFonts w:eastAsia="Calibri" w:cstheme="minorHAnsi"/>
                <w:b/>
              </w:rPr>
            </w:pPr>
            <w:r w:rsidRPr="008C2A8F">
              <w:rPr>
                <w:rFonts w:eastAsia="Calibri" w:cstheme="minorHAnsi"/>
                <w:b/>
              </w:rPr>
              <w:t>Date d’élaboration</w:t>
            </w:r>
          </w:p>
        </w:tc>
      </w:tr>
      <w:tr w:rsidR="00CB57F9" w:rsidRPr="008C2A8F" w14:paraId="6E2BDA15" w14:textId="77777777" w:rsidTr="008F2377">
        <w:tc>
          <w:tcPr>
            <w:tcW w:w="7372" w:type="dxa"/>
          </w:tcPr>
          <w:p w14:paraId="4C6DD63B"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 xml:space="preserve">Descriptif de programme de pays pour le Burkina Faso </w:t>
            </w:r>
          </w:p>
        </w:tc>
        <w:tc>
          <w:tcPr>
            <w:tcW w:w="2551" w:type="dxa"/>
          </w:tcPr>
          <w:p w14:paraId="2CC073EB" w14:textId="77777777" w:rsidR="00CB57F9" w:rsidRPr="008C2A8F" w:rsidRDefault="00CB57F9" w:rsidP="00363D72">
            <w:pPr>
              <w:spacing w:line="276" w:lineRule="auto"/>
              <w:jc w:val="right"/>
              <w:rPr>
                <w:rFonts w:eastAsia="Calibri" w:cstheme="minorHAnsi"/>
              </w:rPr>
            </w:pPr>
            <w:r w:rsidRPr="008C2A8F">
              <w:rPr>
                <w:rFonts w:eastAsia="Calibri" w:cstheme="minorHAnsi"/>
              </w:rPr>
              <w:t>2018-2022</w:t>
            </w:r>
          </w:p>
        </w:tc>
      </w:tr>
      <w:tr w:rsidR="00CB57F9" w:rsidRPr="008C2A8F" w14:paraId="4CEB5998" w14:textId="77777777" w:rsidTr="008F2377">
        <w:tc>
          <w:tcPr>
            <w:tcW w:w="7372" w:type="dxa"/>
          </w:tcPr>
          <w:p w14:paraId="235A3E0F"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Guide d’évaluation du PNUD (version révisée)</w:t>
            </w:r>
          </w:p>
        </w:tc>
        <w:tc>
          <w:tcPr>
            <w:tcW w:w="2551" w:type="dxa"/>
          </w:tcPr>
          <w:p w14:paraId="580B849D" w14:textId="77777777" w:rsidR="00CB57F9" w:rsidRPr="008C2A8F" w:rsidRDefault="00CB57F9" w:rsidP="00363D72">
            <w:pPr>
              <w:spacing w:line="276" w:lineRule="auto"/>
              <w:jc w:val="right"/>
              <w:rPr>
                <w:rFonts w:eastAsia="Calibri" w:cstheme="minorHAnsi"/>
              </w:rPr>
            </w:pPr>
            <w:r w:rsidRPr="008C2A8F">
              <w:rPr>
                <w:rFonts w:eastAsia="Calibri" w:cstheme="minorHAnsi"/>
              </w:rPr>
              <w:t>Juin 2021</w:t>
            </w:r>
          </w:p>
        </w:tc>
      </w:tr>
      <w:tr w:rsidR="00CB57F9" w:rsidRPr="008C2A8F" w14:paraId="757CA0BF" w14:textId="77777777" w:rsidTr="008F2377">
        <w:tc>
          <w:tcPr>
            <w:tcW w:w="7372" w:type="dxa"/>
          </w:tcPr>
          <w:p w14:paraId="7BD8FEE5"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Rapports annuels du PNUD</w:t>
            </w:r>
          </w:p>
        </w:tc>
        <w:tc>
          <w:tcPr>
            <w:tcW w:w="2551" w:type="dxa"/>
          </w:tcPr>
          <w:p w14:paraId="4EB79FDC" w14:textId="77777777" w:rsidR="00CB57F9" w:rsidRPr="008C2A8F" w:rsidRDefault="00CB57F9" w:rsidP="00363D72">
            <w:pPr>
              <w:spacing w:line="276" w:lineRule="auto"/>
              <w:jc w:val="right"/>
              <w:rPr>
                <w:rFonts w:eastAsia="Calibri" w:cstheme="minorHAnsi"/>
              </w:rPr>
            </w:pPr>
            <w:r w:rsidRPr="008C2A8F">
              <w:rPr>
                <w:rFonts w:eastAsia="Calibri" w:cstheme="minorHAnsi"/>
              </w:rPr>
              <w:t>2019 &amp; 2020</w:t>
            </w:r>
          </w:p>
        </w:tc>
      </w:tr>
      <w:tr w:rsidR="00CB57F9" w:rsidRPr="008C2A8F" w14:paraId="46455B98" w14:textId="77777777" w:rsidTr="008F2377">
        <w:tc>
          <w:tcPr>
            <w:tcW w:w="7372" w:type="dxa"/>
          </w:tcPr>
          <w:p w14:paraId="492FB9D2" w14:textId="2504574C"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 xml:space="preserve">Rapports d’évaluation des projets du </w:t>
            </w:r>
            <w:r w:rsidR="00751BDB">
              <w:rPr>
                <w:rFonts w:eastAsia="Calibri" w:cstheme="minorHAnsi"/>
              </w:rPr>
              <w:t>Programme de Coopération Pays</w:t>
            </w:r>
          </w:p>
        </w:tc>
        <w:tc>
          <w:tcPr>
            <w:tcW w:w="2551" w:type="dxa"/>
          </w:tcPr>
          <w:p w14:paraId="46F87FA3" w14:textId="77777777" w:rsidR="00CB57F9" w:rsidRPr="008C2A8F" w:rsidRDefault="00CB57F9" w:rsidP="00363D72">
            <w:pPr>
              <w:spacing w:line="276" w:lineRule="auto"/>
              <w:jc w:val="right"/>
              <w:rPr>
                <w:rFonts w:eastAsia="Calibri" w:cstheme="minorHAnsi"/>
              </w:rPr>
            </w:pPr>
            <w:r w:rsidRPr="008C2A8F">
              <w:rPr>
                <w:rFonts w:eastAsia="Calibri" w:cstheme="minorHAnsi"/>
              </w:rPr>
              <w:t>2018-2020</w:t>
            </w:r>
          </w:p>
        </w:tc>
      </w:tr>
      <w:tr w:rsidR="00CB57F9" w:rsidRPr="008C2A8F" w14:paraId="0564C6BE" w14:textId="77777777" w:rsidTr="008F2377">
        <w:tc>
          <w:tcPr>
            <w:tcW w:w="7372" w:type="dxa"/>
          </w:tcPr>
          <w:p w14:paraId="6DD7A5B7"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Plan National de Développement Economique et Social (PNDES)</w:t>
            </w:r>
          </w:p>
        </w:tc>
        <w:tc>
          <w:tcPr>
            <w:tcW w:w="2551" w:type="dxa"/>
          </w:tcPr>
          <w:p w14:paraId="04FD52F9" w14:textId="77777777" w:rsidR="00CB57F9" w:rsidRPr="008C2A8F" w:rsidRDefault="00CB57F9" w:rsidP="00363D72">
            <w:pPr>
              <w:spacing w:line="276" w:lineRule="auto"/>
              <w:jc w:val="right"/>
              <w:rPr>
                <w:rFonts w:eastAsia="Calibri" w:cstheme="minorHAnsi"/>
              </w:rPr>
            </w:pPr>
            <w:r w:rsidRPr="008C2A8F">
              <w:rPr>
                <w:rFonts w:eastAsia="Calibri" w:cstheme="minorHAnsi"/>
              </w:rPr>
              <w:t>2016-2020</w:t>
            </w:r>
          </w:p>
        </w:tc>
      </w:tr>
      <w:tr w:rsidR="00CB57F9" w:rsidRPr="008C2A8F" w14:paraId="6566E5CD" w14:textId="77777777" w:rsidTr="008F2377">
        <w:tc>
          <w:tcPr>
            <w:tcW w:w="7372" w:type="dxa"/>
          </w:tcPr>
          <w:p w14:paraId="062927EA"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Rapport du Programme d’Urgence Sahel (PUS-BF)</w:t>
            </w:r>
          </w:p>
        </w:tc>
        <w:tc>
          <w:tcPr>
            <w:tcW w:w="2551" w:type="dxa"/>
          </w:tcPr>
          <w:p w14:paraId="73ECFB05" w14:textId="77777777" w:rsidR="00CB57F9" w:rsidRPr="008C2A8F" w:rsidRDefault="00CB57F9" w:rsidP="00363D72">
            <w:pPr>
              <w:spacing w:line="276" w:lineRule="auto"/>
              <w:jc w:val="right"/>
              <w:rPr>
                <w:rFonts w:eastAsia="Calibri" w:cstheme="minorHAnsi"/>
              </w:rPr>
            </w:pPr>
            <w:r w:rsidRPr="008C2A8F">
              <w:rPr>
                <w:rFonts w:eastAsia="Calibri" w:cstheme="minorHAnsi"/>
              </w:rPr>
              <w:t>2019</w:t>
            </w:r>
          </w:p>
        </w:tc>
      </w:tr>
      <w:tr w:rsidR="00CB57F9" w:rsidRPr="008C2A8F" w14:paraId="636045C1" w14:textId="77777777" w:rsidTr="008F2377">
        <w:tc>
          <w:tcPr>
            <w:tcW w:w="7372" w:type="dxa"/>
          </w:tcPr>
          <w:p w14:paraId="378AD465" w14:textId="77777777" w:rsidR="00CB57F9" w:rsidRPr="008C2A8F" w:rsidRDefault="00CB57F9" w:rsidP="004C2A0C">
            <w:pPr>
              <w:numPr>
                <w:ilvl w:val="0"/>
                <w:numId w:val="50"/>
              </w:numPr>
              <w:spacing w:line="276" w:lineRule="auto"/>
              <w:ind w:left="308"/>
              <w:jc w:val="both"/>
              <w:rPr>
                <w:rFonts w:eastAsia="Calibri" w:cstheme="minorHAnsi"/>
                <w:bCs/>
                <w:iCs/>
                <w:lang w:eastAsia="fr-FR"/>
              </w:rPr>
            </w:pPr>
            <w:r w:rsidRPr="008C2A8F">
              <w:rPr>
                <w:rFonts w:eastAsia="Calibri" w:cstheme="minorHAnsi"/>
                <w:bCs/>
                <w:iCs/>
                <w:lang w:eastAsia="fr-FR"/>
              </w:rPr>
              <w:t>Evaluation de la Prévention et la consolidation de la Paix</w:t>
            </w:r>
          </w:p>
        </w:tc>
        <w:tc>
          <w:tcPr>
            <w:tcW w:w="2551" w:type="dxa"/>
          </w:tcPr>
          <w:p w14:paraId="6403083F" w14:textId="77777777" w:rsidR="00CB57F9" w:rsidRPr="008C2A8F" w:rsidRDefault="00CB57F9" w:rsidP="00363D72">
            <w:pPr>
              <w:spacing w:line="276" w:lineRule="auto"/>
              <w:jc w:val="right"/>
              <w:rPr>
                <w:rFonts w:eastAsia="Calibri" w:cstheme="minorHAnsi"/>
              </w:rPr>
            </w:pPr>
          </w:p>
        </w:tc>
      </w:tr>
      <w:tr w:rsidR="00CB57F9" w:rsidRPr="008C2A8F" w14:paraId="3BB51CD0" w14:textId="77777777" w:rsidTr="008F2377">
        <w:tc>
          <w:tcPr>
            <w:tcW w:w="7372" w:type="dxa"/>
          </w:tcPr>
          <w:p w14:paraId="7F60FA64" w14:textId="77777777" w:rsidR="00CB57F9" w:rsidRPr="008C2A8F" w:rsidRDefault="00CB57F9" w:rsidP="004C2A0C">
            <w:pPr>
              <w:numPr>
                <w:ilvl w:val="0"/>
                <w:numId w:val="50"/>
              </w:numPr>
              <w:spacing w:line="276" w:lineRule="auto"/>
              <w:ind w:left="308"/>
              <w:jc w:val="both"/>
              <w:rPr>
                <w:rFonts w:eastAsia="Calibri" w:cstheme="minorHAnsi"/>
                <w:bCs/>
                <w:iCs/>
                <w:lang w:eastAsia="fr-FR"/>
              </w:rPr>
            </w:pPr>
            <w:r w:rsidRPr="008C2A8F">
              <w:rPr>
                <w:rFonts w:eastAsia="Calibri" w:cstheme="minorHAnsi"/>
                <w:bCs/>
                <w:iCs/>
                <w:lang w:eastAsia="fr-FR"/>
              </w:rPr>
              <w:t>CPD 2018-2020 et le cadre de résultats ajusté 2018-2022</w:t>
            </w:r>
          </w:p>
        </w:tc>
        <w:tc>
          <w:tcPr>
            <w:tcW w:w="2551" w:type="dxa"/>
          </w:tcPr>
          <w:p w14:paraId="4672C324" w14:textId="77777777" w:rsidR="00CB57F9" w:rsidRPr="008C2A8F" w:rsidRDefault="00CB57F9" w:rsidP="00363D72">
            <w:pPr>
              <w:spacing w:line="276" w:lineRule="auto"/>
              <w:jc w:val="right"/>
              <w:rPr>
                <w:rFonts w:eastAsia="Calibri" w:cstheme="minorHAnsi"/>
              </w:rPr>
            </w:pPr>
          </w:p>
        </w:tc>
      </w:tr>
      <w:tr w:rsidR="00CB57F9" w:rsidRPr="008C2A8F" w14:paraId="3DF413D8" w14:textId="77777777" w:rsidTr="008F2377">
        <w:tc>
          <w:tcPr>
            <w:tcW w:w="7372" w:type="dxa"/>
          </w:tcPr>
          <w:p w14:paraId="2E1F1E25"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Rapports de progrès vers les résultats du programme pays 2018-2020 par composante</w:t>
            </w:r>
          </w:p>
        </w:tc>
        <w:tc>
          <w:tcPr>
            <w:tcW w:w="2551" w:type="dxa"/>
          </w:tcPr>
          <w:p w14:paraId="7AD44F53" w14:textId="77777777" w:rsidR="00CB57F9" w:rsidRPr="008C2A8F" w:rsidRDefault="00CB57F9" w:rsidP="00363D72">
            <w:pPr>
              <w:spacing w:line="276" w:lineRule="auto"/>
              <w:jc w:val="right"/>
              <w:rPr>
                <w:rFonts w:eastAsia="Calibri" w:cstheme="minorHAnsi"/>
              </w:rPr>
            </w:pPr>
          </w:p>
        </w:tc>
      </w:tr>
      <w:tr w:rsidR="00CB57F9" w:rsidRPr="008C2A8F" w14:paraId="04DD2A69" w14:textId="77777777" w:rsidTr="008F2377">
        <w:tc>
          <w:tcPr>
            <w:tcW w:w="7372" w:type="dxa"/>
          </w:tcPr>
          <w:p w14:paraId="57AA2680"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Rapports de revues annuelles du programme de coopération pays</w:t>
            </w:r>
          </w:p>
        </w:tc>
        <w:tc>
          <w:tcPr>
            <w:tcW w:w="2551" w:type="dxa"/>
          </w:tcPr>
          <w:p w14:paraId="3593DEF5" w14:textId="77777777" w:rsidR="00CB57F9" w:rsidRPr="008C2A8F" w:rsidRDefault="00CB57F9" w:rsidP="00363D72">
            <w:pPr>
              <w:spacing w:line="276" w:lineRule="auto"/>
              <w:jc w:val="right"/>
              <w:rPr>
                <w:rFonts w:eastAsia="Calibri" w:cstheme="minorHAnsi"/>
              </w:rPr>
            </w:pPr>
          </w:p>
        </w:tc>
      </w:tr>
      <w:tr w:rsidR="00CB57F9" w:rsidRPr="008C2A8F" w14:paraId="71E40C28" w14:textId="77777777" w:rsidTr="008F2377">
        <w:tc>
          <w:tcPr>
            <w:tcW w:w="7372" w:type="dxa"/>
          </w:tcPr>
          <w:p w14:paraId="33B0A39C"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Nouvelle règlementation des projets et programmes</w:t>
            </w:r>
          </w:p>
        </w:tc>
        <w:tc>
          <w:tcPr>
            <w:tcW w:w="2551" w:type="dxa"/>
          </w:tcPr>
          <w:p w14:paraId="1A816A9F" w14:textId="77777777" w:rsidR="00CB57F9" w:rsidRPr="008C2A8F" w:rsidRDefault="00CB57F9" w:rsidP="00363D72">
            <w:pPr>
              <w:spacing w:line="276" w:lineRule="auto"/>
              <w:jc w:val="right"/>
              <w:rPr>
                <w:rFonts w:eastAsia="Calibri" w:cstheme="minorHAnsi"/>
              </w:rPr>
            </w:pPr>
          </w:p>
        </w:tc>
      </w:tr>
      <w:tr w:rsidR="00CB57F9" w:rsidRPr="008C2A8F" w14:paraId="30C32992" w14:textId="77777777" w:rsidTr="008F2377">
        <w:tc>
          <w:tcPr>
            <w:tcW w:w="7372" w:type="dxa"/>
          </w:tcPr>
          <w:p w14:paraId="54B355CA"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Les PRODOCS des projets</w:t>
            </w:r>
          </w:p>
        </w:tc>
        <w:tc>
          <w:tcPr>
            <w:tcW w:w="2551" w:type="dxa"/>
          </w:tcPr>
          <w:p w14:paraId="7EEEF893" w14:textId="77777777" w:rsidR="00CB57F9" w:rsidRPr="008C2A8F" w:rsidRDefault="00CB57F9" w:rsidP="00363D72">
            <w:pPr>
              <w:spacing w:line="276" w:lineRule="auto"/>
              <w:jc w:val="right"/>
              <w:rPr>
                <w:rFonts w:eastAsia="Calibri" w:cstheme="minorHAnsi"/>
              </w:rPr>
            </w:pPr>
          </w:p>
        </w:tc>
      </w:tr>
      <w:tr w:rsidR="00CB57F9" w:rsidRPr="008C2A8F" w14:paraId="42149C98" w14:textId="77777777" w:rsidTr="008F2377">
        <w:tc>
          <w:tcPr>
            <w:tcW w:w="7372" w:type="dxa"/>
          </w:tcPr>
          <w:p w14:paraId="4A1E9DC8"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Les Plans Stratégiques du PNUD</w:t>
            </w:r>
          </w:p>
        </w:tc>
        <w:tc>
          <w:tcPr>
            <w:tcW w:w="2551" w:type="dxa"/>
          </w:tcPr>
          <w:p w14:paraId="1397D009" w14:textId="77777777" w:rsidR="00CB57F9" w:rsidRPr="008C2A8F" w:rsidRDefault="00CB57F9" w:rsidP="00363D72">
            <w:pPr>
              <w:spacing w:line="276" w:lineRule="auto"/>
              <w:jc w:val="right"/>
              <w:rPr>
                <w:rFonts w:eastAsia="Calibri" w:cstheme="minorHAnsi"/>
              </w:rPr>
            </w:pPr>
            <w:r w:rsidRPr="008C2A8F">
              <w:rPr>
                <w:rFonts w:eastAsia="Calibri" w:cstheme="minorHAnsi"/>
              </w:rPr>
              <w:t>2018-2021 &amp; 2022-2025</w:t>
            </w:r>
          </w:p>
        </w:tc>
      </w:tr>
      <w:tr w:rsidR="00CB57F9" w:rsidRPr="008C2A8F" w14:paraId="59DDE2EC" w14:textId="77777777" w:rsidTr="008F2377">
        <w:tc>
          <w:tcPr>
            <w:tcW w:w="7372" w:type="dxa"/>
          </w:tcPr>
          <w:p w14:paraId="2BC85D52"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Le CPD 2018-2020 résumé</w:t>
            </w:r>
          </w:p>
        </w:tc>
        <w:tc>
          <w:tcPr>
            <w:tcW w:w="2551" w:type="dxa"/>
          </w:tcPr>
          <w:p w14:paraId="40B0CE0F" w14:textId="77777777" w:rsidR="00CB57F9" w:rsidRPr="008C2A8F" w:rsidRDefault="00CB57F9" w:rsidP="00363D72">
            <w:pPr>
              <w:spacing w:line="276" w:lineRule="auto"/>
              <w:jc w:val="right"/>
              <w:rPr>
                <w:rFonts w:eastAsia="Calibri" w:cstheme="minorHAnsi"/>
              </w:rPr>
            </w:pPr>
          </w:p>
        </w:tc>
      </w:tr>
      <w:tr w:rsidR="00CB57F9" w:rsidRPr="008C2A8F" w14:paraId="0C430698" w14:textId="77777777" w:rsidTr="008F2377">
        <w:tc>
          <w:tcPr>
            <w:tcW w:w="7372" w:type="dxa"/>
          </w:tcPr>
          <w:p w14:paraId="305770E5"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UNDAF 2018-2020</w:t>
            </w:r>
          </w:p>
        </w:tc>
        <w:tc>
          <w:tcPr>
            <w:tcW w:w="2551" w:type="dxa"/>
          </w:tcPr>
          <w:p w14:paraId="2592D005" w14:textId="77777777" w:rsidR="00CB57F9" w:rsidRPr="008C2A8F" w:rsidRDefault="00CB57F9" w:rsidP="00363D72">
            <w:pPr>
              <w:spacing w:line="276" w:lineRule="auto"/>
              <w:jc w:val="right"/>
              <w:rPr>
                <w:rFonts w:eastAsia="Calibri" w:cstheme="minorHAnsi"/>
              </w:rPr>
            </w:pPr>
          </w:p>
        </w:tc>
      </w:tr>
      <w:tr w:rsidR="00CB57F9" w:rsidRPr="008C2A8F" w14:paraId="39FDACFD" w14:textId="77777777" w:rsidTr="008F2377">
        <w:tc>
          <w:tcPr>
            <w:tcW w:w="7372" w:type="dxa"/>
          </w:tcPr>
          <w:p w14:paraId="0260A03B"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 xml:space="preserve">Les Plans de Travail Annuel des projets </w:t>
            </w:r>
          </w:p>
        </w:tc>
        <w:tc>
          <w:tcPr>
            <w:tcW w:w="2551" w:type="dxa"/>
          </w:tcPr>
          <w:p w14:paraId="4FEFB4F3" w14:textId="77777777" w:rsidR="00CB57F9" w:rsidRPr="008C2A8F" w:rsidRDefault="00CB57F9" w:rsidP="00363D72">
            <w:pPr>
              <w:spacing w:line="276" w:lineRule="auto"/>
              <w:jc w:val="right"/>
              <w:rPr>
                <w:rFonts w:eastAsia="Calibri" w:cstheme="minorHAnsi"/>
              </w:rPr>
            </w:pPr>
            <w:r w:rsidRPr="008C2A8F">
              <w:rPr>
                <w:rFonts w:eastAsia="Calibri" w:cstheme="minorHAnsi"/>
              </w:rPr>
              <w:t>2019, 2020, 2021</w:t>
            </w:r>
          </w:p>
        </w:tc>
      </w:tr>
      <w:tr w:rsidR="00CB57F9" w:rsidRPr="008C2A8F" w14:paraId="31044DCD" w14:textId="77777777" w:rsidTr="008F2377">
        <w:tc>
          <w:tcPr>
            <w:tcW w:w="7372" w:type="dxa"/>
          </w:tcPr>
          <w:p w14:paraId="53E2472B"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Les rapports des visites conjointes</w:t>
            </w:r>
          </w:p>
        </w:tc>
        <w:tc>
          <w:tcPr>
            <w:tcW w:w="2551" w:type="dxa"/>
          </w:tcPr>
          <w:p w14:paraId="2AD10D9F" w14:textId="77777777" w:rsidR="00CB57F9" w:rsidRPr="008C2A8F" w:rsidRDefault="00CB57F9" w:rsidP="00363D72">
            <w:pPr>
              <w:spacing w:line="276" w:lineRule="auto"/>
              <w:jc w:val="right"/>
              <w:rPr>
                <w:rFonts w:eastAsia="Calibri" w:cstheme="minorHAnsi"/>
              </w:rPr>
            </w:pPr>
          </w:p>
        </w:tc>
      </w:tr>
      <w:tr w:rsidR="00CB57F9" w:rsidRPr="008C2A8F" w14:paraId="40ADD97E" w14:textId="77777777" w:rsidTr="008F2377">
        <w:tc>
          <w:tcPr>
            <w:tcW w:w="7372" w:type="dxa"/>
          </w:tcPr>
          <w:p w14:paraId="0D297E6D"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 xml:space="preserve">Les rapports annuels des projets </w:t>
            </w:r>
          </w:p>
        </w:tc>
        <w:tc>
          <w:tcPr>
            <w:tcW w:w="2551" w:type="dxa"/>
          </w:tcPr>
          <w:p w14:paraId="0BE3E3FB" w14:textId="77777777" w:rsidR="00CB57F9" w:rsidRPr="008C2A8F" w:rsidRDefault="00CB57F9" w:rsidP="00363D72">
            <w:pPr>
              <w:spacing w:line="276" w:lineRule="auto"/>
              <w:jc w:val="right"/>
              <w:rPr>
                <w:rFonts w:eastAsia="Calibri" w:cstheme="minorHAnsi"/>
              </w:rPr>
            </w:pPr>
            <w:r w:rsidRPr="008C2A8F">
              <w:rPr>
                <w:rFonts w:eastAsia="Calibri" w:cstheme="minorHAnsi"/>
              </w:rPr>
              <w:t>2018, 2019, 2020</w:t>
            </w:r>
          </w:p>
        </w:tc>
      </w:tr>
      <w:tr w:rsidR="00CB57F9" w:rsidRPr="008C2A8F" w14:paraId="6ACBBA28" w14:textId="77777777" w:rsidTr="008F2377">
        <w:tc>
          <w:tcPr>
            <w:tcW w:w="7372" w:type="dxa"/>
          </w:tcPr>
          <w:p w14:paraId="687D9149"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La présentation Powerpoint du CPD 2018-2022 du PNUD Burkina Faso</w:t>
            </w:r>
          </w:p>
        </w:tc>
        <w:tc>
          <w:tcPr>
            <w:tcW w:w="2551" w:type="dxa"/>
          </w:tcPr>
          <w:p w14:paraId="343B878B" w14:textId="77777777" w:rsidR="00CB57F9" w:rsidRPr="008C2A8F" w:rsidRDefault="00CB57F9" w:rsidP="00363D72">
            <w:pPr>
              <w:spacing w:line="276" w:lineRule="auto"/>
              <w:jc w:val="right"/>
              <w:rPr>
                <w:rFonts w:eastAsia="Calibri" w:cstheme="minorHAnsi"/>
              </w:rPr>
            </w:pPr>
          </w:p>
        </w:tc>
      </w:tr>
      <w:tr w:rsidR="00CB57F9" w:rsidRPr="008C2A8F" w14:paraId="031F5C63" w14:textId="77777777" w:rsidTr="008F2377">
        <w:tc>
          <w:tcPr>
            <w:tcW w:w="7372" w:type="dxa"/>
          </w:tcPr>
          <w:p w14:paraId="24B1887E" w14:textId="77777777" w:rsidR="00CB57F9" w:rsidRPr="008C2A8F" w:rsidRDefault="00CB57F9" w:rsidP="004C2A0C">
            <w:pPr>
              <w:numPr>
                <w:ilvl w:val="0"/>
                <w:numId w:val="50"/>
              </w:numPr>
              <w:spacing w:line="276" w:lineRule="auto"/>
              <w:ind w:left="308"/>
              <w:rPr>
                <w:rFonts w:eastAsia="Calibri" w:cstheme="minorHAnsi"/>
              </w:rPr>
            </w:pPr>
            <w:r w:rsidRPr="008C2A8F">
              <w:rPr>
                <w:rFonts w:eastAsia="Calibri" w:cstheme="minorHAnsi"/>
              </w:rPr>
              <w:t>Les infographies des projets</w:t>
            </w:r>
          </w:p>
        </w:tc>
        <w:tc>
          <w:tcPr>
            <w:tcW w:w="2551" w:type="dxa"/>
          </w:tcPr>
          <w:p w14:paraId="49CE1C45" w14:textId="77777777" w:rsidR="00CB57F9" w:rsidRPr="008C2A8F" w:rsidRDefault="00CB57F9" w:rsidP="00363D72">
            <w:pPr>
              <w:spacing w:line="276" w:lineRule="auto"/>
              <w:jc w:val="right"/>
              <w:rPr>
                <w:rFonts w:eastAsia="Calibri" w:cstheme="minorHAnsi"/>
              </w:rPr>
            </w:pPr>
          </w:p>
        </w:tc>
      </w:tr>
    </w:tbl>
    <w:p w14:paraId="6527E2DB" w14:textId="77777777" w:rsidR="00CB57F9" w:rsidRDefault="00CB57F9" w:rsidP="00CB57F9"/>
    <w:p w14:paraId="4636E1CC" w14:textId="77777777" w:rsidR="00CB57F9" w:rsidRDefault="00CB57F9" w:rsidP="00CB57F9"/>
    <w:p w14:paraId="428131B7" w14:textId="77777777" w:rsidR="00CB57F9" w:rsidRDefault="00CB57F9" w:rsidP="00CB57F9"/>
    <w:p w14:paraId="715D14D1" w14:textId="77777777" w:rsidR="00CB57F9" w:rsidRDefault="00CB57F9" w:rsidP="00CB57F9"/>
    <w:p w14:paraId="1AF47FE1" w14:textId="77777777" w:rsidR="00CB57F9" w:rsidRDefault="00CB57F9" w:rsidP="00CB57F9"/>
    <w:p w14:paraId="30DA8839" w14:textId="77777777" w:rsidR="00CB57F9" w:rsidRDefault="00CB57F9" w:rsidP="00CB57F9"/>
    <w:p w14:paraId="4AA8B000" w14:textId="77777777" w:rsidR="00CB57F9" w:rsidRDefault="00CB57F9" w:rsidP="00CB57F9"/>
    <w:p w14:paraId="4474B9CE" w14:textId="77777777" w:rsidR="00CB57F9" w:rsidRDefault="00CB57F9" w:rsidP="00CB57F9"/>
    <w:p w14:paraId="4D08EA74" w14:textId="77777777" w:rsidR="00CB57F9" w:rsidRDefault="00CB57F9" w:rsidP="00CB57F9"/>
    <w:p w14:paraId="6A173D14" w14:textId="77777777" w:rsidR="00CB57F9" w:rsidRDefault="00CB57F9" w:rsidP="00CB57F9"/>
    <w:p w14:paraId="188F1969" w14:textId="77777777" w:rsidR="00CB57F9" w:rsidRDefault="00CB57F9" w:rsidP="00CB57F9"/>
    <w:p w14:paraId="44CE8F43" w14:textId="77777777" w:rsidR="00CB57F9" w:rsidRDefault="00CB57F9" w:rsidP="00CB57F9"/>
    <w:p w14:paraId="435AC712" w14:textId="77777777" w:rsidR="00CB57F9" w:rsidRDefault="00CB57F9" w:rsidP="00CB57F9"/>
    <w:p w14:paraId="0C93CD31" w14:textId="77777777" w:rsidR="00CB57F9" w:rsidRDefault="00CB57F9" w:rsidP="00CB57F9"/>
    <w:p w14:paraId="151648BA" w14:textId="17FDE18E" w:rsidR="00CB57F9" w:rsidRDefault="00CB57F9" w:rsidP="00CB57F9">
      <w:pPr>
        <w:pStyle w:val="Titre5"/>
      </w:pPr>
      <w:bookmarkStart w:id="121" w:name="_Toc89338161"/>
      <w:bookmarkStart w:id="122" w:name="_Toc92553383"/>
      <w:r>
        <w:lastRenderedPageBreak/>
        <w:t>A</w:t>
      </w:r>
      <w:r w:rsidR="00E87B14">
        <w:t>7</w:t>
      </w:r>
      <w:r>
        <w:t>. Tableau des projets/programmes</w:t>
      </w:r>
      <w:bookmarkEnd w:id="121"/>
      <w:bookmarkEnd w:id="122"/>
    </w:p>
    <w:tbl>
      <w:tblPr>
        <w:tblStyle w:val="Grilledutableau"/>
        <w:tblW w:w="9356" w:type="dxa"/>
        <w:tblInd w:w="-147" w:type="dxa"/>
        <w:tblLook w:val="04A0" w:firstRow="1" w:lastRow="0" w:firstColumn="1" w:lastColumn="0" w:noHBand="0" w:noVBand="1"/>
      </w:tblPr>
      <w:tblGrid>
        <w:gridCol w:w="568"/>
        <w:gridCol w:w="6662"/>
        <w:gridCol w:w="709"/>
        <w:gridCol w:w="708"/>
        <w:gridCol w:w="709"/>
      </w:tblGrid>
      <w:tr w:rsidR="00CB57F9" w:rsidRPr="008B7834" w14:paraId="4214F1E1" w14:textId="77777777" w:rsidTr="008F2377">
        <w:tc>
          <w:tcPr>
            <w:tcW w:w="568" w:type="dxa"/>
          </w:tcPr>
          <w:p w14:paraId="12F0C35E" w14:textId="77777777" w:rsidR="00CB57F9" w:rsidRPr="007B609C" w:rsidRDefault="00CB57F9" w:rsidP="008F2377">
            <w:pPr>
              <w:spacing w:line="276" w:lineRule="auto"/>
              <w:rPr>
                <w:rFonts w:cstheme="minorHAnsi"/>
                <w:sz w:val="20"/>
                <w:szCs w:val="20"/>
              </w:rPr>
            </w:pPr>
          </w:p>
        </w:tc>
        <w:tc>
          <w:tcPr>
            <w:tcW w:w="6662" w:type="dxa"/>
          </w:tcPr>
          <w:p w14:paraId="39839EAD" w14:textId="77777777" w:rsidR="00CB57F9" w:rsidRPr="00847AD6" w:rsidRDefault="00CB57F9" w:rsidP="008F2377">
            <w:pPr>
              <w:spacing w:line="276" w:lineRule="auto"/>
              <w:rPr>
                <w:rFonts w:cstheme="minorHAnsi"/>
                <w:b/>
                <w:bCs/>
                <w:sz w:val="20"/>
                <w:szCs w:val="20"/>
              </w:rPr>
            </w:pPr>
            <w:r w:rsidRPr="00847AD6">
              <w:rPr>
                <w:rFonts w:cstheme="minorHAnsi"/>
                <w:b/>
                <w:bCs/>
                <w:sz w:val="20"/>
                <w:szCs w:val="20"/>
              </w:rPr>
              <w:t>Projets</w:t>
            </w:r>
          </w:p>
        </w:tc>
        <w:tc>
          <w:tcPr>
            <w:tcW w:w="709" w:type="dxa"/>
          </w:tcPr>
          <w:p w14:paraId="096B2F2A" w14:textId="77777777" w:rsidR="00CB57F9" w:rsidRPr="00847AD6" w:rsidRDefault="00CB57F9" w:rsidP="008F2377">
            <w:pPr>
              <w:spacing w:line="276" w:lineRule="auto"/>
              <w:rPr>
                <w:rFonts w:cstheme="minorHAnsi"/>
                <w:b/>
                <w:bCs/>
                <w:sz w:val="20"/>
                <w:szCs w:val="20"/>
              </w:rPr>
            </w:pPr>
            <w:r w:rsidRPr="00847AD6">
              <w:rPr>
                <w:rFonts w:cstheme="minorHAnsi"/>
                <w:b/>
                <w:bCs/>
                <w:sz w:val="20"/>
                <w:szCs w:val="20"/>
              </w:rPr>
              <w:t>Axe1</w:t>
            </w:r>
          </w:p>
        </w:tc>
        <w:tc>
          <w:tcPr>
            <w:tcW w:w="708" w:type="dxa"/>
          </w:tcPr>
          <w:p w14:paraId="6FFD0957" w14:textId="77777777" w:rsidR="00CB57F9" w:rsidRPr="00847AD6" w:rsidRDefault="00CB57F9" w:rsidP="008F2377">
            <w:pPr>
              <w:spacing w:line="276" w:lineRule="auto"/>
              <w:rPr>
                <w:rFonts w:cstheme="minorHAnsi"/>
                <w:b/>
                <w:bCs/>
                <w:sz w:val="20"/>
                <w:szCs w:val="20"/>
              </w:rPr>
            </w:pPr>
            <w:r w:rsidRPr="00847AD6">
              <w:rPr>
                <w:rFonts w:cstheme="minorHAnsi"/>
                <w:b/>
                <w:bCs/>
                <w:sz w:val="20"/>
                <w:szCs w:val="20"/>
              </w:rPr>
              <w:t>Axe2</w:t>
            </w:r>
          </w:p>
        </w:tc>
        <w:tc>
          <w:tcPr>
            <w:tcW w:w="709" w:type="dxa"/>
          </w:tcPr>
          <w:p w14:paraId="595C3974" w14:textId="77777777" w:rsidR="00CB57F9" w:rsidRPr="00847AD6" w:rsidRDefault="00CB57F9" w:rsidP="008F2377">
            <w:pPr>
              <w:spacing w:line="276" w:lineRule="auto"/>
              <w:rPr>
                <w:rFonts w:cstheme="minorHAnsi"/>
                <w:b/>
                <w:bCs/>
                <w:sz w:val="20"/>
                <w:szCs w:val="20"/>
              </w:rPr>
            </w:pPr>
            <w:r w:rsidRPr="00847AD6">
              <w:rPr>
                <w:rFonts w:cstheme="minorHAnsi"/>
                <w:b/>
                <w:bCs/>
                <w:sz w:val="20"/>
                <w:szCs w:val="20"/>
              </w:rPr>
              <w:t>Axe3</w:t>
            </w:r>
          </w:p>
        </w:tc>
      </w:tr>
      <w:tr w:rsidR="00CB57F9" w:rsidRPr="008B7834" w14:paraId="1F0A82C3" w14:textId="77777777" w:rsidTr="008F2377">
        <w:tc>
          <w:tcPr>
            <w:tcW w:w="568" w:type="dxa"/>
          </w:tcPr>
          <w:p w14:paraId="38901D4E" w14:textId="77777777" w:rsidR="00CB57F9" w:rsidRPr="008B7834" w:rsidRDefault="00CB57F9" w:rsidP="008F2377">
            <w:pPr>
              <w:spacing w:line="276" w:lineRule="auto"/>
              <w:rPr>
                <w:rFonts w:cstheme="minorHAnsi"/>
                <w:sz w:val="20"/>
                <w:szCs w:val="20"/>
              </w:rPr>
            </w:pPr>
            <w:r w:rsidRPr="008B7834">
              <w:rPr>
                <w:rFonts w:cstheme="minorHAnsi"/>
                <w:sz w:val="20"/>
                <w:szCs w:val="20"/>
              </w:rPr>
              <w:t>1</w:t>
            </w:r>
          </w:p>
        </w:tc>
        <w:tc>
          <w:tcPr>
            <w:tcW w:w="6662" w:type="dxa"/>
          </w:tcPr>
          <w:p w14:paraId="0BC107A4" w14:textId="77777777" w:rsidR="00CB57F9" w:rsidRPr="008B7834" w:rsidRDefault="00CB57F9" w:rsidP="008F2377">
            <w:pPr>
              <w:spacing w:line="276" w:lineRule="auto"/>
              <w:rPr>
                <w:rFonts w:cstheme="minorHAnsi"/>
                <w:sz w:val="20"/>
                <w:szCs w:val="20"/>
              </w:rPr>
            </w:pPr>
            <w:r w:rsidRPr="008B7834">
              <w:rPr>
                <w:rFonts w:cstheme="minorHAnsi"/>
                <w:sz w:val="20"/>
                <w:szCs w:val="20"/>
              </w:rPr>
              <w:t>Programme de renforcement de la résilience au Burkina Faso {Jan-Oct. 2020}</w:t>
            </w:r>
          </w:p>
        </w:tc>
        <w:tc>
          <w:tcPr>
            <w:tcW w:w="709" w:type="dxa"/>
          </w:tcPr>
          <w:p w14:paraId="074ECAF1" w14:textId="77777777" w:rsidR="00CB57F9" w:rsidRPr="008B7834" w:rsidRDefault="00CB57F9" w:rsidP="008F2377">
            <w:pPr>
              <w:spacing w:line="276" w:lineRule="auto"/>
              <w:rPr>
                <w:rFonts w:cstheme="minorHAnsi"/>
                <w:sz w:val="20"/>
                <w:szCs w:val="20"/>
              </w:rPr>
            </w:pPr>
          </w:p>
        </w:tc>
        <w:tc>
          <w:tcPr>
            <w:tcW w:w="708" w:type="dxa"/>
          </w:tcPr>
          <w:p w14:paraId="74CC210A"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561C8441" w14:textId="77777777" w:rsidR="00CB57F9" w:rsidRPr="008B7834" w:rsidRDefault="00CB57F9" w:rsidP="008F2377">
            <w:pPr>
              <w:spacing w:line="276" w:lineRule="auto"/>
              <w:rPr>
                <w:rFonts w:cstheme="minorHAnsi"/>
                <w:sz w:val="20"/>
                <w:szCs w:val="20"/>
              </w:rPr>
            </w:pPr>
            <w:r w:rsidRPr="00BC32B6">
              <w:rPr>
                <w:rFonts w:cstheme="minorHAnsi"/>
                <w:sz w:val="20"/>
                <w:szCs w:val="20"/>
              </w:rPr>
              <w:t>x</w:t>
            </w:r>
          </w:p>
        </w:tc>
      </w:tr>
      <w:tr w:rsidR="00CB57F9" w:rsidRPr="008B7834" w14:paraId="665224DB" w14:textId="77777777" w:rsidTr="008F2377">
        <w:tc>
          <w:tcPr>
            <w:tcW w:w="568" w:type="dxa"/>
          </w:tcPr>
          <w:p w14:paraId="714741D0" w14:textId="77777777" w:rsidR="00CB57F9" w:rsidRPr="008B7834" w:rsidRDefault="00CB57F9" w:rsidP="008F2377">
            <w:pPr>
              <w:spacing w:line="276" w:lineRule="auto"/>
              <w:rPr>
                <w:rFonts w:cstheme="minorHAnsi"/>
                <w:sz w:val="20"/>
                <w:szCs w:val="20"/>
              </w:rPr>
            </w:pPr>
            <w:r w:rsidRPr="008B7834">
              <w:rPr>
                <w:rFonts w:cstheme="minorHAnsi"/>
                <w:sz w:val="20"/>
                <w:szCs w:val="20"/>
              </w:rPr>
              <w:t>2</w:t>
            </w:r>
          </w:p>
        </w:tc>
        <w:tc>
          <w:tcPr>
            <w:tcW w:w="6662" w:type="dxa"/>
          </w:tcPr>
          <w:p w14:paraId="55B4B3A2" w14:textId="77777777" w:rsidR="00CB57F9" w:rsidRPr="008B7834" w:rsidRDefault="00CB57F9" w:rsidP="008F2377">
            <w:pPr>
              <w:spacing w:line="276" w:lineRule="auto"/>
              <w:rPr>
                <w:rFonts w:cstheme="minorHAnsi"/>
                <w:sz w:val="20"/>
                <w:szCs w:val="20"/>
              </w:rPr>
            </w:pPr>
            <w:r w:rsidRPr="008B7834">
              <w:rPr>
                <w:rFonts w:cstheme="minorHAnsi"/>
                <w:sz w:val="20"/>
                <w:szCs w:val="20"/>
              </w:rPr>
              <w:t>Projet de renforcement des capacités pour un relèvement Résilient- Phase 2 {Juil. 2018- Déc. 2020}</w:t>
            </w:r>
          </w:p>
        </w:tc>
        <w:tc>
          <w:tcPr>
            <w:tcW w:w="709" w:type="dxa"/>
          </w:tcPr>
          <w:p w14:paraId="105C3D6C" w14:textId="77777777" w:rsidR="00CB57F9" w:rsidRPr="008B7834" w:rsidRDefault="00CB57F9" w:rsidP="008F2377">
            <w:pPr>
              <w:spacing w:line="276" w:lineRule="auto"/>
              <w:rPr>
                <w:rFonts w:cstheme="minorHAnsi"/>
                <w:sz w:val="20"/>
                <w:szCs w:val="20"/>
              </w:rPr>
            </w:pPr>
          </w:p>
        </w:tc>
        <w:tc>
          <w:tcPr>
            <w:tcW w:w="708" w:type="dxa"/>
          </w:tcPr>
          <w:p w14:paraId="3DAD1D78" w14:textId="77777777" w:rsidR="00CB57F9" w:rsidRPr="008B7834" w:rsidRDefault="00CB57F9" w:rsidP="008F2377">
            <w:pPr>
              <w:spacing w:line="276" w:lineRule="auto"/>
              <w:rPr>
                <w:rFonts w:cstheme="minorHAnsi"/>
                <w:sz w:val="20"/>
                <w:szCs w:val="20"/>
              </w:rPr>
            </w:pPr>
          </w:p>
        </w:tc>
        <w:tc>
          <w:tcPr>
            <w:tcW w:w="709" w:type="dxa"/>
          </w:tcPr>
          <w:p w14:paraId="35505824" w14:textId="77777777" w:rsidR="00CB57F9" w:rsidRPr="008B7834" w:rsidRDefault="00CB57F9" w:rsidP="008F2377">
            <w:pPr>
              <w:spacing w:line="276" w:lineRule="auto"/>
              <w:rPr>
                <w:rFonts w:cstheme="minorHAnsi"/>
                <w:sz w:val="20"/>
                <w:szCs w:val="20"/>
              </w:rPr>
            </w:pPr>
            <w:r w:rsidRPr="00BC32B6">
              <w:rPr>
                <w:rFonts w:cstheme="minorHAnsi"/>
                <w:sz w:val="20"/>
                <w:szCs w:val="20"/>
              </w:rPr>
              <w:t>x</w:t>
            </w:r>
          </w:p>
        </w:tc>
      </w:tr>
      <w:tr w:rsidR="00CB57F9" w:rsidRPr="008B7834" w14:paraId="64076FF8" w14:textId="77777777" w:rsidTr="008F2377">
        <w:tc>
          <w:tcPr>
            <w:tcW w:w="568" w:type="dxa"/>
          </w:tcPr>
          <w:p w14:paraId="785CE635" w14:textId="77777777" w:rsidR="00CB57F9" w:rsidRPr="008B7834" w:rsidRDefault="00CB57F9" w:rsidP="008F2377">
            <w:pPr>
              <w:spacing w:line="276" w:lineRule="auto"/>
              <w:rPr>
                <w:rFonts w:cstheme="minorHAnsi"/>
                <w:sz w:val="20"/>
                <w:szCs w:val="20"/>
              </w:rPr>
            </w:pPr>
            <w:r w:rsidRPr="008B7834">
              <w:rPr>
                <w:rFonts w:cstheme="minorHAnsi"/>
                <w:sz w:val="20"/>
                <w:szCs w:val="20"/>
              </w:rPr>
              <w:t>3</w:t>
            </w:r>
          </w:p>
        </w:tc>
        <w:tc>
          <w:tcPr>
            <w:tcW w:w="6662" w:type="dxa"/>
          </w:tcPr>
          <w:p w14:paraId="1EF87ABD" w14:textId="77777777" w:rsidR="00CB57F9" w:rsidRPr="008B7834" w:rsidRDefault="00CB57F9" w:rsidP="008F2377">
            <w:pPr>
              <w:spacing w:line="276" w:lineRule="auto"/>
              <w:rPr>
                <w:rFonts w:cstheme="minorHAnsi"/>
                <w:sz w:val="20"/>
                <w:szCs w:val="20"/>
              </w:rPr>
            </w:pPr>
            <w:r w:rsidRPr="008B7834">
              <w:rPr>
                <w:rFonts w:cstheme="minorHAnsi"/>
                <w:sz w:val="20"/>
                <w:szCs w:val="20"/>
              </w:rPr>
              <w:t>Projet de promotion du JATROPHA CURCAS comme source de biocarburant durable au Burkina Faso {Jan-Déc. 2019}</w:t>
            </w:r>
          </w:p>
        </w:tc>
        <w:tc>
          <w:tcPr>
            <w:tcW w:w="709" w:type="dxa"/>
          </w:tcPr>
          <w:p w14:paraId="3D896553" w14:textId="77777777" w:rsidR="00CB57F9" w:rsidRPr="008B7834" w:rsidRDefault="00CB57F9" w:rsidP="008F2377">
            <w:pPr>
              <w:spacing w:line="276" w:lineRule="auto"/>
              <w:rPr>
                <w:rFonts w:cstheme="minorHAnsi"/>
                <w:sz w:val="20"/>
                <w:szCs w:val="20"/>
              </w:rPr>
            </w:pPr>
          </w:p>
        </w:tc>
        <w:tc>
          <w:tcPr>
            <w:tcW w:w="708" w:type="dxa"/>
          </w:tcPr>
          <w:p w14:paraId="5B00F1A0" w14:textId="77777777" w:rsidR="00CB57F9" w:rsidRPr="008B7834" w:rsidRDefault="00CB57F9" w:rsidP="008F2377">
            <w:pPr>
              <w:spacing w:line="276" w:lineRule="auto"/>
              <w:rPr>
                <w:rFonts w:cstheme="minorHAnsi"/>
                <w:sz w:val="20"/>
                <w:szCs w:val="20"/>
              </w:rPr>
            </w:pPr>
            <w:r>
              <w:rPr>
                <w:rFonts w:cstheme="minorHAnsi"/>
                <w:sz w:val="20"/>
                <w:szCs w:val="20"/>
              </w:rPr>
              <w:t>X</w:t>
            </w:r>
          </w:p>
        </w:tc>
        <w:tc>
          <w:tcPr>
            <w:tcW w:w="709" w:type="dxa"/>
          </w:tcPr>
          <w:p w14:paraId="4E42641C" w14:textId="77777777" w:rsidR="00CB57F9" w:rsidRPr="008B7834" w:rsidRDefault="00CB57F9" w:rsidP="008F2377">
            <w:pPr>
              <w:spacing w:line="276" w:lineRule="auto"/>
              <w:rPr>
                <w:rFonts w:cstheme="minorHAnsi"/>
                <w:sz w:val="20"/>
                <w:szCs w:val="20"/>
              </w:rPr>
            </w:pPr>
            <w:r w:rsidRPr="00BC32B6">
              <w:rPr>
                <w:rFonts w:cstheme="minorHAnsi"/>
                <w:sz w:val="20"/>
                <w:szCs w:val="20"/>
              </w:rPr>
              <w:t>x</w:t>
            </w:r>
          </w:p>
        </w:tc>
      </w:tr>
      <w:tr w:rsidR="00CB57F9" w:rsidRPr="008B7834" w14:paraId="1C60B971" w14:textId="77777777" w:rsidTr="008F2377">
        <w:tc>
          <w:tcPr>
            <w:tcW w:w="568" w:type="dxa"/>
          </w:tcPr>
          <w:p w14:paraId="0C5F6938" w14:textId="77777777" w:rsidR="00CB57F9" w:rsidRPr="008B7834" w:rsidRDefault="00CB57F9" w:rsidP="008F2377">
            <w:pPr>
              <w:spacing w:line="276" w:lineRule="auto"/>
              <w:rPr>
                <w:rFonts w:cstheme="minorHAnsi"/>
                <w:sz w:val="20"/>
                <w:szCs w:val="20"/>
              </w:rPr>
            </w:pPr>
            <w:r w:rsidRPr="008B7834">
              <w:rPr>
                <w:rFonts w:cstheme="minorHAnsi"/>
                <w:sz w:val="20"/>
                <w:szCs w:val="20"/>
              </w:rPr>
              <w:t>4</w:t>
            </w:r>
          </w:p>
        </w:tc>
        <w:tc>
          <w:tcPr>
            <w:tcW w:w="6662" w:type="dxa"/>
          </w:tcPr>
          <w:p w14:paraId="435440F1" w14:textId="77777777" w:rsidR="00CB57F9" w:rsidRPr="008B7834" w:rsidRDefault="00CB57F9" w:rsidP="008F2377">
            <w:pPr>
              <w:spacing w:line="276" w:lineRule="auto"/>
              <w:rPr>
                <w:rFonts w:cstheme="minorHAnsi"/>
                <w:sz w:val="20"/>
                <w:szCs w:val="20"/>
              </w:rPr>
            </w:pPr>
            <w:r w:rsidRPr="008B7834">
              <w:rPr>
                <w:rFonts w:cstheme="minorHAnsi"/>
                <w:sz w:val="20"/>
                <w:szCs w:val="20"/>
              </w:rPr>
              <w:t>Renforcement des capacités de réduction des risques de catastrophes et d'adaptation à l'appui de la résilience dans la région du Sahel : promouvoir des solutions de développement durable tenant comptes des risques {2019-2021}</w:t>
            </w:r>
          </w:p>
        </w:tc>
        <w:tc>
          <w:tcPr>
            <w:tcW w:w="709" w:type="dxa"/>
          </w:tcPr>
          <w:p w14:paraId="124C2EDA" w14:textId="77777777" w:rsidR="00CB57F9" w:rsidRPr="008B7834" w:rsidRDefault="00CB57F9" w:rsidP="008F2377">
            <w:pPr>
              <w:spacing w:line="276" w:lineRule="auto"/>
              <w:rPr>
                <w:rFonts w:cstheme="minorHAnsi"/>
                <w:sz w:val="20"/>
                <w:szCs w:val="20"/>
              </w:rPr>
            </w:pPr>
          </w:p>
        </w:tc>
        <w:tc>
          <w:tcPr>
            <w:tcW w:w="708" w:type="dxa"/>
          </w:tcPr>
          <w:p w14:paraId="0FAE17BF"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24D1B6DB" w14:textId="77777777" w:rsidR="00CB57F9" w:rsidRPr="008B7834" w:rsidRDefault="00CB57F9" w:rsidP="008F2377">
            <w:pPr>
              <w:spacing w:line="276" w:lineRule="auto"/>
              <w:rPr>
                <w:rFonts w:cstheme="minorHAnsi"/>
                <w:sz w:val="20"/>
                <w:szCs w:val="20"/>
              </w:rPr>
            </w:pPr>
            <w:r w:rsidRPr="00BC32B6">
              <w:rPr>
                <w:rFonts w:cstheme="minorHAnsi"/>
                <w:sz w:val="20"/>
                <w:szCs w:val="20"/>
              </w:rPr>
              <w:t>x</w:t>
            </w:r>
          </w:p>
        </w:tc>
      </w:tr>
      <w:tr w:rsidR="00CB57F9" w:rsidRPr="008B7834" w14:paraId="16A3B24F" w14:textId="77777777" w:rsidTr="008F2377">
        <w:tc>
          <w:tcPr>
            <w:tcW w:w="568" w:type="dxa"/>
          </w:tcPr>
          <w:p w14:paraId="45B6DB46" w14:textId="77777777" w:rsidR="00CB57F9" w:rsidRPr="008B7834" w:rsidRDefault="00CB57F9" w:rsidP="008F2377">
            <w:pPr>
              <w:spacing w:line="276" w:lineRule="auto"/>
              <w:rPr>
                <w:rFonts w:cstheme="minorHAnsi"/>
                <w:sz w:val="20"/>
                <w:szCs w:val="20"/>
              </w:rPr>
            </w:pPr>
            <w:r w:rsidRPr="008B7834">
              <w:rPr>
                <w:rFonts w:cstheme="minorHAnsi"/>
                <w:sz w:val="20"/>
                <w:szCs w:val="20"/>
              </w:rPr>
              <w:t>5</w:t>
            </w:r>
          </w:p>
        </w:tc>
        <w:tc>
          <w:tcPr>
            <w:tcW w:w="6662" w:type="dxa"/>
          </w:tcPr>
          <w:p w14:paraId="1306E140" w14:textId="77777777" w:rsidR="00CB57F9" w:rsidRPr="008B7834" w:rsidRDefault="00CB57F9" w:rsidP="008F2377">
            <w:pPr>
              <w:spacing w:line="276" w:lineRule="auto"/>
              <w:rPr>
                <w:rFonts w:cstheme="minorHAnsi"/>
                <w:sz w:val="20"/>
                <w:szCs w:val="20"/>
              </w:rPr>
            </w:pPr>
            <w:r w:rsidRPr="008B7834">
              <w:rPr>
                <w:rFonts w:cstheme="minorHAnsi"/>
                <w:sz w:val="20"/>
                <w:szCs w:val="20"/>
              </w:rPr>
              <w:t xml:space="preserve"> Programme Régional Conjoint d'Appui à la mise</w:t>
            </w:r>
            <w:r w:rsidRPr="008B7834">
              <w:rPr>
                <w:rFonts w:cstheme="minorHAnsi"/>
                <w:sz w:val="20"/>
                <w:szCs w:val="20"/>
              </w:rPr>
              <w:br/>
              <w:t xml:space="preserve">en œuvre des Activités de Coopération Transfrontalière dans la région du </w:t>
            </w:r>
            <w:proofErr w:type="spellStart"/>
            <w:r w:rsidRPr="008B7834">
              <w:rPr>
                <w:rFonts w:cstheme="minorHAnsi"/>
                <w:sz w:val="20"/>
                <w:szCs w:val="20"/>
              </w:rPr>
              <w:t>Liptako</w:t>
            </w:r>
            <w:proofErr w:type="spellEnd"/>
            <w:r w:rsidRPr="008B7834">
              <w:rPr>
                <w:rFonts w:cstheme="minorHAnsi"/>
                <w:sz w:val="20"/>
                <w:szCs w:val="20"/>
              </w:rPr>
              <w:t>-Gourma : {2019-2022}</w:t>
            </w:r>
          </w:p>
        </w:tc>
        <w:tc>
          <w:tcPr>
            <w:tcW w:w="709" w:type="dxa"/>
          </w:tcPr>
          <w:p w14:paraId="09FC1F68" w14:textId="77777777" w:rsidR="00CB57F9" w:rsidRPr="008B7834" w:rsidRDefault="00CB57F9" w:rsidP="008F2377">
            <w:pPr>
              <w:spacing w:line="276" w:lineRule="auto"/>
              <w:rPr>
                <w:rFonts w:cstheme="minorHAnsi"/>
                <w:sz w:val="20"/>
                <w:szCs w:val="20"/>
              </w:rPr>
            </w:pPr>
          </w:p>
        </w:tc>
        <w:tc>
          <w:tcPr>
            <w:tcW w:w="708" w:type="dxa"/>
          </w:tcPr>
          <w:p w14:paraId="284D9360"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431BA55D" w14:textId="77777777" w:rsidR="00CB57F9" w:rsidRPr="008B7834" w:rsidRDefault="00CB57F9" w:rsidP="008F2377">
            <w:pPr>
              <w:spacing w:line="276" w:lineRule="auto"/>
              <w:rPr>
                <w:rFonts w:cstheme="minorHAnsi"/>
                <w:sz w:val="20"/>
                <w:szCs w:val="20"/>
              </w:rPr>
            </w:pPr>
            <w:r w:rsidRPr="00BC32B6">
              <w:rPr>
                <w:rFonts w:cstheme="minorHAnsi"/>
                <w:sz w:val="20"/>
                <w:szCs w:val="20"/>
              </w:rPr>
              <w:t>x</w:t>
            </w:r>
          </w:p>
        </w:tc>
      </w:tr>
      <w:tr w:rsidR="00CB57F9" w:rsidRPr="008B7834" w14:paraId="0092F0BB" w14:textId="77777777" w:rsidTr="008F2377">
        <w:tc>
          <w:tcPr>
            <w:tcW w:w="568" w:type="dxa"/>
          </w:tcPr>
          <w:p w14:paraId="20FC4C27" w14:textId="77777777" w:rsidR="00CB57F9" w:rsidRPr="008B7834" w:rsidRDefault="00CB57F9" w:rsidP="008F2377">
            <w:pPr>
              <w:spacing w:line="276" w:lineRule="auto"/>
              <w:rPr>
                <w:rFonts w:cstheme="minorHAnsi"/>
                <w:sz w:val="20"/>
                <w:szCs w:val="20"/>
              </w:rPr>
            </w:pPr>
            <w:r w:rsidRPr="008B7834">
              <w:rPr>
                <w:rFonts w:cstheme="minorHAnsi"/>
                <w:sz w:val="20"/>
                <w:szCs w:val="20"/>
              </w:rPr>
              <w:t>6</w:t>
            </w:r>
          </w:p>
        </w:tc>
        <w:tc>
          <w:tcPr>
            <w:tcW w:w="6662" w:type="dxa"/>
          </w:tcPr>
          <w:p w14:paraId="0A024AA4" w14:textId="77777777" w:rsidR="00CB57F9" w:rsidRPr="008B7834" w:rsidRDefault="00CB57F9" w:rsidP="008F2377">
            <w:pPr>
              <w:spacing w:line="276" w:lineRule="auto"/>
              <w:rPr>
                <w:rFonts w:cstheme="minorHAnsi"/>
                <w:sz w:val="20"/>
                <w:szCs w:val="20"/>
              </w:rPr>
            </w:pPr>
            <w:r w:rsidRPr="008B7834">
              <w:rPr>
                <w:rFonts w:cstheme="minorHAnsi"/>
                <w:sz w:val="20"/>
                <w:szCs w:val="20"/>
              </w:rPr>
              <w:t>Projet « Prévention de l’extrémisme violent par la résilience des communautés au Burkina Faso », {2020-2021}</w:t>
            </w:r>
          </w:p>
        </w:tc>
        <w:tc>
          <w:tcPr>
            <w:tcW w:w="709" w:type="dxa"/>
          </w:tcPr>
          <w:p w14:paraId="14F61A39" w14:textId="77777777" w:rsidR="00CB57F9" w:rsidRPr="008B7834" w:rsidRDefault="00CB57F9" w:rsidP="008F2377">
            <w:pPr>
              <w:spacing w:line="276" w:lineRule="auto"/>
              <w:rPr>
                <w:rFonts w:cstheme="minorHAnsi"/>
                <w:sz w:val="20"/>
                <w:szCs w:val="20"/>
              </w:rPr>
            </w:pPr>
          </w:p>
        </w:tc>
        <w:tc>
          <w:tcPr>
            <w:tcW w:w="708" w:type="dxa"/>
          </w:tcPr>
          <w:p w14:paraId="4058A95D" w14:textId="77777777" w:rsidR="00CB57F9" w:rsidRPr="008B7834" w:rsidRDefault="00CB57F9" w:rsidP="008F2377">
            <w:pPr>
              <w:spacing w:line="276" w:lineRule="auto"/>
              <w:rPr>
                <w:rFonts w:cstheme="minorHAnsi"/>
                <w:sz w:val="20"/>
                <w:szCs w:val="20"/>
              </w:rPr>
            </w:pPr>
          </w:p>
        </w:tc>
        <w:tc>
          <w:tcPr>
            <w:tcW w:w="709" w:type="dxa"/>
          </w:tcPr>
          <w:p w14:paraId="24663884"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r>
      <w:tr w:rsidR="00CB57F9" w:rsidRPr="008B7834" w14:paraId="407EBDD4" w14:textId="77777777" w:rsidTr="008F2377">
        <w:tc>
          <w:tcPr>
            <w:tcW w:w="568" w:type="dxa"/>
          </w:tcPr>
          <w:p w14:paraId="2029E212" w14:textId="77777777" w:rsidR="00CB57F9" w:rsidRPr="008B7834" w:rsidRDefault="00CB57F9" w:rsidP="008F2377">
            <w:pPr>
              <w:spacing w:line="276" w:lineRule="auto"/>
              <w:rPr>
                <w:rFonts w:cstheme="minorHAnsi"/>
                <w:sz w:val="20"/>
                <w:szCs w:val="20"/>
              </w:rPr>
            </w:pPr>
            <w:r w:rsidRPr="008B7834">
              <w:rPr>
                <w:rFonts w:cstheme="minorHAnsi"/>
                <w:sz w:val="20"/>
                <w:szCs w:val="20"/>
              </w:rPr>
              <w:t>7</w:t>
            </w:r>
          </w:p>
        </w:tc>
        <w:tc>
          <w:tcPr>
            <w:tcW w:w="6662" w:type="dxa"/>
          </w:tcPr>
          <w:p w14:paraId="01D27F7F" w14:textId="77777777" w:rsidR="00CB57F9" w:rsidRPr="008B7834" w:rsidRDefault="00CB57F9" w:rsidP="008F2377">
            <w:pPr>
              <w:spacing w:line="276" w:lineRule="auto"/>
              <w:rPr>
                <w:rFonts w:cstheme="minorHAnsi"/>
                <w:sz w:val="20"/>
                <w:szCs w:val="20"/>
              </w:rPr>
            </w:pPr>
            <w:r w:rsidRPr="008B7834">
              <w:rPr>
                <w:rFonts w:cstheme="minorHAnsi"/>
                <w:sz w:val="20"/>
                <w:szCs w:val="20"/>
              </w:rPr>
              <w:t>Programme d'amélioration des Moyens d’Existence Durables en milieu rural {2020-2024}</w:t>
            </w:r>
          </w:p>
        </w:tc>
        <w:tc>
          <w:tcPr>
            <w:tcW w:w="709" w:type="dxa"/>
          </w:tcPr>
          <w:p w14:paraId="0371D789" w14:textId="77777777" w:rsidR="00CB57F9" w:rsidRPr="008B7834" w:rsidRDefault="00CB57F9" w:rsidP="008F2377">
            <w:pPr>
              <w:spacing w:line="276" w:lineRule="auto"/>
              <w:rPr>
                <w:rFonts w:cstheme="minorHAnsi"/>
                <w:sz w:val="20"/>
                <w:szCs w:val="20"/>
              </w:rPr>
            </w:pPr>
          </w:p>
        </w:tc>
        <w:tc>
          <w:tcPr>
            <w:tcW w:w="708" w:type="dxa"/>
          </w:tcPr>
          <w:p w14:paraId="41665AEE"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0EBB3F79"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518E4635" w14:textId="77777777" w:rsidTr="008F2377">
        <w:tc>
          <w:tcPr>
            <w:tcW w:w="568" w:type="dxa"/>
          </w:tcPr>
          <w:p w14:paraId="594542AF" w14:textId="77777777" w:rsidR="00CB57F9" w:rsidRPr="008B7834" w:rsidRDefault="00CB57F9" w:rsidP="008F2377">
            <w:pPr>
              <w:spacing w:line="276" w:lineRule="auto"/>
              <w:rPr>
                <w:rFonts w:cstheme="minorHAnsi"/>
                <w:sz w:val="20"/>
                <w:szCs w:val="20"/>
              </w:rPr>
            </w:pPr>
            <w:r w:rsidRPr="008B7834">
              <w:rPr>
                <w:rFonts w:cstheme="minorHAnsi"/>
                <w:sz w:val="20"/>
                <w:szCs w:val="20"/>
              </w:rPr>
              <w:t>8</w:t>
            </w:r>
          </w:p>
        </w:tc>
        <w:tc>
          <w:tcPr>
            <w:tcW w:w="6662" w:type="dxa"/>
          </w:tcPr>
          <w:p w14:paraId="511C1727" w14:textId="77777777" w:rsidR="00CB57F9" w:rsidRPr="008B7834" w:rsidRDefault="00CB57F9" w:rsidP="008F2377">
            <w:pPr>
              <w:spacing w:line="276" w:lineRule="auto"/>
              <w:rPr>
                <w:rFonts w:cstheme="minorHAnsi"/>
                <w:sz w:val="20"/>
                <w:szCs w:val="20"/>
              </w:rPr>
            </w:pPr>
            <w:r w:rsidRPr="008B7834">
              <w:rPr>
                <w:rFonts w:cstheme="minorHAnsi"/>
                <w:sz w:val="20"/>
                <w:szCs w:val="20"/>
              </w:rPr>
              <w:t>Programme de renforcement de la résilience face aux crises {Juin- Déc. 2020}</w:t>
            </w:r>
          </w:p>
        </w:tc>
        <w:tc>
          <w:tcPr>
            <w:tcW w:w="709" w:type="dxa"/>
          </w:tcPr>
          <w:p w14:paraId="3DB11C5E" w14:textId="77777777" w:rsidR="00CB57F9" w:rsidRPr="008B7834" w:rsidRDefault="00CB57F9" w:rsidP="008F2377">
            <w:pPr>
              <w:spacing w:line="276" w:lineRule="auto"/>
              <w:rPr>
                <w:rFonts w:cstheme="minorHAnsi"/>
                <w:sz w:val="20"/>
                <w:szCs w:val="20"/>
              </w:rPr>
            </w:pPr>
          </w:p>
        </w:tc>
        <w:tc>
          <w:tcPr>
            <w:tcW w:w="708" w:type="dxa"/>
          </w:tcPr>
          <w:p w14:paraId="4E9A1CE3" w14:textId="77777777" w:rsidR="00CB57F9" w:rsidRPr="008B7834" w:rsidRDefault="00CB57F9" w:rsidP="008F2377">
            <w:pPr>
              <w:spacing w:line="276" w:lineRule="auto"/>
              <w:rPr>
                <w:rFonts w:cstheme="minorHAnsi"/>
                <w:sz w:val="20"/>
                <w:szCs w:val="20"/>
              </w:rPr>
            </w:pPr>
          </w:p>
        </w:tc>
        <w:tc>
          <w:tcPr>
            <w:tcW w:w="709" w:type="dxa"/>
          </w:tcPr>
          <w:p w14:paraId="09530909"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66E67C0E" w14:textId="77777777" w:rsidTr="008F2377">
        <w:tc>
          <w:tcPr>
            <w:tcW w:w="568" w:type="dxa"/>
          </w:tcPr>
          <w:p w14:paraId="5A2831F9" w14:textId="77777777" w:rsidR="00CB57F9" w:rsidRPr="008B7834" w:rsidRDefault="00CB57F9" w:rsidP="008F2377">
            <w:pPr>
              <w:spacing w:line="276" w:lineRule="auto"/>
              <w:rPr>
                <w:rFonts w:cstheme="minorHAnsi"/>
                <w:sz w:val="20"/>
                <w:szCs w:val="20"/>
              </w:rPr>
            </w:pPr>
            <w:r w:rsidRPr="008B7834">
              <w:rPr>
                <w:rFonts w:cstheme="minorHAnsi"/>
                <w:sz w:val="20"/>
                <w:szCs w:val="20"/>
              </w:rPr>
              <w:t>9</w:t>
            </w:r>
          </w:p>
        </w:tc>
        <w:tc>
          <w:tcPr>
            <w:tcW w:w="6662" w:type="dxa"/>
          </w:tcPr>
          <w:p w14:paraId="53120BAD" w14:textId="1875EA3D" w:rsidR="00CB57F9" w:rsidRPr="008B7834" w:rsidRDefault="00CB57F9" w:rsidP="008F2377">
            <w:pPr>
              <w:spacing w:line="276" w:lineRule="auto"/>
              <w:rPr>
                <w:rFonts w:cstheme="minorHAnsi"/>
                <w:sz w:val="20"/>
                <w:szCs w:val="20"/>
              </w:rPr>
            </w:pPr>
            <w:r w:rsidRPr="008B7834">
              <w:rPr>
                <w:rFonts w:cstheme="minorHAnsi"/>
                <w:sz w:val="20"/>
                <w:szCs w:val="20"/>
              </w:rPr>
              <w:t xml:space="preserve">Appui au Plan National de Réponse </w:t>
            </w:r>
            <w:r w:rsidR="00012A06">
              <w:rPr>
                <w:rFonts w:cstheme="minorHAnsi"/>
                <w:sz w:val="20"/>
                <w:szCs w:val="20"/>
              </w:rPr>
              <w:t>à la</w:t>
            </w:r>
            <w:r w:rsidRPr="008B7834">
              <w:rPr>
                <w:rFonts w:cstheme="minorHAnsi"/>
                <w:sz w:val="20"/>
                <w:szCs w:val="20"/>
              </w:rPr>
              <w:t xml:space="preserve"> COVID-19 au Burkina Faso {2020-2022}</w:t>
            </w:r>
          </w:p>
        </w:tc>
        <w:tc>
          <w:tcPr>
            <w:tcW w:w="709" w:type="dxa"/>
          </w:tcPr>
          <w:p w14:paraId="7656CD1A" w14:textId="77777777" w:rsidR="00CB57F9" w:rsidRPr="008B7834" w:rsidRDefault="00CB57F9" w:rsidP="008F2377">
            <w:pPr>
              <w:spacing w:line="276" w:lineRule="auto"/>
              <w:rPr>
                <w:rFonts w:cstheme="minorHAnsi"/>
                <w:sz w:val="20"/>
                <w:szCs w:val="20"/>
              </w:rPr>
            </w:pPr>
          </w:p>
        </w:tc>
        <w:tc>
          <w:tcPr>
            <w:tcW w:w="708" w:type="dxa"/>
          </w:tcPr>
          <w:p w14:paraId="7B0755CE"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6373A74F"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1291DBC2" w14:textId="77777777" w:rsidTr="008F2377">
        <w:tc>
          <w:tcPr>
            <w:tcW w:w="568" w:type="dxa"/>
          </w:tcPr>
          <w:p w14:paraId="333216AE" w14:textId="77777777" w:rsidR="00CB57F9" w:rsidRPr="008B7834" w:rsidRDefault="00CB57F9" w:rsidP="008F2377">
            <w:pPr>
              <w:spacing w:line="276" w:lineRule="auto"/>
              <w:rPr>
                <w:rFonts w:cstheme="minorHAnsi"/>
                <w:sz w:val="20"/>
                <w:szCs w:val="20"/>
              </w:rPr>
            </w:pPr>
            <w:r w:rsidRPr="008B7834">
              <w:rPr>
                <w:rFonts w:cstheme="minorHAnsi"/>
                <w:sz w:val="20"/>
                <w:szCs w:val="20"/>
              </w:rPr>
              <w:t>10</w:t>
            </w:r>
          </w:p>
        </w:tc>
        <w:tc>
          <w:tcPr>
            <w:tcW w:w="6662" w:type="dxa"/>
          </w:tcPr>
          <w:p w14:paraId="239CD2C6" w14:textId="77777777" w:rsidR="00CB57F9" w:rsidRPr="008B7834" w:rsidRDefault="00CB57F9" w:rsidP="008F2377">
            <w:pPr>
              <w:spacing w:line="276" w:lineRule="auto"/>
              <w:rPr>
                <w:rFonts w:cstheme="minorHAnsi"/>
                <w:sz w:val="20"/>
                <w:szCs w:val="20"/>
              </w:rPr>
            </w:pPr>
            <w:r w:rsidRPr="008B7834">
              <w:rPr>
                <w:rFonts w:cstheme="minorHAnsi"/>
                <w:sz w:val="20"/>
                <w:szCs w:val="20"/>
              </w:rPr>
              <w:t xml:space="preserve">Commerce Transfrontalier pour la Consolidation de la Paix dans la région du </w:t>
            </w:r>
            <w:proofErr w:type="spellStart"/>
            <w:r w:rsidRPr="008B7834">
              <w:rPr>
                <w:rFonts w:cstheme="minorHAnsi"/>
                <w:sz w:val="20"/>
                <w:szCs w:val="20"/>
              </w:rPr>
              <w:t>Liptako</w:t>
            </w:r>
            <w:proofErr w:type="spellEnd"/>
            <w:r w:rsidRPr="008B7834">
              <w:rPr>
                <w:rFonts w:cstheme="minorHAnsi"/>
                <w:sz w:val="20"/>
                <w:szCs w:val="20"/>
              </w:rPr>
              <w:t xml:space="preserve">-Gourma {Avril 2021-mars 2022} </w:t>
            </w:r>
          </w:p>
        </w:tc>
        <w:tc>
          <w:tcPr>
            <w:tcW w:w="709" w:type="dxa"/>
          </w:tcPr>
          <w:p w14:paraId="524ECD4C" w14:textId="77777777" w:rsidR="00CB57F9" w:rsidRPr="008B7834" w:rsidRDefault="00CB57F9" w:rsidP="008F2377">
            <w:pPr>
              <w:spacing w:line="276" w:lineRule="auto"/>
              <w:rPr>
                <w:rFonts w:cstheme="minorHAnsi"/>
                <w:sz w:val="20"/>
                <w:szCs w:val="20"/>
              </w:rPr>
            </w:pPr>
          </w:p>
        </w:tc>
        <w:tc>
          <w:tcPr>
            <w:tcW w:w="708" w:type="dxa"/>
          </w:tcPr>
          <w:p w14:paraId="3426AE82" w14:textId="77777777" w:rsidR="00CB57F9" w:rsidRPr="008B7834" w:rsidRDefault="00CB57F9" w:rsidP="008F2377">
            <w:pPr>
              <w:spacing w:line="276" w:lineRule="auto"/>
              <w:rPr>
                <w:rFonts w:cstheme="minorHAnsi"/>
                <w:sz w:val="20"/>
                <w:szCs w:val="20"/>
              </w:rPr>
            </w:pPr>
          </w:p>
        </w:tc>
        <w:tc>
          <w:tcPr>
            <w:tcW w:w="709" w:type="dxa"/>
          </w:tcPr>
          <w:p w14:paraId="4B017928"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10EDAD74" w14:textId="77777777" w:rsidTr="008F2377">
        <w:tc>
          <w:tcPr>
            <w:tcW w:w="568" w:type="dxa"/>
          </w:tcPr>
          <w:p w14:paraId="00A86E5B" w14:textId="77777777" w:rsidR="00CB57F9" w:rsidRPr="008B7834" w:rsidRDefault="00CB57F9" w:rsidP="008F2377">
            <w:pPr>
              <w:spacing w:line="276" w:lineRule="auto"/>
              <w:rPr>
                <w:rFonts w:cstheme="minorHAnsi"/>
                <w:sz w:val="20"/>
                <w:szCs w:val="20"/>
              </w:rPr>
            </w:pPr>
            <w:r w:rsidRPr="008B7834">
              <w:rPr>
                <w:rFonts w:cstheme="minorHAnsi"/>
                <w:sz w:val="20"/>
                <w:szCs w:val="20"/>
              </w:rPr>
              <w:t>11</w:t>
            </w:r>
          </w:p>
        </w:tc>
        <w:tc>
          <w:tcPr>
            <w:tcW w:w="6662" w:type="dxa"/>
          </w:tcPr>
          <w:p w14:paraId="589E5A78" w14:textId="77777777" w:rsidR="00CB57F9" w:rsidRPr="008B7834" w:rsidRDefault="00CB57F9" w:rsidP="008F2377">
            <w:pPr>
              <w:spacing w:line="276" w:lineRule="auto"/>
              <w:rPr>
                <w:rFonts w:cstheme="minorHAnsi"/>
                <w:sz w:val="20"/>
                <w:szCs w:val="20"/>
              </w:rPr>
            </w:pPr>
            <w:r w:rsidRPr="008B7834">
              <w:rPr>
                <w:rFonts w:cstheme="minorHAnsi"/>
                <w:sz w:val="20"/>
                <w:szCs w:val="20"/>
              </w:rPr>
              <w:t>Projet renforcement des capacités nationales de résilience (composante crème 2), {….}</w:t>
            </w:r>
          </w:p>
        </w:tc>
        <w:tc>
          <w:tcPr>
            <w:tcW w:w="709" w:type="dxa"/>
          </w:tcPr>
          <w:p w14:paraId="4E019D63" w14:textId="77777777" w:rsidR="00CB57F9" w:rsidRPr="008B7834" w:rsidRDefault="00CB57F9" w:rsidP="008F2377">
            <w:pPr>
              <w:spacing w:line="276" w:lineRule="auto"/>
              <w:rPr>
                <w:rFonts w:cstheme="minorHAnsi"/>
                <w:sz w:val="20"/>
                <w:szCs w:val="20"/>
              </w:rPr>
            </w:pPr>
          </w:p>
        </w:tc>
        <w:tc>
          <w:tcPr>
            <w:tcW w:w="708" w:type="dxa"/>
          </w:tcPr>
          <w:p w14:paraId="2EFFC492" w14:textId="77777777" w:rsidR="00CB57F9" w:rsidRPr="008B7834" w:rsidRDefault="00CB57F9" w:rsidP="008F2377">
            <w:pPr>
              <w:spacing w:line="276" w:lineRule="auto"/>
              <w:rPr>
                <w:rFonts w:cstheme="minorHAnsi"/>
                <w:sz w:val="20"/>
                <w:szCs w:val="20"/>
              </w:rPr>
            </w:pPr>
          </w:p>
        </w:tc>
        <w:tc>
          <w:tcPr>
            <w:tcW w:w="709" w:type="dxa"/>
          </w:tcPr>
          <w:p w14:paraId="2524D435"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63687BFA" w14:textId="77777777" w:rsidTr="008F2377">
        <w:tc>
          <w:tcPr>
            <w:tcW w:w="568" w:type="dxa"/>
          </w:tcPr>
          <w:p w14:paraId="0923F776" w14:textId="77777777" w:rsidR="00CB57F9" w:rsidRPr="008B7834" w:rsidRDefault="00CB57F9" w:rsidP="008F2377">
            <w:pPr>
              <w:spacing w:line="276" w:lineRule="auto"/>
              <w:rPr>
                <w:rFonts w:cstheme="minorHAnsi"/>
                <w:sz w:val="20"/>
                <w:szCs w:val="20"/>
              </w:rPr>
            </w:pPr>
            <w:r w:rsidRPr="008B7834">
              <w:rPr>
                <w:rFonts w:cstheme="minorHAnsi"/>
                <w:sz w:val="20"/>
                <w:szCs w:val="20"/>
              </w:rPr>
              <w:t>12</w:t>
            </w:r>
          </w:p>
        </w:tc>
        <w:tc>
          <w:tcPr>
            <w:tcW w:w="6662" w:type="dxa"/>
          </w:tcPr>
          <w:p w14:paraId="43D925CF" w14:textId="77777777" w:rsidR="00CB57F9" w:rsidRPr="008B7834" w:rsidRDefault="00CB57F9" w:rsidP="008F2377">
            <w:pPr>
              <w:spacing w:line="276" w:lineRule="auto"/>
              <w:rPr>
                <w:rFonts w:cstheme="minorHAnsi"/>
                <w:sz w:val="20"/>
                <w:szCs w:val="20"/>
              </w:rPr>
            </w:pPr>
            <w:r w:rsidRPr="008B7834">
              <w:rPr>
                <w:rFonts w:cstheme="minorHAnsi"/>
                <w:sz w:val="20"/>
                <w:szCs w:val="20"/>
              </w:rPr>
              <w:t>Programme de renforcement de la résilience face aux chocs au Burkina Faso {Juin- Déc. 2020}</w:t>
            </w:r>
          </w:p>
        </w:tc>
        <w:tc>
          <w:tcPr>
            <w:tcW w:w="709" w:type="dxa"/>
          </w:tcPr>
          <w:p w14:paraId="7C8C5C06" w14:textId="77777777" w:rsidR="00CB57F9" w:rsidRPr="008B7834" w:rsidRDefault="00CB57F9" w:rsidP="008F2377">
            <w:pPr>
              <w:spacing w:line="276" w:lineRule="auto"/>
              <w:rPr>
                <w:rFonts w:cstheme="minorHAnsi"/>
                <w:sz w:val="20"/>
                <w:szCs w:val="20"/>
              </w:rPr>
            </w:pPr>
          </w:p>
        </w:tc>
        <w:tc>
          <w:tcPr>
            <w:tcW w:w="708" w:type="dxa"/>
          </w:tcPr>
          <w:p w14:paraId="2FB34C9D" w14:textId="77777777" w:rsidR="00CB57F9" w:rsidRPr="008B7834" w:rsidRDefault="00CB57F9" w:rsidP="008F2377">
            <w:pPr>
              <w:spacing w:line="276" w:lineRule="auto"/>
              <w:rPr>
                <w:rFonts w:cstheme="minorHAnsi"/>
                <w:sz w:val="20"/>
                <w:szCs w:val="20"/>
              </w:rPr>
            </w:pPr>
          </w:p>
        </w:tc>
        <w:tc>
          <w:tcPr>
            <w:tcW w:w="709" w:type="dxa"/>
          </w:tcPr>
          <w:p w14:paraId="0C8EF563"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6DDAE982" w14:textId="77777777" w:rsidTr="008F2377">
        <w:trPr>
          <w:trHeight w:val="881"/>
        </w:trPr>
        <w:tc>
          <w:tcPr>
            <w:tcW w:w="568" w:type="dxa"/>
          </w:tcPr>
          <w:p w14:paraId="3A691BAF" w14:textId="77777777" w:rsidR="00CB57F9" w:rsidRPr="008B7834" w:rsidRDefault="00CB57F9" w:rsidP="008F2377">
            <w:pPr>
              <w:spacing w:line="276" w:lineRule="auto"/>
              <w:jc w:val="both"/>
              <w:rPr>
                <w:rFonts w:cstheme="minorHAnsi"/>
                <w:color w:val="000000" w:themeColor="text1"/>
                <w:sz w:val="20"/>
                <w:szCs w:val="20"/>
              </w:rPr>
            </w:pPr>
            <w:r w:rsidRPr="008B7834">
              <w:rPr>
                <w:rFonts w:cstheme="minorHAnsi"/>
                <w:color w:val="000000" w:themeColor="text1"/>
                <w:sz w:val="20"/>
                <w:szCs w:val="20"/>
              </w:rPr>
              <w:t>13</w:t>
            </w:r>
          </w:p>
        </w:tc>
        <w:tc>
          <w:tcPr>
            <w:tcW w:w="6662" w:type="dxa"/>
          </w:tcPr>
          <w:p w14:paraId="6D57D7B2" w14:textId="77777777" w:rsidR="00CB57F9" w:rsidRPr="008B7834" w:rsidRDefault="00CB57F9" w:rsidP="008F2377">
            <w:pPr>
              <w:spacing w:line="276" w:lineRule="auto"/>
              <w:jc w:val="both"/>
              <w:rPr>
                <w:rFonts w:cstheme="minorHAnsi"/>
                <w:color w:val="000000" w:themeColor="text1"/>
                <w:sz w:val="20"/>
                <w:szCs w:val="20"/>
              </w:rPr>
            </w:pPr>
            <w:r w:rsidRPr="008B7834">
              <w:rPr>
                <w:rFonts w:cstheme="minorHAnsi"/>
                <w:color w:val="000000" w:themeColor="text1"/>
                <w:sz w:val="20"/>
                <w:szCs w:val="20"/>
              </w:rPr>
              <w:t xml:space="preserve">Renforcement de l’information climatique et </w:t>
            </w:r>
            <w:r w:rsidRPr="008B7834">
              <w:rPr>
                <w:rFonts w:cstheme="minorHAnsi"/>
                <w:sz w:val="20"/>
                <w:szCs w:val="20"/>
              </w:rPr>
              <w:t>des</w:t>
            </w:r>
            <w:r w:rsidRPr="008B7834">
              <w:rPr>
                <w:rFonts w:cstheme="minorHAnsi"/>
                <w:color w:val="000000" w:themeColor="text1"/>
                <w:sz w:val="20"/>
                <w:szCs w:val="20"/>
              </w:rPr>
              <w:t xml:space="preserve"> systèmes d’alerte précoce en Afrique pour le développement de la résilience et de l’adaptation aux changements climatiques au Burkina Faso (ou Projet SAPIC)</w:t>
            </w:r>
          </w:p>
        </w:tc>
        <w:tc>
          <w:tcPr>
            <w:tcW w:w="709" w:type="dxa"/>
          </w:tcPr>
          <w:p w14:paraId="5DFAC0AC" w14:textId="77777777" w:rsidR="00CB57F9" w:rsidRPr="005C4120" w:rsidRDefault="00CB57F9" w:rsidP="008F2377">
            <w:pPr>
              <w:spacing w:line="276" w:lineRule="auto"/>
              <w:rPr>
                <w:rFonts w:cstheme="minorHAnsi"/>
                <w:sz w:val="20"/>
                <w:szCs w:val="20"/>
              </w:rPr>
            </w:pPr>
          </w:p>
        </w:tc>
        <w:tc>
          <w:tcPr>
            <w:tcW w:w="708" w:type="dxa"/>
          </w:tcPr>
          <w:p w14:paraId="77BE6DCF" w14:textId="77777777" w:rsidR="00CB57F9" w:rsidRPr="005C4120" w:rsidRDefault="00CB57F9" w:rsidP="008F2377">
            <w:pPr>
              <w:spacing w:line="276" w:lineRule="auto"/>
              <w:rPr>
                <w:rFonts w:cstheme="minorHAnsi"/>
                <w:sz w:val="20"/>
                <w:szCs w:val="20"/>
              </w:rPr>
            </w:pPr>
          </w:p>
        </w:tc>
        <w:tc>
          <w:tcPr>
            <w:tcW w:w="709" w:type="dxa"/>
          </w:tcPr>
          <w:p w14:paraId="5F878A8B"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63170513" w14:textId="77777777" w:rsidTr="008F2377">
        <w:tc>
          <w:tcPr>
            <w:tcW w:w="568" w:type="dxa"/>
          </w:tcPr>
          <w:p w14:paraId="023D1977" w14:textId="77777777" w:rsidR="00CB57F9" w:rsidRPr="008B7834" w:rsidRDefault="00CB57F9" w:rsidP="008F2377">
            <w:pPr>
              <w:spacing w:line="276" w:lineRule="auto"/>
              <w:rPr>
                <w:rFonts w:cstheme="minorHAnsi"/>
                <w:sz w:val="20"/>
                <w:szCs w:val="20"/>
                <w:bdr w:val="none" w:sz="0" w:space="0" w:color="auto" w:frame="1"/>
                <w:lang w:eastAsia="fr-BE"/>
              </w:rPr>
            </w:pPr>
            <w:r w:rsidRPr="008B7834">
              <w:rPr>
                <w:rFonts w:cstheme="minorHAnsi"/>
                <w:sz w:val="20"/>
                <w:szCs w:val="20"/>
                <w:bdr w:val="none" w:sz="0" w:space="0" w:color="auto" w:frame="1"/>
                <w:lang w:eastAsia="fr-BE"/>
              </w:rPr>
              <w:t>14</w:t>
            </w:r>
          </w:p>
        </w:tc>
        <w:tc>
          <w:tcPr>
            <w:tcW w:w="6662" w:type="dxa"/>
          </w:tcPr>
          <w:p w14:paraId="7D0699CE" w14:textId="77777777" w:rsidR="00CB57F9" w:rsidRPr="008B7834" w:rsidRDefault="00CB57F9" w:rsidP="008F2377">
            <w:pPr>
              <w:spacing w:line="276" w:lineRule="auto"/>
              <w:rPr>
                <w:rFonts w:cstheme="minorHAnsi"/>
                <w:sz w:val="20"/>
                <w:szCs w:val="20"/>
                <w:lang w:val="fr-CH"/>
              </w:rPr>
            </w:pPr>
            <w:r w:rsidRPr="008B7834">
              <w:rPr>
                <w:rFonts w:cstheme="minorHAnsi"/>
                <w:sz w:val="20"/>
                <w:szCs w:val="20"/>
                <w:bdr w:val="none" w:sz="0" w:space="0" w:color="auto" w:frame="1"/>
                <w:lang w:eastAsia="fr-BE"/>
              </w:rPr>
              <w:t>Réduire la vulnérabilité des communautés locales aux risques additionnels causés par les changements climatiques et renforcer leur résilience en mettant l’accent sur les secteurs de la gestion des ressources naturelles dans le corridor forestier de la Boucle du Mouhoun et des zones humides du bassin de la Mare d’Oursi » (</w:t>
            </w:r>
            <w:r w:rsidRPr="008B7834">
              <w:rPr>
                <w:rFonts w:cstheme="minorHAnsi"/>
                <w:sz w:val="20"/>
                <w:szCs w:val="20"/>
                <w:lang w:eastAsia="fr-BE"/>
              </w:rPr>
              <w:t>EBA-FEM)</w:t>
            </w:r>
            <w:r w:rsidRPr="008B7834">
              <w:rPr>
                <w:rFonts w:cstheme="minorHAnsi"/>
                <w:sz w:val="20"/>
                <w:szCs w:val="20"/>
                <w:lang w:val="fr-CH"/>
              </w:rPr>
              <w:t xml:space="preserve"> </w:t>
            </w:r>
          </w:p>
          <w:p w14:paraId="01478128" w14:textId="77777777" w:rsidR="00CB57F9" w:rsidRPr="008B7834" w:rsidRDefault="00CB57F9" w:rsidP="008F2377">
            <w:pPr>
              <w:spacing w:line="276" w:lineRule="auto"/>
              <w:jc w:val="both"/>
              <w:rPr>
                <w:rFonts w:cstheme="minorHAnsi"/>
                <w:color w:val="000000" w:themeColor="text1"/>
                <w:sz w:val="20"/>
                <w:szCs w:val="20"/>
              </w:rPr>
            </w:pPr>
            <w:r w:rsidRPr="008B7834">
              <w:rPr>
                <w:rFonts w:cstheme="minorHAnsi"/>
                <w:sz w:val="20"/>
                <w:szCs w:val="20"/>
              </w:rPr>
              <w:t>{2015- 2020}</w:t>
            </w:r>
          </w:p>
        </w:tc>
        <w:tc>
          <w:tcPr>
            <w:tcW w:w="709" w:type="dxa"/>
          </w:tcPr>
          <w:p w14:paraId="2F3295C0" w14:textId="77777777" w:rsidR="00CB57F9" w:rsidRPr="008B7834" w:rsidRDefault="00CB57F9" w:rsidP="008F2377">
            <w:pPr>
              <w:spacing w:line="276" w:lineRule="auto"/>
              <w:rPr>
                <w:rFonts w:cstheme="minorHAnsi"/>
                <w:sz w:val="20"/>
                <w:szCs w:val="20"/>
              </w:rPr>
            </w:pPr>
          </w:p>
        </w:tc>
        <w:tc>
          <w:tcPr>
            <w:tcW w:w="708" w:type="dxa"/>
          </w:tcPr>
          <w:p w14:paraId="42A7C5C3"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395A951B"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3203CB4A" w14:textId="77777777" w:rsidTr="008F2377">
        <w:tc>
          <w:tcPr>
            <w:tcW w:w="568" w:type="dxa"/>
          </w:tcPr>
          <w:p w14:paraId="052A82B2" w14:textId="77777777" w:rsidR="00CB57F9" w:rsidRPr="008B7834" w:rsidRDefault="00CB57F9" w:rsidP="008F2377">
            <w:pPr>
              <w:autoSpaceDE w:val="0"/>
              <w:autoSpaceDN w:val="0"/>
              <w:adjustRightInd w:val="0"/>
              <w:spacing w:line="276" w:lineRule="auto"/>
              <w:rPr>
                <w:rFonts w:cstheme="minorHAnsi"/>
                <w:sz w:val="20"/>
                <w:szCs w:val="20"/>
                <w:bdr w:val="none" w:sz="0" w:space="0" w:color="auto" w:frame="1"/>
                <w:lang w:eastAsia="fr-BE"/>
              </w:rPr>
            </w:pPr>
            <w:r w:rsidRPr="008B7834">
              <w:rPr>
                <w:rFonts w:cstheme="minorHAnsi"/>
                <w:sz w:val="20"/>
                <w:szCs w:val="20"/>
                <w:bdr w:val="none" w:sz="0" w:space="0" w:color="auto" w:frame="1"/>
                <w:lang w:eastAsia="fr-BE"/>
              </w:rPr>
              <w:t>15</w:t>
            </w:r>
          </w:p>
        </w:tc>
        <w:tc>
          <w:tcPr>
            <w:tcW w:w="6662" w:type="dxa"/>
          </w:tcPr>
          <w:p w14:paraId="4AE4A381" w14:textId="77777777" w:rsidR="00CB57F9" w:rsidRPr="008B7834" w:rsidRDefault="00CB57F9" w:rsidP="008F2377">
            <w:pPr>
              <w:spacing w:line="276" w:lineRule="auto"/>
              <w:rPr>
                <w:rFonts w:cstheme="minorHAnsi"/>
                <w:sz w:val="20"/>
                <w:szCs w:val="20"/>
                <w:bdr w:val="none" w:sz="0" w:space="0" w:color="auto" w:frame="1"/>
                <w:lang w:eastAsia="fr-BE"/>
              </w:rPr>
            </w:pPr>
            <w:r w:rsidRPr="008B7834">
              <w:rPr>
                <w:rFonts w:cstheme="minorHAnsi"/>
                <w:sz w:val="20"/>
                <w:szCs w:val="20"/>
                <w:bdr w:val="none" w:sz="0" w:space="0" w:color="auto" w:frame="1"/>
                <w:lang w:eastAsia="fr-BE"/>
              </w:rPr>
              <w:t xml:space="preserve">Projet « prévention de l’extrémisme violent par la résilience des communautés au Burkina Faso », </w:t>
            </w:r>
            <w:r w:rsidRPr="008B7834">
              <w:rPr>
                <w:rFonts w:cstheme="minorHAnsi"/>
                <w:sz w:val="20"/>
                <w:szCs w:val="20"/>
              </w:rPr>
              <w:t>{</w:t>
            </w:r>
            <w:r w:rsidRPr="008B7834">
              <w:rPr>
                <w:rFonts w:cstheme="minorHAnsi"/>
                <w:color w:val="000000"/>
                <w:sz w:val="20"/>
                <w:szCs w:val="20"/>
              </w:rPr>
              <w:t>1er avril 2020 au 30 juin 2021</w:t>
            </w:r>
            <w:r w:rsidRPr="008B7834">
              <w:rPr>
                <w:rFonts w:cstheme="minorHAnsi"/>
                <w:sz w:val="20"/>
                <w:szCs w:val="20"/>
              </w:rPr>
              <w:t>}</w:t>
            </w:r>
          </w:p>
        </w:tc>
        <w:tc>
          <w:tcPr>
            <w:tcW w:w="709" w:type="dxa"/>
          </w:tcPr>
          <w:p w14:paraId="40617896" w14:textId="77777777" w:rsidR="00CB57F9" w:rsidRPr="008B7834" w:rsidRDefault="00CB57F9" w:rsidP="008F2377">
            <w:pPr>
              <w:spacing w:line="276" w:lineRule="auto"/>
              <w:rPr>
                <w:rFonts w:cstheme="minorHAnsi"/>
                <w:sz w:val="20"/>
                <w:szCs w:val="20"/>
              </w:rPr>
            </w:pPr>
          </w:p>
        </w:tc>
        <w:tc>
          <w:tcPr>
            <w:tcW w:w="708" w:type="dxa"/>
          </w:tcPr>
          <w:p w14:paraId="765BDB78" w14:textId="77777777" w:rsidR="00CB57F9" w:rsidRPr="008B7834" w:rsidRDefault="00CB57F9" w:rsidP="008F2377">
            <w:pPr>
              <w:spacing w:line="276" w:lineRule="auto"/>
              <w:rPr>
                <w:rFonts w:cstheme="minorHAnsi"/>
                <w:sz w:val="20"/>
                <w:szCs w:val="20"/>
              </w:rPr>
            </w:pPr>
          </w:p>
        </w:tc>
        <w:tc>
          <w:tcPr>
            <w:tcW w:w="709" w:type="dxa"/>
          </w:tcPr>
          <w:p w14:paraId="3CFF87A6"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733DE586" w14:textId="77777777" w:rsidTr="008F2377">
        <w:tc>
          <w:tcPr>
            <w:tcW w:w="568" w:type="dxa"/>
          </w:tcPr>
          <w:p w14:paraId="569AA382" w14:textId="77777777" w:rsidR="00CB57F9" w:rsidRPr="008B7834" w:rsidRDefault="00CB57F9" w:rsidP="008F2377">
            <w:pPr>
              <w:autoSpaceDE w:val="0"/>
              <w:autoSpaceDN w:val="0"/>
              <w:adjustRightInd w:val="0"/>
              <w:spacing w:line="276" w:lineRule="auto"/>
              <w:rPr>
                <w:rFonts w:cstheme="minorHAnsi"/>
                <w:sz w:val="20"/>
                <w:szCs w:val="20"/>
              </w:rPr>
            </w:pPr>
            <w:r w:rsidRPr="008B7834">
              <w:rPr>
                <w:rFonts w:cstheme="minorHAnsi"/>
                <w:sz w:val="20"/>
                <w:szCs w:val="20"/>
              </w:rPr>
              <w:t>16</w:t>
            </w:r>
          </w:p>
        </w:tc>
        <w:tc>
          <w:tcPr>
            <w:tcW w:w="6662" w:type="dxa"/>
          </w:tcPr>
          <w:p w14:paraId="057F92F6" w14:textId="77777777" w:rsidR="00CB57F9" w:rsidRPr="008B7834" w:rsidRDefault="00CB57F9" w:rsidP="008F2377">
            <w:pPr>
              <w:autoSpaceDE w:val="0"/>
              <w:autoSpaceDN w:val="0"/>
              <w:adjustRightInd w:val="0"/>
              <w:spacing w:line="276" w:lineRule="auto"/>
              <w:rPr>
                <w:rFonts w:cstheme="minorHAnsi"/>
                <w:sz w:val="20"/>
                <w:szCs w:val="20"/>
                <w:bdr w:val="none" w:sz="0" w:space="0" w:color="auto" w:frame="1"/>
                <w:lang w:eastAsia="fr-BE"/>
              </w:rPr>
            </w:pPr>
            <w:proofErr w:type="spellStart"/>
            <w:r w:rsidRPr="008B7834">
              <w:rPr>
                <w:rFonts w:cstheme="minorHAnsi"/>
                <w:sz w:val="20"/>
                <w:szCs w:val="20"/>
              </w:rPr>
              <w:t>Collaborate</w:t>
            </w:r>
            <w:proofErr w:type="spellEnd"/>
            <w:r w:rsidRPr="008B7834">
              <w:rPr>
                <w:rFonts w:cstheme="minorHAnsi"/>
                <w:sz w:val="20"/>
                <w:szCs w:val="20"/>
              </w:rPr>
              <w:t xml:space="preserve"> and </w:t>
            </w:r>
            <w:proofErr w:type="spellStart"/>
            <w:r w:rsidRPr="008B7834">
              <w:rPr>
                <w:rFonts w:cstheme="minorHAnsi"/>
                <w:sz w:val="20"/>
                <w:szCs w:val="20"/>
              </w:rPr>
              <w:t>Innovate</w:t>
            </w:r>
            <w:proofErr w:type="spellEnd"/>
            <w:r w:rsidRPr="008B7834">
              <w:rPr>
                <w:rFonts w:cstheme="minorHAnsi"/>
                <w:sz w:val="20"/>
                <w:szCs w:val="20"/>
              </w:rPr>
              <w:t xml:space="preserve"> for Business </w:t>
            </w:r>
            <w:proofErr w:type="spellStart"/>
            <w:r w:rsidRPr="008B7834">
              <w:rPr>
                <w:rFonts w:cstheme="minorHAnsi"/>
                <w:sz w:val="20"/>
                <w:szCs w:val="20"/>
              </w:rPr>
              <w:t>Resilience</w:t>
            </w:r>
            <w:proofErr w:type="spellEnd"/>
            <w:r w:rsidRPr="008B7834">
              <w:rPr>
                <w:rFonts w:cstheme="minorHAnsi"/>
                <w:sz w:val="20"/>
                <w:szCs w:val="20"/>
              </w:rPr>
              <w:t xml:space="preserve"> and Inclusive Solutions (COLIBRIS) {Juin 2021 – Décembre 2022}</w:t>
            </w:r>
          </w:p>
        </w:tc>
        <w:tc>
          <w:tcPr>
            <w:tcW w:w="709" w:type="dxa"/>
          </w:tcPr>
          <w:p w14:paraId="0A35ADF4" w14:textId="77777777" w:rsidR="00CB57F9" w:rsidRPr="008B7834" w:rsidRDefault="00CB57F9" w:rsidP="008F2377">
            <w:pPr>
              <w:spacing w:line="276" w:lineRule="auto"/>
              <w:rPr>
                <w:rFonts w:cstheme="minorHAnsi"/>
                <w:sz w:val="20"/>
                <w:szCs w:val="20"/>
              </w:rPr>
            </w:pPr>
          </w:p>
        </w:tc>
        <w:tc>
          <w:tcPr>
            <w:tcW w:w="708" w:type="dxa"/>
          </w:tcPr>
          <w:p w14:paraId="485F212A"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04881297"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24B58C1D" w14:textId="77777777" w:rsidTr="008F2377">
        <w:tc>
          <w:tcPr>
            <w:tcW w:w="568" w:type="dxa"/>
          </w:tcPr>
          <w:p w14:paraId="289B2823" w14:textId="77777777" w:rsidR="00CB57F9" w:rsidRPr="008B7834" w:rsidRDefault="00CB57F9" w:rsidP="008F2377">
            <w:pPr>
              <w:spacing w:line="276" w:lineRule="auto"/>
              <w:rPr>
                <w:rFonts w:cstheme="minorHAnsi"/>
                <w:sz w:val="20"/>
                <w:szCs w:val="20"/>
              </w:rPr>
            </w:pPr>
            <w:r w:rsidRPr="008B7834">
              <w:rPr>
                <w:rFonts w:cstheme="minorHAnsi"/>
                <w:sz w:val="20"/>
                <w:szCs w:val="20"/>
              </w:rPr>
              <w:t>17</w:t>
            </w:r>
          </w:p>
        </w:tc>
        <w:tc>
          <w:tcPr>
            <w:tcW w:w="6662" w:type="dxa"/>
          </w:tcPr>
          <w:p w14:paraId="635F9444" w14:textId="77777777" w:rsidR="00CB57F9" w:rsidRPr="00C53E41" w:rsidRDefault="00CB57F9" w:rsidP="008F2377">
            <w:pPr>
              <w:spacing w:line="276" w:lineRule="auto"/>
              <w:rPr>
                <w:rFonts w:cstheme="minorHAnsi"/>
                <w:sz w:val="20"/>
                <w:szCs w:val="20"/>
                <w:lang w:val="en-US"/>
              </w:rPr>
            </w:pPr>
            <w:r w:rsidRPr="00C53E41">
              <w:rPr>
                <w:rFonts w:cstheme="minorHAnsi"/>
                <w:sz w:val="20"/>
                <w:szCs w:val="20"/>
                <w:lang w:val="en-US"/>
              </w:rPr>
              <w:t>Building Community Resilience through Trade for Peace for COVID-19 Response and Recovery {Mars 2021- Mars2022}</w:t>
            </w:r>
          </w:p>
        </w:tc>
        <w:tc>
          <w:tcPr>
            <w:tcW w:w="709" w:type="dxa"/>
          </w:tcPr>
          <w:p w14:paraId="64C7CE77" w14:textId="77777777" w:rsidR="00CB57F9" w:rsidRPr="00C53E41" w:rsidRDefault="00CB57F9" w:rsidP="008F2377">
            <w:pPr>
              <w:spacing w:line="276" w:lineRule="auto"/>
              <w:rPr>
                <w:rFonts w:cstheme="minorHAnsi"/>
                <w:sz w:val="20"/>
                <w:szCs w:val="20"/>
                <w:lang w:val="en-US"/>
              </w:rPr>
            </w:pPr>
          </w:p>
        </w:tc>
        <w:tc>
          <w:tcPr>
            <w:tcW w:w="708" w:type="dxa"/>
          </w:tcPr>
          <w:p w14:paraId="60489C4C" w14:textId="77777777" w:rsidR="00CB57F9" w:rsidRPr="00C53E41" w:rsidRDefault="00CB57F9" w:rsidP="008F2377">
            <w:pPr>
              <w:spacing w:line="276" w:lineRule="auto"/>
              <w:rPr>
                <w:rFonts w:cstheme="minorHAnsi"/>
                <w:sz w:val="20"/>
                <w:szCs w:val="20"/>
                <w:lang w:val="en-US"/>
              </w:rPr>
            </w:pPr>
          </w:p>
        </w:tc>
        <w:tc>
          <w:tcPr>
            <w:tcW w:w="709" w:type="dxa"/>
          </w:tcPr>
          <w:p w14:paraId="5CA0ED1E"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1DB0C9F2" w14:textId="77777777" w:rsidTr="008F2377">
        <w:tc>
          <w:tcPr>
            <w:tcW w:w="568" w:type="dxa"/>
          </w:tcPr>
          <w:p w14:paraId="63CD03CF" w14:textId="77777777" w:rsidR="00CB57F9" w:rsidRPr="008B7834" w:rsidRDefault="00CB57F9" w:rsidP="008F2377">
            <w:pPr>
              <w:spacing w:line="276" w:lineRule="auto"/>
              <w:rPr>
                <w:rFonts w:cstheme="minorHAnsi"/>
                <w:sz w:val="20"/>
                <w:szCs w:val="20"/>
              </w:rPr>
            </w:pPr>
            <w:r w:rsidRPr="008B7834">
              <w:rPr>
                <w:rFonts w:cstheme="minorHAnsi"/>
                <w:sz w:val="20"/>
                <w:szCs w:val="20"/>
              </w:rPr>
              <w:t>18</w:t>
            </w:r>
          </w:p>
        </w:tc>
        <w:tc>
          <w:tcPr>
            <w:tcW w:w="6662" w:type="dxa"/>
          </w:tcPr>
          <w:p w14:paraId="4B17FCC8" w14:textId="77777777" w:rsidR="00CB57F9" w:rsidRPr="008B7834" w:rsidRDefault="00CB57F9" w:rsidP="008F2377">
            <w:pPr>
              <w:spacing w:line="276" w:lineRule="auto"/>
              <w:rPr>
                <w:rFonts w:cstheme="minorHAnsi"/>
                <w:sz w:val="20"/>
                <w:szCs w:val="20"/>
              </w:rPr>
            </w:pPr>
            <w:r w:rsidRPr="008B7834">
              <w:rPr>
                <w:rFonts w:cstheme="minorHAnsi"/>
                <w:sz w:val="20"/>
                <w:szCs w:val="20"/>
              </w:rPr>
              <w:t>Renforcement des capacités de réduction des risques de catastrophe et d’adaptation à l’appui de la résilience dans la région du Sahel : promouvoir des solutions de développement durable tenant compte des risques {2019-2021}</w:t>
            </w:r>
          </w:p>
        </w:tc>
        <w:tc>
          <w:tcPr>
            <w:tcW w:w="709" w:type="dxa"/>
          </w:tcPr>
          <w:p w14:paraId="724963AA" w14:textId="4655547E" w:rsidR="00CB57F9" w:rsidRPr="008B7834" w:rsidRDefault="00CB57F9" w:rsidP="008F2377">
            <w:pPr>
              <w:spacing w:line="276" w:lineRule="auto"/>
              <w:rPr>
                <w:rFonts w:cstheme="minorHAnsi"/>
                <w:sz w:val="20"/>
                <w:szCs w:val="20"/>
              </w:rPr>
            </w:pPr>
          </w:p>
        </w:tc>
        <w:tc>
          <w:tcPr>
            <w:tcW w:w="708" w:type="dxa"/>
          </w:tcPr>
          <w:p w14:paraId="048156E4" w14:textId="77777777" w:rsidR="00CB57F9" w:rsidRPr="008B7834" w:rsidRDefault="00CB57F9" w:rsidP="008F2377">
            <w:pPr>
              <w:spacing w:line="276" w:lineRule="auto"/>
              <w:rPr>
                <w:rFonts w:cstheme="minorHAnsi"/>
                <w:sz w:val="20"/>
                <w:szCs w:val="20"/>
              </w:rPr>
            </w:pPr>
          </w:p>
        </w:tc>
        <w:tc>
          <w:tcPr>
            <w:tcW w:w="709" w:type="dxa"/>
          </w:tcPr>
          <w:p w14:paraId="70EF0C1E" w14:textId="77777777" w:rsidR="00CB57F9" w:rsidRPr="008B7834" w:rsidRDefault="00CB57F9" w:rsidP="008F2377">
            <w:pPr>
              <w:spacing w:line="276" w:lineRule="auto"/>
              <w:rPr>
                <w:rFonts w:cstheme="minorHAnsi"/>
                <w:sz w:val="20"/>
                <w:szCs w:val="20"/>
              </w:rPr>
            </w:pPr>
            <w:r w:rsidRPr="00F909DB">
              <w:rPr>
                <w:rFonts w:cstheme="minorHAnsi"/>
                <w:sz w:val="20"/>
                <w:szCs w:val="20"/>
              </w:rPr>
              <w:t>x</w:t>
            </w:r>
          </w:p>
        </w:tc>
      </w:tr>
      <w:tr w:rsidR="00CB57F9" w:rsidRPr="008B7834" w14:paraId="47DC304D" w14:textId="77777777" w:rsidTr="008F2377">
        <w:trPr>
          <w:trHeight w:val="456"/>
        </w:trPr>
        <w:tc>
          <w:tcPr>
            <w:tcW w:w="568" w:type="dxa"/>
          </w:tcPr>
          <w:p w14:paraId="224003E3" w14:textId="77777777" w:rsidR="00CB57F9" w:rsidRPr="006E5661" w:rsidRDefault="00CB57F9" w:rsidP="008F2377">
            <w:pPr>
              <w:spacing w:line="276" w:lineRule="auto"/>
              <w:rPr>
                <w:rFonts w:cstheme="minorHAnsi"/>
                <w:sz w:val="20"/>
                <w:szCs w:val="20"/>
                <w:highlight w:val="yellow"/>
              </w:rPr>
            </w:pPr>
            <w:r w:rsidRPr="006E5661">
              <w:rPr>
                <w:rFonts w:cstheme="minorHAnsi"/>
                <w:sz w:val="20"/>
                <w:szCs w:val="20"/>
                <w:highlight w:val="yellow"/>
              </w:rPr>
              <w:t>19</w:t>
            </w:r>
          </w:p>
        </w:tc>
        <w:tc>
          <w:tcPr>
            <w:tcW w:w="6662" w:type="dxa"/>
          </w:tcPr>
          <w:p w14:paraId="0CE1CD12" w14:textId="77777777" w:rsidR="00CB57F9" w:rsidRPr="006E5661" w:rsidRDefault="00CB57F9" w:rsidP="008F2377">
            <w:pPr>
              <w:spacing w:line="276" w:lineRule="auto"/>
              <w:rPr>
                <w:rFonts w:cstheme="minorHAnsi"/>
                <w:sz w:val="20"/>
                <w:szCs w:val="20"/>
                <w:highlight w:val="yellow"/>
              </w:rPr>
            </w:pPr>
            <w:r w:rsidRPr="006E5661">
              <w:rPr>
                <w:rFonts w:cstheme="minorHAnsi"/>
                <w:sz w:val="20"/>
                <w:szCs w:val="20"/>
                <w:highlight w:val="yellow"/>
              </w:rPr>
              <w:t>Programme d’Appui au Développement des Economies Locales (PADEL)</w:t>
            </w:r>
          </w:p>
        </w:tc>
        <w:tc>
          <w:tcPr>
            <w:tcW w:w="709" w:type="dxa"/>
          </w:tcPr>
          <w:p w14:paraId="4D84E875" w14:textId="1C0E1136" w:rsidR="00CB57F9" w:rsidRPr="008B7834" w:rsidRDefault="006E5661" w:rsidP="008F2377">
            <w:pPr>
              <w:spacing w:line="276" w:lineRule="auto"/>
              <w:rPr>
                <w:rFonts w:cstheme="minorHAnsi"/>
                <w:sz w:val="20"/>
                <w:szCs w:val="20"/>
              </w:rPr>
            </w:pPr>
            <w:r w:rsidRPr="006E5661">
              <w:rPr>
                <w:rFonts w:cstheme="minorHAnsi"/>
                <w:sz w:val="20"/>
                <w:szCs w:val="20"/>
                <w:highlight w:val="yellow"/>
              </w:rPr>
              <w:t>x</w:t>
            </w:r>
          </w:p>
        </w:tc>
        <w:tc>
          <w:tcPr>
            <w:tcW w:w="708" w:type="dxa"/>
          </w:tcPr>
          <w:p w14:paraId="7ED69DD4" w14:textId="01C92145" w:rsidR="00CB57F9" w:rsidRPr="008B7834" w:rsidRDefault="00CB57F9" w:rsidP="008F2377">
            <w:pPr>
              <w:spacing w:line="276" w:lineRule="auto"/>
              <w:rPr>
                <w:rFonts w:cstheme="minorHAnsi"/>
                <w:sz w:val="20"/>
                <w:szCs w:val="20"/>
              </w:rPr>
            </w:pPr>
          </w:p>
        </w:tc>
        <w:tc>
          <w:tcPr>
            <w:tcW w:w="709" w:type="dxa"/>
          </w:tcPr>
          <w:p w14:paraId="0A71B93E" w14:textId="77777777" w:rsidR="00CB57F9" w:rsidRPr="008B7834" w:rsidRDefault="00CB57F9" w:rsidP="008F2377">
            <w:pPr>
              <w:spacing w:line="276" w:lineRule="auto"/>
              <w:rPr>
                <w:rFonts w:cstheme="minorHAnsi"/>
                <w:sz w:val="20"/>
                <w:szCs w:val="20"/>
              </w:rPr>
            </w:pPr>
          </w:p>
        </w:tc>
      </w:tr>
      <w:tr w:rsidR="00CB57F9" w:rsidRPr="008B7834" w14:paraId="24890B2D" w14:textId="77777777" w:rsidTr="008F2377">
        <w:tc>
          <w:tcPr>
            <w:tcW w:w="568" w:type="dxa"/>
          </w:tcPr>
          <w:p w14:paraId="6535DD53" w14:textId="77777777" w:rsidR="00CB57F9" w:rsidRPr="008B7834" w:rsidRDefault="00CB57F9" w:rsidP="008F2377">
            <w:pPr>
              <w:spacing w:line="276" w:lineRule="auto"/>
              <w:rPr>
                <w:rFonts w:cstheme="minorHAnsi"/>
                <w:sz w:val="20"/>
                <w:szCs w:val="20"/>
              </w:rPr>
            </w:pPr>
            <w:r w:rsidRPr="008B7834">
              <w:rPr>
                <w:rFonts w:cstheme="minorHAnsi"/>
                <w:sz w:val="20"/>
                <w:szCs w:val="20"/>
              </w:rPr>
              <w:t>20</w:t>
            </w:r>
          </w:p>
        </w:tc>
        <w:tc>
          <w:tcPr>
            <w:tcW w:w="6662" w:type="dxa"/>
          </w:tcPr>
          <w:p w14:paraId="5E78B3CF" w14:textId="77777777" w:rsidR="00CB57F9" w:rsidRPr="008B7834" w:rsidRDefault="00CB57F9" w:rsidP="008F2377">
            <w:pPr>
              <w:spacing w:line="276" w:lineRule="auto"/>
              <w:rPr>
                <w:rFonts w:cstheme="minorHAnsi"/>
                <w:sz w:val="20"/>
                <w:szCs w:val="20"/>
              </w:rPr>
            </w:pPr>
            <w:r w:rsidRPr="008B7834">
              <w:rPr>
                <w:rFonts w:cstheme="minorHAnsi"/>
                <w:sz w:val="20"/>
                <w:szCs w:val="20"/>
              </w:rPr>
              <w:t>Projet PBF/IRF-292 : Jeunes et Paix : « Une approche transfrontalière entre le Mali et le Burkina Faso » (BURKINA-FASO) N</w:t>
            </w:r>
            <w:r w:rsidRPr="008B7834">
              <w:rPr>
                <w:rFonts w:cstheme="minorHAnsi"/>
                <w:sz w:val="20"/>
                <w:szCs w:val="20"/>
                <w:vertAlign w:val="superscript"/>
              </w:rPr>
              <w:t>o</w:t>
            </w:r>
            <w:r w:rsidRPr="008B7834">
              <w:rPr>
                <w:rFonts w:cstheme="minorHAnsi"/>
                <w:sz w:val="20"/>
                <w:szCs w:val="20"/>
              </w:rPr>
              <w:t>00113701</w:t>
            </w:r>
          </w:p>
          <w:p w14:paraId="5796F34D" w14:textId="77777777" w:rsidR="00CB57F9" w:rsidRPr="008B7834" w:rsidRDefault="00CB57F9" w:rsidP="008F2377">
            <w:pPr>
              <w:spacing w:line="276" w:lineRule="auto"/>
              <w:rPr>
                <w:rFonts w:cstheme="minorHAnsi"/>
                <w:sz w:val="20"/>
                <w:szCs w:val="20"/>
              </w:rPr>
            </w:pPr>
            <w:r w:rsidRPr="008B7834">
              <w:rPr>
                <w:rFonts w:cstheme="minorHAnsi"/>
                <w:sz w:val="20"/>
                <w:szCs w:val="20"/>
              </w:rPr>
              <w:t xml:space="preserve">PILIER 3 : </w:t>
            </w:r>
            <w:r w:rsidRPr="008B7834">
              <w:rPr>
                <w:rFonts w:cstheme="minorHAnsi"/>
                <w:i/>
                <w:iCs/>
                <w:sz w:val="20"/>
                <w:szCs w:val="20"/>
              </w:rPr>
              <w:t>Croissance inclusive durable, emplois décents et sécurité alimentaire</w:t>
            </w:r>
          </w:p>
        </w:tc>
        <w:tc>
          <w:tcPr>
            <w:tcW w:w="709" w:type="dxa"/>
          </w:tcPr>
          <w:p w14:paraId="5500A86A" w14:textId="77777777" w:rsidR="00CB57F9" w:rsidRPr="008B7834" w:rsidRDefault="00CB57F9" w:rsidP="008F2377">
            <w:pPr>
              <w:spacing w:line="276" w:lineRule="auto"/>
              <w:rPr>
                <w:rFonts w:cstheme="minorHAnsi"/>
                <w:sz w:val="20"/>
                <w:szCs w:val="20"/>
              </w:rPr>
            </w:pPr>
          </w:p>
        </w:tc>
        <w:tc>
          <w:tcPr>
            <w:tcW w:w="708" w:type="dxa"/>
          </w:tcPr>
          <w:p w14:paraId="1549C360"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49D8FDAF" w14:textId="77777777" w:rsidR="00CB57F9" w:rsidRPr="008B7834" w:rsidRDefault="00CB57F9" w:rsidP="008F2377">
            <w:pPr>
              <w:spacing w:line="276" w:lineRule="auto"/>
              <w:rPr>
                <w:rFonts w:cstheme="minorHAnsi"/>
                <w:sz w:val="20"/>
                <w:szCs w:val="20"/>
              </w:rPr>
            </w:pPr>
          </w:p>
        </w:tc>
      </w:tr>
      <w:tr w:rsidR="00CB57F9" w:rsidRPr="008B7834" w14:paraId="5C53AD06" w14:textId="77777777" w:rsidTr="008F2377">
        <w:tc>
          <w:tcPr>
            <w:tcW w:w="568" w:type="dxa"/>
          </w:tcPr>
          <w:p w14:paraId="387E86B4" w14:textId="77777777" w:rsidR="00CB57F9" w:rsidRPr="008B7834" w:rsidRDefault="00CB57F9" w:rsidP="008F2377">
            <w:pPr>
              <w:spacing w:line="276" w:lineRule="auto"/>
              <w:rPr>
                <w:rFonts w:cstheme="minorHAnsi"/>
                <w:sz w:val="20"/>
                <w:szCs w:val="20"/>
              </w:rPr>
            </w:pPr>
            <w:r w:rsidRPr="008B7834">
              <w:rPr>
                <w:rFonts w:cstheme="minorHAnsi"/>
                <w:sz w:val="20"/>
                <w:szCs w:val="20"/>
              </w:rPr>
              <w:lastRenderedPageBreak/>
              <w:t>21</w:t>
            </w:r>
          </w:p>
        </w:tc>
        <w:tc>
          <w:tcPr>
            <w:tcW w:w="6662" w:type="dxa"/>
          </w:tcPr>
          <w:p w14:paraId="69027A8F" w14:textId="77777777" w:rsidR="00CB57F9" w:rsidRPr="00C53E41" w:rsidRDefault="00CB57F9" w:rsidP="008F2377">
            <w:pPr>
              <w:spacing w:line="276" w:lineRule="auto"/>
              <w:rPr>
                <w:rFonts w:cstheme="minorHAnsi"/>
                <w:sz w:val="20"/>
                <w:szCs w:val="20"/>
                <w:lang w:val="en-US"/>
              </w:rPr>
            </w:pPr>
            <w:r w:rsidRPr="00C53E41">
              <w:rPr>
                <w:rFonts w:cstheme="minorHAnsi"/>
                <w:sz w:val="20"/>
                <w:szCs w:val="20"/>
                <w:lang w:val="en-US"/>
              </w:rPr>
              <w:t>Inclusive digital transformation to accelerate progress towards the SDGs</w:t>
            </w:r>
          </w:p>
        </w:tc>
        <w:tc>
          <w:tcPr>
            <w:tcW w:w="709" w:type="dxa"/>
          </w:tcPr>
          <w:p w14:paraId="1F24B19E" w14:textId="77777777" w:rsidR="00CB57F9" w:rsidRPr="00C53E41" w:rsidRDefault="00CB57F9" w:rsidP="008F2377">
            <w:pPr>
              <w:spacing w:line="276" w:lineRule="auto"/>
              <w:rPr>
                <w:rFonts w:cstheme="minorHAnsi"/>
                <w:sz w:val="20"/>
                <w:szCs w:val="20"/>
                <w:lang w:val="en-US"/>
              </w:rPr>
            </w:pPr>
          </w:p>
        </w:tc>
        <w:tc>
          <w:tcPr>
            <w:tcW w:w="708" w:type="dxa"/>
          </w:tcPr>
          <w:p w14:paraId="5DBEC2ED"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7A48F7B4" w14:textId="77777777" w:rsidR="00CB57F9" w:rsidRPr="008B7834" w:rsidRDefault="00CB57F9" w:rsidP="008F2377">
            <w:pPr>
              <w:spacing w:line="276" w:lineRule="auto"/>
              <w:rPr>
                <w:rFonts w:cstheme="minorHAnsi"/>
                <w:sz w:val="20"/>
                <w:szCs w:val="20"/>
              </w:rPr>
            </w:pPr>
          </w:p>
        </w:tc>
      </w:tr>
      <w:tr w:rsidR="00CB57F9" w:rsidRPr="008B7834" w14:paraId="274FE14E" w14:textId="77777777" w:rsidTr="008F2377">
        <w:tc>
          <w:tcPr>
            <w:tcW w:w="568" w:type="dxa"/>
          </w:tcPr>
          <w:p w14:paraId="1121AA1B" w14:textId="77777777" w:rsidR="00CB57F9" w:rsidRPr="008B7834" w:rsidRDefault="00CB57F9" w:rsidP="008F2377">
            <w:pPr>
              <w:spacing w:line="276" w:lineRule="auto"/>
              <w:rPr>
                <w:rFonts w:cstheme="minorHAnsi"/>
                <w:sz w:val="20"/>
                <w:szCs w:val="20"/>
              </w:rPr>
            </w:pPr>
            <w:r w:rsidRPr="008B7834">
              <w:rPr>
                <w:rFonts w:cstheme="minorHAnsi"/>
                <w:sz w:val="20"/>
                <w:szCs w:val="20"/>
              </w:rPr>
              <w:t>22</w:t>
            </w:r>
          </w:p>
        </w:tc>
        <w:tc>
          <w:tcPr>
            <w:tcW w:w="6662" w:type="dxa"/>
          </w:tcPr>
          <w:p w14:paraId="53878900" w14:textId="77777777" w:rsidR="00CB57F9" w:rsidRPr="008B7834" w:rsidRDefault="00CB57F9" w:rsidP="008F2377">
            <w:pPr>
              <w:spacing w:line="276" w:lineRule="auto"/>
              <w:rPr>
                <w:rFonts w:cstheme="minorHAnsi"/>
                <w:sz w:val="20"/>
                <w:szCs w:val="20"/>
              </w:rPr>
            </w:pPr>
            <w:r w:rsidRPr="008B7834">
              <w:rPr>
                <w:rFonts w:cstheme="minorHAnsi"/>
                <w:sz w:val="20"/>
                <w:szCs w:val="20"/>
              </w:rPr>
              <w:t>Programme national de partenariat pour la gestion durable des terres</w:t>
            </w:r>
          </w:p>
        </w:tc>
        <w:tc>
          <w:tcPr>
            <w:tcW w:w="709" w:type="dxa"/>
          </w:tcPr>
          <w:p w14:paraId="119FB1E0" w14:textId="77777777" w:rsidR="00CB57F9" w:rsidRPr="008B7834" w:rsidRDefault="00CB57F9" w:rsidP="008F2377">
            <w:pPr>
              <w:spacing w:line="276" w:lineRule="auto"/>
              <w:rPr>
                <w:rFonts w:cstheme="minorHAnsi"/>
                <w:sz w:val="20"/>
                <w:szCs w:val="20"/>
              </w:rPr>
            </w:pPr>
          </w:p>
        </w:tc>
        <w:tc>
          <w:tcPr>
            <w:tcW w:w="708" w:type="dxa"/>
          </w:tcPr>
          <w:p w14:paraId="36778EEE"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23B30EEA" w14:textId="77777777" w:rsidR="00CB57F9" w:rsidRPr="008B7834" w:rsidRDefault="00CB57F9" w:rsidP="008F2377">
            <w:pPr>
              <w:spacing w:line="276" w:lineRule="auto"/>
              <w:rPr>
                <w:rFonts w:cstheme="minorHAnsi"/>
                <w:sz w:val="20"/>
                <w:szCs w:val="20"/>
              </w:rPr>
            </w:pPr>
          </w:p>
        </w:tc>
      </w:tr>
      <w:tr w:rsidR="00CB57F9" w:rsidRPr="008B7834" w14:paraId="76F06C68" w14:textId="77777777" w:rsidTr="008F2377">
        <w:tc>
          <w:tcPr>
            <w:tcW w:w="568" w:type="dxa"/>
          </w:tcPr>
          <w:p w14:paraId="3E832CF3" w14:textId="77777777" w:rsidR="00CB57F9" w:rsidRPr="008B7834" w:rsidRDefault="00CB57F9" w:rsidP="008F2377">
            <w:pPr>
              <w:spacing w:line="276" w:lineRule="auto"/>
              <w:rPr>
                <w:rFonts w:cstheme="minorHAnsi"/>
                <w:sz w:val="20"/>
                <w:szCs w:val="20"/>
              </w:rPr>
            </w:pPr>
            <w:r w:rsidRPr="008B7834">
              <w:rPr>
                <w:rFonts w:cstheme="minorHAnsi"/>
                <w:sz w:val="20"/>
                <w:szCs w:val="20"/>
              </w:rPr>
              <w:t>2</w:t>
            </w:r>
            <w:r>
              <w:rPr>
                <w:rFonts w:cstheme="minorHAnsi"/>
                <w:sz w:val="20"/>
                <w:szCs w:val="20"/>
              </w:rPr>
              <w:t>3</w:t>
            </w:r>
          </w:p>
        </w:tc>
        <w:tc>
          <w:tcPr>
            <w:tcW w:w="6662" w:type="dxa"/>
          </w:tcPr>
          <w:p w14:paraId="49604849" w14:textId="22321A37" w:rsidR="00CB57F9" w:rsidRPr="008B7834" w:rsidRDefault="00CB57F9" w:rsidP="008F2377">
            <w:pPr>
              <w:spacing w:line="276" w:lineRule="auto"/>
              <w:rPr>
                <w:rFonts w:cstheme="minorHAnsi"/>
                <w:sz w:val="20"/>
                <w:szCs w:val="20"/>
              </w:rPr>
            </w:pPr>
            <w:r w:rsidRPr="008B7834">
              <w:rPr>
                <w:rFonts w:cstheme="minorHAnsi"/>
                <w:sz w:val="20"/>
                <w:szCs w:val="20"/>
              </w:rPr>
              <w:t>Programme d’Appui à la Participation Citoyenne à la Décentralisation et au Développement local (</w:t>
            </w:r>
            <w:proofErr w:type="spellStart"/>
            <w:r w:rsidR="002162BD">
              <w:rPr>
                <w:rFonts w:cstheme="minorHAnsi"/>
                <w:sz w:val="20"/>
                <w:szCs w:val="20"/>
              </w:rPr>
              <w:t>PAPCiDDeL</w:t>
            </w:r>
            <w:proofErr w:type="spellEnd"/>
            <w:r w:rsidRPr="008B7834">
              <w:rPr>
                <w:rFonts w:cstheme="minorHAnsi"/>
                <w:sz w:val="20"/>
                <w:szCs w:val="20"/>
              </w:rPr>
              <w:t>)</w:t>
            </w:r>
          </w:p>
        </w:tc>
        <w:tc>
          <w:tcPr>
            <w:tcW w:w="709" w:type="dxa"/>
          </w:tcPr>
          <w:p w14:paraId="0DC1E27A" w14:textId="77777777" w:rsidR="00CB57F9" w:rsidRPr="008B7834" w:rsidRDefault="00CB57F9" w:rsidP="008F2377">
            <w:pPr>
              <w:spacing w:line="276" w:lineRule="auto"/>
              <w:rPr>
                <w:rFonts w:cstheme="minorHAnsi"/>
                <w:sz w:val="20"/>
                <w:szCs w:val="20"/>
              </w:rPr>
            </w:pPr>
          </w:p>
        </w:tc>
        <w:tc>
          <w:tcPr>
            <w:tcW w:w="708" w:type="dxa"/>
          </w:tcPr>
          <w:p w14:paraId="621A2082"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1F5E124A" w14:textId="77777777" w:rsidR="00CB57F9" w:rsidRPr="008B7834" w:rsidRDefault="00CB57F9" w:rsidP="008F2377">
            <w:pPr>
              <w:spacing w:line="276" w:lineRule="auto"/>
              <w:rPr>
                <w:rFonts w:cstheme="minorHAnsi"/>
                <w:sz w:val="20"/>
                <w:szCs w:val="20"/>
              </w:rPr>
            </w:pPr>
          </w:p>
        </w:tc>
      </w:tr>
      <w:tr w:rsidR="00CB57F9" w:rsidRPr="008B7834" w14:paraId="2C81BC55" w14:textId="77777777" w:rsidTr="008F2377">
        <w:tc>
          <w:tcPr>
            <w:tcW w:w="568" w:type="dxa"/>
          </w:tcPr>
          <w:p w14:paraId="007BD596" w14:textId="77777777" w:rsidR="00CB57F9" w:rsidRPr="008B7834" w:rsidRDefault="00CB57F9" w:rsidP="008F2377">
            <w:pPr>
              <w:spacing w:line="276" w:lineRule="auto"/>
              <w:rPr>
                <w:rFonts w:cstheme="minorHAnsi"/>
                <w:sz w:val="20"/>
                <w:szCs w:val="20"/>
              </w:rPr>
            </w:pPr>
            <w:r w:rsidRPr="008B7834">
              <w:rPr>
                <w:rFonts w:cstheme="minorHAnsi"/>
                <w:sz w:val="20"/>
                <w:szCs w:val="20"/>
              </w:rPr>
              <w:t>2</w:t>
            </w:r>
            <w:r>
              <w:rPr>
                <w:rFonts w:cstheme="minorHAnsi"/>
                <w:sz w:val="20"/>
                <w:szCs w:val="20"/>
              </w:rPr>
              <w:t>4</w:t>
            </w:r>
          </w:p>
        </w:tc>
        <w:tc>
          <w:tcPr>
            <w:tcW w:w="6662" w:type="dxa"/>
          </w:tcPr>
          <w:p w14:paraId="29BD7C16" w14:textId="77777777" w:rsidR="00CB57F9" w:rsidRPr="008B7834" w:rsidRDefault="00CB57F9" w:rsidP="008F2377">
            <w:pPr>
              <w:spacing w:line="276" w:lineRule="auto"/>
              <w:rPr>
                <w:rFonts w:cstheme="minorHAnsi"/>
                <w:sz w:val="20"/>
                <w:szCs w:val="20"/>
              </w:rPr>
            </w:pPr>
            <w:proofErr w:type="spellStart"/>
            <w:r w:rsidRPr="008B7834">
              <w:rPr>
                <w:rFonts w:cstheme="minorHAnsi"/>
                <w:sz w:val="20"/>
                <w:szCs w:val="20"/>
              </w:rPr>
              <w:t>Acceleretor</w:t>
            </w:r>
            <w:proofErr w:type="spellEnd"/>
            <w:r w:rsidRPr="008B7834">
              <w:rPr>
                <w:rFonts w:cstheme="minorHAnsi"/>
                <w:sz w:val="20"/>
                <w:szCs w:val="20"/>
              </w:rPr>
              <w:t xml:space="preserve"> </w:t>
            </w:r>
            <w:proofErr w:type="spellStart"/>
            <w:r w:rsidRPr="008B7834">
              <w:rPr>
                <w:rFonts w:cstheme="minorHAnsi"/>
                <w:sz w:val="20"/>
                <w:szCs w:val="20"/>
              </w:rPr>
              <w:t>Lab</w:t>
            </w:r>
            <w:proofErr w:type="spellEnd"/>
            <w:r w:rsidRPr="008B7834">
              <w:rPr>
                <w:rFonts w:cstheme="minorHAnsi"/>
                <w:sz w:val="20"/>
                <w:szCs w:val="20"/>
              </w:rPr>
              <w:t xml:space="preserve"> Network</w:t>
            </w:r>
          </w:p>
        </w:tc>
        <w:tc>
          <w:tcPr>
            <w:tcW w:w="709" w:type="dxa"/>
          </w:tcPr>
          <w:p w14:paraId="654E325B" w14:textId="77777777" w:rsidR="00CB57F9" w:rsidRPr="008B7834" w:rsidRDefault="00CB57F9" w:rsidP="008F2377">
            <w:pPr>
              <w:spacing w:line="276" w:lineRule="auto"/>
              <w:rPr>
                <w:rFonts w:cstheme="minorHAnsi"/>
                <w:sz w:val="20"/>
                <w:szCs w:val="20"/>
              </w:rPr>
            </w:pPr>
          </w:p>
        </w:tc>
        <w:tc>
          <w:tcPr>
            <w:tcW w:w="708" w:type="dxa"/>
          </w:tcPr>
          <w:p w14:paraId="03EEB4A7" w14:textId="77777777" w:rsidR="00CB57F9" w:rsidRPr="008B7834" w:rsidRDefault="00CB57F9" w:rsidP="008F2377">
            <w:pPr>
              <w:spacing w:line="276" w:lineRule="auto"/>
              <w:rPr>
                <w:rFonts w:cstheme="minorHAnsi"/>
                <w:sz w:val="20"/>
                <w:szCs w:val="20"/>
              </w:rPr>
            </w:pPr>
            <w:r w:rsidRPr="008B7834">
              <w:rPr>
                <w:rFonts w:cstheme="minorHAnsi"/>
                <w:sz w:val="20"/>
                <w:szCs w:val="20"/>
              </w:rPr>
              <w:t>x</w:t>
            </w:r>
          </w:p>
        </w:tc>
        <w:tc>
          <w:tcPr>
            <w:tcW w:w="709" w:type="dxa"/>
          </w:tcPr>
          <w:p w14:paraId="77950F88" w14:textId="77777777" w:rsidR="00CB57F9" w:rsidRPr="008B7834" w:rsidRDefault="00CB57F9" w:rsidP="008F2377">
            <w:pPr>
              <w:spacing w:line="276" w:lineRule="auto"/>
              <w:rPr>
                <w:rFonts w:cstheme="minorHAnsi"/>
                <w:sz w:val="20"/>
                <w:szCs w:val="20"/>
              </w:rPr>
            </w:pPr>
          </w:p>
        </w:tc>
      </w:tr>
      <w:tr w:rsidR="00CB57F9" w:rsidRPr="008B7834" w14:paraId="486E9C58" w14:textId="77777777" w:rsidTr="008F2377">
        <w:tc>
          <w:tcPr>
            <w:tcW w:w="568" w:type="dxa"/>
          </w:tcPr>
          <w:p w14:paraId="0822E053" w14:textId="77777777" w:rsidR="00CB57F9" w:rsidRPr="008B7834" w:rsidRDefault="00CB57F9" w:rsidP="008F2377">
            <w:pPr>
              <w:spacing w:line="276" w:lineRule="auto"/>
              <w:rPr>
                <w:rFonts w:cstheme="minorHAnsi"/>
                <w:sz w:val="20"/>
                <w:szCs w:val="20"/>
              </w:rPr>
            </w:pPr>
            <w:r>
              <w:rPr>
                <w:rFonts w:cstheme="minorHAnsi"/>
                <w:sz w:val="20"/>
                <w:szCs w:val="20"/>
              </w:rPr>
              <w:t>25</w:t>
            </w:r>
          </w:p>
        </w:tc>
        <w:tc>
          <w:tcPr>
            <w:tcW w:w="6662" w:type="dxa"/>
          </w:tcPr>
          <w:p w14:paraId="3D0482A8" w14:textId="77777777" w:rsidR="00CB57F9" w:rsidRPr="008B7834" w:rsidRDefault="00CB57F9" w:rsidP="008F2377">
            <w:pPr>
              <w:spacing w:line="276" w:lineRule="auto"/>
              <w:rPr>
                <w:rFonts w:cstheme="minorHAnsi"/>
                <w:sz w:val="20"/>
                <w:szCs w:val="20"/>
              </w:rPr>
            </w:pPr>
            <w:r w:rsidRPr="008B7834">
              <w:rPr>
                <w:rFonts w:cstheme="minorHAnsi"/>
                <w:sz w:val="20"/>
                <w:szCs w:val="20"/>
              </w:rPr>
              <w:t>Projet Femmes-Jeunes Entreprenants et Citoyenneté (</w:t>
            </w:r>
            <w:proofErr w:type="spellStart"/>
            <w:r w:rsidRPr="008B7834">
              <w:rPr>
                <w:rFonts w:cstheme="minorHAnsi"/>
                <w:sz w:val="20"/>
                <w:szCs w:val="20"/>
              </w:rPr>
              <w:t>ProFeJeC</w:t>
            </w:r>
            <w:proofErr w:type="spellEnd"/>
            <w:r w:rsidRPr="008B7834">
              <w:rPr>
                <w:rFonts w:cstheme="minorHAnsi"/>
                <w:sz w:val="20"/>
                <w:szCs w:val="20"/>
              </w:rPr>
              <w:t>)</w:t>
            </w:r>
          </w:p>
        </w:tc>
        <w:tc>
          <w:tcPr>
            <w:tcW w:w="709" w:type="dxa"/>
          </w:tcPr>
          <w:p w14:paraId="71152AD7" w14:textId="77777777" w:rsidR="00CB57F9" w:rsidRPr="008B7834" w:rsidRDefault="00CB57F9" w:rsidP="008F2377">
            <w:pPr>
              <w:spacing w:line="276" w:lineRule="auto"/>
              <w:rPr>
                <w:rFonts w:cstheme="minorHAnsi"/>
                <w:sz w:val="20"/>
                <w:szCs w:val="20"/>
              </w:rPr>
            </w:pPr>
          </w:p>
        </w:tc>
        <w:tc>
          <w:tcPr>
            <w:tcW w:w="708" w:type="dxa"/>
          </w:tcPr>
          <w:p w14:paraId="541962B4" w14:textId="77777777" w:rsidR="00CB57F9" w:rsidRPr="008B7834" w:rsidRDefault="00CB57F9" w:rsidP="008F2377">
            <w:pPr>
              <w:spacing w:line="276" w:lineRule="auto"/>
              <w:rPr>
                <w:rFonts w:cstheme="minorHAnsi"/>
                <w:sz w:val="20"/>
                <w:szCs w:val="20"/>
              </w:rPr>
            </w:pPr>
          </w:p>
        </w:tc>
        <w:tc>
          <w:tcPr>
            <w:tcW w:w="709" w:type="dxa"/>
          </w:tcPr>
          <w:p w14:paraId="6CEC831B" w14:textId="77777777" w:rsidR="00CB57F9" w:rsidRPr="008B7834" w:rsidRDefault="00CB57F9" w:rsidP="008F2377">
            <w:pPr>
              <w:spacing w:line="276" w:lineRule="auto"/>
              <w:rPr>
                <w:rFonts w:cstheme="minorHAnsi"/>
                <w:sz w:val="20"/>
                <w:szCs w:val="20"/>
              </w:rPr>
            </w:pPr>
            <w:r>
              <w:rPr>
                <w:rFonts w:cstheme="minorHAnsi"/>
                <w:sz w:val="20"/>
                <w:szCs w:val="20"/>
              </w:rPr>
              <w:t>x</w:t>
            </w:r>
          </w:p>
        </w:tc>
      </w:tr>
      <w:tr w:rsidR="00CB57F9" w:rsidRPr="008B7834" w14:paraId="7E381B9A" w14:textId="77777777" w:rsidTr="008F2377">
        <w:tc>
          <w:tcPr>
            <w:tcW w:w="568" w:type="dxa"/>
            <w:shd w:val="clear" w:color="auto" w:fill="auto"/>
          </w:tcPr>
          <w:p w14:paraId="5670A76C" w14:textId="77777777" w:rsidR="00CB57F9" w:rsidRPr="00540F42" w:rsidRDefault="00CB57F9" w:rsidP="008F2377">
            <w:pPr>
              <w:spacing w:line="276" w:lineRule="auto"/>
              <w:rPr>
                <w:rFonts w:cstheme="minorHAnsi"/>
                <w:sz w:val="20"/>
                <w:szCs w:val="20"/>
              </w:rPr>
            </w:pPr>
            <w:r w:rsidRPr="00540F42">
              <w:rPr>
                <w:rFonts w:cstheme="minorHAnsi"/>
                <w:sz w:val="20"/>
                <w:szCs w:val="20"/>
              </w:rPr>
              <w:t>26</w:t>
            </w:r>
          </w:p>
        </w:tc>
        <w:tc>
          <w:tcPr>
            <w:tcW w:w="6662" w:type="dxa"/>
            <w:shd w:val="clear" w:color="auto" w:fill="auto"/>
          </w:tcPr>
          <w:p w14:paraId="3AD3B0B4" w14:textId="06E2C137" w:rsidR="00CB57F9" w:rsidRPr="00540F42" w:rsidRDefault="00CB57F9" w:rsidP="008F2377">
            <w:pPr>
              <w:spacing w:line="276" w:lineRule="auto"/>
              <w:rPr>
                <w:rFonts w:cstheme="minorHAnsi"/>
                <w:sz w:val="20"/>
                <w:szCs w:val="20"/>
              </w:rPr>
            </w:pPr>
            <w:r w:rsidRPr="00540F42">
              <w:rPr>
                <w:rFonts w:cstheme="minorHAnsi"/>
                <w:sz w:val="20"/>
                <w:szCs w:val="20"/>
              </w:rPr>
              <w:t>Projet Cohésion sociale</w:t>
            </w:r>
            <w:r>
              <w:rPr>
                <w:rFonts w:cstheme="minorHAnsi"/>
                <w:sz w:val="20"/>
                <w:szCs w:val="20"/>
              </w:rPr>
              <w:t xml:space="preserve"> </w:t>
            </w:r>
            <w:r w:rsidRPr="00540F42">
              <w:rPr>
                <w:rFonts w:cstheme="minorHAnsi"/>
                <w:sz w:val="20"/>
                <w:szCs w:val="20"/>
              </w:rPr>
              <w:t>: État de droit et, Sécurité (</w:t>
            </w:r>
            <w:r w:rsidR="002B4BC9">
              <w:rPr>
                <w:rFonts w:cstheme="minorHAnsi"/>
                <w:sz w:val="20"/>
                <w:szCs w:val="20"/>
              </w:rPr>
              <w:t>COSED</w:t>
            </w:r>
            <w:r w:rsidRPr="00540F42">
              <w:rPr>
                <w:rFonts w:cstheme="minorHAnsi"/>
                <w:sz w:val="20"/>
                <w:szCs w:val="20"/>
              </w:rPr>
              <w:t>), (Aout 2019- Déc. 2021)</w:t>
            </w:r>
          </w:p>
        </w:tc>
        <w:tc>
          <w:tcPr>
            <w:tcW w:w="709" w:type="dxa"/>
            <w:shd w:val="clear" w:color="auto" w:fill="auto"/>
          </w:tcPr>
          <w:p w14:paraId="662EB464" w14:textId="77777777" w:rsidR="00CB57F9" w:rsidRPr="00540F42" w:rsidRDefault="00CB57F9" w:rsidP="008F2377">
            <w:pPr>
              <w:spacing w:line="276" w:lineRule="auto"/>
              <w:rPr>
                <w:rFonts w:cstheme="minorHAnsi"/>
                <w:sz w:val="20"/>
                <w:szCs w:val="20"/>
              </w:rPr>
            </w:pPr>
            <w:r w:rsidRPr="008B7834">
              <w:rPr>
                <w:rFonts w:cstheme="minorHAnsi"/>
                <w:sz w:val="20"/>
                <w:szCs w:val="20"/>
              </w:rPr>
              <w:t>x</w:t>
            </w:r>
          </w:p>
        </w:tc>
        <w:tc>
          <w:tcPr>
            <w:tcW w:w="708" w:type="dxa"/>
          </w:tcPr>
          <w:p w14:paraId="28CB59B7" w14:textId="77777777" w:rsidR="00CB57F9" w:rsidRPr="008B7834" w:rsidRDefault="00CB57F9" w:rsidP="008F2377">
            <w:pPr>
              <w:spacing w:line="276" w:lineRule="auto"/>
              <w:rPr>
                <w:rFonts w:cstheme="minorHAnsi"/>
                <w:sz w:val="20"/>
                <w:szCs w:val="20"/>
              </w:rPr>
            </w:pPr>
          </w:p>
        </w:tc>
        <w:tc>
          <w:tcPr>
            <w:tcW w:w="709" w:type="dxa"/>
          </w:tcPr>
          <w:p w14:paraId="1C3D7ED9" w14:textId="77777777" w:rsidR="00CB57F9" w:rsidRPr="008B7834" w:rsidRDefault="00CB57F9" w:rsidP="008F2377">
            <w:pPr>
              <w:spacing w:line="276" w:lineRule="auto"/>
              <w:rPr>
                <w:rFonts w:cstheme="minorHAnsi"/>
                <w:sz w:val="20"/>
                <w:szCs w:val="20"/>
              </w:rPr>
            </w:pPr>
          </w:p>
        </w:tc>
      </w:tr>
      <w:tr w:rsidR="00BC028E" w:rsidRPr="008B7834" w14:paraId="59638F76" w14:textId="77777777" w:rsidTr="008F2377">
        <w:tc>
          <w:tcPr>
            <w:tcW w:w="568" w:type="dxa"/>
            <w:shd w:val="clear" w:color="auto" w:fill="auto"/>
          </w:tcPr>
          <w:p w14:paraId="3E098198" w14:textId="6EDFFB9C" w:rsidR="00BC028E" w:rsidRPr="00540F42" w:rsidRDefault="00BC028E" w:rsidP="008F2377">
            <w:pPr>
              <w:spacing w:line="276" w:lineRule="auto"/>
              <w:rPr>
                <w:rFonts w:cstheme="minorHAnsi"/>
                <w:sz w:val="20"/>
                <w:szCs w:val="20"/>
              </w:rPr>
            </w:pPr>
            <w:r>
              <w:rPr>
                <w:rFonts w:cstheme="minorHAnsi"/>
                <w:sz w:val="20"/>
                <w:szCs w:val="20"/>
              </w:rPr>
              <w:t>27</w:t>
            </w:r>
          </w:p>
        </w:tc>
        <w:tc>
          <w:tcPr>
            <w:tcW w:w="6662" w:type="dxa"/>
            <w:shd w:val="clear" w:color="auto" w:fill="auto"/>
          </w:tcPr>
          <w:p w14:paraId="0DBD840E" w14:textId="62079411" w:rsidR="00BC028E" w:rsidRPr="00540F42" w:rsidRDefault="00BC028E" w:rsidP="008F2377">
            <w:pPr>
              <w:spacing w:line="276" w:lineRule="auto"/>
              <w:rPr>
                <w:rFonts w:cstheme="minorHAnsi"/>
                <w:sz w:val="20"/>
                <w:szCs w:val="20"/>
              </w:rPr>
            </w:pPr>
            <w:r w:rsidRPr="00BC028E">
              <w:rPr>
                <w:rFonts w:cstheme="minorHAnsi"/>
                <w:sz w:val="20"/>
                <w:szCs w:val="20"/>
              </w:rPr>
              <w:t>Projet Jeunes et paix : Une approche transfrontalière entre le Mali et le Burkina Faso, (Jan 2019- avril 2021)</w:t>
            </w:r>
          </w:p>
        </w:tc>
        <w:tc>
          <w:tcPr>
            <w:tcW w:w="709" w:type="dxa"/>
            <w:shd w:val="clear" w:color="auto" w:fill="auto"/>
          </w:tcPr>
          <w:p w14:paraId="3A7FCCC7" w14:textId="4C6C70EB" w:rsidR="00BC028E" w:rsidRPr="008B7834" w:rsidRDefault="00BC028E" w:rsidP="008F2377">
            <w:pPr>
              <w:spacing w:line="276" w:lineRule="auto"/>
              <w:rPr>
                <w:rFonts w:cstheme="minorHAnsi"/>
                <w:sz w:val="20"/>
                <w:szCs w:val="20"/>
              </w:rPr>
            </w:pPr>
            <w:r>
              <w:rPr>
                <w:rFonts w:cstheme="minorHAnsi"/>
                <w:sz w:val="20"/>
                <w:szCs w:val="20"/>
              </w:rPr>
              <w:t>x</w:t>
            </w:r>
          </w:p>
        </w:tc>
        <w:tc>
          <w:tcPr>
            <w:tcW w:w="708" w:type="dxa"/>
          </w:tcPr>
          <w:p w14:paraId="53DFB0E7" w14:textId="77777777" w:rsidR="00BC028E" w:rsidRPr="008B7834" w:rsidRDefault="00BC028E" w:rsidP="008F2377">
            <w:pPr>
              <w:spacing w:line="276" w:lineRule="auto"/>
              <w:rPr>
                <w:rFonts w:cstheme="minorHAnsi"/>
                <w:sz w:val="20"/>
                <w:szCs w:val="20"/>
              </w:rPr>
            </w:pPr>
          </w:p>
        </w:tc>
        <w:tc>
          <w:tcPr>
            <w:tcW w:w="709" w:type="dxa"/>
          </w:tcPr>
          <w:p w14:paraId="47927A1D" w14:textId="77777777" w:rsidR="00BC028E" w:rsidRPr="008B7834" w:rsidRDefault="00BC028E" w:rsidP="008F2377">
            <w:pPr>
              <w:spacing w:line="276" w:lineRule="auto"/>
              <w:rPr>
                <w:rFonts w:cstheme="minorHAnsi"/>
                <w:sz w:val="20"/>
                <w:szCs w:val="20"/>
              </w:rPr>
            </w:pPr>
          </w:p>
        </w:tc>
      </w:tr>
      <w:tr w:rsidR="00BC028E" w:rsidRPr="008B7834" w14:paraId="600B0BD5" w14:textId="77777777" w:rsidTr="008F2377">
        <w:tc>
          <w:tcPr>
            <w:tcW w:w="568" w:type="dxa"/>
            <w:shd w:val="clear" w:color="auto" w:fill="auto"/>
          </w:tcPr>
          <w:p w14:paraId="60A7079D" w14:textId="1670E1F7" w:rsidR="00BC028E" w:rsidRDefault="00BC028E" w:rsidP="008F2377">
            <w:pPr>
              <w:spacing w:line="276" w:lineRule="auto"/>
              <w:rPr>
                <w:rFonts w:cstheme="minorHAnsi"/>
                <w:sz w:val="20"/>
                <w:szCs w:val="20"/>
              </w:rPr>
            </w:pPr>
            <w:r>
              <w:rPr>
                <w:rFonts w:cstheme="minorHAnsi"/>
                <w:sz w:val="20"/>
                <w:szCs w:val="20"/>
              </w:rPr>
              <w:t>28</w:t>
            </w:r>
          </w:p>
        </w:tc>
        <w:tc>
          <w:tcPr>
            <w:tcW w:w="6662" w:type="dxa"/>
            <w:shd w:val="clear" w:color="auto" w:fill="auto"/>
          </w:tcPr>
          <w:p w14:paraId="31428478" w14:textId="77777777" w:rsidR="00BC028E" w:rsidRDefault="00BC028E" w:rsidP="008F2377">
            <w:pPr>
              <w:spacing w:line="276" w:lineRule="auto"/>
              <w:rPr>
                <w:rFonts w:cstheme="minorHAnsi"/>
                <w:sz w:val="20"/>
                <w:szCs w:val="20"/>
              </w:rPr>
            </w:pPr>
            <w:r w:rsidRPr="00BC028E">
              <w:rPr>
                <w:rFonts w:cstheme="minorHAnsi"/>
                <w:sz w:val="20"/>
                <w:szCs w:val="20"/>
              </w:rPr>
              <w:t>Projet d’appui aux processus électoraux du Burkina Faso (2019- 2021)</w:t>
            </w:r>
          </w:p>
          <w:p w14:paraId="02DBF5FE" w14:textId="039975A2" w:rsidR="00BC028E" w:rsidRPr="00BC028E" w:rsidRDefault="00BC028E" w:rsidP="008F2377">
            <w:pPr>
              <w:spacing w:line="276" w:lineRule="auto"/>
              <w:rPr>
                <w:rFonts w:cstheme="minorHAnsi"/>
                <w:sz w:val="20"/>
                <w:szCs w:val="20"/>
              </w:rPr>
            </w:pPr>
          </w:p>
        </w:tc>
        <w:tc>
          <w:tcPr>
            <w:tcW w:w="709" w:type="dxa"/>
            <w:shd w:val="clear" w:color="auto" w:fill="auto"/>
          </w:tcPr>
          <w:p w14:paraId="4B78D096" w14:textId="7A3AA5C2" w:rsidR="00BC028E" w:rsidRDefault="00BC028E" w:rsidP="008F2377">
            <w:pPr>
              <w:spacing w:line="276" w:lineRule="auto"/>
              <w:rPr>
                <w:rFonts w:cstheme="minorHAnsi"/>
                <w:sz w:val="20"/>
                <w:szCs w:val="20"/>
              </w:rPr>
            </w:pPr>
            <w:r>
              <w:rPr>
                <w:rFonts w:cstheme="minorHAnsi"/>
                <w:sz w:val="20"/>
                <w:szCs w:val="20"/>
              </w:rPr>
              <w:t>x</w:t>
            </w:r>
          </w:p>
        </w:tc>
        <w:tc>
          <w:tcPr>
            <w:tcW w:w="708" w:type="dxa"/>
          </w:tcPr>
          <w:p w14:paraId="74E6F6FD" w14:textId="77777777" w:rsidR="00BC028E" w:rsidRPr="008B7834" w:rsidRDefault="00BC028E" w:rsidP="008F2377">
            <w:pPr>
              <w:spacing w:line="276" w:lineRule="auto"/>
              <w:rPr>
                <w:rFonts w:cstheme="minorHAnsi"/>
                <w:sz w:val="20"/>
                <w:szCs w:val="20"/>
              </w:rPr>
            </w:pPr>
          </w:p>
        </w:tc>
        <w:tc>
          <w:tcPr>
            <w:tcW w:w="709" w:type="dxa"/>
          </w:tcPr>
          <w:p w14:paraId="5B9E395A" w14:textId="77777777" w:rsidR="00BC028E" w:rsidRPr="008B7834" w:rsidRDefault="00BC028E" w:rsidP="008F2377">
            <w:pPr>
              <w:spacing w:line="276" w:lineRule="auto"/>
              <w:rPr>
                <w:rFonts w:cstheme="minorHAnsi"/>
                <w:sz w:val="20"/>
                <w:szCs w:val="20"/>
              </w:rPr>
            </w:pPr>
          </w:p>
        </w:tc>
      </w:tr>
    </w:tbl>
    <w:p w14:paraId="46A8FCDA" w14:textId="77777777" w:rsidR="00CB57F9" w:rsidRDefault="00CB57F9" w:rsidP="00CB57F9"/>
    <w:p w14:paraId="5BF90053" w14:textId="77777777" w:rsidR="00CB57F9" w:rsidRDefault="00CB57F9" w:rsidP="00CB57F9"/>
    <w:p w14:paraId="7A8E54C7" w14:textId="77777777" w:rsidR="00CB57F9" w:rsidRDefault="00CB57F9" w:rsidP="00CB57F9"/>
    <w:p w14:paraId="41575453" w14:textId="77777777" w:rsidR="00CB57F9" w:rsidRDefault="00CB57F9" w:rsidP="00CB57F9"/>
    <w:p w14:paraId="4E4ABBB5" w14:textId="77777777" w:rsidR="00CB57F9" w:rsidRDefault="00CB57F9" w:rsidP="00CB57F9"/>
    <w:p w14:paraId="240FFA81" w14:textId="77777777" w:rsidR="00CB57F9" w:rsidRDefault="00CB57F9" w:rsidP="00CB57F9"/>
    <w:p w14:paraId="1409E1FC" w14:textId="77777777" w:rsidR="00CB57F9" w:rsidRDefault="00CB57F9" w:rsidP="00CB57F9"/>
    <w:p w14:paraId="5A2F4016" w14:textId="77777777" w:rsidR="00CB57F9" w:rsidRDefault="00CB57F9" w:rsidP="00CB57F9"/>
    <w:p w14:paraId="61BA6707" w14:textId="77777777" w:rsidR="00CB57F9" w:rsidRDefault="00CB57F9" w:rsidP="00CB57F9"/>
    <w:p w14:paraId="470F6BFB" w14:textId="77777777" w:rsidR="00CB57F9" w:rsidRDefault="00CB57F9" w:rsidP="00CB57F9"/>
    <w:p w14:paraId="35AE605D" w14:textId="77777777" w:rsidR="00CB57F9" w:rsidRDefault="00CB57F9" w:rsidP="00CB57F9"/>
    <w:p w14:paraId="7DB3A400" w14:textId="77777777" w:rsidR="00CB57F9" w:rsidRDefault="00CB57F9" w:rsidP="00CB57F9"/>
    <w:p w14:paraId="6FA79A7E" w14:textId="77777777" w:rsidR="00CB57F9" w:rsidRDefault="00CB57F9" w:rsidP="00CB57F9"/>
    <w:p w14:paraId="0BDED5C7" w14:textId="77777777" w:rsidR="00CB57F9" w:rsidRDefault="00CB57F9" w:rsidP="00CB57F9"/>
    <w:p w14:paraId="7EBBEC76" w14:textId="77777777" w:rsidR="00CB57F9" w:rsidRDefault="00CB57F9" w:rsidP="00CB57F9"/>
    <w:p w14:paraId="0A6B5B6A" w14:textId="77777777" w:rsidR="00CB57F9" w:rsidRDefault="00CB57F9" w:rsidP="00CB57F9"/>
    <w:p w14:paraId="539E9E64" w14:textId="77777777" w:rsidR="00CB57F9" w:rsidRDefault="00CB57F9" w:rsidP="00CB57F9"/>
    <w:p w14:paraId="072F349A" w14:textId="77777777" w:rsidR="00CB57F9" w:rsidRDefault="00CB57F9" w:rsidP="00CB57F9"/>
    <w:p w14:paraId="3901BC5B" w14:textId="77777777" w:rsidR="00CB57F9" w:rsidRDefault="00CB57F9" w:rsidP="00CB57F9"/>
    <w:p w14:paraId="12A3C2AF" w14:textId="77777777" w:rsidR="00CB57F9" w:rsidRDefault="00CB57F9" w:rsidP="00CB57F9"/>
    <w:p w14:paraId="2F705BF6" w14:textId="77777777" w:rsidR="00CB57F9" w:rsidRDefault="00CB57F9" w:rsidP="00CB57F9"/>
    <w:p w14:paraId="0484C28A" w14:textId="77777777" w:rsidR="00CB57F9" w:rsidRDefault="00CB57F9" w:rsidP="00CB57F9"/>
    <w:p w14:paraId="7427D743" w14:textId="77777777" w:rsidR="00CB57F9" w:rsidRDefault="00CB57F9" w:rsidP="00CB57F9"/>
    <w:p w14:paraId="377A08D8" w14:textId="77777777" w:rsidR="00CB57F9" w:rsidRDefault="00CB57F9" w:rsidP="00CB57F9">
      <w:pPr>
        <w:pStyle w:val="Titre5"/>
        <w:sectPr w:rsidR="00CB57F9" w:rsidSect="00B860B6">
          <w:pgSz w:w="11906" w:h="16838"/>
          <w:pgMar w:top="1418" w:right="1418" w:bottom="1418" w:left="1418" w:header="709" w:footer="709" w:gutter="0"/>
          <w:cols w:space="708"/>
          <w:docGrid w:linePitch="360"/>
        </w:sectPr>
      </w:pPr>
    </w:p>
    <w:p w14:paraId="7D6C43E9" w14:textId="27C29C7A" w:rsidR="00CB57F9" w:rsidRPr="00FC5C05" w:rsidRDefault="00CB57F9" w:rsidP="00CB57F9">
      <w:pPr>
        <w:pStyle w:val="Titre5"/>
        <w:rPr>
          <w:color w:val="000000"/>
        </w:rPr>
      </w:pPr>
      <w:bookmarkStart w:id="123" w:name="_Toc89338163"/>
      <w:bookmarkStart w:id="124" w:name="_Toc92553384"/>
      <w:r>
        <w:lastRenderedPageBreak/>
        <w:t>A</w:t>
      </w:r>
      <w:r w:rsidR="00E87B14">
        <w:t>8</w:t>
      </w:r>
      <w:r>
        <w:t xml:space="preserve">. </w:t>
      </w:r>
      <w:r w:rsidRPr="00FC5C05">
        <w:t>Code de conduite signé par les évaluateurs</w:t>
      </w:r>
      <w:bookmarkEnd w:id="123"/>
      <w:bookmarkEnd w:id="124"/>
    </w:p>
    <w:p w14:paraId="3D76381B" w14:textId="77777777" w:rsidR="00CB57F9" w:rsidRPr="00EB56CD" w:rsidRDefault="00CB57F9" w:rsidP="00CB57F9">
      <w:pPr>
        <w:autoSpaceDE w:val="0"/>
        <w:autoSpaceDN w:val="0"/>
        <w:adjustRightInd w:val="0"/>
        <w:spacing w:after="0" w:line="276" w:lineRule="auto"/>
        <w:jc w:val="both"/>
        <w:rPr>
          <w:rFonts w:cstheme="minorHAnsi"/>
          <w:color w:val="000000"/>
        </w:rPr>
      </w:pPr>
    </w:p>
    <w:p w14:paraId="7B534463" w14:textId="77777777" w:rsidR="00CB57F9" w:rsidRDefault="00CB57F9" w:rsidP="00CB57F9">
      <w:pPr>
        <w:spacing w:after="7"/>
        <w:ind w:left="720"/>
      </w:pPr>
    </w:p>
    <w:p w14:paraId="44738F56"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5" w:hanging="10"/>
      </w:pPr>
      <w:r>
        <w:t xml:space="preserve">Formulaire d’acceptation du consultant en évaluation </w:t>
      </w:r>
    </w:p>
    <w:p w14:paraId="204EBC5F"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 xml:space="preserve">Engagement à respecter le Code de conduite des évaluateurs du système des Nations Unies   </w:t>
      </w:r>
    </w:p>
    <w:p w14:paraId="079D5218"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Nom du consultant : _</w:t>
      </w:r>
      <w:r w:rsidRPr="00BD6E55">
        <w:rPr>
          <w:b/>
          <w:bCs/>
        </w:rPr>
        <w:t>Mme YAO-YAO AISSATOU CISSE</w:t>
      </w:r>
      <w:r>
        <w:t xml:space="preserve">________________________   </w:t>
      </w:r>
    </w:p>
    <w:p w14:paraId="3963246E"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Nom de l’organisation de consultation (le cas échéant) : _</w:t>
      </w:r>
      <w:r w:rsidRPr="00BD6E55">
        <w:rPr>
          <w:b/>
          <w:bCs/>
        </w:rPr>
        <w:t xml:space="preserve">PNUD </w:t>
      </w:r>
      <w:r>
        <w:rPr>
          <w:b/>
          <w:bCs/>
        </w:rPr>
        <w:t>BURKINA FASO</w:t>
      </w:r>
      <w:r>
        <w:t xml:space="preserve">________________   </w:t>
      </w:r>
    </w:p>
    <w:p w14:paraId="2B797544"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 xml:space="preserve">Je confirme avoir reçu et compris le Code de conduite des évaluateurs des Nations Unies et je m’engage à le respecter.   </w:t>
      </w:r>
    </w:p>
    <w:p w14:paraId="6D947B5B"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5" w:hanging="10"/>
      </w:pPr>
      <w:r>
        <w:t xml:space="preserve">Signé à </w:t>
      </w:r>
      <w:r>
        <w:rPr>
          <w:b/>
          <w:bCs/>
        </w:rPr>
        <w:t>Ouagadougou</w:t>
      </w:r>
      <w:r>
        <w:t xml:space="preserve"> le </w:t>
      </w:r>
      <w:r w:rsidRPr="00BD6E55">
        <w:rPr>
          <w:b/>
          <w:bCs/>
        </w:rPr>
        <w:t>XX/</w:t>
      </w:r>
      <w:r>
        <w:rPr>
          <w:b/>
          <w:bCs/>
        </w:rPr>
        <w:t>XX</w:t>
      </w:r>
      <w:r w:rsidRPr="00BD6E55">
        <w:rPr>
          <w:b/>
          <w:bCs/>
        </w:rPr>
        <w:t>/2021</w:t>
      </w:r>
      <w:r>
        <w:t xml:space="preserve"> </w:t>
      </w:r>
    </w:p>
    <w:p w14:paraId="744D4119"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15"/>
      </w:pPr>
      <w:r>
        <w:t xml:space="preserve"> </w:t>
      </w:r>
    </w:p>
    <w:p w14:paraId="52C763C7"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15"/>
      </w:pPr>
    </w:p>
    <w:p w14:paraId="464BA155" w14:textId="77777777" w:rsidR="00CB57F9" w:rsidRDefault="00CB57F9" w:rsidP="00CB57F9">
      <w:pPr>
        <w:pBdr>
          <w:top w:val="single" w:sz="4" w:space="0" w:color="000000"/>
          <w:left w:val="single" w:sz="4" w:space="0" w:color="000000"/>
          <w:bottom w:val="single" w:sz="4" w:space="0" w:color="000000"/>
          <w:right w:val="single" w:sz="4" w:space="0" w:color="000000"/>
        </w:pBdr>
        <w:spacing w:after="37" w:line="249" w:lineRule="auto"/>
        <w:ind w:left="-5" w:hanging="10"/>
      </w:pPr>
      <w:r>
        <w:t xml:space="preserve"> Signature : ________________________________________ </w:t>
      </w:r>
    </w:p>
    <w:p w14:paraId="5E792420" w14:textId="77777777" w:rsidR="00CB57F9" w:rsidRDefault="00CB57F9" w:rsidP="00CB57F9"/>
    <w:p w14:paraId="686BCF31" w14:textId="77777777" w:rsidR="00CB57F9" w:rsidRDefault="00CB57F9" w:rsidP="00CB57F9"/>
    <w:p w14:paraId="0AF87667"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5" w:hanging="10"/>
      </w:pPr>
      <w:r>
        <w:t xml:space="preserve">Formulaire d’acceptation du consultant en évaluation </w:t>
      </w:r>
    </w:p>
    <w:p w14:paraId="78E2FA99"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 xml:space="preserve">Engagement à respecter le Code de conduite des évaluateurs du système des Nations Unies   </w:t>
      </w:r>
    </w:p>
    <w:p w14:paraId="36B4ADBA"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Nom du consultant : _</w:t>
      </w:r>
      <w:r w:rsidRPr="00BD6E55">
        <w:rPr>
          <w:b/>
          <w:bCs/>
        </w:rPr>
        <w:t>M</w:t>
      </w:r>
      <w:r>
        <w:rPr>
          <w:b/>
          <w:bCs/>
        </w:rPr>
        <w:t>me KABORE RASMATA SAMANDOULOUGOU</w:t>
      </w:r>
      <w:r>
        <w:t xml:space="preserve"> ________________________   </w:t>
      </w:r>
    </w:p>
    <w:p w14:paraId="4C799302"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Nom de l’organisation de consultation (le cas échéant) : _</w:t>
      </w:r>
      <w:r w:rsidRPr="00BD6E55">
        <w:rPr>
          <w:b/>
          <w:bCs/>
        </w:rPr>
        <w:t xml:space="preserve">PNUD </w:t>
      </w:r>
      <w:r>
        <w:rPr>
          <w:b/>
          <w:bCs/>
        </w:rPr>
        <w:t>BURKINA FASO</w:t>
      </w:r>
      <w:r>
        <w:t xml:space="preserve">________________   </w:t>
      </w:r>
    </w:p>
    <w:p w14:paraId="6F0996C7"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 xml:space="preserve">Je confirme avoir reçu et compris le Code de conduite des évaluateurs des Nations Unies et je m’engage à le respecter.   </w:t>
      </w:r>
    </w:p>
    <w:p w14:paraId="5DEA5570"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5" w:hanging="10"/>
      </w:pPr>
      <w:r>
        <w:t xml:space="preserve">Signé à </w:t>
      </w:r>
      <w:r>
        <w:rPr>
          <w:b/>
          <w:bCs/>
        </w:rPr>
        <w:t>Ouagadougou</w:t>
      </w:r>
      <w:r>
        <w:t xml:space="preserve"> le </w:t>
      </w:r>
      <w:r w:rsidRPr="00BD6E55">
        <w:rPr>
          <w:b/>
          <w:bCs/>
        </w:rPr>
        <w:t>XX/</w:t>
      </w:r>
      <w:r>
        <w:rPr>
          <w:b/>
          <w:bCs/>
        </w:rPr>
        <w:t>XX</w:t>
      </w:r>
      <w:r w:rsidRPr="00BD6E55">
        <w:rPr>
          <w:b/>
          <w:bCs/>
        </w:rPr>
        <w:t>/2021</w:t>
      </w:r>
      <w:r>
        <w:t xml:space="preserve"> </w:t>
      </w:r>
    </w:p>
    <w:p w14:paraId="01DCA15A"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15"/>
      </w:pPr>
      <w:r>
        <w:t xml:space="preserve"> </w:t>
      </w:r>
    </w:p>
    <w:p w14:paraId="0826B03F"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15"/>
      </w:pPr>
    </w:p>
    <w:p w14:paraId="4F441D5B" w14:textId="77777777" w:rsidR="00CB57F9" w:rsidRDefault="00CB57F9" w:rsidP="00CB57F9">
      <w:pPr>
        <w:pBdr>
          <w:top w:val="single" w:sz="4" w:space="0" w:color="000000"/>
          <w:left w:val="single" w:sz="4" w:space="0" w:color="000000"/>
          <w:bottom w:val="single" w:sz="4" w:space="0" w:color="000000"/>
          <w:right w:val="single" w:sz="4" w:space="0" w:color="000000"/>
        </w:pBdr>
        <w:spacing w:after="37" w:line="249" w:lineRule="auto"/>
        <w:ind w:left="-5" w:hanging="10"/>
      </w:pPr>
      <w:r>
        <w:t xml:space="preserve"> Signature : ________________________________________ </w:t>
      </w:r>
    </w:p>
    <w:p w14:paraId="03270CEF" w14:textId="77777777" w:rsidR="00CB57F9" w:rsidRDefault="00CB57F9" w:rsidP="00CB57F9"/>
    <w:p w14:paraId="0C27F210" w14:textId="77777777" w:rsidR="00CB57F9" w:rsidRDefault="00CB57F9" w:rsidP="00CB57F9"/>
    <w:p w14:paraId="737DFCFE"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5" w:hanging="10"/>
      </w:pPr>
      <w:r>
        <w:t xml:space="preserve">Formulaire d’acceptation du consultant en évaluation </w:t>
      </w:r>
    </w:p>
    <w:p w14:paraId="435FA169"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 xml:space="preserve">Engagement à respecter le Code de conduite des évaluateurs du système des Nations Unies   </w:t>
      </w:r>
    </w:p>
    <w:p w14:paraId="46C02185"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Nom du consultant : _</w:t>
      </w:r>
      <w:r>
        <w:rPr>
          <w:b/>
          <w:bCs/>
        </w:rPr>
        <w:t>Dr. YOUGBARE ROBERT</w:t>
      </w:r>
      <w:r>
        <w:t xml:space="preserve"> ________________________   </w:t>
      </w:r>
    </w:p>
    <w:p w14:paraId="53D2C621"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Nom de l’organisation de consultation (le cas échéant) : _</w:t>
      </w:r>
      <w:r w:rsidRPr="00BD6E55">
        <w:rPr>
          <w:b/>
          <w:bCs/>
        </w:rPr>
        <w:t xml:space="preserve">PNUD </w:t>
      </w:r>
      <w:r>
        <w:rPr>
          <w:b/>
          <w:bCs/>
        </w:rPr>
        <w:t>BURKINA FASO</w:t>
      </w:r>
      <w:r>
        <w:t xml:space="preserve">________________   </w:t>
      </w:r>
    </w:p>
    <w:p w14:paraId="5807BF85" w14:textId="77777777" w:rsidR="00CB57F9" w:rsidRDefault="00CB57F9" w:rsidP="00CB57F9">
      <w:pPr>
        <w:pBdr>
          <w:top w:val="single" w:sz="4" w:space="0" w:color="000000"/>
          <w:left w:val="single" w:sz="4" w:space="0" w:color="000000"/>
          <w:bottom w:val="single" w:sz="4" w:space="0" w:color="000000"/>
          <w:right w:val="single" w:sz="4" w:space="0" w:color="000000"/>
        </w:pBdr>
        <w:spacing w:after="5" w:line="249" w:lineRule="auto"/>
        <w:ind w:left="-5" w:hanging="10"/>
      </w:pPr>
      <w:r>
        <w:t xml:space="preserve">Je confirme avoir reçu et compris le Code de conduite des évaluateurs des Nations Unies et je m’engage à le respecter.   </w:t>
      </w:r>
    </w:p>
    <w:p w14:paraId="3C4B41DC"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5" w:hanging="10"/>
      </w:pPr>
      <w:r>
        <w:t xml:space="preserve">Signé à </w:t>
      </w:r>
      <w:r>
        <w:rPr>
          <w:b/>
          <w:bCs/>
        </w:rPr>
        <w:t>Ouagadougou</w:t>
      </w:r>
      <w:r>
        <w:t xml:space="preserve"> le </w:t>
      </w:r>
      <w:r w:rsidRPr="00BD6E55">
        <w:rPr>
          <w:b/>
          <w:bCs/>
        </w:rPr>
        <w:t>XX/</w:t>
      </w:r>
      <w:r>
        <w:rPr>
          <w:b/>
          <w:bCs/>
        </w:rPr>
        <w:t>XX</w:t>
      </w:r>
      <w:r w:rsidRPr="00BD6E55">
        <w:rPr>
          <w:b/>
          <w:bCs/>
        </w:rPr>
        <w:t>/2021</w:t>
      </w:r>
      <w:r>
        <w:t xml:space="preserve"> </w:t>
      </w:r>
    </w:p>
    <w:p w14:paraId="2E2A6805"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15"/>
      </w:pPr>
      <w:r>
        <w:t xml:space="preserve"> </w:t>
      </w:r>
    </w:p>
    <w:p w14:paraId="2BE54C27" w14:textId="77777777" w:rsidR="00CB57F9" w:rsidRDefault="00CB57F9" w:rsidP="00CB57F9">
      <w:pPr>
        <w:pBdr>
          <w:top w:val="single" w:sz="4" w:space="0" w:color="000000"/>
          <w:left w:val="single" w:sz="4" w:space="0" w:color="000000"/>
          <w:bottom w:val="single" w:sz="4" w:space="0" w:color="000000"/>
          <w:right w:val="single" w:sz="4" w:space="0" w:color="000000"/>
        </w:pBdr>
        <w:spacing w:after="0"/>
        <w:ind w:left="-15"/>
      </w:pPr>
    </w:p>
    <w:p w14:paraId="16A740D3" w14:textId="77777777" w:rsidR="00CB57F9" w:rsidRDefault="00CB57F9" w:rsidP="00CB57F9">
      <w:pPr>
        <w:pBdr>
          <w:top w:val="single" w:sz="4" w:space="0" w:color="000000"/>
          <w:left w:val="single" w:sz="4" w:space="0" w:color="000000"/>
          <w:bottom w:val="single" w:sz="4" w:space="0" w:color="000000"/>
          <w:right w:val="single" w:sz="4" w:space="0" w:color="000000"/>
        </w:pBdr>
        <w:spacing w:after="37" w:line="249" w:lineRule="auto"/>
        <w:ind w:left="-5" w:hanging="10"/>
      </w:pPr>
      <w:r>
        <w:t xml:space="preserve"> Signature : ________________________________________ </w:t>
      </w:r>
    </w:p>
    <w:p w14:paraId="296E8B29" w14:textId="77777777" w:rsidR="00CB57F9" w:rsidRDefault="00CB57F9" w:rsidP="00CB57F9"/>
    <w:p w14:paraId="33D055A1" w14:textId="77777777" w:rsidR="00F65423" w:rsidRDefault="00CB57F9" w:rsidP="00AF3264">
      <w:pPr>
        <w:jc w:val="center"/>
      </w:pPr>
      <w:r>
        <w:t>----------------------------------------------</w:t>
      </w:r>
      <w:bookmarkStart w:id="125" w:name="_Hlk83386206"/>
    </w:p>
    <w:p w14:paraId="726ABF99" w14:textId="77777777" w:rsidR="00BD2AAA" w:rsidRDefault="00BD2AAA" w:rsidP="00AF3264">
      <w:pPr>
        <w:jc w:val="center"/>
      </w:pPr>
    </w:p>
    <w:p w14:paraId="6E8D0AFA" w14:textId="77777777" w:rsidR="00BD2AAA" w:rsidRDefault="00BD2AAA" w:rsidP="00AF3264">
      <w:pPr>
        <w:jc w:val="center"/>
      </w:pPr>
    </w:p>
    <w:bookmarkEnd w:id="125"/>
    <w:p w14:paraId="5DD5655F" w14:textId="77777777" w:rsidR="00BD2AAA" w:rsidRDefault="00BD2AAA" w:rsidP="00AF3264">
      <w:pPr>
        <w:jc w:val="center"/>
      </w:pPr>
    </w:p>
    <w:sectPr w:rsidR="00BD2AAA" w:rsidSect="00BD2AA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25D49" w14:textId="77777777" w:rsidR="00773BC5" w:rsidRDefault="00773BC5" w:rsidP="005A55DB">
      <w:pPr>
        <w:spacing w:after="0" w:line="240" w:lineRule="auto"/>
      </w:pPr>
      <w:r>
        <w:separator/>
      </w:r>
    </w:p>
  </w:endnote>
  <w:endnote w:type="continuationSeparator" w:id="0">
    <w:p w14:paraId="288AC3CB" w14:textId="77777777" w:rsidR="00773BC5" w:rsidRDefault="00773BC5" w:rsidP="005A55DB">
      <w:pPr>
        <w:spacing w:after="0" w:line="240" w:lineRule="auto"/>
      </w:pPr>
      <w:r>
        <w:continuationSeparator/>
      </w:r>
    </w:p>
  </w:endnote>
  <w:endnote w:type="continuationNotice" w:id="1">
    <w:p w14:paraId="2779D565" w14:textId="77777777" w:rsidR="00773BC5" w:rsidRDefault="00773B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48662"/>
      <w:docPartObj>
        <w:docPartGallery w:val="Page Numbers (Bottom of Page)"/>
        <w:docPartUnique/>
      </w:docPartObj>
    </w:sdtPr>
    <w:sdtEndPr/>
    <w:sdtContent>
      <w:p w14:paraId="1DF67CCC" w14:textId="6A6076D5" w:rsidR="0087380A" w:rsidRDefault="0087380A">
        <w:pPr>
          <w:pStyle w:val="Pieddepage"/>
          <w:jc w:val="right"/>
        </w:pPr>
        <w:r>
          <w:fldChar w:fldCharType="begin"/>
        </w:r>
        <w:r>
          <w:instrText>PAGE   \* MERGEFORMAT</w:instrText>
        </w:r>
        <w:r>
          <w:fldChar w:fldCharType="separate"/>
        </w:r>
        <w:r w:rsidR="000B1D7B">
          <w:rPr>
            <w:noProof/>
          </w:rPr>
          <w:t>75</w:t>
        </w:r>
        <w:r>
          <w:fldChar w:fldCharType="end"/>
        </w:r>
      </w:p>
    </w:sdtContent>
  </w:sdt>
  <w:p w14:paraId="5F48D98F" w14:textId="77777777" w:rsidR="0087380A" w:rsidRDefault="008738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2B41" w14:textId="77777777" w:rsidR="0087380A" w:rsidRDefault="0087380A">
    <w:pPr>
      <w:pStyle w:val="En-tte"/>
      <w:jc w:val="center"/>
    </w:pPr>
  </w:p>
  <w:p w14:paraId="0EF54F2F" w14:textId="77777777" w:rsidR="0087380A" w:rsidRDefault="0087380A">
    <w:pPr>
      <w:pStyle w:val="En-t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981185"/>
      <w:docPartObj>
        <w:docPartGallery w:val="Page Numbers (Bottom of Page)"/>
        <w:docPartUnique/>
      </w:docPartObj>
    </w:sdtPr>
    <w:sdtEndPr/>
    <w:sdtContent>
      <w:p w14:paraId="25DD1568" w14:textId="494629BD" w:rsidR="0087380A" w:rsidRDefault="0087380A">
        <w:pPr>
          <w:pStyle w:val="Pieddepage"/>
          <w:jc w:val="right"/>
        </w:pPr>
        <w:r>
          <w:fldChar w:fldCharType="begin"/>
        </w:r>
        <w:r>
          <w:instrText>PAGE   \* MERGEFORMAT</w:instrText>
        </w:r>
        <w:r>
          <w:fldChar w:fldCharType="separate"/>
        </w:r>
        <w:r w:rsidR="000B1D7B">
          <w:rPr>
            <w:noProof/>
          </w:rPr>
          <w:t>95</w:t>
        </w:r>
        <w:r>
          <w:fldChar w:fldCharType="end"/>
        </w:r>
      </w:p>
    </w:sdtContent>
  </w:sdt>
  <w:p w14:paraId="457D4EDB" w14:textId="77777777" w:rsidR="0087380A" w:rsidRDefault="0087380A">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2C4F9" w14:textId="77777777" w:rsidR="00773BC5" w:rsidRDefault="00773BC5" w:rsidP="005A55DB">
      <w:pPr>
        <w:spacing w:after="0" w:line="240" w:lineRule="auto"/>
      </w:pPr>
      <w:r>
        <w:separator/>
      </w:r>
    </w:p>
  </w:footnote>
  <w:footnote w:type="continuationSeparator" w:id="0">
    <w:p w14:paraId="4E8CA8FD" w14:textId="77777777" w:rsidR="00773BC5" w:rsidRDefault="00773BC5" w:rsidP="005A55DB">
      <w:pPr>
        <w:spacing w:after="0" w:line="240" w:lineRule="auto"/>
      </w:pPr>
      <w:r>
        <w:continuationSeparator/>
      </w:r>
    </w:p>
  </w:footnote>
  <w:footnote w:type="continuationNotice" w:id="1">
    <w:p w14:paraId="642C3D97" w14:textId="77777777" w:rsidR="00773BC5" w:rsidRDefault="00773BC5">
      <w:pPr>
        <w:spacing w:after="0" w:line="240" w:lineRule="auto"/>
      </w:pPr>
    </w:p>
  </w:footnote>
  <w:footnote w:id="2">
    <w:p w14:paraId="2DACAD79" w14:textId="37BAC7F4" w:rsidR="0087380A" w:rsidRPr="0013272A" w:rsidRDefault="0087380A">
      <w:pPr>
        <w:pStyle w:val="Notedebasdepage"/>
        <w:rPr>
          <w:sz w:val="18"/>
          <w:szCs w:val="18"/>
        </w:rPr>
      </w:pPr>
      <w:r w:rsidRPr="0013272A">
        <w:rPr>
          <w:rStyle w:val="Appelnotedebasdep"/>
          <w:sz w:val="18"/>
          <w:szCs w:val="18"/>
        </w:rPr>
        <w:footnoteRef/>
      </w:r>
      <w:r w:rsidRPr="0013272A">
        <w:rPr>
          <w:sz w:val="18"/>
          <w:szCs w:val="18"/>
        </w:rPr>
        <w:t xml:space="preserve"> Les Fenêtre</w:t>
      </w:r>
      <w:r>
        <w:rPr>
          <w:sz w:val="18"/>
          <w:szCs w:val="18"/>
        </w:rPr>
        <w:t>s</w:t>
      </w:r>
      <w:r w:rsidRPr="0013272A">
        <w:rPr>
          <w:sz w:val="18"/>
          <w:szCs w:val="18"/>
        </w:rPr>
        <w:t xml:space="preserve"> de financement du PNUD sont un mécanisme de financement commun et flexible qui offre aux partenaires une opportunité stratégique de contribuer à la réalisation de l’Agenda 2030 pour le développement durable.</w:t>
      </w:r>
    </w:p>
  </w:footnote>
  <w:footnote w:id="3">
    <w:p w14:paraId="24809BBA" w14:textId="740F0DA7" w:rsidR="0087380A" w:rsidRDefault="0087380A" w:rsidP="00C20CF8">
      <w:pPr>
        <w:pStyle w:val="Notedebasdepage"/>
        <w:jc w:val="both"/>
      </w:pPr>
      <w:r>
        <w:rPr>
          <w:rStyle w:val="Appelnotedebasdep"/>
        </w:rPr>
        <w:footnoteRef/>
      </w:r>
      <w:r>
        <w:t xml:space="preserve"> </w:t>
      </w:r>
      <w:r w:rsidRPr="00B535C6">
        <w:t xml:space="preserve">Confère annexe </w:t>
      </w:r>
      <w:r>
        <w:t>7 :</w:t>
      </w:r>
      <w:r w:rsidRPr="00B535C6">
        <w:t xml:space="preserve"> Tableau des projets/programmes dont au moins un volet concoure à l’atteinte des objectifs l</w:t>
      </w:r>
      <w:r>
        <w:t xml:space="preserve">’axe </w:t>
      </w:r>
      <w:r w:rsidRPr="00B535C6">
        <w:t>2</w:t>
      </w:r>
    </w:p>
  </w:footnote>
  <w:footnote w:id="4">
    <w:p w14:paraId="37984F29" w14:textId="77777777" w:rsidR="0087380A" w:rsidRDefault="0087380A" w:rsidP="00C20CF8">
      <w:pPr>
        <w:pStyle w:val="Notedebasdepage"/>
        <w:jc w:val="both"/>
      </w:pPr>
      <w:r>
        <w:rPr>
          <w:rStyle w:val="Appelnotedebasdep"/>
        </w:rPr>
        <w:footnoteRef/>
      </w:r>
      <w:r>
        <w:t xml:space="preserve"> </w:t>
      </w:r>
      <w:r w:rsidRPr="00EF2910">
        <w:rPr>
          <w:sz w:val="18"/>
          <w:szCs w:val="18"/>
        </w:rPr>
        <w:t xml:space="preserve">Le </w:t>
      </w:r>
      <w:r w:rsidRPr="00EF2910">
        <w:rPr>
          <w:rFonts w:cstheme="minorHAnsi"/>
          <w:color w:val="000000"/>
          <w:sz w:val="18"/>
          <w:szCs w:val="18"/>
        </w:rPr>
        <w:t>Programme de renforcement de la résilience au Burkina Faso (Jan-Oct. 2020), le Projet de renforcement des capacités pour un relèvement Résilient- Phase 2 (Juil. 2018- Déc. 2020), le Renforcement des capacités de réduction des risques de catastrophes et d'adaptation à l'appui de la résilience dans la région du Sahel : promouvoir des solutions de développement durable tenant comptes des risques (2019-2021), le Projet renforcement des capacités nationales de résilience (</w:t>
      </w:r>
      <w:r>
        <w:rPr>
          <w:rFonts w:cstheme="minorHAnsi"/>
          <w:color w:val="000000"/>
          <w:sz w:val="18"/>
          <w:szCs w:val="18"/>
        </w:rPr>
        <w:t xml:space="preserve">composante </w:t>
      </w:r>
      <w:r w:rsidRPr="00EF2910">
        <w:rPr>
          <w:rFonts w:cstheme="minorHAnsi"/>
          <w:color w:val="000000"/>
          <w:sz w:val="18"/>
          <w:szCs w:val="18"/>
        </w:rPr>
        <w:t>crème 2), le Renforcement des capacités de réduction des risques de catastrophe et d’adaptation à l’appui de la résilience dans la région du Sahel : promouvoir des solutions de développement durable tenant compte des risques (2019-2021), le PAMED, etc.</w:t>
      </w:r>
    </w:p>
  </w:footnote>
</w:footnotes>
</file>

<file path=word/intelligence.xml><?xml version="1.0" encoding="utf-8"?>
<int:Intelligence xmlns:int="http://schemas.microsoft.com/office/intelligence/2019/intelligence">
  <int:IntelligenceSettings/>
  <int:Manifest>
    <int:ParagraphRange paragraphId="1350498858" textId="822729473" start="221" length="3" invalidationStart="221" invalidationLength="3" id="yC50Q8la"/>
  </int:Manifest>
  <int:Observations>
    <int:Content id="yC50Q8l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F4D"/>
    <w:multiLevelType w:val="hybridMultilevel"/>
    <w:tmpl w:val="6D224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66A31"/>
    <w:multiLevelType w:val="hybridMultilevel"/>
    <w:tmpl w:val="31D4DB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A92A26"/>
    <w:multiLevelType w:val="hybridMultilevel"/>
    <w:tmpl w:val="D67E2D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6961CA"/>
    <w:multiLevelType w:val="hybridMultilevel"/>
    <w:tmpl w:val="A900F14C"/>
    <w:lvl w:ilvl="0" w:tplc="059EDAD2">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02B7C1A"/>
    <w:multiLevelType w:val="multilevel"/>
    <w:tmpl w:val="ADF891A8"/>
    <w:lvl w:ilvl="0">
      <w:start w:val="2"/>
      <w:numFmt w:val="decimal"/>
      <w:lvlText w:val="%1."/>
      <w:lvlJc w:val="left"/>
      <w:pPr>
        <w:ind w:left="360" w:hanging="360"/>
      </w:pPr>
      <w:rPr>
        <w:rFonts w:cs="Calibri" w:hint="default"/>
        <w:color w:val="000000"/>
      </w:rPr>
    </w:lvl>
    <w:lvl w:ilvl="1">
      <w:start w:val="1"/>
      <w:numFmt w:val="decimal"/>
      <w:lvlText w:val="%1.%2."/>
      <w:lvlJc w:val="left"/>
      <w:pPr>
        <w:ind w:left="1080" w:hanging="360"/>
      </w:pPr>
      <w:rPr>
        <w:rFonts w:cs="Calibri" w:hint="default"/>
        <w:color w:val="000000"/>
      </w:rPr>
    </w:lvl>
    <w:lvl w:ilvl="2">
      <w:start w:val="1"/>
      <w:numFmt w:val="decimal"/>
      <w:lvlText w:val="%1.%2.%3."/>
      <w:lvlJc w:val="left"/>
      <w:pPr>
        <w:ind w:left="2160" w:hanging="720"/>
      </w:pPr>
      <w:rPr>
        <w:rFonts w:cs="Calibri" w:hint="default"/>
        <w:color w:val="000000"/>
      </w:rPr>
    </w:lvl>
    <w:lvl w:ilvl="3">
      <w:start w:val="1"/>
      <w:numFmt w:val="decimal"/>
      <w:lvlText w:val="%1.%2.%3.%4."/>
      <w:lvlJc w:val="left"/>
      <w:pPr>
        <w:ind w:left="2880" w:hanging="720"/>
      </w:pPr>
      <w:rPr>
        <w:rFonts w:cs="Calibri" w:hint="default"/>
        <w:color w:val="000000"/>
      </w:rPr>
    </w:lvl>
    <w:lvl w:ilvl="4">
      <w:start w:val="1"/>
      <w:numFmt w:val="decimal"/>
      <w:lvlText w:val="%1.%2.%3.%4.%5."/>
      <w:lvlJc w:val="left"/>
      <w:pPr>
        <w:ind w:left="3960" w:hanging="1080"/>
      </w:pPr>
      <w:rPr>
        <w:rFonts w:cs="Calibri" w:hint="default"/>
        <w:color w:val="000000"/>
      </w:rPr>
    </w:lvl>
    <w:lvl w:ilvl="5">
      <w:start w:val="1"/>
      <w:numFmt w:val="decimal"/>
      <w:lvlText w:val="%1.%2.%3.%4.%5.%6."/>
      <w:lvlJc w:val="left"/>
      <w:pPr>
        <w:ind w:left="4680" w:hanging="1080"/>
      </w:pPr>
      <w:rPr>
        <w:rFonts w:cs="Calibri" w:hint="default"/>
        <w:color w:val="000000"/>
      </w:rPr>
    </w:lvl>
    <w:lvl w:ilvl="6">
      <w:start w:val="1"/>
      <w:numFmt w:val="decimal"/>
      <w:lvlText w:val="%1.%2.%3.%4.%5.%6.%7."/>
      <w:lvlJc w:val="left"/>
      <w:pPr>
        <w:ind w:left="5760" w:hanging="1440"/>
      </w:pPr>
      <w:rPr>
        <w:rFonts w:cs="Calibri" w:hint="default"/>
        <w:color w:val="000000"/>
      </w:rPr>
    </w:lvl>
    <w:lvl w:ilvl="7">
      <w:start w:val="1"/>
      <w:numFmt w:val="decimal"/>
      <w:lvlText w:val="%1.%2.%3.%4.%5.%6.%7.%8."/>
      <w:lvlJc w:val="left"/>
      <w:pPr>
        <w:ind w:left="6480" w:hanging="1440"/>
      </w:pPr>
      <w:rPr>
        <w:rFonts w:cs="Calibri" w:hint="default"/>
        <w:color w:val="000000"/>
      </w:rPr>
    </w:lvl>
    <w:lvl w:ilvl="8">
      <w:start w:val="1"/>
      <w:numFmt w:val="decimal"/>
      <w:lvlText w:val="%1.%2.%3.%4.%5.%6.%7.%8.%9."/>
      <w:lvlJc w:val="left"/>
      <w:pPr>
        <w:ind w:left="7560" w:hanging="1800"/>
      </w:pPr>
      <w:rPr>
        <w:rFonts w:cs="Calibri" w:hint="default"/>
        <w:color w:val="000000"/>
      </w:rPr>
    </w:lvl>
  </w:abstractNum>
  <w:abstractNum w:abstractNumId="5" w15:restartNumberingAfterBreak="0">
    <w:nsid w:val="110A5284"/>
    <w:multiLevelType w:val="hybridMultilevel"/>
    <w:tmpl w:val="A1FE2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3C1E93"/>
    <w:multiLevelType w:val="multilevel"/>
    <w:tmpl w:val="34CCC91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69C1755"/>
    <w:multiLevelType w:val="hybridMultilevel"/>
    <w:tmpl w:val="8BD26D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3730A5"/>
    <w:multiLevelType w:val="multilevel"/>
    <w:tmpl w:val="C21897E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B6F22C4"/>
    <w:multiLevelType w:val="hybridMultilevel"/>
    <w:tmpl w:val="8B0831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077BC"/>
    <w:multiLevelType w:val="hybridMultilevel"/>
    <w:tmpl w:val="8EB09F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A47D38"/>
    <w:multiLevelType w:val="hybridMultilevel"/>
    <w:tmpl w:val="4C105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980556"/>
    <w:multiLevelType w:val="hybridMultilevel"/>
    <w:tmpl w:val="1C009404"/>
    <w:lvl w:ilvl="0" w:tplc="C8B426C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192DD9"/>
    <w:multiLevelType w:val="hybridMultilevel"/>
    <w:tmpl w:val="F28EC7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464E4C"/>
    <w:multiLevelType w:val="hybridMultilevel"/>
    <w:tmpl w:val="DF1022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0E829A0"/>
    <w:multiLevelType w:val="hybridMultilevel"/>
    <w:tmpl w:val="B052D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2D7697"/>
    <w:multiLevelType w:val="hybridMultilevel"/>
    <w:tmpl w:val="C81A4976"/>
    <w:lvl w:ilvl="0" w:tplc="D5DE5B7A">
      <w:start w:val="80"/>
      <w:numFmt w:val="bullet"/>
      <w:lvlText w:val="-"/>
      <w:lvlJc w:val="left"/>
      <w:pPr>
        <w:ind w:left="720" w:hanging="360"/>
      </w:pPr>
      <w:rPr>
        <w:rFonts w:ascii="Garamond" w:eastAsia="Calibri"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881E07"/>
    <w:multiLevelType w:val="hybridMultilevel"/>
    <w:tmpl w:val="3A565328"/>
    <w:lvl w:ilvl="0" w:tplc="B750EF2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EB7D7F"/>
    <w:multiLevelType w:val="hybridMultilevel"/>
    <w:tmpl w:val="4DE487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134CAF"/>
    <w:multiLevelType w:val="hybridMultilevel"/>
    <w:tmpl w:val="82927910"/>
    <w:lvl w:ilvl="0" w:tplc="CBEE1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7731D40"/>
    <w:multiLevelType w:val="hybridMultilevel"/>
    <w:tmpl w:val="91528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D1028F"/>
    <w:multiLevelType w:val="hybridMultilevel"/>
    <w:tmpl w:val="808E6AF2"/>
    <w:lvl w:ilvl="0" w:tplc="31620874">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EE65CAB"/>
    <w:multiLevelType w:val="hybridMultilevel"/>
    <w:tmpl w:val="9D08BF28"/>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F5B6D85"/>
    <w:multiLevelType w:val="multilevel"/>
    <w:tmpl w:val="0DA00E8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2B32AF1"/>
    <w:multiLevelType w:val="hybridMultilevel"/>
    <w:tmpl w:val="83D86D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6B411B"/>
    <w:multiLevelType w:val="hybridMultilevel"/>
    <w:tmpl w:val="F65CCC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6017815"/>
    <w:multiLevelType w:val="multilevel"/>
    <w:tmpl w:val="23389F6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364827C4"/>
    <w:multiLevelType w:val="hybridMultilevel"/>
    <w:tmpl w:val="2196B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F4D24B0"/>
    <w:multiLevelType w:val="hybridMultilevel"/>
    <w:tmpl w:val="0A2C84BE"/>
    <w:lvl w:ilvl="0" w:tplc="AECE9CC8">
      <w:start w:val="14"/>
      <w:numFmt w:val="bullet"/>
      <w:lvlText w:val="-"/>
      <w:lvlJc w:val="left"/>
      <w:pPr>
        <w:ind w:left="1068" w:hanging="360"/>
      </w:pPr>
      <w:rPr>
        <w:rFonts w:ascii="Bookman Old Style" w:eastAsia="Times New Roman" w:hAnsi="Bookman Old Style"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FEC7BDF"/>
    <w:multiLevelType w:val="hybridMultilevel"/>
    <w:tmpl w:val="0BB6AC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AE325A"/>
    <w:multiLevelType w:val="hybridMultilevel"/>
    <w:tmpl w:val="A9F8116E"/>
    <w:lvl w:ilvl="0" w:tplc="B750EF2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0962F0"/>
    <w:multiLevelType w:val="hybridMultilevel"/>
    <w:tmpl w:val="C366C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95B636B"/>
    <w:multiLevelType w:val="hybridMultilevel"/>
    <w:tmpl w:val="8C143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F75F19"/>
    <w:multiLevelType w:val="hybridMultilevel"/>
    <w:tmpl w:val="16ECD120"/>
    <w:lvl w:ilvl="0" w:tplc="B750EF2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91014E"/>
    <w:multiLevelType w:val="hybridMultilevel"/>
    <w:tmpl w:val="78E6AA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1B855F1"/>
    <w:multiLevelType w:val="hybridMultilevel"/>
    <w:tmpl w:val="EEEEC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31B7D37"/>
    <w:multiLevelType w:val="hybridMultilevel"/>
    <w:tmpl w:val="F0884882"/>
    <w:lvl w:ilvl="0" w:tplc="BDE4842A">
      <w:start w:val="1"/>
      <w:numFmt w:val="bullet"/>
      <w:lvlText w:val="-"/>
      <w:lvlJc w:val="left"/>
      <w:pPr>
        <w:ind w:left="1077" w:hanging="360"/>
      </w:pPr>
      <w:rPr>
        <w:rFonts w:ascii="Times New Roman" w:eastAsia="Calibri" w:hAnsi="Times New Roman" w:cs="Times New Roman" w:hint="default"/>
        <w:w w:val="103"/>
        <w:sz w:val="22"/>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7" w15:restartNumberingAfterBreak="0">
    <w:nsid w:val="56EE28BF"/>
    <w:multiLevelType w:val="hybridMultilevel"/>
    <w:tmpl w:val="616858A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75761F8"/>
    <w:multiLevelType w:val="hybridMultilevel"/>
    <w:tmpl w:val="BC72F62C"/>
    <w:lvl w:ilvl="0" w:tplc="7F985F9C">
      <w:start w:val="1"/>
      <w:numFmt w:val="decimal"/>
      <w:lvlText w:val="%1."/>
      <w:lvlJc w:val="left"/>
      <w:pPr>
        <w:ind w:left="360" w:hanging="360"/>
      </w:pPr>
      <w:rPr>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5830016E"/>
    <w:multiLevelType w:val="hybridMultilevel"/>
    <w:tmpl w:val="E9C249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88C4B4D"/>
    <w:multiLevelType w:val="hybridMultilevel"/>
    <w:tmpl w:val="2DA6B9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8F920BF"/>
    <w:multiLevelType w:val="hybridMultilevel"/>
    <w:tmpl w:val="0A7A5106"/>
    <w:lvl w:ilvl="0" w:tplc="B750EF2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787178"/>
    <w:multiLevelType w:val="hybridMultilevel"/>
    <w:tmpl w:val="8EB09F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0212038"/>
    <w:multiLevelType w:val="multilevel"/>
    <w:tmpl w:val="5DFA9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16C3368"/>
    <w:multiLevelType w:val="hybridMultilevel"/>
    <w:tmpl w:val="2B666222"/>
    <w:lvl w:ilvl="0" w:tplc="F370DB6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3730BEF"/>
    <w:multiLevelType w:val="hybridMultilevel"/>
    <w:tmpl w:val="DD163C82"/>
    <w:lvl w:ilvl="0" w:tplc="4A0E905E">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F90425"/>
    <w:multiLevelType w:val="hybridMultilevel"/>
    <w:tmpl w:val="8BD26D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561770C"/>
    <w:multiLevelType w:val="hybridMultilevel"/>
    <w:tmpl w:val="BB3C97B2"/>
    <w:lvl w:ilvl="0" w:tplc="4B10FB60">
      <w:numFmt w:val="bullet"/>
      <w:lvlText w:val="-"/>
      <w:lvlJc w:val="left"/>
      <w:pPr>
        <w:ind w:left="720" w:hanging="360"/>
      </w:pPr>
      <w:rPr>
        <w:rFonts w:ascii="Calibri" w:eastAsia="Calibri" w:hAnsi="Calibri" w:cs="Times New Roman"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8" w15:restartNumberingAfterBreak="0">
    <w:nsid w:val="6FDA485E"/>
    <w:multiLevelType w:val="hybridMultilevel"/>
    <w:tmpl w:val="808E6AF2"/>
    <w:lvl w:ilvl="0" w:tplc="31620874">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0CF0298"/>
    <w:multiLevelType w:val="hybridMultilevel"/>
    <w:tmpl w:val="6A141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23533D1"/>
    <w:multiLevelType w:val="hybridMultilevel"/>
    <w:tmpl w:val="5F388318"/>
    <w:lvl w:ilvl="0" w:tplc="4B10FB60">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72DE027A"/>
    <w:multiLevelType w:val="multilevel"/>
    <w:tmpl w:val="C1F67E38"/>
    <w:lvl w:ilvl="0">
      <w:start w:val="4"/>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75AA5B9C"/>
    <w:multiLevelType w:val="hybridMultilevel"/>
    <w:tmpl w:val="8694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F70C9F"/>
    <w:multiLevelType w:val="hybridMultilevel"/>
    <w:tmpl w:val="813AF6E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82C7018"/>
    <w:multiLevelType w:val="multilevel"/>
    <w:tmpl w:val="53A082EA"/>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796D144E"/>
    <w:multiLevelType w:val="multilevel"/>
    <w:tmpl w:val="302C8F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C104E57"/>
    <w:multiLevelType w:val="multilevel"/>
    <w:tmpl w:val="0868F136"/>
    <w:lvl w:ilvl="0">
      <w:start w:val="1"/>
      <w:numFmt w:val="upperRoman"/>
      <w:pStyle w:val="Titre2"/>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C5B138C"/>
    <w:multiLevelType w:val="hybridMultilevel"/>
    <w:tmpl w:val="416EA86E"/>
    <w:lvl w:ilvl="0" w:tplc="B750EF2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C61681A"/>
    <w:multiLevelType w:val="multilevel"/>
    <w:tmpl w:val="FE7C7D5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275136871">
    <w:abstractNumId w:val="43"/>
  </w:num>
  <w:num w:numId="2" w16cid:durableId="1703901876">
    <w:abstractNumId w:val="13"/>
  </w:num>
  <w:num w:numId="3" w16cid:durableId="561328313">
    <w:abstractNumId w:val="2"/>
  </w:num>
  <w:num w:numId="4" w16cid:durableId="310138844">
    <w:abstractNumId w:val="44"/>
  </w:num>
  <w:num w:numId="5" w16cid:durableId="1548102781">
    <w:abstractNumId w:val="33"/>
  </w:num>
  <w:num w:numId="6" w16cid:durableId="941455360">
    <w:abstractNumId w:val="30"/>
  </w:num>
  <w:num w:numId="7" w16cid:durableId="1516841004">
    <w:abstractNumId w:val="57"/>
  </w:num>
  <w:num w:numId="8" w16cid:durableId="1810826330">
    <w:abstractNumId w:val="41"/>
  </w:num>
  <w:num w:numId="9" w16cid:durableId="691951534">
    <w:abstractNumId w:val="56"/>
  </w:num>
  <w:num w:numId="10" w16cid:durableId="1693529518">
    <w:abstractNumId w:val="56"/>
    <w:lvlOverride w:ilvl="0">
      <w:startOverride w:val="4"/>
    </w:lvlOverride>
    <w:lvlOverride w:ilvl="1">
      <w:startOverride w:val="2"/>
    </w:lvlOverride>
  </w:num>
  <w:num w:numId="11" w16cid:durableId="53433276">
    <w:abstractNumId w:val="56"/>
    <w:lvlOverride w:ilvl="0">
      <w:startOverride w:val="5"/>
    </w:lvlOverride>
    <w:lvlOverride w:ilvl="1">
      <w:startOverride w:val="5"/>
    </w:lvlOverride>
  </w:num>
  <w:num w:numId="12" w16cid:durableId="1307272432">
    <w:abstractNumId w:val="17"/>
  </w:num>
  <w:num w:numId="13" w16cid:durableId="1064259904">
    <w:abstractNumId w:val="16"/>
  </w:num>
  <w:num w:numId="14" w16cid:durableId="1792241214">
    <w:abstractNumId w:val="24"/>
  </w:num>
  <w:num w:numId="15" w16cid:durableId="2018194779">
    <w:abstractNumId w:val="0"/>
  </w:num>
  <w:num w:numId="16" w16cid:durableId="1346638247">
    <w:abstractNumId w:val="25"/>
  </w:num>
  <w:num w:numId="17" w16cid:durableId="1220509132">
    <w:abstractNumId w:val="36"/>
  </w:num>
  <w:num w:numId="18" w16cid:durableId="379020186">
    <w:abstractNumId w:val="52"/>
  </w:num>
  <w:num w:numId="19" w16cid:durableId="1922642680">
    <w:abstractNumId w:val="32"/>
  </w:num>
  <w:num w:numId="20" w16cid:durableId="1514489487">
    <w:abstractNumId w:val="20"/>
  </w:num>
  <w:num w:numId="21" w16cid:durableId="746732995">
    <w:abstractNumId w:val="21"/>
  </w:num>
  <w:num w:numId="22" w16cid:durableId="864174212">
    <w:abstractNumId w:val="28"/>
  </w:num>
  <w:num w:numId="23" w16cid:durableId="1258248092">
    <w:abstractNumId w:val="5"/>
  </w:num>
  <w:num w:numId="24" w16cid:durableId="1057582923">
    <w:abstractNumId w:val="38"/>
  </w:num>
  <w:num w:numId="25" w16cid:durableId="1586954787">
    <w:abstractNumId w:val="3"/>
  </w:num>
  <w:num w:numId="26" w16cid:durableId="1834762380">
    <w:abstractNumId w:val="18"/>
  </w:num>
  <w:num w:numId="27" w16cid:durableId="1646466920">
    <w:abstractNumId w:val="48"/>
  </w:num>
  <w:num w:numId="28" w16cid:durableId="860779860">
    <w:abstractNumId w:val="47"/>
  </w:num>
  <w:num w:numId="29" w16cid:durableId="1984504532">
    <w:abstractNumId w:val="11"/>
  </w:num>
  <w:num w:numId="30" w16cid:durableId="76097381">
    <w:abstractNumId w:val="35"/>
  </w:num>
  <w:num w:numId="31" w16cid:durableId="1892232257">
    <w:abstractNumId w:val="15"/>
  </w:num>
  <w:num w:numId="32" w16cid:durableId="586694881">
    <w:abstractNumId w:val="31"/>
  </w:num>
  <w:num w:numId="33" w16cid:durableId="1037511091">
    <w:abstractNumId w:val="50"/>
  </w:num>
  <w:num w:numId="34" w16cid:durableId="1881161784">
    <w:abstractNumId w:val="14"/>
  </w:num>
  <w:num w:numId="35" w16cid:durableId="1191411513">
    <w:abstractNumId w:val="55"/>
  </w:num>
  <w:num w:numId="36" w16cid:durableId="2062439782">
    <w:abstractNumId w:val="40"/>
  </w:num>
  <w:num w:numId="37" w16cid:durableId="268120547">
    <w:abstractNumId w:val="8"/>
  </w:num>
  <w:num w:numId="38" w16cid:durableId="973216455">
    <w:abstractNumId w:val="37"/>
  </w:num>
  <w:num w:numId="39" w16cid:durableId="1609895818">
    <w:abstractNumId w:val="4"/>
  </w:num>
  <w:num w:numId="40" w16cid:durableId="245306847">
    <w:abstractNumId w:val="26"/>
  </w:num>
  <w:num w:numId="41" w16cid:durableId="1372724334">
    <w:abstractNumId w:val="51"/>
  </w:num>
  <w:num w:numId="42" w16cid:durableId="972520441">
    <w:abstractNumId w:val="6"/>
  </w:num>
  <w:num w:numId="43" w16cid:durableId="881602233">
    <w:abstractNumId w:val="54"/>
  </w:num>
  <w:num w:numId="44" w16cid:durableId="1645887873">
    <w:abstractNumId w:val="23"/>
  </w:num>
  <w:num w:numId="45" w16cid:durableId="30736734">
    <w:abstractNumId w:val="58"/>
  </w:num>
  <w:num w:numId="46" w16cid:durableId="348793741">
    <w:abstractNumId w:val="49"/>
  </w:num>
  <w:num w:numId="47" w16cid:durableId="938217975">
    <w:abstractNumId w:val="39"/>
  </w:num>
  <w:num w:numId="48" w16cid:durableId="2144538347">
    <w:abstractNumId w:val="22"/>
  </w:num>
  <w:num w:numId="49" w16cid:durableId="1840608845">
    <w:abstractNumId w:val="53"/>
  </w:num>
  <w:num w:numId="50" w16cid:durableId="1347945698">
    <w:abstractNumId w:val="27"/>
  </w:num>
  <w:num w:numId="51" w16cid:durableId="1120611150">
    <w:abstractNumId w:val="10"/>
  </w:num>
  <w:num w:numId="52" w16cid:durableId="913660429">
    <w:abstractNumId w:val="7"/>
  </w:num>
  <w:num w:numId="53" w16cid:durableId="388849220">
    <w:abstractNumId w:val="42"/>
  </w:num>
  <w:num w:numId="54" w16cid:durableId="177163972">
    <w:abstractNumId w:val="46"/>
  </w:num>
  <w:num w:numId="55" w16cid:durableId="383481008">
    <w:abstractNumId w:val="45"/>
  </w:num>
  <w:num w:numId="56" w16cid:durableId="1386568870">
    <w:abstractNumId w:val="9"/>
  </w:num>
  <w:num w:numId="57" w16cid:durableId="596643485">
    <w:abstractNumId w:val="29"/>
  </w:num>
  <w:num w:numId="58" w16cid:durableId="557787793">
    <w:abstractNumId w:val="1"/>
  </w:num>
  <w:num w:numId="59" w16cid:durableId="2086370683">
    <w:abstractNumId w:val="12"/>
  </w:num>
  <w:num w:numId="60" w16cid:durableId="324017700">
    <w:abstractNumId w:val="34"/>
  </w:num>
  <w:num w:numId="61" w16cid:durableId="1520777408">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390"/>
    <w:rsid w:val="00000C27"/>
    <w:rsid w:val="000051B9"/>
    <w:rsid w:val="0000544F"/>
    <w:rsid w:val="00007CB7"/>
    <w:rsid w:val="00007D07"/>
    <w:rsid w:val="00010A27"/>
    <w:rsid w:val="00011BD3"/>
    <w:rsid w:val="00012A06"/>
    <w:rsid w:val="00012C34"/>
    <w:rsid w:val="000135D1"/>
    <w:rsid w:val="00013BDA"/>
    <w:rsid w:val="000166A7"/>
    <w:rsid w:val="00017F16"/>
    <w:rsid w:val="00017F87"/>
    <w:rsid w:val="00020662"/>
    <w:rsid w:val="00021835"/>
    <w:rsid w:val="000231D4"/>
    <w:rsid w:val="000231D7"/>
    <w:rsid w:val="00023708"/>
    <w:rsid w:val="00023AE5"/>
    <w:rsid w:val="00024F68"/>
    <w:rsid w:val="00025B62"/>
    <w:rsid w:val="000276FE"/>
    <w:rsid w:val="00031166"/>
    <w:rsid w:val="00031225"/>
    <w:rsid w:val="00031A65"/>
    <w:rsid w:val="00033AE9"/>
    <w:rsid w:val="00033E7D"/>
    <w:rsid w:val="0003416D"/>
    <w:rsid w:val="00035405"/>
    <w:rsid w:val="00035EA9"/>
    <w:rsid w:val="00036826"/>
    <w:rsid w:val="00036932"/>
    <w:rsid w:val="00036DA2"/>
    <w:rsid w:val="0003717D"/>
    <w:rsid w:val="000374F2"/>
    <w:rsid w:val="000408E3"/>
    <w:rsid w:val="00040D6B"/>
    <w:rsid w:val="00040F39"/>
    <w:rsid w:val="00042AF3"/>
    <w:rsid w:val="000434C8"/>
    <w:rsid w:val="0004498A"/>
    <w:rsid w:val="000451F8"/>
    <w:rsid w:val="00045FEE"/>
    <w:rsid w:val="00046575"/>
    <w:rsid w:val="000474D6"/>
    <w:rsid w:val="00050511"/>
    <w:rsid w:val="00051226"/>
    <w:rsid w:val="000512DC"/>
    <w:rsid w:val="00051CD8"/>
    <w:rsid w:val="00051E50"/>
    <w:rsid w:val="0005289E"/>
    <w:rsid w:val="00053352"/>
    <w:rsid w:val="0005348A"/>
    <w:rsid w:val="000536D7"/>
    <w:rsid w:val="00053A0D"/>
    <w:rsid w:val="000540F9"/>
    <w:rsid w:val="000560A9"/>
    <w:rsid w:val="000564C8"/>
    <w:rsid w:val="00056781"/>
    <w:rsid w:val="00057767"/>
    <w:rsid w:val="00060E4D"/>
    <w:rsid w:val="00061D94"/>
    <w:rsid w:val="00062067"/>
    <w:rsid w:val="000625B6"/>
    <w:rsid w:val="00062A0F"/>
    <w:rsid w:val="000641F2"/>
    <w:rsid w:val="000659B7"/>
    <w:rsid w:val="0006672B"/>
    <w:rsid w:val="0006676B"/>
    <w:rsid w:val="000669F5"/>
    <w:rsid w:val="00070F0F"/>
    <w:rsid w:val="00072B46"/>
    <w:rsid w:val="00073B93"/>
    <w:rsid w:val="00074608"/>
    <w:rsid w:val="000757E2"/>
    <w:rsid w:val="00075E21"/>
    <w:rsid w:val="0007661D"/>
    <w:rsid w:val="00077B24"/>
    <w:rsid w:val="00077F38"/>
    <w:rsid w:val="00080B3F"/>
    <w:rsid w:val="000815C3"/>
    <w:rsid w:val="00081A55"/>
    <w:rsid w:val="0008274A"/>
    <w:rsid w:val="00083257"/>
    <w:rsid w:val="0008443A"/>
    <w:rsid w:val="000856A7"/>
    <w:rsid w:val="000862E1"/>
    <w:rsid w:val="00086F2E"/>
    <w:rsid w:val="000870BD"/>
    <w:rsid w:val="0008731C"/>
    <w:rsid w:val="000875ED"/>
    <w:rsid w:val="00087985"/>
    <w:rsid w:val="000904CE"/>
    <w:rsid w:val="000907FD"/>
    <w:rsid w:val="00090E0F"/>
    <w:rsid w:val="00093F38"/>
    <w:rsid w:val="000943DE"/>
    <w:rsid w:val="0009523C"/>
    <w:rsid w:val="000954B8"/>
    <w:rsid w:val="00097029"/>
    <w:rsid w:val="000A0CF3"/>
    <w:rsid w:val="000A1D07"/>
    <w:rsid w:val="000A3F54"/>
    <w:rsid w:val="000A4925"/>
    <w:rsid w:val="000A5B57"/>
    <w:rsid w:val="000B07C6"/>
    <w:rsid w:val="000B0F9F"/>
    <w:rsid w:val="000B12E7"/>
    <w:rsid w:val="000B1D7B"/>
    <w:rsid w:val="000B2E15"/>
    <w:rsid w:val="000B4090"/>
    <w:rsid w:val="000B63FC"/>
    <w:rsid w:val="000B6985"/>
    <w:rsid w:val="000C0643"/>
    <w:rsid w:val="000C1E46"/>
    <w:rsid w:val="000C254A"/>
    <w:rsid w:val="000C44E5"/>
    <w:rsid w:val="000C610A"/>
    <w:rsid w:val="000C7534"/>
    <w:rsid w:val="000C7847"/>
    <w:rsid w:val="000D0432"/>
    <w:rsid w:val="000D0E7D"/>
    <w:rsid w:val="000D44FE"/>
    <w:rsid w:val="000D5437"/>
    <w:rsid w:val="000E0718"/>
    <w:rsid w:val="000E10D7"/>
    <w:rsid w:val="000E1480"/>
    <w:rsid w:val="000E200C"/>
    <w:rsid w:val="000E263B"/>
    <w:rsid w:val="000E2BB1"/>
    <w:rsid w:val="000E392D"/>
    <w:rsid w:val="000E5484"/>
    <w:rsid w:val="000E7E32"/>
    <w:rsid w:val="000E7ECE"/>
    <w:rsid w:val="000F21DD"/>
    <w:rsid w:val="000F2AE4"/>
    <w:rsid w:val="000F330D"/>
    <w:rsid w:val="000F369F"/>
    <w:rsid w:val="000F4E6F"/>
    <w:rsid w:val="000F5489"/>
    <w:rsid w:val="000F5A0F"/>
    <w:rsid w:val="00100F0A"/>
    <w:rsid w:val="001016B2"/>
    <w:rsid w:val="00102B7A"/>
    <w:rsid w:val="00102ECF"/>
    <w:rsid w:val="001034D9"/>
    <w:rsid w:val="00103EA7"/>
    <w:rsid w:val="00104B50"/>
    <w:rsid w:val="00105803"/>
    <w:rsid w:val="00106291"/>
    <w:rsid w:val="00106B5C"/>
    <w:rsid w:val="00107803"/>
    <w:rsid w:val="00110AEE"/>
    <w:rsid w:val="001114A1"/>
    <w:rsid w:val="001121EB"/>
    <w:rsid w:val="001133FE"/>
    <w:rsid w:val="001141E4"/>
    <w:rsid w:val="0011477E"/>
    <w:rsid w:val="00115742"/>
    <w:rsid w:val="0011711A"/>
    <w:rsid w:val="00120773"/>
    <w:rsid w:val="0012077A"/>
    <w:rsid w:val="001207FD"/>
    <w:rsid w:val="00122033"/>
    <w:rsid w:val="00122E03"/>
    <w:rsid w:val="0012403D"/>
    <w:rsid w:val="00124185"/>
    <w:rsid w:val="0012610F"/>
    <w:rsid w:val="001319C3"/>
    <w:rsid w:val="001326E7"/>
    <w:rsid w:val="0013272A"/>
    <w:rsid w:val="001339B3"/>
    <w:rsid w:val="0013405E"/>
    <w:rsid w:val="00136D66"/>
    <w:rsid w:val="00137ED2"/>
    <w:rsid w:val="00137FB1"/>
    <w:rsid w:val="00143183"/>
    <w:rsid w:val="00143B45"/>
    <w:rsid w:val="001443B2"/>
    <w:rsid w:val="00145C9E"/>
    <w:rsid w:val="0014608A"/>
    <w:rsid w:val="00147938"/>
    <w:rsid w:val="001504C2"/>
    <w:rsid w:val="00150993"/>
    <w:rsid w:val="00151AEC"/>
    <w:rsid w:val="00151CB6"/>
    <w:rsid w:val="0015200C"/>
    <w:rsid w:val="00153337"/>
    <w:rsid w:val="00153986"/>
    <w:rsid w:val="0015491C"/>
    <w:rsid w:val="00154E77"/>
    <w:rsid w:val="001551C8"/>
    <w:rsid w:val="00156549"/>
    <w:rsid w:val="0015676B"/>
    <w:rsid w:val="00156BBC"/>
    <w:rsid w:val="00156E81"/>
    <w:rsid w:val="001575A0"/>
    <w:rsid w:val="00157D1C"/>
    <w:rsid w:val="00157FA0"/>
    <w:rsid w:val="0016184F"/>
    <w:rsid w:val="00162D3A"/>
    <w:rsid w:val="00163BE0"/>
    <w:rsid w:val="00163CAE"/>
    <w:rsid w:val="001647D1"/>
    <w:rsid w:val="0016507B"/>
    <w:rsid w:val="00165602"/>
    <w:rsid w:val="00165BCA"/>
    <w:rsid w:val="00166930"/>
    <w:rsid w:val="00166BB1"/>
    <w:rsid w:val="001672D0"/>
    <w:rsid w:val="00167344"/>
    <w:rsid w:val="00167648"/>
    <w:rsid w:val="00167D14"/>
    <w:rsid w:val="00173A13"/>
    <w:rsid w:val="00173E60"/>
    <w:rsid w:val="00174BD8"/>
    <w:rsid w:val="00174D4B"/>
    <w:rsid w:val="0017505E"/>
    <w:rsid w:val="001766E2"/>
    <w:rsid w:val="0017707C"/>
    <w:rsid w:val="001808A2"/>
    <w:rsid w:val="00180F64"/>
    <w:rsid w:val="00181BD4"/>
    <w:rsid w:val="00183B41"/>
    <w:rsid w:val="001844A9"/>
    <w:rsid w:val="00184DB3"/>
    <w:rsid w:val="001851EC"/>
    <w:rsid w:val="00185200"/>
    <w:rsid w:val="0018618B"/>
    <w:rsid w:val="00187CB6"/>
    <w:rsid w:val="001906D0"/>
    <w:rsid w:val="00191766"/>
    <w:rsid w:val="001917CB"/>
    <w:rsid w:val="00191D41"/>
    <w:rsid w:val="00192B89"/>
    <w:rsid w:val="00193D82"/>
    <w:rsid w:val="00193E30"/>
    <w:rsid w:val="00194EA9"/>
    <w:rsid w:val="00196AE1"/>
    <w:rsid w:val="001972B6"/>
    <w:rsid w:val="001A0B22"/>
    <w:rsid w:val="001A0D68"/>
    <w:rsid w:val="001A15FB"/>
    <w:rsid w:val="001A1A1C"/>
    <w:rsid w:val="001A2678"/>
    <w:rsid w:val="001A4EC7"/>
    <w:rsid w:val="001A4F92"/>
    <w:rsid w:val="001A5F84"/>
    <w:rsid w:val="001A7022"/>
    <w:rsid w:val="001A710A"/>
    <w:rsid w:val="001A7A83"/>
    <w:rsid w:val="001B040F"/>
    <w:rsid w:val="001B077C"/>
    <w:rsid w:val="001B0F58"/>
    <w:rsid w:val="001B2906"/>
    <w:rsid w:val="001B2909"/>
    <w:rsid w:val="001B386C"/>
    <w:rsid w:val="001B3B1B"/>
    <w:rsid w:val="001B6E85"/>
    <w:rsid w:val="001B747E"/>
    <w:rsid w:val="001C02DB"/>
    <w:rsid w:val="001C161A"/>
    <w:rsid w:val="001C18A1"/>
    <w:rsid w:val="001C30FB"/>
    <w:rsid w:val="001C3146"/>
    <w:rsid w:val="001C31FF"/>
    <w:rsid w:val="001C53D8"/>
    <w:rsid w:val="001C6AA1"/>
    <w:rsid w:val="001C7D76"/>
    <w:rsid w:val="001D0F17"/>
    <w:rsid w:val="001D20A0"/>
    <w:rsid w:val="001D3B74"/>
    <w:rsid w:val="001D505C"/>
    <w:rsid w:val="001D55D3"/>
    <w:rsid w:val="001D69E0"/>
    <w:rsid w:val="001E3DF7"/>
    <w:rsid w:val="001E3FC2"/>
    <w:rsid w:val="001E4DAB"/>
    <w:rsid w:val="001E5423"/>
    <w:rsid w:val="001F0D3B"/>
    <w:rsid w:val="001F3F65"/>
    <w:rsid w:val="001F4105"/>
    <w:rsid w:val="001F4886"/>
    <w:rsid w:val="001F79CB"/>
    <w:rsid w:val="00200060"/>
    <w:rsid w:val="00200331"/>
    <w:rsid w:val="00201A34"/>
    <w:rsid w:val="00202490"/>
    <w:rsid w:val="0020272C"/>
    <w:rsid w:val="00203E93"/>
    <w:rsid w:val="0020404F"/>
    <w:rsid w:val="0020460C"/>
    <w:rsid w:val="002054E8"/>
    <w:rsid w:val="00206AC7"/>
    <w:rsid w:val="00206F92"/>
    <w:rsid w:val="002072D0"/>
    <w:rsid w:val="00210EAA"/>
    <w:rsid w:val="00211BB9"/>
    <w:rsid w:val="00211CD9"/>
    <w:rsid w:val="00212718"/>
    <w:rsid w:val="00213949"/>
    <w:rsid w:val="00214195"/>
    <w:rsid w:val="002148B1"/>
    <w:rsid w:val="00215F04"/>
    <w:rsid w:val="0021625B"/>
    <w:rsid w:val="002162BD"/>
    <w:rsid w:val="002170FC"/>
    <w:rsid w:val="0022026F"/>
    <w:rsid w:val="002208D2"/>
    <w:rsid w:val="00221101"/>
    <w:rsid w:val="002216F7"/>
    <w:rsid w:val="00221E5D"/>
    <w:rsid w:val="002221A5"/>
    <w:rsid w:val="00224068"/>
    <w:rsid w:val="00224BD0"/>
    <w:rsid w:val="0022592C"/>
    <w:rsid w:val="0022741B"/>
    <w:rsid w:val="00230C5E"/>
    <w:rsid w:val="00230F18"/>
    <w:rsid w:val="00232D69"/>
    <w:rsid w:val="00234305"/>
    <w:rsid w:val="00235334"/>
    <w:rsid w:val="002355B7"/>
    <w:rsid w:val="00235985"/>
    <w:rsid w:val="00235EA4"/>
    <w:rsid w:val="002373B9"/>
    <w:rsid w:val="00237443"/>
    <w:rsid w:val="00237D8D"/>
    <w:rsid w:val="002410DB"/>
    <w:rsid w:val="00241FC6"/>
    <w:rsid w:val="002421F0"/>
    <w:rsid w:val="00242F21"/>
    <w:rsid w:val="0024700C"/>
    <w:rsid w:val="00247C13"/>
    <w:rsid w:val="00252380"/>
    <w:rsid w:val="00253070"/>
    <w:rsid w:val="00253303"/>
    <w:rsid w:val="0025397F"/>
    <w:rsid w:val="00253F57"/>
    <w:rsid w:val="002554BE"/>
    <w:rsid w:val="00255661"/>
    <w:rsid w:val="002560CE"/>
    <w:rsid w:val="00256745"/>
    <w:rsid w:val="002567B7"/>
    <w:rsid w:val="00256832"/>
    <w:rsid w:val="00256D5C"/>
    <w:rsid w:val="0025708B"/>
    <w:rsid w:val="00260138"/>
    <w:rsid w:val="00260AF7"/>
    <w:rsid w:val="00260C12"/>
    <w:rsid w:val="00261821"/>
    <w:rsid w:val="0026192B"/>
    <w:rsid w:val="00261C45"/>
    <w:rsid w:val="002620C7"/>
    <w:rsid w:val="00262186"/>
    <w:rsid w:val="002633F3"/>
    <w:rsid w:val="00263702"/>
    <w:rsid w:val="002659C4"/>
    <w:rsid w:val="0026605D"/>
    <w:rsid w:val="0026624D"/>
    <w:rsid w:val="00266645"/>
    <w:rsid w:val="0026687B"/>
    <w:rsid w:val="00267DF8"/>
    <w:rsid w:val="00271C76"/>
    <w:rsid w:val="002735C1"/>
    <w:rsid w:val="00275546"/>
    <w:rsid w:val="00275889"/>
    <w:rsid w:val="00275D9A"/>
    <w:rsid w:val="00276403"/>
    <w:rsid w:val="0027720D"/>
    <w:rsid w:val="002814CC"/>
    <w:rsid w:val="00282338"/>
    <w:rsid w:val="00284ED2"/>
    <w:rsid w:val="002900F2"/>
    <w:rsid w:val="00290B69"/>
    <w:rsid w:val="0029117B"/>
    <w:rsid w:val="00291304"/>
    <w:rsid w:val="00291E00"/>
    <w:rsid w:val="00291FCA"/>
    <w:rsid w:val="00292B61"/>
    <w:rsid w:val="00295607"/>
    <w:rsid w:val="0029584F"/>
    <w:rsid w:val="002965AD"/>
    <w:rsid w:val="002966C1"/>
    <w:rsid w:val="00296DB9"/>
    <w:rsid w:val="0029755F"/>
    <w:rsid w:val="002A0112"/>
    <w:rsid w:val="002A13D9"/>
    <w:rsid w:val="002A177F"/>
    <w:rsid w:val="002A204E"/>
    <w:rsid w:val="002B016D"/>
    <w:rsid w:val="002B0825"/>
    <w:rsid w:val="002B14EF"/>
    <w:rsid w:val="002B1970"/>
    <w:rsid w:val="002B1AE8"/>
    <w:rsid w:val="002B2494"/>
    <w:rsid w:val="002B2D2B"/>
    <w:rsid w:val="002B3084"/>
    <w:rsid w:val="002B4BC9"/>
    <w:rsid w:val="002B6BB7"/>
    <w:rsid w:val="002B6C6D"/>
    <w:rsid w:val="002B6EAB"/>
    <w:rsid w:val="002B72CE"/>
    <w:rsid w:val="002B7643"/>
    <w:rsid w:val="002B7DC7"/>
    <w:rsid w:val="002C0431"/>
    <w:rsid w:val="002C083D"/>
    <w:rsid w:val="002C0D07"/>
    <w:rsid w:val="002C1864"/>
    <w:rsid w:val="002C2463"/>
    <w:rsid w:val="002C2A71"/>
    <w:rsid w:val="002C2B78"/>
    <w:rsid w:val="002C2FAF"/>
    <w:rsid w:val="002C4C39"/>
    <w:rsid w:val="002C5ADD"/>
    <w:rsid w:val="002C7155"/>
    <w:rsid w:val="002C7CD7"/>
    <w:rsid w:val="002C7FF3"/>
    <w:rsid w:val="002D0400"/>
    <w:rsid w:val="002D0F88"/>
    <w:rsid w:val="002D4DE3"/>
    <w:rsid w:val="002D57EE"/>
    <w:rsid w:val="002D5B50"/>
    <w:rsid w:val="002D75B0"/>
    <w:rsid w:val="002E026D"/>
    <w:rsid w:val="002E107B"/>
    <w:rsid w:val="002E3497"/>
    <w:rsid w:val="002E3AE0"/>
    <w:rsid w:val="002E41AA"/>
    <w:rsid w:val="002E44E6"/>
    <w:rsid w:val="002E5176"/>
    <w:rsid w:val="002E624C"/>
    <w:rsid w:val="002E677B"/>
    <w:rsid w:val="002E6D26"/>
    <w:rsid w:val="002F083A"/>
    <w:rsid w:val="002F0B77"/>
    <w:rsid w:val="002F0EC3"/>
    <w:rsid w:val="002F1E97"/>
    <w:rsid w:val="002F23E0"/>
    <w:rsid w:val="002F2585"/>
    <w:rsid w:val="002F2753"/>
    <w:rsid w:val="002F344E"/>
    <w:rsid w:val="002F36BC"/>
    <w:rsid w:val="002F47AA"/>
    <w:rsid w:val="002F4C7F"/>
    <w:rsid w:val="002F7118"/>
    <w:rsid w:val="002F7C5C"/>
    <w:rsid w:val="002F7C7B"/>
    <w:rsid w:val="00304063"/>
    <w:rsid w:val="00304CB9"/>
    <w:rsid w:val="00305194"/>
    <w:rsid w:val="0030793B"/>
    <w:rsid w:val="00310CF0"/>
    <w:rsid w:val="00311929"/>
    <w:rsid w:val="00312B61"/>
    <w:rsid w:val="00313459"/>
    <w:rsid w:val="00314757"/>
    <w:rsid w:val="00317E2B"/>
    <w:rsid w:val="0032152F"/>
    <w:rsid w:val="003220BA"/>
    <w:rsid w:val="00322A7B"/>
    <w:rsid w:val="00322B2F"/>
    <w:rsid w:val="00324002"/>
    <w:rsid w:val="0032423E"/>
    <w:rsid w:val="003247DE"/>
    <w:rsid w:val="0032640F"/>
    <w:rsid w:val="00326571"/>
    <w:rsid w:val="003274D0"/>
    <w:rsid w:val="00327926"/>
    <w:rsid w:val="00332C1D"/>
    <w:rsid w:val="0033514C"/>
    <w:rsid w:val="00335E6D"/>
    <w:rsid w:val="003366A0"/>
    <w:rsid w:val="003368BF"/>
    <w:rsid w:val="00336A64"/>
    <w:rsid w:val="00336D4C"/>
    <w:rsid w:val="003373A3"/>
    <w:rsid w:val="00340909"/>
    <w:rsid w:val="00341369"/>
    <w:rsid w:val="00341E02"/>
    <w:rsid w:val="00342383"/>
    <w:rsid w:val="003437FE"/>
    <w:rsid w:val="00345143"/>
    <w:rsid w:val="003464BB"/>
    <w:rsid w:val="00346754"/>
    <w:rsid w:val="00347CDC"/>
    <w:rsid w:val="003519AF"/>
    <w:rsid w:val="00352E59"/>
    <w:rsid w:val="00355A99"/>
    <w:rsid w:val="0035612B"/>
    <w:rsid w:val="00357BE7"/>
    <w:rsid w:val="0036122C"/>
    <w:rsid w:val="00361EBF"/>
    <w:rsid w:val="003627BD"/>
    <w:rsid w:val="00363D72"/>
    <w:rsid w:val="00364350"/>
    <w:rsid w:val="00364BC2"/>
    <w:rsid w:val="00365B4E"/>
    <w:rsid w:val="00366223"/>
    <w:rsid w:val="003663C4"/>
    <w:rsid w:val="003668F1"/>
    <w:rsid w:val="00366A03"/>
    <w:rsid w:val="00366BC9"/>
    <w:rsid w:val="003673A6"/>
    <w:rsid w:val="00367A4D"/>
    <w:rsid w:val="00370565"/>
    <w:rsid w:val="00371F6D"/>
    <w:rsid w:val="003730BA"/>
    <w:rsid w:val="003733C1"/>
    <w:rsid w:val="003735E6"/>
    <w:rsid w:val="00374BDA"/>
    <w:rsid w:val="0037518C"/>
    <w:rsid w:val="003753B8"/>
    <w:rsid w:val="0037689D"/>
    <w:rsid w:val="0037792C"/>
    <w:rsid w:val="0038022A"/>
    <w:rsid w:val="003827C6"/>
    <w:rsid w:val="00383816"/>
    <w:rsid w:val="00384761"/>
    <w:rsid w:val="003847B5"/>
    <w:rsid w:val="00384F5F"/>
    <w:rsid w:val="00386443"/>
    <w:rsid w:val="003867CC"/>
    <w:rsid w:val="0039225E"/>
    <w:rsid w:val="003923D7"/>
    <w:rsid w:val="00392A90"/>
    <w:rsid w:val="003934A0"/>
    <w:rsid w:val="0039463D"/>
    <w:rsid w:val="003959B0"/>
    <w:rsid w:val="00395FDD"/>
    <w:rsid w:val="00396BB4"/>
    <w:rsid w:val="003A0A39"/>
    <w:rsid w:val="003A2345"/>
    <w:rsid w:val="003A2D43"/>
    <w:rsid w:val="003A34C6"/>
    <w:rsid w:val="003A35B7"/>
    <w:rsid w:val="003A51B7"/>
    <w:rsid w:val="003A58B9"/>
    <w:rsid w:val="003A5EAE"/>
    <w:rsid w:val="003A60C9"/>
    <w:rsid w:val="003A6D1E"/>
    <w:rsid w:val="003B0C41"/>
    <w:rsid w:val="003B1125"/>
    <w:rsid w:val="003B215B"/>
    <w:rsid w:val="003B3D31"/>
    <w:rsid w:val="003B4962"/>
    <w:rsid w:val="003B69BF"/>
    <w:rsid w:val="003C0FE2"/>
    <w:rsid w:val="003C2DCD"/>
    <w:rsid w:val="003C2E1D"/>
    <w:rsid w:val="003C3705"/>
    <w:rsid w:val="003C6D6B"/>
    <w:rsid w:val="003C7E85"/>
    <w:rsid w:val="003D099B"/>
    <w:rsid w:val="003D1752"/>
    <w:rsid w:val="003D2FAE"/>
    <w:rsid w:val="003D4A60"/>
    <w:rsid w:val="003D4BA0"/>
    <w:rsid w:val="003D52A9"/>
    <w:rsid w:val="003D5382"/>
    <w:rsid w:val="003D606C"/>
    <w:rsid w:val="003D6A71"/>
    <w:rsid w:val="003D7BD1"/>
    <w:rsid w:val="003E195E"/>
    <w:rsid w:val="003E2E06"/>
    <w:rsid w:val="003E6F14"/>
    <w:rsid w:val="003E751A"/>
    <w:rsid w:val="003E75B9"/>
    <w:rsid w:val="003F00E6"/>
    <w:rsid w:val="003F1AED"/>
    <w:rsid w:val="003F24CE"/>
    <w:rsid w:val="003F2DFE"/>
    <w:rsid w:val="003F3B30"/>
    <w:rsid w:val="003F3F6F"/>
    <w:rsid w:val="003F4755"/>
    <w:rsid w:val="003F7068"/>
    <w:rsid w:val="003F7DC2"/>
    <w:rsid w:val="0040066F"/>
    <w:rsid w:val="0040090A"/>
    <w:rsid w:val="00400B89"/>
    <w:rsid w:val="00400C0A"/>
    <w:rsid w:val="00401A10"/>
    <w:rsid w:val="004028A6"/>
    <w:rsid w:val="00404EC0"/>
    <w:rsid w:val="00405F1D"/>
    <w:rsid w:val="00406258"/>
    <w:rsid w:val="00406286"/>
    <w:rsid w:val="00410F2E"/>
    <w:rsid w:val="004110EE"/>
    <w:rsid w:val="0041181E"/>
    <w:rsid w:val="00411CEB"/>
    <w:rsid w:val="004125BB"/>
    <w:rsid w:val="004167A5"/>
    <w:rsid w:val="004204C7"/>
    <w:rsid w:val="00421655"/>
    <w:rsid w:val="00421D07"/>
    <w:rsid w:val="00422608"/>
    <w:rsid w:val="004247AE"/>
    <w:rsid w:val="00424F2D"/>
    <w:rsid w:val="004260FE"/>
    <w:rsid w:val="004304B5"/>
    <w:rsid w:val="00430C4A"/>
    <w:rsid w:val="00431D46"/>
    <w:rsid w:val="00432AA0"/>
    <w:rsid w:val="00436EE8"/>
    <w:rsid w:val="00436FAA"/>
    <w:rsid w:val="00437C00"/>
    <w:rsid w:val="004408E4"/>
    <w:rsid w:val="00442D25"/>
    <w:rsid w:val="00443115"/>
    <w:rsid w:val="004433A0"/>
    <w:rsid w:val="004445CA"/>
    <w:rsid w:val="00446031"/>
    <w:rsid w:val="0044681F"/>
    <w:rsid w:val="00450513"/>
    <w:rsid w:val="004516AF"/>
    <w:rsid w:val="004525B0"/>
    <w:rsid w:val="004533B9"/>
    <w:rsid w:val="00453E48"/>
    <w:rsid w:val="004568D7"/>
    <w:rsid w:val="0045722F"/>
    <w:rsid w:val="0045758A"/>
    <w:rsid w:val="00457EEE"/>
    <w:rsid w:val="00460BCE"/>
    <w:rsid w:val="0046150B"/>
    <w:rsid w:val="004615C6"/>
    <w:rsid w:val="00461C7B"/>
    <w:rsid w:val="00464EA1"/>
    <w:rsid w:val="00466E15"/>
    <w:rsid w:val="00470E49"/>
    <w:rsid w:val="004711D5"/>
    <w:rsid w:val="0047153E"/>
    <w:rsid w:val="00471A4A"/>
    <w:rsid w:val="004720B5"/>
    <w:rsid w:val="00473397"/>
    <w:rsid w:val="004737D7"/>
    <w:rsid w:val="00473C23"/>
    <w:rsid w:val="00475765"/>
    <w:rsid w:val="00477513"/>
    <w:rsid w:val="00477958"/>
    <w:rsid w:val="00480D7D"/>
    <w:rsid w:val="004810A5"/>
    <w:rsid w:val="00482594"/>
    <w:rsid w:val="00482A3F"/>
    <w:rsid w:val="00484AC5"/>
    <w:rsid w:val="00486D81"/>
    <w:rsid w:val="00490386"/>
    <w:rsid w:val="004927F5"/>
    <w:rsid w:val="00492860"/>
    <w:rsid w:val="00492D0B"/>
    <w:rsid w:val="0049317F"/>
    <w:rsid w:val="004940CC"/>
    <w:rsid w:val="00494E90"/>
    <w:rsid w:val="00495374"/>
    <w:rsid w:val="004956AA"/>
    <w:rsid w:val="00495F6F"/>
    <w:rsid w:val="004963F7"/>
    <w:rsid w:val="004967C9"/>
    <w:rsid w:val="00497184"/>
    <w:rsid w:val="004971FC"/>
    <w:rsid w:val="00497A03"/>
    <w:rsid w:val="004A188E"/>
    <w:rsid w:val="004A190F"/>
    <w:rsid w:val="004A27AF"/>
    <w:rsid w:val="004A4D17"/>
    <w:rsid w:val="004A505F"/>
    <w:rsid w:val="004A5067"/>
    <w:rsid w:val="004A59A3"/>
    <w:rsid w:val="004B17F5"/>
    <w:rsid w:val="004B1D5D"/>
    <w:rsid w:val="004B1E72"/>
    <w:rsid w:val="004B26F8"/>
    <w:rsid w:val="004B3B03"/>
    <w:rsid w:val="004B4AF0"/>
    <w:rsid w:val="004B580F"/>
    <w:rsid w:val="004B5C02"/>
    <w:rsid w:val="004B6CE7"/>
    <w:rsid w:val="004B71D5"/>
    <w:rsid w:val="004B771B"/>
    <w:rsid w:val="004C101C"/>
    <w:rsid w:val="004C172B"/>
    <w:rsid w:val="004C2A0C"/>
    <w:rsid w:val="004C3EFA"/>
    <w:rsid w:val="004C5843"/>
    <w:rsid w:val="004C5CA3"/>
    <w:rsid w:val="004C67E7"/>
    <w:rsid w:val="004C6F0F"/>
    <w:rsid w:val="004C7CB7"/>
    <w:rsid w:val="004C7FE5"/>
    <w:rsid w:val="004D08DF"/>
    <w:rsid w:val="004D0F9B"/>
    <w:rsid w:val="004D108D"/>
    <w:rsid w:val="004D1A38"/>
    <w:rsid w:val="004D23BA"/>
    <w:rsid w:val="004D2ABF"/>
    <w:rsid w:val="004D54C1"/>
    <w:rsid w:val="004D5CC3"/>
    <w:rsid w:val="004D6476"/>
    <w:rsid w:val="004D71F7"/>
    <w:rsid w:val="004D745A"/>
    <w:rsid w:val="004D771B"/>
    <w:rsid w:val="004E1E89"/>
    <w:rsid w:val="004E4763"/>
    <w:rsid w:val="004E52C4"/>
    <w:rsid w:val="004E605A"/>
    <w:rsid w:val="004E6990"/>
    <w:rsid w:val="004E7A73"/>
    <w:rsid w:val="004E7AB2"/>
    <w:rsid w:val="004F0868"/>
    <w:rsid w:val="004F0A40"/>
    <w:rsid w:val="004F0E74"/>
    <w:rsid w:val="004F16DC"/>
    <w:rsid w:val="004F1C30"/>
    <w:rsid w:val="004F2946"/>
    <w:rsid w:val="004F2969"/>
    <w:rsid w:val="004F6576"/>
    <w:rsid w:val="0050034F"/>
    <w:rsid w:val="0050193E"/>
    <w:rsid w:val="0050250F"/>
    <w:rsid w:val="005033C0"/>
    <w:rsid w:val="00503764"/>
    <w:rsid w:val="005037CA"/>
    <w:rsid w:val="00503BC0"/>
    <w:rsid w:val="00507A1A"/>
    <w:rsid w:val="00507FE9"/>
    <w:rsid w:val="00512E50"/>
    <w:rsid w:val="005134ED"/>
    <w:rsid w:val="00513E73"/>
    <w:rsid w:val="005157AB"/>
    <w:rsid w:val="00515FEC"/>
    <w:rsid w:val="005162DF"/>
    <w:rsid w:val="00516F9D"/>
    <w:rsid w:val="00517713"/>
    <w:rsid w:val="00517B4C"/>
    <w:rsid w:val="0052012E"/>
    <w:rsid w:val="005201A9"/>
    <w:rsid w:val="005214BA"/>
    <w:rsid w:val="00522998"/>
    <w:rsid w:val="005241F1"/>
    <w:rsid w:val="0052426D"/>
    <w:rsid w:val="00525EFE"/>
    <w:rsid w:val="0052660B"/>
    <w:rsid w:val="00527E05"/>
    <w:rsid w:val="00531BBA"/>
    <w:rsid w:val="00532140"/>
    <w:rsid w:val="005323B7"/>
    <w:rsid w:val="00532662"/>
    <w:rsid w:val="00532798"/>
    <w:rsid w:val="00533393"/>
    <w:rsid w:val="00533921"/>
    <w:rsid w:val="00533DBE"/>
    <w:rsid w:val="00533F9E"/>
    <w:rsid w:val="005349E2"/>
    <w:rsid w:val="00535B84"/>
    <w:rsid w:val="005364A2"/>
    <w:rsid w:val="00541C32"/>
    <w:rsid w:val="00542D80"/>
    <w:rsid w:val="00543D8B"/>
    <w:rsid w:val="005452DD"/>
    <w:rsid w:val="0054688E"/>
    <w:rsid w:val="005473E8"/>
    <w:rsid w:val="00547723"/>
    <w:rsid w:val="0055151A"/>
    <w:rsid w:val="00551555"/>
    <w:rsid w:val="005520D5"/>
    <w:rsid w:val="0055480B"/>
    <w:rsid w:val="00557F48"/>
    <w:rsid w:val="0056028A"/>
    <w:rsid w:val="00560D4C"/>
    <w:rsid w:val="00561110"/>
    <w:rsid w:val="00561130"/>
    <w:rsid w:val="0056248A"/>
    <w:rsid w:val="00563F21"/>
    <w:rsid w:val="00564826"/>
    <w:rsid w:val="0056541C"/>
    <w:rsid w:val="00565B46"/>
    <w:rsid w:val="00566AB9"/>
    <w:rsid w:val="00566F1B"/>
    <w:rsid w:val="00567239"/>
    <w:rsid w:val="00567A8D"/>
    <w:rsid w:val="005707D5"/>
    <w:rsid w:val="00570AD6"/>
    <w:rsid w:val="005720EC"/>
    <w:rsid w:val="00573CAF"/>
    <w:rsid w:val="0057467E"/>
    <w:rsid w:val="00575363"/>
    <w:rsid w:val="00575965"/>
    <w:rsid w:val="00576A82"/>
    <w:rsid w:val="00576C05"/>
    <w:rsid w:val="00577508"/>
    <w:rsid w:val="0058325B"/>
    <w:rsid w:val="005834D7"/>
    <w:rsid w:val="005856D4"/>
    <w:rsid w:val="005858D5"/>
    <w:rsid w:val="005873F5"/>
    <w:rsid w:val="005901EA"/>
    <w:rsid w:val="00590699"/>
    <w:rsid w:val="005920C5"/>
    <w:rsid w:val="00592510"/>
    <w:rsid w:val="005926BA"/>
    <w:rsid w:val="00592B67"/>
    <w:rsid w:val="005936A6"/>
    <w:rsid w:val="005954C6"/>
    <w:rsid w:val="00595581"/>
    <w:rsid w:val="005A1EFD"/>
    <w:rsid w:val="005A3BDD"/>
    <w:rsid w:val="005A55DB"/>
    <w:rsid w:val="005A5953"/>
    <w:rsid w:val="005A7F8B"/>
    <w:rsid w:val="005B07D3"/>
    <w:rsid w:val="005B10C2"/>
    <w:rsid w:val="005B1D1F"/>
    <w:rsid w:val="005B1DD8"/>
    <w:rsid w:val="005B1DFC"/>
    <w:rsid w:val="005B20A4"/>
    <w:rsid w:val="005B23E0"/>
    <w:rsid w:val="005B3C84"/>
    <w:rsid w:val="005B4900"/>
    <w:rsid w:val="005B5C05"/>
    <w:rsid w:val="005B6F50"/>
    <w:rsid w:val="005B6FAC"/>
    <w:rsid w:val="005B72B6"/>
    <w:rsid w:val="005B7576"/>
    <w:rsid w:val="005B760F"/>
    <w:rsid w:val="005C25D4"/>
    <w:rsid w:val="005C2B89"/>
    <w:rsid w:val="005C3881"/>
    <w:rsid w:val="005C41E3"/>
    <w:rsid w:val="005C4995"/>
    <w:rsid w:val="005C4CCF"/>
    <w:rsid w:val="005C53E5"/>
    <w:rsid w:val="005C5666"/>
    <w:rsid w:val="005D08C6"/>
    <w:rsid w:val="005D18B8"/>
    <w:rsid w:val="005D22BC"/>
    <w:rsid w:val="005D2B7D"/>
    <w:rsid w:val="005D36F2"/>
    <w:rsid w:val="005D44D8"/>
    <w:rsid w:val="005D4C87"/>
    <w:rsid w:val="005D5C2A"/>
    <w:rsid w:val="005D5F47"/>
    <w:rsid w:val="005D74F2"/>
    <w:rsid w:val="005E05AA"/>
    <w:rsid w:val="005E3457"/>
    <w:rsid w:val="005E4C1E"/>
    <w:rsid w:val="005E4DBD"/>
    <w:rsid w:val="005E53DB"/>
    <w:rsid w:val="005E56AC"/>
    <w:rsid w:val="005E63BB"/>
    <w:rsid w:val="005E6FD5"/>
    <w:rsid w:val="005E7439"/>
    <w:rsid w:val="005E75F1"/>
    <w:rsid w:val="005F070C"/>
    <w:rsid w:val="005F0F34"/>
    <w:rsid w:val="005F15E7"/>
    <w:rsid w:val="005F1F30"/>
    <w:rsid w:val="005F3894"/>
    <w:rsid w:val="005F424E"/>
    <w:rsid w:val="005F443D"/>
    <w:rsid w:val="005F58AC"/>
    <w:rsid w:val="005F6589"/>
    <w:rsid w:val="005F6BF5"/>
    <w:rsid w:val="00601B3E"/>
    <w:rsid w:val="00601E5D"/>
    <w:rsid w:val="00602322"/>
    <w:rsid w:val="00603369"/>
    <w:rsid w:val="00603D99"/>
    <w:rsid w:val="0060465A"/>
    <w:rsid w:val="00604955"/>
    <w:rsid w:val="00604E36"/>
    <w:rsid w:val="00606302"/>
    <w:rsid w:val="00606898"/>
    <w:rsid w:val="00606BEA"/>
    <w:rsid w:val="006071E2"/>
    <w:rsid w:val="00607893"/>
    <w:rsid w:val="00607996"/>
    <w:rsid w:val="00607BE0"/>
    <w:rsid w:val="00607BF3"/>
    <w:rsid w:val="0061057F"/>
    <w:rsid w:val="00611508"/>
    <w:rsid w:val="006124CD"/>
    <w:rsid w:val="00612AB7"/>
    <w:rsid w:val="006131EC"/>
    <w:rsid w:val="00613264"/>
    <w:rsid w:val="00613F19"/>
    <w:rsid w:val="00613F77"/>
    <w:rsid w:val="006141EB"/>
    <w:rsid w:val="00614405"/>
    <w:rsid w:val="0061651B"/>
    <w:rsid w:val="00617D70"/>
    <w:rsid w:val="00620602"/>
    <w:rsid w:val="0062064A"/>
    <w:rsid w:val="006209B7"/>
    <w:rsid w:val="00620A7F"/>
    <w:rsid w:val="00621062"/>
    <w:rsid w:val="00621864"/>
    <w:rsid w:val="00621F02"/>
    <w:rsid w:val="006230D2"/>
    <w:rsid w:val="00623198"/>
    <w:rsid w:val="00623703"/>
    <w:rsid w:val="00623C9D"/>
    <w:rsid w:val="0062424F"/>
    <w:rsid w:val="00625EE2"/>
    <w:rsid w:val="00626098"/>
    <w:rsid w:val="00626A2B"/>
    <w:rsid w:val="006272B0"/>
    <w:rsid w:val="00627AC3"/>
    <w:rsid w:val="00630427"/>
    <w:rsid w:val="00630922"/>
    <w:rsid w:val="00630C12"/>
    <w:rsid w:val="00630F10"/>
    <w:rsid w:val="00631265"/>
    <w:rsid w:val="006323E7"/>
    <w:rsid w:val="00633EF5"/>
    <w:rsid w:val="00634147"/>
    <w:rsid w:val="00634539"/>
    <w:rsid w:val="00636E6C"/>
    <w:rsid w:val="00637C49"/>
    <w:rsid w:val="0063E9D9"/>
    <w:rsid w:val="006412FF"/>
    <w:rsid w:val="0064218F"/>
    <w:rsid w:val="0064270C"/>
    <w:rsid w:val="00642E81"/>
    <w:rsid w:val="00643D40"/>
    <w:rsid w:val="00645021"/>
    <w:rsid w:val="006469F4"/>
    <w:rsid w:val="006503E1"/>
    <w:rsid w:val="006509B6"/>
    <w:rsid w:val="00650AB4"/>
    <w:rsid w:val="00650CBF"/>
    <w:rsid w:val="00650D92"/>
    <w:rsid w:val="006513F6"/>
    <w:rsid w:val="006517BD"/>
    <w:rsid w:val="00653269"/>
    <w:rsid w:val="006535A0"/>
    <w:rsid w:val="006535D1"/>
    <w:rsid w:val="00654DF5"/>
    <w:rsid w:val="00654FA7"/>
    <w:rsid w:val="00655486"/>
    <w:rsid w:val="00655887"/>
    <w:rsid w:val="00662071"/>
    <w:rsid w:val="00662B3A"/>
    <w:rsid w:val="006640D8"/>
    <w:rsid w:val="006645CE"/>
    <w:rsid w:val="006652C8"/>
    <w:rsid w:val="00666203"/>
    <w:rsid w:val="00670E27"/>
    <w:rsid w:val="0067142F"/>
    <w:rsid w:val="00671FB0"/>
    <w:rsid w:val="006726A1"/>
    <w:rsid w:val="00672AE9"/>
    <w:rsid w:val="00676E76"/>
    <w:rsid w:val="00677647"/>
    <w:rsid w:val="0067798F"/>
    <w:rsid w:val="006810A9"/>
    <w:rsid w:val="006815BC"/>
    <w:rsid w:val="00681F18"/>
    <w:rsid w:val="00683605"/>
    <w:rsid w:val="0068428A"/>
    <w:rsid w:val="006870D8"/>
    <w:rsid w:val="006871ED"/>
    <w:rsid w:val="00690186"/>
    <w:rsid w:val="0069081B"/>
    <w:rsid w:val="00692A46"/>
    <w:rsid w:val="0069390A"/>
    <w:rsid w:val="00693FE5"/>
    <w:rsid w:val="0069470D"/>
    <w:rsid w:val="006969BD"/>
    <w:rsid w:val="00696A53"/>
    <w:rsid w:val="00697163"/>
    <w:rsid w:val="00697C03"/>
    <w:rsid w:val="006A0C9C"/>
    <w:rsid w:val="006A230C"/>
    <w:rsid w:val="006A29B3"/>
    <w:rsid w:val="006A32D1"/>
    <w:rsid w:val="006A355D"/>
    <w:rsid w:val="006A3902"/>
    <w:rsid w:val="006A7536"/>
    <w:rsid w:val="006A768A"/>
    <w:rsid w:val="006B2ACC"/>
    <w:rsid w:val="006B351B"/>
    <w:rsid w:val="006B3D14"/>
    <w:rsid w:val="006B5589"/>
    <w:rsid w:val="006B70BB"/>
    <w:rsid w:val="006B7395"/>
    <w:rsid w:val="006B7F79"/>
    <w:rsid w:val="006C0EA0"/>
    <w:rsid w:val="006C119B"/>
    <w:rsid w:val="006C2AD0"/>
    <w:rsid w:val="006C354A"/>
    <w:rsid w:val="006C3C5C"/>
    <w:rsid w:val="006C4136"/>
    <w:rsid w:val="006C45E6"/>
    <w:rsid w:val="006C4924"/>
    <w:rsid w:val="006C581E"/>
    <w:rsid w:val="006C6764"/>
    <w:rsid w:val="006C716B"/>
    <w:rsid w:val="006C7EB7"/>
    <w:rsid w:val="006D00B7"/>
    <w:rsid w:val="006D0909"/>
    <w:rsid w:val="006D2941"/>
    <w:rsid w:val="006D42F4"/>
    <w:rsid w:val="006D50D0"/>
    <w:rsid w:val="006D5117"/>
    <w:rsid w:val="006D53E1"/>
    <w:rsid w:val="006D6020"/>
    <w:rsid w:val="006D6601"/>
    <w:rsid w:val="006D6D43"/>
    <w:rsid w:val="006D6DBA"/>
    <w:rsid w:val="006E0730"/>
    <w:rsid w:val="006E104B"/>
    <w:rsid w:val="006E121E"/>
    <w:rsid w:val="006E1D8F"/>
    <w:rsid w:val="006E2BE4"/>
    <w:rsid w:val="006E3419"/>
    <w:rsid w:val="006E3987"/>
    <w:rsid w:val="006E3D0C"/>
    <w:rsid w:val="006E401F"/>
    <w:rsid w:val="006E4082"/>
    <w:rsid w:val="006E5661"/>
    <w:rsid w:val="006E6C7C"/>
    <w:rsid w:val="006F1E6A"/>
    <w:rsid w:val="006F3388"/>
    <w:rsid w:val="006F48EF"/>
    <w:rsid w:val="006F67DF"/>
    <w:rsid w:val="006F769D"/>
    <w:rsid w:val="006F7952"/>
    <w:rsid w:val="006F7F1A"/>
    <w:rsid w:val="00703F25"/>
    <w:rsid w:val="00705EFC"/>
    <w:rsid w:val="007069B4"/>
    <w:rsid w:val="00710DE2"/>
    <w:rsid w:val="00711A83"/>
    <w:rsid w:val="00712255"/>
    <w:rsid w:val="007127AF"/>
    <w:rsid w:val="00713EF9"/>
    <w:rsid w:val="00716DEE"/>
    <w:rsid w:val="0071778A"/>
    <w:rsid w:val="007179CA"/>
    <w:rsid w:val="00717F0A"/>
    <w:rsid w:val="007213EF"/>
    <w:rsid w:val="007216E1"/>
    <w:rsid w:val="00721BCE"/>
    <w:rsid w:val="007234A7"/>
    <w:rsid w:val="00725376"/>
    <w:rsid w:val="00725DF5"/>
    <w:rsid w:val="00725FBE"/>
    <w:rsid w:val="0072708A"/>
    <w:rsid w:val="007276B4"/>
    <w:rsid w:val="00727C6A"/>
    <w:rsid w:val="007307F0"/>
    <w:rsid w:val="00731518"/>
    <w:rsid w:val="007330B7"/>
    <w:rsid w:val="00733DD7"/>
    <w:rsid w:val="007346FC"/>
    <w:rsid w:val="00734B68"/>
    <w:rsid w:val="00734D70"/>
    <w:rsid w:val="00734DF2"/>
    <w:rsid w:val="00740176"/>
    <w:rsid w:val="007403FB"/>
    <w:rsid w:val="0074077F"/>
    <w:rsid w:val="00740918"/>
    <w:rsid w:val="00742E4D"/>
    <w:rsid w:val="007438E8"/>
    <w:rsid w:val="0074430D"/>
    <w:rsid w:val="0074445B"/>
    <w:rsid w:val="007457C8"/>
    <w:rsid w:val="00745A6A"/>
    <w:rsid w:val="00745BAD"/>
    <w:rsid w:val="00745ECB"/>
    <w:rsid w:val="00746158"/>
    <w:rsid w:val="00746189"/>
    <w:rsid w:val="007472D2"/>
    <w:rsid w:val="00751BDB"/>
    <w:rsid w:val="00753444"/>
    <w:rsid w:val="00755C37"/>
    <w:rsid w:val="00756AA4"/>
    <w:rsid w:val="00760887"/>
    <w:rsid w:val="00760F1A"/>
    <w:rsid w:val="007612DD"/>
    <w:rsid w:val="00761681"/>
    <w:rsid w:val="00762680"/>
    <w:rsid w:val="00762B09"/>
    <w:rsid w:val="00762C9F"/>
    <w:rsid w:val="00762DBA"/>
    <w:rsid w:val="00762EC0"/>
    <w:rsid w:val="00764860"/>
    <w:rsid w:val="00764EBC"/>
    <w:rsid w:val="00765368"/>
    <w:rsid w:val="00766CA8"/>
    <w:rsid w:val="00766FAB"/>
    <w:rsid w:val="00767A0C"/>
    <w:rsid w:val="00767D38"/>
    <w:rsid w:val="007709E7"/>
    <w:rsid w:val="00773273"/>
    <w:rsid w:val="00773BC5"/>
    <w:rsid w:val="007743B6"/>
    <w:rsid w:val="0077481B"/>
    <w:rsid w:val="007748B7"/>
    <w:rsid w:val="00774C86"/>
    <w:rsid w:val="007756F4"/>
    <w:rsid w:val="00776B49"/>
    <w:rsid w:val="00776E75"/>
    <w:rsid w:val="00781ACF"/>
    <w:rsid w:val="00781AE2"/>
    <w:rsid w:val="00783838"/>
    <w:rsid w:val="00783EF5"/>
    <w:rsid w:val="00784C25"/>
    <w:rsid w:val="00784FB1"/>
    <w:rsid w:val="0079040F"/>
    <w:rsid w:val="00792472"/>
    <w:rsid w:val="00792A8A"/>
    <w:rsid w:val="00792B83"/>
    <w:rsid w:val="0079470D"/>
    <w:rsid w:val="007949BE"/>
    <w:rsid w:val="00795111"/>
    <w:rsid w:val="0079534B"/>
    <w:rsid w:val="00795422"/>
    <w:rsid w:val="00797FED"/>
    <w:rsid w:val="007A0DA4"/>
    <w:rsid w:val="007A2507"/>
    <w:rsid w:val="007A37F9"/>
    <w:rsid w:val="007A3CB7"/>
    <w:rsid w:val="007A6552"/>
    <w:rsid w:val="007A6FAE"/>
    <w:rsid w:val="007B3C61"/>
    <w:rsid w:val="007B3D58"/>
    <w:rsid w:val="007B4553"/>
    <w:rsid w:val="007B593A"/>
    <w:rsid w:val="007B5D06"/>
    <w:rsid w:val="007B6774"/>
    <w:rsid w:val="007B6804"/>
    <w:rsid w:val="007C18DE"/>
    <w:rsid w:val="007C1ABF"/>
    <w:rsid w:val="007C1E94"/>
    <w:rsid w:val="007C30F5"/>
    <w:rsid w:val="007C3B7F"/>
    <w:rsid w:val="007C3EC5"/>
    <w:rsid w:val="007C4AE8"/>
    <w:rsid w:val="007C60BA"/>
    <w:rsid w:val="007C651D"/>
    <w:rsid w:val="007C6FC6"/>
    <w:rsid w:val="007C7D63"/>
    <w:rsid w:val="007D00EF"/>
    <w:rsid w:val="007D09C1"/>
    <w:rsid w:val="007D0E30"/>
    <w:rsid w:val="007D21CD"/>
    <w:rsid w:val="007D4B25"/>
    <w:rsid w:val="007D580D"/>
    <w:rsid w:val="007D5ABF"/>
    <w:rsid w:val="007D5E55"/>
    <w:rsid w:val="007D636A"/>
    <w:rsid w:val="007D6BDC"/>
    <w:rsid w:val="007D7736"/>
    <w:rsid w:val="007D7A7E"/>
    <w:rsid w:val="007D7C6D"/>
    <w:rsid w:val="007D7DC3"/>
    <w:rsid w:val="007E0004"/>
    <w:rsid w:val="007E1BB6"/>
    <w:rsid w:val="007E298B"/>
    <w:rsid w:val="007E3FF6"/>
    <w:rsid w:val="007E4A7D"/>
    <w:rsid w:val="007E5974"/>
    <w:rsid w:val="007F0042"/>
    <w:rsid w:val="007F099F"/>
    <w:rsid w:val="007F20C3"/>
    <w:rsid w:val="007F67C4"/>
    <w:rsid w:val="00800503"/>
    <w:rsid w:val="00800BE6"/>
    <w:rsid w:val="008019FD"/>
    <w:rsid w:val="008030CD"/>
    <w:rsid w:val="00804B4A"/>
    <w:rsid w:val="00805124"/>
    <w:rsid w:val="0080766C"/>
    <w:rsid w:val="00811FF0"/>
    <w:rsid w:val="00812A7F"/>
    <w:rsid w:val="00813845"/>
    <w:rsid w:val="00813CC1"/>
    <w:rsid w:val="0081467B"/>
    <w:rsid w:val="00814DBA"/>
    <w:rsid w:val="00815015"/>
    <w:rsid w:val="0081572B"/>
    <w:rsid w:val="00815EB6"/>
    <w:rsid w:val="00816382"/>
    <w:rsid w:val="00820C02"/>
    <w:rsid w:val="0082159C"/>
    <w:rsid w:val="00821858"/>
    <w:rsid w:val="00822451"/>
    <w:rsid w:val="0082339A"/>
    <w:rsid w:val="00823466"/>
    <w:rsid w:val="00823F09"/>
    <w:rsid w:val="00824576"/>
    <w:rsid w:val="00824973"/>
    <w:rsid w:val="008251E0"/>
    <w:rsid w:val="008279BF"/>
    <w:rsid w:val="00832253"/>
    <w:rsid w:val="00833DFD"/>
    <w:rsid w:val="008345E0"/>
    <w:rsid w:val="00835256"/>
    <w:rsid w:val="00835866"/>
    <w:rsid w:val="00835D9F"/>
    <w:rsid w:val="008360E5"/>
    <w:rsid w:val="00836BCD"/>
    <w:rsid w:val="00836C13"/>
    <w:rsid w:val="008379B7"/>
    <w:rsid w:val="008379C7"/>
    <w:rsid w:val="00837A97"/>
    <w:rsid w:val="00837D08"/>
    <w:rsid w:val="00837D2F"/>
    <w:rsid w:val="00841E93"/>
    <w:rsid w:val="00842934"/>
    <w:rsid w:val="00844013"/>
    <w:rsid w:val="0084473D"/>
    <w:rsid w:val="0084552D"/>
    <w:rsid w:val="00845B35"/>
    <w:rsid w:val="00845C65"/>
    <w:rsid w:val="00845FD2"/>
    <w:rsid w:val="00846CCF"/>
    <w:rsid w:val="00850239"/>
    <w:rsid w:val="00851154"/>
    <w:rsid w:val="00851558"/>
    <w:rsid w:val="00851EEC"/>
    <w:rsid w:val="008524B4"/>
    <w:rsid w:val="0085296D"/>
    <w:rsid w:val="00852B3E"/>
    <w:rsid w:val="00855D4F"/>
    <w:rsid w:val="00855FDD"/>
    <w:rsid w:val="0085722E"/>
    <w:rsid w:val="00857354"/>
    <w:rsid w:val="00860066"/>
    <w:rsid w:val="008603E6"/>
    <w:rsid w:val="008615A8"/>
    <w:rsid w:val="008623BC"/>
    <w:rsid w:val="0086312B"/>
    <w:rsid w:val="00864243"/>
    <w:rsid w:val="008642F5"/>
    <w:rsid w:val="008658C4"/>
    <w:rsid w:val="00865B24"/>
    <w:rsid w:val="00867F68"/>
    <w:rsid w:val="00870E31"/>
    <w:rsid w:val="008712D8"/>
    <w:rsid w:val="00871429"/>
    <w:rsid w:val="00871D2B"/>
    <w:rsid w:val="00872FCE"/>
    <w:rsid w:val="00873104"/>
    <w:rsid w:val="0087380A"/>
    <w:rsid w:val="0087389A"/>
    <w:rsid w:val="00874886"/>
    <w:rsid w:val="00881654"/>
    <w:rsid w:val="00882268"/>
    <w:rsid w:val="008837CB"/>
    <w:rsid w:val="0088511E"/>
    <w:rsid w:val="00885C61"/>
    <w:rsid w:val="00886A2C"/>
    <w:rsid w:val="00886D44"/>
    <w:rsid w:val="00887F72"/>
    <w:rsid w:val="0089196C"/>
    <w:rsid w:val="00892979"/>
    <w:rsid w:val="00892E98"/>
    <w:rsid w:val="008931AF"/>
    <w:rsid w:val="008955E7"/>
    <w:rsid w:val="00895A55"/>
    <w:rsid w:val="008A0C39"/>
    <w:rsid w:val="008A1981"/>
    <w:rsid w:val="008A2155"/>
    <w:rsid w:val="008A24A5"/>
    <w:rsid w:val="008A2A7E"/>
    <w:rsid w:val="008A34F0"/>
    <w:rsid w:val="008B1B20"/>
    <w:rsid w:val="008B2580"/>
    <w:rsid w:val="008B28E3"/>
    <w:rsid w:val="008B2E8A"/>
    <w:rsid w:val="008C0871"/>
    <w:rsid w:val="008C108D"/>
    <w:rsid w:val="008C2086"/>
    <w:rsid w:val="008C252C"/>
    <w:rsid w:val="008C2BF9"/>
    <w:rsid w:val="008C3597"/>
    <w:rsid w:val="008C63A0"/>
    <w:rsid w:val="008C664E"/>
    <w:rsid w:val="008C6EA6"/>
    <w:rsid w:val="008C70D7"/>
    <w:rsid w:val="008C7C46"/>
    <w:rsid w:val="008D0967"/>
    <w:rsid w:val="008D1BED"/>
    <w:rsid w:val="008D242E"/>
    <w:rsid w:val="008D33C4"/>
    <w:rsid w:val="008D4447"/>
    <w:rsid w:val="008D4538"/>
    <w:rsid w:val="008D5D75"/>
    <w:rsid w:val="008D6F30"/>
    <w:rsid w:val="008E0439"/>
    <w:rsid w:val="008E0D90"/>
    <w:rsid w:val="008E0EB0"/>
    <w:rsid w:val="008E11A9"/>
    <w:rsid w:val="008E28E5"/>
    <w:rsid w:val="008E2AEB"/>
    <w:rsid w:val="008E420F"/>
    <w:rsid w:val="008E4971"/>
    <w:rsid w:val="008E4AD2"/>
    <w:rsid w:val="008E4B09"/>
    <w:rsid w:val="008E4F6B"/>
    <w:rsid w:val="008E4FE1"/>
    <w:rsid w:val="008E68F4"/>
    <w:rsid w:val="008E6F7B"/>
    <w:rsid w:val="008E7042"/>
    <w:rsid w:val="008E7E99"/>
    <w:rsid w:val="008F0397"/>
    <w:rsid w:val="008F059D"/>
    <w:rsid w:val="008F08FD"/>
    <w:rsid w:val="008F2377"/>
    <w:rsid w:val="008F2A21"/>
    <w:rsid w:val="008F3DA7"/>
    <w:rsid w:val="008F5109"/>
    <w:rsid w:val="008F59C1"/>
    <w:rsid w:val="008F5B43"/>
    <w:rsid w:val="008F7255"/>
    <w:rsid w:val="009004BE"/>
    <w:rsid w:val="00901C1C"/>
    <w:rsid w:val="00901EC2"/>
    <w:rsid w:val="009025C5"/>
    <w:rsid w:val="009029B4"/>
    <w:rsid w:val="0090347E"/>
    <w:rsid w:val="009044F9"/>
    <w:rsid w:val="0090510E"/>
    <w:rsid w:val="00907549"/>
    <w:rsid w:val="009079E7"/>
    <w:rsid w:val="00907A12"/>
    <w:rsid w:val="0091051F"/>
    <w:rsid w:val="0091056C"/>
    <w:rsid w:val="00910FFE"/>
    <w:rsid w:val="00911ACC"/>
    <w:rsid w:val="00911EDD"/>
    <w:rsid w:val="00912659"/>
    <w:rsid w:val="0091430C"/>
    <w:rsid w:val="009147EB"/>
    <w:rsid w:val="00914F5B"/>
    <w:rsid w:val="00915088"/>
    <w:rsid w:val="009159BA"/>
    <w:rsid w:val="0091780A"/>
    <w:rsid w:val="0092424B"/>
    <w:rsid w:val="00924C62"/>
    <w:rsid w:val="0092524F"/>
    <w:rsid w:val="00925886"/>
    <w:rsid w:val="009260F7"/>
    <w:rsid w:val="00926466"/>
    <w:rsid w:val="00926B07"/>
    <w:rsid w:val="00926BC1"/>
    <w:rsid w:val="0092778F"/>
    <w:rsid w:val="00927B2B"/>
    <w:rsid w:val="00927CE6"/>
    <w:rsid w:val="009345B5"/>
    <w:rsid w:val="009369F1"/>
    <w:rsid w:val="009405F9"/>
    <w:rsid w:val="00942A75"/>
    <w:rsid w:val="00944B5E"/>
    <w:rsid w:val="009456E3"/>
    <w:rsid w:val="009460C8"/>
    <w:rsid w:val="009464DC"/>
    <w:rsid w:val="009464E1"/>
    <w:rsid w:val="009476E8"/>
    <w:rsid w:val="00947711"/>
    <w:rsid w:val="00950987"/>
    <w:rsid w:val="00951569"/>
    <w:rsid w:val="00951B24"/>
    <w:rsid w:val="00952A2A"/>
    <w:rsid w:val="00952FC4"/>
    <w:rsid w:val="009530F0"/>
    <w:rsid w:val="00954195"/>
    <w:rsid w:val="00954F7C"/>
    <w:rsid w:val="0095562E"/>
    <w:rsid w:val="00955803"/>
    <w:rsid w:val="0095616B"/>
    <w:rsid w:val="0095638A"/>
    <w:rsid w:val="00956833"/>
    <w:rsid w:val="00960196"/>
    <w:rsid w:val="0096255E"/>
    <w:rsid w:val="00962715"/>
    <w:rsid w:val="00962C9E"/>
    <w:rsid w:val="00964508"/>
    <w:rsid w:val="00965568"/>
    <w:rsid w:val="00965FC8"/>
    <w:rsid w:val="009677CA"/>
    <w:rsid w:val="00967C6D"/>
    <w:rsid w:val="009701A6"/>
    <w:rsid w:val="00970681"/>
    <w:rsid w:val="00971CFB"/>
    <w:rsid w:val="00973224"/>
    <w:rsid w:val="00973D7F"/>
    <w:rsid w:val="00975A97"/>
    <w:rsid w:val="00975B26"/>
    <w:rsid w:val="00975C05"/>
    <w:rsid w:val="00976DBE"/>
    <w:rsid w:val="00977081"/>
    <w:rsid w:val="00980149"/>
    <w:rsid w:val="00980A42"/>
    <w:rsid w:val="00981559"/>
    <w:rsid w:val="0098476B"/>
    <w:rsid w:val="00985097"/>
    <w:rsid w:val="00987182"/>
    <w:rsid w:val="00987C8C"/>
    <w:rsid w:val="009905E1"/>
    <w:rsid w:val="00990CBA"/>
    <w:rsid w:val="00990D50"/>
    <w:rsid w:val="00991F36"/>
    <w:rsid w:val="00992A4E"/>
    <w:rsid w:val="00993ABC"/>
    <w:rsid w:val="00995173"/>
    <w:rsid w:val="00995447"/>
    <w:rsid w:val="0099549A"/>
    <w:rsid w:val="0099592D"/>
    <w:rsid w:val="009960A8"/>
    <w:rsid w:val="009969B3"/>
    <w:rsid w:val="009974CA"/>
    <w:rsid w:val="0099794D"/>
    <w:rsid w:val="009A245F"/>
    <w:rsid w:val="009A260C"/>
    <w:rsid w:val="009A2B85"/>
    <w:rsid w:val="009A2C9F"/>
    <w:rsid w:val="009A3203"/>
    <w:rsid w:val="009A43A0"/>
    <w:rsid w:val="009A5381"/>
    <w:rsid w:val="009A5B42"/>
    <w:rsid w:val="009A61FF"/>
    <w:rsid w:val="009A68C3"/>
    <w:rsid w:val="009A7204"/>
    <w:rsid w:val="009A74A3"/>
    <w:rsid w:val="009A7C62"/>
    <w:rsid w:val="009B051B"/>
    <w:rsid w:val="009B0700"/>
    <w:rsid w:val="009B0CBD"/>
    <w:rsid w:val="009B3446"/>
    <w:rsid w:val="009B544B"/>
    <w:rsid w:val="009B5E92"/>
    <w:rsid w:val="009C17F5"/>
    <w:rsid w:val="009C3624"/>
    <w:rsid w:val="009C371E"/>
    <w:rsid w:val="009C4197"/>
    <w:rsid w:val="009C427E"/>
    <w:rsid w:val="009C46FE"/>
    <w:rsid w:val="009C52AA"/>
    <w:rsid w:val="009C553F"/>
    <w:rsid w:val="009C7CB3"/>
    <w:rsid w:val="009D0F38"/>
    <w:rsid w:val="009D2AE7"/>
    <w:rsid w:val="009D36D0"/>
    <w:rsid w:val="009D3C74"/>
    <w:rsid w:val="009D47EF"/>
    <w:rsid w:val="009D567F"/>
    <w:rsid w:val="009D76E5"/>
    <w:rsid w:val="009D7713"/>
    <w:rsid w:val="009E1F1C"/>
    <w:rsid w:val="009E1F61"/>
    <w:rsid w:val="009E2195"/>
    <w:rsid w:val="009E30AA"/>
    <w:rsid w:val="009E3D9F"/>
    <w:rsid w:val="009E3FE2"/>
    <w:rsid w:val="009E44D6"/>
    <w:rsid w:val="009E4503"/>
    <w:rsid w:val="009E4782"/>
    <w:rsid w:val="009E4955"/>
    <w:rsid w:val="009E5531"/>
    <w:rsid w:val="009E5B38"/>
    <w:rsid w:val="009E5B92"/>
    <w:rsid w:val="009E6757"/>
    <w:rsid w:val="009E6912"/>
    <w:rsid w:val="009E6CA7"/>
    <w:rsid w:val="009F07C5"/>
    <w:rsid w:val="009F1587"/>
    <w:rsid w:val="009F1B71"/>
    <w:rsid w:val="009F229E"/>
    <w:rsid w:val="009F38B9"/>
    <w:rsid w:val="009F39C4"/>
    <w:rsid w:val="00A01206"/>
    <w:rsid w:val="00A030FB"/>
    <w:rsid w:val="00A04DEC"/>
    <w:rsid w:val="00A05763"/>
    <w:rsid w:val="00A06894"/>
    <w:rsid w:val="00A07562"/>
    <w:rsid w:val="00A0762E"/>
    <w:rsid w:val="00A107D5"/>
    <w:rsid w:val="00A110AF"/>
    <w:rsid w:val="00A128D5"/>
    <w:rsid w:val="00A14660"/>
    <w:rsid w:val="00A15278"/>
    <w:rsid w:val="00A156CF"/>
    <w:rsid w:val="00A1633F"/>
    <w:rsid w:val="00A16566"/>
    <w:rsid w:val="00A16C78"/>
    <w:rsid w:val="00A17B70"/>
    <w:rsid w:val="00A2178A"/>
    <w:rsid w:val="00A22099"/>
    <w:rsid w:val="00A22AC1"/>
    <w:rsid w:val="00A22D35"/>
    <w:rsid w:val="00A23943"/>
    <w:rsid w:val="00A24658"/>
    <w:rsid w:val="00A25172"/>
    <w:rsid w:val="00A254D7"/>
    <w:rsid w:val="00A256B9"/>
    <w:rsid w:val="00A259A7"/>
    <w:rsid w:val="00A26020"/>
    <w:rsid w:val="00A26CCC"/>
    <w:rsid w:val="00A2742B"/>
    <w:rsid w:val="00A27A73"/>
    <w:rsid w:val="00A27BA8"/>
    <w:rsid w:val="00A301F7"/>
    <w:rsid w:val="00A31AB3"/>
    <w:rsid w:val="00A31F9D"/>
    <w:rsid w:val="00A32E0B"/>
    <w:rsid w:val="00A33A76"/>
    <w:rsid w:val="00A33E8F"/>
    <w:rsid w:val="00A35D57"/>
    <w:rsid w:val="00A35F3B"/>
    <w:rsid w:val="00A360B4"/>
    <w:rsid w:val="00A376DC"/>
    <w:rsid w:val="00A40073"/>
    <w:rsid w:val="00A400BE"/>
    <w:rsid w:val="00A4042D"/>
    <w:rsid w:val="00A4062D"/>
    <w:rsid w:val="00A40969"/>
    <w:rsid w:val="00A41893"/>
    <w:rsid w:val="00A42FDF"/>
    <w:rsid w:val="00A449CF"/>
    <w:rsid w:val="00A458DF"/>
    <w:rsid w:val="00A45E2E"/>
    <w:rsid w:val="00A478EF"/>
    <w:rsid w:val="00A4791A"/>
    <w:rsid w:val="00A504D0"/>
    <w:rsid w:val="00A50E8F"/>
    <w:rsid w:val="00A51395"/>
    <w:rsid w:val="00A51B1B"/>
    <w:rsid w:val="00A5301F"/>
    <w:rsid w:val="00A537AB"/>
    <w:rsid w:val="00A53ABC"/>
    <w:rsid w:val="00A54607"/>
    <w:rsid w:val="00A54C79"/>
    <w:rsid w:val="00A55739"/>
    <w:rsid w:val="00A5624A"/>
    <w:rsid w:val="00A5652F"/>
    <w:rsid w:val="00A5730C"/>
    <w:rsid w:val="00A576F8"/>
    <w:rsid w:val="00A605DC"/>
    <w:rsid w:val="00A62139"/>
    <w:rsid w:val="00A625D0"/>
    <w:rsid w:val="00A62CD8"/>
    <w:rsid w:val="00A632EC"/>
    <w:rsid w:val="00A64AA4"/>
    <w:rsid w:val="00A657AD"/>
    <w:rsid w:val="00A65E4E"/>
    <w:rsid w:val="00A66F63"/>
    <w:rsid w:val="00A6758E"/>
    <w:rsid w:val="00A67B6C"/>
    <w:rsid w:val="00A7043F"/>
    <w:rsid w:val="00A704FB"/>
    <w:rsid w:val="00A70A8A"/>
    <w:rsid w:val="00A71FA6"/>
    <w:rsid w:val="00A720D7"/>
    <w:rsid w:val="00A72CD0"/>
    <w:rsid w:val="00A72F0C"/>
    <w:rsid w:val="00A73B20"/>
    <w:rsid w:val="00A74C83"/>
    <w:rsid w:val="00A815C1"/>
    <w:rsid w:val="00A81B54"/>
    <w:rsid w:val="00A82565"/>
    <w:rsid w:val="00A84CF7"/>
    <w:rsid w:val="00A85523"/>
    <w:rsid w:val="00A85C5D"/>
    <w:rsid w:val="00A85CD0"/>
    <w:rsid w:val="00A86723"/>
    <w:rsid w:val="00A86DB4"/>
    <w:rsid w:val="00A87F11"/>
    <w:rsid w:val="00A8FF60"/>
    <w:rsid w:val="00A9051D"/>
    <w:rsid w:val="00A90D39"/>
    <w:rsid w:val="00A910CB"/>
    <w:rsid w:val="00A949AA"/>
    <w:rsid w:val="00A94DF6"/>
    <w:rsid w:val="00A95264"/>
    <w:rsid w:val="00A95EBE"/>
    <w:rsid w:val="00A96357"/>
    <w:rsid w:val="00AA022F"/>
    <w:rsid w:val="00AA0BD0"/>
    <w:rsid w:val="00AA1DDC"/>
    <w:rsid w:val="00AA2C62"/>
    <w:rsid w:val="00AA300C"/>
    <w:rsid w:val="00AA3570"/>
    <w:rsid w:val="00AB09C9"/>
    <w:rsid w:val="00AB1F43"/>
    <w:rsid w:val="00AB30CA"/>
    <w:rsid w:val="00AB3C78"/>
    <w:rsid w:val="00AB43C5"/>
    <w:rsid w:val="00AB64E7"/>
    <w:rsid w:val="00AB7A39"/>
    <w:rsid w:val="00AC06CF"/>
    <w:rsid w:val="00AC0944"/>
    <w:rsid w:val="00AC1500"/>
    <w:rsid w:val="00AC1C76"/>
    <w:rsid w:val="00AC493A"/>
    <w:rsid w:val="00AC4D11"/>
    <w:rsid w:val="00AC5962"/>
    <w:rsid w:val="00AC6EBD"/>
    <w:rsid w:val="00AC7505"/>
    <w:rsid w:val="00AD0668"/>
    <w:rsid w:val="00AD1ADB"/>
    <w:rsid w:val="00AD1B02"/>
    <w:rsid w:val="00AD1CAD"/>
    <w:rsid w:val="00AD1CEE"/>
    <w:rsid w:val="00AD219D"/>
    <w:rsid w:val="00AD2AF0"/>
    <w:rsid w:val="00AD2DF6"/>
    <w:rsid w:val="00AD30B1"/>
    <w:rsid w:val="00AD4406"/>
    <w:rsid w:val="00AD4EA0"/>
    <w:rsid w:val="00AD503D"/>
    <w:rsid w:val="00AD5F97"/>
    <w:rsid w:val="00AD694B"/>
    <w:rsid w:val="00AD6C19"/>
    <w:rsid w:val="00AD70DD"/>
    <w:rsid w:val="00AE0F33"/>
    <w:rsid w:val="00AE1551"/>
    <w:rsid w:val="00AE1DA5"/>
    <w:rsid w:val="00AE4925"/>
    <w:rsid w:val="00AE5F85"/>
    <w:rsid w:val="00AE67A7"/>
    <w:rsid w:val="00AE697D"/>
    <w:rsid w:val="00AE6AA9"/>
    <w:rsid w:val="00AE7A35"/>
    <w:rsid w:val="00AE7BDE"/>
    <w:rsid w:val="00AF151F"/>
    <w:rsid w:val="00AF1633"/>
    <w:rsid w:val="00AF1C7C"/>
    <w:rsid w:val="00AF1C9E"/>
    <w:rsid w:val="00AF216B"/>
    <w:rsid w:val="00AF3264"/>
    <w:rsid w:val="00AF3D48"/>
    <w:rsid w:val="00AF44F6"/>
    <w:rsid w:val="00AF59CD"/>
    <w:rsid w:val="00AF5D80"/>
    <w:rsid w:val="00AF6336"/>
    <w:rsid w:val="00B0028E"/>
    <w:rsid w:val="00B0054E"/>
    <w:rsid w:val="00B00E71"/>
    <w:rsid w:val="00B0149A"/>
    <w:rsid w:val="00B01B0D"/>
    <w:rsid w:val="00B01C13"/>
    <w:rsid w:val="00B01FDA"/>
    <w:rsid w:val="00B02137"/>
    <w:rsid w:val="00B02C8D"/>
    <w:rsid w:val="00B0382B"/>
    <w:rsid w:val="00B06CCD"/>
    <w:rsid w:val="00B07D3B"/>
    <w:rsid w:val="00B10B5C"/>
    <w:rsid w:val="00B12374"/>
    <w:rsid w:val="00B14F8E"/>
    <w:rsid w:val="00B15536"/>
    <w:rsid w:val="00B1568A"/>
    <w:rsid w:val="00B158EA"/>
    <w:rsid w:val="00B161F6"/>
    <w:rsid w:val="00B16D48"/>
    <w:rsid w:val="00B20196"/>
    <w:rsid w:val="00B22047"/>
    <w:rsid w:val="00B22135"/>
    <w:rsid w:val="00B23621"/>
    <w:rsid w:val="00B2374B"/>
    <w:rsid w:val="00B2581C"/>
    <w:rsid w:val="00B25A1C"/>
    <w:rsid w:val="00B279A0"/>
    <w:rsid w:val="00B27B08"/>
    <w:rsid w:val="00B30535"/>
    <w:rsid w:val="00B333FD"/>
    <w:rsid w:val="00B33FF8"/>
    <w:rsid w:val="00B34C2B"/>
    <w:rsid w:val="00B353A7"/>
    <w:rsid w:val="00B36234"/>
    <w:rsid w:val="00B363B2"/>
    <w:rsid w:val="00B36566"/>
    <w:rsid w:val="00B372F6"/>
    <w:rsid w:val="00B401E3"/>
    <w:rsid w:val="00B40259"/>
    <w:rsid w:val="00B40B2B"/>
    <w:rsid w:val="00B4201D"/>
    <w:rsid w:val="00B43068"/>
    <w:rsid w:val="00B44334"/>
    <w:rsid w:val="00B44EFA"/>
    <w:rsid w:val="00B465BB"/>
    <w:rsid w:val="00B46AF4"/>
    <w:rsid w:val="00B4708F"/>
    <w:rsid w:val="00B50455"/>
    <w:rsid w:val="00B5171E"/>
    <w:rsid w:val="00B527D7"/>
    <w:rsid w:val="00B5341C"/>
    <w:rsid w:val="00B53641"/>
    <w:rsid w:val="00B55807"/>
    <w:rsid w:val="00B55DB7"/>
    <w:rsid w:val="00B601DC"/>
    <w:rsid w:val="00B60436"/>
    <w:rsid w:val="00B6271D"/>
    <w:rsid w:val="00B63215"/>
    <w:rsid w:val="00B6356E"/>
    <w:rsid w:val="00B63A39"/>
    <w:rsid w:val="00B644C5"/>
    <w:rsid w:val="00B6466E"/>
    <w:rsid w:val="00B66046"/>
    <w:rsid w:val="00B66C87"/>
    <w:rsid w:val="00B673A7"/>
    <w:rsid w:val="00B67450"/>
    <w:rsid w:val="00B70009"/>
    <w:rsid w:val="00B70867"/>
    <w:rsid w:val="00B71922"/>
    <w:rsid w:val="00B7226A"/>
    <w:rsid w:val="00B72964"/>
    <w:rsid w:val="00B72987"/>
    <w:rsid w:val="00B738B3"/>
    <w:rsid w:val="00B759AA"/>
    <w:rsid w:val="00B76021"/>
    <w:rsid w:val="00B77E07"/>
    <w:rsid w:val="00B80D89"/>
    <w:rsid w:val="00B81A2E"/>
    <w:rsid w:val="00B81DE9"/>
    <w:rsid w:val="00B8205A"/>
    <w:rsid w:val="00B828EF"/>
    <w:rsid w:val="00B850D3"/>
    <w:rsid w:val="00B856AE"/>
    <w:rsid w:val="00B85A78"/>
    <w:rsid w:val="00B860B6"/>
    <w:rsid w:val="00B874A3"/>
    <w:rsid w:val="00B9002B"/>
    <w:rsid w:val="00B914EB"/>
    <w:rsid w:val="00B91CFA"/>
    <w:rsid w:val="00B92877"/>
    <w:rsid w:val="00B94BEC"/>
    <w:rsid w:val="00B94CA8"/>
    <w:rsid w:val="00B95718"/>
    <w:rsid w:val="00B9595E"/>
    <w:rsid w:val="00B95C1C"/>
    <w:rsid w:val="00B966D4"/>
    <w:rsid w:val="00B969E2"/>
    <w:rsid w:val="00B96CE0"/>
    <w:rsid w:val="00B971BA"/>
    <w:rsid w:val="00B975BA"/>
    <w:rsid w:val="00BA3013"/>
    <w:rsid w:val="00BA3C1F"/>
    <w:rsid w:val="00BA3F18"/>
    <w:rsid w:val="00BA40A7"/>
    <w:rsid w:val="00BA40D4"/>
    <w:rsid w:val="00BA5906"/>
    <w:rsid w:val="00BA5996"/>
    <w:rsid w:val="00BA5AAD"/>
    <w:rsid w:val="00BA6346"/>
    <w:rsid w:val="00BA6642"/>
    <w:rsid w:val="00BA6870"/>
    <w:rsid w:val="00BA7959"/>
    <w:rsid w:val="00BA7EE1"/>
    <w:rsid w:val="00BB0247"/>
    <w:rsid w:val="00BB18FC"/>
    <w:rsid w:val="00BB2879"/>
    <w:rsid w:val="00BB3591"/>
    <w:rsid w:val="00BB3ED1"/>
    <w:rsid w:val="00BB46A3"/>
    <w:rsid w:val="00BB51EE"/>
    <w:rsid w:val="00BB5513"/>
    <w:rsid w:val="00BB75B8"/>
    <w:rsid w:val="00BB77E9"/>
    <w:rsid w:val="00BB7FDA"/>
    <w:rsid w:val="00BC028E"/>
    <w:rsid w:val="00BC1456"/>
    <w:rsid w:val="00BC159F"/>
    <w:rsid w:val="00BC2D2A"/>
    <w:rsid w:val="00BC4738"/>
    <w:rsid w:val="00BC4816"/>
    <w:rsid w:val="00BC4C0E"/>
    <w:rsid w:val="00BC645A"/>
    <w:rsid w:val="00BD02B1"/>
    <w:rsid w:val="00BD0303"/>
    <w:rsid w:val="00BD0880"/>
    <w:rsid w:val="00BD1247"/>
    <w:rsid w:val="00BD1D9D"/>
    <w:rsid w:val="00BD285E"/>
    <w:rsid w:val="00BD2A01"/>
    <w:rsid w:val="00BD2AAA"/>
    <w:rsid w:val="00BD2C66"/>
    <w:rsid w:val="00BE0458"/>
    <w:rsid w:val="00BE39F2"/>
    <w:rsid w:val="00BE4A94"/>
    <w:rsid w:val="00BF0BD0"/>
    <w:rsid w:val="00BF0CD2"/>
    <w:rsid w:val="00BF1023"/>
    <w:rsid w:val="00BF445D"/>
    <w:rsid w:val="00BF70C0"/>
    <w:rsid w:val="00BF7B45"/>
    <w:rsid w:val="00C00988"/>
    <w:rsid w:val="00C0158E"/>
    <w:rsid w:val="00C01823"/>
    <w:rsid w:val="00C018FD"/>
    <w:rsid w:val="00C01CDB"/>
    <w:rsid w:val="00C02BA8"/>
    <w:rsid w:val="00C042A3"/>
    <w:rsid w:val="00C04F9F"/>
    <w:rsid w:val="00C0614E"/>
    <w:rsid w:val="00C06386"/>
    <w:rsid w:val="00C109FE"/>
    <w:rsid w:val="00C11915"/>
    <w:rsid w:val="00C156A2"/>
    <w:rsid w:val="00C16B27"/>
    <w:rsid w:val="00C20CF8"/>
    <w:rsid w:val="00C221A5"/>
    <w:rsid w:val="00C22472"/>
    <w:rsid w:val="00C228DD"/>
    <w:rsid w:val="00C22FAC"/>
    <w:rsid w:val="00C23AB9"/>
    <w:rsid w:val="00C25048"/>
    <w:rsid w:val="00C253D3"/>
    <w:rsid w:val="00C25A7C"/>
    <w:rsid w:val="00C25F90"/>
    <w:rsid w:val="00C26581"/>
    <w:rsid w:val="00C27074"/>
    <w:rsid w:val="00C270CB"/>
    <w:rsid w:val="00C27903"/>
    <w:rsid w:val="00C30270"/>
    <w:rsid w:val="00C31C14"/>
    <w:rsid w:val="00C3326D"/>
    <w:rsid w:val="00C33519"/>
    <w:rsid w:val="00C33ABA"/>
    <w:rsid w:val="00C36AF8"/>
    <w:rsid w:val="00C40F8E"/>
    <w:rsid w:val="00C466A5"/>
    <w:rsid w:val="00C4755B"/>
    <w:rsid w:val="00C475DD"/>
    <w:rsid w:val="00C47C27"/>
    <w:rsid w:val="00C511B3"/>
    <w:rsid w:val="00C51B2B"/>
    <w:rsid w:val="00C53E41"/>
    <w:rsid w:val="00C5466C"/>
    <w:rsid w:val="00C54694"/>
    <w:rsid w:val="00C560AC"/>
    <w:rsid w:val="00C566CA"/>
    <w:rsid w:val="00C604F0"/>
    <w:rsid w:val="00C60E43"/>
    <w:rsid w:val="00C6183E"/>
    <w:rsid w:val="00C62796"/>
    <w:rsid w:val="00C62E31"/>
    <w:rsid w:val="00C63BD6"/>
    <w:rsid w:val="00C64F4B"/>
    <w:rsid w:val="00C65F37"/>
    <w:rsid w:val="00C6682B"/>
    <w:rsid w:val="00C66B7E"/>
    <w:rsid w:val="00C66EBA"/>
    <w:rsid w:val="00C67DC3"/>
    <w:rsid w:val="00C67DEA"/>
    <w:rsid w:val="00C705BE"/>
    <w:rsid w:val="00C70628"/>
    <w:rsid w:val="00C715AC"/>
    <w:rsid w:val="00C7170B"/>
    <w:rsid w:val="00C73509"/>
    <w:rsid w:val="00C74F40"/>
    <w:rsid w:val="00C77BFC"/>
    <w:rsid w:val="00C802A8"/>
    <w:rsid w:val="00C81F9F"/>
    <w:rsid w:val="00C83E90"/>
    <w:rsid w:val="00C84E7B"/>
    <w:rsid w:val="00C860C1"/>
    <w:rsid w:val="00C93072"/>
    <w:rsid w:val="00C93445"/>
    <w:rsid w:val="00C94963"/>
    <w:rsid w:val="00C94BC6"/>
    <w:rsid w:val="00C95235"/>
    <w:rsid w:val="00C952AF"/>
    <w:rsid w:val="00C955E4"/>
    <w:rsid w:val="00C9581D"/>
    <w:rsid w:val="00C95DF6"/>
    <w:rsid w:val="00C95F93"/>
    <w:rsid w:val="00C9776F"/>
    <w:rsid w:val="00C97CBB"/>
    <w:rsid w:val="00CA00C4"/>
    <w:rsid w:val="00CA098E"/>
    <w:rsid w:val="00CA0E53"/>
    <w:rsid w:val="00CA1221"/>
    <w:rsid w:val="00CA459A"/>
    <w:rsid w:val="00CA45D7"/>
    <w:rsid w:val="00CA5A86"/>
    <w:rsid w:val="00CA666E"/>
    <w:rsid w:val="00CA70EF"/>
    <w:rsid w:val="00CA770A"/>
    <w:rsid w:val="00CA7883"/>
    <w:rsid w:val="00CA7ED9"/>
    <w:rsid w:val="00CB01A6"/>
    <w:rsid w:val="00CB12E9"/>
    <w:rsid w:val="00CB3359"/>
    <w:rsid w:val="00CB35AB"/>
    <w:rsid w:val="00CB3DD9"/>
    <w:rsid w:val="00CB4293"/>
    <w:rsid w:val="00CB42E6"/>
    <w:rsid w:val="00CB468B"/>
    <w:rsid w:val="00CB4EB5"/>
    <w:rsid w:val="00CB57F9"/>
    <w:rsid w:val="00CB6E80"/>
    <w:rsid w:val="00CC051A"/>
    <w:rsid w:val="00CC055B"/>
    <w:rsid w:val="00CC1C5C"/>
    <w:rsid w:val="00CC2104"/>
    <w:rsid w:val="00CC3269"/>
    <w:rsid w:val="00CC4027"/>
    <w:rsid w:val="00CC4547"/>
    <w:rsid w:val="00CC4CE7"/>
    <w:rsid w:val="00CC5916"/>
    <w:rsid w:val="00CC5BD2"/>
    <w:rsid w:val="00CC5EA0"/>
    <w:rsid w:val="00CC6273"/>
    <w:rsid w:val="00CC6B7C"/>
    <w:rsid w:val="00CC7E76"/>
    <w:rsid w:val="00CD0081"/>
    <w:rsid w:val="00CD04EB"/>
    <w:rsid w:val="00CD134E"/>
    <w:rsid w:val="00CD2C73"/>
    <w:rsid w:val="00CD2F50"/>
    <w:rsid w:val="00CD30E6"/>
    <w:rsid w:val="00CD3F82"/>
    <w:rsid w:val="00CD41EE"/>
    <w:rsid w:val="00CD500F"/>
    <w:rsid w:val="00CD549F"/>
    <w:rsid w:val="00CD7A20"/>
    <w:rsid w:val="00CD7C01"/>
    <w:rsid w:val="00CE0554"/>
    <w:rsid w:val="00CE10BC"/>
    <w:rsid w:val="00CE1817"/>
    <w:rsid w:val="00CE2B3F"/>
    <w:rsid w:val="00CE39C1"/>
    <w:rsid w:val="00CE4374"/>
    <w:rsid w:val="00CE56B3"/>
    <w:rsid w:val="00CE7A9F"/>
    <w:rsid w:val="00CF09A9"/>
    <w:rsid w:val="00CF0A2C"/>
    <w:rsid w:val="00CF0B31"/>
    <w:rsid w:val="00CF1AA9"/>
    <w:rsid w:val="00CF2C37"/>
    <w:rsid w:val="00CF32B4"/>
    <w:rsid w:val="00CF3C1C"/>
    <w:rsid w:val="00CF4086"/>
    <w:rsid w:val="00CF55C2"/>
    <w:rsid w:val="00CF633C"/>
    <w:rsid w:val="00CF646B"/>
    <w:rsid w:val="00CF7739"/>
    <w:rsid w:val="00D02AC2"/>
    <w:rsid w:val="00D030D5"/>
    <w:rsid w:val="00D04D81"/>
    <w:rsid w:val="00D050E1"/>
    <w:rsid w:val="00D06AD2"/>
    <w:rsid w:val="00D11AA3"/>
    <w:rsid w:val="00D13007"/>
    <w:rsid w:val="00D1323C"/>
    <w:rsid w:val="00D13EA2"/>
    <w:rsid w:val="00D13ED4"/>
    <w:rsid w:val="00D14661"/>
    <w:rsid w:val="00D16B7B"/>
    <w:rsid w:val="00D2104F"/>
    <w:rsid w:val="00D2164B"/>
    <w:rsid w:val="00D22E06"/>
    <w:rsid w:val="00D22F3B"/>
    <w:rsid w:val="00D24075"/>
    <w:rsid w:val="00D2550A"/>
    <w:rsid w:val="00D27165"/>
    <w:rsid w:val="00D30187"/>
    <w:rsid w:val="00D30AF2"/>
    <w:rsid w:val="00D313B3"/>
    <w:rsid w:val="00D33906"/>
    <w:rsid w:val="00D34917"/>
    <w:rsid w:val="00D34951"/>
    <w:rsid w:val="00D34D12"/>
    <w:rsid w:val="00D35ACF"/>
    <w:rsid w:val="00D36472"/>
    <w:rsid w:val="00D368C7"/>
    <w:rsid w:val="00D36A35"/>
    <w:rsid w:val="00D41C61"/>
    <w:rsid w:val="00D4314D"/>
    <w:rsid w:val="00D43E7A"/>
    <w:rsid w:val="00D447C6"/>
    <w:rsid w:val="00D46F8B"/>
    <w:rsid w:val="00D50CA9"/>
    <w:rsid w:val="00D5100F"/>
    <w:rsid w:val="00D5277A"/>
    <w:rsid w:val="00D52DA7"/>
    <w:rsid w:val="00D531EE"/>
    <w:rsid w:val="00D53539"/>
    <w:rsid w:val="00D536E4"/>
    <w:rsid w:val="00D5470E"/>
    <w:rsid w:val="00D54DD4"/>
    <w:rsid w:val="00D54FD9"/>
    <w:rsid w:val="00D55E64"/>
    <w:rsid w:val="00D561FC"/>
    <w:rsid w:val="00D57140"/>
    <w:rsid w:val="00D57A0B"/>
    <w:rsid w:val="00D60232"/>
    <w:rsid w:val="00D6072C"/>
    <w:rsid w:val="00D61765"/>
    <w:rsid w:val="00D620C8"/>
    <w:rsid w:val="00D623ED"/>
    <w:rsid w:val="00D63A37"/>
    <w:rsid w:val="00D64686"/>
    <w:rsid w:val="00D64B3B"/>
    <w:rsid w:val="00D658E0"/>
    <w:rsid w:val="00D65EE5"/>
    <w:rsid w:val="00D677C2"/>
    <w:rsid w:val="00D67F50"/>
    <w:rsid w:val="00D707F8"/>
    <w:rsid w:val="00D716D1"/>
    <w:rsid w:val="00D71AB7"/>
    <w:rsid w:val="00D71E7B"/>
    <w:rsid w:val="00D74014"/>
    <w:rsid w:val="00D75E8D"/>
    <w:rsid w:val="00D77E35"/>
    <w:rsid w:val="00D834BE"/>
    <w:rsid w:val="00D85559"/>
    <w:rsid w:val="00D86B03"/>
    <w:rsid w:val="00D86BE2"/>
    <w:rsid w:val="00D87BBE"/>
    <w:rsid w:val="00D909CD"/>
    <w:rsid w:val="00D92CF0"/>
    <w:rsid w:val="00D92F67"/>
    <w:rsid w:val="00D931FD"/>
    <w:rsid w:val="00D9337C"/>
    <w:rsid w:val="00D93683"/>
    <w:rsid w:val="00D94223"/>
    <w:rsid w:val="00D950EA"/>
    <w:rsid w:val="00D95846"/>
    <w:rsid w:val="00D96602"/>
    <w:rsid w:val="00D97483"/>
    <w:rsid w:val="00DA0519"/>
    <w:rsid w:val="00DA2732"/>
    <w:rsid w:val="00DA2E38"/>
    <w:rsid w:val="00DA48FE"/>
    <w:rsid w:val="00DA5F5B"/>
    <w:rsid w:val="00DA6DB1"/>
    <w:rsid w:val="00DB015B"/>
    <w:rsid w:val="00DB0E41"/>
    <w:rsid w:val="00DB23CF"/>
    <w:rsid w:val="00DB4E27"/>
    <w:rsid w:val="00DB4EF8"/>
    <w:rsid w:val="00DB5158"/>
    <w:rsid w:val="00DB533F"/>
    <w:rsid w:val="00DB6776"/>
    <w:rsid w:val="00DB68F1"/>
    <w:rsid w:val="00DC1E7C"/>
    <w:rsid w:val="00DC2347"/>
    <w:rsid w:val="00DC25DF"/>
    <w:rsid w:val="00DC2F65"/>
    <w:rsid w:val="00DC32CD"/>
    <w:rsid w:val="00DC3F6A"/>
    <w:rsid w:val="00DC5522"/>
    <w:rsid w:val="00DC59F9"/>
    <w:rsid w:val="00DC5E5D"/>
    <w:rsid w:val="00DC62F7"/>
    <w:rsid w:val="00DC6881"/>
    <w:rsid w:val="00DD0919"/>
    <w:rsid w:val="00DD0B52"/>
    <w:rsid w:val="00DD1689"/>
    <w:rsid w:val="00DD176D"/>
    <w:rsid w:val="00DD1DAC"/>
    <w:rsid w:val="00DD2438"/>
    <w:rsid w:val="00DD3438"/>
    <w:rsid w:val="00DD3CB0"/>
    <w:rsid w:val="00DD5B13"/>
    <w:rsid w:val="00DD63EA"/>
    <w:rsid w:val="00DD6572"/>
    <w:rsid w:val="00DD657A"/>
    <w:rsid w:val="00DD6E76"/>
    <w:rsid w:val="00DE19A1"/>
    <w:rsid w:val="00DE1B88"/>
    <w:rsid w:val="00DE1E5E"/>
    <w:rsid w:val="00DE229F"/>
    <w:rsid w:val="00DE2A4B"/>
    <w:rsid w:val="00DE38BE"/>
    <w:rsid w:val="00DE6B8E"/>
    <w:rsid w:val="00DE6BE7"/>
    <w:rsid w:val="00DE7ACF"/>
    <w:rsid w:val="00DF145E"/>
    <w:rsid w:val="00DF2303"/>
    <w:rsid w:val="00DF2375"/>
    <w:rsid w:val="00DF2943"/>
    <w:rsid w:val="00DF4905"/>
    <w:rsid w:val="00DF5AE9"/>
    <w:rsid w:val="00DF6D40"/>
    <w:rsid w:val="00DF7666"/>
    <w:rsid w:val="00DF7C15"/>
    <w:rsid w:val="00E030AB"/>
    <w:rsid w:val="00E05A3F"/>
    <w:rsid w:val="00E072BA"/>
    <w:rsid w:val="00E10431"/>
    <w:rsid w:val="00E119F9"/>
    <w:rsid w:val="00E1298F"/>
    <w:rsid w:val="00E12BED"/>
    <w:rsid w:val="00E135DA"/>
    <w:rsid w:val="00E137A1"/>
    <w:rsid w:val="00E13957"/>
    <w:rsid w:val="00E1600F"/>
    <w:rsid w:val="00E164D6"/>
    <w:rsid w:val="00E22AB6"/>
    <w:rsid w:val="00E23DC7"/>
    <w:rsid w:val="00E25077"/>
    <w:rsid w:val="00E256A2"/>
    <w:rsid w:val="00E25F37"/>
    <w:rsid w:val="00E264ED"/>
    <w:rsid w:val="00E27BD1"/>
    <w:rsid w:val="00E27D51"/>
    <w:rsid w:val="00E3178A"/>
    <w:rsid w:val="00E36138"/>
    <w:rsid w:val="00E36236"/>
    <w:rsid w:val="00E37B7D"/>
    <w:rsid w:val="00E37E8A"/>
    <w:rsid w:val="00E41025"/>
    <w:rsid w:val="00E4317C"/>
    <w:rsid w:val="00E4551C"/>
    <w:rsid w:val="00E46365"/>
    <w:rsid w:val="00E4690A"/>
    <w:rsid w:val="00E50820"/>
    <w:rsid w:val="00E51E7A"/>
    <w:rsid w:val="00E523C3"/>
    <w:rsid w:val="00E53F5F"/>
    <w:rsid w:val="00E540F7"/>
    <w:rsid w:val="00E609FF"/>
    <w:rsid w:val="00E60C9E"/>
    <w:rsid w:val="00E61E56"/>
    <w:rsid w:val="00E63B54"/>
    <w:rsid w:val="00E64AEA"/>
    <w:rsid w:val="00E64F5E"/>
    <w:rsid w:val="00E6531E"/>
    <w:rsid w:val="00E6539C"/>
    <w:rsid w:val="00E65BFA"/>
    <w:rsid w:val="00E67F77"/>
    <w:rsid w:val="00E70BFB"/>
    <w:rsid w:val="00E72B83"/>
    <w:rsid w:val="00E736E7"/>
    <w:rsid w:val="00E744B4"/>
    <w:rsid w:val="00E76C17"/>
    <w:rsid w:val="00E76E96"/>
    <w:rsid w:val="00E776B1"/>
    <w:rsid w:val="00E809D2"/>
    <w:rsid w:val="00E81584"/>
    <w:rsid w:val="00E81B34"/>
    <w:rsid w:val="00E82134"/>
    <w:rsid w:val="00E82E1A"/>
    <w:rsid w:val="00E82F13"/>
    <w:rsid w:val="00E838D2"/>
    <w:rsid w:val="00E84045"/>
    <w:rsid w:val="00E85A39"/>
    <w:rsid w:val="00E86828"/>
    <w:rsid w:val="00E870DF"/>
    <w:rsid w:val="00E87B14"/>
    <w:rsid w:val="00E911FB"/>
    <w:rsid w:val="00E91247"/>
    <w:rsid w:val="00E91280"/>
    <w:rsid w:val="00E917B7"/>
    <w:rsid w:val="00E91A47"/>
    <w:rsid w:val="00E91F86"/>
    <w:rsid w:val="00E92EA4"/>
    <w:rsid w:val="00E943C5"/>
    <w:rsid w:val="00E94D6E"/>
    <w:rsid w:val="00E952AC"/>
    <w:rsid w:val="00E95D73"/>
    <w:rsid w:val="00E96445"/>
    <w:rsid w:val="00E97449"/>
    <w:rsid w:val="00E977A8"/>
    <w:rsid w:val="00EA0179"/>
    <w:rsid w:val="00EA1766"/>
    <w:rsid w:val="00EA176A"/>
    <w:rsid w:val="00EA17F2"/>
    <w:rsid w:val="00EA3179"/>
    <w:rsid w:val="00EA3F20"/>
    <w:rsid w:val="00EA4084"/>
    <w:rsid w:val="00EA6893"/>
    <w:rsid w:val="00EA6C3E"/>
    <w:rsid w:val="00EA6C9D"/>
    <w:rsid w:val="00EA7279"/>
    <w:rsid w:val="00EA7632"/>
    <w:rsid w:val="00EB06A2"/>
    <w:rsid w:val="00EB0781"/>
    <w:rsid w:val="00EB1B5B"/>
    <w:rsid w:val="00EB1D9D"/>
    <w:rsid w:val="00EB27ED"/>
    <w:rsid w:val="00EB2C6B"/>
    <w:rsid w:val="00EB40FC"/>
    <w:rsid w:val="00EB44C2"/>
    <w:rsid w:val="00EB56CD"/>
    <w:rsid w:val="00EB5A31"/>
    <w:rsid w:val="00EB5E5C"/>
    <w:rsid w:val="00EB7FA4"/>
    <w:rsid w:val="00EC1071"/>
    <w:rsid w:val="00EC2291"/>
    <w:rsid w:val="00EC2E29"/>
    <w:rsid w:val="00EC3F20"/>
    <w:rsid w:val="00EC4B7B"/>
    <w:rsid w:val="00EC4EF1"/>
    <w:rsid w:val="00EC529C"/>
    <w:rsid w:val="00EC6A34"/>
    <w:rsid w:val="00ED150A"/>
    <w:rsid w:val="00ED15F0"/>
    <w:rsid w:val="00ED3274"/>
    <w:rsid w:val="00ED38F9"/>
    <w:rsid w:val="00ED5595"/>
    <w:rsid w:val="00ED6758"/>
    <w:rsid w:val="00ED75DC"/>
    <w:rsid w:val="00ED7C1A"/>
    <w:rsid w:val="00EE0396"/>
    <w:rsid w:val="00EE4C8B"/>
    <w:rsid w:val="00EE5A46"/>
    <w:rsid w:val="00EE5D11"/>
    <w:rsid w:val="00EF0478"/>
    <w:rsid w:val="00EF0ACA"/>
    <w:rsid w:val="00EF0F7D"/>
    <w:rsid w:val="00EF3578"/>
    <w:rsid w:val="00EF40EF"/>
    <w:rsid w:val="00EF5B9C"/>
    <w:rsid w:val="00EF636C"/>
    <w:rsid w:val="00EF7728"/>
    <w:rsid w:val="00F0003B"/>
    <w:rsid w:val="00F00180"/>
    <w:rsid w:val="00F01599"/>
    <w:rsid w:val="00F0524A"/>
    <w:rsid w:val="00F07783"/>
    <w:rsid w:val="00F07815"/>
    <w:rsid w:val="00F07C03"/>
    <w:rsid w:val="00F105E0"/>
    <w:rsid w:val="00F109F2"/>
    <w:rsid w:val="00F10CA2"/>
    <w:rsid w:val="00F1188E"/>
    <w:rsid w:val="00F125C5"/>
    <w:rsid w:val="00F13439"/>
    <w:rsid w:val="00F13BBC"/>
    <w:rsid w:val="00F14EAA"/>
    <w:rsid w:val="00F1580F"/>
    <w:rsid w:val="00F15A24"/>
    <w:rsid w:val="00F16A73"/>
    <w:rsid w:val="00F17258"/>
    <w:rsid w:val="00F17882"/>
    <w:rsid w:val="00F17EEA"/>
    <w:rsid w:val="00F21078"/>
    <w:rsid w:val="00F21FB9"/>
    <w:rsid w:val="00F239C4"/>
    <w:rsid w:val="00F23F02"/>
    <w:rsid w:val="00F268A5"/>
    <w:rsid w:val="00F27390"/>
    <w:rsid w:val="00F277C0"/>
    <w:rsid w:val="00F27975"/>
    <w:rsid w:val="00F30094"/>
    <w:rsid w:val="00F35CB2"/>
    <w:rsid w:val="00F36626"/>
    <w:rsid w:val="00F36917"/>
    <w:rsid w:val="00F37657"/>
    <w:rsid w:val="00F37710"/>
    <w:rsid w:val="00F37F77"/>
    <w:rsid w:val="00F37FB8"/>
    <w:rsid w:val="00F4053F"/>
    <w:rsid w:val="00F42B2C"/>
    <w:rsid w:val="00F43488"/>
    <w:rsid w:val="00F438E5"/>
    <w:rsid w:val="00F44291"/>
    <w:rsid w:val="00F45BEF"/>
    <w:rsid w:val="00F45DD7"/>
    <w:rsid w:val="00F475C7"/>
    <w:rsid w:val="00F478BE"/>
    <w:rsid w:val="00F47E82"/>
    <w:rsid w:val="00F508BD"/>
    <w:rsid w:val="00F5211B"/>
    <w:rsid w:val="00F52337"/>
    <w:rsid w:val="00F5310B"/>
    <w:rsid w:val="00F53169"/>
    <w:rsid w:val="00F53A0C"/>
    <w:rsid w:val="00F53C05"/>
    <w:rsid w:val="00F53D3C"/>
    <w:rsid w:val="00F553C7"/>
    <w:rsid w:val="00F56161"/>
    <w:rsid w:val="00F564BA"/>
    <w:rsid w:val="00F56677"/>
    <w:rsid w:val="00F60A95"/>
    <w:rsid w:val="00F60B47"/>
    <w:rsid w:val="00F610CF"/>
    <w:rsid w:val="00F61224"/>
    <w:rsid w:val="00F61CB1"/>
    <w:rsid w:val="00F61CF3"/>
    <w:rsid w:val="00F647A2"/>
    <w:rsid w:val="00F64960"/>
    <w:rsid w:val="00F65423"/>
    <w:rsid w:val="00F65FDD"/>
    <w:rsid w:val="00F66315"/>
    <w:rsid w:val="00F675A4"/>
    <w:rsid w:val="00F71BCD"/>
    <w:rsid w:val="00F73BD2"/>
    <w:rsid w:val="00F73E6D"/>
    <w:rsid w:val="00F740DE"/>
    <w:rsid w:val="00F74DDB"/>
    <w:rsid w:val="00F76150"/>
    <w:rsid w:val="00F76334"/>
    <w:rsid w:val="00F776DB"/>
    <w:rsid w:val="00F77897"/>
    <w:rsid w:val="00F80065"/>
    <w:rsid w:val="00F80151"/>
    <w:rsid w:val="00F8187C"/>
    <w:rsid w:val="00F81F0C"/>
    <w:rsid w:val="00F8236D"/>
    <w:rsid w:val="00F82B87"/>
    <w:rsid w:val="00F85F8A"/>
    <w:rsid w:val="00F86AC0"/>
    <w:rsid w:val="00F8736C"/>
    <w:rsid w:val="00F87711"/>
    <w:rsid w:val="00F90C2A"/>
    <w:rsid w:val="00F9385C"/>
    <w:rsid w:val="00F94A9D"/>
    <w:rsid w:val="00F964CA"/>
    <w:rsid w:val="00F973BF"/>
    <w:rsid w:val="00FA0415"/>
    <w:rsid w:val="00FA1642"/>
    <w:rsid w:val="00FA1A1A"/>
    <w:rsid w:val="00FA1B8F"/>
    <w:rsid w:val="00FA2630"/>
    <w:rsid w:val="00FA548A"/>
    <w:rsid w:val="00FA589C"/>
    <w:rsid w:val="00FA59B7"/>
    <w:rsid w:val="00FA65F9"/>
    <w:rsid w:val="00FB06B6"/>
    <w:rsid w:val="00FB2A73"/>
    <w:rsid w:val="00FB32B5"/>
    <w:rsid w:val="00FB3E05"/>
    <w:rsid w:val="00FB41C1"/>
    <w:rsid w:val="00FB4291"/>
    <w:rsid w:val="00FB44DE"/>
    <w:rsid w:val="00FB6410"/>
    <w:rsid w:val="00FB65F1"/>
    <w:rsid w:val="00FC125F"/>
    <w:rsid w:val="00FC2438"/>
    <w:rsid w:val="00FC271A"/>
    <w:rsid w:val="00FC29B1"/>
    <w:rsid w:val="00FC4DFB"/>
    <w:rsid w:val="00FC556F"/>
    <w:rsid w:val="00FC5C05"/>
    <w:rsid w:val="00FC649D"/>
    <w:rsid w:val="00FC6E78"/>
    <w:rsid w:val="00FC7558"/>
    <w:rsid w:val="00FD1588"/>
    <w:rsid w:val="00FD1D14"/>
    <w:rsid w:val="00FD3F7B"/>
    <w:rsid w:val="00FD49C3"/>
    <w:rsid w:val="00FD6484"/>
    <w:rsid w:val="00FE1221"/>
    <w:rsid w:val="00FE14B3"/>
    <w:rsid w:val="00FE28A1"/>
    <w:rsid w:val="00FE51EB"/>
    <w:rsid w:val="00FE77D0"/>
    <w:rsid w:val="00FF073E"/>
    <w:rsid w:val="00FF1F0A"/>
    <w:rsid w:val="00FF2549"/>
    <w:rsid w:val="00FF2DB7"/>
    <w:rsid w:val="00FF2F48"/>
    <w:rsid w:val="00FF530F"/>
    <w:rsid w:val="00FF7796"/>
    <w:rsid w:val="00FF7A1B"/>
    <w:rsid w:val="012B6A27"/>
    <w:rsid w:val="01492BEA"/>
    <w:rsid w:val="018A67F9"/>
    <w:rsid w:val="01BE794B"/>
    <w:rsid w:val="01CE763A"/>
    <w:rsid w:val="0232D743"/>
    <w:rsid w:val="02338499"/>
    <w:rsid w:val="027878DB"/>
    <w:rsid w:val="02A42895"/>
    <w:rsid w:val="03047455"/>
    <w:rsid w:val="03216440"/>
    <w:rsid w:val="0335A99F"/>
    <w:rsid w:val="0366CB69"/>
    <w:rsid w:val="043563E6"/>
    <w:rsid w:val="049B650C"/>
    <w:rsid w:val="04BFAAE1"/>
    <w:rsid w:val="04E43E46"/>
    <w:rsid w:val="050BAB02"/>
    <w:rsid w:val="052F43B8"/>
    <w:rsid w:val="052F96F1"/>
    <w:rsid w:val="05EAD757"/>
    <w:rsid w:val="06091B8D"/>
    <w:rsid w:val="0656A0A7"/>
    <w:rsid w:val="068831B0"/>
    <w:rsid w:val="06E60232"/>
    <w:rsid w:val="06F50298"/>
    <w:rsid w:val="06FEE0E6"/>
    <w:rsid w:val="0712E58F"/>
    <w:rsid w:val="0715133B"/>
    <w:rsid w:val="0724CC9D"/>
    <w:rsid w:val="0758994C"/>
    <w:rsid w:val="07A4EBEE"/>
    <w:rsid w:val="07AE89B1"/>
    <w:rsid w:val="07CFC3BC"/>
    <w:rsid w:val="07DE7FAD"/>
    <w:rsid w:val="0814BAAB"/>
    <w:rsid w:val="0822040B"/>
    <w:rsid w:val="08959112"/>
    <w:rsid w:val="08975966"/>
    <w:rsid w:val="08B4FED9"/>
    <w:rsid w:val="08D5FC17"/>
    <w:rsid w:val="093552A4"/>
    <w:rsid w:val="0940BC4F"/>
    <w:rsid w:val="0945C94C"/>
    <w:rsid w:val="094D7D7A"/>
    <w:rsid w:val="094DAC2B"/>
    <w:rsid w:val="09564FFE"/>
    <w:rsid w:val="09B26010"/>
    <w:rsid w:val="0A00D251"/>
    <w:rsid w:val="0A03ABE3"/>
    <w:rsid w:val="0A257B3D"/>
    <w:rsid w:val="0A2AE8F5"/>
    <w:rsid w:val="0A83F6E2"/>
    <w:rsid w:val="0AA3AE61"/>
    <w:rsid w:val="0AB9DB79"/>
    <w:rsid w:val="0ADC8CB0"/>
    <w:rsid w:val="0B0C5D5C"/>
    <w:rsid w:val="0B8CCB18"/>
    <w:rsid w:val="0B908572"/>
    <w:rsid w:val="0B9752EC"/>
    <w:rsid w:val="0C03E420"/>
    <w:rsid w:val="0C1AACC6"/>
    <w:rsid w:val="0C3B1CD5"/>
    <w:rsid w:val="0C4D34EF"/>
    <w:rsid w:val="0CB3ACE3"/>
    <w:rsid w:val="0CF38637"/>
    <w:rsid w:val="0D1F883B"/>
    <w:rsid w:val="0D28DD9E"/>
    <w:rsid w:val="0D72E7F9"/>
    <w:rsid w:val="0DBC11C8"/>
    <w:rsid w:val="0E2ADEF8"/>
    <w:rsid w:val="0E48DCD0"/>
    <w:rsid w:val="0E719767"/>
    <w:rsid w:val="0EA3E7EF"/>
    <w:rsid w:val="0EC23A50"/>
    <w:rsid w:val="0ED02DA6"/>
    <w:rsid w:val="0EFBD3CD"/>
    <w:rsid w:val="0FB60889"/>
    <w:rsid w:val="0FF1341A"/>
    <w:rsid w:val="0FFDFB0D"/>
    <w:rsid w:val="103A8DC1"/>
    <w:rsid w:val="10471E7D"/>
    <w:rsid w:val="104D3064"/>
    <w:rsid w:val="105ED4AF"/>
    <w:rsid w:val="10890E4A"/>
    <w:rsid w:val="10B1F6A6"/>
    <w:rsid w:val="111F65A4"/>
    <w:rsid w:val="116D3ACD"/>
    <w:rsid w:val="1195FF1A"/>
    <w:rsid w:val="11973227"/>
    <w:rsid w:val="119A8828"/>
    <w:rsid w:val="11B03692"/>
    <w:rsid w:val="11B1EAAE"/>
    <w:rsid w:val="11DAA4E5"/>
    <w:rsid w:val="11E33C25"/>
    <w:rsid w:val="12690734"/>
    <w:rsid w:val="127BDD88"/>
    <w:rsid w:val="12AF3908"/>
    <w:rsid w:val="12AF81DB"/>
    <w:rsid w:val="12B6D4D7"/>
    <w:rsid w:val="12DFCDA4"/>
    <w:rsid w:val="1304D3A4"/>
    <w:rsid w:val="1384E6E8"/>
    <w:rsid w:val="13A73318"/>
    <w:rsid w:val="13E75381"/>
    <w:rsid w:val="13FC1BF1"/>
    <w:rsid w:val="140D0DCC"/>
    <w:rsid w:val="1430828D"/>
    <w:rsid w:val="14401B91"/>
    <w:rsid w:val="14B07E16"/>
    <w:rsid w:val="14F482E2"/>
    <w:rsid w:val="153FC71E"/>
    <w:rsid w:val="1562052B"/>
    <w:rsid w:val="156A9AA0"/>
    <w:rsid w:val="157AC35C"/>
    <w:rsid w:val="15A7D297"/>
    <w:rsid w:val="15E816CA"/>
    <w:rsid w:val="163A2D7F"/>
    <w:rsid w:val="16445F0C"/>
    <w:rsid w:val="166DD368"/>
    <w:rsid w:val="16D92A37"/>
    <w:rsid w:val="175EF998"/>
    <w:rsid w:val="1767BC05"/>
    <w:rsid w:val="17B366A1"/>
    <w:rsid w:val="17CDBCF3"/>
    <w:rsid w:val="17FA271A"/>
    <w:rsid w:val="17FE5756"/>
    <w:rsid w:val="180112B9"/>
    <w:rsid w:val="18231535"/>
    <w:rsid w:val="18431450"/>
    <w:rsid w:val="1981C847"/>
    <w:rsid w:val="199E370A"/>
    <w:rsid w:val="19FB3ED4"/>
    <w:rsid w:val="1A326C10"/>
    <w:rsid w:val="1A3D1040"/>
    <w:rsid w:val="1A557289"/>
    <w:rsid w:val="1B12B2A8"/>
    <w:rsid w:val="1B14706A"/>
    <w:rsid w:val="1B9C1A24"/>
    <w:rsid w:val="1BA7D2A7"/>
    <w:rsid w:val="1BB2CC47"/>
    <w:rsid w:val="1BCC3B80"/>
    <w:rsid w:val="1BD90164"/>
    <w:rsid w:val="1C1D7B93"/>
    <w:rsid w:val="1C44A1B1"/>
    <w:rsid w:val="1C6BA6BC"/>
    <w:rsid w:val="1C853A05"/>
    <w:rsid w:val="1CB988D9"/>
    <w:rsid w:val="1CBD2E2A"/>
    <w:rsid w:val="1CCFB722"/>
    <w:rsid w:val="1CFCBC01"/>
    <w:rsid w:val="1D32481E"/>
    <w:rsid w:val="1D73E9E3"/>
    <w:rsid w:val="1DA01572"/>
    <w:rsid w:val="1E0C13CD"/>
    <w:rsid w:val="1E14A483"/>
    <w:rsid w:val="1E2A2E5E"/>
    <w:rsid w:val="1E94458A"/>
    <w:rsid w:val="1EB4287F"/>
    <w:rsid w:val="1EBC7AAC"/>
    <w:rsid w:val="1EED68AA"/>
    <w:rsid w:val="1F2B6F2D"/>
    <w:rsid w:val="1FE18401"/>
    <w:rsid w:val="2005AD59"/>
    <w:rsid w:val="205FD2F1"/>
    <w:rsid w:val="20B860EC"/>
    <w:rsid w:val="2160B36A"/>
    <w:rsid w:val="21733E73"/>
    <w:rsid w:val="217BD537"/>
    <w:rsid w:val="21BBCB1F"/>
    <w:rsid w:val="21DC89D2"/>
    <w:rsid w:val="22558B98"/>
    <w:rsid w:val="22716171"/>
    <w:rsid w:val="229D788F"/>
    <w:rsid w:val="22BB7067"/>
    <w:rsid w:val="22E39605"/>
    <w:rsid w:val="232132C9"/>
    <w:rsid w:val="24623C8D"/>
    <w:rsid w:val="249C65EA"/>
    <w:rsid w:val="25CC7185"/>
    <w:rsid w:val="25F4EB56"/>
    <w:rsid w:val="26145A1B"/>
    <w:rsid w:val="26301B0C"/>
    <w:rsid w:val="264353EC"/>
    <w:rsid w:val="26487453"/>
    <w:rsid w:val="265CE5EF"/>
    <w:rsid w:val="26606EE0"/>
    <w:rsid w:val="2670B710"/>
    <w:rsid w:val="2676DC01"/>
    <w:rsid w:val="267FE465"/>
    <w:rsid w:val="2684EC0C"/>
    <w:rsid w:val="26902569"/>
    <w:rsid w:val="2694C055"/>
    <w:rsid w:val="26E6766A"/>
    <w:rsid w:val="2716F417"/>
    <w:rsid w:val="27426EB5"/>
    <w:rsid w:val="274980A6"/>
    <w:rsid w:val="27528F89"/>
    <w:rsid w:val="276C2B40"/>
    <w:rsid w:val="277C9F7B"/>
    <w:rsid w:val="27A833AB"/>
    <w:rsid w:val="27C1D026"/>
    <w:rsid w:val="2859C155"/>
    <w:rsid w:val="285D3557"/>
    <w:rsid w:val="2861E819"/>
    <w:rsid w:val="2879B0BA"/>
    <w:rsid w:val="28B68D1D"/>
    <w:rsid w:val="29ED8CDA"/>
    <w:rsid w:val="29F67E4D"/>
    <w:rsid w:val="2A2B871A"/>
    <w:rsid w:val="2A639E1D"/>
    <w:rsid w:val="2A83B799"/>
    <w:rsid w:val="2AE90B9F"/>
    <w:rsid w:val="2AFAE34C"/>
    <w:rsid w:val="2B639463"/>
    <w:rsid w:val="2B99374C"/>
    <w:rsid w:val="2BA4AB4F"/>
    <w:rsid w:val="2BA5028F"/>
    <w:rsid w:val="2BFBE924"/>
    <w:rsid w:val="2C176E66"/>
    <w:rsid w:val="2C35A896"/>
    <w:rsid w:val="2C6CB77F"/>
    <w:rsid w:val="2C89C642"/>
    <w:rsid w:val="2D0FFB06"/>
    <w:rsid w:val="2D4BF968"/>
    <w:rsid w:val="2D558D5A"/>
    <w:rsid w:val="2DAC1E71"/>
    <w:rsid w:val="2DD355E5"/>
    <w:rsid w:val="2DF37AF1"/>
    <w:rsid w:val="2DF60363"/>
    <w:rsid w:val="2E1CB8DA"/>
    <w:rsid w:val="2E699F2F"/>
    <w:rsid w:val="2E833F90"/>
    <w:rsid w:val="2E97361B"/>
    <w:rsid w:val="2EBD9650"/>
    <w:rsid w:val="2EC57F76"/>
    <w:rsid w:val="2EF3B1B3"/>
    <w:rsid w:val="2F1288C8"/>
    <w:rsid w:val="2F1965C9"/>
    <w:rsid w:val="2F9BBA51"/>
    <w:rsid w:val="2FB5BD0F"/>
    <w:rsid w:val="2FC60136"/>
    <w:rsid w:val="2FDAA40E"/>
    <w:rsid w:val="2FFAB97F"/>
    <w:rsid w:val="300A1D25"/>
    <w:rsid w:val="3051FBAD"/>
    <w:rsid w:val="30788416"/>
    <w:rsid w:val="3079CD61"/>
    <w:rsid w:val="307F108B"/>
    <w:rsid w:val="30993912"/>
    <w:rsid w:val="30B5A043"/>
    <w:rsid w:val="30E55DA5"/>
    <w:rsid w:val="31068405"/>
    <w:rsid w:val="3114E653"/>
    <w:rsid w:val="311E9338"/>
    <w:rsid w:val="31241F04"/>
    <w:rsid w:val="315937C5"/>
    <w:rsid w:val="317B9695"/>
    <w:rsid w:val="318B006C"/>
    <w:rsid w:val="31DA7E93"/>
    <w:rsid w:val="31DB7B4E"/>
    <w:rsid w:val="31F276AE"/>
    <w:rsid w:val="32530083"/>
    <w:rsid w:val="326AF093"/>
    <w:rsid w:val="3270CE63"/>
    <w:rsid w:val="327D0AD4"/>
    <w:rsid w:val="328A3B0F"/>
    <w:rsid w:val="32A17042"/>
    <w:rsid w:val="32ED0B03"/>
    <w:rsid w:val="32EE20A4"/>
    <w:rsid w:val="32EECCF3"/>
    <w:rsid w:val="331D4468"/>
    <w:rsid w:val="3324CC4C"/>
    <w:rsid w:val="3333D973"/>
    <w:rsid w:val="3342F95C"/>
    <w:rsid w:val="337182BD"/>
    <w:rsid w:val="33751A25"/>
    <w:rsid w:val="337C1E09"/>
    <w:rsid w:val="33A1DFD1"/>
    <w:rsid w:val="33E40EA6"/>
    <w:rsid w:val="33F845C0"/>
    <w:rsid w:val="343C0BA0"/>
    <w:rsid w:val="343F20C1"/>
    <w:rsid w:val="345315A5"/>
    <w:rsid w:val="34970575"/>
    <w:rsid w:val="34C9B5E9"/>
    <w:rsid w:val="34E8EC52"/>
    <w:rsid w:val="34F7D761"/>
    <w:rsid w:val="3502AFF6"/>
    <w:rsid w:val="35307A47"/>
    <w:rsid w:val="353BCA7B"/>
    <w:rsid w:val="3557F77E"/>
    <w:rsid w:val="35BA2D5F"/>
    <w:rsid w:val="35D00820"/>
    <w:rsid w:val="36471D5C"/>
    <w:rsid w:val="367DF634"/>
    <w:rsid w:val="36C50340"/>
    <w:rsid w:val="37024F6D"/>
    <w:rsid w:val="378166CD"/>
    <w:rsid w:val="37AA9C5F"/>
    <w:rsid w:val="37D8BC1E"/>
    <w:rsid w:val="37E2E0EE"/>
    <w:rsid w:val="3825A1D0"/>
    <w:rsid w:val="38D64F7A"/>
    <w:rsid w:val="38D90ACA"/>
    <w:rsid w:val="3910D8BD"/>
    <w:rsid w:val="393209AF"/>
    <w:rsid w:val="395753C4"/>
    <w:rsid w:val="395D92B8"/>
    <w:rsid w:val="39832E74"/>
    <w:rsid w:val="3A0764B2"/>
    <w:rsid w:val="3A1A167A"/>
    <w:rsid w:val="3A9341F8"/>
    <w:rsid w:val="3ABE23B9"/>
    <w:rsid w:val="3B2241ED"/>
    <w:rsid w:val="3B2C511B"/>
    <w:rsid w:val="3B32BE0E"/>
    <w:rsid w:val="3B4B2C42"/>
    <w:rsid w:val="3B55C30E"/>
    <w:rsid w:val="3B79D991"/>
    <w:rsid w:val="3B8F1836"/>
    <w:rsid w:val="3B98DE98"/>
    <w:rsid w:val="3BB6F34D"/>
    <w:rsid w:val="3BE03D7F"/>
    <w:rsid w:val="3C1119A8"/>
    <w:rsid w:val="3C718685"/>
    <w:rsid w:val="3CDD64EB"/>
    <w:rsid w:val="3CE99CFC"/>
    <w:rsid w:val="3D2EFDAA"/>
    <w:rsid w:val="3D3A80D4"/>
    <w:rsid w:val="3D74066D"/>
    <w:rsid w:val="3DA67BF9"/>
    <w:rsid w:val="3DCFB45A"/>
    <w:rsid w:val="3E427A3F"/>
    <w:rsid w:val="3E661BBB"/>
    <w:rsid w:val="3E6BE059"/>
    <w:rsid w:val="3E6D8A15"/>
    <w:rsid w:val="3E776FDF"/>
    <w:rsid w:val="3E8C04B5"/>
    <w:rsid w:val="3EB77B4E"/>
    <w:rsid w:val="3F11769D"/>
    <w:rsid w:val="3F1CE2FF"/>
    <w:rsid w:val="3F30ABE1"/>
    <w:rsid w:val="3F5103BE"/>
    <w:rsid w:val="3F90CE03"/>
    <w:rsid w:val="3FA4B032"/>
    <w:rsid w:val="3FC01150"/>
    <w:rsid w:val="400FDB0D"/>
    <w:rsid w:val="4021F743"/>
    <w:rsid w:val="40299AE2"/>
    <w:rsid w:val="40643FC3"/>
    <w:rsid w:val="4076B388"/>
    <w:rsid w:val="410A782D"/>
    <w:rsid w:val="412FD1D5"/>
    <w:rsid w:val="4143DCF5"/>
    <w:rsid w:val="4195D169"/>
    <w:rsid w:val="41D51FE6"/>
    <w:rsid w:val="41EF0AD4"/>
    <w:rsid w:val="41F22D4C"/>
    <w:rsid w:val="4212288B"/>
    <w:rsid w:val="424A24ED"/>
    <w:rsid w:val="4273908C"/>
    <w:rsid w:val="42BFF775"/>
    <w:rsid w:val="42ECCC90"/>
    <w:rsid w:val="42F7BF8F"/>
    <w:rsid w:val="4326286F"/>
    <w:rsid w:val="433077D9"/>
    <w:rsid w:val="437ECEF0"/>
    <w:rsid w:val="439E562B"/>
    <w:rsid w:val="439FF45A"/>
    <w:rsid w:val="43B10814"/>
    <w:rsid w:val="43D41DEC"/>
    <w:rsid w:val="44C0F219"/>
    <w:rsid w:val="4521143B"/>
    <w:rsid w:val="45737CDE"/>
    <w:rsid w:val="45F71CA3"/>
    <w:rsid w:val="46150904"/>
    <w:rsid w:val="4630D7F2"/>
    <w:rsid w:val="465C59AA"/>
    <w:rsid w:val="4666634B"/>
    <w:rsid w:val="466ABA8C"/>
    <w:rsid w:val="467CFBC3"/>
    <w:rsid w:val="4683BAF5"/>
    <w:rsid w:val="46974FD2"/>
    <w:rsid w:val="46A03FD7"/>
    <w:rsid w:val="46BEC3BB"/>
    <w:rsid w:val="4713B2D9"/>
    <w:rsid w:val="472DDCEE"/>
    <w:rsid w:val="475FF57C"/>
    <w:rsid w:val="47699138"/>
    <w:rsid w:val="476DF28A"/>
    <w:rsid w:val="47930F0A"/>
    <w:rsid w:val="48112F08"/>
    <w:rsid w:val="483F5FC9"/>
    <w:rsid w:val="485792C0"/>
    <w:rsid w:val="48BD6B56"/>
    <w:rsid w:val="4965B5E0"/>
    <w:rsid w:val="49885269"/>
    <w:rsid w:val="49BF3AAE"/>
    <w:rsid w:val="49CDDC00"/>
    <w:rsid w:val="49D315B7"/>
    <w:rsid w:val="49D74921"/>
    <w:rsid w:val="49D99794"/>
    <w:rsid w:val="49FABF3A"/>
    <w:rsid w:val="4A4F4B5B"/>
    <w:rsid w:val="4A60BF3E"/>
    <w:rsid w:val="4A6915C8"/>
    <w:rsid w:val="4AB75958"/>
    <w:rsid w:val="4B27D450"/>
    <w:rsid w:val="4B2B4FEF"/>
    <w:rsid w:val="4B4C5C9A"/>
    <w:rsid w:val="4B71E50D"/>
    <w:rsid w:val="4BA88102"/>
    <w:rsid w:val="4BDFA35C"/>
    <w:rsid w:val="4C3047EE"/>
    <w:rsid w:val="4C3E2A71"/>
    <w:rsid w:val="4C4F9750"/>
    <w:rsid w:val="4C60F6F9"/>
    <w:rsid w:val="4C678D69"/>
    <w:rsid w:val="4C7A2C73"/>
    <w:rsid w:val="4CA93296"/>
    <w:rsid w:val="4CD5F45A"/>
    <w:rsid w:val="4CF5D5F2"/>
    <w:rsid w:val="4D0549F1"/>
    <w:rsid w:val="4D08718F"/>
    <w:rsid w:val="4D172CA3"/>
    <w:rsid w:val="4D656866"/>
    <w:rsid w:val="4D72EEBF"/>
    <w:rsid w:val="4D73040B"/>
    <w:rsid w:val="4DA5A774"/>
    <w:rsid w:val="4DBD3C08"/>
    <w:rsid w:val="4DF2581D"/>
    <w:rsid w:val="4DF41E63"/>
    <w:rsid w:val="4E4FB3B4"/>
    <w:rsid w:val="4E722A97"/>
    <w:rsid w:val="4EEAB64B"/>
    <w:rsid w:val="4F2E4B68"/>
    <w:rsid w:val="4F424ED1"/>
    <w:rsid w:val="4F5A397E"/>
    <w:rsid w:val="4F6A59BE"/>
    <w:rsid w:val="4F6E3E82"/>
    <w:rsid w:val="4F7A5577"/>
    <w:rsid w:val="4F8F2B31"/>
    <w:rsid w:val="4F9D229C"/>
    <w:rsid w:val="4FA56A79"/>
    <w:rsid w:val="502BB6C7"/>
    <w:rsid w:val="50B18EAA"/>
    <w:rsid w:val="5115104B"/>
    <w:rsid w:val="5135AAA4"/>
    <w:rsid w:val="516A3C4D"/>
    <w:rsid w:val="517C352A"/>
    <w:rsid w:val="517C743E"/>
    <w:rsid w:val="51AAF914"/>
    <w:rsid w:val="51CA19C2"/>
    <w:rsid w:val="520ED57C"/>
    <w:rsid w:val="52261398"/>
    <w:rsid w:val="5236EB73"/>
    <w:rsid w:val="5248CB84"/>
    <w:rsid w:val="5293BA11"/>
    <w:rsid w:val="52F625AA"/>
    <w:rsid w:val="52FD497F"/>
    <w:rsid w:val="530EEC2B"/>
    <w:rsid w:val="532024E7"/>
    <w:rsid w:val="5337B332"/>
    <w:rsid w:val="5364568C"/>
    <w:rsid w:val="53658D1F"/>
    <w:rsid w:val="539EAE86"/>
    <w:rsid w:val="53B79176"/>
    <w:rsid w:val="53D0D395"/>
    <w:rsid w:val="547192F9"/>
    <w:rsid w:val="5484E6EA"/>
    <w:rsid w:val="54D366AA"/>
    <w:rsid w:val="54E17C98"/>
    <w:rsid w:val="54E2025E"/>
    <w:rsid w:val="54EAEC03"/>
    <w:rsid w:val="5502F6CA"/>
    <w:rsid w:val="551979CC"/>
    <w:rsid w:val="55FBCB89"/>
    <w:rsid w:val="5605C604"/>
    <w:rsid w:val="564BC7E5"/>
    <w:rsid w:val="569C999D"/>
    <w:rsid w:val="56BF0CB3"/>
    <w:rsid w:val="5721B248"/>
    <w:rsid w:val="575BFA25"/>
    <w:rsid w:val="576CF684"/>
    <w:rsid w:val="57A3F1B4"/>
    <w:rsid w:val="57CC91D4"/>
    <w:rsid w:val="5838C645"/>
    <w:rsid w:val="585FD397"/>
    <w:rsid w:val="5870E09C"/>
    <w:rsid w:val="589A0FE1"/>
    <w:rsid w:val="58A9C1E8"/>
    <w:rsid w:val="58C741D3"/>
    <w:rsid w:val="58D2F12D"/>
    <w:rsid w:val="5986E4E9"/>
    <w:rsid w:val="59AF01C1"/>
    <w:rsid w:val="59AFB285"/>
    <w:rsid w:val="59C2B811"/>
    <w:rsid w:val="59D105B6"/>
    <w:rsid w:val="59D1EE24"/>
    <w:rsid w:val="5A2C8C76"/>
    <w:rsid w:val="5A3C3AE1"/>
    <w:rsid w:val="5A80D7C1"/>
    <w:rsid w:val="5A829401"/>
    <w:rsid w:val="5A93036F"/>
    <w:rsid w:val="5AA173F4"/>
    <w:rsid w:val="5ACF10B9"/>
    <w:rsid w:val="5AFB3F22"/>
    <w:rsid w:val="5B237747"/>
    <w:rsid w:val="5B6C03F3"/>
    <w:rsid w:val="5BA2C726"/>
    <w:rsid w:val="5BF510FB"/>
    <w:rsid w:val="5BF98180"/>
    <w:rsid w:val="5C8A85DE"/>
    <w:rsid w:val="5CDB6EFA"/>
    <w:rsid w:val="5D1979D0"/>
    <w:rsid w:val="5D61825A"/>
    <w:rsid w:val="5D7C91C7"/>
    <w:rsid w:val="5E025CFF"/>
    <w:rsid w:val="5E138167"/>
    <w:rsid w:val="5E1BDB89"/>
    <w:rsid w:val="5E1FD9D8"/>
    <w:rsid w:val="5E2DC078"/>
    <w:rsid w:val="5E693581"/>
    <w:rsid w:val="5EAE5A42"/>
    <w:rsid w:val="5EBE059F"/>
    <w:rsid w:val="5EBE3453"/>
    <w:rsid w:val="5EBE9EC2"/>
    <w:rsid w:val="5EDD4177"/>
    <w:rsid w:val="5EE8114D"/>
    <w:rsid w:val="5EF08E69"/>
    <w:rsid w:val="5F31B3E7"/>
    <w:rsid w:val="5F32BA95"/>
    <w:rsid w:val="5F560309"/>
    <w:rsid w:val="5F57192D"/>
    <w:rsid w:val="5F734D27"/>
    <w:rsid w:val="5F9292B8"/>
    <w:rsid w:val="5FFDABD0"/>
    <w:rsid w:val="6044094D"/>
    <w:rsid w:val="60628A62"/>
    <w:rsid w:val="60683D70"/>
    <w:rsid w:val="6094E30E"/>
    <w:rsid w:val="610B0260"/>
    <w:rsid w:val="6176F61F"/>
    <w:rsid w:val="61D11337"/>
    <w:rsid w:val="61DF98D3"/>
    <w:rsid w:val="62046818"/>
    <w:rsid w:val="6231E25F"/>
    <w:rsid w:val="62341F39"/>
    <w:rsid w:val="6264E94A"/>
    <w:rsid w:val="62B02B44"/>
    <w:rsid w:val="62C30896"/>
    <w:rsid w:val="62DFB244"/>
    <w:rsid w:val="62EC41C3"/>
    <w:rsid w:val="6351ABB4"/>
    <w:rsid w:val="6354CDE3"/>
    <w:rsid w:val="6398DFFE"/>
    <w:rsid w:val="6398E5DB"/>
    <w:rsid w:val="6442CFED"/>
    <w:rsid w:val="64496926"/>
    <w:rsid w:val="644BB2A9"/>
    <w:rsid w:val="64755D5E"/>
    <w:rsid w:val="65096C92"/>
    <w:rsid w:val="6534738D"/>
    <w:rsid w:val="653856F8"/>
    <w:rsid w:val="65E5DE6F"/>
    <w:rsid w:val="65F63FC9"/>
    <w:rsid w:val="664A8AED"/>
    <w:rsid w:val="66FAA68B"/>
    <w:rsid w:val="6766A494"/>
    <w:rsid w:val="676B795E"/>
    <w:rsid w:val="67EDC1B1"/>
    <w:rsid w:val="6807EE9C"/>
    <w:rsid w:val="680B64A5"/>
    <w:rsid w:val="6846FBD6"/>
    <w:rsid w:val="68600275"/>
    <w:rsid w:val="6866AFF8"/>
    <w:rsid w:val="6877FBE2"/>
    <w:rsid w:val="688A9127"/>
    <w:rsid w:val="68FD1820"/>
    <w:rsid w:val="690937D4"/>
    <w:rsid w:val="6919D678"/>
    <w:rsid w:val="691AE8F1"/>
    <w:rsid w:val="69203B85"/>
    <w:rsid w:val="69850270"/>
    <w:rsid w:val="6998F157"/>
    <w:rsid w:val="69BBFACC"/>
    <w:rsid w:val="69BE9021"/>
    <w:rsid w:val="69BF4ED7"/>
    <w:rsid w:val="69C9AB50"/>
    <w:rsid w:val="69FE891A"/>
    <w:rsid w:val="6A0FA314"/>
    <w:rsid w:val="6A7D96C0"/>
    <w:rsid w:val="6A7DC16B"/>
    <w:rsid w:val="6ABB2B2C"/>
    <w:rsid w:val="6AFD9EDA"/>
    <w:rsid w:val="6B12BA42"/>
    <w:rsid w:val="6B4E3C77"/>
    <w:rsid w:val="6B5EE3A9"/>
    <w:rsid w:val="6B9E1582"/>
    <w:rsid w:val="6BA96E42"/>
    <w:rsid w:val="6BD85FFE"/>
    <w:rsid w:val="6BECFF6C"/>
    <w:rsid w:val="6C1049FB"/>
    <w:rsid w:val="6C3EF6E6"/>
    <w:rsid w:val="6C8D2BF6"/>
    <w:rsid w:val="6CB82176"/>
    <w:rsid w:val="6CCD4F40"/>
    <w:rsid w:val="6CD6718A"/>
    <w:rsid w:val="6D0E8460"/>
    <w:rsid w:val="6D2C5547"/>
    <w:rsid w:val="6D5CE452"/>
    <w:rsid w:val="6D7C8690"/>
    <w:rsid w:val="6D880E7E"/>
    <w:rsid w:val="6DC62C1A"/>
    <w:rsid w:val="6DEF7A07"/>
    <w:rsid w:val="6E1B3A51"/>
    <w:rsid w:val="6E1B5287"/>
    <w:rsid w:val="6E71D81B"/>
    <w:rsid w:val="6E9E4324"/>
    <w:rsid w:val="6ED65C9E"/>
    <w:rsid w:val="6EEFB056"/>
    <w:rsid w:val="6EFC25BD"/>
    <w:rsid w:val="6F380BDC"/>
    <w:rsid w:val="6F483574"/>
    <w:rsid w:val="6F89E859"/>
    <w:rsid w:val="7046D3A2"/>
    <w:rsid w:val="70AE02A3"/>
    <w:rsid w:val="712136DC"/>
    <w:rsid w:val="716F6999"/>
    <w:rsid w:val="71A47A4D"/>
    <w:rsid w:val="71E293E5"/>
    <w:rsid w:val="7231FE4C"/>
    <w:rsid w:val="724F5C37"/>
    <w:rsid w:val="7270029A"/>
    <w:rsid w:val="727DF24F"/>
    <w:rsid w:val="72849C60"/>
    <w:rsid w:val="72AEA7B8"/>
    <w:rsid w:val="72D6B9A8"/>
    <w:rsid w:val="72D7B1E5"/>
    <w:rsid w:val="731C51B3"/>
    <w:rsid w:val="73441F4D"/>
    <w:rsid w:val="73898177"/>
    <w:rsid w:val="73BA7C17"/>
    <w:rsid w:val="74599439"/>
    <w:rsid w:val="74D0ACEB"/>
    <w:rsid w:val="74D5CE57"/>
    <w:rsid w:val="74F420A6"/>
    <w:rsid w:val="74FEAD4A"/>
    <w:rsid w:val="7541D339"/>
    <w:rsid w:val="754C5B0D"/>
    <w:rsid w:val="754FE88D"/>
    <w:rsid w:val="75A85A92"/>
    <w:rsid w:val="762524A3"/>
    <w:rsid w:val="76814AB6"/>
    <w:rsid w:val="76FB92FF"/>
    <w:rsid w:val="77402FDF"/>
    <w:rsid w:val="77467947"/>
    <w:rsid w:val="7756C047"/>
    <w:rsid w:val="7759B1D8"/>
    <w:rsid w:val="78504BFA"/>
    <w:rsid w:val="7854D33E"/>
    <w:rsid w:val="78A94047"/>
    <w:rsid w:val="78B3260B"/>
    <w:rsid w:val="795FC555"/>
    <w:rsid w:val="7A11D25F"/>
    <w:rsid w:val="7A148751"/>
    <w:rsid w:val="7A383D02"/>
    <w:rsid w:val="7A45749F"/>
    <w:rsid w:val="7A646860"/>
    <w:rsid w:val="7A9D6186"/>
    <w:rsid w:val="7AC2CB94"/>
    <w:rsid w:val="7ADFDD5F"/>
    <w:rsid w:val="7AF2FEF5"/>
    <w:rsid w:val="7AFF2C2C"/>
    <w:rsid w:val="7B31588F"/>
    <w:rsid w:val="7B896F40"/>
    <w:rsid w:val="7BD75E8C"/>
    <w:rsid w:val="7BF67552"/>
    <w:rsid w:val="7C1A9B13"/>
    <w:rsid w:val="7C2FBC11"/>
    <w:rsid w:val="7C32B636"/>
    <w:rsid w:val="7CA44038"/>
    <w:rsid w:val="7CB9BF5B"/>
    <w:rsid w:val="7CDB799A"/>
    <w:rsid w:val="7D044F78"/>
    <w:rsid w:val="7D43857C"/>
    <w:rsid w:val="7D466D76"/>
    <w:rsid w:val="7D6028C5"/>
    <w:rsid w:val="7D731331"/>
    <w:rsid w:val="7D94CF7B"/>
    <w:rsid w:val="7DAB0F02"/>
    <w:rsid w:val="7DCF55B0"/>
    <w:rsid w:val="7E0082C2"/>
    <w:rsid w:val="7EA3369E"/>
    <w:rsid w:val="7EB45B8D"/>
    <w:rsid w:val="7ED79E7F"/>
    <w:rsid w:val="7F8293F1"/>
    <w:rsid w:val="7FAABB74"/>
    <w:rsid w:val="7FC426A1"/>
    <w:rsid w:val="7FD490B4"/>
    <w:rsid w:val="7FE4A198"/>
    <w:rsid w:val="7FE739A0"/>
    <w:rsid w:val="7FF030D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B8BF"/>
  <w15:docId w15:val="{3E73678C-637D-40B1-830F-AF515351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CFA"/>
  </w:style>
  <w:style w:type="paragraph" w:styleId="Titre1">
    <w:name w:val="heading 1"/>
    <w:basedOn w:val="Normal"/>
    <w:next w:val="Normal"/>
    <w:link w:val="Titre1Car"/>
    <w:qFormat/>
    <w:rsid w:val="0056248A"/>
    <w:pPr>
      <w:keepNext/>
      <w:keepLines/>
      <w:spacing w:before="240" w:after="120"/>
      <w:outlineLvl w:val="0"/>
    </w:pPr>
    <w:rPr>
      <w:rFonts w:eastAsiaTheme="majorEastAsia" w:cstheme="majorBidi"/>
      <w:b/>
      <w:szCs w:val="32"/>
    </w:rPr>
  </w:style>
  <w:style w:type="paragraph" w:styleId="Titre2">
    <w:name w:val="heading 2"/>
    <w:basedOn w:val="Normal"/>
    <w:next w:val="Normal"/>
    <w:link w:val="Titre2Car"/>
    <w:unhideWhenUsed/>
    <w:qFormat/>
    <w:rsid w:val="00352E59"/>
    <w:pPr>
      <w:keepNext/>
      <w:keepLines/>
      <w:numPr>
        <w:numId w:val="9"/>
      </w:numPr>
      <w:spacing w:before="160" w:after="120"/>
      <w:outlineLvl w:val="1"/>
    </w:pPr>
    <w:rPr>
      <w:rFonts w:eastAsiaTheme="majorEastAsia" w:cstheme="majorBidi"/>
      <w:b/>
      <w:szCs w:val="26"/>
    </w:rPr>
  </w:style>
  <w:style w:type="paragraph" w:styleId="Titre3">
    <w:name w:val="heading 3"/>
    <w:basedOn w:val="Normal"/>
    <w:next w:val="Normal"/>
    <w:link w:val="Titre3Car"/>
    <w:unhideWhenUsed/>
    <w:qFormat/>
    <w:rsid w:val="00352E59"/>
    <w:pPr>
      <w:keepNext/>
      <w:keepLines/>
      <w:spacing w:before="160" w:after="120"/>
      <w:outlineLvl w:val="2"/>
    </w:pPr>
    <w:rPr>
      <w:rFonts w:eastAsiaTheme="majorEastAsia" w:cstheme="majorBidi"/>
      <w:b/>
      <w:szCs w:val="24"/>
    </w:rPr>
  </w:style>
  <w:style w:type="paragraph" w:styleId="Titre4">
    <w:name w:val="heading 4"/>
    <w:basedOn w:val="Normal"/>
    <w:next w:val="Normal"/>
    <w:link w:val="Titre4Car"/>
    <w:unhideWhenUsed/>
    <w:qFormat/>
    <w:rsid w:val="00B55807"/>
    <w:pPr>
      <w:keepNext/>
      <w:keepLines/>
      <w:spacing w:before="160" w:after="120"/>
      <w:outlineLvl w:val="3"/>
    </w:pPr>
    <w:rPr>
      <w:rFonts w:eastAsiaTheme="majorEastAsia" w:cstheme="majorBidi"/>
      <w:b/>
      <w:iCs/>
    </w:rPr>
  </w:style>
  <w:style w:type="paragraph" w:styleId="Titre5">
    <w:name w:val="heading 5"/>
    <w:basedOn w:val="Normal"/>
    <w:next w:val="Normal"/>
    <w:link w:val="Titre5Car"/>
    <w:unhideWhenUsed/>
    <w:qFormat/>
    <w:rsid w:val="00FC5C05"/>
    <w:pPr>
      <w:keepNext/>
      <w:keepLines/>
      <w:spacing w:before="160" w:after="120"/>
      <w:outlineLvl w:val="4"/>
    </w:pPr>
    <w:rPr>
      <w:rFonts w:eastAsiaTheme="majorEastAsia" w:cstheme="majorBidi"/>
      <w:b/>
    </w:rPr>
  </w:style>
  <w:style w:type="paragraph" w:styleId="Titre6">
    <w:name w:val="heading 6"/>
    <w:basedOn w:val="Normal"/>
    <w:next w:val="Normal"/>
    <w:link w:val="Titre6Car"/>
    <w:rsid w:val="00CB57F9"/>
    <w:pPr>
      <w:keepNext/>
      <w:keepLines/>
      <w:spacing w:before="200" w:after="40" w:line="276" w:lineRule="auto"/>
      <w:outlineLvl w:val="5"/>
    </w:pPr>
    <w:rPr>
      <w:rFonts w:ascii="Calibri" w:eastAsia="Calibri" w:hAnsi="Calibri" w:cs="Calibri"/>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1">
    <w:name w:val="Table Grid1"/>
    <w:rsid w:val="00BA6870"/>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0">
    <w:name w:val="Table Grid0"/>
    <w:basedOn w:val="TableauNormal"/>
    <w:uiPriority w:val="59"/>
    <w:rsid w:val="00B46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Paragraphe de liste1,List Paragraph1,L_4,Paragraphe  revu,Bullets,List Paragraph (numbered (a)),Lapis Bulleted List,Liste 1,List Paragraph nowy,Numbered List Paragraph,Table/Figure Heading,Style 3,texte,Paragraphe 2,Titre1"/>
    <w:basedOn w:val="Normal"/>
    <w:link w:val="ParagraphedelisteCar"/>
    <w:uiPriority w:val="34"/>
    <w:qFormat/>
    <w:rsid w:val="000231D7"/>
    <w:pPr>
      <w:ind w:left="720"/>
      <w:contextualSpacing/>
    </w:pPr>
  </w:style>
  <w:style w:type="character" w:customStyle="1" w:styleId="ParagraphedelisteCar">
    <w:name w:val="Paragraphe de liste Car"/>
    <w:aliases w:val="References Car,Paragraphe de liste1 Car,List Paragraph1 Car,L_4 Car,Paragraphe  revu Car,Bullets Car,List Paragraph (numbered (a)) Car,Lapis Bulleted List Car,Liste 1 Car,List Paragraph nowy Car,Numbered List Paragraph Car"/>
    <w:link w:val="Paragraphedeliste"/>
    <w:uiPriority w:val="34"/>
    <w:qFormat/>
    <w:rsid w:val="000231D7"/>
  </w:style>
  <w:style w:type="paragraph" w:customStyle="1" w:styleId="Default">
    <w:name w:val="Default"/>
    <w:rsid w:val="00995447"/>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5A55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A55DB"/>
    <w:rPr>
      <w:sz w:val="20"/>
      <w:szCs w:val="20"/>
    </w:rPr>
  </w:style>
  <w:style w:type="character" w:styleId="Appelnotedebasdep">
    <w:name w:val="footnote reference"/>
    <w:basedOn w:val="Policepardfaut"/>
    <w:uiPriority w:val="99"/>
    <w:semiHidden/>
    <w:unhideWhenUsed/>
    <w:rsid w:val="005A55DB"/>
    <w:rPr>
      <w:vertAlign w:val="superscript"/>
    </w:rPr>
  </w:style>
  <w:style w:type="table" w:customStyle="1" w:styleId="Grilledutableau1">
    <w:name w:val="Grille du tableau1"/>
    <w:basedOn w:val="TableauNormal"/>
    <w:next w:val="TableGrid0"/>
    <w:uiPriority w:val="39"/>
    <w:rsid w:val="00AB3C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755C37"/>
    <w:pPr>
      <w:spacing w:after="200" w:line="240" w:lineRule="auto"/>
    </w:pPr>
    <w:rPr>
      <w:i/>
      <w:iCs/>
      <w:color w:val="44546A" w:themeColor="text2"/>
      <w:sz w:val="18"/>
      <w:szCs w:val="18"/>
    </w:rPr>
  </w:style>
  <w:style w:type="character" w:customStyle="1" w:styleId="Titre1Car">
    <w:name w:val="Titre 1 Car"/>
    <w:basedOn w:val="Policepardfaut"/>
    <w:link w:val="Titre1"/>
    <w:rsid w:val="0056248A"/>
    <w:rPr>
      <w:rFonts w:eastAsiaTheme="majorEastAsia" w:cstheme="majorBidi"/>
      <w:b/>
      <w:szCs w:val="32"/>
    </w:rPr>
  </w:style>
  <w:style w:type="character" w:customStyle="1" w:styleId="Titre2Car">
    <w:name w:val="Titre 2 Car"/>
    <w:basedOn w:val="Policepardfaut"/>
    <w:link w:val="Titre2"/>
    <w:rsid w:val="00352E59"/>
    <w:rPr>
      <w:rFonts w:eastAsiaTheme="majorEastAsia" w:cstheme="majorBidi"/>
      <w:b/>
      <w:szCs w:val="26"/>
    </w:rPr>
  </w:style>
  <w:style w:type="character" w:customStyle="1" w:styleId="fontstyle01">
    <w:name w:val="fontstyle01"/>
    <w:basedOn w:val="Policepardfaut"/>
    <w:rsid w:val="008E4FE1"/>
    <w:rPr>
      <w:rFonts w:ascii="TimesNewRomanPS-BoldMT" w:hAnsi="TimesNewRomanPS-BoldMT" w:hint="default"/>
      <w:b/>
      <w:bCs/>
      <w:i w:val="0"/>
      <w:iCs w:val="0"/>
      <w:color w:val="000000"/>
      <w:sz w:val="20"/>
      <w:szCs w:val="20"/>
    </w:rPr>
  </w:style>
  <w:style w:type="character" w:styleId="Marquedecommentaire">
    <w:name w:val="annotation reference"/>
    <w:basedOn w:val="Policepardfaut"/>
    <w:uiPriority w:val="99"/>
    <w:semiHidden/>
    <w:unhideWhenUsed/>
    <w:rsid w:val="008251E0"/>
    <w:rPr>
      <w:sz w:val="16"/>
      <w:szCs w:val="16"/>
    </w:rPr>
  </w:style>
  <w:style w:type="paragraph" w:customStyle="1" w:styleId="IFADparagraphnumbering">
    <w:name w:val="IFAD paragraph numbering"/>
    <w:basedOn w:val="Corpsdetexte"/>
    <w:rsid w:val="002E107B"/>
    <w:pPr>
      <w:spacing w:before="120" w:line="240" w:lineRule="auto"/>
      <w:jc w:val="both"/>
    </w:pPr>
    <w:rPr>
      <w:rFonts w:ascii="Times New Roman" w:eastAsia="MS Mincho" w:hAnsi="Times New Roman" w:cs="Times New Roman"/>
      <w:snapToGrid w:val="0"/>
      <w:sz w:val="20"/>
      <w:szCs w:val="20"/>
      <w:lang w:val="x-none" w:eastAsia="x-none"/>
    </w:rPr>
  </w:style>
  <w:style w:type="paragraph" w:styleId="Corpsdetexte">
    <w:name w:val="Body Text"/>
    <w:basedOn w:val="Normal"/>
    <w:link w:val="CorpsdetexteCar"/>
    <w:uiPriority w:val="99"/>
    <w:semiHidden/>
    <w:unhideWhenUsed/>
    <w:rsid w:val="002E107B"/>
    <w:pPr>
      <w:spacing w:after="120"/>
    </w:pPr>
  </w:style>
  <w:style w:type="character" w:customStyle="1" w:styleId="CorpsdetexteCar">
    <w:name w:val="Corps de texte Car"/>
    <w:basedOn w:val="Policepardfaut"/>
    <w:link w:val="Corpsdetexte"/>
    <w:uiPriority w:val="99"/>
    <w:semiHidden/>
    <w:rsid w:val="002E107B"/>
  </w:style>
  <w:style w:type="character" w:customStyle="1" w:styleId="Titre3Car">
    <w:name w:val="Titre 3 Car"/>
    <w:basedOn w:val="Policepardfaut"/>
    <w:link w:val="Titre3"/>
    <w:rsid w:val="00352E59"/>
    <w:rPr>
      <w:rFonts w:eastAsiaTheme="majorEastAsia" w:cstheme="majorBidi"/>
      <w:b/>
      <w:szCs w:val="24"/>
    </w:rPr>
  </w:style>
  <w:style w:type="paragraph" w:styleId="En-tte">
    <w:name w:val="header"/>
    <w:basedOn w:val="Normal"/>
    <w:link w:val="En-tteCar"/>
    <w:uiPriority w:val="99"/>
    <w:unhideWhenUsed/>
    <w:rsid w:val="00563F21"/>
    <w:pPr>
      <w:tabs>
        <w:tab w:val="center" w:pos="4536"/>
        <w:tab w:val="right" w:pos="9072"/>
      </w:tabs>
      <w:spacing w:after="0" w:line="240" w:lineRule="auto"/>
    </w:pPr>
  </w:style>
  <w:style w:type="character" w:customStyle="1" w:styleId="En-tteCar">
    <w:name w:val="En-tête Car"/>
    <w:basedOn w:val="Policepardfaut"/>
    <w:link w:val="En-tte"/>
    <w:uiPriority w:val="99"/>
    <w:rsid w:val="00563F21"/>
  </w:style>
  <w:style w:type="paragraph" w:styleId="Pieddepage">
    <w:name w:val="footer"/>
    <w:basedOn w:val="Normal"/>
    <w:link w:val="PieddepageCar"/>
    <w:uiPriority w:val="99"/>
    <w:unhideWhenUsed/>
    <w:rsid w:val="00563F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3F21"/>
  </w:style>
  <w:style w:type="character" w:customStyle="1" w:styleId="Titre4Car">
    <w:name w:val="Titre 4 Car"/>
    <w:basedOn w:val="Policepardfaut"/>
    <w:link w:val="Titre4"/>
    <w:rsid w:val="00B55807"/>
    <w:rPr>
      <w:rFonts w:eastAsiaTheme="majorEastAsia" w:cstheme="majorBidi"/>
      <w:b/>
      <w:iCs/>
    </w:rPr>
  </w:style>
  <w:style w:type="character" w:customStyle="1" w:styleId="Titre5Car">
    <w:name w:val="Titre 5 Car"/>
    <w:basedOn w:val="Policepardfaut"/>
    <w:link w:val="Titre5"/>
    <w:rsid w:val="00FC5C05"/>
    <w:rPr>
      <w:rFonts w:eastAsiaTheme="majorEastAsia" w:cstheme="majorBidi"/>
      <w:b/>
    </w:rPr>
  </w:style>
  <w:style w:type="paragraph" w:styleId="TM1">
    <w:name w:val="toc 1"/>
    <w:basedOn w:val="Normal"/>
    <w:next w:val="Normal"/>
    <w:autoRedefine/>
    <w:uiPriority w:val="39"/>
    <w:unhideWhenUsed/>
    <w:rsid w:val="00FC5C05"/>
    <w:pPr>
      <w:spacing w:after="100"/>
    </w:pPr>
  </w:style>
  <w:style w:type="paragraph" w:styleId="TM2">
    <w:name w:val="toc 2"/>
    <w:basedOn w:val="Normal"/>
    <w:next w:val="Normal"/>
    <w:autoRedefine/>
    <w:uiPriority w:val="39"/>
    <w:unhideWhenUsed/>
    <w:rsid w:val="00FC5C05"/>
    <w:pPr>
      <w:spacing w:after="100"/>
      <w:ind w:left="220"/>
    </w:pPr>
  </w:style>
  <w:style w:type="paragraph" w:styleId="TM3">
    <w:name w:val="toc 3"/>
    <w:basedOn w:val="Normal"/>
    <w:next w:val="Normal"/>
    <w:autoRedefine/>
    <w:uiPriority w:val="39"/>
    <w:unhideWhenUsed/>
    <w:rsid w:val="00FC5C05"/>
    <w:pPr>
      <w:spacing w:after="100"/>
      <w:ind w:left="440"/>
    </w:pPr>
  </w:style>
  <w:style w:type="paragraph" w:styleId="TM4">
    <w:name w:val="toc 4"/>
    <w:basedOn w:val="Normal"/>
    <w:next w:val="Normal"/>
    <w:autoRedefine/>
    <w:uiPriority w:val="39"/>
    <w:unhideWhenUsed/>
    <w:rsid w:val="00FC5C05"/>
    <w:pPr>
      <w:spacing w:after="100"/>
      <w:ind w:left="660"/>
    </w:pPr>
  </w:style>
  <w:style w:type="paragraph" w:styleId="TM5">
    <w:name w:val="toc 5"/>
    <w:basedOn w:val="Normal"/>
    <w:next w:val="Normal"/>
    <w:autoRedefine/>
    <w:uiPriority w:val="39"/>
    <w:unhideWhenUsed/>
    <w:rsid w:val="00FC5C05"/>
    <w:pPr>
      <w:spacing w:after="100"/>
      <w:ind w:left="880"/>
    </w:pPr>
  </w:style>
  <w:style w:type="character" w:styleId="Lienhypertexte">
    <w:name w:val="Hyperlink"/>
    <w:basedOn w:val="Policepardfaut"/>
    <w:uiPriority w:val="99"/>
    <w:unhideWhenUsed/>
    <w:rsid w:val="00FC5C05"/>
    <w:rPr>
      <w:color w:val="0563C1" w:themeColor="hyperlink"/>
      <w:u w:val="single"/>
    </w:rPr>
  </w:style>
  <w:style w:type="paragraph" w:styleId="Tabledesillustrations">
    <w:name w:val="table of figures"/>
    <w:basedOn w:val="Normal"/>
    <w:next w:val="Normal"/>
    <w:uiPriority w:val="99"/>
    <w:unhideWhenUsed/>
    <w:rsid w:val="007F67C4"/>
    <w:pPr>
      <w:spacing w:after="0"/>
    </w:pPr>
  </w:style>
  <w:style w:type="paragraph" w:styleId="Commentaire">
    <w:name w:val="annotation text"/>
    <w:basedOn w:val="Normal"/>
    <w:link w:val="CommentaireCar"/>
    <w:uiPriority w:val="99"/>
    <w:unhideWhenUsed/>
    <w:rsid w:val="000669F5"/>
    <w:pPr>
      <w:spacing w:line="240" w:lineRule="auto"/>
    </w:pPr>
    <w:rPr>
      <w:sz w:val="20"/>
      <w:szCs w:val="20"/>
    </w:rPr>
  </w:style>
  <w:style w:type="character" w:customStyle="1" w:styleId="CommentaireCar">
    <w:name w:val="Commentaire Car"/>
    <w:basedOn w:val="Policepardfaut"/>
    <w:link w:val="Commentaire"/>
    <w:uiPriority w:val="99"/>
    <w:rsid w:val="000669F5"/>
    <w:rPr>
      <w:sz w:val="20"/>
      <w:szCs w:val="20"/>
    </w:rPr>
  </w:style>
  <w:style w:type="paragraph" w:styleId="Objetducommentaire">
    <w:name w:val="annotation subject"/>
    <w:basedOn w:val="Commentaire"/>
    <w:next w:val="Commentaire"/>
    <w:link w:val="ObjetducommentaireCar"/>
    <w:uiPriority w:val="99"/>
    <w:semiHidden/>
    <w:unhideWhenUsed/>
    <w:rsid w:val="00EF40EF"/>
    <w:rPr>
      <w:b/>
      <w:bCs/>
    </w:rPr>
  </w:style>
  <w:style w:type="character" w:customStyle="1" w:styleId="ObjetducommentaireCar">
    <w:name w:val="Objet du commentaire Car"/>
    <w:basedOn w:val="CommentaireCar"/>
    <w:link w:val="Objetducommentaire"/>
    <w:uiPriority w:val="99"/>
    <w:semiHidden/>
    <w:rsid w:val="00EF40EF"/>
    <w:rPr>
      <w:b/>
      <w:bCs/>
      <w:sz w:val="20"/>
      <w:szCs w:val="20"/>
    </w:rPr>
  </w:style>
  <w:style w:type="paragraph" w:styleId="Rvision">
    <w:name w:val="Revision"/>
    <w:hidden/>
    <w:uiPriority w:val="99"/>
    <w:semiHidden/>
    <w:rsid w:val="006469F4"/>
    <w:pPr>
      <w:spacing w:after="0" w:line="240" w:lineRule="auto"/>
    </w:p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Policepardfaut"/>
    <w:rsid w:val="00F17EEA"/>
  </w:style>
  <w:style w:type="paragraph" w:styleId="Textedebulles">
    <w:name w:val="Balloon Text"/>
    <w:basedOn w:val="Normal"/>
    <w:link w:val="TextedebullesCar"/>
    <w:uiPriority w:val="99"/>
    <w:semiHidden/>
    <w:unhideWhenUsed/>
    <w:rsid w:val="005019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193E"/>
    <w:rPr>
      <w:rFonts w:ascii="Segoe UI" w:hAnsi="Segoe UI" w:cs="Segoe UI"/>
      <w:sz w:val="18"/>
      <w:szCs w:val="18"/>
    </w:rPr>
  </w:style>
  <w:style w:type="character" w:customStyle="1" w:styleId="normaltextrun">
    <w:name w:val="normaltextrun"/>
    <w:basedOn w:val="Policepardfaut"/>
    <w:rsid w:val="00DB5158"/>
  </w:style>
  <w:style w:type="character" w:customStyle="1" w:styleId="shorttext1">
    <w:name w:val="short_text1"/>
    <w:rsid w:val="00DB5158"/>
    <w:rPr>
      <w:sz w:val="29"/>
      <w:szCs w:val="29"/>
    </w:rPr>
  </w:style>
  <w:style w:type="table" w:customStyle="1" w:styleId="TableGrid">
    <w:name w:val="TableGrid"/>
    <w:rsid w:val="00AF216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m-2069546833795266358yiv0537150996msonormal5">
    <w:name w:val="m_-2069546833795266358yiv0537150996msonormal5"/>
    <w:basedOn w:val="Normal"/>
    <w:rsid w:val="00AF216B"/>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lledutableau2">
    <w:name w:val="Grille du tableau2"/>
    <w:basedOn w:val="TableauNormal"/>
    <w:next w:val="Grilledutableau"/>
    <w:uiPriority w:val="59"/>
    <w:rsid w:val="00EB5E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6Car">
    <w:name w:val="Titre 6 Car"/>
    <w:basedOn w:val="Policepardfaut"/>
    <w:link w:val="Titre6"/>
    <w:rsid w:val="00CB57F9"/>
    <w:rPr>
      <w:rFonts w:ascii="Calibri" w:eastAsia="Calibri" w:hAnsi="Calibri" w:cs="Calibri"/>
      <w:b/>
      <w:sz w:val="20"/>
      <w:szCs w:val="20"/>
      <w:lang w:eastAsia="fr-FR"/>
    </w:rPr>
  </w:style>
  <w:style w:type="character" w:customStyle="1" w:styleId="TitreCar">
    <w:name w:val="Titre Car"/>
    <w:basedOn w:val="Policepardfaut"/>
    <w:link w:val="Titre"/>
    <w:rsid w:val="00CB57F9"/>
    <w:rPr>
      <w:rFonts w:ascii="Calibri" w:eastAsia="Calibri" w:hAnsi="Calibri" w:cs="Calibri"/>
      <w:b/>
      <w:sz w:val="72"/>
      <w:szCs w:val="72"/>
      <w:lang w:eastAsia="fr-FR"/>
    </w:rPr>
  </w:style>
  <w:style w:type="paragraph" w:styleId="Titre">
    <w:name w:val="Title"/>
    <w:basedOn w:val="Normal"/>
    <w:next w:val="Normal"/>
    <w:link w:val="TitreCar"/>
    <w:rsid w:val="00CB57F9"/>
    <w:pPr>
      <w:keepNext/>
      <w:keepLines/>
      <w:spacing w:before="480" w:after="120" w:line="276" w:lineRule="auto"/>
    </w:pPr>
    <w:rPr>
      <w:rFonts w:ascii="Calibri" w:eastAsia="Calibri" w:hAnsi="Calibri" w:cs="Calibri"/>
      <w:b/>
      <w:sz w:val="72"/>
      <w:szCs w:val="72"/>
      <w:lang w:eastAsia="fr-FR"/>
    </w:rPr>
  </w:style>
  <w:style w:type="character" w:customStyle="1" w:styleId="TitreCar1">
    <w:name w:val="Titre Car1"/>
    <w:basedOn w:val="Policepardfaut"/>
    <w:uiPriority w:val="10"/>
    <w:rsid w:val="00CB57F9"/>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rsid w:val="00CB57F9"/>
    <w:rPr>
      <w:rFonts w:ascii="Georgia" w:eastAsia="Georgia" w:hAnsi="Georgia" w:cs="Georgia"/>
      <w:i/>
      <w:color w:val="666666"/>
      <w:sz w:val="48"/>
      <w:szCs w:val="48"/>
      <w:lang w:eastAsia="fr-FR"/>
    </w:rPr>
  </w:style>
  <w:style w:type="paragraph" w:styleId="Sous-titre">
    <w:name w:val="Subtitle"/>
    <w:basedOn w:val="Normal"/>
    <w:next w:val="Normal"/>
    <w:link w:val="Sous-titreCar"/>
    <w:rsid w:val="00CB57F9"/>
    <w:pPr>
      <w:keepNext/>
      <w:keepLines/>
      <w:spacing w:before="360" w:after="80" w:line="276" w:lineRule="auto"/>
    </w:pPr>
    <w:rPr>
      <w:rFonts w:ascii="Georgia" w:eastAsia="Georgia" w:hAnsi="Georgia" w:cs="Georgia"/>
      <w:i/>
      <w:color w:val="666666"/>
      <w:sz w:val="48"/>
      <w:szCs w:val="48"/>
      <w:lang w:eastAsia="fr-FR"/>
    </w:rPr>
  </w:style>
  <w:style w:type="character" w:customStyle="1" w:styleId="Sous-titreCar1">
    <w:name w:val="Sous-titre Car1"/>
    <w:basedOn w:val="Policepardfaut"/>
    <w:uiPriority w:val="11"/>
    <w:rsid w:val="00CB57F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0855">
      <w:bodyDiv w:val="1"/>
      <w:marLeft w:val="0"/>
      <w:marRight w:val="0"/>
      <w:marTop w:val="0"/>
      <w:marBottom w:val="0"/>
      <w:divBdr>
        <w:top w:val="none" w:sz="0" w:space="0" w:color="auto"/>
        <w:left w:val="none" w:sz="0" w:space="0" w:color="auto"/>
        <w:bottom w:val="none" w:sz="0" w:space="0" w:color="auto"/>
        <w:right w:val="none" w:sz="0" w:space="0" w:color="auto"/>
      </w:divBdr>
    </w:div>
    <w:div w:id="711685035">
      <w:bodyDiv w:val="1"/>
      <w:marLeft w:val="0"/>
      <w:marRight w:val="0"/>
      <w:marTop w:val="0"/>
      <w:marBottom w:val="0"/>
      <w:divBdr>
        <w:top w:val="none" w:sz="0" w:space="0" w:color="auto"/>
        <w:left w:val="none" w:sz="0" w:space="0" w:color="auto"/>
        <w:bottom w:val="none" w:sz="0" w:space="0" w:color="auto"/>
        <w:right w:val="none" w:sz="0" w:space="0" w:color="auto"/>
      </w:divBdr>
    </w:div>
    <w:div w:id="756709479">
      <w:bodyDiv w:val="1"/>
      <w:marLeft w:val="0"/>
      <w:marRight w:val="0"/>
      <w:marTop w:val="0"/>
      <w:marBottom w:val="0"/>
      <w:divBdr>
        <w:top w:val="none" w:sz="0" w:space="0" w:color="auto"/>
        <w:left w:val="none" w:sz="0" w:space="0" w:color="auto"/>
        <w:bottom w:val="none" w:sz="0" w:space="0" w:color="auto"/>
        <w:right w:val="none" w:sz="0" w:space="0" w:color="auto"/>
      </w:divBdr>
    </w:div>
    <w:div w:id="1262831591">
      <w:bodyDiv w:val="1"/>
      <w:marLeft w:val="0"/>
      <w:marRight w:val="0"/>
      <w:marTop w:val="0"/>
      <w:marBottom w:val="0"/>
      <w:divBdr>
        <w:top w:val="none" w:sz="0" w:space="0" w:color="auto"/>
        <w:left w:val="none" w:sz="0" w:space="0" w:color="auto"/>
        <w:bottom w:val="none" w:sz="0" w:space="0" w:color="auto"/>
        <w:right w:val="none" w:sz="0" w:space="0" w:color="auto"/>
      </w:divBdr>
      <w:divsChild>
        <w:div w:id="497616410">
          <w:marLeft w:val="547"/>
          <w:marRight w:val="0"/>
          <w:marTop w:val="0"/>
          <w:marBottom w:val="0"/>
          <w:divBdr>
            <w:top w:val="none" w:sz="0" w:space="0" w:color="auto"/>
            <w:left w:val="none" w:sz="0" w:space="0" w:color="auto"/>
            <w:bottom w:val="none" w:sz="0" w:space="0" w:color="auto"/>
            <w:right w:val="none" w:sz="0" w:space="0" w:color="auto"/>
          </w:divBdr>
        </w:div>
        <w:div w:id="771828512">
          <w:marLeft w:val="547"/>
          <w:marRight w:val="0"/>
          <w:marTop w:val="0"/>
          <w:marBottom w:val="0"/>
          <w:divBdr>
            <w:top w:val="none" w:sz="0" w:space="0" w:color="auto"/>
            <w:left w:val="none" w:sz="0" w:space="0" w:color="auto"/>
            <w:bottom w:val="none" w:sz="0" w:space="0" w:color="auto"/>
            <w:right w:val="none" w:sz="0" w:space="0" w:color="auto"/>
          </w:divBdr>
        </w:div>
        <w:div w:id="1296109071">
          <w:marLeft w:val="547"/>
          <w:marRight w:val="0"/>
          <w:marTop w:val="0"/>
          <w:marBottom w:val="0"/>
          <w:divBdr>
            <w:top w:val="none" w:sz="0" w:space="0" w:color="auto"/>
            <w:left w:val="none" w:sz="0" w:space="0" w:color="auto"/>
            <w:bottom w:val="none" w:sz="0" w:space="0" w:color="auto"/>
            <w:right w:val="none" w:sz="0" w:space="0" w:color="auto"/>
          </w:divBdr>
        </w:div>
        <w:div w:id="1416056132">
          <w:marLeft w:val="547"/>
          <w:marRight w:val="0"/>
          <w:marTop w:val="0"/>
          <w:marBottom w:val="0"/>
          <w:divBdr>
            <w:top w:val="none" w:sz="0" w:space="0" w:color="auto"/>
            <w:left w:val="none" w:sz="0" w:space="0" w:color="auto"/>
            <w:bottom w:val="none" w:sz="0" w:space="0" w:color="auto"/>
            <w:right w:val="none" w:sz="0" w:space="0" w:color="auto"/>
          </w:divBdr>
        </w:div>
      </w:divsChild>
    </w:div>
    <w:div w:id="1432893566">
      <w:bodyDiv w:val="1"/>
      <w:marLeft w:val="0"/>
      <w:marRight w:val="0"/>
      <w:marTop w:val="0"/>
      <w:marBottom w:val="0"/>
      <w:divBdr>
        <w:top w:val="none" w:sz="0" w:space="0" w:color="auto"/>
        <w:left w:val="none" w:sz="0" w:space="0" w:color="auto"/>
        <w:bottom w:val="none" w:sz="0" w:space="0" w:color="auto"/>
        <w:right w:val="none" w:sz="0" w:space="0" w:color="auto"/>
      </w:divBdr>
    </w:div>
    <w:div w:id="2019888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mailto:erika.lind@gov.se"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theme" Target="theme/theme1.xml"/><Relationship Id="Rbcf97ae3705c4c70"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e%20CISSE\Desktop\EVALUATION%20DE%20PROGRAMME%20DE%20COOPERATION%20PAYS%202018-2022%20PNUD_BF\DOCS%20RECUS%20CPD-BF\FINANCES%20CPD%20BF\Ananlyse%20financi&#232;re%20cpd%20b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e%20CISSE\Desktop\EVALUATION%20DE%20PROGRAMME%20DE%20COOPERATION%20PAYS%202018-2022%20PNUD_BF\DOCS%20RECUS%20CPD-BF\FINANCES%20CPD%20BF\Ananlyse%20financi&#232;re%20cpd%20b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sz="1400">
                <a:solidFill>
                  <a:sysClr val="windowText" lastClr="000000"/>
                </a:solidFill>
              </a:rPr>
              <a:t>Ressources 2018-2021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BF"/>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4B8-4895-93C5-909ADCC8F2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4B8-4895-93C5-909ADCC8F2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4B8-4895-93C5-909ADCC8F260}"/>
              </c:ext>
            </c:extLst>
          </c:dPt>
          <c:dLbls>
            <c:dLbl>
              <c:idx val="0"/>
              <c:tx>
                <c:rich>
                  <a:bodyPr/>
                  <a:lstStyle/>
                  <a:p>
                    <a:fld id="{528BEEAF-A3FD-4FBB-B78F-97A4AF665AE6}" type="CATEGORYNAME">
                      <a:rPr lang="en-US"/>
                      <a:pPr/>
                      <a:t>[NOM DE CATÉGORIE]</a:t>
                    </a:fld>
                    <a:endParaRPr lang="en-US" baseline="0"/>
                  </a:p>
                  <a:p>
                    <a:r>
                      <a:rPr lang="en-US" baseline="0"/>
                      <a:t> </a:t>
                    </a:r>
                    <a:fld id="{146CE6D5-7373-4DBA-A703-5F9601A9804A}" type="VALUE">
                      <a:rPr lang="en-US" baseline="0"/>
                      <a:pPr/>
                      <a:t>[VALEUR]</a:t>
                    </a:fld>
                    <a:r>
                      <a:rPr lang="en-US" baseline="0"/>
                      <a:t>%</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4B8-4895-93C5-909ADCC8F260}"/>
                </c:ext>
              </c:extLst>
            </c:dLbl>
            <c:dLbl>
              <c:idx val="1"/>
              <c:tx>
                <c:rich>
                  <a:bodyPr/>
                  <a:lstStyle/>
                  <a:p>
                    <a:fld id="{D1F2BEA8-9427-48A3-A684-EE2E7297103B}" type="CATEGORYNAME">
                      <a:rPr lang="en-US"/>
                      <a:pPr/>
                      <a:t>[NOM DE CATÉGORIE]</a:t>
                    </a:fld>
                    <a:r>
                      <a:rPr lang="en-US"/>
                      <a:t> </a:t>
                    </a:r>
                    <a:fld id="{7B667E5C-BF42-4F4E-9D7C-F063DD352CE5}" type="VALUE">
                      <a:rPr lang="en-US" baseline="0"/>
                      <a:pPr/>
                      <a:t>[VALEUR]</a:t>
                    </a:fld>
                    <a:r>
                      <a:rPr lang="en-US" baseline="0"/>
                      <a:t>%</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B8-4895-93C5-909ADCC8F260}"/>
                </c:ext>
              </c:extLst>
            </c:dLbl>
            <c:dLbl>
              <c:idx val="2"/>
              <c:tx>
                <c:rich>
                  <a:bodyPr/>
                  <a:lstStyle/>
                  <a:p>
                    <a:fld id="{CEA21089-EDC3-44CD-8A3E-6EA42B7C8428}" type="CATEGORYNAME">
                      <a:rPr lang="en-US"/>
                      <a:pPr/>
                      <a:t>[NOM DE CATÉGORIE]</a:t>
                    </a:fld>
                    <a:endParaRPr lang="en-US" baseline="0"/>
                  </a:p>
                  <a:p>
                    <a:fld id="{6A4E78D5-24B5-44C6-8339-4F525A1A8227}" type="VALUE">
                      <a:rPr lang="en-US" baseline="0"/>
                      <a:pPr/>
                      <a:t>[VALEUR]</a:t>
                    </a:fld>
                    <a:r>
                      <a:rPr lang="en-US" baseline="0"/>
                      <a:t>%</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4B8-4895-93C5-909ADCC8F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F"/>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Feuil1!$C$16:$C$18</c:f>
              <c:strCache>
                <c:ptCount val="3"/>
                <c:pt idx="0">
                  <c:v>PNUD</c:v>
                </c:pt>
                <c:pt idx="1">
                  <c:v>GOUVERNEMENT</c:v>
                </c:pt>
                <c:pt idx="2">
                  <c:v>PARTENAIRES FINANCIERS</c:v>
                </c:pt>
              </c:strCache>
            </c:strRef>
          </c:cat>
          <c:val>
            <c:numRef>
              <c:f>Feuil1!$E$16:$E$18</c:f>
              <c:numCache>
                <c:formatCode>General</c:formatCode>
                <c:ptCount val="3"/>
                <c:pt idx="0">
                  <c:v>23</c:v>
                </c:pt>
                <c:pt idx="1">
                  <c:v>8</c:v>
                </c:pt>
                <c:pt idx="2">
                  <c:v>69</c:v>
                </c:pt>
              </c:numCache>
            </c:numRef>
          </c:val>
          <c:extLst>
            <c:ext xmlns:c16="http://schemas.microsoft.com/office/drawing/2014/chart" uri="{C3380CC4-5D6E-409C-BE32-E72D297353CC}">
              <c16:uniqueId val="{00000006-B4B8-4895-93C5-909ADCC8F260}"/>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sz="1200" b="0">
                <a:solidFill>
                  <a:sysClr val="windowText" lastClr="000000"/>
                </a:solidFill>
              </a:rPr>
              <a:t>Ratio</a:t>
            </a:r>
            <a:r>
              <a:rPr lang="fr-FR" sz="1200" b="0" baseline="0">
                <a:solidFill>
                  <a:sysClr val="windowText" lastClr="000000"/>
                </a:solidFill>
              </a:rPr>
              <a:t> de management</a:t>
            </a:r>
            <a:r>
              <a:rPr lang="fr-F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BF"/>
        </a:p>
      </c:txPr>
    </c:title>
    <c:autoTitleDeleted val="0"/>
    <c:plotArea>
      <c:layout/>
      <c:lineChart>
        <c:grouping val="standard"/>
        <c:varyColors val="0"/>
        <c:ser>
          <c:idx val="0"/>
          <c:order val="0"/>
          <c:tx>
            <c:strRef>
              <c:f>Feuil1!$D$59</c:f>
              <c:strCache>
                <c:ptCount val="1"/>
                <c:pt idx="0">
                  <c:v>Taux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Feuil1!$C$60:$C$63</c:f>
              <c:numCache>
                <c:formatCode>General</c:formatCode>
                <c:ptCount val="4"/>
                <c:pt idx="0">
                  <c:v>2018</c:v>
                </c:pt>
                <c:pt idx="1">
                  <c:v>2019</c:v>
                </c:pt>
                <c:pt idx="2">
                  <c:v>2020</c:v>
                </c:pt>
                <c:pt idx="3">
                  <c:v>2021</c:v>
                </c:pt>
              </c:numCache>
            </c:numRef>
          </c:cat>
          <c:val>
            <c:numRef>
              <c:f>Feuil1!$D$60:$D$63</c:f>
              <c:numCache>
                <c:formatCode>0.00%</c:formatCode>
                <c:ptCount val="4"/>
                <c:pt idx="0">
                  <c:v>0.13800000000000001</c:v>
                </c:pt>
                <c:pt idx="1">
                  <c:v>8.7999999999999995E-2</c:v>
                </c:pt>
                <c:pt idx="2">
                  <c:v>5.7000000000000002E-2</c:v>
                </c:pt>
                <c:pt idx="3">
                  <c:v>5.2999999999999999E-2</c:v>
                </c:pt>
              </c:numCache>
            </c:numRef>
          </c:val>
          <c:smooth val="0"/>
          <c:extLst>
            <c:ext xmlns:c16="http://schemas.microsoft.com/office/drawing/2014/chart" uri="{C3380CC4-5D6E-409C-BE32-E72D297353CC}">
              <c16:uniqueId val="{00000000-5AE9-4309-99AF-0416AECB84BA}"/>
            </c:ext>
          </c:extLst>
        </c:ser>
        <c:dLbls>
          <c:showLegendKey val="0"/>
          <c:showVal val="0"/>
          <c:showCatName val="0"/>
          <c:showSerName val="0"/>
          <c:showPercent val="0"/>
          <c:showBubbleSize val="0"/>
        </c:dLbls>
        <c:smooth val="0"/>
        <c:axId val="-1192238384"/>
        <c:axId val="-1192251440"/>
      </c:lineChart>
      <c:catAx>
        <c:axId val="-1192238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1192251440"/>
        <c:crosses val="autoZero"/>
        <c:auto val="1"/>
        <c:lblAlgn val="ctr"/>
        <c:lblOffset val="100"/>
        <c:noMultiLvlLbl val="0"/>
      </c:catAx>
      <c:valAx>
        <c:axId val="-1192251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119223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48efb5-fe8b-472d-a5a4-7e6e8984cb43" xsi:nil="true"/>
    <TaxKeywordTaxHTField xmlns="c848efb5-fe8b-472d-a5a4-7e6e8984cb43">
      <Terms xmlns="http://schemas.microsoft.com/office/infopath/2007/PartnerControls"/>
    </TaxKeywordTaxHTField>
    <SharedWithUsers xmlns="c848efb5-fe8b-472d-a5a4-7e6e8984cb43">
      <UserInfo>
        <DisplayName>Isabelle Tschan</DisplayName>
        <AccountId>20</AccountId>
        <AccountType/>
      </UserInfo>
      <UserInfo>
        <DisplayName>Mathieu Ciowela</DisplayName>
        <AccountId>33</AccountId>
        <AccountType/>
      </UserInfo>
      <UserInfo>
        <DisplayName>YOUGBARE Robert</DisplayName>
        <AccountId>2213</AccountId>
        <AccountType/>
      </UserInfo>
      <UserInfo>
        <DisplayName>Rasmata SAMANDOULOUGOU</DisplayName>
        <AccountId>2223</AccountId>
        <AccountType/>
      </UserInfo>
      <UserInfo>
        <DisplayName>Michele Compaore</DisplayName>
        <AccountId>24</AccountId>
        <AccountType/>
      </UserInfo>
      <UserInfo>
        <DisplayName>Jeanne-Marie Zongo Sedegho</DisplayName>
        <AccountId>15</AccountId>
        <AccountType/>
      </UserInfo>
      <UserInfo>
        <DisplayName>Laouali Sanou</DisplayName>
        <AccountId>9</AccountId>
        <AccountType/>
      </UserInfo>
      <UserInfo>
        <DisplayName>Dieudonne Tinri</DisplayName>
        <AccountId>134</AccountId>
        <AccountType/>
      </UserInfo>
      <UserInfo>
        <DisplayName>Frederic Bangre</DisplayName>
        <AccountId>264</AccountId>
        <AccountType/>
      </UserInfo>
      <UserInfo>
        <DisplayName>Patrick Lawali Koussoube</DisplayName>
        <AccountId>192</AccountId>
        <AccountType/>
      </UserInfo>
      <UserInfo>
        <DisplayName>Aminata Gueye-Cisse</DisplayName>
        <AccountId>114</AccountId>
        <AccountType/>
      </UserInfo>
      <UserInfo>
        <DisplayName>Abdoul Ouedraogo</DisplayName>
        <AccountId>900</AccountId>
        <AccountType/>
      </UserInfo>
      <UserInfo>
        <DisplayName>Jean Moundzenguesse</DisplayName>
        <AccountId>512</AccountId>
        <AccountType/>
      </UserInfo>
      <UserInfo>
        <DisplayName>Martine Dahany</DisplayName>
        <AccountId>1226</AccountId>
        <AccountType/>
      </UserInfo>
      <UserInfo>
        <DisplayName>Pingwende Zoundi</DisplayName>
        <AccountId>508</AccountId>
        <AccountType/>
      </UserInfo>
      <UserInfo>
        <DisplayName>Clement Nissao</DisplayName>
        <AccountId>1225</AccountId>
        <AccountType/>
      </UserInfo>
      <UserInfo>
        <DisplayName>Issa Ouedraogo</DisplayName>
        <AccountId>1224</AccountId>
        <AccountType/>
      </UserInfo>
      <UserInfo>
        <DisplayName>Leonard Bassibiri Tiendrebeogo</DisplayName>
        <AccountId>265</AccountId>
        <AccountType/>
      </UserInfo>
      <UserInfo>
        <DisplayName>Laure Diallo</DisplayName>
        <AccountId>46</AccountId>
        <AccountType/>
      </UserInfo>
      <UserInfo>
        <DisplayName>Rufine Nadie</DisplayName>
        <AccountId>47</AccountId>
        <AccountType/>
      </UserInfo>
      <UserInfo>
        <DisplayName>Leon Badibanga</DisplayName>
        <AccountId>50</AccountId>
        <AccountType/>
      </UserInfo>
      <UserInfo>
        <DisplayName>Adama Traore</DisplayName>
        <AccountId>48</AccountId>
        <AccountType/>
      </UserInfo>
      <UserInfo>
        <DisplayName>Adama Kabore</DisplayName>
        <AccountId>494</AccountId>
        <AccountType/>
      </UserInfo>
      <UserInfo>
        <DisplayName>Alveric Arthur</DisplayName>
        <AccountId>74</AccountId>
        <AccountType/>
      </UserInfo>
      <UserInfo>
        <DisplayName>Josue Bambara</DisplayName>
        <AccountId>16</AccountId>
        <AccountType/>
      </UserInfo>
      <UserInfo>
        <DisplayName>Nouhoune Maiga</DisplayName>
        <AccountId>934</AccountId>
        <AccountType/>
      </UserInfo>
      <UserInfo>
        <DisplayName>Daly Traore</DisplayName>
        <AccountId>92</AccountId>
        <AccountType/>
      </UserInfo>
      <UserInfo>
        <DisplayName>Mohamadi Sanfo</DisplayName>
        <AccountId>1223</AccountId>
        <AccountType/>
      </UserInfo>
      <UserInfo>
        <DisplayName>Ini Liliane Doli</DisplayName>
        <AccountId>112</AccountId>
        <AccountType/>
      </UserInfo>
      <UserInfo>
        <DisplayName>Abdoulaye Barry</DisplayName>
        <AccountId>2333</AccountId>
        <AccountType/>
      </UserInfo>
      <UserInfo>
        <DisplayName>Programme Staff Burkina</DisplayName>
        <AccountId>211</AccountId>
        <AccountType/>
      </UserInfo>
      <UserInfo>
        <DisplayName>Admbkf</DisplayName>
        <AccountId>2334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CEAB068133574B94103369DB6BC6BF" ma:contentTypeVersion="15" ma:contentTypeDescription="Create a new document." ma:contentTypeScope="" ma:versionID="f70becf3ddbe25317bbc6696b7055940">
  <xsd:schema xmlns:xsd="http://www.w3.org/2001/XMLSchema" xmlns:xs="http://www.w3.org/2001/XMLSchema" xmlns:p="http://schemas.microsoft.com/office/2006/metadata/properties" xmlns:ns2="fde01944-726b-4a9e-abc4-1fa22e943667" xmlns:ns3="c848efb5-fe8b-472d-a5a4-7e6e8984cb43" targetNamespace="http://schemas.microsoft.com/office/2006/metadata/properties" ma:root="true" ma:fieldsID="eb980962edc9a8f304c0b82c9cab1f91" ns2:_="" ns3:_="">
    <xsd:import namespace="fde01944-726b-4a9e-abc4-1fa22e943667"/>
    <xsd:import namespace="c848efb5-fe8b-472d-a5a4-7e6e8984c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01944-726b-4a9e-abc4-1fa22e943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48efb5-fe8b-472d-a5a4-7e6e8984c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21" nillable="true" ma:taxonomy="true" ma:internalName="TaxKeywordTaxHTField" ma:taxonomyFieldName="TaxKeyword" ma:displayName="Enterprise Keywords" ma:fieldId="{23f27201-bee3-471e-b2e7-b64fd8b7ca38}" ma:taxonomyMulti="true" ma:sspId="f8ebb0a5-c57d-4c3a-bec7-8a38252dd05c"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hidden="true" ma:list="{2cb77742-84d7-4806-a58f-58ed77c2e2e3}" ma:internalName="TaxCatchAll" ma:showField="CatchAllData" ma:web="c848efb5-fe8b-472d-a5a4-7e6e8984cb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A73C6-4CFF-4A3A-9DB4-A079608860FD}">
  <ds:schemaRefs>
    <ds:schemaRef ds:uri="http://schemas.microsoft.com/sharepoint/v3/contenttype/forms"/>
  </ds:schemaRefs>
</ds:datastoreItem>
</file>

<file path=customXml/itemProps2.xml><?xml version="1.0" encoding="utf-8"?>
<ds:datastoreItem xmlns:ds="http://schemas.openxmlformats.org/officeDocument/2006/customXml" ds:itemID="{4D06A304-680F-4EF0-BB4A-A78509A39CFE}">
  <ds:schemaRefs>
    <ds:schemaRef ds:uri="http://schemas.microsoft.com/office/2006/metadata/properties"/>
    <ds:schemaRef ds:uri="http://schemas.microsoft.com/office/infopath/2007/PartnerControls"/>
    <ds:schemaRef ds:uri="c848efb5-fe8b-472d-a5a4-7e6e8984cb43"/>
  </ds:schemaRefs>
</ds:datastoreItem>
</file>

<file path=customXml/itemProps3.xml><?xml version="1.0" encoding="utf-8"?>
<ds:datastoreItem xmlns:ds="http://schemas.openxmlformats.org/officeDocument/2006/customXml" ds:itemID="{5977AA8D-782C-4F7C-AE05-B6D95210A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01944-726b-4a9e-abc4-1fa22e943667"/>
    <ds:schemaRef ds:uri="c848efb5-fe8b-472d-a5a4-7e6e8984c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BDF04-C9DD-48CF-9E39-EC508902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50279</Words>
  <Characters>286596</Characters>
  <Application>Microsoft Office Word</Application>
  <DocSecurity>0</DocSecurity>
  <Lines>2388</Lines>
  <Paragraphs>672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CISSE</dc:creator>
  <cp:keywords/>
  <dc:description/>
  <cp:lastModifiedBy>Ousmane Sedogo</cp:lastModifiedBy>
  <cp:revision>2</cp:revision>
  <cp:lastPrinted>2021-11-15T19:39:00Z</cp:lastPrinted>
  <dcterms:created xsi:type="dcterms:W3CDTF">2022-04-25T15:08:00Z</dcterms:created>
  <dcterms:modified xsi:type="dcterms:W3CDTF">2022-04-25T15:08:00Z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0x01010033CEAB068133574B94103369DB6BC6BF</vt:lpwstr>
  </property>
  <property fmtid="{D5CDD505-2E9C-101B-9397-08002B2CF9AE}" pid="3" name="TaxKeyword">
    <vt:lpwstr/>
  </property>
</Properties>
</file>