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79E0" w14:textId="4D0D6858" w:rsidR="004747D0" w:rsidRPr="0000177B" w:rsidRDefault="00A65C2F" w:rsidP="004747D0">
      <w:pPr>
        <w:rPr>
          <w:rFonts w:cstheme="minorHAnsi"/>
          <w:sz w:val="30"/>
          <w:szCs w:val="30"/>
        </w:rPr>
      </w:pPr>
      <w:r w:rsidRPr="00A65C2F">
        <w:rPr>
          <w:rFonts w:ascii="Arial" w:eastAsia="Yu Mincho" w:hAnsi="Arial" w:cs="Arial"/>
          <w:noProof/>
          <w:lang w:val="en-US" w:eastAsia="ko-KR"/>
        </w:rPr>
        <w:drawing>
          <wp:anchor distT="0" distB="0" distL="114300" distR="114300" simplePos="0" relativeHeight="251661312" behindDoc="0" locked="0" layoutInCell="1" allowOverlap="1" wp14:anchorId="69BB3522" wp14:editId="3048C362">
            <wp:simplePos x="0" y="0"/>
            <wp:positionH relativeFrom="margin">
              <wp:posOffset>5524500</wp:posOffset>
            </wp:positionH>
            <wp:positionV relativeFrom="paragraph">
              <wp:posOffset>0</wp:posOffset>
            </wp:positionV>
            <wp:extent cx="866724" cy="13182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7273" cy="1334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37D403" w14:textId="180D6A09" w:rsidR="0000177B" w:rsidRDefault="0000177B" w:rsidP="00A65C2F">
      <w:pPr>
        <w:jc w:val="center"/>
        <w:rPr>
          <w:rFonts w:cstheme="minorHAnsi"/>
          <w:b/>
          <w:sz w:val="30"/>
          <w:szCs w:val="30"/>
        </w:rPr>
      </w:pPr>
      <w:r w:rsidRPr="0000177B">
        <w:rPr>
          <w:rFonts w:cstheme="minorHAnsi"/>
          <w:b/>
          <w:sz w:val="30"/>
          <w:szCs w:val="30"/>
        </w:rPr>
        <w:t>Uganda Host and Refugee Community Empowerment Project</w:t>
      </w:r>
    </w:p>
    <w:p w14:paraId="76F0631A" w14:textId="4590397C" w:rsidR="00B90B63" w:rsidRPr="00B90B63" w:rsidRDefault="00B90B63" w:rsidP="00B90B63">
      <w:pPr>
        <w:pStyle w:val="Title"/>
        <w:spacing w:after="240"/>
        <w:jc w:val="center"/>
        <w:rPr>
          <w:rFonts w:asciiTheme="minorHAnsi" w:hAnsiTheme="minorHAnsi" w:cstheme="minorHAnsi"/>
          <w:b/>
          <w:sz w:val="30"/>
          <w:szCs w:val="30"/>
        </w:rPr>
      </w:pPr>
      <w:r w:rsidRPr="0000177B">
        <w:rPr>
          <w:rFonts w:asciiTheme="minorHAnsi" w:hAnsiTheme="minorHAnsi" w:cstheme="minorHAnsi"/>
          <w:b/>
          <w:sz w:val="30"/>
          <w:szCs w:val="30"/>
        </w:rPr>
        <w:t xml:space="preserve">Terms of Reference </w:t>
      </w:r>
    </w:p>
    <w:p w14:paraId="76D14311" w14:textId="72F6988B" w:rsidR="00B90B63" w:rsidRPr="00B90B63" w:rsidRDefault="00B90B63" w:rsidP="00B90B63">
      <w:pPr>
        <w:shd w:val="clear" w:color="auto" w:fill="D9D9D9"/>
        <w:spacing w:after="0" w:line="240" w:lineRule="auto"/>
        <w:jc w:val="center"/>
        <w:rPr>
          <w:rFonts w:ascii="Tahoma" w:eastAsia="Calibri" w:hAnsi="Tahoma" w:cs="Tahoma"/>
          <w:b/>
          <w:sz w:val="24"/>
          <w:szCs w:val="24"/>
          <w:lang w:eastAsia="en-US"/>
        </w:rPr>
      </w:pPr>
      <w:r w:rsidRPr="005955D3">
        <w:rPr>
          <w:rFonts w:ascii="Tahoma" w:eastAsia="Calibri" w:hAnsi="Tahoma" w:cs="Tahoma"/>
          <w:b/>
          <w:sz w:val="24"/>
          <w:szCs w:val="24"/>
          <w:lang w:val="en-GB" w:eastAsia="en-US"/>
        </w:rPr>
        <w:t xml:space="preserve">Consultancy to undertake a </w:t>
      </w:r>
      <w:r w:rsidRPr="00B90B63">
        <w:rPr>
          <w:rFonts w:ascii="Tahoma" w:eastAsia="Calibri" w:hAnsi="Tahoma" w:cs="Tahoma"/>
          <w:b/>
          <w:sz w:val="24"/>
          <w:szCs w:val="24"/>
          <w:lang w:eastAsia="en-US"/>
        </w:rPr>
        <w:t>Mid-Term Evaluation</w:t>
      </w:r>
    </w:p>
    <w:p w14:paraId="2A55470D" w14:textId="77777777" w:rsidR="00B90B63" w:rsidRPr="005955D3" w:rsidRDefault="00B90B63" w:rsidP="00B90B63">
      <w:pPr>
        <w:spacing w:after="0" w:line="240" w:lineRule="auto"/>
        <w:jc w:val="both"/>
        <w:rPr>
          <w:rFonts w:ascii="Tahoma" w:eastAsia="Calibri" w:hAnsi="Tahoma" w:cs="Tahoma"/>
          <w:b/>
          <w:sz w:val="20"/>
          <w:szCs w:val="20"/>
          <w:lang w:val="en-GB" w:eastAsia="en-US"/>
        </w:rPr>
      </w:pPr>
    </w:p>
    <w:p w14:paraId="24938E93" w14:textId="77777777" w:rsidR="00B90B63" w:rsidRPr="005955D3" w:rsidRDefault="00B90B63" w:rsidP="00B90B63">
      <w:pPr>
        <w:spacing w:after="0" w:line="240" w:lineRule="auto"/>
        <w:jc w:val="both"/>
        <w:rPr>
          <w:rFonts w:ascii="Tahoma" w:eastAsia="Calibri" w:hAnsi="Tahoma" w:cs="Tahoma"/>
          <w:b/>
          <w:sz w:val="20"/>
          <w:szCs w:val="20"/>
          <w:lang w:val="en-GB" w:eastAsia="en-US"/>
        </w:rPr>
      </w:pPr>
    </w:p>
    <w:p w14:paraId="4BD15081" w14:textId="53A5291A" w:rsidR="00B90B63" w:rsidRPr="00B90B63" w:rsidRDefault="00B90B63" w:rsidP="00B90B63">
      <w:pPr>
        <w:spacing w:after="0" w:line="240" w:lineRule="auto"/>
        <w:jc w:val="both"/>
        <w:rPr>
          <w:rFonts w:ascii="Tahoma" w:eastAsia="Calibri" w:hAnsi="Tahoma" w:cs="Tahoma"/>
          <w:bCs/>
          <w:sz w:val="20"/>
          <w:szCs w:val="20"/>
          <w:lang w:val="en-GB" w:eastAsia="en-US"/>
        </w:rPr>
      </w:pPr>
      <w:r w:rsidRPr="005955D3">
        <w:rPr>
          <w:rFonts w:ascii="Tahoma" w:eastAsia="Calibri" w:hAnsi="Tahoma" w:cs="Tahoma"/>
          <w:b/>
          <w:sz w:val="20"/>
          <w:szCs w:val="20"/>
          <w:lang w:val="en-GB" w:eastAsia="en-US"/>
        </w:rPr>
        <w:t>Programme /Project Title:</w:t>
      </w:r>
      <w:r w:rsidRPr="005955D3">
        <w:rPr>
          <w:rFonts w:ascii="Tahoma" w:eastAsia="Calibri" w:hAnsi="Tahoma" w:cs="Tahoma"/>
          <w:b/>
          <w:sz w:val="20"/>
          <w:szCs w:val="20"/>
          <w:lang w:val="en-GB" w:eastAsia="en-US"/>
        </w:rPr>
        <w:tab/>
      </w:r>
      <w:r w:rsidRPr="00B90B63">
        <w:rPr>
          <w:rFonts w:ascii="Tahoma" w:eastAsia="Calibri" w:hAnsi="Tahoma" w:cs="Tahoma"/>
          <w:bCs/>
          <w:sz w:val="20"/>
          <w:szCs w:val="20"/>
          <w:lang w:eastAsia="en-US"/>
        </w:rPr>
        <w:t>Uganda Host and Refugee Community Empowerment Project</w:t>
      </w:r>
    </w:p>
    <w:p w14:paraId="380A3A0F" w14:textId="77777777" w:rsidR="00B90B63" w:rsidRPr="005955D3" w:rsidRDefault="00B90B63" w:rsidP="00B90B63">
      <w:pPr>
        <w:spacing w:after="0" w:line="240" w:lineRule="auto"/>
        <w:jc w:val="both"/>
        <w:rPr>
          <w:rFonts w:ascii="Tahoma" w:eastAsia="Calibri" w:hAnsi="Tahoma" w:cs="Tahoma"/>
          <w:sz w:val="20"/>
          <w:szCs w:val="20"/>
          <w:lang w:val="en-GB" w:eastAsia="en-US"/>
        </w:rPr>
      </w:pPr>
      <w:r w:rsidRPr="005955D3">
        <w:rPr>
          <w:rFonts w:ascii="Tahoma" w:eastAsia="Calibri" w:hAnsi="Tahoma" w:cs="Tahoma"/>
          <w:b/>
          <w:sz w:val="20"/>
          <w:szCs w:val="20"/>
          <w:lang w:val="en-GB" w:eastAsia="en-US"/>
        </w:rPr>
        <w:t>Scope of Advertisement:</w:t>
      </w:r>
      <w:r w:rsidRPr="005955D3">
        <w:rPr>
          <w:rFonts w:ascii="Tahoma" w:eastAsia="Calibri" w:hAnsi="Tahoma" w:cs="Tahoma"/>
          <w:b/>
          <w:sz w:val="20"/>
          <w:szCs w:val="20"/>
          <w:lang w:val="en-GB" w:eastAsia="en-US"/>
        </w:rPr>
        <w:tab/>
      </w:r>
      <w:r w:rsidRPr="005955D3">
        <w:rPr>
          <w:rFonts w:ascii="Tahoma" w:eastAsia="Calibri" w:hAnsi="Tahoma" w:cs="Tahoma"/>
          <w:sz w:val="20"/>
          <w:szCs w:val="20"/>
          <w:lang w:val="en-GB" w:eastAsia="en-US"/>
        </w:rPr>
        <w:t xml:space="preserve">National </w:t>
      </w:r>
    </w:p>
    <w:p w14:paraId="7B621914" w14:textId="77777777" w:rsidR="00B90B63" w:rsidRPr="005955D3" w:rsidRDefault="00B90B63" w:rsidP="00B90B63">
      <w:pPr>
        <w:spacing w:after="0" w:line="240" w:lineRule="auto"/>
        <w:jc w:val="both"/>
        <w:rPr>
          <w:rFonts w:ascii="Tahoma" w:eastAsia="Calibri" w:hAnsi="Tahoma" w:cs="Tahoma"/>
          <w:b/>
          <w:sz w:val="20"/>
          <w:szCs w:val="20"/>
          <w:lang w:val="en-GB" w:eastAsia="en-US"/>
        </w:rPr>
      </w:pPr>
      <w:r w:rsidRPr="005955D3">
        <w:rPr>
          <w:rFonts w:ascii="Tahoma" w:eastAsia="Calibri" w:hAnsi="Tahoma" w:cs="Tahoma"/>
          <w:b/>
          <w:sz w:val="20"/>
          <w:szCs w:val="20"/>
          <w:lang w:val="en-GB" w:eastAsia="en-US"/>
        </w:rPr>
        <w:t>Type of Contract:</w:t>
      </w:r>
      <w:r w:rsidRPr="005955D3">
        <w:rPr>
          <w:rFonts w:ascii="Tahoma" w:eastAsia="Calibri" w:hAnsi="Tahoma" w:cs="Tahoma"/>
          <w:b/>
          <w:sz w:val="20"/>
          <w:szCs w:val="20"/>
          <w:lang w:val="en-GB" w:eastAsia="en-US"/>
        </w:rPr>
        <w:tab/>
      </w:r>
      <w:r w:rsidRPr="005955D3">
        <w:rPr>
          <w:rFonts w:ascii="Tahoma" w:eastAsia="Calibri" w:hAnsi="Tahoma" w:cs="Tahoma"/>
          <w:b/>
          <w:sz w:val="20"/>
          <w:szCs w:val="20"/>
          <w:lang w:val="en-GB" w:eastAsia="en-US"/>
        </w:rPr>
        <w:tab/>
      </w:r>
      <w:r>
        <w:rPr>
          <w:rFonts w:ascii="Tahoma" w:eastAsia="Calibri" w:hAnsi="Tahoma" w:cs="Tahoma"/>
          <w:sz w:val="20"/>
          <w:szCs w:val="20"/>
          <w:lang w:val="en-GB" w:eastAsia="en-US"/>
        </w:rPr>
        <w:t xml:space="preserve">Local </w:t>
      </w:r>
      <w:r w:rsidRPr="005955D3">
        <w:rPr>
          <w:rFonts w:ascii="Tahoma" w:eastAsia="Calibri" w:hAnsi="Tahoma" w:cs="Tahoma"/>
          <w:sz w:val="20"/>
          <w:szCs w:val="20"/>
          <w:lang w:val="en-GB" w:eastAsia="en-US"/>
        </w:rPr>
        <w:t>Consultan</w:t>
      </w:r>
      <w:r>
        <w:rPr>
          <w:rFonts w:ascii="Tahoma" w:eastAsia="Calibri" w:hAnsi="Tahoma" w:cs="Tahoma"/>
          <w:sz w:val="20"/>
          <w:szCs w:val="20"/>
          <w:lang w:val="en-GB" w:eastAsia="en-US"/>
        </w:rPr>
        <w:t>cy</w:t>
      </w:r>
    </w:p>
    <w:p w14:paraId="7D6906FA" w14:textId="77777777" w:rsidR="00B90B63" w:rsidRPr="005955D3" w:rsidRDefault="00B90B63" w:rsidP="00B90B63">
      <w:pPr>
        <w:spacing w:after="0" w:line="240" w:lineRule="auto"/>
        <w:jc w:val="both"/>
        <w:rPr>
          <w:rFonts w:ascii="Tahoma" w:eastAsia="Calibri" w:hAnsi="Tahoma" w:cs="Tahoma"/>
          <w:b/>
          <w:sz w:val="20"/>
          <w:szCs w:val="20"/>
          <w:lang w:val="en-GB" w:eastAsia="en-US"/>
        </w:rPr>
      </w:pPr>
      <w:r w:rsidRPr="005955D3">
        <w:rPr>
          <w:rFonts w:ascii="Tahoma" w:eastAsia="Calibri" w:hAnsi="Tahoma" w:cs="Tahoma"/>
          <w:b/>
          <w:sz w:val="20"/>
          <w:szCs w:val="20"/>
          <w:lang w:val="en-GB" w:eastAsia="en-US"/>
        </w:rPr>
        <w:t>Post Type:</w:t>
      </w:r>
      <w:r w:rsidRPr="005955D3">
        <w:rPr>
          <w:rFonts w:ascii="Tahoma" w:eastAsia="Calibri" w:hAnsi="Tahoma" w:cs="Tahoma"/>
          <w:b/>
          <w:sz w:val="20"/>
          <w:szCs w:val="20"/>
          <w:lang w:val="en-GB" w:eastAsia="en-US"/>
        </w:rPr>
        <w:tab/>
      </w:r>
      <w:r w:rsidRPr="005955D3">
        <w:rPr>
          <w:rFonts w:ascii="Tahoma" w:eastAsia="Calibri" w:hAnsi="Tahoma" w:cs="Tahoma"/>
          <w:b/>
          <w:sz w:val="20"/>
          <w:szCs w:val="20"/>
          <w:lang w:val="en-GB" w:eastAsia="en-US"/>
        </w:rPr>
        <w:tab/>
      </w:r>
      <w:r w:rsidRPr="005955D3">
        <w:rPr>
          <w:rFonts w:ascii="Tahoma" w:eastAsia="Calibri" w:hAnsi="Tahoma" w:cs="Tahoma"/>
          <w:b/>
          <w:sz w:val="20"/>
          <w:szCs w:val="20"/>
          <w:lang w:val="en-GB" w:eastAsia="en-US"/>
        </w:rPr>
        <w:tab/>
      </w:r>
      <w:r w:rsidRPr="005955D3">
        <w:rPr>
          <w:rFonts w:ascii="Tahoma" w:eastAsia="Calibri" w:hAnsi="Tahoma" w:cs="Tahoma"/>
          <w:sz w:val="20"/>
          <w:szCs w:val="20"/>
          <w:lang w:val="en-GB" w:eastAsia="en-US"/>
        </w:rPr>
        <w:t>National Consulti</w:t>
      </w:r>
      <w:r>
        <w:rPr>
          <w:rFonts w:ascii="Tahoma" w:eastAsia="Calibri" w:hAnsi="Tahoma" w:cs="Tahoma"/>
          <w:sz w:val="20"/>
          <w:szCs w:val="20"/>
          <w:lang w:val="en-GB" w:eastAsia="en-US"/>
        </w:rPr>
        <w:t>ng firm</w:t>
      </w:r>
    </w:p>
    <w:p w14:paraId="413DA89F" w14:textId="77777777" w:rsidR="00B90B63" w:rsidRPr="005955D3" w:rsidRDefault="00B90B63" w:rsidP="00B90B63">
      <w:pPr>
        <w:spacing w:after="0" w:line="240" w:lineRule="auto"/>
        <w:jc w:val="both"/>
        <w:rPr>
          <w:rFonts w:ascii="Tahoma" w:eastAsia="Calibri" w:hAnsi="Tahoma" w:cs="Tahoma"/>
          <w:sz w:val="20"/>
          <w:szCs w:val="20"/>
          <w:lang w:val="en-GB" w:eastAsia="en-US"/>
        </w:rPr>
      </w:pPr>
      <w:r w:rsidRPr="005955D3">
        <w:rPr>
          <w:rFonts w:ascii="Tahoma" w:eastAsia="Calibri" w:hAnsi="Tahoma" w:cs="Tahoma"/>
          <w:b/>
          <w:sz w:val="20"/>
          <w:szCs w:val="20"/>
          <w:lang w:val="en-GB" w:eastAsia="en-US"/>
        </w:rPr>
        <w:t>Duty Station:</w:t>
      </w:r>
      <w:r w:rsidRPr="005955D3">
        <w:rPr>
          <w:rFonts w:ascii="Tahoma" w:eastAsia="Calibri" w:hAnsi="Tahoma" w:cs="Tahoma"/>
          <w:b/>
          <w:sz w:val="20"/>
          <w:szCs w:val="20"/>
          <w:lang w:val="en-GB" w:eastAsia="en-US"/>
        </w:rPr>
        <w:tab/>
      </w:r>
      <w:r w:rsidRPr="005955D3">
        <w:rPr>
          <w:rFonts w:ascii="Tahoma" w:eastAsia="Calibri" w:hAnsi="Tahoma" w:cs="Tahoma"/>
          <w:b/>
          <w:sz w:val="20"/>
          <w:szCs w:val="20"/>
          <w:lang w:val="en-GB" w:eastAsia="en-US"/>
        </w:rPr>
        <w:tab/>
      </w:r>
      <w:r w:rsidRPr="005955D3">
        <w:rPr>
          <w:rFonts w:ascii="Tahoma" w:eastAsia="Calibri" w:hAnsi="Tahoma" w:cs="Tahoma"/>
          <w:b/>
          <w:sz w:val="20"/>
          <w:szCs w:val="20"/>
          <w:lang w:val="en-GB" w:eastAsia="en-US"/>
        </w:rPr>
        <w:tab/>
      </w:r>
      <w:r w:rsidRPr="005955D3">
        <w:rPr>
          <w:rFonts w:ascii="Tahoma" w:eastAsia="Calibri" w:hAnsi="Tahoma" w:cs="Tahoma"/>
          <w:sz w:val="20"/>
          <w:szCs w:val="20"/>
          <w:lang w:val="en-GB" w:eastAsia="en-US"/>
        </w:rPr>
        <w:t>Home-based with mission travel</w:t>
      </w:r>
    </w:p>
    <w:p w14:paraId="757AA2B7" w14:textId="2BBF4D43" w:rsidR="00B90B63" w:rsidRPr="005955D3" w:rsidRDefault="00B90B63" w:rsidP="00B90B63">
      <w:pPr>
        <w:spacing w:after="0" w:line="240" w:lineRule="auto"/>
        <w:jc w:val="both"/>
        <w:rPr>
          <w:rFonts w:ascii="Tahoma" w:eastAsia="Calibri" w:hAnsi="Tahoma" w:cs="Tahoma"/>
          <w:sz w:val="20"/>
          <w:szCs w:val="20"/>
          <w:lang w:val="en-GB" w:eastAsia="en-US"/>
        </w:rPr>
      </w:pPr>
      <w:r w:rsidRPr="005955D3">
        <w:rPr>
          <w:rFonts w:ascii="Tahoma" w:eastAsia="Calibri" w:hAnsi="Tahoma" w:cs="Tahoma"/>
          <w:b/>
          <w:sz w:val="20"/>
          <w:szCs w:val="20"/>
          <w:lang w:val="en-GB" w:eastAsia="en-US"/>
        </w:rPr>
        <w:t>Expected Areas of Travel:</w:t>
      </w:r>
      <w:r w:rsidRPr="005955D3">
        <w:rPr>
          <w:rFonts w:ascii="Tahoma" w:eastAsia="Calibri" w:hAnsi="Tahoma" w:cs="Tahoma"/>
          <w:sz w:val="20"/>
          <w:szCs w:val="20"/>
          <w:lang w:val="en-GB" w:eastAsia="en-US"/>
        </w:rPr>
        <w:tab/>
      </w:r>
      <w:r>
        <w:rPr>
          <w:rFonts w:ascii="Tahoma" w:eastAsia="Calibri" w:hAnsi="Tahoma" w:cs="Tahoma"/>
          <w:sz w:val="20"/>
          <w:szCs w:val="20"/>
          <w:lang w:val="en-GB" w:eastAsia="en-US"/>
        </w:rPr>
        <w:t>Adjumani, Lamwo and Obongi Districts</w:t>
      </w:r>
    </w:p>
    <w:p w14:paraId="7CC14734" w14:textId="77777777" w:rsidR="00B90B63" w:rsidRPr="005955D3" w:rsidRDefault="00B90B63" w:rsidP="00B90B63">
      <w:pPr>
        <w:spacing w:after="0" w:line="240" w:lineRule="auto"/>
        <w:jc w:val="both"/>
        <w:rPr>
          <w:rFonts w:ascii="Tahoma" w:eastAsia="Calibri" w:hAnsi="Tahoma" w:cs="Tahoma"/>
          <w:b/>
          <w:sz w:val="20"/>
          <w:szCs w:val="20"/>
          <w:lang w:val="en-GB" w:eastAsia="en-US"/>
        </w:rPr>
      </w:pPr>
      <w:r w:rsidRPr="005955D3">
        <w:rPr>
          <w:rFonts w:ascii="Tahoma" w:eastAsia="Calibri" w:hAnsi="Tahoma" w:cs="Tahoma"/>
          <w:b/>
          <w:sz w:val="20"/>
          <w:szCs w:val="20"/>
          <w:lang w:val="en-GB" w:eastAsia="en-US"/>
        </w:rPr>
        <w:t xml:space="preserve">Languages: </w:t>
      </w:r>
      <w:r w:rsidRPr="005955D3">
        <w:rPr>
          <w:rFonts w:ascii="Tahoma" w:eastAsia="Calibri" w:hAnsi="Tahoma" w:cs="Tahoma"/>
          <w:b/>
          <w:sz w:val="20"/>
          <w:szCs w:val="20"/>
          <w:lang w:val="en-GB" w:eastAsia="en-US"/>
        </w:rPr>
        <w:tab/>
      </w:r>
      <w:r w:rsidRPr="005955D3">
        <w:rPr>
          <w:rFonts w:ascii="Tahoma" w:eastAsia="Calibri" w:hAnsi="Tahoma" w:cs="Tahoma"/>
          <w:b/>
          <w:sz w:val="20"/>
          <w:szCs w:val="20"/>
          <w:lang w:val="en-GB" w:eastAsia="en-US"/>
        </w:rPr>
        <w:tab/>
      </w:r>
      <w:r w:rsidRPr="005955D3">
        <w:rPr>
          <w:rFonts w:ascii="Tahoma" w:eastAsia="Calibri" w:hAnsi="Tahoma" w:cs="Tahoma"/>
          <w:b/>
          <w:sz w:val="20"/>
          <w:szCs w:val="20"/>
          <w:lang w:val="en-GB" w:eastAsia="en-US"/>
        </w:rPr>
        <w:tab/>
      </w:r>
      <w:r w:rsidRPr="005955D3">
        <w:rPr>
          <w:rFonts w:ascii="Tahoma" w:eastAsia="Calibri" w:hAnsi="Tahoma" w:cs="Tahoma"/>
          <w:sz w:val="20"/>
          <w:szCs w:val="20"/>
          <w:lang w:val="en-GB" w:eastAsia="en-US"/>
        </w:rPr>
        <w:t>English</w:t>
      </w:r>
    </w:p>
    <w:p w14:paraId="1DD5987E" w14:textId="56B2063B" w:rsidR="00B90B63" w:rsidRPr="005955D3" w:rsidRDefault="00B90B63" w:rsidP="00B90B63">
      <w:pPr>
        <w:spacing w:after="0" w:line="240" w:lineRule="auto"/>
        <w:jc w:val="both"/>
        <w:rPr>
          <w:rFonts w:ascii="Tahoma" w:eastAsia="Calibri" w:hAnsi="Tahoma" w:cs="Tahoma"/>
          <w:b/>
          <w:sz w:val="20"/>
          <w:szCs w:val="20"/>
          <w:lang w:val="en-GB" w:eastAsia="en-US"/>
        </w:rPr>
      </w:pPr>
      <w:r w:rsidRPr="005955D3">
        <w:rPr>
          <w:rFonts w:ascii="Tahoma" w:eastAsia="Calibri" w:hAnsi="Tahoma" w:cs="Tahoma"/>
          <w:b/>
          <w:sz w:val="20"/>
          <w:szCs w:val="20"/>
          <w:lang w:val="en-GB" w:eastAsia="en-US"/>
        </w:rPr>
        <w:t>Duration of Contract:</w:t>
      </w:r>
      <w:r w:rsidRPr="005955D3">
        <w:rPr>
          <w:rFonts w:ascii="Tahoma" w:eastAsia="Calibri" w:hAnsi="Tahoma" w:cs="Tahoma"/>
          <w:b/>
          <w:sz w:val="20"/>
          <w:szCs w:val="20"/>
          <w:lang w:val="en-GB" w:eastAsia="en-US"/>
        </w:rPr>
        <w:tab/>
      </w:r>
      <w:r w:rsidRPr="005955D3">
        <w:rPr>
          <w:rFonts w:ascii="Tahoma" w:eastAsia="Calibri" w:hAnsi="Tahoma" w:cs="Tahoma"/>
          <w:b/>
          <w:sz w:val="20"/>
          <w:szCs w:val="20"/>
          <w:lang w:val="en-GB" w:eastAsia="en-US"/>
        </w:rPr>
        <w:tab/>
      </w:r>
      <w:r w:rsidR="007375C4">
        <w:rPr>
          <w:rFonts w:ascii="Tahoma" w:eastAsia="Calibri" w:hAnsi="Tahoma" w:cs="Tahoma"/>
          <w:sz w:val="20"/>
          <w:szCs w:val="20"/>
          <w:lang w:val="en-GB" w:eastAsia="en-US"/>
        </w:rPr>
        <w:t>42</w:t>
      </w:r>
      <w:r w:rsidRPr="005955D3">
        <w:rPr>
          <w:rFonts w:ascii="Tahoma" w:eastAsia="Calibri" w:hAnsi="Tahoma" w:cs="Tahoma"/>
          <w:sz w:val="20"/>
          <w:szCs w:val="20"/>
          <w:lang w:val="en-GB" w:eastAsia="en-US"/>
        </w:rPr>
        <w:t xml:space="preserve"> days spread over a period of t</w:t>
      </w:r>
      <w:r w:rsidR="007375C4">
        <w:rPr>
          <w:rFonts w:ascii="Tahoma" w:eastAsia="Calibri" w:hAnsi="Tahoma" w:cs="Tahoma"/>
          <w:sz w:val="20"/>
          <w:szCs w:val="20"/>
          <w:lang w:val="en-GB" w:eastAsia="en-US"/>
        </w:rPr>
        <w:t>wo</w:t>
      </w:r>
      <w:r w:rsidRPr="005955D3">
        <w:rPr>
          <w:rFonts w:ascii="Tahoma" w:eastAsia="Calibri" w:hAnsi="Tahoma" w:cs="Tahoma"/>
          <w:sz w:val="20"/>
          <w:szCs w:val="20"/>
          <w:lang w:val="en-GB" w:eastAsia="en-US"/>
        </w:rPr>
        <w:t xml:space="preserve"> calendar months</w:t>
      </w:r>
    </w:p>
    <w:p w14:paraId="2647E454" w14:textId="5F3BB206" w:rsidR="00B90B63" w:rsidRPr="005955D3" w:rsidRDefault="00B90B63" w:rsidP="00B90B63">
      <w:pPr>
        <w:spacing w:after="0" w:line="240" w:lineRule="auto"/>
        <w:jc w:val="both"/>
        <w:rPr>
          <w:rFonts w:ascii="Tahoma" w:eastAsia="Calibri" w:hAnsi="Tahoma" w:cs="Tahoma"/>
          <w:sz w:val="20"/>
          <w:szCs w:val="20"/>
          <w:lang w:val="en-GB" w:eastAsia="en-US"/>
        </w:rPr>
      </w:pPr>
      <w:r w:rsidRPr="005955D3">
        <w:rPr>
          <w:rFonts w:ascii="Tahoma" w:eastAsia="Calibri" w:hAnsi="Tahoma" w:cs="Tahoma"/>
          <w:b/>
          <w:sz w:val="20"/>
          <w:szCs w:val="20"/>
          <w:lang w:val="en-GB" w:eastAsia="en-US"/>
        </w:rPr>
        <w:t>Start Date:</w:t>
      </w:r>
      <w:r w:rsidRPr="005955D3">
        <w:rPr>
          <w:rFonts w:ascii="Tahoma" w:eastAsia="Calibri" w:hAnsi="Tahoma" w:cs="Tahoma"/>
          <w:b/>
          <w:sz w:val="20"/>
          <w:szCs w:val="20"/>
          <w:lang w:val="en-GB" w:eastAsia="en-US"/>
        </w:rPr>
        <w:tab/>
      </w:r>
      <w:r w:rsidRPr="005955D3">
        <w:rPr>
          <w:rFonts w:ascii="Tahoma" w:eastAsia="Calibri" w:hAnsi="Tahoma" w:cs="Tahoma"/>
          <w:b/>
          <w:sz w:val="20"/>
          <w:szCs w:val="20"/>
          <w:lang w:val="en-GB" w:eastAsia="en-US"/>
        </w:rPr>
        <w:tab/>
      </w:r>
      <w:r w:rsidRPr="005955D3">
        <w:rPr>
          <w:rFonts w:ascii="Tahoma" w:eastAsia="Calibri" w:hAnsi="Tahoma" w:cs="Tahoma"/>
          <w:b/>
          <w:sz w:val="20"/>
          <w:szCs w:val="20"/>
          <w:lang w:val="en-GB" w:eastAsia="en-US"/>
        </w:rPr>
        <w:tab/>
      </w:r>
      <w:r w:rsidR="007375C4">
        <w:rPr>
          <w:rFonts w:ascii="Tahoma" w:eastAsia="Calibri" w:hAnsi="Tahoma" w:cs="Tahoma"/>
          <w:bCs/>
          <w:sz w:val="20"/>
          <w:szCs w:val="20"/>
          <w:lang w:val="en-GB" w:eastAsia="en-US"/>
        </w:rPr>
        <w:t>1</w:t>
      </w:r>
      <w:r w:rsidR="007375C4" w:rsidRPr="007375C4">
        <w:rPr>
          <w:rFonts w:ascii="Tahoma" w:eastAsia="Calibri" w:hAnsi="Tahoma" w:cs="Tahoma"/>
          <w:bCs/>
          <w:sz w:val="20"/>
          <w:szCs w:val="20"/>
          <w:vertAlign w:val="superscript"/>
          <w:lang w:val="en-GB" w:eastAsia="en-US"/>
        </w:rPr>
        <w:t>st</w:t>
      </w:r>
      <w:r w:rsidR="007375C4">
        <w:rPr>
          <w:rFonts w:ascii="Tahoma" w:eastAsia="Calibri" w:hAnsi="Tahoma" w:cs="Tahoma"/>
          <w:bCs/>
          <w:sz w:val="20"/>
          <w:szCs w:val="20"/>
          <w:lang w:val="en-GB" w:eastAsia="en-US"/>
        </w:rPr>
        <w:t xml:space="preserve"> November</w:t>
      </w:r>
      <w:r w:rsidRPr="00E30A45">
        <w:rPr>
          <w:rFonts w:ascii="Tahoma" w:eastAsia="Calibri" w:hAnsi="Tahoma" w:cs="Tahoma"/>
          <w:bCs/>
          <w:sz w:val="20"/>
          <w:szCs w:val="20"/>
          <w:lang w:val="en-GB" w:eastAsia="en-US"/>
        </w:rPr>
        <w:t xml:space="preserve"> </w:t>
      </w:r>
      <w:r w:rsidRPr="005955D3">
        <w:rPr>
          <w:rFonts w:ascii="Tahoma" w:eastAsia="Calibri" w:hAnsi="Tahoma" w:cs="Tahoma"/>
          <w:sz w:val="20"/>
          <w:szCs w:val="20"/>
          <w:lang w:val="en-GB" w:eastAsia="en-US"/>
        </w:rPr>
        <w:t>2021</w:t>
      </w:r>
      <w:r w:rsidR="00802D3E">
        <w:rPr>
          <w:rFonts w:ascii="Tahoma" w:eastAsia="Calibri" w:hAnsi="Tahoma" w:cs="Tahoma"/>
          <w:sz w:val="20"/>
          <w:szCs w:val="20"/>
          <w:lang w:val="en-GB" w:eastAsia="en-US"/>
        </w:rPr>
        <w:t>.</w:t>
      </w:r>
    </w:p>
    <w:p w14:paraId="631D3530" w14:textId="77777777" w:rsidR="00B90B63" w:rsidRDefault="00B90B63" w:rsidP="00B90B63">
      <w:pPr>
        <w:pStyle w:val="ListParagraph"/>
        <w:jc w:val="both"/>
        <w:rPr>
          <w:rFonts w:cstheme="minorHAnsi"/>
          <w:b/>
          <w:sz w:val="26"/>
          <w:szCs w:val="26"/>
        </w:rPr>
      </w:pPr>
    </w:p>
    <w:p w14:paraId="0AB14939" w14:textId="31C81011" w:rsidR="006135F4" w:rsidRPr="008176F6" w:rsidRDefault="006135F4" w:rsidP="00001DCA">
      <w:pPr>
        <w:pStyle w:val="ListParagraph"/>
        <w:numPr>
          <w:ilvl w:val="0"/>
          <w:numId w:val="9"/>
        </w:numPr>
        <w:jc w:val="both"/>
        <w:rPr>
          <w:rFonts w:cstheme="minorHAnsi"/>
          <w:b/>
          <w:sz w:val="26"/>
          <w:szCs w:val="26"/>
        </w:rPr>
      </w:pPr>
      <w:r w:rsidRPr="008176F6">
        <w:rPr>
          <w:rFonts w:cstheme="minorHAnsi"/>
          <w:b/>
          <w:sz w:val="26"/>
          <w:szCs w:val="26"/>
        </w:rPr>
        <w:t>Background</w:t>
      </w:r>
      <w:r w:rsidR="00377F8D" w:rsidRPr="008176F6">
        <w:rPr>
          <w:rFonts w:cstheme="minorHAnsi"/>
          <w:b/>
          <w:sz w:val="26"/>
          <w:szCs w:val="26"/>
        </w:rPr>
        <w:t xml:space="preserve"> and Context</w:t>
      </w:r>
    </w:p>
    <w:p w14:paraId="66C514E3" w14:textId="5E87D936" w:rsidR="00A849A5" w:rsidRPr="00A849A5" w:rsidRDefault="00A849A5" w:rsidP="00A849A5">
      <w:pPr>
        <w:autoSpaceDE w:val="0"/>
        <w:autoSpaceDN w:val="0"/>
        <w:adjustRightInd w:val="0"/>
        <w:spacing w:line="240" w:lineRule="auto"/>
        <w:jc w:val="both"/>
        <w:rPr>
          <w:rFonts w:cstheme="minorHAnsi"/>
          <w:lang w:val="en-US" w:eastAsia="en-US"/>
        </w:rPr>
      </w:pPr>
      <w:r w:rsidRPr="00A849A5">
        <w:rPr>
          <w:rFonts w:cstheme="minorHAnsi"/>
          <w:lang w:val="en-US" w:eastAsia="en-US"/>
        </w:rPr>
        <w:t>Uganda is the largest refugee hosting country in Africa with over 1.</w:t>
      </w:r>
      <w:r w:rsidR="006123DF">
        <w:rPr>
          <w:rFonts w:cstheme="minorHAnsi"/>
          <w:lang w:val="en-US" w:eastAsia="en-US"/>
        </w:rPr>
        <w:t>5</w:t>
      </w:r>
      <w:r w:rsidRPr="00A849A5">
        <w:rPr>
          <w:rFonts w:cstheme="minorHAnsi"/>
          <w:lang w:val="en-US" w:eastAsia="en-US"/>
        </w:rPr>
        <w:t xml:space="preserve"> million refugees and asylum seekers. The vast majority are from South Sudan (882,058), the Democratic Republic of the Congo (418,369), and Burundi (48,404) (UNHCR, 2020). The refugee population in Uganda is a product of complex political, </w:t>
      </w:r>
      <w:proofErr w:type="gramStart"/>
      <w:r w:rsidRPr="00A849A5">
        <w:rPr>
          <w:rFonts w:cstheme="minorHAnsi"/>
          <w:lang w:val="en-US" w:eastAsia="en-US"/>
        </w:rPr>
        <w:t>social</w:t>
      </w:r>
      <w:proofErr w:type="gramEnd"/>
      <w:r w:rsidRPr="00A849A5">
        <w:rPr>
          <w:rFonts w:cstheme="minorHAnsi"/>
          <w:lang w:val="en-US" w:eastAsia="en-US"/>
        </w:rPr>
        <w:t xml:space="preserve"> and economic situations in neighboring countries – with civil war in South Sudan and ethnic conflicts in the Democratic Republic of the Congo (DRC) and Somalia having forced the flight of hundreds of thousands in recent years. </w:t>
      </w:r>
    </w:p>
    <w:p w14:paraId="0EF66A33" w14:textId="7CF03389" w:rsidR="006123DF" w:rsidRDefault="00A849A5" w:rsidP="00A849A5">
      <w:pPr>
        <w:autoSpaceDE w:val="0"/>
        <w:autoSpaceDN w:val="0"/>
        <w:adjustRightInd w:val="0"/>
        <w:spacing w:line="240" w:lineRule="auto"/>
        <w:jc w:val="both"/>
        <w:rPr>
          <w:rFonts w:cstheme="minorHAnsi"/>
          <w:lang w:val="en-US" w:eastAsia="en-US"/>
        </w:rPr>
      </w:pPr>
      <w:r w:rsidRPr="00A849A5">
        <w:rPr>
          <w:rFonts w:cstheme="minorHAnsi"/>
          <w:lang w:val="en-US" w:eastAsia="en-US"/>
        </w:rPr>
        <w:t xml:space="preserve">Refugee hosting districts, where many of these refugees and asylum seekers reside, </w:t>
      </w:r>
      <w:proofErr w:type="gramStart"/>
      <w:r w:rsidRPr="00A849A5">
        <w:rPr>
          <w:rFonts w:cstheme="minorHAnsi"/>
          <w:lang w:val="en-US" w:eastAsia="en-US"/>
        </w:rPr>
        <w:t>are located in</w:t>
      </w:r>
      <w:proofErr w:type="gramEnd"/>
      <w:r w:rsidRPr="00A849A5">
        <w:rPr>
          <w:rFonts w:cstheme="minorHAnsi"/>
          <w:lang w:val="en-US" w:eastAsia="en-US"/>
        </w:rPr>
        <w:t xml:space="preserve"> the poorest and least developed parts of Uganda that are still recovering from over 20 years of conflicts. Furthermore, social service delivery systems in these refugee hosting districts are weak. Economic opportunities are also quite limited due to the remoteness of refugee settlements and limited infrastructure. Consequently, with the influx of South Sudanese refugees, both refugees and host communities experience higher occurrences of food insecurity, water scarcity, decreased access to education and health facilities, high level of unemployment, discrimination, as well as violence/victimization. </w:t>
      </w:r>
      <w:r w:rsidR="006123DF">
        <w:rPr>
          <w:rFonts w:cstheme="minorHAnsi"/>
          <w:lang w:val="en-US" w:eastAsia="en-US"/>
        </w:rPr>
        <w:t xml:space="preserve"> </w:t>
      </w:r>
      <w:r w:rsidRPr="00A849A5">
        <w:rPr>
          <w:rFonts w:cstheme="minorHAnsi"/>
          <w:lang w:val="en-US" w:eastAsia="en-US"/>
        </w:rPr>
        <w:t xml:space="preserve">It is worth noting that approximately 80% of refugees in Uganda are women and children and 64% of all households are women-headed households, with an average of 5 family members per household. Many women and children among the refugee population are exposed to protection risks such as gender-based violence (GBV) and harmful practices, such as intimate partner violence and early marriages. Evidently, refugee hosting presents increasing social, economic, and environmental pressure on host communities which require targeted and integrated support. </w:t>
      </w:r>
    </w:p>
    <w:p w14:paraId="0C66EA37" w14:textId="77777777" w:rsidR="006123DF" w:rsidRDefault="006123DF" w:rsidP="006123DF">
      <w:pPr>
        <w:autoSpaceDE w:val="0"/>
        <w:autoSpaceDN w:val="0"/>
        <w:adjustRightInd w:val="0"/>
        <w:spacing w:after="0" w:line="240" w:lineRule="auto"/>
        <w:jc w:val="both"/>
        <w:rPr>
          <w:rFonts w:cstheme="minorHAnsi"/>
          <w:lang w:val="en-US" w:eastAsia="en-US"/>
        </w:rPr>
      </w:pPr>
      <w:r w:rsidRPr="006123DF">
        <w:rPr>
          <w:rFonts w:cstheme="minorHAnsi"/>
          <w:lang w:val="en-US" w:eastAsia="en-US"/>
        </w:rPr>
        <w:t xml:space="preserve">UNDP Uganda with the support from the Government of the Republic of South Korea is implementing a USD 9M (KOICA 7M: UNDP 2M) project - </w:t>
      </w:r>
      <w:bookmarkStart w:id="0" w:name="_Hlk74907216"/>
      <w:r w:rsidRPr="006123DF">
        <w:rPr>
          <w:rFonts w:cstheme="minorHAnsi"/>
          <w:b/>
          <w:bCs/>
          <w:lang w:val="en-US" w:eastAsia="en-US"/>
        </w:rPr>
        <w:t>Uganda Host and Refugee Community Empowerment Project’</w:t>
      </w:r>
      <w:bookmarkEnd w:id="0"/>
      <w:r w:rsidRPr="006123DF">
        <w:rPr>
          <w:rFonts w:cstheme="minorHAnsi"/>
          <w:lang w:val="en-US" w:eastAsia="en-US"/>
        </w:rPr>
        <w:t>, for the period 2019-2022. This is an area-based, gender responsive emergency livelihoods and economic recovery project, implemented using the UNDP 3X6 model</w:t>
      </w:r>
      <w:r w:rsidRPr="006123DF">
        <w:rPr>
          <w:rFonts w:cstheme="minorHAnsi"/>
          <w:vertAlign w:val="superscript"/>
          <w:lang w:val="en-US" w:eastAsia="en-US"/>
        </w:rPr>
        <w:footnoteReference w:id="1"/>
      </w:r>
      <w:r w:rsidRPr="006123DF">
        <w:rPr>
          <w:rFonts w:cstheme="minorHAnsi"/>
          <w:lang w:val="en-US" w:eastAsia="en-US"/>
        </w:rPr>
        <w:t xml:space="preserve">. </w:t>
      </w:r>
    </w:p>
    <w:p w14:paraId="6F4C244C" w14:textId="2B02258A" w:rsidR="006123DF" w:rsidRDefault="006123DF" w:rsidP="006123DF">
      <w:pPr>
        <w:autoSpaceDE w:val="0"/>
        <w:autoSpaceDN w:val="0"/>
        <w:adjustRightInd w:val="0"/>
        <w:spacing w:after="0" w:line="240" w:lineRule="auto"/>
        <w:jc w:val="both"/>
        <w:rPr>
          <w:rFonts w:cstheme="minorHAnsi"/>
          <w:lang w:val="en-US" w:eastAsia="en-US"/>
        </w:rPr>
      </w:pPr>
      <w:r w:rsidRPr="006123DF">
        <w:rPr>
          <w:rFonts w:cstheme="minorHAnsi"/>
          <w:lang w:val="en-US" w:eastAsia="en-US"/>
        </w:rPr>
        <w:lastRenderedPageBreak/>
        <w:t>The project which is in its 3rd year of implementation is being implemented in the three districts of Lamwo, Adjumani and Obongi. The overall objective of this project is to improve the economic livelihoods of communities with an emphasis on women and youth in refugee hosting communities. Two major inter-related outcomes are expected: (</w:t>
      </w:r>
      <w:proofErr w:type="spellStart"/>
      <w:r w:rsidRPr="006123DF">
        <w:rPr>
          <w:rFonts w:cstheme="minorHAnsi"/>
          <w:lang w:val="en-US" w:eastAsia="en-US"/>
        </w:rPr>
        <w:t>i</w:t>
      </w:r>
      <w:proofErr w:type="spellEnd"/>
      <w:r w:rsidRPr="006123DF">
        <w:rPr>
          <w:rFonts w:cstheme="minorHAnsi"/>
          <w:lang w:val="en-US" w:eastAsia="en-US"/>
        </w:rPr>
        <w:t>) Socio-economic gender equality in the context of livelihood improved, (ii) Enhanced capacities for mainstreaming gender equity/GBV prevention among key sub-national government agencies, communities, livelihood actors, and private sector. The project aims to support 7,200 direct individual beneficiaries and indirectly benefit over 36,000 people.</w:t>
      </w:r>
    </w:p>
    <w:p w14:paraId="48B27741" w14:textId="77777777" w:rsidR="00E743DE" w:rsidRPr="00E743DE" w:rsidRDefault="00E743DE" w:rsidP="00E743DE">
      <w:pPr>
        <w:autoSpaceDE w:val="0"/>
        <w:autoSpaceDN w:val="0"/>
        <w:adjustRightInd w:val="0"/>
        <w:spacing w:after="0" w:line="240" w:lineRule="auto"/>
        <w:jc w:val="both"/>
        <w:rPr>
          <w:rFonts w:cstheme="minorHAnsi"/>
          <w:lang w:val="en-US" w:eastAsia="en-US"/>
        </w:rPr>
      </w:pPr>
    </w:p>
    <w:p w14:paraId="67B2C8CA" w14:textId="77777777" w:rsidR="00A849A5" w:rsidRPr="00A65C2F" w:rsidRDefault="00A849A5" w:rsidP="00A849A5">
      <w:pPr>
        <w:pStyle w:val="BodyTextIndent"/>
        <w:ind w:left="0"/>
        <w:jc w:val="both"/>
        <w:rPr>
          <w:rFonts w:asciiTheme="minorHAnsi" w:hAnsiTheme="minorHAnsi" w:cstheme="minorHAnsi"/>
          <w:b/>
          <w:bCs/>
          <w:sz w:val="22"/>
          <w:szCs w:val="22"/>
        </w:rPr>
      </w:pPr>
      <w:r w:rsidRPr="00A65C2F">
        <w:rPr>
          <w:rFonts w:asciiTheme="minorHAnsi" w:hAnsiTheme="minorHAnsi" w:cstheme="minorHAnsi"/>
          <w:b/>
          <w:bCs/>
          <w:sz w:val="22"/>
          <w:szCs w:val="22"/>
        </w:rPr>
        <w:t>The project information is summarized in the below table.</w:t>
      </w:r>
    </w:p>
    <w:tbl>
      <w:tblPr>
        <w:tblStyle w:val="TableGrid"/>
        <w:tblW w:w="9715" w:type="dxa"/>
        <w:tblLook w:val="04A0" w:firstRow="1" w:lastRow="0" w:firstColumn="1" w:lastColumn="0" w:noHBand="0" w:noVBand="1"/>
      </w:tblPr>
      <w:tblGrid>
        <w:gridCol w:w="2605"/>
        <w:gridCol w:w="3330"/>
        <w:gridCol w:w="3780"/>
      </w:tblGrid>
      <w:tr w:rsidR="00A849A5" w:rsidRPr="00222435" w14:paraId="02D376B3" w14:textId="77777777" w:rsidTr="00A65C2F">
        <w:trPr>
          <w:trHeight w:val="172"/>
        </w:trPr>
        <w:tc>
          <w:tcPr>
            <w:tcW w:w="9715" w:type="dxa"/>
            <w:gridSpan w:val="3"/>
            <w:shd w:val="clear" w:color="auto" w:fill="auto"/>
            <w:tcMar>
              <w:top w:w="29" w:type="dxa"/>
              <w:left w:w="115" w:type="dxa"/>
              <w:bottom w:w="29" w:type="dxa"/>
              <w:right w:w="115" w:type="dxa"/>
            </w:tcMar>
            <w:vAlign w:val="center"/>
          </w:tcPr>
          <w:p w14:paraId="50CDD0E3" w14:textId="77777777" w:rsidR="00A849A5" w:rsidRPr="00BB1A60" w:rsidRDefault="00A849A5" w:rsidP="00BB1A60">
            <w:pPr>
              <w:spacing w:after="0"/>
              <w:jc w:val="center"/>
              <w:rPr>
                <w:rFonts w:cstheme="minorHAnsi"/>
                <w:b/>
                <w:bCs/>
              </w:rPr>
            </w:pPr>
            <w:r w:rsidRPr="00FF37CD">
              <w:rPr>
                <w:rFonts w:cstheme="minorHAnsi"/>
                <w:b/>
                <w:bCs/>
              </w:rPr>
              <w:t>PROJECT INFORMATION</w:t>
            </w:r>
          </w:p>
        </w:tc>
      </w:tr>
      <w:tr w:rsidR="00A849A5" w:rsidRPr="00222435" w14:paraId="162880D4" w14:textId="77777777" w:rsidTr="00A65C2F">
        <w:trPr>
          <w:trHeight w:val="288"/>
        </w:trPr>
        <w:tc>
          <w:tcPr>
            <w:tcW w:w="2605" w:type="dxa"/>
            <w:shd w:val="clear" w:color="auto" w:fill="auto"/>
            <w:tcMar>
              <w:top w:w="29" w:type="dxa"/>
              <w:left w:w="115" w:type="dxa"/>
              <w:bottom w:w="29" w:type="dxa"/>
              <w:right w:w="115" w:type="dxa"/>
            </w:tcMar>
          </w:tcPr>
          <w:p w14:paraId="057D6987" w14:textId="77777777" w:rsidR="00A849A5" w:rsidRPr="00222435" w:rsidRDefault="00A849A5" w:rsidP="00BB1A60">
            <w:pPr>
              <w:spacing w:after="0"/>
              <w:rPr>
                <w:rFonts w:cstheme="minorHAnsi"/>
                <w:bCs/>
              </w:rPr>
            </w:pPr>
            <w:r w:rsidRPr="00222435">
              <w:rPr>
                <w:rFonts w:cstheme="minorHAnsi"/>
                <w:bCs/>
              </w:rPr>
              <w:t>Project/outcome title</w:t>
            </w:r>
          </w:p>
        </w:tc>
        <w:tc>
          <w:tcPr>
            <w:tcW w:w="7110" w:type="dxa"/>
            <w:gridSpan w:val="2"/>
            <w:shd w:val="clear" w:color="auto" w:fill="auto"/>
            <w:tcMar>
              <w:top w:w="29" w:type="dxa"/>
              <w:left w:w="115" w:type="dxa"/>
              <w:bottom w:w="29" w:type="dxa"/>
              <w:right w:w="115" w:type="dxa"/>
            </w:tcMar>
          </w:tcPr>
          <w:p w14:paraId="374611E0" w14:textId="52B4087F" w:rsidR="00A849A5" w:rsidRPr="00222435" w:rsidRDefault="00BB1A60" w:rsidP="00BB1A60">
            <w:pPr>
              <w:spacing w:after="0"/>
              <w:rPr>
                <w:rFonts w:cstheme="minorHAnsi"/>
                <w:bCs/>
              </w:rPr>
            </w:pPr>
            <w:r w:rsidRPr="00BB1A60">
              <w:rPr>
                <w:rFonts w:cstheme="minorHAnsi"/>
                <w:bCs/>
              </w:rPr>
              <w:t>Uganda Host and Refugee Community Empowerment</w:t>
            </w:r>
            <w:r>
              <w:rPr>
                <w:rFonts w:cstheme="minorHAnsi"/>
                <w:bCs/>
              </w:rPr>
              <w:t xml:space="preserve"> (UHRCE)</w:t>
            </w:r>
          </w:p>
        </w:tc>
      </w:tr>
      <w:tr w:rsidR="00A849A5" w:rsidRPr="00222435" w14:paraId="06727BAE" w14:textId="77777777" w:rsidTr="00A65C2F">
        <w:trPr>
          <w:trHeight w:val="288"/>
        </w:trPr>
        <w:tc>
          <w:tcPr>
            <w:tcW w:w="2605" w:type="dxa"/>
            <w:shd w:val="clear" w:color="auto" w:fill="auto"/>
            <w:tcMar>
              <w:top w:w="29" w:type="dxa"/>
              <w:left w:w="115" w:type="dxa"/>
              <w:bottom w:w="29" w:type="dxa"/>
              <w:right w:w="115" w:type="dxa"/>
            </w:tcMar>
          </w:tcPr>
          <w:p w14:paraId="2AE313FE" w14:textId="77777777" w:rsidR="00A849A5" w:rsidRPr="00222435" w:rsidRDefault="00A849A5" w:rsidP="00BB1A60">
            <w:pPr>
              <w:spacing w:after="0"/>
              <w:rPr>
                <w:rFonts w:cstheme="minorHAnsi"/>
                <w:bCs/>
              </w:rPr>
            </w:pPr>
            <w:r w:rsidRPr="00222435">
              <w:rPr>
                <w:rFonts w:cstheme="minorHAnsi"/>
                <w:bCs/>
              </w:rPr>
              <w:t>Atlas ID</w:t>
            </w:r>
          </w:p>
        </w:tc>
        <w:tc>
          <w:tcPr>
            <w:tcW w:w="7110" w:type="dxa"/>
            <w:gridSpan w:val="2"/>
            <w:shd w:val="clear" w:color="auto" w:fill="auto"/>
            <w:tcMar>
              <w:top w:w="29" w:type="dxa"/>
              <w:left w:w="115" w:type="dxa"/>
              <w:bottom w:w="29" w:type="dxa"/>
              <w:right w:w="115" w:type="dxa"/>
            </w:tcMar>
          </w:tcPr>
          <w:p w14:paraId="6482BBFB" w14:textId="37062472" w:rsidR="00A849A5" w:rsidRPr="00222435" w:rsidRDefault="00BB1A60" w:rsidP="00BB1A60">
            <w:pPr>
              <w:spacing w:after="0"/>
              <w:rPr>
                <w:rFonts w:cstheme="minorHAnsi"/>
                <w:bCs/>
              </w:rPr>
            </w:pPr>
            <w:r w:rsidRPr="00BB1A60">
              <w:rPr>
                <w:rFonts w:cstheme="minorHAnsi"/>
                <w:bCs/>
              </w:rPr>
              <w:t>136223</w:t>
            </w:r>
          </w:p>
        </w:tc>
      </w:tr>
      <w:tr w:rsidR="00A849A5" w:rsidRPr="00222435" w14:paraId="4E432C74" w14:textId="77777777" w:rsidTr="00A65C2F">
        <w:trPr>
          <w:trHeight w:val="288"/>
        </w:trPr>
        <w:tc>
          <w:tcPr>
            <w:tcW w:w="2605" w:type="dxa"/>
            <w:shd w:val="clear" w:color="auto" w:fill="auto"/>
            <w:tcMar>
              <w:top w:w="29" w:type="dxa"/>
              <w:left w:w="115" w:type="dxa"/>
              <w:bottom w:w="29" w:type="dxa"/>
              <w:right w:w="115" w:type="dxa"/>
            </w:tcMar>
          </w:tcPr>
          <w:p w14:paraId="70FF8079" w14:textId="6BD71C63" w:rsidR="00A849A5" w:rsidRPr="00222435" w:rsidRDefault="008176F6" w:rsidP="00BB1A60">
            <w:pPr>
              <w:spacing w:after="0"/>
              <w:rPr>
                <w:rFonts w:cstheme="minorHAnsi"/>
                <w:bCs/>
              </w:rPr>
            </w:pPr>
            <w:r>
              <w:rPr>
                <w:rFonts w:cstheme="minorHAnsi"/>
                <w:bCs/>
              </w:rPr>
              <w:t>Rela</w:t>
            </w:r>
            <w:r w:rsidR="00E743DE">
              <w:rPr>
                <w:rFonts w:cstheme="minorHAnsi"/>
                <w:bCs/>
              </w:rPr>
              <w:t>t</w:t>
            </w:r>
            <w:r>
              <w:rPr>
                <w:rFonts w:cstheme="minorHAnsi"/>
                <w:bCs/>
              </w:rPr>
              <w:t xml:space="preserve">ed UNSDCF and </w:t>
            </w:r>
            <w:r w:rsidR="00BB1A60">
              <w:rPr>
                <w:rFonts w:cstheme="minorHAnsi"/>
                <w:bCs/>
              </w:rPr>
              <w:t>CPD Outcomes (2021-2025)</w:t>
            </w:r>
          </w:p>
        </w:tc>
        <w:tc>
          <w:tcPr>
            <w:tcW w:w="7110" w:type="dxa"/>
            <w:gridSpan w:val="2"/>
            <w:shd w:val="clear" w:color="auto" w:fill="auto"/>
            <w:tcMar>
              <w:top w:w="29" w:type="dxa"/>
              <w:left w:w="115" w:type="dxa"/>
              <w:bottom w:w="29" w:type="dxa"/>
              <w:right w:w="115" w:type="dxa"/>
            </w:tcMar>
          </w:tcPr>
          <w:p w14:paraId="32997FD9" w14:textId="77777777" w:rsidR="008176F6" w:rsidRPr="008176F6" w:rsidRDefault="008176F6" w:rsidP="00BB1A60">
            <w:pPr>
              <w:rPr>
                <w:rFonts w:cstheme="minorHAnsi"/>
                <w:b/>
                <w:bCs/>
                <w:i/>
                <w:lang w:eastAsia="ko-KR"/>
              </w:rPr>
            </w:pPr>
            <w:r w:rsidRPr="008176F6">
              <w:rPr>
                <w:rFonts w:cstheme="minorHAnsi" w:hint="eastAsia"/>
                <w:b/>
                <w:bCs/>
                <w:i/>
                <w:lang w:eastAsia="ko-KR"/>
              </w:rPr>
              <w:t>UNSDCF (2021-2025)</w:t>
            </w:r>
          </w:p>
          <w:p w14:paraId="71EA4138" w14:textId="60DAD1E3" w:rsidR="00BB1A60" w:rsidRPr="00BB1A60" w:rsidRDefault="00BB1A60" w:rsidP="00BB1A60">
            <w:pPr>
              <w:rPr>
                <w:rFonts w:cstheme="minorHAnsi"/>
                <w:bCs/>
                <w:i/>
              </w:rPr>
            </w:pPr>
            <w:r w:rsidRPr="00BB1A60">
              <w:rPr>
                <w:rFonts w:cstheme="minorHAnsi"/>
                <w:bCs/>
                <w:i/>
              </w:rPr>
              <w:t>Outcome 2.1: By 2025, people, especially the marginalized and vulnerable, benefit from increased productivity, decent employment, and equal rights to resources.</w:t>
            </w:r>
          </w:p>
          <w:p w14:paraId="42D4FA5A" w14:textId="48D4C367" w:rsidR="00BB1A60" w:rsidRPr="00BB1A60" w:rsidRDefault="00BB1A60" w:rsidP="00BB1A60">
            <w:pPr>
              <w:rPr>
                <w:rFonts w:cstheme="minorHAnsi"/>
                <w:bCs/>
                <w:i/>
              </w:rPr>
            </w:pPr>
            <w:r w:rsidRPr="00BB1A60">
              <w:rPr>
                <w:rFonts w:cstheme="minorHAnsi"/>
                <w:bCs/>
                <w:i/>
              </w:rPr>
              <w:t>Outcome 2.2: By 2025, Uganda’s natural resources and environment are sustainably managed and protected, and people, especially the vulnerable and marginalized, have the capacity to mitigate and adapt to climate change and disaster risks.</w:t>
            </w:r>
          </w:p>
          <w:p w14:paraId="452EB581" w14:textId="77777777" w:rsidR="00A849A5" w:rsidRDefault="00BB1A60" w:rsidP="008176F6">
            <w:pPr>
              <w:rPr>
                <w:rFonts w:cstheme="minorHAnsi"/>
                <w:bCs/>
                <w:i/>
              </w:rPr>
            </w:pPr>
            <w:r w:rsidRPr="00BB1A60">
              <w:rPr>
                <w:rFonts w:cstheme="minorHAnsi"/>
                <w:bCs/>
                <w:i/>
              </w:rPr>
              <w:t>Outcome 3.2: By 2025, gender equality and human rights of people in Uganda are promoted, protected, and fulfilled in a culturally responsive environment.</w:t>
            </w:r>
            <w:r w:rsidR="00A849A5" w:rsidRPr="00222435">
              <w:rPr>
                <w:rFonts w:cstheme="minorHAnsi"/>
                <w:bCs/>
                <w:i/>
              </w:rPr>
              <w:t xml:space="preserve"> </w:t>
            </w:r>
          </w:p>
          <w:p w14:paraId="2BF5F77F" w14:textId="44CF64F9" w:rsidR="008176F6" w:rsidRPr="008176F6" w:rsidRDefault="008176F6" w:rsidP="008176F6">
            <w:pPr>
              <w:rPr>
                <w:rFonts w:cstheme="minorHAnsi"/>
                <w:b/>
                <w:bCs/>
                <w:i/>
                <w:lang w:eastAsia="ko-KR"/>
              </w:rPr>
            </w:pPr>
            <w:r w:rsidRPr="008176F6">
              <w:rPr>
                <w:rFonts w:cstheme="minorHAnsi" w:hint="eastAsia"/>
                <w:b/>
                <w:bCs/>
                <w:i/>
                <w:lang w:eastAsia="ko-KR"/>
              </w:rPr>
              <w:t xml:space="preserve">CPD </w:t>
            </w:r>
            <w:r w:rsidRPr="008176F6">
              <w:rPr>
                <w:rFonts w:cstheme="minorHAnsi"/>
                <w:b/>
                <w:bCs/>
                <w:i/>
                <w:lang w:eastAsia="ko-KR"/>
              </w:rPr>
              <w:t xml:space="preserve">(2021-2025) </w:t>
            </w:r>
          </w:p>
          <w:p w14:paraId="0340F3C7" w14:textId="77777777" w:rsidR="008176F6" w:rsidRPr="008176F6" w:rsidRDefault="008176F6" w:rsidP="008176F6">
            <w:pPr>
              <w:rPr>
                <w:rFonts w:cstheme="minorHAnsi"/>
                <w:bCs/>
                <w:i/>
              </w:rPr>
            </w:pPr>
            <w:r w:rsidRPr="008176F6">
              <w:rPr>
                <w:rFonts w:cstheme="minorHAnsi"/>
                <w:bCs/>
                <w:i/>
              </w:rPr>
              <w:t>Output 2.1.1: Strengthened capacity of institutions and people, especially the vulnerable and marginalized, to promote the delivery and adoption of integrated, innovative, equitable and inclusive strategies for improved productivity, value chain enhancement and market access.</w:t>
            </w:r>
          </w:p>
          <w:p w14:paraId="6DD4BA09" w14:textId="77777777" w:rsidR="008176F6" w:rsidRPr="008176F6" w:rsidRDefault="008176F6" w:rsidP="008176F6">
            <w:pPr>
              <w:rPr>
                <w:rFonts w:cstheme="minorHAnsi"/>
                <w:bCs/>
                <w:i/>
              </w:rPr>
            </w:pPr>
            <w:r w:rsidRPr="008176F6">
              <w:rPr>
                <w:rFonts w:cstheme="minorHAnsi"/>
                <w:bCs/>
                <w:i/>
              </w:rPr>
              <w:t>Output 2.1.2: People, especially women and youth, have improved access to and utilize innovative practices, technologies, finances, natural and productive resources for decent employment and livelihoods.</w:t>
            </w:r>
          </w:p>
          <w:p w14:paraId="14F1D393" w14:textId="77777777" w:rsidR="008176F6" w:rsidRPr="008176F6" w:rsidRDefault="008176F6" w:rsidP="008176F6">
            <w:pPr>
              <w:rPr>
                <w:rFonts w:cstheme="minorHAnsi"/>
                <w:bCs/>
                <w:i/>
              </w:rPr>
            </w:pPr>
            <w:r w:rsidRPr="008176F6">
              <w:rPr>
                <w:rFonts w:cstheme="minorHAnsi"/>
                <w:bCs/>
                <w:i/>
              </w:rPr>
              <w:t>Output 2.2.1: Strengthened capacity of public and private institutions and communities to sustainably manage natural resources and protect vital ecosystems.</w:t>
            </w:r>
          </w:p>
          <w:p w14:paraId="1C4E72F7" w14:textId="77777777" w:rsidR="008176F6" w:rsidRPr="008176F6" w:rsidRDefault="008176F6" w:rsidP="008176F6">
            <w:pPr>
              <w:rPr>
                <w:rFonts w:cstheme="minorHAnsi"/>
                <w:bCs/>
                <w:i/>
              </w:rPr>
            </w:pPr>
            <w:r w:rsidRPr="008176F6">
              <w:rPr>
                <w:rFonts w:cstheme="minorHAnsi"/>
                <w:bCs/>
                <w:i/>
              </w:rPr>
              <w:t>Output 2.2.3: Increased and equitable access to and use of modern, renewable, and affordable energy sources and services.</w:t>
            </w:r>
          </w:p>
          <w:p w14:paraId="3A1EE4FA" w14:textId="089D28ED" w:rsidR="008176F6" w:rsidRPr="00222435" w:rsidRDefault="008176F6" w:rsidP="008176F6">
            <w:pPr>
              <w:rPr>
                <w:rFonts w:cstheme="minorHAnsi"/>
                <w:bCs/>
              </w:rPr>
            </w:pPr>
            <w:r w:rsidRPr="008176F6">
              <w:rPr>
                <w:rFonts w:cstheme="minorHAnsi"/>
                <w:bCs/>
                <w:i/>
              </w:rPr>
              <w:t xml:space="preserve">Output 3.2.2: Strengthened capacity of government and non-government institutions to effectively plan, monitor and deliver public and private </w:t>
            </w:r>
            <w:r w:rsidRPr="008176F6">
              <w:rPr>
                <w:rFonts w:cstheme="minorHAnsi"/>
                <w:bCs/>
                <w:i/>
              </w:rPr>
              <w:lastRenderedPageBreak/>
              <w:t>financing to social sectors in an equitable, gender responsive, accountable, and sustainable manner.</w:t>
            </w:r>
          </w:p>
        </w:tc>
      </w:tr>
      <w:tr w:rsidR="00A849A5" w:rsidRPr="00222435" w14:paraId="4C6C8FFE" w14:textId="77777777" w:rsidTr="00A65C2F">
        <w:trPr>
          <w:trHeight w:val="288"/>
        </w:trPr>
        <w:tc>
          <w:tcPr>
            <w:tcW w:w="2605" w:type="dxa"/>
            <w:shd w:val="clear" w:color="auto" w:fill="auto"/>
            <w:tcMar>
              <w:top w:w="29" w:type="dxa"/>
              <w:left w:w="115" w:type="dxa"/>
              <w:bottom w:w="29" w:type="dxa"/>
              <w:right w:w="115" w:type="dxa"/>
            </w:tcMar>
          </w:tcPr>
          <w:p w14:paraId="020D2B9F" w14:textId="04593B1C" w:rsidR="00A849A5" w:rsidRPr="00222435" w:rsidRDefault="00A849A5" w:rsidP="00BB1A60">
            <w:pPr>
              <w:spacing w:after="0"/>
              <w:rPr>
                <w:rFonts w:cstheme="minorHAnsi"/>
                <w:bCs/>
              </w:rPr>
            </w:pPr>
            <w:r w:rsidRPr="00222435">
              <w:rPr>
                <w:rFonts w:cstheme="minorHAnsi"/>
                <w:bCs/>
              </w:rPr>
              <w:lastRenderedPageBreak/>
              <w:t>Country</w:t>
            </w:r>
          </w:p>
        </w:tc>
        <w:tc>
          <w:tcPr>
            <w:tcW w:w="7110" w:type="dxa"/>
            <w:gridSpan w:val="2"/>
            <w:shd w:val="clear" w:color="auto" w:fill="auto"/>
            <w:tcMar>
              <w:top w:w="29" w:type="dxa"/>
              <w:left w:w="115" w:type="dxa"/>
              <w:bottom w:w="29" w:type="dxa"/>
              <w:right w:w="115" w:type="dxa"/>
            </w:tcMar>
          </w:tcPr>
          <w:p w14:paraId="4E4F1F32" w14:textId="1617649C" w:rsidR="00A849A5" w:rsidRPr="00222435" w:rsidRDefault="00BB1A60" w:rsidP="00BB1A60">
            <w:pPr>
              <w:spacing w:after="0"/>
              <w:rPr>
                <w:rFonts w:cstheme="minorHAnsi"/>
                <w:bCs/>
              </w:rPr>
            </w:pPr>
            <w:r>
              <w:rPr>
                <w:rFonts w:cstheme="minorHAnsi"/>
                <w:bCs/>
              </w:rPr>
              <w:t>Uganda</w:t>
            </w:r>
          </w:p>
        </w:tc>
      </w:tr>
      <w:tr w:rsidR="00A849A5" w:rsidRPr="00222435" w14:paraId="54D6F952" w14:textId="77777777" w:rsidTr="00A65C2F">
        <w:trPr>
          <w:trHeight w:val="288"/>
        </w:trPr>
        <w:tc>
          <w:tcPr>
            <w:tcW w:w="2605" w:type="dxa"/>
            <w:shd w:val="clear" w:color="auto" w:fill="auto"/>
            <w:tcMar>
              <w:top w:w="29" w:type="dxa"/>
              <w:left w:w="115" w:type="dxa"/>
              <w:bottom w:w="29" w:type="dxa"/>
              <w:right w:w="115" w:type="dxa"/>
            </w:tcMar>
          </w:tcPr>
          <w:p w14:paraId="7BDCD10C" w14:textId="77777777" w:rsidR="00A849A5" w:rsidRPr="00222435" w:rsidRDefault="00A849A5" w:rsidP="00BB1A60">
            <w:pPr>
              <w:spacing w:after="0"/>
              <w:rPr>
                <w:rFonts w:cstheme="minorHAnsi"/>
                <w:bCs/>
              </w:rPr>
            </w:pPr>
            <w:r w:rsidRPr="00222435">
              <w:rPr>
                <w:rFonts w:cstheme="minorHAnsi"/>
                <w:bCs/>
              </w:rPr>
              <w:t>Region</w:t>
            </w:r>
          </w:p>
        </w:tc>
        <w:tc>
          <w:tcPr>
            <w:tcW w:w="7110" w:type="dxa"/>
            <w:gridSpan w:val="2"/>
            <w:shd w:val="clear" w:color="auto" w:fill="auto"/>
            <w:tcMar>
              <w:top w:w="29" w:type="dxa"/>
              <w:left w:w="115" w:type="dxa"/>
              <w:bottom w:w="29" w:type="dxa"/>
              <w:right w:w="115" w:type="dxa"/>
            </w:tcMar>
          </w:tcPr>
          <w:p w14:paraId="614CA807" w14:textId="50F819DC" w:rsidR="00A849A5" w:rsidRPr="00222435" w:rsidRDefault="00BB1A60" w:rsidP="00BB1A60">
            <w:pPr>
              <w:spacing w:after="0"/>
              <w:rPr>
                <w:rFonts w:cstheme="minorHAnsi"/>
                <w:bCs/>
              </w:rPr>
            </w:pPr>
            <w:r>
              <w:rPr>
                <w:rFonts w:cstheme="minorHAnsi"/>
                <w:bCs/>
              </w:rPr>
              <w:t>Africa</w:t>
            </w:r>
          </w:p>
        </w:tc>
      </w:tr>
      <w:tr w:rsidR="00A849A5" w:rsidRPr="00222435" w14:paraId="5CE8311E" w14:textId="77777777" w:rsidTr="00A65C2F">
        <w:trPr>
          <w:trHeight w:val="288"/>
        </w:trPr>
        <w:tc>
          <w:tcPr>
            <w:tcW w:w="2605" w:type="dxa"/>
            <w:tcBorders>
              <w:bottom w:val="single" w:sz="4" w:space="0" w:color="auto"/>
            </w:tcBorders>
            <w:shd w:val="clear" w:color="auto" w:fill="auto"/>
            <w:tcMar>
              <w:top w:w="29" w:type="dxa"/>
              <w:left w:w="115" w:type="dxa"/>
              <w:bottom w:w="29" w:type="dxa"/>
              <w:right w:w="115" w:type="dxa"/>
            </w:tcMar>
          </w:tcPr>
          <w:p w14:paraId="5627A464" w14:textId="77777777" w:rsidR="00A849A5" w:rsidRPr="00222435" w:rsidRDefault="00A849A5" w:rsidP="00BB1A60">
            <w:pPr>
              <w:spacing w:after="0"/>
              <w:rPr>
                <w:rFonts w:cstheme="minorHAnsi"/>
                <w:bCs/>
              </w:rPr>
            </w:pPr>
            <w:r w:rsidRPr="00222435">
              <w:rPr>
                <w:rFonts w:cstheme="minorHAnsi"/>
                <w:bCs/>
              </w:rPr>
              <w:t>Date project document signed</w:t>
            </w:r>
          </w:p>
        </w:tc>
        <w:tc>
          <w:tcPr>
            <w:tcW w:w="7110" w:type="dxa"/>
            <w:gridSpan w:val="2"/>
            <w:tcBorders>
              <w:bottom w:val="single" w:sz="4" w:space="0" w:color="auto"/>
            </w:tcBorders>
            <w:shd w:val="clear" w:color="auto" w:fill="auto"/>
            <w:tcMar>
              <w:top w:w="29" w:type="dxa"/>
              <w:left w:w="115" w:type="dxa"/>
              <w:bottom w:w="29" w:type="dxa"/>
              <w:right w:w="115" w:type="dxa"/>
            </w:tcMar>
          </w:tcPr>
          <w:p w14:paraId="49DA75DB" w14:textId="730EF9F6" w:rsidR="00A849A5" w:rsidRPr="00222435" w:rsidRDefault="00BB1A60" w:rsidP="00BB1A60">
            <w:pPr>
              <w:spacing w:after="0"/>
              <w:rPr>
                <w:rFonts w:cstheme="minorHAnsi"/>
                <w:bCs/>
              </w:rPr>
            </w:pPr>
            <w:r>
              <w:rPr>
                <w:rFonts w:cstheme="minorHAnsi"/>
                <w:bCs/>
              </w:rPr>
              <w:t>13 February 2019</w:t>
            </w:r>
          </w:p>
        </w:tc>
      </w:tr>
      <w:tr w:rsidR="00A849A5" w:rsidRPr="00222435" w14:paraId="5512984B" w14:textId="77777777" w:rsidTr="00A65C2F">
        <w:trPr>
          <w:trHeight w:val="288"/>
        </w:trPr>
        <w:tc>
          <w:tcPr>
            <w:tcW w:w="2605" w:type="dxa"/>
            <w:vMerge w:val="restart"/>
            <w:tcBorders>
              <w:top w:val="single" w:sz="4" w:space="0" w:color="auto"/>
              <w:left w:val="single" w:sz="4" w:space="0" w:color="auto"/>
              <w:right w:val="single" w:sz="4" w:space="0" w:color="auto"/>
            </w:tcBorders>
            <w:shd w:val="clear" w:color="auto" w:fill="auto"/>
            <w:tcMar>
              <w:top w:w="29" w:type="dxa"/>
              <w:left w:w="115" w:type="dxa"/>
              <w:bottom w:w="29" w:type="dxa"/>
              <w:right w:w="115" w:type="dxa"/>
            </w:tcMar>
            <w:vAlign w:val="center"/>
          </w:tcPr>
          <w:p w14:paraId="52B12E94" w14:textId="77777777" w:rsidR="00A849A5" w:rsidRPr="00222435" w:rsidRDefault="00A849A5" w:rsidP="00BB1A60">
            <w:pPr>
              <w:spacing w:after="0"/>
              <w:rPr>
                <w:rFonts w:cstheme="minorHAnsi"/>
                <w:bCs/>
              </w:rPr>
            </w:pPr>
            <w:r w:rsidRPr="00222435">
              <w:rPr>
                <w:rFonts w:cstheme="minorHAnsi"/>
                <w:bCs/>
              </w:rPr>
              <w:t>Project dates</w:t>
            </w:r>
          </w:p>
        </w:tc>
        <w:tc>
          <w:tcPr>
            <w:tcW w:w="333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7254C612" w14:textId="77777777" w:rsidR="00A849A5" w:rsidRPr="00222435" w:rsidRDefault="00A849A5" w:rsidP="00BB1A60">
            <w:pPr>
              <w:spacing w:after="0"/>
              <w:rPr>
                <w:rFonts w:cstheme="minorHAnsi"/>
                <w:bCs/>
              </w:rPr>
            </w:pPr>
            <w:r w:rsidRPr="00222435">
              <w:rPr>
                <w:rFonts w:cstheme="minorHAnsi"/>
                <w:bCs/>
              </w:rPr>
              <w:t>Start</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393F865E" w14:textId="77777777" w:rsidR="00A849A5" w:rsidRPr="00222435" w:rsidRDefault="00A849A5" w:rsidP="00BB1A60">
            <w:pPr>
              <w:spacing w:after="0"/>
              <w:rPr>
                <w:rFonts w:cstheme="minorHAnsi"/>
                <w:bCs/>
              </w:rPr>
            </w:pPr>
            <w:r w:rsidRPr="00222435">
              <w:rPr>
                <w:rFonts w:cstheme="minorHAnsi"/>
                <w:bCs/>
              </w:rPr>
              <w:t>Planned end</w:t>
            </w:r>
          </w:p>
        </w:tc>
      </w:tr>
      <w:tr w:rsidR="00A849A5" w:rsidRPr="00222435" w14:paraId="10782535" w14:textId="77777777" w:rsidTr="00A65C2F">
        <w:trPr>
          <w:trHeight w:val="288"/>
        </w:trPr>
        <w:tc>
          <w:tcPr>
            <w:tcW w:w="2605" w:type="dxa"/>
            <w:vMerge/>
            <w:tcBorders>
              <w:left w:val="single" w:sz="4" w:space="0" w:color="auto"/>
              <w:right w:val="single" w:sz="4" w:space="0" w:color="auto"/>
            </w:tcBorders>
            <w:shd w:val="clear" w:color="auto" w:fill="auto"/>
            <w:tcMar>
              <w:top w:w="29" w:type="dxa"/>
              <w:left w:w="115" w:type="dxa"/>
              <w:bottom w:w="29" w:type="dxa"/>
              <w:right w:w="115" w:type="dxa"/>
            </w:tcMar>
            <w:vAlign w:val="center"/>
          </w:tcPr>
          <w:p w14:paraId="45694E69" w14:textId="77777777" w:rsidR="00A849A5" w:rsidRPr="00222435" w:rsidRDefault="00A849A5" w:rsidP="00BB1A60">
            <w:pPr>
              <w:spacing w:after="0"/>
              <w:rPr>
                <w:rFonts w:cstheme="minorHAnsi"/>
                <w:bCs/>
              </w:rPr>
            </w:pPr>
          </w:p>
        </w:tc>
        <w:tc>
          <w:tcPr>
            <w:tcW w:w="333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73F1F1D3" w14:textId="3051513F" w:rsidR="00A849A5" w:rsidRPr="00222435" w:rsidRDefault="00BB1A60" w:rsidP="00BB1A60">
            <w:pPr>
              <w:spacing w:after="0"/>
              <w:rPr>
                <w:rFonts w:cstheme="minorHAnsi"/>
                <w:bCs/>
              </w:rPr>
            </w:pPr>
            <w:r>
              <w:rPr>
                <w:rFonts w:cstheme="minorHAnsi"/>
                <w:bCs/>
              </w:rPr>
              <w:t>January 2019</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23D72A22" w14:textId="7BD3DC84" w:rsidR="00A849A5" w:rsidRPr="00222435" w:rsidRDefault="00BB1A60" w:rsidP="00BB1A60">
            <w:pPr>
              <w:spacing w:after="0"/>
              <w:rPr>
                <w:rFonts w:cstheme="minorHAnsi"/>
                <w:bCs/>
              </w:rPr>
            </w:pPr>
            <w:r>
              <w:rPr>
                <w:rFonts w:cstheme="minorHAnsi"/>
                <w:bCs/>
              </w:rPr>
              <w:t>December 2022</w:t>
            </w:r>
          </w:p>
        </w:tc>
      </w:tr>
      <w:tr w:rsidR="00A849A5" w:rsidRPr="00222435" w14:paraId="4E10E014" w14:textId="77777777" w:rsidTr="00A65C2F">
        <w:trPr>
          <w:trHeight w:val="288"/>
        </w:trPr>
        <w:tc>
          <w:tcPr>
            <w:tcW w:w="2605" w:type="dxa"/>
            <w:tcBorders>
              <w:top w:val="single" w:sz="4" w:space="0" w:color="auto"/>
            </w:tcBorders>
            <w:shd w:val="clear" w:color="auto" w:fill="auto"/>
            <w:tcMar>
              <w:top w:w="29" w:type="dxa"/>
              <w:left w:w="115" w:type="dxa"/>
              <w:bottom w:w="29" w:type="dxa"/>
              <w:right w:w="115" w:type="dxa"/>
            </w:tcMar>
          </w:tcPr>
          <w:p w14:paraId="6C382756" w14:textId="77777777" w:rsidR="00A849A5" w:rsidRPr="00222435" w:rsidRDefault="00A849A5" w:rsidP="00BB1A60">
            <w:pPr>
              <w:spacing w:after="0"/>
              <w:rPr>
                <w:rFonts w:cstheme="minorHAnsi"/>
                <w:bCs/>
              </w:rPr>
            </w:pPr>
            <w:r w:rsidRPr="00222435">
              <w:rPr>
                <w:rFonts w:cstheme="minorHAnsi"/>
                <w:bCs/>
              </w:rPr>
              <w:t>Project budget</w:t>
            </w:r>
          </w:p>
        </w:tc>
        <w:tc>
          <w:tcPr>
            <w:tcW w:w="7110" w:type="dxa"/>
            <w:gridSpan w:val="2"/>
            <w:tcBorders>
              <w:top w:val="single" w:sz="4" w:space="0" w:color="auto"/>
            </w:tcBorders>
            <w:shd w:val="clear" w:color="auto" w:fill="auto"/>
            <w:tcMar>
              <w:top w:w="29" w:type="dxa"/>
              <w:left w:w="115" w:type="dxa"/>
              <w:bottom w:w="29" w:type="dxa"/>
              <w:right w:w="115" w:type="dxa"/>
            </w:tcMar>
          </w:tcPr>
          <w:p w14:paraId="4149FA37" w14:textId="0EB52B7B" w:rsidR="00A849A5" w:rsidRPr="00503FB2" w:rsidRDefault="007C2D9B" w:rsidP="007C2D9B">
            <w:pPr>
              <w:spacing w:after="0"/>
              <w:rPr>
                <w:rFonts w:cstheme="minorHAnsi"/>
                <w:bCs/>
              </w:rPr>
            </w:pPr>
            <w:r>
              <w:rPr>
                <w:rFonts w:cstheme="minorHAnsi"/>
                <w:bCs/>
              </w:rPr>
              <w:t>US</w:t>
            </w:r>
            <w:r w:rsidR="00A849A5" w:rsidRPr="00503FB2">
              <w:rPr>
                <w:rFonts w:cstheme="minorHAnsi"/>
                <w:bCs/>
              </w:rPr>
              <w:t xml:space="preserve">$ </w:t>
            </w:r>
            <w:r>
              <w:rPr>
                <w:rFonts w:cstheme="minorHAnsi"/>
                <w:bCs/>
              </w:rPr>
              <w:t>9,000,000 (UNDP TRAC: 2,000,000   KOICA: 7,000,000)</w:t>
            </w:r>
          </w:p>
        </w:tc>
      </w:tr>
      <w:tr w:rsidR="00A849A5" w:rsidRPr="00222435" w14:paraId="7683226A" w14:textId="77777777" w:rsidTr="00A65C2F">
        <w:trPr>
          <w:trHeight w:val="288"/>
        </w:trPr>
        <w:tc>
          <w:tcPr>
            <w:tcW w:w="2605" w:type="dxa"/>
            <w:shd w:val="clear" w:color="auto" w:fill="auto"/>
            <w:tcMar>
              <w:top w:w="29" w:type="dxa"/>
              <w:left w:w="115" w:type="dxa"/>
              <w:bottom w:w="29" w:type="dxa"/>
              <w:right w:w="115" w:type="dxa"/>
            </w:tcMar>
          </w:tcPr>
          <w:p w14:paraId="78713FC5" w14:textId="3A018DC8" w:rsidR="00A849A5" w:rsidRPr="00222435" w:rsidRDefault="00A849A5" w:rsidP="00BB1A60">
            <w:pPr>
              <w:spacing w:after="0"/>
              <w:rPr>
                <w:rFonts w:cstheme="minorHAnsi"/>
                <w:bCs/>
              </w:rPr>
            </w:pPr>
            <w:bookmarkStart w:id="1" w:name="_Hlk29907897"/>
            <w:r w:rsidRPr="00222435">
              <w:rPr>
                <w:rFonts w:cstheme="minorHAnsi"/>
                <w:bCs/>
              </w:rPr>
              <w:t>Project expenditure at the time of evaluation</w:t>
            </w:r>
            <w:bookmarkEnd w:id="1"/>
            <w:r w:rsidRPr="00222435">
              <w:rPr>
                <w:rFonts w:cstheme="minorHAnsi"/>
                <w:bCs/>
              </w:rPr>
              <w:t xml:space="preserve"> </w:t>
            </w:r>
          </w:p>
        </w:tc>
        <w:tc>
          <w:tcPr>
            <w:tcW w:w="7110" w:type="dxa"/>
            <w:gridSpan w:val="2"/>
            <w:shd w:val="clear" w:color="auto" w:fill="auto"/>
            <w:tcMar>
              <w:top w:w="29" w:type="dxa"/>
              <w:left w:w="115" w:type="dxa"/>
              <w:bottom w:w="29" w:type="dxa"/>
              <w:right w:w="115" w:type="dxa"/>
            </w:tcMar>
          </w:tcPr>
          <w:p w14:paraId="2BA866F9" w14:textId="77777777" w:rsidR="00A849A5" w:rsidRPr="00503FB2" w:rsidRDefault="00A849A5" w:rsidP="00BB1A60">
            <w:pPr>
              <w:spacing w:after="0"/>
              <w:rPr>
                <w:rFonts w:cstheme="minorHAnsi"/>
                <w:bCs/>
              </w:rPr>
            </w:pPr>
            <w:r w:rsidRPr="00503FB2">
              <w:rPr>
                <w:rFonts w:cstheme="minorHAnsi"/>
                <w:bCs/>
              </w:rPr>
              <w:t>US $ (it will be updated during the evaluation)</w:t>
            </w:r>
          </w:p>
        </w:tc>
      </w:tr>
      <w:tr w:rsidR="00A849A5" w:rsidRPr="00222435" w14:paraId="5E56F99E" w14:textId="77777777" w:rsidTr="00A65C2F">
        <w:trPr>
          <w:trHeight w:val="288"/>
        </w:trPr>
        <w:tc>
          <w:tcPr>
            <w:tcW w:w="2605" w:type="dxa"/>
            <w:shd w:val="clear" w:color="auto" w:fill="auto"/>
            <w:tcMar>
              <w:top w:w="29" w:type="dxa"/>
              <w:left w:w="115" w:type="dxa"/>
              <w:bottom w:w="29" w:type="dxa"/>
              <w:right w:w="115" w:type="dxa"/>
            </w:tcMar>
          </w:tcPr>
          <w:p w14:paraId="1FCC330C" w14:textId="77777777" w:rsidR="00A849A5" w:rsidRPr="00222435" w:rsidRDefault="00A849A5" w:rsidP="00BB1A60">
            <w:pPr>
              <w:spacing w:after="0"/>
              <w:rPr>
                <w:rFonts w:cstheme="minorHAnsi"/>
                <w:bCs/>
              </w:rPr>
            </w:pPr>
            <w:r w:rsidRPr="00222435">
              <w:rPr>
                <w:rFonts w:cstheme="minorHAnsi"/>
                <w:bCs/>
              </w:rPr>
              <w:t>Funding source</w:t>
            </w:r>
          </w:p>
        </w:tc>
        <w:tc>
          <w:tcPr>
            <w:tcW w:w="7110" w:type="dxa"/>
            <w:gridSpan w:val="2"/>
            <w:shd w:val="clear" w:color="auto" w:fill="auto"/>
            <w:tcMar>
              <w:top w:w="29" w:type="dxa"/>
              <w:left w:w="115" w:type="dxa"/>
              <w:bottom w:w="29" w:type="dxa"/>
              <w:right w:w="115" w:type="dxa"/>
            </w:tcMar>
          </w:tcPr>
          <w:p w14:paraId="77CF149E" w14:textId="254494A9" w:rsidR="00A849A5" w:rsidRPr="00222435" w:rsidRDefault="007C2D9B" w:rsidP="00BB1A60">
            <w:pPr>
              <w:spacing w:after="0"/>
              <w:rPr>
                <w:rFonts w:cstheme="minorHAnsi"/>
                <w:bCs/>
              </w:rPr>
            </w:pPr>
            <w:r>
              <w:rPr>
                <w:rFonts w:cstheme="minorHAnsi"/>
                <w:bCs/>
              </w:rPr>
              <w:t>Korea International Cooperation Agency (KOICA)</w:t>
            </w:r>
          </w:p>
        </w:tc>
      </w:tr>
      <w:tr w:rsidR="00A849A5" w:rsidRPr="00222435" w14:paraId="32009D16" w14:textId="77777777" w:rsidTr="00A65C2F">
        <w:trPr>
          <w:trHeight w:val="288"/>
        </w:trPr>
        <w:tc>
          <w:tcPr>
            <w:tcW w:w="2605" w:type="dxa"/>
            <w:shd w:val="clear" w:color="auto" w:fill="auto"/>
            <w:tcMar>
              <w:top w:w="29" w:type="dxa"/>
              <w:left w:w="115" w:type="dxa"/>
              <w:bottom w:w="29" w:type="dxa"/>
              <w:right w:w="115" w:type="dxa"/>
            </w:tcMar>
          </w:tcPr>
          <w:p w14:paraId="49B304EE" w14:textId="77777777" w:rsidR="00A849A5" w:rsidRPr="00222435" w:rsidRDefault="00A849A5" w:rsidP="00BB1A60">
            <w:pPr>
              <w:spacing w:after="0"/>
              <w:rPr>
                <w:rFonts w:cstheme="minorHAnsi"/>
                <w:bCs/>
              </w:rPr>
            </w:pPr>
            <w:r w:rsidRPr="00222435">
              <w:rPr>
                <w:rFonts w:cstheme="minorHAnsi"/>
                <w:bCs/>
              </w:rPr>
              <w:t>Implementing party</w:t>
            </w:r>
          </w:p>
        </w:tc>
        <w:tc>
          <w:tcPr>
            <w:tcW w:w="7110" w:type="dxa"/>
            <w:gridSpan w:val="2"/>
            <w:shd w:val="clear" w:color="auto" w:fill="auto"/>
            <w:tcMar>
              <w:top w:w="29" w:type="dxa"/>
              <w:left w:w="115" w:type="dxa"/>
              <w:bottom w:w="29" w:type="dxa"/>
              <w:right w:w="115" w:type="dxa"/>
            </w:tcMar>
          </w:tcPr>
          <w:p w14:paraId="73D0F2D4" w14:textId="3D2208ED" w:rsidR="00A849A5" w:rsidRPr="00222435" w:rsidRDefault="007C2D9B" w:rsidP="00BB1A60">
            <w:pPr>
              <w:spacing w:after="0"/>
              <w:rPr>
                <w:rFonts w:cstheme="minorHAnsi"/>
                <w:bCs/>
              </w:rPr>
            </w:pPr>
            <w:r>
              <w:rPr>
                <w:rFonts w:cstheme="minorHAnsi"/>
                <w:bCs/>
              </w:rPr>
              <w:t>UNDP Uganda</w:t>
            </w:r>
          </w:p>
        </w:tc>
      </w:tr>
    </w:tbl>
    <w:p w14:paraId="66CBDCF8" w14:textId="77777777" w:rsidR="00E743DE" w:rsidRDefault="00E743DE" w:rsidP="00E743DE">
      <w:pPr>
        <w:pStyle w:val="ListParagraph"/>
        <w:autoSpaceDE w:val="0"/>
        <w:autoSpaceDN w:val="0"/>
        <w:adjustRightInd w:val="0"/>
        <w:spacing w:line="240" w:lineRule="auto"/>
        <w:jc w:val="both"/>
        <w:rPr>
          <w:rFonts w:cstheme="minorHAnsi"/>
          <w:b/>
          <w:sz w:val="28"/>
          <w:lang w:val="en-US" w:eastAsia="en-US"/>
        </w:rPr>
      </w:pPr>
    </w:p>
    <w:p w14:paraId="3329DEAC" w14:textId="4AA99527" w:rsidR="008176F6" w:rsidRPr="00AE4685" w:rsidRDefault="008176F6" w:rsidP="00AE4685">
      <w:pPr>
        <w:pStyle w:val="ListParagraph"/>
        <w:numPr>
          <w:ilvl w:val="0"/>
          <w:numId w:val="9"/>
        </w:numPr>
        <w:autoSpaceDE w:val="0"/>
        <w:autoSpaceDN w:val="0"/>
        <w:adjustRightInd w:val="0"/>
        <w:spacing w:line="240" w:lineRule="auto"/>
        <w:jc w:val="both"/>
        <w:rPr>
          <w:rFonts w:cstheme="minorHAnsi"/>
          <w:b/>
          <w:sz w:val="28"/>
          <w:lang w:val="en-US" w:eastAsia="en-US"/>
        </w:rPr>
      </w:pPr>
      <w:r w:rsidRPr="00AE4685">
        <w:rPr>
          <w:rFonts w:cstheme="minorHAnsi"/>
          <w:b/>
          <w:sz w:val="28"/>
          <w:lang w:val="en-US" w:eastAsia="en-US"/>
        </w:rPr>
        <w:t xml:space="preserve">Project </w:t>
      </w:r>
      <w:r w:rsidR="00AD1A36" w:rsidRPr="00AE4685">
        <w:rPr>
          <w:rFonts w:cstheme="minorHAnsi"/>
          <w:b/>
          <w:sz w:val="28"/>
          <w:lang w:val="en-US" w:eastAsia="en-US"/>
        </w:rPr>
        <w:t xml:space="preserve">Objective, </w:t>
      </w:r>
      <w:r w:rsidRPr="00AE4685">
        <w:rPr>
          <w:rFonts w:cstheme="minorHAnsi"/>
          <w:b/>
          <w:sz w:val="28"/>
          <w:lang w:val="en-US" w:eastAsia="en-US"/>
        </w:rPr>
        <w:t>Outcomes</w:t>
      </w:r>
      <w:r w:rsidR="006A6DFD" w:rsidRPr="00AE4685">
        <w:rPr>
          <w:rFonts w:cstheme="minorHAnsi"/>
          <w:b/>
          <w:sz w:val="28"/>
          <w:lang w:val="en-US" w:eastAsia="en-US"/>
        </w:rPr>
        <w:t xml:space="preserve"> and Outputs </w:t>
      </w:r>
    </w:p>
    <w:tbl>
      <w:tblPr>
        <w:tblStyle w:val="TableGrid"/>
        <w:tblW w:w="0" w:type="auto"/>
        <w:tblLook w:val="04A0" w:firstRow="1" w:lastRow="0" w:firstColumn="1" w:lastColumn="0" w:noHBand="0" w:noVBand="1"/>
      </w:tblPr>
      <w:tblGrid>
        <w:gridCol w:w="9350"/>
      </w:tblGrid>
      <w:tr w:rsidR="00AD1A36" w14:paraId="157DD750" w14:textId="77777777" w:rsidTr="00AD1A36">
        <w:tc>
          <w:tcPr>
            <w:tcW w:w="9350" w:type="dxa"/>
          </w:tcPr>
          <w:p w14:paraId="0724DDF6" w14:textId="77777777" w:rsidR="00AD1A36" w:rsidRPr="00AD1A36" w:rsidRDefault="00AD1A36" w:rsidP="00AD1A36">
            <w:pPr>
              <w:pStyle w:val="BodyTextIndent"/>
              <w:spacing w:before="240"/>
              <w:ind w:left="0"/>
              <w:jc w:val="both"/>
              <w:rPr>
                <w:rFonts w:asciiTheme="minorHAnsi" w:hAnsiTheme="minorHAnsi" w:cstheme="minorHAnsi"/>
                <w:sz w:val="22"/>
                <w:szCs w:val="22"/>
              </w:rPr>
            </w:pPr>
            <w:r w:rsidRPr="00AD1A36">
              <w:rPr>
                <w:rFonts w:asciiTheme="minorHAnsi" w:hAnsiTheme="minorHAnsi" w:cstheme="minorHAnsi"/>
                <w:b/>
                <w:sz w:val="22"/>
                <w:szCs w:val="22"/>
              </w:rPr>
              <w:t>Overall objective:</w:t>
            </w:r>
            <w:r w:rsidRPr="00AD1A36">
              <w:rPr>
                <w:rFonts w:asciiTheme="minorHAnsi" w:hAnsiTheme="minorHAnsi" w:cstheme="minorHAnsi"/>
                <w:sz w:val="22"/>
                <w:szCs w:val="22"/>
              </w:rPr>
              <w:t xml:space="preserve"> To improve the socio-economic empowerment of communities with emphasis on women and youth in refugee hosting communities</w:t>
            </w:r>
          </w:p>
          <w:p w14:paraId="0E979A69" w14:textId="77777777" w:rsidR="00AD1A36" w:rsidRPr="00AD1A36" w:rsidRDefault="00AD1A36" w:rsidP="00AD1A36">
            <w:pPr>
              <w:pStyle w:val="BodyTextIndent"/>
              <w:ind w:left="0"/>
              <w:jc w:val="both"/>
              <w:rPr>
                <w:rFonts w:asciiTheme="minorHAnsi" w:hAnsiTheme="minorHAnsi" w:cstheme="minorHAnsi"/>
                <w:sz w:val="22"/>
                <w:szCs w:val="22"/>
              </w:rPr>
            </w:pPr>
            <w:r w:rsidRPr="00AD1A36">
              <w:rPr>
                <w:rFonts w:asciiTheme="minorHAnsi" w:hAnsiTheme="minorHAnsi" w:cstheme="minorHAnsi"/>
                <w:b/>
                <w:sz w:val="22"/>
                <w:szCs w:val="22"/>
              </w:rPr>
              <w:t>Outcome 1.</w:t>
            </w:r>
            <w:r w:rsidRPr="00AD1A36">
              <w:rPr>
                <w:rFonts w:asciiTheme="minorHAnsi" w:hAnsiTheme="minorHAnsi" w:cstheme="minorHAnsi"/>
                <w:sz w:val="22"/>
                <w:szCs w:val="22"/>
              </w:rPr>
              <w:t xml:space="preserve"> Socio-economic gender equality in the context of livelihood improved.</w:t>
            </w:r>
          </w:p>
          <w:p w14:paraId="690B6464" w14:textId="5D84C3B7" w:rsidR="00AD1A36" w:rsidRPr="00AD1A36" w:rsidRDefault="00AD1A36" w:rsidP="00AD1A36">
            <w:pPr>
              <w:pStyle w:val="BodyTextIndent"/>
              <w:numPr>
                <w:ilvl w:val="0"/>
                <w:numId w:val="14"/>
              </w:numPr>
              <w:jc w:val="both"/>
              <w:rPr>
                <w:rFonts w:asciiTheme="minorHAnsi" w:hAnsiTheme="minorHAnsi" w:cstheme="minorHAnsi"/>
                <w:sz w:val="22"/>
                <w:szCs w:val="22"/>
              </w:rPr>
            </w:pPr>
            <w:r w:rsidRPr="00AD1A36">
              <w:rPr>
                <w:rFonts w:asciiTheme="minorHAnsi" w:hAnsiTheme="minorHAnsi" w:cstheme="minorHAnsi"/>
                <w:b/>
                <w:sz w:val="22"/>
                <w:szCs w:val="22"/>
              </w:rPr>
              <w:t>Output 1.1</w:t>
            </w:r>
            <w:r w:rsidRPr="00AD1A36">
              <w:rPr>
                <w:rFonts w:asciiTheme="minorHAnsi" w:hAnsiTheme="minorHAnsi" w:cstheme="minorHAnsi"/>
                <w:sz w:val="22"/>
                <w:szCs w:val="22"/>
              </w:rPr>
              <w:t xml:space="preserve"> Strengthened economic capacities of women in refugees and host communities through livelihood opportunities</w:t>
            </w:r>
          </w:p>
          <w:p w14:paraId="75173DA5" w14:textId="77777777" w:rsidR="00AD1A36" w:rsidRPr="00AD1A36" w:rsidRDefault="00AD1A36" w:rsidP="00AD1A36">
            <w:pPr>
              <w:pStyle w:val="BodyTextIndent"/>
              <w:ind w:left="0"/>
              <w:jc w:val="both"/>
              <w:rPr>
                <w:rFonts w:asciiTheme="minorHAnsi" w:hAnsiTheme="minorHAnsi" w:cstheme="minorHAnsi"/>
                <w:sz w:val="22"/>
                <w:szCs w:val="22"/>
              </w:rPr>
            </w:pPr>
            <w:r w:rsidRPr="00AD1A36">
              <w:rPr>
                <w:rFonts w:asciiTheme="minorHAnsi" w:hAnsiTheme="minorHAnsi" w:cstheme="minorHAnsi"/>
                <w:b/>
                <w:sz w:val="22"/>
                <w:szCs w:val="22"/>
              </w:rPr>
              <w:t>Outcome 2.</w:t>
            </w:r>
            <w:r w:rsidRPr="00AD1A36">
              <w:rPr>
                <w:rFonts w:asciiTheme="minorHAnsi" w:hAnsiTheme="minorHAnsi" w:cstheme="minorHAnsi"/>
                <w:sz w:val="22"/>
                <w:szCs w:val="22"/>
              </w:rPr>
              <w:t xml:space="preserve"> Enhanced capacities for mainstreaming gender equity/GBV prevention among key   sub-national government agencies, communities, livelihood actors, and private sector.</w:t>
            </w:r>
          </w:p>
          <w:p w14:paraId="31B8B17D" w14:textId="22615DB7" w:rsidR="00AD1A36" w:rsidRPr="00AD1A36" w:rsidRDefault="00AD1A36" w:rsidP="00AD1A36">
            <w:pPr>
              <w:pStyle w:val="BodyTextIndent"/>
              <w:numPr>
                <w:ilvl w:val="0"/>
                <w:numId w:val="14"/>
              </w:numPr>
              <w:jc w:val="both"/>
              <w:rPr>
                <w:rFonts w:ascii="Calibri" w:eastAsia="Times New Roman" w:hAnsi="Calibri" w:cs="Calibri"/>
                <w:color w:val="000000"/>
                <w:szCs w:val="20"/>
                <w:lang w:val="ru-RU"/>
              </w:rPr>
            </w:pPr>
            <w:r w:rsidRPr="00AD1A36">
              <w:rPr>
                <w:rFonts w:asciiTheme="minorHAnsi" w:hAnsiTheme="minorHAnsi" w:cstheme="minorHAnsi"/>
                <w:b/>
                <w:sz w:val="22"/>
                <w:szCs w:val="22"/>
              </w:rPr>
              <w:t>Output 2.1</w:t>
            </w:r>
            <w:r w:rsidRPr="00AD1A36">
              <w:rPr>
                <w:rFonts w:asciiTheme="minorHAnsi" w:hAnsiTheme="minorHAnsi" w:cstheme="minorHAnsi"/>
                <w:sz w:val="22"/>
                <w:szCs w:val="22"/>
              </w:rPr>
              <w:t xml:space="preserve"> Capacity development of district-level officers, livelihood actors, and targeted communities to strengthen gender transformative programming</w:t>
            </w:r>
          </w:p>
        </w:tc>
      </w:tr>
    </w:tbl>
    <w:p w14:paraId="48E62EB5" w14:textId="77777777" w:rsidR="00743F1D" w:rsidRPr="009E3B54" w:rsidRDefault="00743F1D" w:rsidP="006714DC">
      <w:pPr>
        <w:autoSpaceDE w:val="0"/>
        <w:autoSpaceDN w:val="0"/>
        <w:adjustRightInd w:val="0"/>
        <w:spacing w:after="0" w:line="240" w:lineRule="auto"/>
        <w:jc w:val="both"/>
        <w:rPr>
          <w:rFonts w:ascii="Bookman Old Style" w:hAnsi="Bookman Old Style" w:cs="Abel-Regular-Identity-H"/>
          <w:lang w:val="en-US" w:eastAsia="en-US"/>
        </w:rPr>
      </w:pPr>
    </w:p>
    <w:p w14:paraId="23A1BEF2" w14:textId="48D97B8D" w:rsidR="004743FA" w:rsidRPr="00743F1D" w:rsidRDefault="004743FA" w:rsidP="00743F1D">
      <w:pPr>
        <w:pStyle w:val="ListParagraph"/>
        <w:numPr>
          <w:ilvl w:val="0"/>
          <w:numId w:val="9"/>
        </w:numPr>
        <w:autoSpaceDE w:val="0"/>
        <w:autoSpaceDN w:val="0"/>
        <w:adjustRightInd w:val="0"/>
        <w:spacing w:line="240" w:lineRule="auto"/>
        <w:jc w:val="both"/>
        <w:rPr>
          <w:rFonts w:cstheme="minorHAnsi"/>
          <w:b/>
          <w:sz w:val="28"/>
          <w:lang w:val="en-US" w:eastAsia="en-US"/>
        </w:rPr>
      </w:pPr>
      <w:r w:rsidRPr="00743F1D">
        <w:rPr>
          <w:rFonts w:cstheme="minorHAnsi"/>
          <w:b/>
          <w:sz w:val="28"/>
          <w:lang w:val="en-US" w:eastAsia="en-US"/>
        </w:rPr>
        <w:t>Evaluation Purpose</w:t>
      </w:r>
      <w:r w:rsidR="001C321C" w:rsidRPr="00743F1D">
        <w:rPr>
          <w:rFonts w:cstheme="minorHAnsi"/>
          <w:b/>
          <w:sz w:val="28"/>
          <w:lang w:val="en-US" w:eastAsia="en-US"/>
        </w:rPr>
        <w:t>, Scope and Objectives</w:t>
      </w:r>
    </w:p>
    <w:p w14:paraId="36E1F761" w14:textId="358E230C" w:rsidR="00232A91" w:rsidRPr="00AE4685" w:rsidRDefault="00DB6229" w:rsidP="00AE4685">
      <w:pPr>
        <w:jc w:val="both"/>
        <w:rPr>
          <w:rFonts w:ascii="Calibri" w:hAnsi="Calibri" w:cs="Calibri"/>
          <w:lang w:val="en-US" w:eastAsia="en-US"/>
        </w:rPr>
      </w:pPr>
      <w:r w:rsidRPr="00AE4685">
        <w:rPr>
          <w:rFonts w:ascii="Calibri" w:hAnsi="Calibri" w:cs="Calibri"/>
          <w:lang w:val="en-US" w:eastAsia="en-US"/>
        </w:rPr>
        <w:t xml:space="preserve">The main purpose of this </w:t>
      </w:r>
      <w:r w:rsidR="00CA74E9">
        <w:rPr>
          <w:rFonts w:ascii="Calibri" w:hAnsi="Calibri" w:cs="Calibri"/>
          <w:lang w:val="en-US" w:eastAsia="en-US"/>
        </w:rPr>
        <w:t>mid-</w:t>
      </w:r>
      <w:r w:rsidR="00CA74E9" w:rsidRPr="00AE4685">
        <w:rPr>
          <w:rFonts w:ascii="Calibri" w:hAnsi="Calibri" w:cs="Calibri"/>
          <w:lang w:val="en-US" w:eastAsia="en-US"/>
        </w:rPr>
        <w:t xml:space="preserve"> </w:t>
      </w:r>
      <w:r w:rsidR="00820F8F" w:rsidRPr="00AE4685">
        <w:rPr>
          <w:rFonts w:ascii="Calibri" w:hAnsi="Calibri" w:cs="Calibri"/>
          <w:lang w:val="en-US" w:eastAsia="en-US"/>
        </w:rPr>
        <w:t xml:space="preserve">evaluation </w:t>
      </w:r>
      <w:r w:rsidRPr="00AE4685">
        <w:rPr>
          <w:rFonts w:ascii="Calibri" w:hAnsi="Calibri" w:cs="Calibri"/>
          <w:lang w:val="en-US" w:eastAsia="en-US"/>
        </w:rPr>
        <w:t xml:space="preserve">is to provide the project partners with an independent review of the status, relevance and performance of the project as compared to the project document, </w:t>
      </w:r>
      <w:proofErr w:type="gramStart"/>
      <w:r w:rsidRPr="00AE4685">
        <w:rPr>
          <w:rFonts w:ascii="Calibri" w:hAnsi="Calibri" w:cs="Calibri"/>
          <w:lang w:val="en-US" w:eastAsia="en-US"/>
        </w:rPr>
        <w:t>identify</w:t>
      </w:r>
      <w:proofErr w:type="gramEnd"/>
      <w:r w:rsidRPr="00AE4685">
        <w:rPr>
          <w:rFonts w:ascii="Calibri" w:hAnsi="Calibri" w:cs="Calibri"/>
          <w:lang w:val="en-US" w:eastAsia="en-US"/>
        </w:rPr>
        <w:t xml:space="preserve"> and assess the basic results as to their sustainability.</w:t>
      </w:r>
    </w:p>
    <w:p w14:paraId="1258ED59" w14:textId="77777777" w:rsidR="00B90B63" w:rsidRDefault="00DB6229" w:rsidP="00AE4685">
      <w:pPr>
        <w:jc w:val="both"/>
        <w:rPr>
          <w:rFonts w:ascii="Calibri" w:hAnsi="Calibri" w:cs="Calibri"/>
          <w:lang w:val="en-US" w:eastAsia="en-US"/>
        </w:rPr>
      </w:pPr>
      <w:r w:rsidRPr="00AE4685">
        <w:rPr>
          <w:rFonts w:ascii="Calibri" w:hAnsi="Calibri" w:cs="Calibri"/>
          <w:lang w:val="en-US" w:eastAsia="en-US"/>
        </w:rPr>
        <w:t xml:space="preserve">The </w:t>
      </w:r>
      <w:r w:rsidR="00635BF2" w:rsidRPr="00AE4685">
        <w:rPr>
          <w:rFonts w:ascii="Calibri" w:hAnsi="Calibri" w:cs="Calibri"/>
          <w:lang w:val="en-US" w:eastAsia="en-US"/>
        </w:rPr>
        <w:t>consultant is expected</w:t>
      </w:r>
      <w:r w:rsidRPr="00AE4685">
        <w:rPr>
          <w:rFonts w:ascii="Calibri" w:hAnsi="Calibri" w:cs="Calibri"/>
          <w:lang w:val="en-US" w:eastAsia="en-US"/>
        </w:rPr>
        <w:t xml:space="preserve"> to identify and describe the lessons learned, through measurements of the changes in the set indicators, summarize the experiences gained, technically and managerially, and recommend approaches and methodologies to correct any gaps in project implementation.</w:t>
      </w:r>
      <w:r w:rsidR="003E121E" w:rsidRPr="00AE4685">
        <w:rPr>
          <w:rFonts w:ascii="Calibri" w:hAnsi="Calibri" w:cs="Calibri"/>
          <w:lang w:val="en-US" w:eastAsia="en-US"/>
        </w:rPr>
        <w:t xml:space="preserve"> </w:t>
      </w:r>
      <w:r w:rsidR="00AD091C" w:rsidRPr="00AE4685">
        <w:rPr>
          <w:rFonts w:ascii="Calibri" w:hAnsi="Calibri" w:cs="Calibri"/>
          <w:lang w:val="en-US" w:eastAsia="en-US"/>
        </w:rPr>
        <w:t>After some constraints in the beginning period of its implementation, it is relevant to evaluate the direction of the project, the way forward and the lesso</w:t>
      </w:r>
      <w:r w:rsidR="00232A91" w:rsidRPr="00AE4685">
        <w:rPr>
          <w:rFonts w:ascii="Calibri" w:hAnsi="Calibri" w:cs="Calibri"/>
          <w:lang w:val="en-US" w:eastAsia="en-US"/>
        </w:rPr>
        <w:t xml:space="preserve">ns learned in the period of </w:t>
      </w:r>
      <w:r w:rsidR="004345D0">
        <w:rPr>
          <w:rFonts w:ascii="Calibri" w:hAnsi="Calibri" w:cs="Calibri"/>
          <w:lang w:val="en-US" w:eastAsia="en-US"/>
        </w:rPr>
        <w:t xml:space="preserve">April </w:t>
      </w:r>
      <w:r w:rsidR="00232A91" w:rsidRPr="00AE4685">
        <w:rPr>
          <w:rFonts w:ascii="Calibri" w:hAnsi="Calibri" w:cs="Calibri"/>
          <w:lang w:val="en-US" w:eastAsia="en-US"/>
        </w:rPr>
        <w:t>2019</w:t>
      </w:r>
      <w:r w:rsidR="00AD091C" w:rsidRPr="00AE4685">
        <w:rPr>
          <w:rFonts w:ascii="Calibri" w:hAnsi="Calibri" w:cs="Calibri"/>
          <w:lang w:val="en-US" w:eastAsia="en-US"/>
        </w:rPr>
        <w:t xml:space="preserve"> to </w:t>
      </w:r>
      <w:r w:rsidR="004345D0">
        <w:rPr>
          <w:rFonts w:ascii="Calibri" w:hAnsi="Calibri" w:cs="Calibri"/>
          <w:lang w:val="en-US" w:eastAsia="en-US"/>
        </w:rPr>
        <w:t>March 2021</w:t>
      </w:r>
      <w:r w:rsidR="00AD091C" w:rsidRPr="00AE4685">
        <w:rPr>
          <w:rFonts w:ascii="Calibri" w:hAnsi="Calibri" w:cs="Calibri"/>
          <w:lang w:val="en-US" w:eastAsia="en-US"/>
        </w:rPr>
        <w:t xml:space="preserve">. </w:t>
      </w:r>
    </w:p>
    <w:p w14:paraId="29073624" w14:textId="312FC2FA" w:rsidR="00AD091C" w:rsidRPr="00AE4685" w:rsidRDefault="00264DC1" w:rsidP="00AE4685">
      <w:pPr>
        <w:jc w:val="both"/>
        <w:rPr>
          <w:rFonts w:ascii="Calibri" w:hAnsi="Calibri" w:cs="Calibri"/>
          <w:lang w:val="en-US" w:eastAsia="en-US"/>
        </w:rPr>
      </w:pPr>
      <w:r w:rsidRPr="00AE4685">
        <w:rPr>
          <w:rFonts w:ascii="Calibri" w:hAnsi="Calibri" w:cs="Calibri"/>
          <w:lang w:val="en-US" w:eastAsia="en-US"/>
        </w:rPr>
        <w:t>In addition, the evaluation would help t</w:t>
      </w:r>
      <w:r w:rsidR="00232A91" w:rsidRPr="00AE4685">
        <w:rPr>
          <w:rFonts w:ascii="Calibri" w:hAnsi="Calibri" w:cs="Calibri"/>
          <w:lang w:val="en-US" w:eastAsia="en-US"/>
        </w:rPr>
        <w:t>o</w:t>
      </w:r>
      <w:r w:rsidRPr="00AE4685">
        <w:rPr>
          <w:rFonts w:ascii="Calibri" w:hAnsi="Calibri" w:cs="Calibri"/>
          <w:lang w:val="en-US" w:eastAsia="en-US"/>
        </w:rPr>
        <w:t xml:space="preserve"> understand the possible impact of COVID 19 on the project and</w:t>
      </w:r>
      <w:r w:rsidR="00232A91" w:rsidRPr="00AE4685">
        <w:rPr>
          <w:rFonts w:ascii="Calibri" w:hAnsi="Calibri" w:cs="Calibri"/>
          <w:lang w:val="en-US" w:eastAsia="en-US"/>
        </w:rPr>
        <w:t xml:space="preserve"> </w:t>
      </w:r>
      <w:r w:rsidRPr="00AE4685">
        <w:rPr>
          <w:rFonts w:ascii="Calibri" w:hAnsi="Calibri" w:cs="Calibri"/>
          <w:lang w:val="en-US" w:eastAsia="en-US"/>
        </w:rPr>
        <w:t>recommend ways and means to fast</w:t>
      </w:r>
      <w:r w:rsidR="00B90B63">
        <w:rPr>
          <w:rFonts w:ascii="Calibri" w:hAnsi="Calibri" w:cs="Calibri"/>
          <w:lang w:val="en-US" w:eastAsia="en-US"/>
        </w:rPr>
        <w:t>-</w:t>
      </w:r>
      <w:r w:rsidRPr="00AE4685">
        <w:rPr>
          <w:rFonts w:ascii="Calibri" w:hAnsi="Calibri" w:cs="Calibri"/>
          <w:lang w:val="en-US" w:eastAsia="en-US"/>
        </w:rPr>
        <w:t>track implementation of the remaining part of the phase and determine a possible second phase.</w:t>
      </w:r>
    </w:p>
    <w:p w14:paraId="39699FF0" w14:textId="77777777" w:rsidR="00743F1D" w:rsidRDefault="00264DC1" w:rsidP="00AE4685">
      <w:pPr>
        <w:jc w:val="both"/>
        <w:rPr>
          <w:rFonts w:ascii="Calibri" w:hAnsi="Calibri" w:cs="Calibri"/>
          <w:lang w:val="en-US" w:eastAsia="en-US"/>
        </w:rPr>
      </w:pPr>
      <w:r w:rsidRPr="00AE4685">
        <w:rPr>
          <w:rFonts w:ascii="Calibri" w:hAnsi="Calibri" w:cs="Calibri"/>
          <w:lang w:val="en-US" w:eastAsia="en-US"/>
        </w:rPr>
        <w:lastRenderedPageBreak/>
        <w:t>The evaluation will focus on project imple</w:t>
      </w:r>
      <w:r w:rsidR="00232A91" w:rsidRPr="00AE4685">
        <w:rPr>
          <w:rFonts w:ascii="Calibri" w:hAnsi="Calibri" w:cs="Calibri"/>
          <w:lang w:val="en-US" w:eastAsia="en-US"/>
        </w:rPr>
        <w:t>mentation during the period April 2019 – March 2021</w:t>
      </w:r>
      <w:r w:rsidRPr="00AE4685">
        <w:rPr>
          <w:rFonts w:ascii="Calibri" w:hAnsi="Calibri" w:cs="Calibri"/>
          <w:lang w:val="en-US" w:eastAsia="en-US"/>
        </w:rPr>
        <w:t xml:space="preserve"> focusing on how the results detailed in the RRF have been achieved or otherwise. </w:t>
      </w:r>
    </w:p>
    <w:p w14:paraId="0C7BA589" w14:textId="33FACA58" w:rsidR="002D7EC4" w:rsidRPr="00047AC6" w:rsidRDefault="002D7EC4" w:rsidP="00AE4685">
      <w:pPr>
        <w:jc w:val="both"/>
        <w:rPr>
          <w:rFonts w:ascii="Calibri" w:hAnsi="Calibri" w:cs="Calibri"/>
          <w:lang w:val="en-US" w:eastAsia="en-US"/>
        </w:rPr>
      </w:pPr>
      <w:r w:rsidRPr="00047AC6">
        <w:rPr>
          <w:rFonts w:ascii="Calibri" w:hAnsi="Calibri" w:cs="Calibri"/>
          <w:lang w:val="en-US" w:eastAsia="en-US"/>
        </w:rPr>
        <w:t xml:space="preserve">The scope of the </w:t>
      </w:r>
      <w:r w:rsidR="00820F8F" w:rsidRPr="00047AC6">
        <w:rPr>
          <w:rFonts w:ascii="Calibri" w:hAnsi="Calibri" w:cs="Calibri"/>
          <w:lang w:val="en-US" w:eastAsia="en-US"/>
        </w:rPr>
        <w:t xml:space="preserve">evaluation </w:t>
      </w:r>
      <w:r w:rsidRPr="00047AC6">
        <w:rPr>
          <w:rFonts w:ascii="Calibri" w:hAnsi="Calibri" w:cs="Calibri"/>
          <w:lang w:val="en-US" w:eastAsia="en-US"/>
        </w:rPr>
        <w:t>will encompass the successful removal of barr</w:t>
      </w:r>
      <w:r w:rsidR="00FF37CD" w:rsidRPr="00047AC6">
        <w:rPr>
          <w:rFonts w:ascii="Calibri" w:hAnsi="Calibri" w:cs="Calibri"/>
          <w:lang w:val="en-US" w:eastAsia="en-US"/>
        </w:rPr>
        <w:t xml:space="preserve">iers to project implementation and facilitate the effective project delivery strategy/approach in three project districts in the planned project </w:t>
      </w:r>
      <w:proofErr w:type="gramStart"/>
      <w:r w:rsidR="00FF37CD" w:rsidRPr="00047AC6">
        <w:rPr>
          <w:rFonts w:ascii="Calibri" w:hAnsi="Calibri" w:cs="Calibri"/>
          <w:lang w:val="en-US" w:eastAsia="en-US"/>
        </w:rPr>
        <w:t>areas;</w:t>
      </w:r>
      <w:proofErr w:type="gramEnd"/>
      <w:r w:rsidR="00FF37CD" w:rsidRPr="00047AC6">
        <w:rPr>
          <w:rFonts w:ascii="Calibri" w:hAnsi="Calibri" w:cs="Calibri"/>
          <w:lang w:val="en-US" w:eastAsia="en-US"/>
        </w:rPr>
        <w:t xml:space="preserve"> </w:t>
      </w:r>
      <w:proofErr w:type="spellStart"/>
      <w:r w:rsidR="00FF37CD" w:rsidRPr="00047AC6">
        <w:rPr>
          <w:rFonts w:ascii="Calibri" w:hAnsi="Calibri" w:cs="Calibri"/>
          <w:lang w:val="en-US" w:eastAsia="en-US"/>
        </w:rPr>
        <w:t>i</w:t>
      </w:r>
      <w:proofErr w:type="spellEnd"/>
      <w:r w:rsidR="00FF37CD" w:rsidRPr="00047AC6">
        <w:rPr>
          <w:rFonts w:ascii="Calibri" w:hAnsi="Calibri" w:cs="Calibri"/>
          <w:lang w:val="en-US" w:eastAsia="en-US"/>
        </w:rPr>
        <w:t xml:space="preserve">) enhancement/vitalization of the host and refugee communities’ livelihood, ii) </w:t>
      </w:r>
      <w:r w:rsidRPr="00047AC6">
        <w:rPr>
          <w:rFonts w:ascii="Calibri" w:hAnsi="Calibri" w:cs="Calibri"/>
          <w:lang w:val="en-US" w:eastAsia="en-US"/>
        </w:rPr>
        <w:t>raising the awareness</w:t>
      </w:r>
      <w:r w:rsidR="00FF37CD" w:rsidRPr="00047AC6">
        <w:rPr>
          <w:rFonts w:ascii="Calibri" w:hAnsi="Calibri" w:cs="Calibri"/>
          <w:lang w:val="en-US" w:eastAsia="en-US"/>
        </w:rPr>
        <w:t>/capacity of the district</w:t>
      </w:r>
      <w:r w:rsidRPr="00047AC6">
        <w:rPr>
          <w:rFonts w:ascii="Calibri" w:hAnsi="Calibri" w:cs="Calibri"/>
          <w:lang w:val="en-US" w:eastAsia="en-US"/>
        </w:rPr>
        <w:t xml:space="preserve"> </w:t>
      </w:r>
      <w:r w:rsidR="00FF37CD" w:rsidRPr="00047AC6">
        <w:rPr>
          <w:rFonts w:ascii="Calibri" w:hAnsi="Calibri" w:cs="Calibri"/>
          <w:lang w:val="en-US" w:eastAsia="en-US"/>
        </w:rPr>
        <w:t xml:space="preserve">local </w:t>
      </w:r>
      <w:r w:rsidRPr="00047AC6">
        <w:rPr>
          <w:rFonts w:ascii="Calibri" w:hAnsi="Calibri" w:cs="Calibri"/>
          <w:lang w:val="en-US" w:eastAsia="en-US"/>
        </w:rPr>
        <w:t>governments</w:t>
      </w:r>
      <w:r w:rsidR="00FF37CD" w:rsidRPr="00047AC6">
        <w:rPr>
          <w:rFonts w:ascii="Calibri" w:hAnsi="Calibri" w:cs="Calibri"/>
          <w:lang w:val="en-US" w:eastAsia="en-US"/>
        </w:rPr>
        <w:t xml:space="preserve"> on community livelihood support and GBV prevention, iii) peaceful existence between host and refugee communities. The evaluation will provide substantial recommendations </w:t>
      </w:r>
      <w:r w:rsidRPr="00047AC6">
        <w:rPr>
          <w:rFonts w:ascii="Calibri" w:hAnsi="Calibri" w:cs="Calibri"/>
          <w:lang w:val="en-US" w:eastAsia="en-US"/>
        </w:rPr>
        <w:t xml:space="preserve">on the need to adopt internal measures to facilitate the </w:t>
      </w:r>
      <w:r w:rsidR="00FF37CD" w:rsidRPr="00047AC6">
        <w:rPr>
          <w:rFonts w:ascii="Calibri" w:hAnsi="Calibri" w:cs="Calibri"/>
          <w:lang w:val="en-US" w:eastAsia="en-US"/>
        </w:rPr>
        <w:t xml:space="preserve">project </w:t>
      </w:r>
      <w:r w:rsidRPr="00047AC6">
        <w:rPr>
          <w:rFonts w:ascii="Calibri" w:hAnsi="Calibri" w:cs="Calibri"/>
          <w:lang w:val="en-US" w:eastAsia="en-US"/>
        </w:rPr>
        <w:t xml:space="preserve">implementation, the appropriateness of these measures, as well </w:t>
      </w:r>
      <w:r w:rsidR="00047AC6" w:rsidRPr="00047AC6">
        <w:rPr>
          <w:rFonts w:ascii="Calibri" w:hAnsi="Calibri" w:cs="Calibri"/>
          <w:lang w:val="en-US" w:eastAsia="en-US"/>
        </w:rPr>
        <w:t xml:space="preserve">as </w:t>
      </w:r>
      <w:r w:rsidRPr="00047AC6">
        <w:rPr>
          <w:rFonts w:ascii="Calibri" w:hAnsi="Calibri" w:cs="Calibri"/>
          <w:lang w:val="en-US" w:eastAsia="en-US"/>
        </w:rPr>
        <w:t>the impact and sustainability of activities and results.</w:t>
      </w:r>
    </w:p>
    <w:p w14:paraId="29E986D8" w14:textId="67F747FD" w:rsidR="002D7EC4" w:rsidRPr="00AE4685" w:rsidRDefault="002D7EC4" w:rsidP="00AE4685">
      <w:pPr>
        <w:jc w:val="both"/>
        <w:rPr>
          <w:rFonts w:ascii="Calibri" w:hAnsi="Calibri" w:cs="Calibri"/>
          <w:lang w:val="en-US" w:eastAsia="en-US"/>
        </w:rPr>
      </w:pPr>
      <w:r w:rsidRPr="00AE4685">
        <w:rPr>
          <w:rFonts w:ascii="Calibri" w:hAnsi="Calibri" w:cs="Calibri"/>
          <w:lang w:val="en-US" w:eastAsia="en-US"/>
        </w:rPr>
        <w:t>To achi</w:t>
      </w:r>
      <w:r w:rsidR="00FB6A92" w:rsidRPr="00AE4685">
        <w:rPr>
          <w:rFonts w:ascii="Calibri" w:hAnsi="Calibri" w:cs="Calibri"/>
          <w:lang w:val="en-US" w:eastAsia="en-US"/>
        </w:rPr>
        <w:t xml:space="preserve">eve the above objectives the interim </w:t>
      </w:r>
      <w:r w:rsidR="00820F8F" w:rsidRPr="00AE4685">
        <w:rPr>
          <w:rFonts w:ascii="Calibri" w:hAnsi="Calibri" w:cs="Calibri"/>
          <w:lang w:val="en-US" w:eastAsia="en-US"/>
        </w:rPr>
        <w:t>evaluation i</w:t>
      </w:r>
      <w:r w:rsidRPr="00AE4685">
        <w:rPr>
          <w:rFonts w:ascii="Calibri" w:hAnsi="Calibri" w:cs="Calibri"/>
          <w:lang w:val="en-US" w:eastAsia="en-US"/>
        </w:rPr>
        <w:t>s to address the following:</w:t>
      </w:r>
    </w:p>
    <w:p w14:paraId="082308FD" w14:textId="6815A716" w:rsidR="002D7EC4" w:rsidRPr="00AE4685" w:rsidRDefault="002D7EC4" w:rsidP="00AE4685">
      <w:pPr>
        <w:pStyle w:val="ListParagraph"/>
        <w:numPr>
          <w:ilvl w:val="0"/>
          <w:numId w:val="1"/>
        </w:numPr>
        <w:jc w:val="both"/>
        <w:rPr>
          <w:rFonts w:ascii="Calibri" w:hAnsi="Calibri" w:cs="Calibri"/>
          <w:lang w:val="en-US" w:eastAsia="en-US"/>
        </w:rPr>
      </w:pPr>
      <w:r w:rsidRPr="00AE4685">
        <w:rPr>
          <w:rFonts w:ascii="Calibri" w:hAnsi="Calibri" w:cs="Calibri"/>
          <w:lang w:val="en-US" w:eastAsia="en-US"/>
        </w:rPr>
        <w:t xml:space="preserve">Assessment of the project progress towards attaining its objectives </w:t>
      </w:r>
      <w:r w:rsidR="00264DC1" w:rsidRPr="00AE4685">
        <w:rPr>
          <w:rFonts w:ascii="Calibri" w:hAnsi="Calibri" w:cs="Calibri"/>
          <w:lang w:val="en-US" w:eastAsia="en-US"/>
        </w:rPr>
        <w:t xml:space="preserve">and </w:t>
      </w:r>
      <w:r w:rsidRPr="00AE4685">
        <w:rPr>
          <w:rFonts w:ascii="Calibri" w:hAnsi="Calibri" w:cs="Calibri"/>
          <w:lang w:val="en-US" w:eastAsia="en-US"/>
        </w:rPr>
        <w:t>recommend measures (if any).</w:t>
      </w:r>
    </w:p>
    <w:p w14:paraId="7286FCED" w14:textId="3BC8EBFE" w:rsidR="002D7EC4" w:rsidRPr="00AE4685" w:rsidRDefault="002D7EC4" w:rsidP="00AE4685">
      <w:pPr>
        <w:pStyle w:val="ListParagraph"/>
        <w:numPr>
          <w:ilvl w:val="0"/>
          <w:numId w:val="1"/>
        </w:numPr>
        <w:jc w:val="both"/>
        <w:rPr>
          <w:rFonts w:cstheme="minorHAnsi"/>
          <w:lang w:val="en-US" w:eastAsia="en-US"/>
        </w:rPr>
      </w:pPr>
      <w:r w:rsidRPr="00AE4685">
        <w:rPr>
          <w:rFonts w:cstheme="minorHAnsi"/>
          <w:lang w:val="en-US" w:eastAsia="en-US"/>
        </w:rPr>
        <w:t>Assessment of the relevance of these objectives to the UNDP Regional Programme Document for Africa.</w:t>
      </w:r>
    </w:p>
    <w:p w14:paraId="20479F45" w14:textId="77777777" w:rsidR="002D7EC4" w:rsidRPr="00AE4685" w:rsidRDefault="002D7EC4" w:rsidP="00AE4685">
      <w:pPr>
        <w:pStyle w:val="ListParagraph"/>
        <w:numPr>
          <w:ilvl w:val="0"/>
          <w:numId w:val="1"/>
        </w:numPr>
        <w:jc w:val="both"/>
        <w:rPr>
          <w:rFonts w:cstheme="minorHAnsi"/>
          <w:lang w:val="en-US" w:eastAsia="en-US"/>
        </w:rPr>
      </w:pPr>
      <w:r w:rsidRPr="00AE4685">
        <w:rPr>
          <w:rFonts w:cstheme="minorHAnsi"/>
          <w:lang w:val="en-US" w:eastAsia="en-US"/>
        </w:rPr>
        <w:t xml:space="preserve">Review of the appropriateness and clarity of the roles and responsibilities of stakeholders and the level of coordination between them.  </w:t>
      </w:r>
    </w:p>
    <w:p w14:paraId="6C50E275" w14:textId="77777777" w:rsidR="002D7EC4" w:rsidRPr="00AE4685" w:rsidRDefault="002D7EC4" w:rsidP="00AE4685">
      <w:pPr>
        <w:pStyle w:val="ListParagraph"/>
        <w:numPr>
          <w:ilvl w:val="0"/>
          <w:numId w:val="1"/>
        </w:numPr>
        <w:jc w:val="both"/>
        <w:rPr>
          <w:rFonts w:cstheme="minorHAnsi"/>
          <w:lang w:val="en-US" w:eastAsia="en-US"/>
        </w:rPr>
      </w:pPr>
      <w:r w:rsidRPr="00AE4685">
        <w:rPr>
          <w:rFonts w:cstheme="minorHAnsi"/>
          <w:lang w:val="en-US" w:eastAsia="en-US"/>
        </w:rPr>
        <w:t xml:space="preserve">Review of the project concept and design with respect to the clarity of the addressed problems by the project and soundness of the approaches adopted by the project to solve these problems.  </w:t>
      </w:r>
    </w:p>
    <w:p w14:paraId="3FBC3946" w14:textId="0B7BDFE5" w:rsidR="002D7EC4" w:rsidRPr="00AE4685" w:rsidRDefault="002D7EC4" w:rsidP="00AE4685">
      <w:pPr>
        <w:pStyle w:val="ListParagraph"/>
        <w:numPr>
          <w:ilvl w:val="0"/>
          <w:numId w:val="1"/>
        </w:numPr>
        <w:jc w:val="both"/>
        <w:rPr>
          <w:rFonts w:cstheme="minorHAnsi"/>
          <w:lang w:val="en-US" w:eastAsia="en-US"/>
        </w:rPr>
      </w:pPr>
      <w:r w:rsidRPr="00AE4685">
        <w:rPr>
          <w:rFonts w:cstheme="minorHAnsi"/>
          <w:lang w:val="en-US" w:eastAsia="en-US"/>
        </w:rPr>
        <w:t xml:space="preserve">Assessment of the performance of the project in terms of timeliness, quality, </w:t>
      </w:r>
      <w:proofErr w:type="gramStart"/>
      <w:r w:rsidRPr="00AE4685">
        <w:rPr>
          <w:rFonts w:cstheme="minorHAnsi"/>
          <w:lang w:val="en-US" w:eastAsia="en-US"/>
        </w:rPr>
        <w:t>quantity</w:t>
      </w:r>
      <w:proofErr w:type="gramEnd"/>
      <w:r w:rsidRPr="00AE4685">
        <w:rPr>
          <w:rFonts w:cstheme="minorHAnsi"/>
          <w:lang w:val="en-US" w:eastAsia="en-US"/>
        </w:rPr>
        <w:t xml:space="preserve"> and cost effectiveness of the activities undertaken including project procurement: both experts and equipment, training programs, etc.</w:t>
      </w:r>
    </w:p>
    <w:p w14:paraId="04625FDA" w14:textId="77777777" w:rsidR="002D7EC4" w:rsidRPr="00AE4685" w:rsidRDefault="002D7EC4" w:rsidP="00AE4685">
      <w:pPr>
        <w:pStyle w:val="ListParagraph"/>
        <w:numPr>
          <w:ilvl w:val="0"/>
          <w:numId w:val="1"/>
        </w:numPr>
        <w:jc w:val="both"/>
        <w:rPr>
          <w:rFonts w:cstheme="minorHAnsi"/>
          <w:lang w:val="en-US" w:eastAsia="en-US"/>
        </w:rPr>
      </w:pPr>
      <w:r w:rsidRPr="00AE4685">
        <w:rPr>
          <w:rFonts w:cstheme="minorHAnsi"/>
          <w:lang w:val="en-US" w:eastAsia="en-US"/>
        </w:rPr>
        <w:t>Review of the logical framework matrix and the indicators to assess their appropriateness for monitoring the project performance and to what extent they are being used by the project management.</w:t>
      </w:r>
    </w:p>
    <w:p w14:paraId="6D2A5B1C" w14:textId="77777777" w:rsidR="00264DC1" w:rsidRPr="00AE4685" w:rsidRDefault="002D7EC4" w:rsidP="00AE4685">
      <w:pPr>
        <w:pStyle w:val="ListParagraph"/>
        <w:numPr>
          <w:ilvl w:val="0"/>
          <w:numId w:val="1"/>
        </w:numPr>
        <w:jc w:val="both"/>
        <w:rPr>
          <w:rFonts w:cstheme="minorHAnsi"/>
          <w:lang w:val="en-US" w:eastAsia="en-US"/>
        </w:rPr>
      </w:pPr>
      <w:r w:rsidRPr="00AE4685">
        <w:rPr>
          <w:rFonts w:cstheme="minorHAnsi"/>
          <w:lang w:val="en-US" w:eastAsia="en-US"/>
        </w:rPr>
        <w:t>Assess the prospects of the sustainability of the project outcomes and benefits and recommend measures for its further improvement.</w:t>
      </w:r>
    </w:p>
    <w:p w14:paraId="4E9B295E" w14:textId="5A07829B" w:rsidR="000F5DA8" w:rsidRDefault="002D7EC4" w:rsidP="00AE4685">
      <w:pPr>
        <w:pStyle w:val="ListParagraph"/>
        <w:numPr>
          <w:ilvl w:val="0"/>
          <w:numId w:val="1"/>
        </w:numPr>
        <w:jc w:val="both"/>
        <w:rPr>
          <w:rFonts w:cstheme="minorHAnsi"/>
          <w:lang w:val="en-US" w:eastAsia="en-US"/>
        </w:rPr>
      </w:pPr>
      <w:r w:rsidRPr="00AE4685">
        <w:rPr>
          <w:rFonts w:cstheme="minorHAnsi"/>
          <w:lang w:val="en-US" w:eastAsia="en-US"/>
        </w:rPr>
        <w:t>Identify and describe the main lessons learned from the project performance in terms of awareness raising, strengthening of technical and financial capacity, efforts to secure sustainability and approaches and methodologies used.</w:t>
      </w:r>
    </w:p>
    <w:p w14:paraId="687A1539" w14:textId="77777777" w:rsidR="00743F1D" w:rsidRPr="00AE4685" w:rsidRDefault="00743F1D" w:rsidP="00743F1D">
      <w:pPr>
        <w:pStyle w:val="ListParagraph"/>
        <w:ind w:left="790"/>
        <w:jc w:val="both"/>
        <w:rPr>
          <w:rFonts w:cstheme="minorHAnsi"/>
          <w:lang w:val="en-US" w:eastAsia="en-US"/>
        </w:rPr>
      </w:pPr>
    </w:p>
    <w:p w14:paraId="40A61005" w14:textId="30B56471" w:rsidR="000F5DA8" w:rsidRPr="00743F1D" w:rsidRDefault="000F5DA8" w:rsidP="00743F1D">
      <w:pPr>
        <w:pStyle w:val="ListParagraph"/>
        <w:numPr>
          <w:ilvl w:val="0"/>
          <w:numId w:val="9"/>
        </w:numPr>
        <w:autoSpaceDE w:val="0"/>
        <w:autoSpaceDN w:val="0"/>
        <w:adjustRightInd w:val="0"/>
        <w:spacing w:line="240" w:lineRule="auto"/>
        <w:jc w:val="both"/>
        <w:rPr>
          <w:rFonts w:cstheme="minorHAnsi"/>
          <w:b/>
          <w:sz w:val="28"/>
          <w:lang w:val="en-US" w:eastAsia="en-US"/>
        </w:rPr>
      </w:pPr>
      <w:r w:rsidRPr="00743F1D">
        <w:rPr>
          <w:rFonts w:cstheme="minorHAnsi"/>
          <w:b/>
          <w:sz w:val="28"/>
          <w:lang w:val="en-US" w:eastAsia="en-US"/>
        </w:rPr>
        <w:t xml:space="preserve">Evaluation Criteria and </w:t>
      </w:r>
      <w:r w:rsidR="001071C0" w:rsidRPr="00743F1D">
        <w:rPr>
          <w:rFonts w:cstheme="minorHAnsi"/>
          <w:b/>
          <w:sz w:val="28"/>
          <w:lang w:val="en-US" w:eastAsia="en-US"/>
        </w:rPr>
        <w:t xml:space="preserve">Key Guiding </w:t>
      </w:r>
      <w:r w:rsidRPr="00743F1D">
        <w:rPr>
          <w:rFonts w:cstheme="minorHAnsi"/>
          <w:b/>
          <w:sz w:val="28"/>
          <w:lang w:val="en-US" w:eastAsia="en-US"/>
        </w:rPr>
        <w:t>Questions</w:t>
      </w:r>
    </w:p>
    <w:p w14:paraId="3DC1652A" w14:textId="7D273EBF" w:rsidR="000F5DA8" w:rsidRPr="00743F1D" w:rsidRDefault="000F5DA8" w:rsidP="00743F1D">
      <w:pPr>
        <w:jc w:val="both"/>
        <w:rPr>
          <w:rFonts w:ascii="Calibri" w:hAnsi="Calibri" w:cs="Calibri"/>
          <w:lang w:val="en-US" w:eastAsia="en-US"/>
        </w:rPr>
      </w:pPr>
      <w:r w:rsidRPr="00743F1D">
        <w:rPr>
          <w:rFonts w:ascii="Calibri" w:hAnsi="Calibri" w:cs="Calibri"/>
          <w:lang w:val="en-US" w:eastAsia="en-US"/>
        </w:rPr>
        <w:t xml:space="preserve">The mid-term </w:t>
      </w:r>
      <w:r w:rsidR="00820F8F" w:rsidRPr="00743F1D">
        <w:rPr>
          <w:rFonts w:ascii="Calibri" w:hAnsi="Calibri" w:cs="Calibri"/>
          <w:lang w:val="en-US" w:eastAsia="en-US"/>
        </w:rPr>
        <w:t xml:space="preserve">evaluation </w:t>
      </w:r>
      <w:r w:rsidRPr="00743F1D">
        <w:rPr>
          <w:rFonts w:ascii="Calibri" w:hAnsi="Calibri" w:cs="Calibri"/>
          <w:lang w:val="en-US" w:eastAsia="en-US"/>
        </w:rPr>
        <w:t xml:space="preserve">seeks to answer the following questions, focused </w:t>
      </w:r>
      <w:r w:rsidR="00EE4E28">
        <w:rPr>
          <w:rFonts w:ascii="Calibri" w:hAnsi="Calibri" w:cs="Calibri"/>
          <w:lang w:val="en-US" w:eastAsia="en-US"/>
        </w:rPr>
        <w:t>on</w:t>
      </w:r>
      <w:r w:rsidR="00EE4E28" w:rsidRPr="00743F1D">
        <w:rPr>
          <w:rFonts w:ascii="Calibri" w:hAnsi="Calibri" w:cs="Calibri"/>
          <w:lang w:val="en-US" w:eastAsia="en-US"/>
        </w:rPr>
        <w:t xml:space="preserve"> </w:t>
      </w:r>
      <w:r w:rsidRPr="00743F1D">
        <w:rPr>
          <w:rFonts w:ascii="Calibri" w:hAnsi="Calibri" w:cs="Calibri"/>
          <w:lang w:val="en-US" w:eastAsia="en-US"/>
        </w:rPr>
        <w:t xml:space="preserve">the evaluation criteria of relevance, effectiveness, </w:t>
      </w:r>
      <w:proofErr w:type="gramStart"/>
      <w:r w:rsidRPr="00743F1D">
        <w:rPr>
          <w:rFonts w:ascii="Calibri" w:hAnsi="Calibri" w:cs="Calibri"/>
          <w:lang w:val="en-US" w:eastAsia="en-US"/>
        </w:rPr>
        <w:t>efficiency</w:t>
      </w:r>
      <w:proofErr w:type="gramEnd"/>
      <w:r w:rsidRPr="00743F1D">
        <w:rPr>
          <w:rFonts w:ascii="Calibri" w:hAnsi="Calibri" w:cs="Calibri"/>
          <w:lang w:val="en-US" w:eastAsia="en-US"/>
        </w:rPr>
        <w:t xml:space="preserve"> and sustainability:</w:t>
      </w:r>
    </w:p>
    <w:p w14:paraId="3F52C277" w14:textId="77777777" w:rsidR="000F5DA8" w:rsidRPr="00743F1D" w:rsidRDefault="000F5DA8" w:rsidP="00743F1D">
      <w:pPr>
        <w:jc w:val="both"/>
        <w:rPr>
          <w:rFonts w:ascii="Calibri" w:hAnsi="Calibri" w:cs="Calibri"/>
          <w:b/>
          <w:bCs/>
          <w:i/>
          <w:iCs/>
          <w:lang w:val="en-US" w:eastAsia="en-US"/>
        </w:rPr>
      </w:pPr>
      <w:r w:rsidRPr="00743F1D">
        <w:rPr>
          <w:rFonts w:ascii="Calibri" w:hAnsi="Calibri" w:cs="Calibri"/>
          <w:b/>
          <w:bCs/>
          <w:i/>
          <w:iCs/>
          <w:lang w:val="en-US" w:eastAsia="en-US"/>
        </w:rPr>
        <w:t xml:space="preserve">Relevance: </w:t>
      </w:r>
    </w:p>
    <w:p w14:paraId="64FB30A3" w14:textId="52119802" w:rsidR="000F5DA8" w:rsidRPr="00743F1D" w:rsidRDefault="000F5DA8" w:rsidP="00743F1D">
      <w:pPr>
        <w:pStyle w:val="ListParagraph"/>
        <w:numPr>
          <w:ilvl w:val="0"/>
          <w:numId w:val="3"/>
        </w:numPr>
        <w:jc w:val="both"/>
        <w:rPr>
          <w:rFonts w:ascii="Calibri" w:hAnsi="Calibri" w:cs="Calibri"/>
          <w:lang w:val="en-US" w:eastAsia="en-US"/>
        </w:rPr>
      </w:pPr>
      <w:r w:rsidRPr="00743F1D">
        <w:rPr>
          <w:rFonts w:ascii="Calibri" w:hAnsi="Calibri" w:cs="Calibri"/>
          <w:lang w:val="en-US" w:eastAsia="en-US"/>
        </w:rPr>
        <w:t xml:space="preserve">To what extent </w:t>
      </w:r>
      <w:r w:rsidR="0056100F">
        <w:rPr>
          <w:rFonts w:ascii="Calibri" w:hAnsi="Calibri" w:cs="Calibri"/>
          <w:lang w:val="en-US" w:eastAsia="en-US"/>
        </w:rPr>
        <w:t>is</w:t>
      </w:r>
      <w:r w:rsidR="0056100F" w:rsidRPr="00743F1D">
        <w:rPr>
          <w:rFonts w:ascii="Calibri" w:hAnsi="Calibri" w:cs="Calibri"/>
          <w:lang w:val="en-US" w:eastAsia="en-US"/>
        </w:rPr>
        <w:t xml:space="preserve"> </w:t>
      </w:r>
      <w:r w:rsidRPr="00743F1D">
        <w:rPr>
          <w:rFonts w:ascii="Calibri" w:hAnsi="Calibri" w:cs="Calibri"/>
          <w:lang w:val="en-US" w:eastAsia="en-US"/>
        </w:rPr>
        <w:t xml:space="preserve">the project in line with the regional development priorities, the </w:t>
      </w:r>
      <w:proofErr w:type="gramStart"/>
      <w:r w:rsidRPr="00743F1D">
        <w:rPr>
          <w:rFonts w:ascii="Calibri" w:hAnsi="Calibri" w:cs="Calibri"/>
          <w:lang w:val="en-US" w:eastAsia="en-US"/>
        </w:rPr>
        <w:t>Regional</w:t>
      </w:r>
      <w:proofErr w:type="gramEnd"/>
      <w:r w:rsidRPr="00743F1D">
        <w:rPr>
          <w:rFonts w:ascii="Calibri" w:hAnsi="Calibri" w:cs="Calibri"/>
          <w:lang w:val="en-US" w:eastAsia="en-US"/>
        </w:rPr>
        <w:t xml:space="preserve"> </w:t>
      </w:r>
      <w:proofErr w:type="spellStart"/>
      <w:r w:rsidRPr="00743F1D">
        <w:rPr>
          <w:rFonts w:ascii="Calibri" w:hAnsi="Calibri" w:cs="Calibri"/>
          <w:lang w:val="en-US" w:eastAsia="en-US"/>
        </w:rPr>
        <w:t>programme’s</w:t>
      </w:r>
      <w:proofErr w:type="spellEnd"/>
      <w:r w:rsidRPr="00743F1D">
        <w:rPr>
          <w:rFonts w:ascii="Calibri" w:hAnsi="Calibri" w:cs="Calibri"/>
          <w:lang w:val="en-US" w:eastAsia="en-US"/>
        </w:rPr>
        <w:t xml:space="preserve"> outputs and outcomes, the UNDP Strategic Plan and the SDGs?</w:t>
      </w:r>
    </w:p>
    <w:p w14:paraId="1385BC27" w14:textId="0A64A8A7" w:rsidR="000F5DA8" w:rsidRPr="00743F1D" w:rsidRDefault="000F5DA8" w:rsidP="00743F1D">
      <w:pPr>
        <w:pStyle w:val="ListParagraph"/>
        <w:numPr>
          <w:ilvl w:val="0"/>
          <w:numId w:val="3"/>
        </w:numPr>
        <w:jc w:val="both"/>
        <w:rPr>
          <w:rFonts w:ascii="Calibri" w:hAnsi="Calibri" w:cs="Calibri"/>
          <w:lang w:val="en-US" w:eastAsia="en-US"/>
        </w:rPr>
      </w:pPr>
      <w:r w:rsidRPr="00743F1D">
        <w:rPr>
          <w:rFonts w:ascii="Calibri" w:hAnsi="Calibri" w:cs="Calibri"/>
          <w:lang w:val="en-US" w:eastAsia="en-US"/>
        </w:rPr>
        <w:t>To w</w:t>
      </w:r>
      <w:r w:rsidR="001071C0" w:rsidRPr="00743F1D">
        <w:rPr>
          <w:rFonts w:ascii="Calibri" w:hAnsi="Calibri" w:cs="Calibri"/>
          <w:lang w:val="en-US" w:eastAsia="en-US"/>
        </w:rPr>
        <w:t>h</w:t>
      </w:r>
      <w:r w:rsidRPr="00743F1D">
        <w:rPr>
          <w:rFonts w:ascii="Calibri" w:hAnsi="Calibri" w:cs="Calibri"/>
          <w:lang w:val="en-US" w:eastAsia="en-US"/>
        </w:rPr>
        <w:t xml:space="preserve">at extent does the project contribute to the theory of change for the relevant regional </w:t>
      </w:r>
      <w:proofErr w:type="spellStart"/>
      <w:r w:rsidRPr="00743F1D">
        <w:rPr>
          <w:rFonts w:ascii="Calibri" w:hAnsi="Calibri" w:cs="Calibri"/>
          <w:lang w:val="en-US" w:eastAsia="en-US"/>
        </w:rPr>
        <w:t>programme</w:t>
      </w:r>
      <w:proofErr w:type="spellEnd"/>
      <w:r w:rsidRPr="00743F1D">
        <w:rPr>
          <w:rFonts w:ascii="Calibri" w:hAnsi="Calibri" w:cs="Calibri"/>
          <w:lang w:val="en-US" w:eastAsia="en-US"/>
        </w:rPr>
        <w:t xml:space="preserve"> outcome?</w:t>
      </w:r>
    </w:p>
    <w:p w14:paraId="0C8FDCF8" w14:textId="10C3023A" w:rsidR="000F5DA8" w:rsidRPr="00743F1D" w:rsidRDefault="000F5DA8" w:rsidP="00743F1D">
      <w:pPr>
        <w:pStyle w:val="ListParagraph"/>
        <w:numPr>
          <w:ilvl w:val="0"/>
          <w:numId w:val="3"/>
        </w:numPr>
        <w:jc w:val="both"/>
        <w:rPr>
          <w:rFonts w:ascii="Calibri" w:hAnsi="Calibri" w:cs="Calibri"/>
          <w:lang w:val="en-US" w:eastAsia="en-US"/>
        </w:rPr>
      </w:pPr>
      <w:r w:rsidRPr="00743F1D">
        <w:rPr>
          <w:rFonts w:ascii="Calibri" w:hAnsi="Calibri" w:cs="Calibri"/>
          <w:lang w:val="en-US" w:eastAsia="en-US"/>
        </w:rPr>
        <w:lastRenderedPageBreak/>
        <w:t xml:space="preserve">To what extent </w:t>
      </w:r>
      <w:r w:rsidR="0056100F">
        <w:rPr>
          <w:rFonts w:ascii="Calibri" w:hAnsi="Calibri" w:cs="Calibri"/>
          <w:lang w:val="en-US" w:eastAsia="en-US"/>
        </w:rPr>
        <w:t>are</w:t>
      </w:r>
      <w:r w:rsidR="0056100F" w:rsidRPr="00743F1D">
        <w:rPr>
          <w:rFonts w:ascii="Calibri" w:hAnsi="Calibri" w:cs="Calibri"/>
          <w:lang w:val="en-US" w:eastAsia="en-US"/>
        </w:rPr>
        <w:t xml:space="preserve"> </w:t>
      </w:r>
      <w:r w:rsidRPr="00743F1D">
        <w:rPr>
          <w:rFonts w:ascii="Calibri" w:hAnsi="Calibri" w:cs="Calibri"/>
          <w:lang w:val="en-US" w:eastAsia="en-US"/>
        </w:rPr>
        <w:t>lessons learned from other relevant projects considered in the project’s design?</w:t>
      </w:r>
    </w:p>
    <w:p w14:paraId="061CBD6F" w14:textId="2439333A" w:rsidR="000F5DA8" w:rsidRPr="00743F1D" w:rsidRDefault="000F5DA8" w:rsidP="00743F1D">
      <w:pPr>
        <w:pStyle w:val="ListParagraph"/>
        <w:numPr>
          <w:ilvl w:val="0"/>
          <w:numId w:val="3"/>
        </w:numPr>
        <w:jc w:val="both"/>
        <w:rPr>
          <w:rFonts w:ascii="Calibri" w:hAnsi="Calibri" w:cs="Calibri"/>
          <w:lang w:val="en-US" w:eastAsia="en-US"/>
        </w:rPr>
      </w:pPr>
      <w:r w:rsidRPr="00743F1D">
        <w:rPr>
          <w:rFonts w:ascii="Calibri" w:hAnsi="Calibri" w:cs="Calibri"/>
          <w:lang w:val="en-US" w:eastAsia="en-US"/>
        </w:rPr>
        <w:t xml:space="preserve">To what extent </w:t>
      </w:r>
      <w:r w:rsidR="0056100F">
        <w:rPr>
          <w:rFonts w:ascii="Calibri" w:hAnsi="Calibri" w:cs="Calibri"/>
          <w:lang w:val="en-US" w:eastAsia="en-US"/>
        </w:rPr>
        <w:t>are</w:t>
      </w:r>
      <w:r w:rsidR="0056100F" w:rsidRPr="00743F1D">
        <w:rPr>
          <w:rFonts w:ascii="Calibri" w:hAnsi="Calibri" w:cs="Calibri"/>
          <w:lang w:val="en-US" w:eastAsia="en-US"/>
        </w:rPr>
        <w:t xml:space="preserve"> </w:t>
      </w:r>
      <w:r w:rsidRPr="00743F1D">
        <w:rPr>
          <w:rFonts w:ascii="Calibri" w:hAnsi="Calibri" w:cs="Calibri"/>
          <w:lang w:val="en-US" w:eastAsia="en-US"/>
        </w:rPr>
        <w:t xml:space="preserve">perspectives of those who could affect the outcomes, and those who could contribute information or other resources to the attainment of stated results, </w:t>
      </w:r>
      <w:r w:rsidR="001071C0" w:rsidRPr="00743F1D">
        <w:rPr>
          <w:rFonts w:ascii="Calibri" w:hAnsi="Calibri" w:cs="Calibri"/>
          <w:lang w:val="en-US" w:eastAsia="en-US"/>
        </w:rPr>
        <w:t>considered</w:t>
      </w:r>
      <w:r w:rsidRPr="00743F1D">
        <w:rPr>
          <w:rFonts w:ascii="Calibri" w:hAnsi="Calibri" w:cs="Calibri"/>
          <w:lang w:val="en-US" w:eastAsia="en-US"/>
        </w:rPr>
        <w:t xml:space="preserve"> during the project design processes?</w:t>
      </w:r>
    </w:p>
    <w:p w14:paraId="179C0CAA" w14:textId="239A16AD" w:rsidR="000F5DA8" w:rsidRPr="00743F1D" w:rsidRDefault="000F5DA8" w:rsidP="00743F1D">
      <w:pPr>
        <w:pStyle w:val="ListParagraph"/>
        <w:numPr>
          <w:ilvl w:val="0"/>
          <w:numId w:val="3"/>
        </w:numPr>
        <w:jc w:val="both"/>
        <w:rPr>
          <w:rFonts w:ascii="Calibri" w:hAnsi="Calibri" w:cs="Calibri"/>
          <w:lang w:val="en-US" w:eastAsia="en-US"/>
        </w:rPr>
      </w:pPr>
      <w:r w:rsidRPr="00743F1D">
        <w:rPr>
          <w:rFonts w:ascii="Calibri" w:hAnsi="Calibri" w:cs="Calibri"/>
          <w:lang w:val="en-US" w:eastAsia="en-US"/>
        </w:rPr>
        <w:t>To what extent does the project contribute to gender equality, the empowerment of women and the human rights-based approach?</w:t>
      </w:r>
    </w:p>
    <w:p w14:paraId="589E9838" w14:textId="76D2AC4C" w:rsidR="000F5DA8" w:rsidRPr="00743F1D" w:rsidRDefault="000F5DA8" w:rsidP="00743F1D">
      <w:pPr>
        <w:pStyle w:val="ListParagraph"/>
        <w:numPr>
          <w:ilvl w:val="0"/>
          <w:numId w:val="3"/>
        </w:numPr>
        <w:jc w:val="both"/>
        <w:rPr>
          <w:rFonts w:ascii="Calibri" w:hAnsi="Calibri" w:cs="Calibri"/>
          <w:lang w:val="en-US" w:eastAsia="en-US"/>
        </w:rPr>
      </w:pPr>
      <w:r w:rsidRPr="00743F1D">
        <w:rPr>
          <w:rFonts w:ascii="Calibri" w:hAnsi="Calibri" w:cs="Calibri"/>
          <w:lang w:val="en-US" w:eastAsia="en-US"/>
        </w:rPr>
        <w:t xml:space="preserve">To what extent </w:t>
      </w:r>
      <w:r w:rsidR="0056100F">
        <w:rPr>
          <w:rFonts w:ascii="Calibri" w:hAnsi="Calibri" w:cs="Calibri"/>
          <w:lang w:val="en-US" w:eastAsia="en-US"/>
        </w:rPr>
        <w:t>is</w:t>
      </w:r>
      <w:r w:rsidR="0056100F" w:rsidRPr="00743F1D">
        <w:rPr>
          <w:rFonts w:ascii="Calibri" w:hAnsi="Calibri" w:cs="Calibri"/>
          <w:lang w:val="en-US" w:eastAsia="en-US"/>
        </w:rPr>
        <w:t xml:space="preserve"> </w:t>
      </w:r>
      <w:r w:rsidRPr="00743F1D">
        <w:rPr>
          <w:rFonts w:ascii="Calibri" w:hAnsi="Calibri" w:cs="Calibri"/>
          <w:lang w:val="en-US" w:eastAsia="en-US"/>
        </w:rPr>
        <w:t>the project appropriately responsive to political, legal, economic, institutional, etc., changes in the region?</w:t>
      </w:r>
      <w:r w:rsidR="009B6A2C" w:rsidRPr="00743F1D">
        <w:rPr>
          <w:rFonts w:ascii="Calibri" w:hAnsi="Calibri" w:cs="Calibri"/>
          <w:lang w:val="en-US" w:eastAsia="en-US"/>
        </w:rPr>
        <w:t xml:space="preserve"> </w:t>
      </w:r>
      <w:r w:rsidRPr="00743F1D">
        <w:rPr>
          <w:rFonts w:ascii="Calibri" w:hAnsi="Calibri" w:cs="Calibri"/>
          <w:lang w:val="en-US" w:eastAsia="en-US"/>
        </w:rPr>
        <w:t>Are the</w:t>
      </w:r>
      <w:r w:rsidR="004F4D67">
        <w:rPr>
          <w:rFonts w:ascii="Calibri" w:hAnsi="Calibri" w:cs="Calibri"/>
          <w:lang w:val="en-US" w:eastAsia="en-US"/>
        </w:rPr>
        <w:t>re</w:t>
      </w:r>
      <w:r w:rsidRPr="00743F1D">
        <w:rPr>
          <w:rFonts w:ascii="Calibri" w:hAnsi="Calibri" w:cs="Calibri"/>
          <w:lang w:val="en-US" w:eastAsia="en-US"/>
        </w:rPr>
        <w:t xml:space="preserve"> intended outputs and outcomes aligned with the key development strategies of the member states? Are they consistent with human development needs of the region and the intended beneficiaries? Do the outputs and outcome address the specific development challenges of the member states and the intended beneficiaries? </w:t>
      </w:r>
      <w:r w:rsidR="004F4D67">
        <w:rPr>
          <w:rFonts w:ascii="Calibri" w:hAnsi="Calibri" w:cs="Calibri"/>
          <w:lang w:val="en-US" w:eastAsia="en-US"/>
        </w:rPr>
        <w:t>Are</w:t>
      </w:r>
      <w:r w:rsidR="004F4D67" w:rsidRPr="00743F1D">
        <w:rPr>
          <w:rFonts w:ascii="Calibri" w:hAnsi="Calibri" w:cs="Calibri"/>
          <w:lang w:val="en-US" w:eastAsia="en-US"/>
        </w:rPr>
        <w:t xml:space="preserve"> </w:t>
      </w:r>
      <w:r w:rsidRPr="00743F1D">
        <w:rPr>
          <w:rFonts w:ascii="Calibri" w:hAnsi="Calibri" w:cs="Calibri"/>
          <w:lang w:val="en-US" w:eastAsia="en-US"/>
        </w:rPr>
        <w:t>there any unintended consequences (positive or negative) that have implications to the development goals of the countries?</w:t>
      </w:r>
    </w:p>
    <w:p w14:paraId="7350D594" w14:textId="36142EDE" w:rsidR="001071C0" w:rsidRPr="00A65C2F" w:rsidRDefault="000F5DA8" w:rsidP="00743F1D">
      <w:pPr>
        <w:pStyle w:val="ListParagraph"/>
        <w:numPr>
          <w:ilvl w:val="0"/>
          <w:numId w:val="3"/>
        </w:numPr>
        <w:jc w:val="both"/>
        <w:rPr>
          <w:rFonts w:ascii="Calibri" w:hAnsi="Calibri" w:cs="Calibri"/>
          <w:lang w:val="en-US" w:eastAsia="en-US"/>
        </w:rPr>
      </w:pPr>
      <w:r w:rsidRPr="00743F1D">
        <w:rPr>
          <w:rFonts w:ascii="Calibri" w:hAnsi="Calibri" w:cs="Calibri"/>
          <w:lang w:val="en-US" w:eastAsia="en-US"/>
        </w:rPr>
        <w:t xml:space="preserve">To what extent </w:t>
      </w:r>
      <w:r w:rsidR="0056100F">
        <w:rPr>
          <w:rFonts w:ascii="Calibri" w:hAnsi="Calibri" w:cs="Calibri"/>
          <w:lang w:val="en-US" w:eastAsia="en-US"/>
        </w:rPr>
        <w:t>is the</w:t>
      </w:r>
      <w:r w:rsidR="0056100F" w:rsidRPr="00743F1D">
        <w:rPr>
          <w:rFonts w:ascii="Calibri" w:hAnsi="Calibri" w:cs="Calibri"/>
          <w:lang w:val="en-US" w:eastAsia="en-US"/>
        </w:rPr>
        <w:t xml:space="preserve"> </w:t>
      </w:r>
      <w:r w:rsidRPr="00743F1D">
        <w:rPr>
          <w:rFonts w:ascii="Calibri" w:hAnsi="Calibri" w:cs="Calibri"/>
          <w:lang w:val="en-US" w:eastAsia="en-US"/>
        </w:rPr>
        <w:t>project selected method of delivery appropriate to the development context?</w:t>
      </w:r>
    </w:p>
    <w:p w14:paraId="2C66531E" w14:textId="12376CAD" w:rsidR="000F5DA8" w:rsidRPr="00743F1D" w:rsidRDefault="000F5DA8" w:rsidP="00743F1D">
      <w:pPr>
        <w:jc w:val="both"/>
        <w:rPr>
          <w:rFonts w:ascii="Calibri" w:hAnsi="Calibri" w:cs="Calibri"/>
          <w:b/>
          <w:bCs/>
          <w:i/>
          <w:iCs/>
          <w:lang w:val="en-US" w:eastAsia="en-US"/>
        </w:rPr>
      </w:pPr>
      <w:r w:rsidRPr="00743F1D">
        <w:rPr>
          <w:rFonts w:ascii="Calibri" w:hAnsi="Calibri" w:cs="Calibri"/>
          <w:b/>
          <w:bCs/>
          <w:i/>
          <w:iCs/>
          <w:lang w:val="en-US" w:eastAsia="en-US"/>
        </w:rPr>
        <w:t>Effectiveness</w:t>
      </w:r>
    </w:p>
    <w:p w14:paraId="6C8F7253" w14:textId="0039BB90" w:rsidR="000F5DA8" w:rsidRPr="00743F1D" w:rsidRDefault="000F5DA8" w:rsidP="00743F1D">
      <w:pPr>
        <w:pStyle w:val="ListParagraph"/>
        <w:numPr>
          <w:ilvl w:val="0"/>
          <w:numId w:val="4"/>
        </w:numPr>
        <w:jc w:val="both"/>
        <w:rPr>
          <w:rFonts w:ascii="Calibri" w:hAnsi="Calibri" w:cs="Calibri"/>
          <w:lang w:val="en-US" w:eastAsia="en-US"/>
        </w:rPr>
      </w:pPr>
      <w:r w:rsidRPr="00743F1D">
        <w:rPr>
          <w:rFonts w:ascii="Calibri" w:hAnsi="Calibri" w:cs="Calibri"/>
          <w:lang w:val="en-US" w:eastAsia="en-US"/>
        </w:rPr>
        <w:t xml:space="preserve">To what extent </w:t>
      </w:r>
      <w:r w:rsidR="0056100F">
        <w:rPr>
          <w:rFonts w:ascii="Calibri" w:hAnsi="Calibri" w:cs="Calibri"/>
          <w:lang w:val="en-US" w:eastAsia="en-US"/>
        </w:rPr>
        <w:t>is</w:t>
      </w:r>
      <w:r w:rsidR="0056100F" w:rsidRPr="00743F1D">
        <w:rPr>
          <w:rFonts w:ascii="Calibri" w:hAnsi="Calibri" w:cs="Calibri"/>
          <w:lang w:val="en-US" w:eastAsia="en-US"/>
        </w:rPr>
        <w:t xml:space="preserve"> </w:t>
      </w:r>
      <w:r w:rsidRPr="00743F1D">
        <w:rPr>
          <w:rFonts w:ascii="Calibri" w:hAnsi="Calibri" w:cs="Calibri"/>
          <w:lang w:val="en-US" w:eastAsia="en-US"/>
        </w:rPr>
        <w:t>the project contribut</w:t>
      </w:r>
      <w:r w:rsidR="0056100F">
        <w:rPr>
          <w:rFonts w:ascii="Calibri" w:hAnsi="Calibri" w:cs="Calibri"/>
          <w:lang w:val="en-US" w:eastAsia="en-US"/>
        </w:rPr>
        <w:t>ing</w:t>
      </w:r>
      <w:r w:rsidRPr="00743F1D">
        <w:rPr>
          <w:rFonts w:ascii="Calibri" w:hAnsi="Calibri" w:cs="Calibri"/>
          <w:lang w:val="en-US" w:eastAsia="en-US"/>
        </w:rPr>
        <w:t xml:space="preserve"> to the country </w:t>
      </w:r>
      <w:proofErr w:type="spellStart"/>
      <w:r w:rsidRPr="00743F1D">
        <w:rPr>
          <w:rFonts w:ascii="Calibri" w:hAnsi="Calibri" w:cs="Calibri"/>
          <w:lang w:val="en-US" w:eastAsia="en-US"/>
        </w:rPr>
        <w:t>programme</w:t>
      </w:r>
      <w:proofErr w:type="spellEnd"/>
      <w:r w:rsidRPr="00743F1D">
        <w:rPr>
          <w:rFonts w:ascii="Calibri" w:hAnsi="Calibri" w:cs="Calibri"/>
          <w:lang w:val="en-US" w:eastAsia="en-US"/>
        </w:rPr>
        <w:t xml:space="preserve"> outcomes and outputs, the SDGs, the UNDP Strategic </w:t>
      </w:r>
      <w:proofErr w:type="gramStart"/>
      <w:r w:rsidRPr="00743F1D">
        <w:rPr>
          <w:rFonts w:ascii="Calibri" w:hAnsi="Calibri" w:cs="Calibri"/>
          <w:lang w:val="en-US" w:eastAsia="en-US"/>
        </w:rPr>
        <w:t>Plan</w:t>
      </w:r>
      <w:proofErr w:type="gramEnd"/>
      <w:r w:rsidRPr="00743F1D">
        <w:rPr>
          <w:rFonts w:ascii="Calibri" w:hAnsi="Calibri" w:cs="Calibri"/>
          <w:lang w:val="en-US" w:eastAsia="en-US"/>
        </w:rPr>
        <w:t xml:space="preserve"> and national development priorities?</w:t>
      </w:r>
    </w:p>
    <w:p w14:paraId="5621BE7B" w14:textId="41DD2AE0" w:rsidR="000F5DA8" w:rsidRPr="00743F1D" w:rsidRDefault="000F5DA8" w:rsidP="00743F1D">
      <w:pPr>
        <w:pStyle w:val="ListParagraph"/>
        <w:numPr>
          <w:ilvl w:val="0"/>
          <w:numId w:val="4"/>
        </w:numPr>
        <w:jc w:val="both"/>
        <w:rPr>
          <w:rFonts w:ascii="Calibri" w:hAnsi="Calibri" w:cs="Calibri"/>
          <w:lang w:val="en-US" w:eastAsia="en-US"/>
        </w:rPr>
      </w:pPr>
      <w:r w:rsidRPr="00743F1D">
        <w:rPr>
          <w:rFonts w:ascii="Calibri" w:hAnsi="Calibri" w:cs="Calibri"/>
          <w:lang w:val="en-US" w:eastAsia="en-US"/>
        </w:rPr>
        <w:t xml:space="preserve">To what extent </w:t>
      </w:r>
      <w:r w:rsidR="0056100F">
        <w:rPr>
          <w:rFonts w:ascii="Calibri" w:hAnsi="Calibri" w:cs="Calibri"/>
          <w:lang w:val="en-US" w:eastAsia="en-US"/>
        </w:rPr>
        <w:t>are</w:t>
      </w:r>
      <w:r w:rsidR="0056100F" w:rsidRPr="00743F1D">
        <w:rPr>
          <w:rFonts w:ascii="Calibri" w:hAnsi="Calibri" w:cs="Calibri"/>
          <w:lang w:val="en-US" w:eastAsia="en-US"/>
        </w:rPr>
        <w:t xml:space="preserve"> </w:t>
      </w:r>
      <w:r w:rsidRPr="00743F1D">
        <w:rPr>
          <w:rFonts w:ascii="Calibri" w:hAnsi="Calibri" w:cs="Calibri"/>
          <w:lang w:val="en-US" w:eastAsia="en-US"/>
        </w:rPr>
        <w:t>the project outputs achieved?</w:t>
      </w:r>
    </w:p>
    <w:p w14:paraId="679556EA" w14:textId="32F1FD3F" w:rsidR="000F5DA8" w:rsidRPr="00743F1D" w:rsidRDefault="000F5DA8" w:rsidP="00743F1D">
      <w:pPr>
        <w:pStyle w:val="ListParagraph"/>
        <w:numPr>
          <w:ilvl w:val="0"/>
          <w:numId w:val="4"/>
        </w:numPr>
        <w:jc w:val="both"/>
        <w:rPr>
          <w:rFonts w:ascii="Calibri" w:hAnsi="Calibri" w:cs="Calibri"/>
          <w:lang w:val="en-US" w:eastAsia="en-US"/>
        </w:rPr>
      </w:pPr>
      <w:r w:rsidRPr="00743F1D">
        <w:rPr>
          <w:rFonts w:ascii="Calibri" w:hAnsi="Calibri" w:cs="Calibri"/>
          <w:lang w:val="en-US" w:eastAsia="en-US"/>
        </w:rPr>
        <w:t xml:space="preserve">What factors </w:t>
      </w:r>
      <w:r w:rsidR="0056100F">
        <w:rPr>
          <w:rFonts w:ascii="Calibri" w:hAnsi="Calibri" w:cs="Calibri"/>
          <w:lang w:val="en-US" w:eastAsia="en-US"/>
        </w:rPr>
        <w:t>are</w:t>
      </w:r>
      <w:r w:rsidR="0056100F" w:rsidRPr="00743F1D">
        <w:rPr>
          <w:rFonts w:ascii="Calibri" w:hAnsi="Calibri" w:cs="Calibri"/>
          <w:lang w:val="en-US" w:eastAsia="en-US"/>
        </w:rPr>
        <w:t xml:space="preserve"> </w:t>
      </w:r>
      <w:r w:rsidRPr="00743F1D">
        <w:rPr>
          <w:rFonts w:ascii="Calibri" w:hAnsi="Calibri" w:cs="Calibri"/>
          <w:lang w:val="en-US" w:eastAsia="en-US"/>
        </w:rPr>
        <w:t>contribut</w:t>
      </w:r>
      <w:r w:rsidR="004F4D67">
        <w:rPr>
          <w:rFonts w:ascii="Calibri" w:hAnsi="Calibri" w:cs="Calibri"/>
          <w:lang w:val="en-US" w:eastAsia="en-US"/>
        </w:rPr>
        <w:t>ing</w:t>
      </w:r>
      <w:r w:rsidRPr="00743F1D">
        <w:rPr>
          <w:rFonts w:ascii="Calibri" w:hAnsi="Calibri" w:cs="Calibri"/>
          <w:lang w:val="en-US" w:eastAsia="en-US"/>
        </w:rPr>
        <w:t xml:space="preserve"> to achieving or not achieving intended country </w:t>
      </w:r>
      <w:proofErr w:type="spellStart"/>
      <w:r w:rsidRPr="00743F1D">
        <w:rPr>
          <w:rFonts w:ascii="Calibri" w:hAnsi="Calibri" w:cs="Calibri"/>
          <w:lang w:val="en-US" w:eastAsia="en-US"/>
        </w:rPr>
        <w:t>programme</w:t>
      </w:r>
      <w:proofErr w:type="spellEnd"/>
      <w:r w:rsidRPr="00743F1D">
        <w:rPr>
          <w:rFonts w:ascii="Calibri" w:hAnsi="Calibri" w:cs="Calibri"/>
          <w:lang w:val="en-US" w:eastAsia="en-US"/>
        </w:rPr>
        <w:t xml:space="preserve"> outputs and outcomes?</w:t>
      </w:r>
    </w:p>
    <w:p w14:paraId="67342DDD" w14:textId="2C22F6F3" w:rsidR="000F5DA8" w:rsidRPr="00743F1D" w:rsidRDefault="000F5DA8" w:rsidP="00743F1D">
      <w:pPr>
        <w:pStyle w:val="ListParagraph"/>
        <w:numPr>
          <w:ilvl w:val="0"/>
          <w:numId w:val="4"/>
        </w:numPr>
        <w:jc w:val="both"/>
        <w:rPr>
          <w:rFonts w:ascii="Calibri" w:hAnsi="Calibri" w:cs="Calibri"/>
          <w:lang w:val="en-US" w:eastAsia="en-US"/>
        </w:rPr>
      </w:pPr>
      <w:r w:rsidRPr="00743F1D">
        <w:rPr>
          <w:rFonts w:ascii="Calibri" w:hAnsi="Calibri" w:cs="Calibri"/>
          <w:lang w:val="en-US" w:eastAsia="en-US"/>
        </w:rPr>
        <w:t xml:space="preserve">To what extent </w:t>
      </w:r>
      <w:r w:rsidR="0056100F">
        <w:rPr>
          <w:rFonts w:ascii="Calibri" w:hAnsi="Calibri" w:cs="Calibri"/>
          <w:lang w:val="en-US" w:eastAsia="en-US"/>
        </w:rPr>
        <w:t>is</w:t>
      </w:r>
      <w:r w:rsidR="0056100F" w:rsidRPr="00743F1D">
        <w:rPr>
          <w:rFonts w:ascii="Calibri" w:hAnsi="Calibri" w:cs="Calibri"/>
          <w:lang w:val="en-US" w:eastAsia="en-US"/>
        </w:rPr>
        <w:t xml:space="preserve"> </w:t>
      </w:r>
      <w:r w:rsidRPr="00743F1D">
        <w:rPr>
          <w:rFonts w:ascii="Calibri" w:hAnsi="Calibri" w:cs="Calibri"/>
          <w:lang w:val="en-US" w:eastAsia="en-US"/>
        </w:rPr>
        <w:t>the UNDP partnership strategy appropriate and effective?</w:t>
      </w:r>
    </w:p>
    <w:p w14:paraId="57D075D7" w14:textId="54689ED2" w:rsidR="000F5DA8" w:rsidRPr="00743F1D" w:rsidRDefault="000F5DA8" w:rsidP="00743F1D">
      <w:pPr>
        <w:pStyle w:val="ListParagraph"/>
        <w:numPr>
          <w:ilvl w:val="0"/>
          <w:numId w:val="4"/>
        </w:numPr>
        <w:jc w:val="both"/>
        <w:rPr>
          <w:rFonts w:ascii="Calibri" w:hAnsi="Calibri" w:cs="Calibri"/>
          <w:lang w:val="en-US" w:eastAsia="en-US"/>
        </w:rPr>
      </w:pPr>
      <w:r w:rsidRPr="00743F1D">
        <w:rPr>
          <w:rFonts w:ascii="Calibri" w:hAnsi="Calibri" w:cs="Calibri"/>
          <w:lang w:val="en-US" w:eastAsia="en-US"/>
        </w:rPr>
        <w:t>What factors</w:t>
      </w:r>
      <w:r w:rsidR="0056100F">
        <w:rPr>
          <w:rFonts w:ascii="Calibri" w:hAnsi="Calibri" w:cs="Calibri"/>
          <w:lang w:val="en-US" w:eastAsia="en-US"/>
        </w:rPr>
        <w:t xml:space="preserve"> are</w:t>
      </w:r>
      <w:r w:rsidRPr="00743F1D">
        <w:rPr>
          <w:rFonts w:ascii="Calibri" w:hAnsi="Calibri" w:cs="Calibri"/>
          <w:lang w:val="en-US" w:eastAsia="en-US"/>
        </w:rPr>
        <w:t xml:space="preserve"> </w:t>
      </w:r>
      <w:r w:rsidR="0056100F" w:rsidRPr="00743F1D">
        <w:rPr>
          <w:rFonts w:ascii="Calibri" w:hAnsi="Calibri" w:cs="Calibri"/>
          <w:lang w:val="en-US" w:eastAsia="en-US"/>
        </w:rPr>
        <w:t>contribut</w:t>
      </w:r>
      <w:r w:rsidR="0056100F">
        <w:rPr>
          <w:rFonts w:ascii="Calibri" w:hAnsi="Calibri" w:cs="Calibri"/>
          <w:lang w:val="en-US" w:eastAsia="en-US"/>
        </w:rPr>
        <w:t>ing</w:t>
      </w:r>
      <w:r w:rsidR="0056100F" w:rsidRPr="00743F1D">
        <w:rPr>
          <w:rFonts w:ascii="Calibri" w:hAnsi="Calibri" w:cs="Calibri"/>
          <w:lang w:val="en-US" w:eastAsia="en-US"/>
        </w:rPr>
        <w:t xml:space="preserve"> </w:t>
      </w:r>
      <w:r w:rsidRPr="00743F1D">
        <w:rPr>
          <w:rFonts w:ascii="Calibri" w:hAnsi="Calibri" w:cs="Calibri"/>
          <w:lang w:val="en-US" w:eastAsia="en-US"/>
        </w:rPr>
        <w:t>to effectiveness or ineffectiveness?</w:t>
      </w:r>
    </w:p>
    <w:p w14:paraId="73458AED" w14:textId="60EB6ABE" w:rsidR="000F5DA8" w:rsidRPr="00743F1D" w:rsidRDefault="000F5DA8" w:rsidP="00743F1D">
      <w:pPr>
        <w:pStyle w:val="ListParagraph"/>
        <w:numPr>
          <w:ilvl w:val="0"/>
          <w:numId w:val="4"/>
        </w:numPr>
        <w:jc w:val="both"/>
        <w:rPr>
          <w:rFonts w:ascii="Calibri" w:hAnsi="Calibri" w:cs="Calibri"/>
          <w:lang w:val="en-US" w:eastAsia="en-US"/>
        </w:rPr>
      </w:pPr>
      <w:r w:rsidRPr="00743F1D">
        <w:rPr>
          <w:rFonts w:ascii="Calibri" w:hAnsi="Calibri" w:cs="Calibri"/>
          <w:lang w:val="en-US" w:eastAsia="en-US"/>
        </w:rPr>
        <w:t>In which areas does the project have the greatest achievements? Why and what have been the supporting factors? How can the project build on or expand these achievements?</w:t>
      </w:r>
    </w:p>
    <w:p w14:paraId="4DEF8D6C" w14:textId="4CA1B043" w:rsidR="000F5DA8" w:rsidRPr="00743F1D" w:rsidRDefault="000F5DA8" w:rsidP="00743F1D">
      <w:pPr>
        <w:pStyle w:val="ListParagraph"/>
        <w:numPr>
          <w:ilvl w:val="0"/>
          <w:numId w:val="4"/>
        </w:numPr>
        <w:jc w:val="both"/>
        <w:rPr>
          <w:rFonts w:ascii="Calibri" w:hAnsi="Calibri" w:cs="Calibri"/>
          <w:lang w:val="en-US" w:eastAsia="en-US"/>
        </w:rPr>
      </w:pPr>
      <w:r w:rsidRPr="00743F1D">
        <w:rPr>
          <w:rFonts w:ascii="Calibri" w:hAnsi="Calibri" w:cs="Calibri"/>
          <w:lang w:val="en-US" w:eastAsia="en-US"/>
        </w:rPr>
        <w:t xml:space="preserve">In which areas does the project have the fewest achievements? What </w:t>
      </w:r>
      <w:r w:rsidR="0056100F">
        <w:rPr>
          <w:rFonts w:ascii="Calibri" w:hAnsi="Calibri" w:cs="Calibri"/>
          <w:lang w:val="en-US" w:eastAsia="en-US"/>
        </w:rPr>
        <w:t>are</w:t>
      </w:r>
      <w:r w:rsidRPr="00743F1D">
        <w:rPr>
          <w:rFonts w:ascii="Calibri" w:hAnsi="Calibri" w:cs="Calibri"/>
          <w:lang w:val="en-US" w:eastAsia="en-US"/>
        </w:rPr>
        <w:t xml:space="preserve"> the constraining factors and why? How can or could they be overcome?</w:t>
      </w:r>
    </w:p>
    <w:p w14:paraId="7A1154A7" w14:textId="71F3C93D" w:rsidR="000F5DA8" w:rsidRPr="00743F1D" w:rsidRDefault="000F5DA8" w:rsidP="00743F1D">
      <w:pPr>
        <w:pStyle w:val="ListParagraph"/>
        <w:numPr>
          <w:ilvl w:val="0"/>
          <w:numId w:val="4"/>
        </w:numPr>
        <w:jc w:val="both"/>
        <w:rPr>
          <w:rFonts w:ascii="Calibri" w:hAnsi="Calibri" w:cs="Calibri"/>
          <w:lang w:val="en-US" w:eastAsia="en-US"/>
        </w:rPr>
      </w:pPr>
      <w:r w:rsidRPr="00743F1D">
        <w:rPr>
          <w:rFonts w:ascii="Calibri" w:hAnsi="Calibri" w:cs="Calibri"/>
          <w:lang w:val="en-US" w:eastAsia="en-US"/>
        </w:rPr>
        <w:t xml:space="preserve">What, if any, alternative strategies would </w:t>
      </w:r>
      <w:r w:rsidR="004F4D67">
        <w:rPr>
          <w:rFonts w:ascii="Calibri" w:hAnsi="Calibri" w:cs="Calibri"/>
          <w:lang w:val="en-US" w:eastAsia="en-US"/>
        </w:rPr>
        <w:t>be</w:t>
      </w:r>
      <w:r w:rsidRPr="00743F1D">
        <w:rPr>
          <w:rFonts w:ascii="Calibri" w:hAnsi="Calibri" w:cs="Calibri"/>
          <w:lang w:val="en-US" w:eastAsia="en-US"/>
        </w:rPr>
        <w:t xml:space="preserve"> more effective in achieving the project’s objectives?</w:t>
      </w:r>
    </w:p>
    <w:p w14:paraId="05E98481" w14:textId="3417EE34" w:rsidR="000F5DA8" w:rsidRPr="00743F1D" w:rsidRDefault="000F5DA8" w:rsidP="00743F1D">
      <w:pPr>
        <w:pStyle w:val="ListParagraph"/>
        <w:numPr>
          <w:ilvl w:val="0"/>
          <w:numId w:val="4"/>
        </w:numPr>
        <w:jc w:val="both"/>
        <w:rPr>
          <w:rFonts w:ascii="Calibri" w:hAnsi="Calibri" w:cs="Calibri"/>
          <w:lang w:val="en-US" w:eastAsia="en-US"/>
        </w:rPr>
      </w:pPr>
      <w:r w:rsidRPr="00743F1D">
        <w:rPr>
          <w:rFonts w:ascii="Calibri" w:hAnsi="Calibri" w:cs="Calibri"/>
          <w:lang w:val="en-US" w:eastAsia="en-US"/>
        </w:rPr>
        <w:t xml:space="preserve">Are the projects objectives and outputs clear, </w:t>
      </w:r>
      <w:proofErr w:type="gramStart"/>
      <w:r w:rsidRPr="00743F1D">
        <w:rPr>
          <w:rFonts w:ascii="Calibri" w:hAnsi="Calibri" w:cs="Calibri"/>
          <w:lang w:val="en-US" w:eastAsia="en-US"/>
        </w:rPr>
        <w:t>practical</w:t>
      </w:r>
      <w:proofErr w:type="gramEnd"/>
      <w:r w:rsidRPr="00743F1D">
        <w:rPr>
          <w:rFonts w:ascii="Calibri" w:hAnsi="Calibri" w:cs="Calibri"/>
          <w:lang w:val="en-US" w:eastAsia="en-US"/>
        </w:rPr>
        <w:t xml:space="preserve"> and feasible within its frame?</w:t>
      </w:r>
    </w:p>
    <w:p w14:paraId="6A8D09D3" w14:textId="2215B6F5" w:rsidR="000F5DA8" w:rsidRPr="00743F1D" w:rsidRDefault="000F5DA8" w:rsidP="00743F1D">
      <w:pPr>
        <w:pStyle w:val="ListParagraph"/>
        <w:numPr>
          <w:ilvl w:val="0"/>
          <w:numId w:val="4"/>
        </w:numPr>
        <w:jc w:val="both"/>
        <w:rPr>
          <w:rFonts w:ascii="Calibri" w:hAnsi="Calibri" w:cs="Calibri"/>
          <w:lang w:val="en-US" w:eastAsia="en-US"/>
        </w:rPr>
      </w:pPr>
      <w:r w:rsidRPr="00743F1D">
        <w:rPr>
          <w:rFonts w:ascii="Calibri" w:hAnsi="Calibri" w:cs="Calibri"/>
          <w:lang w:val="en-US" w:eastAsia="en-US"/>
        </w:rPr>
        <w:t xml:space="preserve">To what extent </w:t>
      </w:r>
      <w:r w:rsidR="0056100F">
        <w:rPr>
          <w:rFonts w:ascii="Calibri" w:hAnsi="Calibri" w:cs="Calibri"/>
          <w:lang w:val="en-US" w:eastAsia="en-US"/>
        </w:rPr>
        <w:t>are</w:t>
      </w:r>
      <w:r w:rsidR="0056100F" w:rsidRPr="00743F1D">
        <w:rPr>
          <w:rFonts w:ascii="Calibri" w:hAnsi="Calibri" w:cs="Calibri"/>
          <w:lang w:val="en-US" w:eastAsia="en-US"/>
        </w:rPr>
        <w:t xml:space="preserve"> </w:t>
      </w:r>
      <w:r w:rsidRPr="00743F1D">
        <w:rPr>
          <w:rFonts w:ascii="Calibri" w:hAnsi="Calibri" w:cs="Calibri"/>
          <w:lang w:val="en-US" w:eastAsia="en-US"/>
        </w:rPr>
        <w:t xml:space="preserve">stakeholders </w:t>
      </w:r>
      <w:r w:rsidR="0056100F" w:rsidRPr="00743F1D">
        <w:rPr>
          <w:rFonts w:ascii="Calibri" w:hAnsi="Calibri" w:cs="Calibri"/>
          <w:lang w:val="en-US" w:eastAsia="en-US"/>
        </w:rPr>
        <w:t>be</w:t>
      </w:r>
      <w:r w:rsidR="0056100F">
        <w:rPr>
          <w:rFonts w:ascii="Calibri" w:hAnsi="Calibri" w:cs="Calibri"/>
          <w:lang w:val="en-US" w:eastAsia="en-US"/>
        </w:rPr>
        <w:t>ing</w:t>
      </w:r>
      <w:r w:rsidR="0056100F" w:rsidRPr="00743F1D">
        <w:rPr>
          <w:rFonts w:ascii="Calibri" w:hAnsi="Calibri" w:cs="Calibri"/>
          <w:lang w:val="en-US" w:eastAsia="en-US"/>
        </w:rPr>
        <w:t xml:space="preserve"> </w:t>
      </w:r>
      <w:r w:rsidRPr="00743F1D">
        <w:rPr>
          <w:rFonts w:ascii="Calibri" w:hAnsi="Calibri" w:cs="Calibri"/>
          <w:lang w:val="en-US" w:eastAsia="en-US"/>
        </w:rPr>
        <w:t>involved in project implementation?</w:t>
      </w:r>
    </w:p>
    <w:p w14:paraId="3FBED000" w14:textId="189D0D04" w:rsidR="000F5DA8" w:rsidRPr="00743F1D" w:rsidRDefault="000F5DA8" w:rsidP="00743F1D">
      <w:pPr>
        <w:pStyle w:val="ListParagraph"/>
        <w:numPr>
          <w:ilvl w:val="0"/>
          <w:numId w:val="4"/>
        </w:numPr>
        <w:jc w:val="both"/>
        <w:rPr>
          <w:rFonts w:ascii="Calibri" w:hAnsi="Calibri" w:cs="Calibri"/>
          <w:lang w:val="en-US" w:eastAsia="en-US"/>
        </w:rPr>
      </w:pPr>
      <w:r w:rsidRPr="00743F1D">
        <w:rPr>
          <w:rFonts w:ascii="Calibri" w:hAnsi="Calibri" w:cs="Calibri"/>
          <w:lang w:val="en-US" w:eastAsia="en-US"/>
        </w:rPr>
        <w:t>To what extent are project management and implementation participatory and is this participation contributing towards achievement of the project objectives?</w:t>
      </w:r>
    </w:p>
    <w:p w14:paraId="163E5C81" w14:textId="67C83661" w:rsidR="000F5DA8" w:rsidRPr="00743F1D" w:rsidRDefault="000F5DA8" w:rsidP="00743F1D">
      <w:pPr>
        <w:pStyle w:val="ListParagraph"/>
        <w:numPr>
          <w:ilvl w:val="0"/>
          <w:numId w:val="4"/>
        </w:numPr>
        <w:jc w:val="both"/>
        <w:rPr>
          <w:rFonts w:ascii="Calibri" w:hAnsi="Calibri" w:cs="Calibri"/>
          <w:lang w:val="en-US" w:eastAsia="en-US"/>
        </w:rPr>
      </w:pPr>
      <w:r w:rsidRPr="00743F1D">
        <w:rPr>
          <w:rFonts w:ascii="Calibri" w:hAnsi="Calibri" w:cs="Calibri"/>
          <w:lang w:val="en-US" w:eastAsia="en-US"/>
        </w:rPr>
        <w:t xml:space="preserve">To what extent </w:t>
      </w:r>
      <w:r w:rsidR="0056100F">
        <w:rPr>
          <w:rFonts w:ascii="Calibri" w:hAnsi="Calibri" w:cs="Calibri"/>
          <w:lang w:val="en-US" w:eastAsia="en-US"/>
        </w:rPr>
        <w:t>is</w:t>
      </w:r>
      <w:r w:rsidR="0056100F" w:rsidRPr="00743F1D">
        <w:rPr>
          <w:rFonts w:ascii="Calibri" w:hAnsi="Calibri" w:cs="Calibri"/>
          <w:lang w:val="en-US" w:eastAsia="en-US"/>
        </w:rPr>
        <w:t xml:space="preserve"> </w:t>
      </w:r>
      <w:r w:rsidRPr="00743F1D">
        <w:rPr>
          <w:rFonts w:ascii="Calibri" w:hAnsi="Calibri" w:cs="Calibri"/>
          <w:lang w:val="en-US" w:eastAsia="en-US"/>
        </w:rPr>
        <w:t>the project appropriately responsive to the needs of the national constituents and changing partner priorities?</w:t>
      </w:r>
    </w:p>
    <w:p w14:paraId="716F85CB" w14:textId="1B188A31" w:rsidR="000F5DA8" w:rsidRDefault="000F5DA8" w:rsidP="00743F1D">
      <w:pPr>
        <w:pStyle w:val="ListParagraph"/>
        <w:numPr>
          <w:ilvl w:val="0"/>
          <w:numId w:val="4"/>
        </w:numPr>
        <w:jc w:val="both"/>
        <w:rPr>
          <w:rFonts w:ascii="Calibri" w:hAnsi="Calibri" w:cs="Calibri"/>
          <w:lang w:val="en-US" w:eastAsia="en-US"/>
        </w:rPr>
      </w:pPr>
      <w:r w:rsidRPr="00743F1D">
        <w:rPr>
          <w:rFonts w:ascii="Calibri" w:hAnsi="Calibri" w:cs="Calibri"/>
          <w:lang w:val="en-US" w:eastAsia="en-US"/>
        </w:rPr>
        <w:t xml:space="preserve">To what extent </w:t>
      </w:r>
      <w:r w:rsidR="0056100F">
        <w:rPr>
          <w:rFonts w:ascii="Calibri" w:hAnsi="Calibri" w:cs="Calibri"/>
          <w:lang w:val="en-US" w:eastAsia="en-US"/>
        </w:rPr>
        <w:t>is</w:t>
      </w:r>
      <w:r w:rsidR="0056100F" w:rsidRPr="00743F1D">
        <w:rPr>
          <w:rFonts w:ascii="Calibri" w:hAnsi="Calibri" w:cs="Calibri"/>
          <w:lang w:val="en-US" w:eastAsia="en-US"/>
        </w:rPr>
        <w:t xml:space="preserve"> </w:t>
      </w:r>
      <w:r w:rsidRPr="00743F1D">
        <w:rPr>
          <w:rFonts w:ascii="Calibri" w:hAnsi="Calibri" w:cs="Calibri"/>
          <w:lang w:val="en-US" w:eastAsia="en-US"/>
        </w:rPr>
        <w:t>the project contribut</w:t>
      </w:r>
      <w:r w:rsidR="0056100F">
        <w:rPr>
          <w:rFonts w:ascii="Calibri" w:hAnsi="Calibri" w:cs="Calibri"/>
          <w:lang w:val="en-US" w:eastAsia="en-US"/>
        </w:rPr>
        <w:t>ing</w:t>
      </w:r>
      <w:r w:rsidRPr="00743F1D">
        <w:rPr>
          <w:rFonts w:ascii="Calibri" w:hAnsi="Calibri" w:cs="Calibri"/>
          <w:lang w:val="en-US" w:eastAsia="en-US"/>
        </w:rPr>
        <w:t xml:space="preserve"> to gender equality, the empowerment of women and the realization of human rights?</w:t>
      </w:r>
    </w:p>
    <w:p w14:paraId="0B851B5E" w14:textId="79B2D483" w:rsidR="00A65C2F" w:rsidRDefault="00A65C2F" w:rsidP="00A65C2F">
      <w:pPr>
        <w:pStyle w:val="ListParagraph"/>
        <w:jc w:val="both"/>
        <w:rPr>
          <w:rFonts w:ascii="Calibri" w:hAnsi="Calibri" w:cs="Calibri"/>
          <w:lang w:val="en-US" w:eastAsia="en-US"/>
        </w:rPr>
      </w:pPr>
    </w:p>
    <w:p w14:paraId="5C8FA45E" w14:textId="0DA190E1" w:rsidR="00B1424E" w:rsidRDefault="00B1424E" w:rsidP="00A65C2F">
      <w:pPr>
        <w:pStyle w:val="ListParagraph"/>
        <w:jc w:val="both"/>
        <w:rPr>
          <w:rFonts w:ascii="Calibri" w:hAnsi="Calibri" w:cs="Calibri"/>
          <w:lang w:val="en-US" w:eastAsia="en-US"/>
        </w:rPr>
      </w:pPr>
    </w:p>
    <w:p w14:paraId="0A3FBC57" w14:textId="77777777" w:rsidR="00B1424E" w:rsidRPr="00743F1D" w:rsidRDefault="00B1424E" w:rsidP="00A65C2F">
      <w:pPr>
        <w:pStyle w:val="ListParagraph"/>
        <w:jc w:val="both"/>
        <w:rPr>
          <w:rFonts w:ascii="Calibri" w:hAnsi="Calibri" w:cs="Calibri"/>
          <w:lang w:val="en-US" w:eastAsia="en-US"/>
        </w:rPr>
      </w:pPr>
    </w:p>
    <w:p w14:paraId="0D3A80C9" w14:textId="77777777" w:rsidR="000F5DA8" w:rsidRPr="00743F1D" w:rsidRDefault="000F5DA8" w:rsidP="00743F1D">
      <w:pPr>
        <w:jc w:val="both"/>
        <w:rPr>
          <w:rFonts w:ascii="Calibri" w:hAnsi="Calibri" w:cs="Calibri"/>
          <w:b/>
          <w:bCs/>
          <w:i/>
          <w:iCs/>
          <w:lang w:val="en-US" w:eastAsia="en-US"/>
        </w:rPr>
      </w:pPr>
      <w:r w:rsidRPr="00743F1D">
        <w:rPr>
          <w:rFonts w:ascii="Calibri" w:hAnsi="Calibri" w:cs="Calibri"/>
          <w:b/>
          <w:bCs/>
          <w:i/>
          <w:iCs/>
          <w:lang w:val="en-US" w:eastAsia="en-US"/>
        </w:rPr>
        <w:t xml:space="preserve">Efficiency </w:t>
      </w:r>
    </w:p>
    <w:p w14:paraId="186B586B" w14:textId="177A2869" w:rsidR="000F5DA8" w:rsidRPr="00743F1D" w:rsidRDefault="000F5DA8" w:rsidP="00743F1D">
      <w:pPr>
        <w:pStyle w:val="ListParagraph"/>
        <w:numPr>
          <w:ilvl w:val="0"/>
          <w:numId w:val="5"/>
        </w:numPr>
        <w:jc w:val="both"/>
        <w:rPr>
          <w:rFonts w:ascii="Calibri" w:hAnsi="Calibri" w:cs="Calibri"/>
          <w:lang w:val="en-US" w:eastAsia="en-US"/>
        </w:rPr>
      </w:pPr>
      <w:r w:rsidRPr="00743F1D">
        <w:rPr>
          <w:rFonts w:ascii="Calibri" w:hAnsi="Calibri" w:cs="Calibri"/>
          <w:lang w:val="en-US" w:eastAsia="en-US"/>
        </w:rPr>
        <w:lastRenderedPageBreak/>
        <w:t xml:space="preserve">To what extent </w:t>
      </w:r>
      <w:r w:rsidR="0056100F">
        <w:rPr>
          <w:rFonts w:ascii="Calibri" w:hAnsi="Calibri" w:cs="Calibri"/>
          <w:lang w:val="en-US" w:eastAsia="en-US"/>
        </w:rPr>
        <w:t>is</w:t>
      </w:r>
      <w:r w:rsidR="0056100F" w:rsidRPr="00743F1D">
        <w:rPr>
          <w:rFonts w:ascii="Calibri" w:hAnsi="Calibri" w:cs="Calibri"/>
          <w:lang w:val="en-US" w:eastAsia="en-US"/>
        </w:rPr>
        <w:t xml:space="preserve"> </w:t>
      </w:r>
      <w:r w:rsidRPr="00743F1D">
        <w:rPr>
          <w:rFonts w:ascii="Calibri" w:hAnsi="Calibri" w:cs="Calibri"/>
          <w:lang w:val="en-US" w:eastAsia="en-US"/>
        </w:rPr>
        <w:t>the project management structure as outlined in the project document efficient in generating the expected results?</w:t>
      </w:r>
    </w:p>
    <w:p w14:paraId="692BB997" w14:textId="2347A1BB" w:rsidR="000F5DA8" w:rsidRPr="00743F1D" w:rsidRDefault="000F5DA8" w:rsidP="00743F1D">
      <w:pPr>
        <w:pStyle w:val="ListParagraph"/>
        <w:numPr>
          <w:ilvl w:val="0"/>
          <w:numId w:val="5"/>
        </w:numPr>
        <w:jc w:val="both"/>
        <w:rPr>
          <w:rFonts w:ascii="Calibri" w:hAnsi="Calibri" w:cs="Calibri"/>
          <w:lang w:val="en-US" w:eastAsia="en-US"/>
        </w:rPr>
      </w:pPr>
      <w:r w:rsidRPr="00743F1D">
        <w:rPr>
          <w:rFonts w:ascii="Calibri" w:hAnsi="Calibri" w:cs="Calibri"/>
          <w:lang w:val="en-US" w:eastAsia="en-US"/>
        </w:rPr>
        <w:t xml:space="preserve">To what extent </w:t>
      </w:r>
      <w:r w:rsidR="0056100F">
        <w:rPr>
          <w:rFonts w:ascii="Calibri" w:hAnsi="Calibri" w:cs="Calibri"/>
          <w:lang w:val="en-US" w:eastAsia="en-US"/>
        </w:rPr>
        <w:t>is</w:t>
      </w:r>
      <w:r w:rsidR="0056100F" w:rsidRPr="00743F1D">
        <w:rPr>
          <w:rFonts w:ascii="Calibri" w:hAnsi="Calibri" w:cs="Calibri"/>
          <w:lang w:val="en-US" w:eastAsia="en-US"/>
        </w:rPr>
        <w:t xml:space="preserve"> </w:t>
      </w:r>
      <w:r w:rsidRPr="00743F1D">
        <w:rPr>
          <w:rFonts w:ascii="Calibri" w:hAnsi="Calibri" w:cs="Calibri"/>
          <w:lang w:val="en-US" w:eastAsia="en-US"/>
        </w:rPr>
        <w:t>the UNDP project implementation strategy and execution efficient and cost-effective?</w:t>
      </w:r>
    </w:p>
    <w:p w14:paraId="4D7BC2F3" w14:textId="15295A24" w:rsidR="000F5DA8" w:rsidRPr="00743F1D" w:rsidRDefault="000F5DA8" w:rsidP="00743F1D">
      <w:pPr>
        <w:pStyle w:val="ListParagraph"/>
        <w:numPr>
          <w:ilvl w:val="0"/>
          <w:numId w:val="5"/>
        </w:numPr>
        <w:jc w:val="both"/>
        <w:rPr>
          <w:rFonts w:ascii="Calibri" w:hAnsi="Calibri" w:cs="Calibri"/>
          <w:lang w:val="en-US" w:eastAsia="en-US"/>
        </w:rPr>
      </w:pPr>
      <w:r w:rsidRPr="00743F1D">
        <w:rPr>
          <w:rFonts w:ascii="Calibri" w:hAnsi="Calibri" w:cs="Calibri"/>
          <w:lang w:val="en-US" w:eastAsia="en-US"/>
        </w:rPr>
        <w:t xml:space="preserve">To what extent </w:t>
      </w:r>
      <w:r w:rsidR="004F4D67">
        <w:rPr>
          <w:rFonts w:ascii="Calibri" w:hAnsi="Calibri" w:cs="Calibri"/>
          <w:lang w:val="en-US" w:eastAsia="en-US"/>
        </w:rPr>
        <w:t>are the -</w:t>
      </w:r>
      <w:r w:rsidRPr="00743F1D">
        <w:rPr>
          <w:rFonts w:ascii="Calibri" w:hAnsi="Calibri" w:cs="Calibri"/>
          <w:lang w:val="en-US" w:eastAsia="en-US"/>
        </w:rPr>
        <w:t xml:space="preserve"> financial and human resources</w:t>
      </w:r>
      <w:r w:rsidR="004F4D67">
        <w:rPr>
          <w:rFonts w:ascii="Calibri" w:hAnsi="Calibri" w:cs="Calibri"/>
          <w:lang w:val="en-US" w:eastAsia="en-US"/>
        </w:rPr>
        <w:t xml:space="preserve"> being used economically</w:t>
      </w:r>
      <w:r w:rsidRPr="00743F1D">
        <w:rPr>
          <w:rFonts w:ascii="Calibri" w:hAnsi="Calibri" w:cs="Calibri"/>
          <w:lang w:val="en-US" w:eastAsia="en-US"/>
        </w:rPr>
        <w:t xml:space="preserve">? Are project approaches, resources, models, conceptual framework relevant to achieve the planned outcome? Are they sufficiently sensitive to the political and development constraints of the pilot countries (political instability, post crisis situations, </w:t>
      </w:r>
      <w:proofErr w:type="spellStart"/>
      <w:r w:rsidRPr="00743F1D">
        <w:rPr>
          <w:rFonts w:ascii="Calibri" w:hAnsi="Calibri" w:cs="Calibri"/>
          <w:lang w:val="en-US" w:eastAsia="en-US"/>
        </w:rPr>
        <w:t>etc</w:t>
      </w:r>
      <w:proofErr w:type="spellEnd"/>
      <w:r w:rsidRPr="00743F1D">
        <w:rPr>
          <w:rFonts w:ascii="Calibri" w:hAnsi="Calibri" w:cs="Calibri"/>
          <w:lang w:val="en-US" w:eastAsia="en-US"/>
        </w:rPr>
        <w:t>)?</w:t>
      </w:r>
    </w:p>
    <w:p w14:paraId="1FF2D01A" w14:textId="6F2DCD37" w:rsidR="000F5DA8" w:rsidRPr="00743F1D" w:rsidRDefault="0056100F" w:rsidP="00743F1D">
      <w:pPr>
        <w:pStyle w:val="ListParagraph"/>
        <w:numPr>
          <w:ilvl w:val="0"/>
          <w:numId w:val="5"/>
        </w:numPr>
        <w:jc w:val="both"/>
        <w:rPr>
          <w:rFonts w:ascii="Calibri" w:hAnsi="Calibri" w:cs="Calibri"/>
          <w:lang w:val="en-US" w:eastAsia="en-US"/>
        </w:rPr>
      </w:pPr>
      <w:r>
        <w:rPr>
          <w:rFonts w:ascii="Calibri" w:hAnsi="Calibri" w:cs="Calibri"/>
          <w:lang w:val="en-US" w:eastAsia="en-US"/>
        </w:rPr>
        <w:t>Is</w:t>
      </w:r>
      <w:r w:rsidRPr="00743F1D">
        <w:rPr>
          <w:rFonts w:ascii="Calibri" w:hAnsi="Calibri" w:cs="Calibri"/>
          <w:lang w:val="en-US" w:eastAsia="en-US"/>
        </w:rPr>
        <w:t xml:space="preserve"> </w:t>
      </w:r>
      <w:r w:rsidR="000F5DA8" w:rsidRPr="00743F1D">
        <w:rPr>
          <w:rFonts w:ascii="Calibri" w:hAnsi="Calibri" w:cs="Calibri"/>
          <w:lang w:val="en-US" w:eastAsia="en-US"/>
        </w:rPr>
        <w:t>project’s strategy and execution efficient and cost effective?</w:t>
      </w:r>
    </w:p>
    <w:p w14:paraId="41263788" w14:textId="2671E56C" w:rsidR="000F5DA8" w:rsidRPr="00743F1D" w:rsidRDefault="000F5DA8" w:rsidP="00743F1D">
      <w:pPr>
        <w:pStyle w:val="ListParagraph"/>
        <w:numPr>
          <w:ilvl w:val="0"/>
          <w:numId w:val="5"/>
        </w:numPr>
        <w:jc w:val="both"/>
        <w:rPr>
          <w:rFonts w:ascii="Calibri" w:hAnsi="Calibri" w:cs="Calibri"/>
          <w:lang w:val="en-US" w:eastAsia="en-US"/>
        </w:rPr>
      </w:pPr>
      <w:r w:rsidRPr="00743F1D">
        <w:rPr>
          <w:rFonts w:ascii="Calibri" w:hAnsi="Calibri" w:cs="Calibri"/>
          <w:lang w:val="en-US" w:eastAsia="en-US"/>
        </w:rPr>
        <w:t>Are the monitoring and evaluation systems that project has in place helping to ensure that programmes are managed efficiently and effectively for proper accountability of results?</w:t>
      </w:r>
    </w:p>
    <w:p w14:paraId="722D3E2F" w14:textId="25DE6860" w:rsidR="000F5DA8" w:rsidRPr="00743F1D" w:rsidRDefault="000F5DA8" w:rsidP="00743F1D">
      <w:pPr>
        <w:pStyle w:val="ListParagraph"/>
        <w:numPr>
          <w:ilvl w:val="0"/>
          <w:numId w:val="5"/>
        </w:numPr>
        <w:jc w:val="both"/>
        <w:rPr>
          <w:rFonts w:ascii="Calibri" w:hAnsi="Calibri" w:cs="Calibri"/>
          <w:lang w:val="en-US" w:eastAsia="en-US"/>
        </w:rPr>
      </w:pPr>
      <w:r w:rsidRPr="00743F1D">
        <w:rPr>
          <w:rFonts w:ascii="Calibri" w:hAnsi="Calibri" w:cs="Calibri"/>
          <w:lang w:val="en-US" w:eastAsia="en-US"/>
        </w:rPr>
        <w:t xml:space="preserve">To what extent </w:t>
      </w:r>
      <w:r w:rsidR="0056100F">
        <w:rPr>
          <w:rFonts w:ascii="Calibri" w:hAnsi="Calibri" w:cs="Calibri"/>
          <w:lang w:val="en-US" w:eastAsia="en-US"/>
        </w:rPr>
        <w:t>are the</w:t>
      </w:r>
      <w:r w:rsidR="0056100F" w:rsidRPr="00743F1D">
        <w:rPr>
          <w:rFonts w:ascii="Calibri" w:hAnsi="Calibri" w:cs="Calibri"/>
          <w:lang w:val="en-US" w:eastAsia="en-US"/>
        </w:rPr>
        <w:t xml:space="preserve"> </w:t>
      </w:r>
      <w:r w:rsidRPr="00743F1D">
        <w:rPr>
          <w:rFonts w:ascii="Calibri" w:hAnsi="Calibri" w:cs="Calibri"/>
          <w:lang w:val="en-US" w:eastAsia="en-US"/>
        </w:rPr>
        <w:t xml:space="preserve">project funds and activities </w:t>
      </w:r>
      <w:r w:rsidR="0056100F" w:rsidRPr="00743F1D">
        <w:rPr>
          <w:rFonts w:ascii="Calibri" w:hAnsi="Calibri" w:cs="Calibri"/>
          <w:lang w:val="en-US" w:eastAsia="en-US"/>
        </w:rPr>
        <w:t>be</w:t>
      </w:r>
      <w:r w:rsidR="0056100F">
        <w:rPr>
          <w:rFonts w:ascii="Calibri" w:hAnsi="Calibri" w:cs="Calibri"/>
          <w:lang w:val="en-US" w:eastAsia="en-US"/>
        </w:rPr>
        <w:t>ing</w:t>
      </w:r>
      <w:r w:rsidR="0056100F" w:rsidRPr="00743F1D">
        <w:rPr>
          <w:rFonts w:ascii="Calibri" w:hAnsi="Calibri" w:cs="Calibri"/>
          <w:lang w:val="en-US" w:eastAsia="en-US"/>
        </w:rPr>
        <w:t xml:space="preserve"> </w:t>
      </w:r>
      <w:r w:rsidRPr="00743F1D">
        <w:rPr>
          <w:rFonts w:ascii="Calibri" w:hAnsi="Calibri" w:cs="Calibri"/>
          <w:lang w:val="en-US" w:eastAsia="en-US"/>
        </w:rPr>
        <w:t>delivered in a timely manner?</w:t>
      </w:r>
    </w:p>
    <w:p w14:paraId="132DD08D" w14:textId="605701A4" w:rsidR="00743F1D" w:rsidRPr="00C83ADA" w:rsidRDefault="000F5DA8" w:rsidP="00743F1D">
      <w:pPr>
        <w:pStyle w:val="ListParagraph"/>
        <w:numPr>
          <w:ilvl w:val="0"/>
          <w:numId w:val="5"/>
        </w:numPr>
        <w:jc w:val="both"/>
        <w:rPr>
          <w:rFonts w:ascii="Calibri" w:hAnsi="Calibri" w:cs="Calibri"/>
          <w:lang w:val="en-US" w:eastAsia="en-US"/>
        </w:rPr>
      </w:pPr>
      <w:r w:rsidRPr="00743F1D">
        <w:rPr>
          <w:rFonts w:ascii="Calibri" w:hAnsi="Calibri" w:cs="Calibri"/>
          <w:lang w:val="en-US" w:eastAsia="en-US"/>
        </w:rPr>
        <w:t xml:space="preserve">To what extent </w:t>
      </w:r>
      <w:r w:rsidR="0056100F">
        <w:rPr>
          <w:rFonts w:ascii="Calibri" w:hAnsi="Calibri" w:cs="Calibri"/>
          <w:lang w:val="en-US" w:eastAsia="en-US"/>
        </w:rPr>
        <w:t>is</w:t>
      </w:r>
      <w:r w:rsidR="0056100F" w:rsidRPr="00743F1D">
        <w:rPr>
          <w:rFonts w:ascii="Calibri" w:hAnsi="Calibri" w:cs="Calibri"/>
          <w:lang w:val="en-US" w:eastAsia="en-US"/>
        </w:rPr>
        <w:t xml:space="preserve"> </w:t>
      </w:r>
      <w:r w:rsidRPr="00743F1D">
        <w:rPr>
          <w:rFonts w:ascii="Calibri" w:hAnsi="Calibri" w:cs="Calibri"/>
          <w:lang w:val="en-US" w:eastAsia="en-US"/>
        </w:rPr>
        <w:t>the M&amp;E systems utilized by UNDP ensure effective and efficient project management?</w:t>
      </w:r>
    </w:p>
    <w:p w14:paraId="6AF6B852" w14:textId="77777777" w:rsidR="000F5DA8" w:rsidRPr="00743F1D" w:rsidRDefault="000F5DA8" w:rsidP="00743F1D">
      <w:pPr>
        <w:jc w:val="both"/>
        <w:rPr>
          <w:rFonts w:ascii="Calibri" w:hAnsi="Calibri" w:cs="Calibri"/>
          <w:b/>
          <w:bCs/>
          <w:i/>
          <w:iCs/>
          <w:lang w:val="en-US" w:eastAsia="en-US"/>
        </w:rPr>
      </w:pPr>
      <w:r w:rsidRPr="00743F1D">
        <w:rPr>
          <w:rFonts w:ascii="Calibri" w:hAnsi="Calibri" w:cs="Calibri"/>
          <w:b/>
          <w:bCs/>
          <w:i/>
          <w:iCs/>
          <w:lang w:val="en-US" w:eastAsia="en-US"/>
        </w:rPr>
        <w:t xml:space="preserve">Sustainability </w:t>
      </w:r>
    </w:p>
    <w:p w14:paraId="160A1E3F" w14:textId="0E0BB5D8" w:rsidR="000F5DA8" w:rsidRPr="00743F1D" w:rsidRDefault="000F5DA8" w:rsidP="00743F1D">
      <w:pPr>
        <w:pStyle w:val="ListParagraph"/>
        <w:numPr>
          <w:ilvl w:val="0"/>
          <w:numId w:val="6"/>
        </w:numPr>
        <w:jc w:val="both"/>
        <w:rPr>
          <w:rFonts w:ascii="Calibri" w:hAnsi="Calibri" w:cs="Calibri"/>
          <w:lang w:val="en-US" w:eastAsia="en-US"/>
        </w:rPr>
      </w:pPr>
      <w:r w:rsidRPr="00743F1D">
        <w:rPr>
          <w:rFonts w:ascii="Calibri" w:hAnsi="Calibri" w:cs="Calibri"/>
          <w:lang w:val="en-US" w:eastAsia="en-US"/>
        </w:rPr>
        <w:t>What is the likelihood that project interventions are sustainable?</w:t>
      </w:r>
    </w:p>
    <w:p w14:paraId="1D37257D" w14:textId="7967F9C9" w:rsidR="000F5DA8" w:rsidRPr="00743F1D" w:rsidRDefault="000F5DA8" w:rsidP="00743F1D">
      <w:pPr>
        <w:pStyle w:val="ListParagraph"/>
        <w:numPr>
          <w:ilvl w:val="0"/>
          <w:numId w:val="6"/>
        </w:numPr>
        <w:jc w:val="both"/>
        <w:rPr>
          <w:rFonts w:ascii="Calibri" w:hAnsi="Calibri" w:cs="Calibri"/>
          <w:lang w:val="en-US" w:eastAsia="en-US"/>
        </w:rPr>
      </w:pPr>
      <w:r w:rsidRPr="00743F1D">
        <w:rPr>
          <w:rFonts w:ascii="Calibri" w:hAnsi="Calibri" w:cs="Calibri"/>
          <w:lang w:val="en-US" w:eastAsia="en-US"/>
        </w:rPr>
        <w:t>Are there any financial risks that may jeopardize the sustainability of project outputs?</w:t>
      </w:r>
    </w:p>
    <w:p w14:paraId="67A5F4A4" w14:textId="3BA34E1C" w:rsidR="000F5DA8" w:rsidRPr="00743F1D" w:rsidRDefault="000F5DA8" w:rsidP="00743F1D">
      <w:pPr>
        <w:pStyle w:val="ListParagraph"/>
        <w:numPr>
          <w:ilvl w:val="0"/>
          <w:numId w:val="6"/>
        </w:numPr>
        <w:jc w:val="both"/>
        <w:rPr>
          <w:rFonts w:ascii="Calibri" w:hAnsi="Calibri" w:cs="Calibri"/>
          <w:lang w:val="en-US" w:eastAsia="en-US"/>
        </w:rPr>
      </w:pPr>
      <w:r w:rsidRPr="00743F1D">
        <w:rPr>
          <w:rFonts w:ascii="Calibri" w:hAnsi="Calibri" w:cs="Calibri"/>
          <w:lang w:val="en-US" w:eastAsia="en-US"/>
        </w:rPr>
        <w:t>To what extent will financial and economic resources be available to sustain the benefits achieved by the project?</w:t>
      </w:r>
    </w:p>
    <w:p w14:paraId="64A71550" w14:textId="0BB59735" w:rsidR="000F5DA8" w:rsidRPr="00743F1D" w:rsidRDefault="000F5DA8" w:rsidP="00743F1D">
      <w:pPr>
        <w:pStyle w:val="ListParagraph"/>
        <w:numPr>
          <w:ilvl w:val="0"/>
          <w:numId w:val="6"/>
        </w:numPr>
        <w:jc w:val="both"/>
        <w:rPr>
          <w:rFonts w:ascii="Calibri" w:hAnsi="Calibri" w:cs="Calibri"/>
          <w:lang w:val="en-US" w:eastAsia="en-US"/>
        </w:rPr>
      </w:pPr>
      <w:r w:rsidRPr="00743F1D">
        <w:rPr>
          <w:rFonts w:ascii="Calibri" w:hAnsi="Calibri" w:cs="Calibri"/>
          <w:lang w:val="en-US" w:eastAsia="en-US"/>
        </w:rPr>
        <w:t xml:space="preserve">Are there any social or political risks that may jeopardize sustainability of project outputs and the project’s contributions to country </w:t>
      </w:r>
      <w:proofErr w:type="spellStart"/>
      <w:r w:rsidRPr="00743F1D">
        <w:rPr>
          <w:rFonts w:ascii="Calibri" w:hAnsi="Calibri" w:cs="Calibri"/>
          <w:lang w:val="en-US" w:eastAsia="en-US"/>
        </w:rPr>
        <w:t>programme</w:t>
      </w:r>
      <w:proofErr w:type="spellEnd"/>
      <w:r w:rsidRPr="00743F1D">
        <w:rPr>
          <w:rFonts w:ascii="Calibri" w:hAnsi="Calibri" w:cs="Calibri"/>
          <w:lang w:val="en-US" w:eastAsia="en-US"/>
        </w:rPr>
        <w:t xml:space="preserve"> outputs and outcomes?</w:t>
      </w:r>
    </w:p>
    <w:p w14:paraId="78E980D1" w14:textId="6EBB5E54" w:rsidR="000F5DA8" w:rsidRPr="00743F1D" w:rsidRDefault="000F5DA8" w:rsidP="00743F1D">
      <w:pPr>
        <w:pStyle w:val="ListParagraph"/>
        <w:numPr>
          <w:ilvl w:val="0"/>
          <w:numId w:val="6"/>
        </w:numPr>
        <w:jc w:val="both"/>
        <w:rPr>
          <w:rFonts w:ascii="Calibri" w:hAnsi="Calibri" w:cs="Calibri"/>
          <w:lang w:val="en-US" w:eastAsia="en-US"/>
        </w:rPr>
      </w:pPr>
      <w:r w:rsidRPr="00743F1D">
        <w:rPr>
          <w:rFonts w:ascii="Calibri" w:hAnsi="Calibri" w:cs="Calibri"/>
          <w:lang w:val="en-US" w:eastAsia="en-US"/>
        </w:rPr>
        <w:t>Do the legal frameworks, policies and governance structures and processes within which the project operates pose risks that may jeopardize sustainability of project benefits?</w:t>
      </w:r>
    </w:p>
    <w:p w14:paraId="30FFBB34" w14:textId="237A9BCA" w:rsidR="000F5DA8" w:rsidRPr="00743F1D" w:rsidRDefault="000F5DA8" w:rsidP="00743F1D">
      <w:pPr>
        <w:pStyle w:val="ListParagraph"/>
        <w:numPr>
          <w:ilvl w:val="0"/>
          <w:numId w:val="6"/>
        </w:numPr>
        <w:jc w:val="both"/>
        <w:rPr>
          <w:rFonts w:ascii="Calibri" w:hAnsi="Calibri" w:cs="Calibri"/>
          <w:lang w:val="en-US" w:eastAsia="en-US"/>
        </w:rPr>
      </w:pPr>
      <w:r w:rsidRPr="00743F1D">
        <w:rPr>
          <w:rFonts w:ascii="Calibri" w:hAnsi="Calibri" w:cs="Calibri"/>
          <w:lang w:val="en-US" w:eastAsia="en-US"/>
        </w:rPr>
        <w:t>What is the risk that the level of stakeholders’ ownership will be sufficient to allow for the project benefits to be sustained?</w:t>
      </w:r>
    </w:p>
    <w:p w14:paraId="5DBD754F" w14:textId="5F94715C" w:rsidR="000F5DA8" w:rsidRPr="00743F1D" w:rsidRDefault="000F5DA8" w:rsidP="00743F1D">
      <w:pPr>
        <w:pStyle w:val="ListParagraph"/>
        <w:numPr>
          <w:ilvl w:val="0"/>
          <w:numId w:val="6"/>
        </w:numPr>
        <w:jc w:val="both"/>
        <w:rPr>
          <w:rFonts w:ascii="Calibri" w:hAnsi="Calibri" w:cs="Calibri"/>
          <w:lang w:val="en-US" w:eastAsia="en-US"/>
        </w:rPr>
      </w:pPr>
      <w:r w:rsidRPr="00743F1D">
        <w:rPr>
          <w:rFonts w:ascii="Calibri" w:hAnsi="Calibri" w:cs="Calibri"/>
          <w:lang w:val="en-US" w:eastAsia="en-US"/>
        </w:rPr>
        <w:t xml:space="preserve">To what extent do mechanisms, procedures and policies exist to allow primary stakeholders to carry forward the results attained on gender equality, empowerment of women, human </w:t>
      </w:r>
      <w:proofErr w:type="gramStart"/>
      <w:r w:rsidRPr="00743F1D">
        <w:rPr>
          <w:rFonts w:ascii="Calibri" w:hAnsi="Calibri" w:cs="Calibri"/>
          <w:lang w:val="en-US" w:eastAsia="en-US"/>
        </w:rPr>
        <w:t>rights</w:t>
      </w:r>
      <w:proofErr w:type="gramEnd"/>
      <w:r w:rsidRPr="00743F1D">
        <w:rPr>
          <w:rFonts w:ascii="Calibri" w:hAnsi="Calibri" w:cs="Calibri"/>
          <w:lang w:val="en-US" w:eastAsia="en-US"/>
        </w:rPr>
        <w:t xml:space="preserve"> and human development?</w:t>
      </w:r>
    </w:p>
    <w:p w14:paraId="484A331D" w14:textId="5BAD57F7" w:rsidR="000F5DA8" w:rsidRPr="00743F1D" w:rsidRDefault="000F5DA8" w:rsidP="00743F1D">
      <w:pPr>
        <w:pStyle w:val="ListParagraph"/>
        <w:numPr>
          <w:ilvl w:val="0"/>
          <w:numId w:val="6"/>
        </w:numPr>
        <w:jc w:val="both"/>
        <w:rPr>
          <w:rFonts w:ascii="Calibri" w:hAnsi="Calibri" w:cs="Calibri"/>
          <w:lang w:val="en-US" w:eastAsia="en-US"/>
        </w:rPr>
      </w:pPr>
      <w:r w:rsidRPr="00743F1D">
        <w:rPr>
          <w:rFonts w:ascii="Calibri" w:hAnsi="Calibri" w:cs="Calibri"/>
          <w:lang w:val="en-US" w:eastAsia="en-US"/>
        </w:rPr>
        <w:t>To what extent do stakeholders support the project’s long-term objectives?</w:t>
      </w:r>
    </w:p>
    <w:p w14:paraId="6197AA16" w14:textId="42539456" w:rsidR="000F5DA8" w:rsidRPr="00743F1D" w:rsidRDefault="000F5DA8" w:rsidP="00743F1D">
      <w:pPr>
        <w:pStyle w:val="ListParagraph"/>
        <w:numPr>
          <w:ilvl w:val="0"/>
          <w:numId w:val="6"/>
        </w:numPr>
        <w:jc w:val="both"/>
        <w:rPr>
          <w:rFonts w:ascii="Calibri" w:hAnsi="Calibri" w:cs="Calibri"/>
          <w:lang w:val="en-US" w:eastAsia="en-US"/>
        </w:rPr>
      </w:pPr>
      <w:r w:rsidRPr="00743F1D">
        <w:rPr>
          <w:rFonts w:ascii="Calibri" w:hAnsi="Calibri" w:cs="Calibri"/>
          <w:lang w:val="en-US" w:eastAsia="en-US"/>
        </w:rPr>
        <w:t>To what extent are lessons learned being documented by the project team on a continual basis and shared with appropriate parties who could learn from the project?</w:t>
      </w:r>
    </w:p>
    <w:p w14:paraId="126503EF" w14:textId="7BADD987" w:rsidR="000F5DA8" w:rsidRPr="00743F1D" w:rsidRDefault="000F5DA8" w:rsidP="00743F1D">
      <w:pPr>
        <w:pStyle w:val="ListParagraph"/>
        <w:numPr>
          <w:ilvl w:val="0"/>
          <w:numId w:val="6"/>
        </w:numPr>
        <w:jc w:val="both"/>
        <w:rPr>
          <w:rFonts w:ascii="Calibri" w:hAnsi="Calibri" w:cs="Calibri"/>
          <w:lang w:val="en-US" w:eastAsia="en-US"/>
        </w:rPr>
      </w:pPr>
      <w:r w:rsidRPr="00743F1D">
        <w:rPr>
          <w:rFonts w:ascii="Calibri" w:hAnsi="Calibri" w:cs="Calibri"/>
          <w:lang w:val="en-US" w:eastAsia="en-US"/>
        </w:rPr>
        <w:t>To what extent do UNDP interventions have well-designed and well-planned exit strategies?</w:t>
      </w:r>
    </w:p>
    <w:p w14:paraId="4854978E" w14:textId="3F3202FC" w:rsidR="000F5DA8" w:rsidRPr="00743F1D" w:rsidRDefault="000F5DA8" w:rsidP="00743F1D">
      <w:pPr>
        <w:pStyle w:val="ListParagraph"/>
        <w:numPr>
          <w:ilvl w:val="0"/>
          <w:numId w:val="6"/>
        </w:numPr>
        <w:jc w:val="both"/>
        <w:rPr>
          <w:rFonts w:ascii="Calibri" w:hAnsi="Calibri" w:cs="Calibri"/>
          <w:lang w:val="en-US" w:eastAsia="en-US"/>
        </w:rPr>
      </w:pPr>
      <w:r w:rsidRPr="00743F1D">
        <w:rPr>
          <w:rFonts w:ascii="Calibri" w:hAnsi="Calibri" w:cs="Calibri"/>
          <w:lang w:val="en-US" w:eastAsia="en-US"/>
        </w:rPr>
        <w:t>What could be done to strengthen exit strategies and sustainability?</w:t>
      </w:r>
    </w:p>
    <w:p w14:paraId="7046F11C" w14:textId="056AFB15" w:rsidR="000F5DA8" w:rsidRPr="00743F1D" w:rsidRDefault="000F5DA8" w:rsidP="00743F1D">
      <w:pPr>
        <w:pStyle w:val="ListParagraph"/>
        <w:numPr>
          <w:ilvl w:val="0"/>
          <w:numId w:val="6"/>
        </w:numPr>
        <w:jc w:val="both"/>
        <w:rPr>
          <w:rFonts w:ascii="Calibri" w:hAnsi="Calibri" w:cs="Calibri"/>
          <w:lang w:val="en-US" w:eastAsia="en-US"/>
        </w:rPr>
      </w:pPr>
      <w:r w:rsidRPr="00743F1D">
        <w:rPr>
          <w:rFonts w:ascii="Calibri" w:hAnsi="Calibri" w:cs="Calibri"/>
          <w:lang w:val="en-US" w:eastAsia="en-US"/>
        </w:rPr>
        <w:t>How should the AU treaties project portfolio be enhanced to support central authorities, and partners in improving service delivery over the long term?</w:t>
      </w:r>
    </w:p>
    <w:p w14:paraId="6C9CA6CC" w14:textId="4A291CB6" w:rsidR="000F5DA8" w:rsidRDefault="000F5DA8" w:rsidP="00743F1D">
      <w:pPr>
        <w:pStyle w:val="ListParagraph"/>
        <w:numPr>
          <w:ilvl w:val="0"/>
          <w:numId w:val="6"/>
        </w:numPr>
        <w:jc w:val="both"/>
        <w:rPr>
          <w:rFonts w:ascii="Calibri" w:hAnsi="Calibri" w:cs="Calibri"/>
          <w:lang w:val="en-US" w:eastAsia="en-US"/>
        </w:rPr>
      </w:pPr>
      <w:r w:rsidRPr="00743F1D">
        <w:rPr>
          <w:rFonts w:ascii="Calibri" w:hAnsi="Calibri" w:cs="Calibri"/>
          <w:lang w:val="en-US" w:eastAsia="en-US"/>
        </w:rPr>
        <w:t xml:space="preserve">What changes should be made in the current set of project partnerships </w:t>
      </w:r>
      <w:proofErr w:type="gramStart"/>
      <w:r w:rsidRPr="00743F1D">
        <w:rPr>
          <w:rFonts w:ascii="Calibri" w:hAnsi="Calibri" w:cs="Calibri"/>
          <w:lang w:val="en-US" w:eastAsia="en-US"/>
        </w:rPr>
        <w:t>in order to</w:t>
      </w:r>
      <w:proofErr w:type="gramEnd"/>
      <w:r w:rsidRPr="00743F1D">
        <w:rPr>
          <w:rFonts w:ascii="Calibri" w:hAnsi="Calibri" w:cs="Calibri"/>
          <w:lang w:val="en-US" w:eastAsia="en-US"/>
        </w:rPr>
        <w:t xml:space="preserve"> promote long term sustainability?</w:t>
      </w:r>
    </w:p>
    <w:p w14:paraId="263F5A6B" w14:textId="52A660FB" w:rsidR="00B1424E" w:rsidRDefault="00B1424E" w:rsidP="00B1424E">
      <w:pPr>
        <w:jc w:val="both"/>
        <w:rPr>
          <w:rFonts w:ascii="Calibri" w:hAnsi="Calibri" w:cs="Calibri"/>
          <w:lang w:val="en-US" w:eastAsia="en-US"/>
        </w:rPr>
      </w:pPr>
    </w:p>
    <w:p w14:paraId="53E361A9" w14:textId="77777777" w:rsidR="00B1424E" w:rsidRPr="00B1424E" w:rsidRDefault="00B1424E" w:rsidP="00B1424E">
      <w:pPr>
        <w:jc w:val="both"/>
        <w:rPr>
          <w:rFonts w:ascii="Calibri" w:hAnsi="Calibri" w:cs="Calibri"/>
          <w:lang w:val="en-US" w:eastAsia="en-US"/>
        </w:rPr>
      </w:pPr>
    </w:p>
    <w:p w14:paraId="5017C0D0" w14:textId="216730A3" w:rsidR="00B90B63" w:rsidRPr="00B90B63" w:rsidRDefault="00B90B63" w:rsidP="00B90B63">
      <w:pPr>
        <w:jc w:val="both"/>
        <w:rPr>
          <w:rFonts w:ascii="Calibri" w:hAnsi="Calibri" w:cs="Calibri"/>
          <w:b/>
          <w:bCs/>
          <w:i/>
          <w:iCs/>
          <w:lang w:val="en-US" w:eastAsia="en-US"/>
        </w:rPr>
      </w:pPr>
      <w:r w:rsidRPr="00B90B63">
        <w:rPr>
          <w:rFonts w:ascii="Calibri" w:hAnsi="Calibri" w:cs="Calibri"/>
          <w:b/>
          <w:bCs/>
          <w:i/>
          <w:iCs/>
          <w:lang w:val="en-US" w:eastAsia="en-US"/>
        </w:rPr>
        <w:t>O</w:t>
      </w:r>
      <w:r>
        <w:rPr>
          <w:rFonts w:ascii="Calibri" w:hAnsi="Calibri" w:cs="Calibri"/>
          <w:b/>
          <w:bCs/>
          <w:i/>
          <w:iCs/>
          <w:lang w:val="en-US" w:eastAsia="en-US"/>
        </w:rPr>
        <w:t>utcome</w:t>
      </w:r>
      <w:r w:rsidRPr="00B90B63">
        <w:rPr>
          <w:rFonts w:ascii="Calibri" w:hAnsi="Calibri" w:cs="Calibri"/>
          <w:b/>
          <w:bCs/>
          <w:i/>
          <w:iCs/>
          <w:lang w:val="en-US" w:eastAsia="en-US"/>
        </w:rPr>
        <w:t>/</w:t>
      </w:r>
      <w:r>
        <w:rPr>
          <w:rFonts w:ascii="Calibri" w:hAnsi="Calibri" w:cs="Calibri"/>
          <w:b/>
          <w:bCs/>
          <w:i/>
          <w:iCs/>
          <w:lang w:val="en-US" w:eastAsia="en-US"/>
        </w:rPr>
        <w:t>Impact</w:t>
      </w:r>
    </w:p>
    <w:p w14:paraId="3A4CBC1C" w14:textId="26E4660B" w:rsidR="00B90B63" w:rsidRPr="00B90B63" w:rsidRDefault="00B90B63" w:rsidP="00B90B63">
      <w:pPr>
        <w:pStyle w:val="ListParagraph"/>
        <w:jc w:val="both"/>
        <w:rPr>
          <w:rFonts w:ascii="Calibri" w:hAnsi="Calibri" w:cs="Calibri"/>
          <w:lang w:val="en-US" w:eastAsia="en-US"/>
        </w:rPr>
      </w:pPr>
      <w:r w:rsidRPr="00B90B63">
        <w:rPr>
          <w:rFonts w:ascii="Calibri" w:hAnsi="Calibri" w:cs="Calibri"/>
          <w:lang w:val="en-US" w:eastAsia="en-US"/>
        </w:rPr>
        <w:lastRenderedPageBreak/>
        <w:t>•</w:t>
      </w:r>
      <w:r w:rsidRPr="00B90B63">
        <w:rPr>
          <w:rFonts w:ascii="Calibri" w:hAnsi="Calibri" w:cs="Calibri"/>
          <w:lang w:val="en-US" w:eastAsia="en-US"/>
        </w:rPr>
        <w:tab/>
        <w:t xml:space="preserve">To what extent </w:t>
      </w:r>
      <w:proofErr w:type="gramStart"/>
      <w:r w:rsidR="00FD1FC7">
        <w:rPr>
          <w:rFonts w:ascii="Calibri" w:hAnsi="Calibri" w:cs="Calibri"/>
          <w:lang w:val="en-US" w:eastAsia="en-US"/>
        </w:rPr>
        <w:t xml:space="preserve">is </w:t>
      </w:r>
      <w:r w:rsidRPr="00B90B63">
        <w:rPr>
          <w:rFonts w:ascii="Calibri" w:hAnsi="Calibri" w:cs="Calibri"/>
          <w:lang w:val="en-US" w:eastAsia="en-US"/>
        </w:rPr>
        <w:t xml:space="preserve"> the</w:t>
      </w:r>
      <w:proofErr w:type="gramEnd"/>
      <w:r w:rsidRPr="00B90B63">
        <w:rPr>
          <w:rFonts w:ascii="Calibri" w:hAnsi="Calibri" w:cs="Calibri"/>
          <w:lang w:val="en-US" w:eastAsia="en-US"/>
        </w:rPr>
        <w:t xml:space="preserve"> project succeed</w:t>
      </w:r>
      <w:r w:rsidR="00FD1FC7">
        <w:rPr>
          <w:rFonts w:ascii="Calibri" w:hAnsi="Calibri" w:cs="Calibri"/>
          <w:lang w:val="en-US" w:eastAsia="en-US"/>
        </w:rPr>
        <w:t xml:space="preserve">ing </w:t>
      </w:r>
      <w:r w:rsidRPr="00B90B63">
        <w:rPr>
          <w:rFonts w:ascii="Calibri" w:hAnsi="Calibri" w:cs="Calibri"/>
          <w:lang w:val="en-US" w:eastAsia="en-US"/>
        </w:rPr>
        <w:t>in achieving its intended outcomes?</w:t>
      </w:r>
    </w:p>
    <w:p w14:paraId="25B8DDF7" w14:textId="25189682" w:rsidR="00B90B63" w:rsidRPr="00743F1D" w:rsidRDefault="00B90B63" w:rsidP="00B90B63">
      <w:pPr>
        <w:pStyle w:val="ListParagraph"/>
        <w:jc w:val="both"/>
        <w:rPr>
          <w:rFonts w:ascii="Calibri" w:hAnsi="Calibri" w:cs="Calibri"/>
          <w:lang w:val="en-US" w:eastAsia="en-US"/>
        </w:rPr>
      </w:pPr>
      <w:r w:rsidRPr="00B90B63">
        <w:rPr>
          <w:rFonts w:ascii="Calibri" w:hAnsi="Calibri" w:cs="Calibri"/>
          <w:lang w:val="en-US" w:eastAsia="en-US"/>
        </w:rPr>
        <w:t>•</w:t>
      </w:r>
      <w:r w:rsidRPr="00B90B63">
        <w:rPr>
          <w:rFonts w:ascii="Calibri" w:hAnsi="Calibri" w:cs="Calibri"/>
          <w:lang w:val="en-US" w:eastAsia="en-US"/>
        </w:rPr>
        <w:tab/>
        <w:t xml:space="preserve">Are there positive, negative, </w:t>
      </w:r>
      <w:r w:rsidR="00FC2531" w:rsidRPr="00B90B63">
        <w:rPr>
          <w:rFonts w:ascii="Calibri" w:hAnsi="Calibri" w:cs="Calibri"/>
          <w:lang w:val="en-US" w:eastAsia="en-US"/>
        </w:rPr>
        <w:t>intended,</w:t>
      </w:r>
      <w:r w:rsidRPr="00B90B63">
        <w:rPr>
          <w:rFonts w:ascii="Calibri" w:hAnsi="Calibri" w:cs="Calibri"/>
          <w:lang w:val="en-US" w:eastAsia="en-US"/>
        </w:rPr>
        <w:t xml:space="preserve"> and unintended outcomes of the program?</w:t>
      </w:r>
    </w:p>
    <w:p w14:paraId="619C2E54" w14:textId="046935A3" w:rsidR="000F5DA8" w:rsidRPr="00315903" w:rsidRDefault="000F5DA8" w:rsidP="00D86C97">
      <w:pPr>
        <w:jc w:val="both"/>
        <w:rPr>
          <w:rFonts w:cstheme="minorHAnsi"/>
          <w:lang w:val="en-US" w:eastAsia="en-US"/>
        </w:rPr>
      </w:pPr>
      <w:r w:rsidRPr="00315903">
        <w:rPr>
          <w:rFonts w:cstheme="minorHAnsi"/>
          <w:lang w:val="en-US" w:eastAsia="en-US"/>
        </w:rPr>
        <w:t xml:space="preserve">Based on the above analysis, the consultant is expected to provide overarching conclusions on project results in this area of support, as well as recommendations on how the project could adjust its programming, partnership arrangements, resource mobilization strategies, and capacities to ensure that the project portfolio fully achieves current planned outcomes and is positioned for sustainable results in the future.  The evaluation is additionally expected to offer lessons for project support in member states and elsewhere based on this analysis.  </w:t>
      </w:r>
    </w:p>
    <w:p w14:paraId="0664FE5C" w14:textId="46E4F585" w:rsidR="000F5DA8" w:rsidRPr="00315903" w:rsidRDefault="000F5DA8" w:rsidP="00D86C97">
      <w:pPr>
        <w:pStyle w:val="ListParagraph"/>
        <w:numPr>
          <w:ilvl w:val="0"/>
          <w:numId w:val="9"/>
        </w:numPr>
        <w:autoSpaceDE w:val="0"/>
        <w:autoSpaceDN w:val="0"/>
        <w:adjustRightInd w:val="0"/>
        <w:spacing w:before="240" w:line="240" w:lineRule="auto"/>
        <w:jc w:val="both"/>
        <w:rPr>
          <w:rFonts w:cstheme="minorHAnsi"/>
          <w:b/>
          <w:sz w:val="28"/>
          <w:lang w:val="en-US" w:eastAsia="en-US"/>
        </w:rPr>
      </w:pPr>
      <w:r w:rsidRPr="00315903">
        <w:rPr>
          <w:rFonts w:cstheme="minorHAnsi"/>
          <w:b/>
          <w:sz w:val="28"/>
          <w:lang w:val="en-US" w:eastAsia="en-US"/>
        </w:rPr>
        <w:t>Methodology of evaluation</w:t>
      </w:r>
    </w:p>
    <w:p w14:paraId="6B7ED0E8" w14:textId="20A7A02E" w:rsidR="000F5DA8" w:rsidRPr="00315903" w:rsidRDefault="000F5DA8" w:rsidP="001071C0">
      <w:pPr>
        <w:jc w:val="both"/>
        <w:rPr>
          <w:rFonts w:cstheme="minorHAnsi"/>
          <w:lang w:val="en-US" w:eastAsia="en-US"/>
        </w:rPr>
      </w:pPr>
      <w:r w:rsidRPr="00315903">
        <w:rPr>
          <w:rFonts w:cstheme="minorHAnsi"/>
          <w:lang w:val="en-US" w:eastAsia="en-US"/>
        </w:rPr>
        <w:t xml:space="preserve">The project evaluation will be carried out by an external evaluator and will engage a wide array of stakeholders and beneficiaries, including regional bodies, </w:t>
      </w:r>
      <w:r w:rsidR="007F3A1E" w:rsidRPr="00315903">
        <w:rPr>
          <w:rFonts w:cstheme="minorHAnsi"/>
          <w:lang w:val="en-US" w:eastAsia="en-US"/>
        </w:rPr>
        <w:t>donor</w:t>
      </w:r>
      <w:r w:rsidR="00541DC7" w:rsidRPr="00315903">
        <w:rPr>
          <w:rFonts w:cstheme="minorHAnsi"/>
          <w:lang w:val="en-US" w:eastAsia="en-US"/>
        </w:rPr>
        <w:t>s</w:t>
      </w:r>
      <w:r w:rsidR="007F3A1E" w:rsidRPr="00315903">
        <w:rPr>
          <w:rFonts w:cstheme="minorHAnsi"/>
          <w:lang w:val="en-US" w:eastAsia="en-US"/>
        </w:rPr>
        <w:t xml:space="preserve">, </w:t>
      </w:r>
      <w:r w:rsidRPr="00315903">
        <w:rPr>
          <w:rFonts w:cstheme="minorHAnsi"/>
          <w:lang w:val="en-US" w:eastAsia="en-US"/>
        </w:rPr>
        <w:t xml:space="preserve">governments </w:t>
      </w:r>
      <w:r w:rsidR="007F3A1E" w:rsidRPr="00315903">
        <w:rPr>
          <w:rFonts w:cstheme="minorHAnsi"/>
          <w:lang w:val="en-US" w:eastAsia="en-US"/>
        </w:rPr>
        <w:t xml:space="preserve">where </w:t>
      </w:r>
      <w:proofErr w:type="spellStart"/>
      <w:r w:rsidR="007F3A1E" w:rsidRPr="00315903">
        <w:rPr>
          <w:rFonts w:cstheme="minorHAnsi"/>
          <w:lang w:val="en-US" w:eastAsia="en-US"/>
        </w:rPr>
        <w:t>programme</w:t>
      </w:r>
      <w:proofErr w:type="spellEnd"/>
      <w:r w:rsidR="007F3A1E" w:rsidRPr="00315903">
        <w:rPr>
          <w:rFonts w:cstheme="minorHAnsi"/>
          <w:lang w:val="en-US" w:eastAsia="en-US"/>
        </w:rPr>
        <w:t xml:space="preserve"> is been implemented</w:t>
      </w:r>
      <w:r w:rsidR="00EB0B62" w:rsidRPr="00315903">
        <w:rPr>
          <w:rFonts w:cstheme="minorHAnsi"/>
          <w:lang w:val="en-US" w:eastAsia="en-US"/>
        </w:rPr>
        <w:t>.</w:t>
      </w:r>
    </w:p>
    <w:p w14:paraId="7B214B0A" w14:textId="0862FF43" w:rsidR="000F5DA8" w:rsidRPr="00315903" w:rsidRDefault="000F5DA8" w:rsidP="001071C0">
      <w:pPr>
        <w:jc w:val="both"/>
        <w:rPr>
          <w:rFonts w:cstheme="minorHAnsi"/>
          <w:lang w:val="en-US" w:eastAsia="en-US"/>
        </w:rPr>
      </w:pPr>
      <w:r w:rsidRPr="00315903">
        <w:rPr>
          <w:rFonts w:cstheme="minorHAnsi"/>
          <w:lang w:val="en-US" w:eastAsia="en-US"/>
        </w:rPr>
        <w:t>The</w:t>
      </w:r>
      <w:r w:rsidR="009B6A2C" w:rsidRPr="00315903">
        <w:rPr>
          <w:rFonts w:cstheme="minorHAnsi"/>
          <w:lang w:val="en-US" w:eastAsia="en-US"/>
        </w:rPr>
        <w:t xml:space="preserve"> </w:t>
      </w:r>
      <w:r w:rsidRPr="00315903">
        <w:rPr>
          <w:rFonts w:cstheme="minorHAnsi"/>
          <w:lang w:val="en-US" w:eastAsia="en-US"/>
        </w:rPr>
        <w:t>project evaluation is expected to take a “theory of change’’ (TOC) approach to determining causal links betwe</w:t>
      </w:r>
      <w:r w:rsidR="00D86C97" w:rsidRPr="00315903">
        <w:rPr>
          <w:rFonts w:cstheme="minorHAnsi"/>
          <w:lang w:val="en-US" w:eastAsia="en-US"/>
        </w:rPr>
        <w:t>en the interventions that UNDP Uganda</w:t>
      </w:r>
      <w:r w:rsidRPr="00315903">
        <w:rPr>
          <w:rFonts w:cstheme="minorHAnsi"/>
          <w:lang w:val="en-US" w:eastAsia="en-US"/>
        </w:rPr>
        <w:t xml:space="preserve"> has </w:t>
      </w:r>
      <w:r w:rsidR="001071C0" w:rsidRPr="00315903">
        <w:rPr>
          <w:rFonts w:cstheme="minorHAnsi"/>
          <w:lang w:val="en-US" w:eastAsia="en-US"/>
        </w:rPr>
        <w:t>supported and</w:t>
      </w:r>
      <w:r w:rsidRPr="00315903">
        <w:rPr>
          <w:rFonts w:cstheme="minorHAnsi"/>
          <w:lang w:val="en-US" w:eastAsia="en-US"/>
        </w:rPr>
        <w:t xml:space="preserve"> observed progress </w:t>
      </w:r>
      <w:r w:rsidR="00D86C97" w:rsidRPr="00315903">
        <w:rPr>
          <w:rFonts w:cstheme="minorHAnsi"/>
          <w:lang w:val="en-US" w:eastAsia="en-US"/>
        </w:rPr>
        <w:t>at</w:t>
      </w:r>
      <w:r w:rsidR="0040473D" w:rsidRPr="00315903">
        <w:rPr>
          <w:rFonts w:cstheme="minorHAnsi"/>
          <w:lang w:val="en-US" w:eastAsia="en-US"/>
        </w:rPr>
        <w:t xml:space="preserve"> national </w:t>
      </w:r>
      <w:r w:rsidRPr="00315903">
        <w:rPr>
          <w:rFonts w:cstheme="minorHAnsi"/>
          <w:lang w:val="en-US" w:eastAsia="en-US"/>
        </w:rPr>
        <w:t>level</w:t>
      </w:r>
      <w:r w:rsidR="0040473D" w:rsidRPr="00315903">
        <w:rPr>
          <w:rFonts w:cstheme="minorHAnsi"/>
          <w:lang w:val="en-US" w:eastAsia="en-US"/>
        </w:rPr>
        <w:t>s</w:t>
      </w:r>
      <w:r w:rsidRPr="00315903">
        <w:rPr>
          <w:rFonts w:cstheme="minorHAnsi"/>
          <w:lang w:val="en-US" w:eastAsia="en-US"/>
        </w:rPr>
        <w:t xml:space="preserve">.  The evaluator will </w:t>
      </w:r>
      <w:r w:rsidR="004F4D67">
        <w:rPr>
          <w:rFonts w:cstheme="minorHAnsi"/>
          <w:lang w:val="en-US" w:eastAsia="en-US"/>
        </w:rPr>
        <w:t>interrogate the</w:t>
      </w:r>
      <w:r w:rsidRPr="00315903">
        <w:rPr>
          <w:rFonts w:cstheme="minorHAnsi"/>
          <w:lang w:val="en-US" w:eastAsia="en-US"/>
        </w:rPr>
        <w:t xml:space="preserve"> logic model of how UNDP </w:t>
      </w:r>
      <w:proofErr w:type="gramStart"/>
      <w:r w:rsidR="00D86C97" w:rsidRPr="00315903">
        <w:rPr>
          <w:rFonts w:cstheme="minorHAnsi"/>
          <w:lang w:val="en-US" w:eastAsia="en-US"/>
        </w:rPr>
        <w:t>Uganda</w:t>
      </w:r>
      <w:r w:rsidRPr="00315903">
        <w:rPr>
          <w:rFonts w:cstheme="minorHAnsi"/>
          <w:lang w:val="en-US" w:eastAsia="en-US"/>
        </w:rPr>
        <w:t xml:space="preserve"> </w:t>
      </w:r>
      <w:r w:rsidR="00D86C97" w:rsidRPr="00315903">
        <w:rPr>
          <w:rFonts w:cstheme="minorHAnsi"/>
          <w:lang w:val="en-US" w:eastAsia="en-US"/>
        </w:rPr>
        <w:t xml:space="preserve"> project</w:t>
      </w:r>
      <w:proofErr w:type="gramEnd"/>
      <w:r w:rsidR="00D86C97" w:rsidRPr="00315903">
        <w:rPr>
          <w:rFonts w:cstheme="minorHAnsi"/>
          <w:lang w:val="en-US" w:eastAsia="en-US"/>
        </w:rPr>
        <w:t xml:space="preserve"> </w:t>
      </w:r>
      <w:r w:rsidR="00A3740E" w:rsidRPr="00315903">
        <w:rPr>
          <w:rFonts w:cstheme="minorHAnsi"/>
          <w:lang w:val="en-US" w:eastAsia="en-US"/>
        </w:rPr>
        <w:t xml:space="preserve">implementation </w:t>
      </w:r>
      <w:r w:rsidR="00D86C97" w:rsidRPr="00315903">
        <w:rPr>
          <w:rFonts w:cstheme="minorHAnsi"/>
          <w:lang w:val="en-US" w:eastAsia="en-US"/>
        </w:rPr>
        <w:t xml:space="preserve">and </w:t>
      </w:r>
      <w:r w:rsidRPr="00315903">
        <w:rPr>
          <w:rFonts w:cstheme="minorHAnsi"/>
          <w:lang w:val="en-US" w:eastAsia="en-US"/>
        </w:rPr>
        <w:t xml:space="preserve">interventions are expected to </w:t>
      </w:r>
      <w:r w:rsidR="00D86C97" w:rsidRPr="00315903">
        <w:rPr>
          <w:rFonts w:cstheme="minorHAnsi"/>
          <w:lang w:val="en-US" w:eastAsia="en-US"/>
        </w:rPr>
        <w:t>achieve planned objective, outcomes, and outputs.</w:t>
      </w:r>
    </w:p>
    <w:p w14:paraId="4748BB17" w14:textId="48A39A8B" w:rsidR="000F5DA8" w:rsidRPr="00315903" w:rsidRDefault="000F5DA8" w:rsidP="001071C0">
      <w:pPr>
        <w:jc w:val="both"/>
        <w:rPr>
          <w:rFonts w:cstheme="minorHAnsi"/>
          <w:lang w:val="en-US" w:eastAsia="en-US"/>
        </w:rPr>
      </w:pPr>
      <w:r w:rsidRPr="00315903">
        <w:rPr>
          <w:rFonts w:cstheme="minorHAnsi"/>
          <w:lang w:val="en-US" w:eastAsia="en-US"/>
        </w:rPr>
        <w:t xml:space="preserve">Evidence obtained and used to assess the results of UNDP </w:t>
      </w:r>
      <w:r w:rsidR="00D86C97" w:rsidRPr="00315903">
        <w:rPr>
          <w:rFonts w:cstheme="minorHAnsi"/>
          <w:lang w:val="en-US" w:eastAsia="en-US"/>
        </w:rPr>
        <w:t>Uganda</w:t>
      </w:r>
      <w:r w:rsidRPr="00315903">
        <w:rPr>
          <w:rFonts w:cstheme="minorHAnsi"/>
          <w:lang w:val="en-US" w:eastAsia="en-US"/>
        </w:rPr>
        <w:t xml:space="preserve"> support should be triangulated from a variety of sources, including verifiable data on indicator achievement, existing reports, and technical papers, stakeholder interviews, and other means as far as the current situation allows.  </w:t>
      </w:r>
    </w:p>
    <w:p w14:paraId="4C3E2FF4" w14:textId="77777777" w:rsidR="000F5DA8" w:rsidRPr="00315903" w:rsidRDefault="000F5DA8" w:rsidP="001071C0">
      <w:pPr>
        <w:jc w:val="both"/>
        <w:rPr>
          <w:rFonts w:cstheme="minorHAnsi"/>
          <w:lang w:val="en-US" w:eastAsia="en-US"/>
        </w:rPr>
      </w:pPr>
      <w:r w:rsidRPr="00315903">
        <w:rPr>
          <w:rFonts w:cstheme="minorHAnsi"/>
          <w:lang w:val="en-US" w:eastAsia="en-US"/>
        </w:rPr>
        <w:t>The steps in data collection are anticipated but not limited to the following:</w:t>
      </w:r>
    </w:p>
    <w:p w14:paraId="08C2923D" w14:textId="77777777" w:rsidR="000F5DA8" w:rsidRPr="00315903" w:rsidRDefault="000F5DA8" w:rsidP="003B1E87">
      <w:pPr>
        <w:jc w:val="both"/>
        <w:rPr>
          <w:rFonts w:cstheme="minorHAnsi"/>
          <w:lang w:val="en-US" w:eastAsia="en-US"/>
        </w:rPr>
      </w:pPr>
      <w:r w:rsidRPr="00315903">
        <w:rPr>
          <w:rFonts w:cstheme="minorHAnsi"/>
          <w:b/>
          <w:bCs/>
          <w:i/>
          <w:iCs/>
          <w:lang w:val="en-US" w:eastAsia="en-US"/>
        </w:rPr>
        <w:t>Desk reviews:</w:t>
      </w:r>
      <w:r w:rsidRPr="00315903">
        <w:rPr>
          <w:rFonts w:cstheme="minorHAnsi"/>
          <w:lang w:val="en-US" w:eastAsia="en-US"/>
        </w:rPr>
        <w:t xml:space="preserve"> The evaluation team will collect and review all relevant documentation, including the following:</w:t>
      </w:r>
    </w:p>
    <w:p w14:paraId="2B70E589" w14:textId="6F3E18D1" w:rsidR="000F5DA8" w:rsidRPr="00315903" w:rsidRDefault="000F5DA8" w:rsidP="00001DCA">
      <w:pPr>
        <w:pStyle w:val="ListParagraph"/>
        <w:numPr>
          <w:ilvl w:val="0"/>
          <w:numId w:val="7"/>
        </w:numPr>
        <w:jc w:val="both"/>
        <w:rPr>
          <w:rFonts w:cstheme="minorHAnsi"/>
          <w:lang w:val="en-US" w:eastAsia="en-US"/>
        </w:rPr>
      </w:pPr>
      <w:r w:rsidRPr="00315903">
        <w:rPr>
          <w:rFonts w:cstheme="minorHAnsi"/>
          <w:lang w:val="en-US" w:eastAsia="en-US"/>
        </w:rPr>
        <w:t>Project document</w:t>
      </w:r>
      <w:r w:rsidR="00FF3EC3" w:rsidRPr="00315903">
        <w:rPr>
          <w:rFonts w:cstheme="minorHAnsi"/>
          <w:lang w:val="en-US" w:eastAsia="en-US"/>
        </w:rPr>
        <w:t xml:space="preserve"> and budget </w:t>
      </w:r>
    </w:p>
    <w:p w14:paraId="35F58F2B" w14:textId="61C6C637" w:rsidR="000F5DA8" w:rsidRDefault="00A3740E" w:rsidP="00001DCA">
      <w:pPr>
        <w:pStyle w:val="ListParagraph"/>
        <w:numPr>
          <w:ilvl w:val="0"/>
          <w:numId w:val="7"/>
        </w:numPr>
        <w:jc w:val="both"/>
        <w:rPr>
          <w:rFonts w:cstheme="minorHAnsi"/>
          <w:lang w:val="en-US" w:eastAsia="en-US"/>
        </w:rPr>
      </w:pPr>
      <w:r w:rsidRPr="00315903">
        <w:rPr>
          <w:rFonts w:cstheme="minorHAnsi"/>
          <w:lang w:val="en-US" w:eastAsia="en-US"/>
        </w:rPr>
        <w:t>P</w:t>
      </w:r>
      <w:r w:rsidR="00954C50">
        <w:rPr>
          <w:rFonts w:cstheme="minorHAnsi"/>
          <w:lang w:val="en-US" w:eastAsia="en-US"/>
        </w:rPr>
        <w:t>roject activity reports</w:t>
      </w:r>
    </w:p>
    <w:p w14:paraId="787F06A8" w14:textId="77777777" w:rsidR="00954C50" w:rsidRPr="00315903" w:rsidRDefault="00954C50" w:rsidP="00954C50">
      <w:pPr>
        <w:pStyle w:val="ListParagraph"/>
        <w:numPr>
          <w:ilvl w:val="0"/>
          <w:numId w:val="7"/>
        </w:numPr>
        <w:jc w:val="both"/>
        <w:rPr>
          <w:rFonts w:cstheme="minorHAnsi"/>
          <w:lang w:val="en-US" w:eastAsia="en-US"/>
        </w:rPr>
      </w:pPr>
      <w:r w:rsidRPr="00315903">
        <w:rPr>
          <w:rFonts w:cstheme="minorHAnsi"/>
          <w:lang w:val="en-US" w:eastAsia="en-US"/>
        </w:rPr>
        <w:t>Programme and project quality assurance reports</w:t>
      </w:r>
    </w:p>
    <w:p w14:paraId="3C2F4E92" w14:textId="77777777" w:rsidR="00954C50" w:rsidRPr="00315903" w:rsidRDefault="00954C50" w:rsidP="00954C50">
      <w:pPr>
        <w:pStyle w:val="ListParagraph"/>
        <w:numPr>
          <w:ilvl w:val="0"/>
          <w:numId w:val="7"/>
        </w:numPr>
        <w:jc w:val="both"/>
        <w:rPr>
          <w:rFonts w:cstheme="minorHAnsi"/>
          <w:lang w:val="en-US" w:eastAsia="en-US"/>
        </w:rPr>
      </w:pPr>
      <w:r w:rsidRPr="00315903">
        <w:rPr>
          <w:rFonts w:cstheme="minorHAnsi"/>
          <w:lang w:val="en-US" w:eastAsia="en-US"/>
        </w:rPr>
        <w:t>Annual workplans</w:t>
      </w:r>
    </w:p>
    <w:p w14:paraId="3BB3B6F7" w14:textId="0483D31A" w:rsidR="00954C50" w:rsidRPr="00954C50" w:rsidRDefault="00954C50" w:rsidP="00954C50">
      <w:pPr>
        <w:pStyle w:val="ListParagraph"/>
        <w:numPr>
          <w:ilvl w:val="0"/>
          <w:numId w:val="7"/>
        </w:numPr>
        <w:jc w:val="both"/>
        <w:rPr>
          <w:rFonts w:cstheme="minorHAnsi"/>
          <w:lang w:val="en-US" w:eastAsia="en-US"/>
        </w:rPr>
      </w:pPr>
      <w:r w:rsidRPr="00315903">
        <w:rPr>
          <w:rFonts w:cstheme="minorHAnsi"/>
          <w:lang w:val="en-US" w:eastAsia="en-US"/>
        </w:rPr>
        <w:t>Activity designs</w:t>
      </w:r>
    </w:p>
    <w:p w14:paraId="5C0B15E2" w14:textId="77777777" w:rsidR="00954C50" w:rsidRPr="00954C50" w:rsidRDefault="00954C50" w:rsidP="00954C50">
      <w:pPr>
        <w:pStyle w:val="ListParagraph"/>
        <w:numPr>
          <w:ilvl w:val="0"/>
          <w:numId w:val="7"/>
        </w:numPr>
        <w:jc w:val="both"/>
        <w:rPr>
          <w:rFonts w:cstheme="minorHAnsi"/>
          <w:lang w:val="en-US" w:eastAsia="en-US"/>
        </w:rPr>
      </w:pPr>
      <w:r w:rsidRPr="00954C50">
        <w:rPr>
          <w:rFonts w:cstheme="minorHAnsi"/>
          <w:lang w:val="en-US" w:eastAsia="en-US"/>
        </w:rPr>
        <w:t>Implementation and adaptive management</w:t>
      </w:r>
    </w:p>
    <w:p w14:paraId="30537826" w14:textId="77777777" w:rsidR="00954C50" w:rsidRPr="00954C50" w:rsidRDefault="00954C50" w:rsidP="00954C50">
      <w:pPr>
        <w:pStyle w:val="ListParagraph"/>
        <w:numPr>
          <w:ilvl w:val="0"/>
          <w:numId w:val="7"/>
        </w:numPr>
        <w:jc w:val="both"/>
        <w:rPr>
          <w:rFonts w:cstheme="minorHAnsi"/>
          <w:lang w:val="en-US" w:eastAsia="en-US"/>
        </w:rPr>
      </w:pPr>
      <w:r w:rsidRPr="00954C50">
        <w:rPr>
          <w:rFonts w:cstheme="minorHAnsi"/>
          <w:lang w:val="en-US" w:eastAsia="en-US"/>
        </w:rPr>
        <w:t>Risks to sustainability</w:t>
      </w:r>
    </w:p>
    <w:p w14:paraId="074C59C7" w14:textId="2A756576" w:rsidR="00954C50" w:rsidRPr="00954C50" w:rsidRDefault="00954C50" w:rsidP="00954C50">
      <w:pPr>
        <w:pStyle w:val="ListParagraph"/>
        <w:numPr>
          <w:ilvl w:val="0"/>
          <w:numId w:val="7"/>
        </w:numPr>
        <w:jc w:val="both"/>
        <w:rPr>
          <w:rFonts w:cstheme="minorHAnsi"/>
          <w:lang w:val="en-US" w:eastAsia="en-US"/>
        </w:rPr>
      </w:pPr>
      <w:r w:rsidRPr="00954C50">
        <w:rPr>
          <w:rFonts w:cstheme="minorHAnsi"/>
          <w:lang w:val="en-US" w:eastAsia="en-US"/>
        </w:rPr>
        <w:t>Coherence in climate finance delivery wi</w:t>
      </w:r>
      <w:r>
        <w:rPr>
          <w:rFonts w:cstheme="minorHAnsi"/>
          <w:lang w:val="en-US" w:eastAsia="en-US"/>
        </w:rPr>
        <w:t>th other multilateral entities</w:t>
      </w:r>
    </w:p>
    <w:p w14:paraId="171CE21D" w14:textId="52511D08" w:rsidR="00954C50" w:rsidRPr="00954C50" w:rsidRDefault="00954C50" w:rsidP="00954C50">
      <w:pPr>
        <w:pStyle w:val="ListParagraph"/>
        <w:numPr>
          <w:ilvl w:val="0"/>
          <w:numId w:val="7"/>
        </w:numPr>
        <w:jc w:val="both"/>
        <w:rPr>
          <w:rFonts w:cstheme="minorHAnsi"/>
          <w:lang w:val="en-US" w:eastAsia="en-US"/>
        </w:rPr>
      </w:pPr>
      <w:r>
        <w:rPr>
          <w:rFonts w:cstheme="minorHAnsi"/>
          <w:lang w:val="en-US" w:eastAsia="en-US"/>
        </w:rPr>
        <w:t>Gender equity</w:t>
      </w:r>
    </w:p>
    <w:p w14:paraId="4A1B3C90" w14:textId="550261EA" w:rsidR="00954C50" w:rsidRPr="00954C50" w:rsidRDefault="00954C50" w:rsidP="00954C50">
      <w:pPr>
        <w:pStyle w:val="ListParagraph"/>
        <w:numPr>
          <w:ilvl w:val="0"/>
          <w:numId w:val="7"/>
        </w:numPr>
        <w:jc w:val="both"/>
        <w:rPr>
          <w:rFonts w:cstheme="minorHAnsi"/>
          <w:lang w:val="en-US" w:eastAsia="en-US"/>
        </w:rPr>
      </w:pPr>
      <w:r w:rsidRPr="00954C50">
        <w:rPr>
          <w:rFonts w:cstheme="minorHAnsi"/>
          <w:lang w:val="en-US" w:eastAsia="en-US"/>
        </w:rPr>
        <w:t>Country owners</w:t>
      </w:r>
      <w:r>
        <w:rPr>
          <w:rFonts w:cstheme="minorHAnsi"/>
          <w:lang w:val="en-US" w:eastAsia="en-US"/>
        </w:rPr>
        <w:t>hip of projects and programmes</w:t>
      </w:r>
    </w:p>
    <w:p w14:paraId="287094CD" w14:textId="6BE51CD5" w:rsidR="003B1E87" w:rsidRPr="00315903" w:rsidRDefault="000F5DA8" w:rsidP="00001DCA">
      <w:pPr>
        <w:pStyle w:val="ListParagraph"/>
        <w:numPr>
          <w:ilvl w:val="0"/>
          <w:numId w:val="7"/>
        </w:numPr>
        <w:jc w:val="both"/>
        <w:rPr>
          <w:rFonts w:cstheme="minorHAnsi"/>
          <w:lang w:val="en-US" w:eastAsia="en-US"/>
        </w:rPr>
      </w:pPr>
      <w:r w:rsidRPr="00954C50">
        <w:rPr>
          <w:rFonts w:cstheme="minorHAnsi"/>
          <w:lang w:val="en-US" w:eastAsia="en-US"/>
        </w:rPr>
        <w:t xml:space="preserve">Theory of change and results </w:t>
      </w:r>
      <w:r w:rsidRPr="00315903">
        <w:rPr>
          <w:rFonts w:cstheme="minorHAnsi"/>
          <w:lang w:val="en-US" w:eastAsia="en-US"/>
        </w:rPr>
        <w:t>framework</w:t>
      </w:r>
    </w:p>
    <w:p w14:paraId="020ED47D" w14:textId="346AB517" w:rsidR="003B1E87" w:rsidRPr="00315903" w:rsidRDefault="000F5DA8" w:rsidP="00001DCA">
      <w:pPr>
        <w:pStyle w:val="ListParagraph"/>
        <w:numPr>
          <w:ilvl w:val="0"/>
          <w:numId w:val="7"/>
        </w:numPr>
        <w:jc w:val="both"/>
        <w:rPr>
          <w:rFonts w:cstheme="minorHAnsi"/>
          <w:lang w:val="en-US" w:eastAsia="en-US"/>
        </w:rPr>
      </w:pPr>
      <w:r w:rsidRPr="00315903">
        <w:rPr>
          <w:rFonts w:cstheme="minorHAnsi"/>
          <w:lang w:val="en-US" w:eastAsia="en-US"/>
        </w:rPr>
        <w:t>Consolidate</w:t>
      </w:r>
      <w:r w:rsidR="00954C50">
        <w:rPr>
          <w:rFonts w:cstheme="minorHAnsi"/>
          <w:lang w:val="en-US" w:eastAsia="en-US"/>
        </w:rPr>
        <w:t>d quarterly and annual reports</w:t>
      </w:r>
    </w:p>
    <w:p w14:paraId="2D2C214A" w14:textId="7A22669A" w:rsidR="003B1E87" w:rsidRPr="00315903" w:rsidRDefault="000F5DA8" w:rsidP="00001DCA">
      <w:pPr>
        <w:pStyle w:val="ListParagraph"/>
        <w:numPr>
          <w:ilvl w:val="0"/>
          <w:numId w:val="7"/>
        </w:numPr>
        <w:jc w:val="both"/>
        <w:rPr>
          <w:rFonts w:cstheme="minorHAnsi"/>
          <w:lang w:val="en-US" w:eastAsia="en-US"/>
        </w:rPr>
      </w:pPr>
      <w:r w:rsidRPr="00315903">
        <w:rPr>
          <w:rFonts w:cstheme="minorHAnsi"/>
          <w:lang w:val="en-US" w:eastAsia="en-US"/>
        </w:rPr>
        <w:t>Highli</w:t>
      </w:r>
      <w:r w:rsidR="00954C50">
        <w:rPr>
          <w:rFonts w:cstheme="minorHAnsi"/>
          <w:lang w:val="en-US" w:eastAsia="en-US"/>
        </w:rPr>
        <w:t>ghts of project board meetings</w:t>
      </w:r>
    </w:p>
    <w:p w14:paraId="1A8D2D09" w14:textId="18B9A416" w:rsidR="000F5DA8" w:rsidRPr="00315903" w:rsidRDefault="000F5DA8" w:rsidP="003B1E87">
      <w:pPr>
        <w:pStyle w:val="ListParagraph"/>
        <w:numPr>
          <w:ilvl w:val="0"/>
          <w:numId w:val="7"/>
        </w:numPr>
        <w:jc w:val="both"/>
        <w:rPr>
          <w:rFonts w:cstheme="minorHAnsi"/>
          <w:lang w:val="en-US" w:eastAsia="en-US"/>
        </w:rPr>
      </w:pPr>
      <w:r w:rsidRPr="00315903">
        <w:rPr>
          <w:rFonts w:cstheme="minorHAnsi"/>
          <w:lang w:val="en-US" w:eastAsia="en-US"/>
        </w:rPr>
        <w:t>Technic</w:t>
      </w:r>
      <w:r w:rsidR="00954C50">
        <w:rPr>
          <w:rFonts w:cstheme="minorHAnsi"/>
          <w:lang w:val="en-US" w:eastAsia="en-US"/>
        </w:rPr>
        <w:t>al/financial monitoring reports</w:t>
      </w:r>
    </w:p>
    <w:p w14:paraId="350583A5" w14:textId="484DB099" w:rsidR="000F5DA8" w:rsidRPr="00954C50" w:rsidRDefault="000F5DA8" w:rsidP="003B1E87">
      <w:pPr>
        <w:jc w:val="both"/>
        <w:rPr>
          <w:rFonts w:cstheme="minorHAnsi"/>
          <w:lang w:val="en-US" w:eastAsia="en-US"/>
        </w:rPr>
      </w:pPr>
      <w:r w:rsidRPr="00315903">
        <w:rPr>
          <w:rFonts w:cstheme="minorHAnsi"/>
          <w:b/>
          <w:bCs/>
          <w:i/>
          <w:iCs/>
          <w:lang w:val="en-US" w:eastAsia="en-US"/>
        </w:rPr>
        <w:t>Stakeholder interviews:</w:t>
      </w:r>
      <w:r w:rsidRPr="00315903">
        <w:rPr>
          <w:rFonts w:cstheme="minorHAnsi"/>
          <w:lang w:val="en-US" w:eastAsia="en-US"/>
        </w:rPr>
        <w:t xml:space="preserve"> </w:t>
      </w:r>
      <w:r w:rsidRPr="00954C50">
        <w:rPr>
          <w:rFonts w:cstheme="minorHAnsi"/>
          <w:lang w:val="en-US" w:eastAsia="en-US"/>
        </w:rPr>
        <w:t>The evaluat</w:t>
      </w:r>
      <w:r w:rsidR="003B1E87" w:rsidRPr="00954C50">
        <w:rPr>
          <w:rFonts w:cstheme="minorHAnsi"/>
          <w:lang w:val="en-US" w:eastAsia="en-US"/>
        </w:rPr>
        <w:t xml:space="preserve">ion </w:t>
      </w:r>
      <w:r w:rsidR="007F614E">
        <w:rPr>
          <w:rFonts w:cstheme="minorHAnsi"/>
          <w:lang w:val="en-US" w:eastAsia="en-US"/>
        </w:rPr>
        <w:t>firm</w:t>
      </w:r>
      <w:r w:rsidRPr="00954C50">
        <w:rPr>
          <w:rFonts w:cstheme="minorHAnsi"/>
          <w:lang w:val="en-US" w:eastAsia="en-US"/>
        </w:rPr>
        <w:t xml:space="preserve"> will conduct face-to-face if applicable and/or telephone interviews with relevant stakeholders, including: </w:t>
      </w:r>
      <w:proofErr w:type="spellStart"/>
      <w:r w:rsidRPr="00954C50">
        <w:rPr>
          <w:rFonts w:cstheme="minorHAnsi"/>
          <w:lang w:val="en-US" w:eastAsia="en-US"/>
        </w:rPr>
        <w:t>i</w:t>
      </w:r>
      <w:proofErr w:type="spellEnd"/>
      <w:r w:rsidRPr="00954C50">
        <w:rPr>
          <w:rFonts w:cstheme="minorHAnsi"/>
          <w:lang w:val="en-US" w:eastAsia="en-US"/>
        </w:rPr>
        <w:t xml:space="preserve">) UNDP staff (managers and </w:t>
      </w:r>
      <w:proofErr w:type="spellStart"/>
      <w:r w:rsidRPr="00954C50">
        <w:rPr>
          <w:rFonts w:cstheme="minorHAnsi"/>
          <w:lang w:val="en-US" w:eastAsia="en-US"/>
        </w:rPr>
        <w:t>programme</w:t>
      </w:r>
      <w:proofErr w:type="spellEnd"/>
      <w:r w:rsidRPr="00954C50">
        <w:rPr>
          <w:rFonts w:cstheme="minorHAnsi"/>
          <w:lang w:val="en-US" w:eastAsia="en-US"/>
        </w:rPr>
        <w:t xml:space="preserve">/project </w:t>
      </w:r>
      <w:r w:rsidRPr="00954C50">
        <w:rPr>
          <w:rFonts w:cstheme="minorHAnsi"/>
          <w:lang w:val="en-US" w:eastAsia="en-US"/>
        </w:rPr>
        <w:lastRenderedPageBreak/>
        <w:t>officers) at the Country Office; and ii) policy makers, beneficiary groups</w:t>
      </w:r>
      <w:r w:rsidR="00707FED" w:rsidRPr="00954C50">
        <w:rPr>
          <w:rFonts w:cstheme="minorHAnsi"/>
          <w:lang w:val="en-US" w:eastAsia="en-US"/>
        </w:rPr>
        <w:t xml:space="preserve">, various relevant </w:t>
      </w:r>
      <w:proofErr w:type="gramStart"/>
      <w:r w:rsidR="00707FED" w:rsidRPr="00954C50">
        <w:rPr>
          <w:rFonts w:cstheme="minorHAnsi"/>
          <w:lang w:val="en-US" w:eastAsia="en-US"/>
        </w:rPr>
        <w:t>organs</w:t>
      </w:r>
      <w:proofErr w:type="gramEnd"/>
      <w:r w:rsidR="00954C50" w:rsidRPr="00954C50">
        <w:rPr>
          <w:rFonts w:cstheme="minorHAnsi"/>
          <w:lang w:val="en-US" w:eastAsia="en-US"/>
        </w:rPr>
        <w:t xml:space="preserve"> and donor</w:t>
      </w:r>
      <w:r w:rsidRPr="00954C50">
        <w:rPr>
          <w:rFonts w:cstheme="minorHAnsi"/>
          <w:lang w:val="en-US" w:eastAsia="en-US"/>
        </w:rPr>
        <w:t xml:space="preserve">. </w:t>
      </w:r>
    </w:p>
    <w:p w14:paraId="0B23713D" w14:textId="3647DF66" w:rsidR="000F5DA8" w:rsidRPr="00954C50" w:rsidRDefault="000F5DA8" w:rsidP="003B1E87">
      <w:pPr>
        <w:jc w:val="both"/>
        <w:rPr>
          <w:rFonts w:cstheme="minorHAnsi"/>
          <w:lang w:val="en-US" w:eastAsia="en-US"/>
        </w:rPr>
      </w:pPr>
      <w:r w:rsidRPr="00954C50">
        <w:rPr>
          <w:rFonts w:cstheme="minorHAnsi"/>
          <w:lang w:val="en-US" w:eastAsia="en-US"/>
        </w:rPr>
        <w:t>All interviews should be undertaken in full confidence and anonymity. The final evaluation report should not assign specific comments to individuals.</w:t>
      </w:r>
      <w:r w:rsidR="007F614E">
        <w:rPr>
          <w:rFonts w:cstheme="minorHAnsi"/>
          <w:lang w:val="en-US" w:eastAsia="en-US"/>
        </w:rPr>
        <w:t xml:space="preserve"> </w:t>
      </w:r>
      <w:r w:rsidRPr="00954C50">
        <w:rPr>
          <w:rFonts w:cstheme="minorHAnsi"/>
          <w:lang w:val="en-US" w:eastAsia="en-US"/>
        </w:rPr>
        <w:t xml:space="preserve">A case study approach will be used to identify and highlight issues that can be further investigated across the </w:t>
      </w:r>
      <w:proofErr w:type="spellStart"/>
      <w:r w:rsidRPr="00954C50">
        <w:rPr>
          <w:rFonts w:cstheme="minorHAnsi"/>
          <w:lang w:val="en-US" w:eastAsia="en-US"/>
        </w:rPr>
        <w:t>programme</w:t>
      </w:r>
      <w:proofErr w:type="spellEnd"/>
      <w:r w:rsidR="00707FED" w:rsidRPr="00954C50">
        <w:rPr>
          <w:rFonts w:cstheme="minorHAnsi"/>
          <w:lang w:val="en-US" w:eastAsia="en-US"/>
        </w:rPr>
        <w:t>.</w:t>
      </w:r>
    </w:p>
    <w:p w14:paraId="1297784D" w14:textId="7A599E39" w:rsidR="00954C50" w:rsidRPr="00C83ADA" w:rsidRDefault="000F5DA8" w:rsidP="003B1E87">
      <w:pPr>
        <w:jc w:val="both"/>
        <w:rPr>
          <w:rFonts w:cstheme="minorHAnsi"/>
          <w:lang w:val="en-US" w:eastAsia="en-US"/>
        </w:rPr>
      </w:pPr>
      <w:r w:rsidRPr="00954C50">
        <w:rPr>
          <w:rFonts w:cstheme="minorHAnsi"/>
          <w:lang w:val="en-US" w:eastAsia="en-US"/>
        </w:rPr>
        <w:t xml:space="preserve">The final methodological approach including interview schedule, and data to be used in the evaluation should be clearly outlined in the inception report and be fully discussed and agreed between UNDP, </w:t>
      </w:r>
      <w:proofErr w:type="gramStart"/>
      <w:r w:rsidRPr="00954C50">
        <w:rPr>
          <w:rFonts w:cstheme="minorHAnsi"/>
          <w:lang w:val="en-US" w:eastAsia="en-US"/>
        </w:rPr>
        <w:t>stakeholders</w:t>
      </w:r>
      <w:proofErr w:type="gramEnd"/>
      <w:r w:rsidRPr="00954C50">
        <w:rPr>
          <w:rFonts w:cstheme="minorHAnsi"/>
          <w:lang w:val="en-US" w:eastAsia="en-US"/>
        </w:rPr>
        <w:t xml:space="preserve"> and the evaluat</w:t>
      </w:r>
      <w:r w:rsidR="003B1E87" w:rsidRPr="00954C50">
        <w:rPr>
          <w:rFonts w:cstheme="minorHAnsi"/>
          <w:lang w:val="en-US" w:eastAsia="en-US"/>
        </w:rPr>
        <w:t>ion team.</w:t>
      </w:r>
    </w:p>
    <w:p w14:paraId="7C317679" w14:textId="7DC0D1B3" w:rsidR="00765F9F" w:rsidRPr="00315903" w:rsidRDefault="002D7EC4" w:rsidP="00315903">
      <w:pPr>
        <w:pStyle w:val="ListParagraph"/>
        <w:numPr>
          <w:ilvl w:val="0"/>
          <w:numId w:val="9"/>
        </w:numPr>
        <w:autoSpaceDE w:val="0"/>
        <w:autoSpaceDN w:val="0"/>
        <w:adjustRightInd w:val="0"/>
        <w:spacing w:before="240" w:after="0" w:line="240" w:lineRule="auto"/>
        <w:jc w:val="both"/>
        <w:rPr>
          <w:rFonts w:cstheme="minorHAnsi"/>
          <w:b/>
          <w:sz w:val="28"/>
          <w:lang w:val="en-US" w:eastAsia="en-US"/>
        </w:rPr>
      </w:pPr>
      <w:r w:rsidRPr="00315903">
        <w:rPr>
          <w:rFonts w:cstheme="minorHAnsi"/>
          <w:b/>
          <w:sz w:val="28"/>
          <w:lang w:val="en-US" w:eastAsia="en-US"/>
        </w:rPr>
        <w:t>Expected deliverables from the evaluation</w:t>
      </w:r>
    </w:p>
    <w:p w14:paraId="65B2C57B" w14:textId="2CDB3966" w:rsidR="00D86C97" w:rsidRPr="00FC2531" w:rsidRDefault="00FC2531" w:rsidP="00FC2531">
      <w:pPr>
        <w:pStyle w:val="ListParagraph"/>
        <w:numPr>
          <w:ilvl w:val="0"/>
          <w:numId w:val="15"/>
        </w:numPr>
        <w:autoSpaceDE w:val="0"/>
        <w:autoSpaceDN w:val="0"/>
        <w:adjustRightInd w:val="0"/>
        <w:spacing w:after="0" w:line="240" w:lineRule="auto"/>
        <w:jc w:val="both"/>
        <w:rPr>
          <w:rFonts w:cstheme="minorHAnsi"/>
          <w:b/>
          <w:sz w:val="28"/>
          <w:lang w:val="en-US" w:eastAsia="en-US"/>
        </w:rPr>
      </w:pPr>
      <w:r w:rsidRPr="005955D3">
        <w:rPr>
          <w:rFonts w:ascii="Tahoma" w:eastAsia="Times New Roman" w:hAnsi="Tahoma" w:cs="Tahoma"/>
          <w:b/>
          <w:sz w:val="20"/>
          <w:szCs w:val="20"/>
        </w:rPr>
        <w:t>Inception Report</w:t>
      </w:r>
    </w:p>
    <w:p w14:paraId="6701ADAC" w14:textId="77777777" w:rsidR="00FC2531" w:rsidRDefault="00033C81" w:rsidP="00FC2531">
      <w:pPr>
        <w:pStyle w:val="ListParagraph"/>
        <w:ind w:left="760"/>
        <w:rPr>
          <w:rFonts w:cstheme="minorHAnsi"/>
          <w:b/>
          <w:lang w:val="en-US" w:eastAsia="en-US"/>
        </w:rPr>
      </w:pPr>
      <w:r w:rsidRPr="00315903">
        <w:rPr>
          <w:rFonts w:cstheme="minorHAnsi"/>
          <w:bCs/>
          <w:lang w:val="en-US" w:eastAsia="en-US"/>
        </w:rPr>
        <w:t xml:space="preserve">One week after contract signing, the evaluator will produce an inception report </w:t>
      </w:r>
      <w:r w:rsidR="00FC2531" w:rsidRPr="00FC2531">
        <w:rPr>
          <w:rFonts w:cstheme="minorHAnsi"/>
          <w:lang w:val="en-US" w:eastAsia="en-US"/>
        </w:rPr>
        <w:t>(10-15 pages)</w:t>
      </w:r>
      <w:r w:rsidR="00FC2531" w:rsidRPr="00315903">
        <w:rPr>
          <w:rFonts w:cstheme="minorHAnsi"/>
        </w:rPr>
        <w:t xml:space="preserve"> </w:t>
      </w:r>
      <w:r w:rsidRPr="00315903">
        <w:rPr>
          <w:rFonts w:cstheme="minorHAnsi"/>
          <w:bCs/>
          <w:lang w:val="en-US" w:eastAsia="en-US"/>
        </w:rPr>
        <w:t>containing the proposed theory of change for UNDPs work.  The inception report should include an evaluation matrix presenting the evaluation questions, data sources, data collection, analysis tools and methods to be used</w:t>
      </w:r>
      <w:r w:rsidR="00EB0B62" w:rsidRPr="00315903">
        <w:rPr>
          <w:rFonts w:cstheme="minorHAnsi"/>
          <w:bCs/>
          <w:lang w:val="en-US" w:eastAsia="en-US"/>
        </w:rPr>
        <w:t xml:space="preserve"> (See Annex 1)</w:t>
      </w:r>
      <w:r w:rsidRPr="00315903">
        <w:rPr>
          <w:rFonts w:cstheme="minorHAnsi"/>
          <w:bCs/>
          <w:lang w:val="en-US" w:eastAsia="en-US"/>
        </w:rPr>
        <w:t>. The evaluat</w:t>
      </w:r>
      <w:r w:rsidR="003B1E87" w:rsidRPr="00315903">
        <w:rPr>
          <w:rFonts w:cstheme="minorHAnsi"/>
          <w:bCs/>
          <w:lang w:val="en-US" w:eastAsia="en-US"/>
        </w:rPr>
        <w:t xml:space="preserve">ion </w:t>
      </w:r>
      <w:r w:rsidRPr="00315903">
        <w:rPr>
          <w:rFonts w:cstheme="minorHAnsi"/>
          <w:bCs/>
          <w:lang w:val="en-US" w:eastAsia="en-US"/>
        </w:rPr>
        <w:t xml:space="preserve">will also propose a rating scale in order that Performance rating will be carried out for each evaluation criteria: relevance, effectiveness, </w:t>
      </w:r>
      <w:r w:rsidR="00FC2531" w:rsidRPr="00315903">
        <w:rPr>
          <w:rFonts w:cstheme="minorHAnsi"/>
          <w:bCs/>
          <w:lang w:val="en-US" w:eastAsia="en-US"/>
        </w:rPr>
        <w:t>efficiency,</w:t>
      </w:r>
      <w:r w:rsidRPr="00315903">
        <w:rPr>
          <w:rFonts w:cstheme="minorHAnsi"/>
          <w:bCs/>
          <w:lang w:val="en-US" w:eastAsia="en-US"/>
        </w:rPr>
        <w:t xml:space="preserve"> and sustainability. The inception </w:t>
      </w:r>
      <w:r w:rsidRPr="00954C50">
        <w:rPr>
          <w:rFonts w:cstheme="minorHAnsi"/>
          <w:bCs/>
          <w:lang w:val="en-US" w:eastAsia="en-US"/>
        </w:rPr>
        <w:t xml:space="preserve">report should detail the specific timing for evaluation activities and </w:t>
      </w:r>
      <w:r w:rsidR="009B6A2C" w:rsidRPr="00954C50">
        <w:rPr>
          <w:rFonts w:cstheme="minorHAnsi"/>
          <w:bCs/>
          <w:lang w:val="en-US" w:eastAsia="en-US"/>
        </w:rPr>
        <w:t>deliverables and</w:t>
      </w:r>
      <w:r w:rsidRPr="00954C50">
        <w:rPr>
          <w:rFonts w:cstheme="minorHAnsi"/>
          <w:bCs/>
          <w:lang w:val="en-US" w:eastAsia="en-US"/>
        </w:rPr>
        <w:t xml:space="preserve"> propose specific stakeholders to be interviewed.  Interview or survey Protocols for different stakeholders should be developed.  The inception report will be discussed and agreed with the Senior Management of </w:t>
      </w:r>
      <w:r w:rsidR="00954C50" w:rsidRPr="00954C50">
        <w:rPr>
          <w:rFonts w:cstheme="minorHAnsi"/>
          <w:bCs/>
          <w:lang w:val="en-US" w:eastAsia="en-US"/>
        </w:rPr>
        <w:t>UNDP Uganda</w:t>
      </w:r>
      <w:r w:rsidRPr="00954C50">
        <w:rPr>
          <w:rFonts w:cstheme="minorHAnsi"/>
          <w:bCs/>
          <w:lang w:val="en-US" w:eastAsia="en-US"/>
        </w:rPr>
        <w:t xml:space="preserve"> before the evaluators proceed with site visits.</w:t>
      </w:r>
      <w:r w:rsidR="003B61E8" w:rsidRPr="00954C50">
        <w:rPr>
          <w:rFonts w:cstheme="minorHAnsi"/>
          <w:b/>
          <w:lang w:val="en-US" w:eastAsia="en-US"/>
        </w:rPr>
        <w:t xml:space="preserve"> </w:t>
      </w:r>
    </w:p>
    <w:p w14:paraId="0AF915B6" w14:textId="3978B698" w:rsidR="00FC2531" w:rsidRPr="00FC2531" w:rsidRDefault="00FC2531" w:rsidP="00FC2531">
      <w:pPr>
        <w:pStyle w:val="ListParagraph"/>
        <w:ind w:left="760"/>
        <w:rPr>
          <w:rFonts w:cstheme="minorHAnsi"/>
          <w:b/>
          <w:lang w:val="en-US" w:eastAsia="en-US"/>
        </w:rPr>
      </w:pPr>
      <w:r w:rsidRPr="00FC2531">
        <w:rPr>
          <w:rFonts w:cstheme="minorHAnsi"/>
          <w:b/>
          <w:lang w:val="en-US" w:eastAsia="en-US"/>
        </w:rPr>
        <w:t>The inception report should include the following key elements:</w:t>
      </w:r>
    </w:p>
    <w:p w14:paraId="10C2AA1B" w14:textId="77777777" w:rsidR="00FC2531" w:rsidRPr="00FC2531" w:rsidRDefault="00FC2531" w:rsidP="00FC2531">
      <w:pPr>
        <w:pStyle w:val="ListParagraph"/>
        <w:numPr>
          <w:ilvl w:val="0"/>
          <w:numId w:val="16"/>
        </w:numPr>
        <w:rPr>
          <w:rFonts w:cstheme="minorHAnsi"/>
          <w:lang w:val="en-US" w:eastAsia="en-US"/>
        </w:rPr>
      </w:pPr>
      <w:r w:rsidRPr="00FC2531">
        <w:rPr>
          <w:rFonts w:cstheme="minorHAnsi"/>
          <w:lang w:val="en-US" w:eastAsia="en-US"/>
        </w:rPr>
        <w:t>Overall approach and methodology</w:t>
      </w:r>
    </w:p>
    <w:p w14:paraId="1704901F" w14:textId="77777777" w:rsidR="00FC2531" w:rsidRPr="00FC2531" w:rsidRDefault="00FC2531" w:rsidP="00FC2531">
      <w:pPr>
        <w:pStyle w:val="ListParagraph"/>
        <w:numPr>
          <w:ilvl w:val="0"/>
          <w:numId w:val="16"/>
        </w:numPr>
        <w:rPr>
          <w:rFonts w:cstheme="minorHAnsi"/>
          <w:lang w:val="en-US" w:eastAsia="en-US"/>
        </w:rPr>
      </w:pPr>
      <w:r w:rsidRPr="00FC2531">
        <w:rPr>
          <w:rFonts w:cstheme="minorHAnsi"/>
          <w:lang w:val="en-US" w:eastAsia="en-US"/>
        </w:rPr>
        <w:t>Key lines of inquiry &amp; interview protocol</w:t>
      </w:r>
    </w:p>
    <w:p w14:paraId="2519C596" w14:textId="77777777" w:rsidR="00FC2531" w:rsidRPr="00FC2531" w:rsidRDefault="00FC2531" w:rsidP="00FC2531">
      <w:pPr>
        <w:pStyle w:val="ListParagraph"/>
        <w:numPr>
          <w:ilvl w:val="0"/>
          <w:numId w:val="16"/>
        </w:numPr>
        <w:rPr>
          <w:rFonts w:cstheme="minorHAnsi"/>
          <w:lang w:val="en-US" w:eastAsia="en-US"/>
        </w:rPr>
      </w:pPr>
      <w:r w:rsidRPr="00FC2531">
        <w:rPr>
          <w:rFonts w:cstheme="minorHAnsi"/>
          <w:lang w:val="en-US" w:eastAsia="en-US"/>
        </w:rPr>
        <w:t>Proposed sample sizes</w:t>
      </w:r>
    </w:p>
    <w:p w14:paraId="68BDDA8A" w14:textId="77777777" w:rsidR="00FC2531" w:rsidRPr="00FC2531" w:rsidRDefault="00FC2531" w:rsidP="00FC2531">
      <w:pPr>
        <w:pStyle w:val="ListParagraph"/>
        <w:numPr>
          <w:ilvl w:val="0"/>
          <w:numId w:val="16"/>
        </w:numPr>
        <w:rPr>
          <w:rFonts w:cstheme="minorHAnsi"/>
          <w:lang w:val="en-US" w:eastAsia="en-US"/>
        </w:rPr>
      </w:pPr>
      <w:r w:rsidRPr="00FC2531">
        <w:rPr>
          <w:rFonts w:cstheme="minorHAnsi"/>
          <w:lang w:val="en-US" w:eastAsia="en-US"/>
        </w:rPr>
        <w:t>Data collection tools and mechanisms</w:t>
      </w:r>
    </w:p>
    <w:p w14:paraId="5675D22C" w14:textId="77777777" w:rsidR="00FC2531" w:rsidRPr="00FC2531" w:rsidRDefault="00FC2531" w:rsidP="00FC2531">
      <w:pPr>
        <w:pStyle w:val="ListParagraph"/>
        <w:numPr>
          <w:ilvl w:val="0"/>
          <w:numId w:val="16"/>
        </w:numPr>
        <w:rPr>
          <w:rFonts w:cstheme="minorHAnsi"/>
          <w:lang w:val="en-US" w:eastAsia="en-US"/>
        </w:rPr>
      </w:pPr>
      <w:r w:rsidRPr="00FC2531">
        <w:rPr>
          <w:rFonts w:cstheme="minorHAnsi"/>
          <w:lang w:val="en-US" w:eastAsia="en-US"/>
        </w:rPr>
        <w:t>Proposed list of interviewees (key informants and respondents)</w:t>
      </w:r>
    </w:p>
    <w:p w14:paraId="010CCD5C" w14:textId="40855792" w:rsidR="00FC2531" w:rsidRDefault="00FC2531" w:rsidP="00FC2531">
      <w:pPr>
        <w:pStyle w:val="ListParagraph"/>
        <w:numPr>
          <w:ilvl w:val="0"/>
          <w:numId w:val="16"/>
        </w:numPr>
        <w:rPr>
          <w:rFonts w:cstheme="minorHAnsi"/>
          <w:lang w:val="en-US" w:eastAsia="en-US"/>
        </w:rPr>
      </w:pPr>
      <w:r w:rsidRPr="00FC2531">
        <w:rPr>
          <w:rFonts w:cstheme="minorHAnsi"/>
          <w:lang w:val="en-US" w:eastAsia="en-US"/>
        </w:rPr>
        <w:t xml:space="preserve">A work plan and timelines to be agreed with relevant </w:t>
      </w:r>
      <w:r w:rsidR="00FD1FC7">
        <w:rPr>
          <w:rFonts w:cstheme="minorHAnsi"/>
          <w:lang w:val="en-US" w:eastAsia="en-US"/>
        </w:rPr>
        <w:t>stakeholders.</w:t>
      </w:r>
    </w:p>
    <w:p w14:paraId="1AD01868" w14:textId="77777777" w:rsidR="00FC2531" w:rsidRPr="00FC2531" w:rsidRDefault="00FC2531" w:rsidP="00FC2531">
      <w:pPr>
        <w:pStyle w:val="ListParagraph"/>
        <w:ind w:left="1480"/>
        <w:rPr>
          <w:rFonts w:cstheme="minorHAnsi"/>
          <w:lang w:val="en-US" w:eastAsia="en-US"/>
        </w:rPr>
      </w:pPr>
    </w:p>
    <w:p w14:paraId="0D049683" w14:textId="42AF0F10" w:rsidR="00667652" w:rsidRPr="00FC2531" w:rsidRDefault="00FC2531" w:rsidP="00FC2531">
      <w:pPr>
        <w:pStyle w:val="ListParagraph"/>
        <w:numPr>
          <w:ilvl w:val="0"/>
          <w:numId w:val="15"/>
        </w:numPr>
        <w:spacing w:after="0"/>
        <w:jc w:val="both"/>
        <w:rPr>
          <w:rFonts w:cstheme="minorHAnsi"/>
          <w:b/>
          <w:lang w:val="en-US" w:eastAsia="en-US"/>
        </w:rPr>
      </w:pPr>
      <w:r w:rsidRPr="00FC2531">
        <w:rPr>
          <w:rFonts w:cstheme="minorHAnsi"/>
          <w:b/>
          <w:lang w:val="en-US" w:eastAsia="en-US"/>
        </w:rPr>
        <w:t xml:space="preserve">Presentation/validation of preliminary findings to relevant in-country stakeholders and </w:t>
      </w:r>
      <w:r>
        <w:rPr>
          <w:rFonts w:cstheme="minorHAnsi"/>
          <w:b/>
          <w:lang w:val="en-US" w:eastAsia="en-US"/>
        </w:rPr>
        <w:t>KOICA</w:t>
      </w:r>
    </w:p>
    <w:p w14:paraId="17282092" w14:textId="6183B5A4" w:rsidR="00667652" w:rsidRPr="00FC2531" w:rsidRDefault="003B61E8" w:rsidP="00AD16BF">
      <w:pPr>
        <w:pStyle w:val="ListParagraph"/>
        <w:numPr>
          <w:ilvl w:val="0"/>
          <w:numId w:val="14"/>
        </w:numPr>
        <w:spacing w:before="240"/>
        <w:jc w:val="both"/>
        <w:rPr>
          <w:rFonts w:cstheme="minorHAnsi"/>
          <w:b/>
          <w:lang w:val="en-US" w:eastAsia="en-US"/>
        </w:rPr>
      </w:pPr>
      <w:r w:rsidRPr="00315903">
        <w:rPr>
          <w:rFonts w:cstheme="minorHAnsi"/>
          <w:b/>
          <w:bCs/>
          <w:i/>
          <w:iCs/>
          <w:lang w:val="en-US" w:eastAsia="en-US"/>
        </w:rPr>
        <w:t>Evaluation debriefings</w:t>
      </w:r>
      <w:r w:rsidRPr="00315903">
        <w:rPr>
          <w:rFonts w:cstheme="minorHAnsi"/>
          <w:b/>
          <w:lang w:val="en-US" w:eastAsia="en-US"/>
        </w:rPr>
        <w:t xml:space="preserve"> </w:t>
      </w:r>
      <w:r w:rsidR="00667652" w:rsidRPr="00315903">
        <w:rPr>
          <w:rFonts w:cstheme="minorHAnsi"/>
          <w:lang w:val="en-US" w:eastAsia="en-US"/>
        </w:rPr>
        <w:t>immediately</w:t>
      </w:r>
      <w:r w:rsidRPr="00315903">
        <w:rPr>
          <w:rFonts w:cstheme="minorHAnsi"/>
          <w:lang w:val="en-US" w:eastAsia="en-US"/>
        </w:rPr>
        <w:t xml:space="preserve"> following an evaluation, UNDP may ask for a preliminary</w:t>
      </w:r>
      <w:r w:rsidRPr="00315903">
        <w:rPr>
          <w:rFonts w:cstheme="minorHAnsi"/>
          <w:b/>
          <w:lang w:val="en-US" w:eastAsia="en-US"/>
        </w:rPr>
        <w:t xml:space="preserve"> </w:t>
      </w:r>
      <w:r w:rsidRPr="00315903">
        <w:rPr>
          <w:rFonts w:cstheme="minorHAnsi"/>
          <w:lang w:val="en-US" w:eastAsia="en-US"/>
        </w:rPr>
        <w:t>debriefing and findings.</w:t>
      </w:r>
    </w:p>
    <w:p w14:paraId="14DC4712" w14:textId="77777777" w:rsidR="00FC2531" w:rsidRPr="00FC2531" w:rsidRDefault="00FC2531" w:rsidP="00FC2531">
      <w:pPr>
        <w:pStyle w:val="ListParagraph"/>
        <w:spacing w:before="240"/>
        <w:ind w:left="760"/>
        <w:jc w:val="both"/>
        <w:rPr>
          <w:rFonts w:cstheme="minorHAnsi"/>
          <w:b/>
          <w:lang w:val="en-US" w:eastAsia="en-US"/>
        </w:rPr>
      </w:pPr>
    </w:p>
    <w:p w14:paraId="33386C2D" w14:textId="3021CB3B" w:rsidR="00FC2531" w:rsidRPr="00FC2531" w:rsidRDefault="00FC2531" w:rsidP="00FC2531">
      <w:pPr>
        <w:pStyle w:val="ListParagraph"/>
        <w:numPr>
          <w:ilvl w:val="0"/>
          <w:numId w:val="15"/>
        </w:numPr>
        <w:spacing w:before="240"/>
        <w:jc w:val="both"/>
        <w:rPr>
          <w:rFonts w:cstheme="minorHAnsi"/>
          <w:b/>
          <w:lang w:val="en-US" w:eastAsia="en-US"/>
        </w:rPr>
      </w:pPr>
      <w:r w:rsidRPr="005955D3">
        <w:rPr>
          <w:rFonts w:ascii="Tahoma" w:eastAsia="Times New Roman" w:hAnsi="Tahoma" w:cs="Tahoma"/>
          <w:b/>
          <w:sz w:val="20"/>
          <w:szCs w:val="20"/>
        </w:rPr>
        <w:t xml:space="preserve">Final evaluation report: </w:t>
      </w:r>
      <w:r w:rsidRPr="005955D3">
        <w:rPr>
          <w:rFonts w:ascii="Tahoma" w:eastAsia="Times New Roman" w:hAnsi="Tahoma" w:cs="Tahoma"/>
          <w:bCs/>
          <w:sz w:val="20"/>
          <w:szCs w:val="20"/>
        </w:rPr>
        <w:t xml:space="preserve"> </w:t>
      </w:r>
    </w:p>
    <w:p w14:paraId="48CECCA7" w14:textId="364D13EA" w:rsidR="00667652" w:rsidRPr="00315903" w:rsidRDefault="003B61E8" w:rsidP="00FE53D5">
      <w:pPr>
        <w:pStyle w:val="ListParagraph"/>
        <w:numPr>
          <w:ilvl w:val="0"/>
          <w:numId w:val="14"/>
        </w:numPr>
        <w:spacing w:before="240"/>
        <w:jc w:val="both"/>
        <w:rPr>
          <w:rFonts w:cstheme="minorHAnsi"/>
          <w:b/>
          <w:lang w:val="en-US" w:eastAsia="en-US"/>
        </w:rPr>
      </w:pPr>
      <w:r w:rsidRPr="00315903">
        <w:rPr>
          <w:rFonts w:cstheme="minorHAnsi"/>
          <w:b/>
          <w:bCs/>
          <w:i/>
          <w:iCs/>
          <w:lang w:val="en-US" w:eastAsia="en-US"/>
        </w:rPr>
        <w:t>Draft evaluation report (within an agreed length)</w:t>
      </w:r>
      <w:r w:rsidR="00033C81" w:rsidRPr="00315903">
        <w:rPr>
          <w:rStyle w:val="FootnoteReference"/>
          <w:rFonts w:cstheme="minorHAnsi"/>
          <w:b/>
          <w:lang w:val="en-US" w:eastAsia="en-US"/>
        </w:rPr>
        <w:footnoteReference w:id="2"/>
      </w:r>
      <w:r w:rsidRPr="00315903">
        <w:rPr>
          <w:rFonts w:cstheme="minorHAnsi"/>
          <w:b/>
          <w:lang w:val="en-US" w:eastAsia="en-US"/>
        </w:rPr>
        <w:t xml:space="preserve"> </w:t>
      </w:r>
      <w:r w:rsidRPr="00315903">
        <w:rPr>
          <w:rFonts w:cstheme="minorHAnsi"/>
          <w:lang w:val="en-US" w:eastAsia="en-US"/>
        </w:rPr>
        <w:t xml:space="preserve">The </w:t>
      </w:r>
      <w:proofErr w:type="spellStart"/>
      <w:r w:rsidRPr="00315903">
        <w:rPr>
          <w:rFonts w:cstheme="minorHAnsi"/>
          <w:lang w:val="en-US" w:eastAsia="en-US"/>
        </w:rPr>
        <w:t>programme</w:t>
      </w:r>
      <w:proofErr w:type="spellEnd"/>
      <w:r w:rsidRPr="00315903">
        <w:rPr>
          <w:rFonts w:cstheme="minorHAnsi"/>
          <w:lang w:val="en-US" w:eastAsia="en-US"/>
        </w:rPr>
        <w:t xml:space="preserve"> unit and key</w:t>
      </w:r>
      <w:r w:rsidRPr="00315903">
        <w:rPr>
          <w:rFonts w:cstheme="minorHAnsi"/>
          <w:b/>
          <w:lang w:val="en-US" w:eastAsia="en-US"/>
        </w:rPr>
        <w:t xml:space="preserve"> </w:t>
      </w:r>
      <w:r w:rsidRPr="00315903">
        <w:rPr>
          <w:rFonts w:cstheme="minorHAnsi"/>
          <w:lang w:val="en-US" w:eastAsia="en-US"/>
        </w:rPr>
        <w:t xml:space="preserve">stakeholders in the evaluation should review the draft evaluation report and provide an amalgamated set of comments to the evaluator within an agreed </w:t>
      </w:r>
      <w:r w:rsidR="00FC2531" w:rsidRPr="00315903">
        <w:rPr>
          <w:rFonts w:cstheme="minorHAnsi"/>
          <w:lang w:val="en-US" w:eastAsia="en-US"/>
        </w:rPr>
        <w:t>period</w:t>
      </w:r>
      <w:r w:rsidRPr="00315903">
        <w:rPr>
          <w:rFonts w:cstheme="minorHAnsi"/>
          <w:lang w:val="en-US" w:eastAsia="en-US"/>
        </w:rPr>
        <w:t>, addressing the content required (as agreed in the TOR and inception report) and quality criteria as outlined in these guidelines.</w:t>
      </w:r>
    </w:p>
    <w:p w14:paraId="7BA7DFDB" w14:textId="77777777" w:rsidR="00667652" w:rsidRPr="00315903" w:rsidRDefault="003B61E8" w:rsidP="00554F80">
      <w:pPr>
        <w:pStyle w:val="ListParagraph"/>
        <w:numPr>
          <w:ilvl w:val="0"/>
          <w:numId w:val="14"/>
        </w:numPr>
        <w:spacing w:before="240"/>
        <w:jc w:val="both"/>
        <w:rPr>
          <w:rFonts w:cstheme="minorHAnsi"/>
          <w:b/>
          <w:bCs/>
          <w:i/>
          <w:iCs/>
          <w:lang w:val="en-US" w:eastAsia="en-US"/>
        </w:rPr>
      </w:pPr>
      <w:r w:rsidRPr="00315903">
        <w:rPr>
          <w:rFonts w:cstheme="minorHAnsi"/>
          <w:b/>
          <w:bCs/>
          <w:i/>
          <w:iCs/>
          <w:lang w:val="en-US" w:eastAsia="en-US"/>
        </w:rPr>
        <w:t>Evaluation report audit trail</w:t>
      </w:r>
      <w:r w:rsidRPr="00315903">
        <w:rPr>
          <w:rFonts w:cstheme="minorHAnsi"/>
          <w:b/>
          <w:lang w:val="en-US" w:eastAsia="en-US"/>
        </w:rPr>
        <w:t xml:space="preserve"> </w:t>
      </w:r>
      <w:r w:rsidRPr="00315903">
        <w:rPr>
          <w:rFonts w:cstheme="minorHAnsi"/>
          <w:lang w:val="en-US" w:eastAsia="en-US"/>
        </w:rPr>
        <w:t>Comments and changes by the evaluator in response to the draft</w:t>
      </w:r>
      <w:r w:rsidRPr="00315903">
        <w:rPr>
          <w:rFonts w:cstheme="minorHAnsi"/>
          <w:b/>
          <w:lang w:val="en-US" w:eastAsia="en-US"/>
        </w:rPr>
        <w:t xml:space="preserve"> </w:t>
      </w:r>
      <w:r w:rsidRPr="00315903">
        <w:rPr>
          <w:rFonts w:cstheme="minorHAnsi"/>
          <w:lang w:val="en-US" w:eastAsia="en-US"/>
        </w:rPr>
        <w:t>report should be retained by the evaluator to show how they have addressed comments.</w:t>
      </w:r>
    </w:p>
    <w:p w14:paraId="75F9C678" w14:textId="77777777" w:rsidR="00667652" w:rsidRPr="00315903" w:rsidRDefault="003B61E8" w:rsidP="00CC7BF0">
      <w:pPr>
        <w:pStyle w:val="ListParagraph"/>
        <w:numPr>
          <w:ilvl w:val="0"/>
          <w:numId w:val="14"/>
        </w:numPr>
        <w:spacing w:before="240"/>
        <w:jc w:val="both"/>
        <w:rPr>
          <w:rFonts w:cstheme="minorHAnsi"/>
          <w:b/>
          <w:bCs/>
          <w:i/>
          <w:iCs/>
          <w:lang w:val="en-US" w:eastAsia="en-US"/>
        </w:rPr>
      </w:pPr>
      <w:r w:rsidRPr="00315903">
        <w:rPr>
          <w:rFonts w:cstheme="minorHAnsi"/>
          <w:b/>
          <w:bCs/>
          <w:i/>
          <w:iCs/>
          <w:lang w:val="en-US" w:eastAsia="en-US"/>
        </w:rPr>
        <w:lastRenderedPageBreak/>
        <w:t>Final evaluation report</w:t>
      </w:r>
      <w:r w:rsidR="00033C81" w:rsidRPr="00315903">
        <w:rPr>
          <w:rFonts w:cstheme="minorHAnsi"/>
          <w:b/>
          <w:bCs/>
          <w:i/>
          <w:iCs/>
          <w:lang w:val="en-US" w:eastAsia="en-US"/>
        </w:rPr>
        <w:t xml:space="preserve"> including lessons</w:t>
      </w:r>
    </w:p>
    <w:p w14:paraId="083C6DF6" w14:textId="77777777" w:rsidR="00667652" w:rsidRPr="00315903" w:rsidRDefault="003B61E8" w:rsidP="00473D75">
      <w:pPr>
        <w:pStyle w:val="ListParagraph"/>
        <w:numPr>
          <w:ilvl w:val="0"/>
          <w:numId w:val="14"/>
        </w:numPr>
        <w:spacing w:before="240"/>
        <w:jc w:val="both"/>
        <w:rPr>
          <w:rFonts w:cstheme="minorHAnsi"/>
          <w:lang w:val="en-US" w:eastAsia="en-US"/>
        </w:rPr>
      </w:pPr>
      <w:r w:rsidRPr="00315903">
        <w:rPr>
          <w:rFonts w:cstheme="minorHAnsi"/>
          <w:b/>
          <w:bCs/>
          <w:i/>
          <w:iCs/>
          <w:lang w:val="en-US" w:eastAsia="en-US"/>
        </w:rPr>
        <w:t>Presentations to stakeholders and/or the evaluation reference group</w:t>
      </w:r>
      <w:r w:rsidR="00033C81" w:rsidRPr="00315903">
        <w:rPr>
          <w:rFonts w:cstheme="minorHAnsi"/>
          <w:b/>
          <w:bCs/>
          <w:i/>
          <w:iCs/>
          <w:lang w:val="en-US" w:eastAsia="en-US"/>
        </w:rPr>
        <w:t xml:space="preserve"> through Zoom or Skype can be organized by project team</w:t>
      </w:r>
    </w:p>
    <w:p w14:paraId="734B84FA" w14:textId="61F38299" w:rsidR="003B61E8" w:rsidRDefault="003B61E8" w:rsidP="00473D75">
      <w:pPr>
        <w:pStyle w:val="ListParagraph"/>
        <w:numPr>
          <w:ilvl w:val="0"/>
          <w:numId w:val="14"/>
        </w:numPr>
        <w:spacing w:before="240"/>
        <w:jc w:val="both"/>
        <w:rPr>
          <w:rFonts w:cstheme="minorHAnsi"/>
          <w:lang w:val="en-US" w:eastAsia="en-US"/>
        </w:rPr>
      </w:pPr>
      <w:r w:rsidRPr="00315903">
        <w:rPr>
          <w:rFonts w:cstheme="minorHAnsi"/>
          <w:b/>
          <w:bCs/>
          <w:i/>
          <w:iCs/>
          <w:lang w:val="en-US" w:eastAsia="en-US"/>
        </w:rPr>
        <w:t>Evaluation brief and other knowledge products</w:t>
      </w:r>
      <w:r w:rsidRPr="00315903">
        <w:rPr>
          <w:rFonts w:cstheme="minorHAnsi"/>
          <w:b/>
          <w:lang w:val="en-US" w:eastAsia="en-US"/>
        </w:rPr>
        <w:t xml:space="preserve"> </w:t>
      </w:r>
      <w:r w:rsidRPr="00315903">
        <w:rPr>
          <w:rFonts w:cstheme="minorHAnsi"/>
          <w:lang w:val="en-US" w:eastAsia="en-US"/>
        </w:rPr>
        <w:t>or participation in knowledge-sharing events,</w:t>
      </w:r>
      <w:r w:rsidRPr="00315903">
        <w:rPr>
          <w:rFonts w:cstheme="minorHAnsi"/>
          <w:b/>
          <w:lang w:val="en-US" w:eastAsia="en-US"/>
        </w:rPr>
        <w:t xml:space="preserve"> </w:t>
      </w:r>
      <w:r w:rsidRPr="00315903">
        <w:rPr>
          <w:rFonts w:cstheme="minorHAnsi"/>
          <w:lang w:val="en-US" w:eastAsia="en-US"/>
        </w:rPr>
        <w:t>if relevant.</w:t>
      </w:r>
    </w:p>
    <w:p w14:paraId="55E615CD" w14:textId="439BA492" w:rsidR="00FD1FC7" w:rsidRDefault="00FD1FC7" w:rsidP="00473D75">
      <w:pPr>
        <w:pStyle w:val="ListParagraph"/>
        <w:numPr>
          <w:ilvl w:val="0"/>
          <w:numId w:val="14"/>
        </w:numPr>
        <w:spacing w:before="240"/>
        <w:jc w:val="both"/>
        <w:rPr>
          <w:rFonts w:cstheme="minorHAnsi"/>
          <w:lang w:val="en-US" w:eastAsia="en-US"/>
        </w:rPr>
      </w:pPr>
      <w:r>
        <w:rPr>
          <w:rFonts w:cstheme="minorHAnsi"/>
          <w:b/>
          <w:bCs/>
          <w:i/>
          <w:iCs/>
          <w:lang w:val="en-US" w:eastAsia="en-US"/>
        </w:rPr>
        <w:t>A visual (video) output demonstrating the project progress</w:t>
      </w:r>
    </w:p>
    <w:p w14:paraId="51F83CE2" w14:textId="5D71E10A" w:rsidR="00FC2531" w:rsidRPr="00B1424E" w:rsidRDefault="00FC2531" w:rsidP="00FC2531">
      <w:pPr>
        <w:pStyle w:val="ListParagraph"/>
        <w:numPr>
          <w:ilvl w:val="0"/>
          <w:numId w:val="14"/>
        </w:numPr>
        <w:spacing w:after="0" w:line="240" w:lineRule="auto"/>
        <w:jc w:val="both"/>
        <w:rPr>
          <w:rFonts w:ascii="Tahoma" w:eastAsia="Times New Roman" w:hAnsi="Tahoma" w:cs="Tahoma"/>
          <w:b/>
          <w:sz w:val="20"/>
          <w:szCs w:val="20"/>
        </w:rPr>
      </w:pPr>
      <w:r w:rsidRPr="005955D3">
        <w:rPr>
          <w:rFonts w:ascii="Tahoma" w:eastAsia="Times New Roman" w:hAnsi="Tahoma" w:cs="Tahoma"/>
          <w:sz w:val="20"/>
          <w:szCs w:val="20"/>
          <w:u w:val="single"/>
        </w:rPr>
        <w:t xml:space="preserve">The Final Report must be approved by both the evaluation manager and the </w:t>
      </w:r>
      <w:r>
        <w:rPr>
          <w:rFonts w:ascii="Tahoma" w:eastAsia="Times New Roman" w:hAnsi="Tahoma" w:cs="Tahoma"/>
          <w:sz w:val="20"/>
          <w:szCs w:val="20"/>
          <w:u w:val="single"/>
        </w:rPr>
        <w:t>KOICA Project management</w:t>
      </w:r>
      <w:r w:rsidRPr="005955D3">
        <w:rPr>
          <w:rFonts w:ascii="Tahoma" w:eastAsia="Times New Roman" w:hAnsi="Tahoma" w:cs="Tahoma"/>
          <w:sz w:val="20"/>
          <w:szCs w:val="20"/>
          <w:u w:val="single"/>
        </w:rPr>
        <w:t>.</w:t>
      </w:r>
    </w:p>
    <w:p w14:paraId="7EAB255A" w14:textId="77777777" w:rsidR="007F614E" w:rsidRPr="005955D3" w:rsidRDefault="007F614E" w:rsidP="007F614E">
      <w:pPr>
        <w:pStyle w:val="ListParagraph"/>
        <w:spacing w:after="0" w:line="240" w:lineRule="auto"/>
        <w:ind w:left="760"/>
        <w:jc w:val="both"/>
        <w:rPr>
          <w:rFonts w:ascii="Tahoma" w:eastAsia="Times New Roman" w:hAnsi="Tahoma" w:cs="Tahoma"/>
          <w:b/>
          <w:sz w:val="20"/>
          <w:szCs w:val="20"/>
        </w:rPr>
      </w:pPr>
    </w:p>
    <w:p w14:paraId="0806BE18" w14:textId="77777777" w:rsidR="007F614E" w:rsidRDefault="007F614E" w:rsidP="007F614E">
      <w:pPr>
        <w:pStyle w:val="ListParagraph"/>
        <w:numPr>
          <w:ilvl w:val="0"/>
          <w:numId w:val="9"/>
        </w:numPr>
        <w:autoSpaceDE w:val="0"/>
        <w:autoSpaceDN w:val="0"/>
        <w:adjustRightInd w:val="0"/>
        <w:spacing w:before="240" w:line="240" w:lineRule="auto"/>
        <w:jc w:val="both"/>
        <w:rPr>
          <w:rFonts w:cstheme="minorHAnsi"/>
          <w:b/>
          <w:sz w:val="28"/>
          <w:lang w:val="en-US" w:eastAsia="en-US"/>
        </w:rPr>
      </w:pPr>
      <w:r w:rsidRPr="00315903">
        <w:rPr>
          <w:rFonts w:cstheme="minorHAnsi"/>
          <w:b/>
          <w:sz w:val="28"/>
          <w:lang w:val="en-US" w:eastAsia="en-US"/>
        </w:rPr>
        <w:t>Timeframe for the Evaluation Process</w:t>
      </w:r>
    </w:p>
    <w:p w14:paraId="05B74250" w14:textId="77777777" w:rsidR="007F614E" w:rsidRPr="00315903" w:rsidRDefault="007F614E" w:rsidP="007F614E">
      <w:pPr>
        <w:pStyle w:val="ListParagraph"/>
        <w:numPr>
          <w:ilvl w:val="0"/>
          <w:numId w:val="19"/>
        </w:numPr>
        <w:autoSpaceDE w:val="0"/>
        <w:autoSpaceDN w:val="0"/>
        <w:adjustRightInd w:val="0"/>
        <w:spacing w:before="240" w:line="240" w:lineRule="auto"/>
        <w:jc w:val="both"/>
        <w:rPr>
          <w:rFonts w:cstheme="minorHAnsi"/>
          <w:b/>
          <w:sz w:val="28"/>
          <w:lang w:val="en-US" w:eastAsia="en-US"/>
        </w:rPr>
      </w:pPr>
      <w:r>
        <w:rPr>
          <w:rFonts w:cstheme="minorHAnsi"/>
          <w:b/>
          <w:sz w:val="28"/>
          <w:lang w:val="en-US" w:eastAsia="en-US"/>
        </w:rPr>
        <w:t>Evaluation timeline</w:t>
      </w:r>
    </w:p>
    <w:p w14:paraId="6277B540" w14:textId="49037013" w:rsidR="007F614E" w:rsidRPr="00A006EA" w:rsidRDefault="007F614E" w:rsidP="007F614E">
      <w:pPr>
        <w:jc w:val="both"/>
        <w:rPr>
          <w:rFonts w:cstheme="minorHAnsi"/>
          <w:lang w:eastAsia="en-US"/>
        </w:rPr>
      </w:pPr>
      <w:r w:rsidRPr="00A006EA">
        <w:rPr>
          <w:rFonts w:cstheme="minorHAnsi"/>
          <w:lang w:eastAsia="en-US"/>
        </w:rPr>
        <w:t xml:space="preserve">The evaluation is expected to take </w:t>
      </w:r>
      <w:r w:rsidR="007375C4">
        <w:rPr>
          <w:rFonts w:cstheme="minorHAnsi"/>
          <w:lang w:eastAsia="en-US"/>
        </w:rPr>
        <w:t>42</w:t>
      </w:r>
      <w:r w:rsidRPr="00A006EA">
        <w:rPr>
          <w:rFonts w:cstheme="minorHAnsi"/>
          <w:lang w:eastAsia="en-US"/>
        </w:rPr>
        <w:t xml:space="preserve"> days, </w:t>
      </w:r>
      <w:r w:rsidR="007375C4">
        <w:rPr>
          <w:rFonts w:cstheme="minorHAnsi"/>
          <w:lang w:eastAsia="en-US"/>
        </w:rPr>
        <w:t xml:space="preserve">spread </w:t>
      </w:r>
      <w:r w:rsidRPr="00A006EA">
        <w:rPr>
          <w:rFonts w:cstheme="minorHAnsi"/>
          <w:lang w:eastAsia="en-US"/>
        </w:rPr>
        <w:t xml:space="preserve">over a period of </w:t>
      </w:r>
      <w:r w:rsidR="008A65D3">
        <w:rPr>
          <w:rFonts w:cstheme="minorHAnsi"/>
          <w:lang w:eastAsia="en-US"/>
        </w:rPr>
        <w:t>twelve (</w:t>
      </w:r>
      <w:r w:rsidR="007375C4">
        <w:rPr>
          <w:rFonts w:cstheme="minorHAnsi"/>
          <w:lang w:eastAsia="en-US"/>
        </w:rPr>
        <w:t>8</w:t>
      </w:r>
      <w:r w:rsidR="008A65D3">
        <w:rPr>
          <w:rFonts w:cstheme="minorHAnsi"/>
          <w:lang w:eastAsia="en-US"/>
        </w:rPr>
        <w:t>)</w:t>
      </w:r>
      <w:r w:rsidRPr="00A006EA">
        <w:rPr>
          <w:rFonts w:cstheme="minorHAnsi"/>
          <w:lang w:eastAsia="en-US"/>
        </w:rPr>
        <w:t xml:space="preserve"> weeks starting </w:t>
      </w:r>
      <w:r w:rsidR="004F4D67">
        <w:rPr>
          <w:rFonts w:cstheme="minorHAnsi"/>
          <w:lang w:eastAsia="en-US"/>
        </w:rPr>
        <w:t>1st November</w:t>
      </w:r>
      <w:r w:rsidRPr="00A006EA">
        <w:rPr>
          <w:rFonts w:cstheme="minorHAnsi"/>
          <w:lang w:eastAsia="en-US"/>
        </w:rPr>
        <w:t xml:space="preserve"> 2021. A tentative date for the stakeholder workshop is </w:t>
      </w:r>
      <w:r w:rsidR="004F4D67">
        <w:rPr>
          <w:rFonts w:cstheme="minorHAnsi"/>
          <w:lang w:eastAsia="en-US"/>
        </w:rPr>
        <w:t>8</w:t>
      </w:r>
      <w:r w:rsidR="004F4D67" w:rsidRPr="008F6347">
        <w:rPr>
          <w:rFonts w:cstheme="minorHAnsi"/>
          <w:vertAlign w:val="superscript"/>
          <w:lang w:eastAsia="en-US"/>
        </w:rPr>
        <w:t>th</w:t>
      </w:r>
      <w:r w:rsidR="004F4D67">
        <w:rPr>
          <w:rFonts w:cstheme="minorHAnsi"/>
          <w:lang w:eastAsia="en-US"/>
        </w:rPr>
        <w:t xml:space="preserve"> </w:t>
      </w:r>
      <w:r w:rsidR="008A65D3">
        <w:rPr>
          <w:rFonts w:cstheme="minorHAnsi"/>
          <w:lang w:eastAsia="en-US"/>
        </w:rPr>
        <w:t>December 2021</w:t>
      </w:r>
      <w:r w:rsidRPr="00A006EA">
        <w:rPr>
          <w:rFonts w:cstheme="minorHAnsi"/>
          <w:lang w:eastAsia="en-US"/>
        </w:rPr>
        <w:t xml:space="preserve">, and the final draft evaluation report is due on </w:t>
      </w:r>
      <w:r w:rsidR="008A65D3">
        <w:rPr>
          <w:rFonts w:cstheme="minorHAnsi"/>
          <w:lang w:eastAsia="en-US"/>
        </w:rPr>
        <w:t>1</w:t>
      </w:r>
      <w:r w:rsidR="007375C4">
        <w:rPr>
          <w:rFonts w:cstheme="minorHAnsi"/>
          <w:lang w:eastAsia="en-US"/>
        </w:rPr>
        <w:t>7</w:t>
      </w:r>
      <w:proofErr w:type="gramStart"/>
      <w:r w:rsidR="007375C4" w:rsidRPr="007375C4">
        <w:rPr>
          <w:rFonts w:cstheme="minorHAnsi"/>
          <w:vertAlign w:val="superscript"/>
          <w:lang w:eastAsia="en-US"/>
        </w:rPr>
        <w:t>th</w:t>
      </w:r>
      <w:r w:rsidR="007375C4">
        <w:rPr>
          <w:rFonts w:cstheme="minorHAnsi"/>
          <w:lang w:eastAsia="en-US"/>
        </w:rPr>
        <w:t xml:space="preserve"> </w:t>
      </w:r>
      <w:r w:rsidR="008A65D3">
        <w:rPr>
          <w:rFonts w:cstheme="minorHAnsi"/>
          <w:lang w:eastAsia="en-US"/>
        </w:rPr>
        <w:t xml:space="preserve"> Decem</w:t>
      </w:r>
      <w:r w:rsidRPr="00A006EA">
        <w:rPr>
          <w:rFonts w:cstheme="minorHAnsi"/>
          <w:lang w:eastAsia="en-US"/>
        </w:rPr>
        <w:t>ber</w:t>
      </w:r>
      <w:proofErr w:type="gramEnd"/>
      <w:r w:rsidRPr="00A006EA">
        <w:rPr>
          <w:rFonts w:cstheme="minorHAnsi"/>
          <w:lang w:eastAsia="en-US"/>
        </w:rPr>
        <w:t xml:space="preserve"> 2021.  The following table provides an indicative breakdown of activities and delivery: </w:t>
      </w:r>
    </w:p>
    <w:tbl>
      <w:tblPr>
        <w:tblStyle w:val="TableGrid"/>
        <w:tblW w:w="9355" w:type="dxa"/>
        <w:tblLook w:val="04A0" w:firstRow="1" w:lastRow="0" w:firstColumn="1" w:lastColumn="0" w:noHBand="0" w:noVBand="1"/>
      </w:tblPr>
      <w:tblGrid>
        <w:gridCol w:w="5665"/>
        <w:gridCol w:w="2268"/>
        <w:gridCol w:w="1422"/>
      </w:tblGrid>
      <w:tr w:rsidR="007F614E" w:rsidRPr="00A006EA" w14:paraId="63BC5D20" w14:textId="77777777" w:rsidTr="004149D5">
        <w:trPr>
          <w:trHeight w:val="439"/>
        </w:trPr>
        <w:tc>
          <w:tcPr>
            <w:tcW w:w="5665" w:type="dxa"/>
            <w:shd w:val="clear" w:color="auto" w:fill="auto"/>
          </w:tcPr>
          <w:p w14:paraId="25714F50" w14:textId="77777777" w:rsidR="007F614E" w:rsidRPr="00A006EA" w:rsidRDefault="007F614E" w:rsidP="004149D5">
            <w:pPr>
              <w:spacing w:after="0"/>
              <w:rPr>
                <w:rFonts w:cstheme="minorHAnsi"/>
                <w:b/>
                <w:lang w:eastAsia="en-US"/>
              </w:rPr>
            </w:pPr>
            <w:r w:rsidRPr="00A006EA">
              <w:rPr>
                <w:rFonts w:cstheme="minorHAnsi"/>
                <w:b/>
                <w:lang w:eastAsia="en-US"/>
              </w:rPr>
              <w:t>Activity</w:t>
            </w:r>
          </w:p>
        </w:tc>
        <w:tc>
          <w:tcPr>
            <w:tcW w:w="2268" w:type="dxa"/>
            <w:shd w:val="clear" w:color="auto" w:fill="auto"/>
          </w:tcPr>
          <w:p w14:paraId="06FC7B98" w14:textId="77777777" w:rsidR="007F614E" w:rsidRPr="00A006EA" w:rsidRDefault="007F614E" w:rsidP="004149D5">
            <w:pPr>
              <w:spacing w:after="0"/>
              <w:rPr>
                <w:rFonts w:cstheme="minorHAnsi"/>
                <w:b/>
                <w:lang w:eastAsia="en-US"/>
              </w:rPr>
            </w:pPr>
            <w:r w:rsidRPr="00A006EA">
              <w:rPr>
                <w:rFonts w:cstheme="minorHAnsi"/>
                <w:b/>
                <w:lang w:eastAsia="en-US"/>
              </w:rPr>
              <w:t>Deliverable</w:t>
            </w:r>
          </w:p>
        </w:tc>
        <w:tc>
          <w:tcPr>
            <w:tcW w:w="1422" w:type="dxa"/>
            <w:shd w:val="clear" w:color="auto" w:fill="auto"/>
          </w:tcPr>
          <w:p w14:paraId="1F1E2D4B" w14:textId="2FE0BB3C" w:rsidR="007F614E" w:rsidRPr="00A006EA" w:rsidRDefault="007F614E" w:rsidP="004149D5">
            <w:pPr>
              <w:spacing w:after="0"/>
              <w:rPr>
                <w:rFonts w:cstheme="minorHAnsi"/>
                <w:b/>
                <w:lang w:eastAsia="en-US"/>
              </w:rPr>
            </w:pPr>
            <w:r w:rsidRPr="00A006EA">
              <w:rPr>
                <w:rFonts w:cstheme="minorHAnsi"/>
                <w:b/>
                <w:lang w:eastAsia="en-US"/>
              </w:rPr>
              <w:t>Workday allocation</w:t>
            </w:r>
          </w:p>
        </w:tc>
      </w:tr>
      <w:tr w:rsidR="007F614E" w:rsidRPr="00A006EA" w14:paraId="4D03C20B" w14:textId="77777777" w:rsidTr="004149D5">
        <w:trPr>
          <w:trHeight w:val="620"/>
        </w:trPr>
        <w:tc>
          <w:tcPr>
            <w:tcW w:w="5665" w:type="dxa"/>
            <w:shd w:val="clear" w:color="auto" w:fill="auto"/>
          </w:tcPr>
          <w:p w14:paraId="4C4D8E62" w14:textId="77777777" w:rsidR="007F614E" w:rsidRPr="00A006EA" w:rsidRDefault="007F614E" w:rsidP="004149D5">
            <w:pPr>
              <w:spacing w:after="0"/>
              <w:rPr>
                <w:rFonts w:cstheme="minorHAnsi"/>
                <w:lang w:eastAsia="en-US"/>
              </w:rPr>
            </w:pPr>
            <w:r w:rsidRPr="00A006EA">
              <w:rPr>
                <w:rFonts w:cstheme="minorHAnsi"/>
                <w:lang w:eastAsia="en-US"/>
              </w:rPr>
              <w:t>Review materials and develop work plan</w:t>
            </w:r>
          </w:p>
        </w:tc>
        <w:tc>
          <w:tcPr>
            <w:tcW w:w="2268" w:type="dxa"/>
            <w:vMerge w:val="restart"/>
            <w:shd w:val="clear" w:color="auto" w:fill="auto"/>
          </w:tcPr>
          <w:p w14:paraId="565C25CF" w14:textId="77777777" w:rsidR="007F614E" w:rsidRPr="00A006EA" w:rsidRDefault="007F614E" w:rsidP="004149D5">
            <w:pPr>
              <w:spacing w:after="0"/>
              <w:rPr>
                <w:rFonts w:cstheme="minorHAnsi"/>
                <w:lang w:eastAsia="en-US"/>
              </w:rPr>
            </w:pPr>
            <w:r w:rsidRPr="00A006EA">
              <w:rPr>
                <w:rFonts w:cstheme="minorHAnsi"/>
                <w:lang w:eastAsia="en-US"/>
              </w:rPr>
              <w:t>Inception report and evaluation matrix</w:t>
            </w:r>
          </w:p>
          <w:p w14:paraId="282358BB" w14:textId="48DCA556" w:rsidR="00D81FE4" w:rsidRPr="00A006EA" w:rsidRDefault="00D81FE4" w:rsidP="004149D5">
            <w:pPr>
              <w:spacing w:after="0"/>
              <w:rPr>
                <w:rFonts w:cstheme="minorHAnsi"/>
                <w:lang w:eastAsia="en-US"/>
              </w:rPr>
            </w:pPr>
            <w:r>
              <w:rPr>
                <w:rFonts w:cstheme="minorHAnsi"/>
                <w:lang w:eastAsia="en-US"/>
              </w:rPr>
              <w:t>(</w:t>
            </w:r>
            <w:r w:rsidR="008F6347">
              <w:rPr>
                <w:rFonts w:cstheme="minorHAnsi"/>
                <w:lang w:eastAsia="en-US"/>
              </w:rPr>
              <w:t>1</w:t>
            </w:r>
            <w:r w:rsidR="008F6347" w:rsidRPr="008F6347">
              <w:rPr>
                <w:rFonts w:cstheme="minorHAnsi"/>
                <w:vertAlign w:val="superscript"/>
                <w:lang w:eastAsia="en-US"/>
              </w:rPr>
              <w:t>st</w:t>
            </w:r>
            <w:r w:rsidR="008F6347">
              <w:rPr>
                <w:rFonts w:cstheme="minorHAnsi"/>
                <w:lang w:eastAsia="en-US"/>
              </w:rPr>
              <w:t xml:space="preserve"> – 12 November </w:t>
            </w:r>
            <w:r>
              <w:rPr>
                <w:rFonts w:cstheme="minorHAnsi"/>
                <w:lang w:eastAsia="en-US"/>
              </w:rPr>
              <w:t xml:space="preserve"> </w:t>
            </w:r>
          </w:p>
        </w:tc>
        <w:tc>
          <w:tcPr>
            <w:tcW w:w="1422" w:type="dxa"/>
            <w:vMerge w:val="restart"/>
            <w:shd w:val="clear" w:color="auto" w:fill="auto"/>
          </w:tcPr>
          <w:p w14:paraId="6F0FD24D" w14:textId="5554B2FF" w:rsidR="007F614E" w:rsidRPr="00A006EA" w:rsidRDefault="00D81FE4" w:rsidP="004149D5">
            <w:pPr>
              <w:spacing w:after="0"/>
              <w:rPr>
                <w:rFonts w:cstheme="minorHAnsi"/>
                <w:lang w:eastAsia="en-US"/>
              </w:rPr>
            </w:pPr>
            <w:r>
              <w:rPr>
                <w:rFonts w:cstheme="minorHAnsi"/>
                <w:lang w:eastAsia="en-US"/>
              </w:rPr>
              <w:t xml:space="preserve">10 </w:t>
            </w:r>
            <w:r w:rsidR="00D637DD">
              <w:rPr>
                <w:rFonts w:cstheme="minorHAnsi"/>
                <w:lang w:eastAsia="en-US"/>
              </w:rPr>
              <w:t xml:space="preserve">working days (excluding weekends) </w:t>
            </w:r>
          </w:p>
        </w:tc>
      </w:tr>
      <w:tr w:rsidR="007F614E" w:rsidRPr="00A006EA" w14:paraId="1E335B58" w14:textId="77777777" w:rsidTr="004149D5">
        <w:tc>
          <w:tcPr>
            <w:tcW w:w="5665" w:type="dxa"/>
            <w:shd w:val="clear" w:color="auto" w:fill="auto"/>
          </w:tcPr>
          <w:p w14:paraId="2437F365" w14:textId="77777777" w:rsidR="007F614E" w:rsidRPr="00A006EA" w:rsidRDefault="007F614E" w:rsidP="004149D5">
            <w:pPr>
              <w:spacing w:after="0"/>
              <w:rPr>
                <w:rFonts w:cstheme="minorHAnsi"/>
                <w:lang w:eastAsia="en-US"/>
              </w:rPr>
            </w:pPr>
            <w:r w:rsidRPr="00A006EA">
              <w:rPr>
                <w:rFonts w:cstheme="minorHAnsi"/>
                <w:lang w:eastAsia="en-US"/>
              </w:rPr>
              <w:t>Participate in an Inception Meeting with project staff and M&amp;E of the UNDP Uganda and relevant partners</w:t>
            </w:r>
          </w:p>
        </w:tc>
        <w:tc>
          <w:tcPr>
            <w:tcW w:w="2268" w:type="dxa"/>
            <w:vMerge/>
            <w:shd w:val="clear" w:color="auto" w:fill="auto"/>
          </w:tcPr>
          <w:p w14:paraId="1181238A" w14:textId="77777777" w:rsidR="007F614E" w:rsidRPr="00A006EA" w:rsidRDefault="007F614E" w:rsidP="004149D5">
            <w:pPr>
              <w:spacing w:after="0"/>
              <w:rPr>
                <w:rFonts w:cstheme="minorHAnsi"/>
                <w:lang w:eastAsia="en-US"/>
              </w:rPr>
            </w:pPr>
          </w:p>
        </w:tc>
        <w:tc>
          <w:tcPr>
            <w:tcW w:w="1422" w:type="dxa"/>
            <w:vMerge/>
            <w:shd w:val="clear" w:color="auto" w:fill="auto"/>
          </w:tcPr>
          <w:p w14:paraId="223D214D" w14:textId="77777777" w:rsidR="007F614E" w:rsidRPr="00A006EA" w:rsidRDefault="007F614E" w:rsidP="004149D5">
            <w:pPr>
              <w:spacing w:after="0"/>
              <w:rPr>
                <w:rFonts w:cstheme="minorHAnsi"/>
                <w:lang w:eastAsia="en-US"/>
              </w:rPr>
            </w:pPr>
          </w:p>
        </w:tc>
      </w:tr>
      <w:tr w:rsidR="007F614E" w:rsidRPr="00A006EA" w14:paraId="125C9E94" w14:textId="77777777" w:rsidTr="004149D5">
        <w:tc>
          <w:tcPr>
            <w:tcW w:w="5665" w:type="dxa"/>
            <w:shd w:val="clear" w:color="auto" w:fill="auto"/>
          </w:tcPr>
          <w:p w14:paraId="334406AD" w14:textId="77777777" w:rsidR="007F614E" w:rsidRPr="00A006EA" w:rsidRDefault="007F614E" w:rsidP="004149D5">
            <w:pPr>
              <w:spacing w:after="0"/>
              <w:rPr>
                <w:rFonts w:cstheme="minorHAnsi"/>
                <w:lang w:eastAsia="en-US"/>
              </w:rPr>
            </w:pPr>
            <w:r w:rsidRPr="00A006EA">
              <w:rPr>
                <w:rFonts w:cstheme="minorHAnsi"/>
                <w:lang w:eastAsia="en-US"/>
              </w:rPr>
              <w:t>Draft inception report</w:t>
            </w:r>
          </w:p>
        </w:tc>
        <w:tc>
          <w:tcPr>
            <w:tcW w:w="2268" w:type="dxa"/>
            <w:vMerge/>
            <w:shd w:val="clear" w:color="auto" w:fill="auto"/>
          </w:tcPr>
          <w:p w14:paraId="53C0EE2B" w14:textId="77777777" w:rsidR="007F614E" w:rsidRPr="00A006EA" w:rsidRDefault="007F614E" w:rsidP="004149D5">
            <w:pPr>
              <w:spacing w:after="0"/>
              <w:rPr>
                <w:rFonts w:cstheme="minorHAnsi"/>
                <w:lang w:eastAsia="en-US"/>
              </w:rPr>
            </w:pPr>
          </w:p>
        </w:tc>
        <w:tc>
          <w:tcPr>
            <w:tcW w:w="1422" w:type="dxa"/>
            <w:vMerge/>
            <w:shd w:val="clear" w:color="auto" w:fill="auto"/>
          </w:tcPr>
          <w:p w14:paraId="2B7DC0DD" w14:textId="77777777" w:rsidR="007F614E" w:rsidRPr="00A006EA" w:rsidRDefault="007F614E" w:rsidP="004149D5">
            <w:pPr>
              <w:spacing w:after="0"/>
              <w:rPr>
                <w:rFonts w:cstheme="minorHAnsi"/>
                <w:lang w:eastAsia="en-US"/>
              </w:rPr>
            </w:pPr>
          </w:p>
        </w:tc>
      </w:tr>
      <w:tr w:rsidR="007F614E" w:rsidRPr="00A006EA" w14:paraId="027CCE72" w14:textId="77777777" w:rsidTr="004149D5">
        <w:tc>
          <w:tcPr>
            <w:tcW w:w="5665" w:type="dxa"/>
            <w:shd w:val="clear" w:color="auto" w:fill="auto"/>
          </w:tcPr>
          <w:p w14:paraId="063C4167" w14:textId="77777777" w:rsidR="007F614E" w:rsidRPr="00A006EA" w:rsidRDefault="007F614E" w:rsidP="004149D5">
            <w:pPr>
              <w:spacing w:after="0"/>
              <w:rPr>
                <w:rFonts w:cstheme="minorHAnsi"/>
                <w:lang w:eastAsia="en-US"/>
              </w:rPr>
            </w:pPr>
            <w:r w:rsidRPr="00A006EA">
              <w:rPr>
                <w:rFonts w:cstheme="minorHAnsi"/>
                <w:lang w:eastAsia="en-US"/>
              </w:rPr>
              <w:t>Review Documents and stakeholder consultations</w:t>
            </w:r>
          </w:p>
        </w:tc>
        <w:tc>
          <w:tcPr>
            <w:tcW w:w="2268" w:type="dxa"/>
            <w:vMerge w:val="restart"/>
            <w:shd w:val="clear" w:color="auto" w:fill="auto"/>
          </w:tcPr>
          <w:p w14:paraId="50A5B148" w14:textId="77777777" w:rsidR="007F614E" w:rsidRPr="00A006EA" w:rsidRDefault="007F614E" w:rsidP="004149D5">
            <w:pPr>
              <w:spacing w:after="0"/>
              <w:rPr>
                <w:rFonts w:cstheme="minorHAnsi"/>
                <w:lang w:eastAsia="en-US"/>
              </w:rPr>
            </w:pPr>
            <w:r w:rsidRPr="00A006EA">
              <w:rPr>
                <w:rFonts w:cstheme="minorHAnsi"/>
                <w:lang w:eastAsia="en-US"/>
              </w:rPr>
              <w:t xml:space="preserve">Draft evaluation report </w:t>
            </w:r>
          </w:p>
          <w:p w14:paraId="7F8EFF14" w14:textId="77777777" w:rsidR="007F614E" w:rsidRPr="00A006EA" w:rsidRDefault="007F614E" w:rsidP="004149D5">
            <w:pPr>
              <w:spacing w:after="0"/>
              <w:rPr>
                <w:rFonts w:cstheme="minorHAnsi"/>
                <w:lang w:eastAsia="en-US"/>
              </w:rPr>
            </w:pPr>
            <w:r w:rsidRPr="00A006EA">
              <w:rPr>
                <w:rFonts w:cstheme="minorHAnsi"/>
                <w:lang w:eastAsia="en-US"/>
              </w:rPr>
              <w:t>Stakeholder workshop presentation</w:t>
            </w:r>
          </w:p>
          <w:p w14:paraId="0EA00A4C" w14:textId="40F96697" w:rsidR="007F614E" w:rsidRDefault="007F614E" w:rsidP="004149D5">
            <w:pPr>
              <w:spacing w:after="0"/>
              <w:rPr>
                <w:rFonts w:cstheme="minorHAnsi"/>
                <w:lang w:eastAsia="en-US"/>
              </w:rPr>
            </w:pPr>
            <w:r w:rsidRPr="00A006EA">
              <w:rPr>
                <w:rFonts w:cstheme="minorHAnsi"/>
                <w:lang w:eastAsia="en-US"/>
              </w:rPr>
              <w:t>(</w:t>
            </w:r>
            <w:r w:rsidR="008F6347">
              <w:rPr>
                <w:rFonts w:cstheme="minorHAnsi"/>
                <w:lang w:eastAsia="en-US"/>
              </w:rPr>
              <w:t>13th – 7</w:t>
            </w:r>
            <w:r w:rsidR="008F6347" w:rsidRPr="008F6347">
              <w:rPr>
                <w:rFonts w:cstheme="minorHAnsi"/>
                <w:vertAlign w:val="superscript"/>
                <w:lang w:eastAsia="en-US"/>
              </w:rPr>
              <w:t>th</w:t>
            </w:r>
            <w:r w:rsidR="008F6347">
              <w:rPr>
                <w:rFonts w:cstheme="minorHAnsi"/>
                <w:lang w:eastAsia="en-US"/>
              </w:rPr>
              <w:t xml:space="preserve"> Dec </w:t>
            </w:r>
            <w:r>
              <w:rPr>
                <w:rFonts w:cstheme="minorHAnsi"/>
                <w:lang w:eastAsia="en-US"/>
              </w:rPr>
              <w:t>2021</w:t>
            </w:r>
            <w:r w:rsidRPr="00A006EA">
              <w:rPr>
                <w:rFonts w:cstheme="minorHAnsi"/>
                <w:lang w:eastAsia="en-US"/>
              </w:rPr>
              <w:t>)</w:t>
            </w:r>
          </w:p>
          <w:p w14:paraId="2BDC9FFF" w14:textId="77541446" w:rsidR="00D81FE4" w:rsidRPr="00A006EA" w:rsidRDefault="00D81FE4" w:rsidP="004149D5">
            <w:pPr>
              <w:spacing w:after="0"/>
              <w:rPr>
                <w:rFonts w:cstheme="minorHAnsi"/>
                <w:lang w:eastAsia="en-US"/>
              </w:rPr>
            </w:pPr>
          </w:p>
        </w:tc>
        <w:tc>
          <w:tcPr>
            <w:tcW w:w="1422" w:type="dxa"/>
            <w:vMerge w:val="restart"/>
            <w:shd w:val="clear" w:color="auto" w:fill="auto"/>
          </w:tcPr>
          <w:p w14:paraId="03D8F07A" w14:textId="49D2F187" w:rsidR="00D637DD" w:rsidRDefault="00D637DD" w:rsidP="004149D5">
            <w:pPr>
              <w:spacing w:after="0"/>
              <w:rPr>
                <w:rFonts w:cstheme="minorHAnsi"/>
                <w:lang w:eastAsia="en-US"/>
              </w:rPr>
            </w:pPr>
          </w:p>
          <w:p w14:paraId="49F2CBAF" w14:textId="642FB7F4" w:rsidR="007F614E" w:rsidRPr="00A006EA" w:rsidRDefault="00D637DD" w:rsidP="004149D5">
            <w:pPr>
              <w:spacing w:after="0"/>
              <w:rPr>
                <w:rFonts w:cstheme="minorHAnsi"/>
                <w:lang w:eastAsia="en-US"/>
              </w:rPr>
            </w:pPr>
            <w:r>
              <w:rPr>
                <w:rFonts w:cstheme="minorHAnsi"/>
                <w:lang w:eastAsia="en-US"/>
              </w:rPr>
              <w:t>25 days including weekends</w:t>
            </w:r>
          </w:p>
        </w:tc>
      </w:tr>
      <w:tr w:rsidR="007F614E" w:rsidRPr="00A006EA" w14:paraId="774A4300" w14:textId="77777777" w:rsidTr="004149D5">
        <w:tc>
          <w:tcPr>
            <w:tcW w:w="5665" w:type="dxa"/>
            <w:shd w:val="clear" w:color="auto" w:fill="auto"/>
          </w:tcPr>
          <w:p w14:paraId="0908A50A" w14:textId="77777777" w:rsidR="007F614E" w:rsidRPr="00A006EA" w:rsidRDefault="007F614E" w:rsidP="004149D5">
            <w:pPr>
              <w:spacing w:after="0"/>
              <w:rPr>
                <w:rFonts w:cstheme="minorHAnsi"/>
                <w:lang w:eastAsia="en-US"/>
              </w:rPr>
            </w:pPr>
            <w:r w:rsidRPr="00A006EA">
              <w:rPr>
                <w:rFonts w:cstheme="minorHAnsi"/>
                <w:lang w:eastAsia="en-US"/>
              </w:rPr>
              <w:t>Interview stakeholders</w:t>
            </w:r>
          </w:p>
        </w:tc>
        <w:tc>
          <w:tcPr>
            <w:tcW w:w="2268" w:type="dxa"/>
            <w:vMerge/>
            <w:shd w:val="clear" w:color="auto" w:fill="auto"/>
          </w:tcPr>
          <w:p w14:paraId="2BB017E6" w14:textId="77777777" w:rsidR="007F614E" w:rsidRPr="00A006EA" w:rsidRDefault="007F614E" w:rsidP="004149D5">
            <w:pPr>
              <w:spacing w:after="0"/>
              <w:rPr>
                <w:rFonts w:cstheme="minorHAnsi"/>
                <w:lang w:eastAsia="en-US"/>
              </w:rPr>
            </w:pPr>
          </w:p>
        </w:tc>
        <w:tc>
          <w:tcPr>
            <w:tcW w:w="1422" w:type="dxa"/>
            <w:vMerge/>
            <w:shd w:val="clear" w:color="auto" w:fill="auto"/>
          </w:tcPr>
          <w:p w14:paraId="1D91A3EB" w14:textId="77777777" w:rsidR="007F614E" w:rsidRPr="00A006EA" w:rsidRDefault="007F614E" w:rsidP="004149D5">
            <w:pPr>
              <w:spacing w:after="0"/>
              <w:rPr>
                <w:rFonts w:cstheme="minorHAnsi"/>
                <w:lang w:eastAsia="en-US"/>
              </w:rPr>
            </w:pPr>
          </w:p>
        </w:tc>
      </w:tr>
      <w:tr w:rsidR="007F614E" w:rsidRPr="00A006EA" w14:paraId="71890358" w14:textId="77777777" w:rsidTr="004149D5">
        <w:tc>
          <w:tcPr>
            <w:tcW w:w="5665" w:type="dxa"/>
            <w:shd w:val="clear" w:color="auto" w:fill="auto"/>
          </w:tcPr>
          <w:p w14:paraId="76F94A46" w14:textId="77777777" w:rsidR="007F614E" w:rsidRPr="00A006EA" w:rsidRDefault="007F614E" w:rsidP="004149D5">
            <w:pPr>
              <w:spacing w:after="0"/>
              <w:rPr>
                <w:rFonts w:cstheme="minorHAnsi"/>
                <w:lang w:eastAsia="en-US"/>
              </w:rPr>
            </w:pPr>
            <w:r w:rsidRPr="00A006EA">
              <w:rPr>
                <w:rFonts w:cstheme="minorHAnsi"/>
                <w:lang w:eastAsia="en-US"/>
              </w:rPr>
              <w:t xml:space="preserve">Conduct field visits </w:t>
            </w:r>
          </w:p>
        </w:tc>
        <w:tc>
          <w:tcPr>
            <w:tcW w:w="2268" w:type="dxa"/>
            <w:vMerge/>
            <w:shd w:val="clear" w:color="auto" w:fill="auto"/>
          </w:tcPr>
          <w:p w14:paraId="54A35DFC" w14:textId="77777777" w:rsidR="007F614E" w:rsidRPr="00A006EA" w:rsidRDefault="007F614E" w:rsidP="004149D5">
            <w:pPr>
              <w:spacing w:after="0"/>
              <w:rPr>
                <w:rFonts w:cstheme="minorHAnsi"/>
                <w:lang w:eastAsia="en-US"/>
              </w:rPr>
            </w:pPr>
          </w:p>
        </w:tc>
        <w:tc>
          <w:tcPr>
            <w:tcW w:w="1422" w:type="dxa"/>
            <w:vMerge/>
            <w:shd w:val="clear" w:color="auto" w:fill="auto"/>
          </w:tcPr>
          <w:p w14:paraId="1A595E72" w14:textId="77777777" w:rsidR="007F614E" w:rsidRPr="00A006EA" w:rsidRDefault="007F614E" w:rsidP="004149D5">
            <w:pPr>
              <w:spacing w:after="0"/>
              <w:rPr>
                <w:rFonts w:cstheme="minorHAnsi"/>
                <w:lang w:eastAsia="en-US"/>
              </w:rPr>
            </w:pPr>
          </w:p>
        </w:tc>
      </w:tr>
      <w:tr w:rsidR="007F614E" w:rsidRPr="00A006EA" w14:paraId="17892878" w14:textId="77777777" w:rsidTr="004149D5">
        <w:tc>
          <w:tcPr>
            <w:tcW w:w="5665" w:type="dxa"/>
            <w:shd w:val="clear" w:color="auto" w:fill="auto"/>
          </w:tcPr>
          <w:p w14:paraId="30522F32" w14:textId="77777777" w:rsidR="007F614E" w:rsidRPr="00A006EA" w:rsidRDefault="007F614E" w:rsidP="004149D5">
            <w:pPr>
              <w:spacing w:after="0"/>
              <w:rPr>
                <w:rFonts w:cstheme="minorHAnsi"/>
                <w:lang w:eastAsia="en-US"/>
              </w:rPr>
            </w:pPr>
            <w:r w:rsidRPr="00A006EA">
              <w:rPr>
                <w:rFonts w:cstheme="minorHAnsi"/>
                <w:lang w:eastAsia="en-US"/>
              </w:rPr>
              <w:t xml:space="preserve">Analyse data </w:t>
            </w:r>
          </w:p>
        </w:tc>
        <w:tc>
          <w:tcPr>
            <w:tcW w:w="2268" w:type="dxa"/>
            <w:vMerge/>
            <w:shd w:val="clear" w:color="auto" w:fill="auto"/>
          </w:tcPr>
          <w:p w14:paraId="5BE95E1D" w14:textId="77777777" w:rsidR="007F614E" w:rsidRPr="00A006EA" w:rsidRDefault="007F614E" w:rsidP="004149D5">
            <w:pPr>
              <w:spacing w:after="0"/>
              <w:rPr>
                <w:rFonts w:cstheme="minorHAnsi"/>
                <w:lang w:eastAsia="en-US"/>
              </w:rPr>
            </w:pPr>
          </w:p>
        </w:tc>
        <w:tc>
          <w:tcPr>
            <w:tcW w:w="1422" w:type="dxa"/>
            <w:vMerge/>
            <w:shd w:val="clear" w:color="auto" w:fill="auto"/>
          </w:tcPr>
          <w:p w14:paraId="22CC6D48" w14:textId="77777777" w:rsidR="007F614E" w:rsidRPr="00A006EA" w:rsidRDefault="007F614E" w:rsidP="004149D5">
            <w:pPr>
              <w:spacing w:after="0"/>
              <w:rPr>
                <w:rFonts w:cstheme="minorHAnsi"/>
                <w:lang w:eastAsia="en-US"/>
              </w:rPr>
            </w:pPr>
          </w:p>
        </w:tc>
      </w:tr>
      <w:tr w:rsidR="007F614E" w:rsidRPr="00A006EA" w14:paraId="7E2330C6" w14:textId="77777777" w:rsidTr="004149D5">
        <w:tc>
          <w:tcPr>
            <w:tcW w:w="5665" w:type="dxa"/>
            <w:shd w:val="clear" w:color="auto" w:fill="auto"/>
          </w:tcPr>
          <w:p w14:paraId="03E237BF" w14:textId="77777777" w:rsidR="007F614E" w:rsidRPr="00A006EA" w:rsidRDefault="007F614E" w:rsidP="004149D5">
            <w:pPr>
              <w:spacing w:after="0"/>
              <w:rPr>
                <w:rFonts w:cstheme="minorHAnsi"/>
                <w:lang w:eastAsia="en-US"/>
              </w:rPr>
            </w:pPr>
            <w:r w:rsidRPr="00A006EA">
              <w:rPr>
                <w:rFonts w:cstheme="minorHAnsi"/>
                <w:lang w:eastAsia="en-US"/>
              </w:rPr>
              <w:t xml:space="preserve">Develop draft evaluation &amp; lesson Learned report to project </w:t>
            </w:r>
          </w:p>
        </w:tc>
        <w:tc>
          <w:tcPr>
            <w:tcW w:w="2268" w:type="dxa"/>
            <w:vMerge/>
            <w:shd w:val="clear" w:color="auto" w:fill="auto"/>
          </w:tcPr>
          <w:p w14:paraId="18815E0D" w14:textId="77777777" w:rsidR="007F614E" w:rsidRPr="00A006EA" w:rsidRDefault="007F614E" w:rsidP="004149D5">
            <w:pPr>
              <w:spacing w:after="0"/>
              <w:rPr>
                <w:rFonts w:cstheme="minorHAnsi"/>
                <w:lang w:eastAsia="en-US"/>
              </w:rPr>
            </w:pPr>
          </w:p>
        </w:tc>
        <w:tc>
          <w:tcPr>
            <w:tcW w:w="1422" w:type="dxa"/>
            <w:vMerge/>
            <w:shd w:val="clear" w:color="auto" w:fill="auto"/>
          </w:tcPr>
          <w:p w14:paraId="3601CD06" w14:textId="77777777" w:rsidR="007F614E" w:rsidRPr="00A006EA" w:rsidRDefault="007F614E" w:rsidP="004149D5">
            <w:pPr>
              <w:spacing w:after="0"/>
              <w:rPr>
                <w:rFonts w:cstheme="minorHAnsi"/>
                <w:lang w:eastAsia="en-US"/>
              </w:rPr>
            </w:pPr>
          </w:p>
        </w:tc>
      </w:tr>
      <w:tr w:rsidR="007F614E" w:rsidRPr="00A006EA" w14:paraId="544618BE" w14:textId="77777777" w:rsidTr="004149D5">
        <w:tc>
          <w:tcPr>
            <w:tcW w:w="5665" w:type="dxa"/>
            <w:shd w:val="clear" w:color="auto" w:fill="auto"/>
          </w:tcPr>
          <w:p w14:paraId="271314B7" w14:textId="77777777" w:rsidR="007F614E" w:rsidRPr="00A006EA" w:rsidRDefault="007F614E" w:rsidP="004149D5">
            <w:pPr>
              <w:spacing w:after="0"/>
              <w:rPr>
                <w:rFonts w:cstheme="minorHAnsi"/>
                <w:lang w:eastAsia="en-US"/>
              </w:rPr>
            </w:pPr>
            <w:r w:rsidRPr="00A006EA">
              <w:rPr>
                <w:rFonts w:cstheme="minorHAnsi"/>
                <w:lang w:eastAsia="en-US"/>
              </w:rPr>
              <w:t>Present draft Evaluation and lesson learned Report at Validation Workshop</w:t>
            </w:r>
          </w:p>
        </w:tc>
        <w:tc>
          <w:tcPr>
            <w:tcW w:w="2268" w:type="dxa"/>
            <w:vMerge w:val="restart"/>
            <w:shd w:val="clear" w:color="auto" w:fill="auto"/>
          </w:tcPr>
          <w:p w14:paraId="220E82D4" w14:textId="77777777" w:rsidR="007F614E" w:rsidRPr="00A006EA" w:rsidRDefault="007F614E" w:rsidP="004149D5">
            <w:pPr>
              <w:spacing w:after="0"/>
              <w:rPr>
                <w:rFonts w:cstheme="minorHAnsi"/>
                <w:lang w:eastAsia="en-US"/>
              </w:rPr>
            </w:pPr>
            <w:r w:rsidRPr="00A006EA">
              <w:rPr>
                <w:rFonts w:cstheme="minorHAnsi"/>
                <w:lang w:eastAsia="en-US"/>
              </w:rPr>
              <w:t>Final evaluation report</w:t>
            </w:r>
          </w:p>
          <w:p w14:paraId="21BDCA65" w14:textId="2777DBF7" w:rsidR="007F614E" w:rsidRDefault="007F614E" w:rsidP="004149D5">
            <w:pPr>
              <w:spacing w:after="0"/>
              <w:rPr>
                <w:rFonts w:cstheme="minorHAnsi"/>
                <w:lang w:eastAsia="en-US"/>
              </w:rPr>
            </w:pPr>
            <w:r w:rsidRPr="00A006EA">
              <w:rPr>
                <w:rFonts w:cstheme="minorHAnsi"/>
                <w:lang w:eastAsia="en-US"/>
              </w:rPr>
              <w:t>(</w:t>
            </w:r>
            <w:r w:rsidR="008A65D3">
              <w:rPr>
                <w:rFonts w:cstheme="minorHAnsi"/>
                <w:lang w:eastAsia="en-US"/>
              </w:rPr>
              <w:t>1</w:t>
            </w:r>
            <w:r w:rsidR="008F6347">
              <w:rPr>
                <w:rFonts w:cstheme="minorHAnsi"/>
                <w:lang w:eastAsia="en-US"/>
              </w:rPr>
              <w:t>7</w:t>
            </w:r>
            <w:r w:rsidR="008F6347" w:rsidRPr="008F6347">
              <w:rPr>
                <w:rFonts w:cstheme="minorHAnsi"/>
                <w:vertAlign w:val="superscript"/>
                <w:lang w:eastAsia="en-US"/>
              </w:rPr>
              <w:t>th</w:t>
            </w:r>
            <w:r w:rsidR="008F6347">
              <w:rPr>
                <w:rFonts w:cstheme="minorHAnsi"/>
                <w:lang w:eastAsia="en-US"/>
              </w:rPr>
              <w:t xml:space="preserve"> December</w:t>
            </w:r>
            <w:r>
              <w:rPr>
                <w:rFonts w:cstheme="minorHAnsi"/>
                <w:lang w:eastAsia="en-US"/>
              </w:rPr>
              <w:t xml:space="preserve"> 2021</w:t>
            </w:r>
            <w:r w:rsidRPr="00A006EA">
              <w:rPr>
                <w:rFonts w:cstheme="minorHAnsi"/>
                <w:lang w:eastAsia="en-US"/>
              </w:rPr>
              <w:t>)</w:t>
            </w:r>
          </w:p>
          <w:p w14:paraId="090A5432" w14:textId="77777777" w:rsidR="007F614E" w:rsidRPr="00A006EA" w:rsidRDefault="007F614E" w:rsidP="004149D5">
            <w:pPr>
              <w:spacing w:after="0"/>
              <w:rPr>
                <w:rFonts w:cstheme="minorHAnsi"/>
                <w:lang w:eastAsia="en-US"/>
              </w:rPr>
            </w:pPr>
          </w:p>
        </w:tc>
        <w:tc>
          <w:tcPr>
            <w:tcW w:w="1422" w:type="dxa"/>
            <w:vMerge w:val="restart"/>
            <w:shd w:val="clear" w:color="auto" w:fill="auto"/>
          </w:tcPr>
          <w:p w14:paraId="6C4CAAEC" w14:textId="122D9079" w:rsidR="00D637DD" w:rsidRPr="00A006EA" w:rsidRDefault="00D637DD" w:rsidP="004149D5">
            <w:pPr>
              <w:spacing w:after="0"/>
              <w:rPr>
                <w:rFonts w:cstheme="minorHAnsi"/>
                <w:lang w:eastAsia="en-US"/>
              </w:rPr>
            </w:pPr>
            <w:r>
              <w:rPr>
                <w:rFonts w:cstheme="minorHAnsi"/>
                <w:lang w:eastAsia="en-US"/>
              </w:rPr>
              <w:t>7 working days (excluding weekends)</w:t>
            </w:r>
          </w:p>
        </w:tc>
      </w:tr>
      <w:tr w:rsidR="007F614E" w:rsidRPr="00A006EA" w14:paraId="21697E7E" w14:textId="77777777" w:rsidTr="004149D5">
        <w:trPr>
          <w:trHeight w:val="737"/>
        </w:trPr>
        <w:tc>
          <w:tcPr>
            <w:tcW w:w="5665" w:type="dxa"/>
            <w:shd w:val="clear" w:color="auto" w:fill="auto"/>
          </w:tcPr>
          <w:p w14:paraId="2030185A" w14:textId="77777777" w:rsidR="007F614E" w:rsidRPr="00A006EA" w:rsidRDefault="007F614E" w:rsidP="004149D5">
            <w:pPr>
              <w:spacing w:after="0"/>
              <w:rPr>
                <w:rFonts w:cstheme="minorHAnsi"/>
                <w:lang w:eastAsia="en-US"/>
              </w:rPr>
            </w:pPr>
            <w:r w:rsidRPr="00A006EA">
              <w:rPr>
                <w:rFonts w:cstheme="minorHAnsi"/>
                <w:lang w:eastAsia="en-US"/>
              </w:rPr>
              <w:t xml:space="preserve">Finalize and submit evaluation and lessons learned report incorporating additions and comments provided by stakeholders </w:t>
            </w:r>
          </w:p>
        </w:tc>
        <w:tc>
          <w:tcPr>
            <w:tcW w:w="2268" w:type="dxa"/>
            <w:vMerge/>
            <w:shd w:val="clear" w:color="auto" w:fill="auto"/>
          </w:tcPr>
          <w:p w14:paraId="7022FAAD" w14:textId="77777777" w:rsidR="007F614E" w:rsidRPr="00A006EA" w:rsidRDefault="007F614E" w:rsidP="004149D5">
            <w:pPr>
              <w:spacing w:after="0"/>
              <w:rPr>
                <w:rFonts w:cstheme="minorHAnsi"/>
                <w:lang w:eastAsia="en-US"/>
              </w:rPr>
            </w:pPr>
          </w:p>
        </w:tc>
        <w:tc>
          <w:tcPr>
            <w:tcW w:w="1422" w:type="dxa"/>
            <w:vMerge/>
            <w:shd w:val="clear" w:color="auto" w:fill="auto"/>
          </w:tcPr>
          <w:p w14:paraId="08F7B1B7" w14:textId="77777777" w:rsidR="007F614E" w:rsidRPr="00A006EA" w:rsidRDefault="007F614E" w:rsidP="004149D5">
            <w:pPr>
              <w:spacing w:after="0"/>
              <w:rPr>
                <w:rFonts w:cstheme="minorHAnsi"/>
                <w:lang w:eastAsia="en-US"/>
              </w:rPr>
            </w:pPr>
          </w:p>
        </w:tc>
      </w:tr>
      <w:tr w:rsidR="007F614E" w:rsidRPr="00A006EA" w14:paraId="7261B20F" w14:textId="77777777" w:rsidTr="004149D5">
        <w:trPr>
          <w:trHeight w:val="341"/>
        </w:trPr>
        <w:tc>
          <w:tcPr>
            <w:tcW w:w="5665" w:type="dxa"/>
            <w:shd w:val="clear" w:color="auto" w:fill="auto"/>
          </w:tcPr>
          <w:p w14:paraId="67266669" w14:textId="77777777" w:rsidR="007F614E" w:rsidRPr="00A006EA" w:rsidRDefault="007F614E" w:rsidP="004149D5">
            <w:pPr>
              <w:spacing w:after="0"/>
              <w:rPr>
                <w:rFonts w:cstheme="minorHAnsi"/>
                <w:lang w:eastAsia="en-US"/>
              </w:rPr>
            </w:pPr>
          </w:p>
        </w:tc>
        <w:tc>
          <w:tcPr>
            <w:tcW w:w="2268" w:type="dxa"/>
            <w:shd w:val="clear" w:color="auto" w:fill="auto"/>
          </w:tcPr>
          <w:p w14:paraId="4733C4A7" w14:textId="1AFFC166" w:rsidR="007F614E" w:rsidRPr="00A006EA" w:rsidRDefault="007F614E" w:rsidP="004149D5">
            <w:pPr>
              <w:spacing w:after="0"/>
              <w:rPr>
                <w:rFonts w:cstheme="minorHAnsi"/>
                <w:b/>
                <w:lang w:eastAsia="en-US"/>
              </w:rPr>
            </w:pPr>
          </w:p>
        </w:tc>
        <w:tc>
          <w:tcPr>
            <w:tcW w:w="1422" w:type="dxa"/>
            <w:shd w:val="clear" w:color="auto" w:fill="auto"/>
          </w:tcPr>
          <w:p w14:paraId="280C13D6" w14:textId="4DD5B7FA" w:rsidR="00D637DD" w:rsidRPr="00A006EA" w:rsidRDefault="008F6347" w:rsidP="004149D5">
            <w:pPr>
              <w:spacing w:after="0"/>
              <w:rPr>
                <w:rFonts w:cstheme="minorHAnsi"/>
                <w:b/>
                <w:lang w:eastAsia="en-US"/>
              </w:rPr>
            </w:pPr>
            <w:r>
              <w:rPr>
                <w:rFonts w:cstheme="minorHAnsi"/>
                <w:b/>
                <w:lang w:eastAsia="en-US"/>
              </w:rPr>
              <w:t>4</w:t>
            </w:r>
            <w:r w:rsidR="00D637DD">
              <w:rPr>
                <w:rFonts w:cstheme="minorHAnsi"/>
                <w:b/>
                <w:lang w:eastAsia="en-US"/>
              </w:rPr>
              <w:t xml:space="preserve">2 days </w:t>
            </w:r>
          </w:p>
        </w:tc>
      </w:tr>
    </w:tbl>
    <w:p w14:paraId="28F8E7EE" w14:textId="5526807C" w:rsidR="007F614E" w:rsidRDefault="007F614E" w:rsidP="007F614E">
      <w:pPr>
        <w:spacing w:after="0"/>
        <w:rPr>
          <w:rFonts w:cstheme="minorHAnsi"/>
          <w:lang w:eastAsia="en-US"/>
        </w:rPr>
      </w:pPr>
    </w:p>
    <w:p w14:paraId="411C0B0F" w14:textId="6BE11B82" w:rsidR="00B1424E" w:rsidRDefault="00B1424E" w:rsidP="007F614E">
      <w:pPr>
        <w:spacing w:after="0"/>
        <w:rPr>
          <w:rFonts w:cstheme="minorHAnsi"/>
          <w:lang w:eastAsia="en-US"/>
        </w:rPr>
      </w:pPr>
    </w:p>
    <w:p w14:paraId="35E93AFF" w14:textId="4F890A59" w:rsidR="00B1424E" w:rsidRDefault="00B1424E" w:rsidP="007F614E">
      <w:pPr>
        <w:spacing w:after="0"/>
        <w:rPr>
          <w:rFonts w:cstheme="minorHAnsi"/>
          <w:lang w:eastAsia="en-US"/>
        </w:rPr>
      </w:pPr>
    </w:p>
    <w:p w14:paraId="575EDDA2" w14:textId="6D697FDE" w:rsidR="00B1424E" w:rsidRDefault="00B1424E" w:rsidP="007F614E">
      <w:pPr>
        <w:spacing w:after="0"/>
        <w:rPr>
          <w:rFonts w:cstheme="minorHAnsi"/>
          <w:lang w:eastAsia="en-US"/>
        </w:rPr>
      </w:pPr>
    </w:p>
    <w:p w14:paraId="035B56B2" w14:textId="6219A5A2" w:rsidR="00B1424E" w:rsidRDefault="00B1424E" w:rsidP="007F614E">
      <w:pPr>
        <w:spacing w:after="0"/>
        <w:rPr>
          <w:rFonts w:cstheme="minorHAnsi"/>
          <w:lang w:eastAsia="en-US"/>
        </w:rPr>
      </w:pPr>
    </w:p>
    <w:p w14:paraId="0CF40FD2" w14:textId="0A0FA836" w:rsidR="00B1424E" w:rsidRDefault="00B1424E" w:rsidP="007F614E">
      <w:pPr>
        <w:spacing w:after="0"/>
        <w:rPr>
          <w:rFonts w:cstheme="minorHAnsi"/>
          <w:lang w:eastAsia="en-US"/>
        </w:rPr>
      </w:pPr>
    </w:p>
    <w:p w14:paraId="15B4C695" w14:textId="533306FD" w:rsidR="00B1424E" w:rsidRDefault="00B1424E" w:rsidP="007F614E">
      <w:pPr>
        <w:spacing w:after="0"/>
        <w:rPr>
          <w:rFonts w:cstheme="minorHAnsi"/>
          <w:lang w:eastAsia="en-US"/>
        </w:rPr>
      </w:pPr>
    </w:p>
    <w:p w14:paraId="679FEEFA" w14:textId="7D9FC934" w:rsidR="00B1424E" w:rsidRDefault="00B1424E" w:rsidP="007F614E">
      <w:pPr>
        <w:spacing w:after="0"/>
        <w:rPr>
          <w:rFonts w:cstheme="minorHAnsi"/>
          <w:lang w:eastAsia="en-US"/>
        </w:rPr>
      </w:pPr>
    </w:p>
    <w:p w14:paraId="75F6CEAB" w14:textId="77777777" w:rsidR="00B1424E" w:rsidRDefault="00B1424E" w:rsidP="007F614E">
      <w:pPr>
        <w:spacing w:after="0"/>
        <w:rPr>
          <w:rFonts w:cstheme="minorHAnsi"/>
          <w:lang w:eastAsia="en-US"/>
        </w:rPr>
      </w:pPr>
    </w:p>
    <w:p w14:paraId="6FE66050" w14:textId="77777777" w:rsidR="007F614E" w:rsidRPr="00F54A4E" w:rsidRDefault="007F614E" w:rsidP="007F614E">
      <w:pPr>
        <w:pStyle w:val="ListParagraph"/>
        <w:numPr>
          <w:ilvl w:val="0"/>
          <w:numId w:val="19"/>
        </w:numPr>
        <w:spacing w:after="0"/>
        <w:rPr>
          <w:rFonts w:cstheme="minorHAnsi"/>
          <w:b/>
          <w:bCs/>
          <w:lang w:eastAsia="en-US"/>
        </w:rPr>
      </w:pPr>
      <w:r w:rsidRPr="00F54A4E">
        <w:rPr>
          <w:rFonts w:cstheme="minorHAnsi"/>
          <w:b/>
          <w:bCs/>
          <w:lang w:eastAsia="en-US"/>
        </w:rPr>
        <w:t>Evaluation deliverables</w:t>
      </w:r>
    </w:p>
    <w:p w14:paraId="7409C882" w14:textId="77777777" w:rsidR="007F614E" w:rsidRPr="00B417BD" w:rsidRDefault="007F614E" w:rsidP="007F614E">
      <w:pPr>
        <w:spacing w:after="0"/>
        <w:rPr>
          <w:rFonts w:cstheme="minorHAnsi"/>
          <w:lang w:eastAsia="en-US"/>
        </w:rPr>
      </w:pPr>
      <w:r w:rsidRPr="00B417BD">
        <w:rPr>
          <w:rFonts w:cstheme="minorHAnsi"/>
          <w:lang w:eastAsia="en-US"/>
        </w:rPr>
        <w:t xml:space="preserve">The evaluation team is expected to deliver the following: </w:t>
      </w:r>
    </w:p>
    <w:p w14:paraId="365E0F59" w14:textId="77777777" w:rsidR="007F614E" w:rsidRPr="00B417BD" w:rsidRDefault="007F614E" w:rsidP="007F614E">
      <w:pPr>
        <w:spacing w:after="0"/>
        <w:rPr>
          <w:rFonts w:cs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250"/>
        <w:gridCol w:w="2520"/>
        <w:gridCol w:w="2695"/>
      </w:tblGrid>
      <w:tr w:rsidR="007F614E" w:rsidRPr="00F54A4E" w14:paraId="12DE5649" w14:textId="77777777" w:rsidTr="004149D5">
        <w:tc>
          <w:tcPr>
            <w:tcW w:w="1885" w:type="dxa"/>
            <w:shd w:val="clear" w:color="auto" w:fill="7F7F7F"/>
          </w:tcPr>
          <w:p w14:paraId="517FA75E" w14:textId="77777777" w:rsidR="007F614E" w:rsidRPr="00B417BD" w:rsidRDefault="007F614E" w:rsidP="004149D5">
            <w:pPr>
              <w:spacing w:after="0"/>
              <w:rPr>
                <w:rFonts w:cstheme="minorHAnsi"/>
                <w:b/>
                <w:bCs/>
                <w:lang w:eastAsia="en-US"/>
              </w:rPr>
            </w:pPr>
            <w:r w:rsidRPr="00B417BD">
              <w:rPr>
                <w:rFonts w:cstheme="minorHAnsi"/>
                <w:b/>
                <w:bCs/>
                <w:lang w:eastAsia="en-US"/>
              </w:rPr>
              <w:t>Deliverable</w:t>
            </w:r>
          </w:p>
        </w:tc>
        <w:tc>
          <w:tcPr>
            <w:tcW w:w="2250" w:type="dxa"/>
            <w:shd w:val="clear" w:color="auto" w:fill="7F7F7F"/>
          </w:tcPr>
          <w:p w14:paraId="2944996A" w14:textId="77777777" w:rsidR="007F614E" w:rsidRPr="00B417BD" w:rsidRDefault="007F614E" w:rsidP="004149D5">
            <w:pPr>
              <w:spacing w:after="0"/>
              <w:rPr>
                <w:rFonts w:cstheme="minorHAnsi"/>
                <w:b/>
                <w:bCs/>
                <w:lang w:eastAsia="en-US"/>
              </w:rPr>
            </w:pPr>
            <w:r w:rsidRPr="00B417BD">
              <w:rPr>
                <w:rFonts w:cstheme="minorHAnsi"/>
                <w:b/>
                <w:bCs/>
                <w:lang w:eastAsia="en-US"/>
              </w:rPr>
              <w:t xml:space="preserve">Content </w:t>
            </w:r>
          </w:p>
        </w:tc>
        <w:tc>
          <w:tcPr>
            <w:tcW w:w="2520" w:type="dxa"/>
            <w:shd w:val="clear" w:color="auto" w:fill="7F7F7F"/>
          </w:tcPr>
          <w:p w14:paraId="47BE504C" w14:textId="77777777" w:rsidR="007F614E" w:rsidRPr="00B417BD" w:rsidRDefault="007F614E" w:rsidP="004149D5">
            <w:pPr>
              <w:spacing w:after="0"/>
              <w:rPr>
                <w:rFonts w:cstheme="minorHAnsi"/>
                <w:b/>
                <w:bCs/>
                <w:lang w:eastAsia="en-US"/>
              </w:rPr>
            </w:pPr>
            <w:r w:rsidRPr="00B417BD">
              <w:rPr>
                <w:rFonts w:cstheme="minorHAnsi"/>
                <w:b/>
                <w:bCs/>
                <w:lang w:eastAsia="en-US"/>
              </w:rPr>
              <w:t>Timing</w:t>
            </w:r>
          </w:p>
        </w:tc>
        <w:tc>
          <w:tcPr>
            <w:tcW w:w="2695" w:type="dxa"/>
            <w:shd w:val="clear" w:color="auto" w:fill="7F7F7F"/>
          </w:tcPr>
          <w:p w14:paraId="6B1B56D0" w14:textId="77777777" w:rsidR="007F614E" w:rsidRPr="00B417BD" w:rsidRDefault="007F614E" w:rsidP="004149D5">
            <w:pPr>
              <w:spacing w:after="0"/>
              <w:rPr>
                <w:rFonts w:cstheme="minorHAnsi"/>
                <w:b/>
                <w:bCs/>
                <w:lang w:eastAsia="en-US"/>
              </w:rPr>
            </w:pPr>
            <w:r w:rsidRPr="00B417BD">
              <w:rPr>
                <w:rFonts w:cstheme="minorHAnsi"/>
                <w:b/>
                <w:bCs/>
                <w:lang w:eastAsia="en-US"/>
              </w:rPr>
              <w:t>Responsibilities</w:t>
            </w:r>
          </w:p>
        </w:tc>
      </w:tr>
      <w:tr w:rsidR="007F614E" w:rsidRPr="00B417BD" w14:paraId="2D7986EF" w14:textId="77777777" w:rsidTr="004149D5">
        <w:tc>
          <w:tcPr>
            <w:tcW w:w="1885" w:type="dxa"/>
          </w:tcPr>
          <w:p w14:paraId="76A0F792" w14:textId="77777777" w:rsidR="007F614E" w:rsidRPr="00B417BD" w:rsidRDefault="007F614E" w:rsidP="004149D5">
            <w:pPr>
              <w:spacing w:after="0"/>
              <w:rPr>
                <w:rFonts w:cstheme="minorHAnsi"/>
                <w:lang w:eastAsia="en-US"/>
              </w:rPr>
            </w:pPr>
            <w:r w:rsidRPr="00B417BD">
              <w:rPr>
                <w:rFonts w:cstheme="minorHAnsi"/>
                <w:lang w:eastAsia="en-US"/>
              </w:rPr>
              <w:t>Inception Report</w:t>
            </w:r>
          </w:p>
        </w:tc>
        <w:tc>
          <w:tcPr>
            <w:tcW w:w="2250" w:type="dxa"/>
          </w:tcPr>
          <w:p w14:paraId="1846A011" w14:textId="77777777" w:rsidR="007F614E" w:rsidRPr="00B417BD" w:rsidRDefault="007F614E" w:rsidP="004149D5">
            <w:pPr>
              <w:spacing w:after="0"/>
              <w:rPr>
                <w:rFonts w:cstheme="minorHAnsi"/>
                <w:lang w:eastAsia="en-US"/>
              </w:rPr>
            </w:pPr>
            <w:r w:rsidRPr="00B417BD">
              <w:rPr>
                <w:rFonts w:cstheme="minorHAnsi"/>
                <w:lang w:eastAsia="en-US"/>
              </w:rPr>
              <w:t xml:space="preserve">Evaluator provides clarifications on timing and method </w:t>
            </w:r>
          </w:p>
        </w:tc>
        <w:tc>
          <w:tcPr>
            <w:tcW w:w="2520" w:type="dxa"/>
          </w:tcPr>
          <w:p w14:paraId="687761BF" w14:textId="77777777" w:rsidR="007F614E" w:rsidRPr="00B417BD" w:rsidRDefault="007F614E" w:rsidP="004149D5">
            <w:pPr>
              <w:spacing w:after="0"/>
              <w:rPr>
                <w:rFonts w:cstheme="minorHAnsi"/>
                <w:lang w:eastAsia="en-US"/>
              </w:rPr>
            </w:pPr>
            <w:r w:rsidRPr="00B417BD">
              <w:rPr>
                <w:rFonts w:cstheme="minorHAnsi"/>
                <w:lang w:eastAsia="en-US"/>
              </w:rPr>
              <w:t xml:space="preserve">No later than 1 week before the evaluation mission. </w:t>
            </w:r>
          </w:p>
        </w:tc>
        <w:tc>
          <w:tcPr>
            <w:tcW w:w="2695" w:type="dxa"/>
          </w:tcPr>
          <w:p w14:paraId="46EDD7B8" w14:textId="77777777" w:rsidR="007F614E" w:rsidRPr="00B417BD" w:rsidRDefault="007F614E" w:rsidP="004149D5">
            <w:pPr>
              <w:spacing w:after="0"/>
              <w:rPr>
                <w:rFonts w:cstheme="minorHAnsi"/>
                <w:lang w:eastAsia="en-US"/>
              </w:rPr>
            </w:pPr>
            <w:r w:rsidRPr="00B417BD">
              <w:rPr>
                <w:rFonts w:cstheme="minorHAnsi"/>
                <w:lang w:eastAsia="en-US"/>
              </w:rPr>
              <w:t xml:space="preserve">Evaluator submits to UNDP CO </w:t>
            </w:r>
          </w:p>
        </w:tc>
      </w:tr>
      <w:tr w:rsidR="007F614E" w:rsidRPr="00B417BD" w14:paraId="0A7678F5" w14:textId="77777777" w:rsidTr="004149D5">
        <w:tc>
          <w:tcPr>
            <w:tcW w:w="1885" w:type="dxa"/>
          </w:tcPr>
          <w:p w14:paraId="2A3A578A" w14:textId="77777777" w:rsidR="007F614E" w:rsidRPr="00B417BD" w:rsidRDefault="007F614E" w:rsidP="004149D5">
            <w:pPr>
              <w:spacing w:after="0"/>
              <w:rPr>
                <w:rFonts w:cstheme="minorHAnsi"/>
                <w:lang w:eastAsia="en-US"/>
              </w:rPr>
            </w:pPr>
            <w:r w:rsidRPr="00B417BD">
              <w:rPr>
                <w:rFonts w:cstheme="minorHAnsi"/>
                <w:lang w:eastAsia="en-US"/>
              </w:rPr>
              <w:t>Presentation</w:t>
            </w:r>
          </w:p>
        </w:tc>
        <w:tc>
          <w:tcPr>
            <w:tcW w:w="2250" w:type="dxa"/>
          </w:tcPr>
          <w:p w14:paraId="1B3D255F" w14:textId="77777777" w:rsidR="007F614E" w:rsidRPr="00B417BD" w:rsidRDefault="007F614E" w:rsidP="004149D5">
            <w:pPr>
              <w:spacing w:after="0"/>
              <w:rPr>
                <w:rFonts w:cstheme="minorHAnsi"/>
                <w:lang w:eastAsia="en-US"/>
              </w:rPr>
            </w:pPr>
            <w:r w:rsidRPr="00B417BD">
              <w:rPr>
                <w:rFonts w:cstheme="minorHAnsi"/>
                <w:lang w:eastAsia="en-US"/>
              </w:rPr>
              <w:t xml:space="preserve">Initial Findings </w:t>
            </w:r>
          </w:p>
        </w:tc>
        <w:tc>
          <w:tcPr>
            <w:tcW w:w="2520" w:type="dxa"/>
          </w:tcPr>
          <w:p w14:paraId="13CF77FE" w14:textId="77777777" w:rsidR="007F614E" w:rsidRPr="00B417BD" w:rsidRDefault="007F614E" w:rsidP="004149D5">
            <w:pPr>
              <w:spacing w:after="0"/>
              <w:rPr>
                <w:rFonts w:cstheme="minorHAnsi"/>
                <w:lang w:eastAsia="en-US"/>
              </w:rPr>
            </w:pPr>
            <w:r w:rsidRPr="00B417BD">
              <w:rPr>
                <w:rFonts w:cstheme="minorHAnsi"/>
                <w:lang w:eastAsia="en-US"/>
              </w:rPr>
              <w:t>End of evaluation mission</w:t>
            </w:r>
          </w:p>
        </w:tc>
        <w:tc>
          <w:tcPr>
            <w:tcW w:w="2695" w:type="dxa"/>
          </w:tcPr>
          <w:p w14:paraId="193B13E2" w14:textId="77777777" w:rsidR="007F614E" w:rsidRPr="00B417BD" w:rsidRDefault="007F614E" w:rsidP="004149D5">
            <w:pPr>
              <w:spacing w:after="0"/>
              <w:rPr>
                <w:rFonts w:cstheme="minorHAnsi"/>
                <w:lang w:eastAsia="en-US"/>
              </w:rPr>
            </w:pPr>
            <w:r w:rsidRPr="00B417BD">
              <w:rPr>
                <w:rFonts w:cstheme="minorHAnsi"/>
                <w:lang w:eastAsia="en-US"/>
              </w:rPr>
              <w:t>To project management, UNDP CO</w:t>
            </w:r>
          </w:p>
        </w:tc>
      </w:tr>
      <w:tr w:rsidR="007F614E" w:rsidRPr="00B417BD" w14:paraId="5CBA687B" w14:textId="77777777" w:rsidTr="004149D5">
        <w:tc>
          <w:tcPr>
            <w:tcW w:w="1885" w:type="dxa"/>
          </w:tcPr>
          <w:p w14:paraId="7E0AF6CA" w14:textId="77777777" w:rsidR="007F614E" w:rsidRPr="00B417BD" w:rsidRDefault="007F614E" w:rsidP="004149D5">
            <w:pPr>
              <w:spacing w:after="0"/>
              <w:rPr>
                <w:rFonts w:cstheme="minorHAnsi"/>
                <w:lang w:eastAsia="en-US"/>
              </w:rPr>
            </w:pPr>
            <w:r>
              <w:rPr>
                <w:rFonts w:cstheme="minorHAnsi"/>
                <w:lang w:eastAsia="en-US"/>
              </w:rPr>
              <w:t>Conduct Validation workshop</w:t>
            </w:r>
          </w:p>
        </w:tc>
        <w:tc>
          <w:tcPr>
            <w:tcW w:w="2250" w:type="dxa"/>
          </w:tcPr>
          <w:p w14:paraId="05AA8E89" w14:textId="77777777" w:rsidR="007F614E" w:rsidRPr="00B417BD" w:rsidRDefault="007F614E" w:rsidP="004149D5">
            <w:pPr>
              <w:spacing w:after="0"/>
              <w:rPr>
                <w:rFonts w:cstheme="minorHAnsi"/>
                <w:lang w:eastAsia="en-US"/>
              </w:rPr>
            </w:pPr>
            <w:r>
              <w:rPr>
                <w:rFonts w:cstheme="minorHAnsi"/>
                <w:lang w:eastAsia="en-US"/>
              </w:rPr>
              <w:t>Present the initial findings at a workshop for validation</w:t>
            </w:r>
          </w:p>
        </w:tc>
        <w:tc>
          <w:tcPr>
            <w:tcW w:w="2520" w:type="dxa"/>
          </w:tcPr>
          <w:p w14:paraId="7B2AC7A7" w14:textId="77777777" w:rsidR="007F614E" w:rsidRPr="00B417BD" w:rsidRDefault="007F614E" w:rsidP="004149D5">
            <w:pPr>
              <w:spacing w:after="0"/>
              <w:rPr>
                <w:rFonts w:cstheme="minorHAnsi"/>
                <w:lang w:eastAsia="en-US"/>
              </w:rPr>
            </w:pPr>
            <w:r>
              <w:rPr>
                <w:rFonts w:cstheme="minorHAnsi"/>
                <w:lang w:eastAsia="en-US"/>
              </w:rPr>
              <w:t>Within a week after end of field work</w:t>
            </w:r>
          </w:p>
        </w:tc>
        <w:tc>
          <w:tcPr>
            <w:tcW w:w="2695" w:type="dxa"/>
          </w:tcPr>
          <w:p w14:paraId="333A401D" w14:textId="77777777" w:rsidR="007F614E" w:rsidRPr="00B417BD" w:rsidRDefault="007F614E" w:rsidP="004149D5">
            <w:pPr>
              <w:spacing w:after="0"/>
              <w:rPr>
                <w:rFonts w:cstheme="minorHAnsi"/>
                <w:lang w:eastAsia="en-US"/>
              </w:rPr>
            </w:pPr>
            <w:r w:rsidRPr="00B417BD">
              <w:rPr>
                <w:rFonts w:cstheme="minorHAnsi"/>
                <w:lang w:eastAsia="en-US"/>
              </w:rPr>
              <w:t xml:space="preserve">To project management, UNDP </w:t>
            </w:r>
            <w:proofErr w:type="gramStart"/>
            <w:r w:rsidRPr="00B417BD">
              <w:rPr>
                <w:rFonts w:cstheme="minorHAnsi"/>
                <w:lang w:eastAsia="en-US"/>
              </w:rPr>
              <w:t>CO</w:t>
            </w:r>
            <w:proofErr w:type="gramEnd"/>
            <w:r>
              <w:rPr>
                <w:rFonts w:cstheme="minorHAnsi"/>
                <w:lang w:eastAsia="en-US"/>
              </w:rPr>
              <w:t xml:space="preserve"> and KOICA</w:t>
            </w:r>
          </w:p>
        </w:tc>
      </w:tr>
      <w:tr w:rsidR="007F614E" w:rsidRPr="00B417BD" w14:paraId="58C2421E" w14:textId="77777777" w:rsidTr="004149D5">
        <w:tc>
          <w:tcPr>
            <w:tcW w:w="1885" w:type="dxa"/>
          </w:tcPr>
          <w:p w14:paraId="76472F9D" w14:textId="77777777" w:rsidR="007F614E" w:rsidRPr="00B417BD" w:rsidRDefault="007F614E" w:rsidP="004149D5">
            <w:pPr>
              <w:spacing w:after="0"/>
              <w:rPr>
                <w:rFonts w:cstheme="minorHAnsi"/>
                <w:lang w:eastAsia="en-US"/>
              </w:rPr>
            </w:pPr>
            <w:r w:rsidRPr="00B417BD">
              <w:rPr>
                <w:rFonts w:cstheme="minorHAnsi"/>
                <w:lang w:eastAsia="en-US"/>
              </w:rPr>
              <w:t xml:space="preserve">Draft Final Report </w:t>
            </w:r>
          </w:p>
        </w:tc>
        <w:tc>
          <w:tcPr>
            <w:tcW w:w="2250" w:type="dxa"/>
          </w:tcPr>
          <w:p w14:paraId="23FAA0AF" w14:textId="77777777" w:rsidR="007F614E" w:rsidRPr="00B417BD" w:rsidRDefault="007F614E" w:rsidP="004149D5">
            <w:pPr>
              <w:spacing w:after="0"/>
              <w:rPr>
                <w:rFonts w:cstheme="minorHAnsi"/>
                <w:lang w:eastAsia="en-US"/>
              </w:rPr>
            </w:pPr>
            <w:r w:rsidRPr="00B417BD">
              <w:rPr>
                <w:rFonts w:cstheme="minorHAnsi"/>
                <w:lang w:eastAsia="en-US"/>
              </w:rPr>
              <w:t>Full report</w:t>
            </w:r>
          </w:p>
        </w:tc>
        <w:tc>
          <w:tcPr>
            <w:tcW w:w="2520" w:type="dxa"/>
          </w:tcPr>
          <w:p w14:paraId="60F31CC9" w14:textId="77777777" w:rsidR="007F614E" w:rsidRPr="00B417BD" w:rsidRDefault="007F614E" w:rsidP="004149D5">
            <w:pPr>
              <w:spacing w:after="0"/>
              <w:rPr>
                <w:rFonts w:cstheme="minorHAnsi"/>
                <w:lang w:eastAsia="en-US"/>
              </w:rPr>
            </w:pPr>
            <w:r w:rsidRPr="00B417BD">
              <w:rPr>
                <w:rFonts w:cstheme="minorHAnsi"/>
                <w:lang w:eastAsia="en-US"/>
              </w:rPr>
              <w:t>Within 2 weeks of the evaluation mission</w:t>
            </w:r>
          </w:p>
        </w:tc>
        <w:tc>
          <w:tcPr>
            <w:tcW w:w="2695" w:type="dxa"/>
          </w:tcPr>
          <w:p w14:paraId="69A4223C" w14:textId="77777777" w:rsidR="007F614E" w:rsidRPr="00B417BD" w:rsidRDefault="007F614E" w:rsidP="004149D5">
            <w:pPr>
              <w:spacing w:after="0"/>
              <w:rPr>
                <w:rFonts w:cstheme="minorHAnsi"/>
                <w:lang w:eastAsia="en-US"/>
              </w:rPr>
            </w:pPr>
            <w:r w:rsidRPr="00B417BD">
              <w:rPr>
                <w:rFonts w:cstheme="minorHAnsi"/>
                <w:lang w:eastAsia="en-US"/>
              </w:rPr>
              <w:t xml:space="preserve">Sent to CO, reviewed by </w:t>
            </w:r>
            <w:r>
              <w:rPr>
                <w:rFonts w:cstheme="minorHAnsi"/>
                <w:lang w:eastAsia="en-US"/>
              </w:rPr>
              <w:t>KOICA</w:t>
            </w:r>
          </w:p>
        </w:tc>
      </w:tr>
      <w:tr w:rsidR="007F614E" w:rsidRPr="00B417BD" w14:paraId="7D431C52" w14:textId="77777777" w:rsidTr="004149D5">
        <w:tc>
          <w:tcPr>
            <w:tcW w:w="1885" w:type="dxa"/>
          </w:tcPr>
          <w:p w14:paraId="2F6F6F70" w14:textId="77777777" w:rsidR="007F614E" w:rsidRPr="00B417BD" w:rsidRDefault="007F614E" w:rsidP="004149D5">
            <w:pPr>
              <w:spacing w:after="0"/>
              <w:rPr>
                <w:rFonts w:cstheme="minorHAnsi"/>
                <w:lang w:eastAsia="en-US"/>
              </w:rPr>
            </w:pPr>
            <w:r w:rsidRPr="00B417BD">
              <w:rPr>
                <w:rFonts w:cstheme="minorHAnsi"/>
                <w:lang w:eastAsia="en-US"/>
              </w:rPr>
              <w:t>Final Report*</w:t>
            </w:r>
          </w:p>
        </w:tc>
        <w:tc>
          <w:tcPr>
            <w:tcW w:w="2250" w:type="dxa"/>
          </w:tcPr>
          <w:p w14:paraId="6112DCCC" w14:textId="77777777" w:rsidR="007F614E" w:rsidRPr="00B417BD" w:rsidRDefault="007F614E" w:rsidP="004149D5">
            <w:pPr>
              <w:spacing w:after="0"/>
              <w:rPr>
                <w:rFonts w:cstheme="minorHAnsi"/>
                <w:lang w:eastAsia="en-US"/>
              </w:rPr>
            </w:pPr>
            <w:r w:rsidRPr="00B417BD">
              <w:rPr>
                <w:rFonts w:cstheme="minorHAnsi"/>
                <w:lang w:eastAsia="en-US"/>
              </w:rPr>
              <w:t xml:space="preserve">Revised report </w:t>
            </w:r>
          </w:p>
        </w:tc>
        <w:tc>
          <w:tcPr>
            <w:tcW w:w="2520" w:type="dxa"/>
          </w:tcPr>
          <w:p w14:paraId="2BAD7865" w14:textId="77777777" w:rsidR="007F614E" w:rsidRPr="00B417BD" w:rsidRDefault="007F614E" w:rsidP="004149D5">
            <w:pPr>
              <w:spacing w:after="0"/>
              <w:rPr>
                <w:rFonts w:cstheme="minorHAnsi"/>
                <w:lang w:eastAsia="en-US"/>
              </w:rPr>
            </w:pPr>
            <w:r w:rsidRPr="00B417BD">
              <w:rPr>
                <w:rFonts w:cstheme="minorHAnsi"/>
                <w:lang w:eastAsia="en-US"/>
              </w:rPr>
              <w:t xml:space="preserve">Within 1 week of receiving UNDP comments on draft </w:t>
            </w:r>
          </w:p>
        </w:tc>
        <w:tc>
          <w:tcPr>
            <w:tcW w:w="2695" w:type="dxa"/>
          </w:tcPr>
          <w:p w14:paraId="38F07EF4" w14:textId="77777777" w:rsidR="007F614E" w:rsidRPr="00B417BD" w:rsidRDefault="007F614E" w:rsidP="004149D5">
            <w:pPr>
              <w:spacing w:after="0"/>
              <w:rPr>
                <w:rFonts w:cstheme="minorHAnsi"/>
                <w:lang w:eastAsia="en-US"/>
              </w:rPr>
            </w:pPr>
            <w:r w:rsidRPr="00B417BD">
              <w:rPr>
                <w:rFonts w:cstheme="minorHAnsi"/>
                <w:lang w:eastAsia="en-US"/>
              </w:rPr>
              <w:t xml:space="preserve">Sent to </w:t>
            </w:r>
            <w:r>
              <w:rPr>
                <w:rFonts w:cstheme="minorHAnsi"/>
                <w:lang w:eastAsia="en-US"/>
              </w:rPr>
              <w:t xml:space="preserve">UNDP </w:t>
            </w:r>
            <w:r w:rsidRPr="00B417BD">
              <w:rPr>
                <w:rFonts w:cstheme="minorHAnsi"/>
                <w:lang w:eastAsia="en-US"/>
              </w:rPr>
              <w:t xml:space="preserve">CO for uploading </w:t>
            </w:r>
          </w:p>
        </w:tc>
      </w:tr>
    </w:tbl>
    <w:p w14:paraId="64EFA0D0" w14:textId="21A74D6F" w:rsidR="00D86C97" w:rsidRPr="00B1424E" w:rsidRDefault="007F614E" w:rsidP="007F614E">
      <w:pPr>
        <w:spacing w:after="0"/>
        <w:rPr>
          <w:rFonts w:cstheme="minorHAnsi"/>
          <w:i/>
          <w:iCs/>
          <w:lang w:eastAsia="en-US"/>
        </w:rPr>
      </w:pPr>
      <w:r w:rsidRPr="00B417BD">
        <w:rPr>
          <w:rFonts w:cstheme="minorHAnsi"/>
          <w:i/>
          <w:iCs/>
          <w:lang w:eastAsia="en-US"/>
        </w:rPr>
        <w:t xml:space="preserve">*When submitting the final evaluation report, the evaluator is required also to provide an 'audit trail', detailing how all received comments have (and have not) been addressed in the final evaluation report. </w:t>
      </w:r>
    </w:p>
    <w:p w14:paraId="2A526043" w14:textId="77777777" w:rsidR="007F614E" w:rsidRPr="007F614E" w:rsidRDefault="007F614E" w:rsidP="007F614E">
      <w:pPr>
        <w:spacing w:after="0"/>
        <w:rPr>
          <w:rFonts w:cstheme="minorHAnsi"/>
          <w:lang w:eastAsia="en-US"/>
        </w:rPr>
      </w:pPr>
    </w:p>
    <w:p w14:paraId="686FDB10" w14:textId="2ACF11EE" w:rsidR="006B3EF3" w:rsidRPr="00315903" w:rsidRDefault="006B3EF3" w:rsidP="00D86C97">
      <w:pPr>
        <w:pStyle w:val="ListParagraph"/>
        <w:numPr>
          <w:ilvl w:val="0"/>
          <w:numId w:val="9"/>
        </w:numPr>
        <w:autoSpaceDE w:val="0"/>
        <w:autoSpaceDN w:val="0"/>
        <w:adjustRightInd w:val="0"/>
        <w:spacing w:line="240" w:lineRule="auto"/>
        <w:jc w:val="both"/>
        <w:rPr>
          <w:rFonts w:cstheme="minorHAnsi"/>
          <w:b/>
          <w:sz w:val="28"/>
          <w:lang w:val="en-US" w:eastAsia="en-US"/>
        </w:rPr>
      </w:pPr>
      <w:r w:rsidRPr="00315903">
        <w:rPr>
          <w:rFonts w:cstheme="minorHAnsi"/>
          <w:b/>
          <w:sz w:val="28"/>
          <w:lang w:val="en-US" w:eastAsia="en-US"/>
        </w:rPr>
        <w:t>Requirements of the consultant</w:t>
      </w:r>
    </w:p>
    <w:p w14:paraId="5165162A" w14:textId="0FE48FD7" w:rsidR="006B3EF3" w:rsidRPr="0054581E" w:rsidRDefault="0054581E" w:rsidP="0054581E">
      <w:pPr>
        <w:spacing w:before="240"/>
        <w:jc w:val="both"/>
        <w:rPr>
          <w:rFonts w:cstheme="minorHAnsi"/>
          <w:lang w:val="en-US" w:eastAsia="en-US"/>
        </w:rPr>
      </w:pPr>
      <w:r w:rsidRPr="0054581E">
        <w:rPr>
          <w:rFonts w:cstheme="minorHAnsi"/>
          <w:bCs/>
          <w:lang w:val="en-US" w:eastAsia="en-US"/>
        </w:rPr>
        <w:t xml:space="preserve">The consulting firm shall provide a duo team comprised of a Lead senior consultant and </w:t>
      </w:r>
      <w:r>
        <w:rPr>
          <w:rFonts w:cstheme="minorHAnsi"/>
          <w:bCs/>
          <w:lang w:val="en-US" w:eastAsia="en-US"/>
        </w:rPr>
        <w:t>a</w:t>
      </w:r>
      <w:r w:rsidRPr="0054581E">
        <w:rPr>
          <w:rFonts w:cstheme="minorHAnsi"/>
          <w:bCs/>
          <w:lang w:val="en-US" w:eastAsia="en-US"/>
        </w:rPr>
        <w:t xml:space="preserve"> junior consultant. Each of the t</w:t>
      </w:r>
      <w:r>
        <w:rPr>
          <w:rFonts w:cstheme="minorHAnsi"/>
          <w:bCs/>
          <w:lang w:val="en-US" w:eastAsia="en-US"/>
        </w:rPr>
        <w:t>wo (2)</w:t>
      </w:r>
      <w:r w:rsidRPr="0054581E">
        <w:rPr>
          <w:rFonts w:cstheme="minorHAnsi"/>
          <w:bCs/>
          <w:lang w:val="en-US" w:eastAsia="en-US"/>
        </w:rPr>
        <w:t xml:space="preserve"> consultants should have a minimum of master’s degree </w:t>
      </w:r>
      <w:r w:rsidRPr="00984D38">
        <w:rPr>
          <w:rFonts w:cstheme="minorHAnsi"/>
          <w:lang w:val="en-US" w:eastAsia="en-US"/>
        </w:rPr>
        <w:t>economics, political science, public administration, regional development/planning, or other social science</w:t>
      </w:r>
      <w:r w:rsidRPr="0054581E">
        <w:rPr>
          <w:rFonts w:cstheme="minorHAnsi"/>
          <w:bCs/>
          <w:lang w:val="en-US" w:eastAsia="en-US"/>
        </w:rPr>
        <w:t xml:space="preserve"> or related field with a bias or experience in evaluating </w:t>
      </w:r>
      <w:r>
        <w:rPr>
          <w:rFonts w:cstheme="minorHAnsi"/>
          <w:bCs/>
          <w:lang w:val="en-US" w:eastAsia="en-US"/>
        </w:rPr>
        <w:t>Refugee programming</w:t>
      </w:r>
      <w:r w:rsidRPr="0054581E">
        <w:rPr>
          <w:rFonts w:cstheme="minorHAnsi"/>
          <w:bCs/>
          <w:lang w:val="en-US" w:eastAsia="en-US"/>
        </w:rPr>
        <w:t>, skilling, youth projects. Strong gender analysis and livelihood issues is desirable for at</w:t>
      </w:r>
      <w:r>
        <w:rPr>
          <w:rFonts w:cstheme="minorHAnsi"/>
          <w:bCs/>
          <w:lang w:val="en-US" w:eastAsia="en-US"/>
        </w:rPr>
        <w:t xml:space="preserve"> </w:t>
      </w:r>
      <w:r w:rsidRPr="0054581E">
        <w:rPr>
          <w:rFonts w:cstheme="minorHAnsi"/>
          <w:bCs/>
          <w:lang w:val="en-US" w:eastAsia="en-US"/>
        </w:rPr>
        <w:t>least the Lead consultant.</w:t>
      </w:r>
      <w:r>
        <w:rPr>
          <w:rFonts w:cstheme="minorHAnsi"/>
          <w:bCs/>
          <w:lang w:val="en-US" w:eastAsia="en-US"/>
        </w:rPr>
        <w:t xml:space="preserve"> </w:t>
      </w:r>
      <w:r w:rsidR="007F614E">
        <w:rPr>
          <w:rFonts w:cstheme="minorHAnsi"/>
          <w:bCs/>
          <w:lang w:val="en-US" w:eastAsia="en-US"/>
        </w:rPr>
        <w:t>In addition, the consultants should have</w:t>
      </w:r>
      <w:r w:rsidR="006B3EF3" w:rsidRPr="00315903">
        <w:rPr>
          <w:rFonts w:cstheme="minorHAnsi"/>
          <w:lang w:val="en-US" w:eastAsia="en-US"/>
        </w:rPr>
        <w:t xml:space="preserve"> the following requirements:</w:t>
      </w:r>
    </w:p>
    <w:p w14:paraId="2E103588" w14:textId="6819FAB0" w:rsidR="006B3EF3" w:rsidRPr="00984D38" w:rsidRDefault="006B3EF3" w:rsidP="00001DCA">
      <w:pPr>
        <w:pStyle w:val="ListParagraph"/>
        <w:numPr>
          <w:ilvl w:val="0"/>
          <w:numId w:val="8"/>
        </w:numPr>
        <w:jc w:val="both"/>
        <w:rPr>
          <w:rFonts w:cstheme="minorHAnsi"/>
          <w:lang w:val="en-US" w:eastAsia="en-US"/>
        </w:rPr>
      </w:pPr>
      <w:r w:rsidRPr="00984D38">
        <w:rPr>
          <w:rFonts w:cstheme="minorHAnsi"/>
          <w:lang w:val="en-US" w:eastAsia="en-US"/>
        </w:rPr>
        <w:t>Minimum 10-15 years of professional experience in public sector development, including in the areas of</w:t>
      </w:r>
      <w:r w:rsidR="00D86C97" w:rsidRPr="00984D38">
        <w:rPr>
          <w:rFonts w:cstheme="minorHAnsi"/>
          <w:lang w:val="en-US" w:eastAsia="en-US"/>
        </w:rPr>
        <w:t xml:space="preserve"> emergency/refugee response, resilience building,</w:t>
      </w:r>
      <w:r w:rsidRPr="00984D38">
        <w:rPr>
          <w:rFonts w:cstheme="minorHAnsi"/>
          <w:lang w:val="en-US" w:eastAsia="en-US"/>
        </w:rPr>
        <w:t xml:space="preserve"> </w:t>
      </w:r>
      <w:r w:rsidR="00D86C97" w:rsidRPr="00984D38">
        <w:rPr>
          <w:rFonts w:cstheme="minorHAnsi"/>
          <w:lang w:val="en-US" w:eastAsia="en-US"/>
        </w:rPr>
        <w:t xml:space="preserve">peace building, poverty reduction </w:t>
      </w:r>
      <w:r w:rsidR="00984D38" w:rsidRPr="00984D38">
        <w:rPr>
          <w:rFonts w:cstheme="minorHAnsi"/>
          <w:lang w:val="en-US" w:eastAsia="en-US"/>
        </w:rPr>
        <w:t xml:space="preserve">or </w:t>
      </w:r>
      <w:r w:rsidR="00D86C97" w:rsidRPr="00984D38">
        <w:rPr>
          <w:rFonts w:cstheme="minorHAnsi"/>
          <w:lang w:val="en-US" w:eastAsia="en-US"/>
        </w:rPr>
        <w:t xml:space="preserve">livelihood </w:t>
      </w:r>
      <w:r w:rsidR="00E743DE" w:rsidRPr="00984D38">
        <w:rPr>
          <w:rFonts w:cstheme="minorHAnsi"/>
          <w:lang w:val="en-US" w:eastAsia="en-US"/>
        </w:rPr>
        <w:t>support, democratic</w:t>
      </w:r>
      <w:r w:rsidRPr="00984D38">
        <w:rPr>
          <w:rFonts w:cstheme="minorHAnsi"/>
          <w:lang w:val="en-US" w:eastAsia="en-US"/>
        </w:rPr>
        <w:t xml:space="preserve"> governance, human rights, gender equality</w:t>
      </w:r>
      <w:r w:rsidR="00984D38" w:rsidRPr="00984D38">
        <w:rPr>
          <w:rFonts w:cstheme="minorHAnsi"/>
          <w:lang w:val="en-US" w:eastAsia="en-US"/>
        </w:rPr>
        <w:t xml:space="preserve"> – GBV prevention</w:t>
      </w:r>
      <w:r w:rsidRPr="00984D38">
        <w:rPr>
          <w:rFonts w:cstheme="minorHAnsi"/>
          <w:lang w:val="en-US" w:eastAsia="en-US"/>
        </w:rPr>
        <w:t xml:space="preserve"> and social services.</w:t>
      </w:r>
    </w:p>
    <w:p w14:paraId="3EE267F1" w14:textId="737F9303" w:rsidR="006B3EF3" w:rsidRPr="00984D38" w:rsidRDefault="006B3EF3" w:rsidP="00001DCA">
      <w:pPr>
        <w:pStyle w:val="ListParagraph"/>
        <w:numPr>
          <w:ilvl w:val="0"/>
          <w:numId w:val="8"/>
        </w:numPr>
        <w:jc w:val="both"/>
        <w:rPr>
          <w:rFonts w:cstheme="minorHAnsi"/>
          <w:lang w:val="en-US" w:eastAsia="en-US"/>
        </w:rPr>
      </w:pPr>
      <w:r w:rsidRPr="00984D38">
        <w:rPr>
          <w:rFonts w:cstheme="minorHAnsi"/>
          <w:lang w:val="en-US" w:eastAsia="en-US"/>
        </w:rPr>
        <w:t>At least 5 years of experience in conducting evaluations of government, policies and international aid</w:t>
      </w:r>
      <w:r w:rsidR="008C52E9" w:rsidRPr="00984D38">
        <w:rPr>
          <w:rFonts w:cstheme="minorHAnsi"/>
          <w:lang w:val="en-US" w:eastAsia="en-US"/>
        </w:rPr>
        <w:t xml:space="preserve"> </w:t>
      </w:r>
      <w:r w:rsidR="009B6A2C" w:rsidRPr="00984D38">
        <w:rPr>
          <w:rFonts w:cstheme="minorHAnsi"/>
          <w:lang w:val="en-US" w:eastAsia="en-US"/>
        </w:rPr>
        <w:t>organizations</w:t>
      </w:r>
      <w:r w:rsidRPr="00984D38">
        <w:rPr>
          <w:rFonts w:cstheme="minorHAnsi"/>
          <w:lang w:val="en-US" w:eastAsia="en-US"/>
        </w:rPr>
        <w:t>, prefera</w:t>
      </w:r>
      <w:r w:rsidR="00984D38" w:rsidRPr="00984D38">
        <w:rPr>
          <w:rFonts w:cstheme="minorHAnsi"/>
          <w:lang w:val="en-US" w:eastAsia="en-US"/>
        </w:rPr>
        <w:t xml:space="preserve">bly with direct experience with resilience building on refugee </w:t>
      </w:r>
      <w:proofErr w:type="gramStart"/>
      <w:r w:rsidR="00984D38" w:rsidRPr="00984D38">
        <w:rPr>
          <w:rFonts w:cstheme="minorHAnsi"/>
          <w:lang w:val="en-US" w:eastAsia="en-US"/>
        </w:rPr>
        <w:t>support</w:t>
      </w:r>
      <w:r w:rsidRPr="00984D38">
        <w:rPr>
          <w:rFonts w:cstheme="minorHAnsi"/>
          <w:lang w:val="en-US" w:eastAsia="en-US"/>
        </w:rPr>
        <w:t>;</w:t>
      </w:r>
      <w:proofErr w:type="gramEnd"/>
    </w:p>
    <w:p w14:paraId="0EBA519C" w14:textId="3E40BEDC" w:rsidR="006B3EF3" w:rsidRPr="00984D38" w:rsidRDefault="006B3EF3" w:rsidP="00001DCA">
      <w:pPr>
        <w:pStyle w:val="ListParagraph"/>
        <w:numPr>
          <w:ilvl w:val="0"/>
          <w:numId w:val="8"/>
        </w:numPr>
        <w:jc w:val="both"/>
        <w:rPr>
          <w:rFonts w:cstheme="minorHAnsi"/>
          <w:lang w:val="en-US" w:eastAsia="en-US"/>
        </w:rPr>
      </w:pPr>
      <w:r w:rsidRPr="00984D38">
        <w:rPr>
          <w:rFonts w:cstheme="minorHAnsi"/>
          <w:lang w:val="en-US" w:eastAsia="en-US"/>
        </w:rPr>
        <w:t xml:space="preserve">Strong working knowledge of the UN and its mandate in the region, and more specifically the work of UNDP in support of </w:t>
      </w:r>
      <w:r w:rsidR="00984D38" w:rsidRPr="00984D38">
        <w:rPr>
          <w:rFonts w:cstheme="minorHAnsi"/>
          <w:lang w:val="en-US" w:eastAsia="en-US"/>
        </w:rPr>
        <w:t xml:space="preserve">peace building, emergency response, livelihood </w:t>
      </w:r>
      <w:proofErr w:type="gramStart"/>
      <w:r w:rsidR="00984D38" w:rsidRPr="00984D38">
        <w:rPr>
          <w:rFonts w:cstheme="minorHAnsi"/>
          <w:lang w:val="en-US" w:eastAsia="en-US"/>
        </w:rPr>
        <w:t>resilience;</w:t>
      </w:r>
      <w:proofErr w:type="gramEnd"/>
    </w:p>
    <w:p w14:paraId="1CD984F9" w14:textId="64AB20B6" w:rsidR="006B3EF3" w:rsidRPr="00984D38" w:rsidRDefault="006B3EF3" w:rsidP="00001DCA">
      <w:pPr>
        <w:pStyle w:val="ListParagraph"/>
        <w:numPr>
          <w:ilvl w:val="0"/>
          <w:numId w:val="8"/>
        </w:numPr>
        <w:jc w:val="both"/>
        <w:rPr>
          <w:rFonts w:cstheme="minorHAnsi"/>
          <w:lang w:val="en-US" w:eastAsia="en-US"/>
        </w:rPr>
      </w:pPr>
      <w:r w:rsidRPr="00984D38">
        <w:rPr>
          <w:rFonts w:cstheme="minorHAnsi"/>
          <w:lang w:val="en-US" w:eastAsia="en-US"/>
        </w:rPr>
        <w:t>Sound knowledge of results-based management systems,</w:t>
      </w:r>
      <w:r w:rsidR="005767EE" w:rsidRPr="00984D38">
        <w:rPr>
          <w:rFonts w:cstheme="minorHAnsi"/>
          <w:lang w:val="en-US" w:eastAsia="en-US"/>
        </w:rPr>
        <w:t xml:space="preserve"> Gender dimensions</w:t>
      </w:r>
      <w:r w:rsidRPr="00984D38">
        <w:rPr>
          <w:rFonts w:cstheme="minorHAnsi"/>
          <w:lang w:val="en-US" w:eastAsia="en-US"/>
        </w:rPr>
        <w:t xml:space="preserve"> and monitoring and evaluation methodologies; including experience in applying SMART (Specific; Measurable; Achievable; Relevant; Time-bound) </w:t>
      </w:r>
      <w:r w:rsidR="00A65C2F" w:rsidRPr="00984D38">
        <w:rPr>
          <w:rFonts w:cstheme="minorHAnsi"/>
          <w:lang w:val="en-US" w:eastAsia="en-US"/>
        </w:rPr>
        <w:t>indicators.</w:t>
      </w:r>
    </w:p>
    <w:p w14:paraId="5FCEF9E1" w14:textId="12C24679" w:rsidR="006B3EF3" w:rsidRPr="00984D38" w:rsidRDefault="006B3EF3" w:rsidP="00001DCA">
      <w:pPr>
        <w:pStyle w:val="ListParagraph"/>
        <w:numPr>
          <w:ilvl w:val="0"/>
          <w:numId w:val="8"/>
        </w:numPr>
        <w:jc w:val="both"/>
        <w:rPr>
          <w:rFonts w:cstheme="minorHAnsi"/>
          <w:lang w:val="en-US" w:eastAsia="en-US"/>
        </w:rPr>
      </w:pPr>
      <w:r w:rsidRPr="00984D38">
        <w:rPr>
          <w:rFonts w:cstheme="minorHAnsi"/>
          <w:lang w:val="en-US" w:eastAsia="en-US"/>
        </w:rPr>
        <w:t xml:space="preserve">Excellent reporting and communication </w:t>
      </w:r>
      <w:proofErr w:type="gramStart"/>
      <w:r w:rsidRPr="00984D38">
        <w:rPr>
          <w:rFonts w:cstheme="minorHAnsi"/>
          <w:lang w:val="en-US" w:eastAsia="en-US"/>
        </w:rPr>
        <w:t>skills</w:t>
      </w:r>
      <w:r w:rsidR="000F65C2" w:rsidRPr="00984D38">
        <w:rPr>
          <w:rFonts w:cstheme="minorHAnsi"/>
          <w:lang w:val="en-US" w:eastAsia="en-US"/>
        </w:rPr>
        <w:t>;</w:t>
      </w:r>
      <w:proofErr w:type="gramEnd"/>
      <w:r w:rsidRPr="00984D38">
        <w:rPr>
          <w:rFonts w:cstheme="minorHAnsi"/>
          <w:lang w:val="en-US" w:eastAsia="en-US"/>
        </w:rPr>
        <w:t xml:space="preserve"> </w:t>
      </w:r>
    </w:p>
    <w:p w14:paraId="407826DB" w14:textId="77777777" w:rsidR="00B1424E" w:rsidRDefault="006B3EF3" w:rsidP="007F614E">
      <w:pPr>
        <w:pStyle w:val="ListParagraph"/>
        <w:numPr>
          <w:ilvl w:val="0"/>
          <w:numId w:val="8"/>
        </w:numPr>
        <w:jc w:val="both"/>
        <w:rPr>
          <w:rFonts w:cstheme="minorHAnsi"/>
          <w:lang w:val="en-US" w:eastAsia="en-US"/>
        </w:rPr>
      </w:pPr>
      <w:r w:rsidRPr="00984D38">
        <w:rPr>
          <w:rFonts w:cstheme="minorHAnsi"/>
          <w:lang w:val="en-US" w:eastAsia="en-US"/>
        </w:rPr>
        <w:t>Fluen</w:t>
      </w:r>
      <w:r w:rsidR="00984D38" w:rsidRPr="00984D38">
        <w:rPr>
          <w:rFonts w:cstheme="minorHAnsi"/>
          <w:lang w:val="en-US" w:eastAsia="en-US"/>
        </w:rPr>
        <w:t>t in written and spoken English</w:t>
      </w:r>
      <w:r w:rsidR="008C52E9" w:rsidRPr="00984D38">
        <w:rPr>
          <w:rFonts w:cstheme="minorHAnsi"/>
          <w:lang w:val="en-US" w:eastAsia="en-US"/>
        </w:rPr>
        <w:t>.</w:t>
      </w:r>
    </w:p>
    <w:p w14:paraId="6A45F724" w14:textId="271735D0" w:rsidR="005C26A4" w:rsidRPr="00B1424E" w:rsidRDefault="007F614E" w:rsidP="00B1424E">
      <w:pPr>
        <w:ind w:left="360"/>
        <w:jc w:val="both"/>
        <w:rPr>
          <w:rFonts w:cstheme="minorHAnsi"/>
          <w:lang w:val="en-US" w:eastAsia="en-US"/>
        </w:rPr>
      </w:pPr>
      <w:r w:rsidRPr="00B1424E">
        <w:rPr>
          <w:rFonts w:cstheme="minorHAnsi"/>
          <w:i/>
          <w:iCs/>
          <w:u w:val="single"/>
          <w:lang w:val="en-US" w:eastAsia="en-US"/>
        </w:rPr>
        <w:lastRenderedPageBreak/>
        <w:t>CVs of the Duo including information about previous experience in similar projects / assignments with the respective links to the examples of desk studies, focus group studies, analytical reports and similar evaluations should be part of the documentation shared with UNDP.</w:t>
      </w:r>
    </w:p>
    <w:p w14:paraId="31503906" w14:textId="25B57BB0" w:rsidR="00C25B50" w:rsidRPr="00315903" w:rsidRDefault="00C25B50" w:rsidP="00D86C97">
      <w:pPr>
        <w:pStyle w:val="ListParagraph"/>
        <w:numPr>
          <w:ilvl w:val="0"/>
          <w:numId w:val="9"/>
        </w:numPr>
        <w:autoSpaceDE w:val="0"/>
        <w:autoSpaceDN w:val="0"/>
        <w:adjustRightInd w:val="0"/>
        <w:spacing w:line="240" w:lineRule="auto"/>
        <w:jc w:val="both"/>
        <w:rPr>
          <w:rFonts w:cstheme="minorHAnsi"/>
          <w:b/>
          <w:sz w:val="28"/>
          <w:lang w:val="en-US" w:eastAsia="en-US"/>
        </w:rPr>
      </w:pPr>
      <w:r w:rsidRPr="00315903">
        <w:rPr>
          <w:rFonts w:cstheme="minorHAnsi"/>
          <w:b/>
          <w:sz w:val="28"/>
          <w:lang w:val="en-US" w:eastAsia="en-US"/>
        </w:rPr>
        <w:t>Evaluation Ethics</w:t>
      </w:r>
    </w:p>
    <w:p w14:paraId="4D777328" w14:textId="7E3F40BD" w:rsidR="003D7C70" w:rsidRPr="00315903" w:rsidRDefault="00C25B50" w:rsidP="003B1E87">
      <w:pPr>
        <w:jc w:val="both"/>
        <w:rPr>
          <w:rFonts w:cstheme="minorHAnsi"/>
          <w:lang w:eastAsia="en-US"/>
        </w:rPr>
      </w:pPr>
      <w:r w:rsidRPr="00315903">
        <w:rPr>
          <w:rFonts w:cstheme="minorHAnsi"/>
          <w:lang w:eastAsia="en-US"/>
        </w:rPr>
        <w:t xml:space="preserve">The evaluation must be carried out in accordance with the principles outlined in the UNEG ‘Ethical Guidelines for Evaluation’ and sign the Ethical Code of Conduct for UNDP Evaluations. </w:t>
      </w:r>
      <w:r w:rsidR="003D7C70" w:rsidRPr="00315903">
        <w:rPr>
          <w:rFonts w:cstheme="minorHAnsi"/>
          <w:lang w:eastAsia="en-US"/>
        </w:rPr>
        <w:t xml:space="preserve">The consultant must safeguard the rights and confidentiality of information providers, </w:t>
      </w:r>
      <w:proofErr w:type="gramStart"/>
      <w:r w:rsidR="003D7C70" w:rsidRPr="00315903">
        <w:rPr>
          <w:rFonts w:cstheme="minorHAnsi"/>
          <w:lang w:eastAsia="en-US"/>
        </w:rPr>
        <w:t>interviewees</w:t>
      </w:r>
      <w:proofErr w:type="gramEnd"/>
      <w:r w:rsidR="003D7C70" w:rsidRPr="00315903">
        <w:rPr>
          <w:rFonts w:cstheme="minorHAnsi"/>
          <w:lang w:eastAsia="en-US"/>
        </w:rPr>
        <w:t xml:space="preserve"> and stakeholders through measures to ensure compliance with legal and other relevant codes governing collection of data and reporting on data. The consultant must also ensure security of collected information before and after the evaluation and protocols to ensure</w:t>
      </w:r>
    </w:p>
    <w:p w14:paraId="306D0D8F" w14:textId="50A319B1" w:rsidR="00820F8F" w:rsidRPr="00315903" w:rsidRDefault="003D7C70" w:rsidP="003B1E87">
      <w:pPr>
        <w:jc w:val="both"/>
        <w:rPr>
          <w:rFonts w:cstheme="minorHAnsi"/>
          <w:lang w:eastAsia="en-US"/>
        </w:rPr>
      </w:pPr>
      <w:r w:rsidRPr="00315903">
        <w:rPr>
          <w:rFonts w:cstheme="minorHAnsi"/>
          <w:lang w:eastAsia="en-US"/>
        </w:rPr>
        <w:t xml:space="preserve">Consultant must be free and clear of perceived conflicts of interest. </w:t>
      </w:r>
      <w:r w:rsidR="00C25B50" w:rsidRPr="00315903">
        <w:rPr>
          <w:rFonts w:cstheme="minorHAnsi"/>
          <w:lang w:eastAsia="en-US"/>
        </w:rPr>
        <w:t xml:space="preserve">To this end, interested consultants will not be considered if they were directly and substantively involved, as an employee or consultant, in the formulation of project strategies and programming relating to the outcome and programme under review.  The code of conduct and an agreement form to be signed by consultant will be part of this </w:t>
      </w:r>
      <w:proofErr w:type="spellStart"/>
      <w:r w:rsidR="00C25B50" w:rsidRPr="00315903">
        <w:rPr>
          <w:rFonts w:cstheme="minorHAnsi"/>
          <w:lang w:eastAsia="en-US"/>
        </w:rPr>
        <w:t>ToR</w:t>
      </w:r>
      <w:proofErr w:type="spellEnd"/>
      <w:r w:rsidR="00C25B50" w:rsidRPr="00315903">
        <w:rPr>
          <w:rFonts w:cstheme="minorHAnsi"/>
          <w:lang w:eastAsia="en-US"/>
        </w:rPr>
        <w:t xml:space="preserve">.  </w:t>
      </w:r>
    </w:p>
    <w:p w14:paraId="27CEE94A" w14:textId="49E7E989" w:rsidR="00C25B50" w:rsidRPr="00315903" w:rsidRDefault="00C25B50" w:rsidP="00D86C97">
      <w:pPr>
        <w:pStyle w:val="ListParagraph"/>
        <w:numPr>
          <w:ilvl w:val="0"/>
          <w:numId w:val="9"/>
        </w:numPr>
        <w:autoSpaceDE w:val="0"/>
        <w:autoSpaceDN w:val="0"/>
        <w:adjustRightInd w:val="0"/>
        <w:spacing w:line="240" w:lineRule="auto"/>
        <w:jc w:val="both"/>
        <w:rPr>
          <w:rFonts w:cstheme="minorHAnsi"/>
          <w:b/>
          <w:sz w:val="28"/>
          <w:lang w:val="en-US" w:eastAsia="en-US"/>
        </w:rPr>
      </w:pPr>
      <w:r w:rsidRPr="00315903">
        <w:rPr>
          <w:rFonts w:cstheme="minorHAnsi"/>
          <w:b/>
          <w:sz w:val="28"/>
          <w:lang w:val="en-US" w:eastAsia="en-US"/>
        </w:rPr>
        <w:t>Implementation Arrangements</w:t>
      </w:r>
    </w:p>
    <w:p w14:paraId="49610B98" w14:textId="547C371B" w:rsidR="003D7C70" w:rsidRPr="00587D5F" w:rsidRDefault="003D7C70" w:rsidP="003B1E87">
      <w:pPr>
        <w:jc w:val="both"/>
        <w:rPr>
          <w:rFonts w:cstheme="minorHAnsi"/>
          <w:lang w:eastAsia="en-US"/>
        </w:rPr>
      </w:pPr>
      <w:r w:rsidRPr="00587D5F">
        <w:rPr>
          <w:rFonts w:cstheme="minorHAnsi"/>
          <w:lang w:eastAsia="en-US"/>
        </w:rPr>
        <w:t xml:space="preserve">The UNDP </w:t>
      </w:r>
      <w:r w:rsidR="008067D7" w:rsidRPr="00587D5F">
        <w:rPr>
          <w:rFonts w:cstheme="minorHAnsi"/>
          <w:lang w:eastAsia="en-US"/>
        </w:rPr>
        <w:t>Uganda</w:t>
      </w:r>
      <w:r w:rsidRPr="00587D5F">
        <w:rPr>
          <w:rFonts w:cstheme="minorHAnsi"/>
          <w:lang w:eastAsia="en-US"/>
        </w:rPr>
        <w:t xml:space="preserve"> will select the </w:t>
      </w:r>
      <w:r w:rsidR="009B6A2C" w:rsidRPr="00587D5F">
        <w:rPr>
          <w:rFonts w:cstheme="minorHAnsi"/>
          <w:lang w:eastAsia="en-US"/>
        </w:rPr>
        <w:t>evaluator and</w:t>
      </w:r>
      <w:r w:rsidRPr="00587D5F">
        <w:rPr>
          <w:rFonts w:cstheme="minorHAnsi"/>
          <w:lang w:eastAsia="en-US"/>
        </w:rPr>
        <w:t xml:space="preserve"> will be responsible for the management of the evaluator. </w:t>
      </w:r>
      <w:r w:rsidR="000907BB" w:rsidRPr="00587D5F">
        <w:rPr>
          <w:rFonts w:cstheme="minorHAnsi"/>
          <w:lang w:eastAsia="en-US"/>
        </w:rPr>
        <w:t xml:space="preserve">The </w:t>
      </w:r>
      <w:r w:rsidR="008067D7" w:rsidRPr="00587D5F">
        <w:rPr>
          <w:rFonts w:cstheme="minorHAnsi"/>
          <w:lang w:eastAsia="en-US"/>
        </w:rPr>
        <w:t>UNDP Uganda Regional Representative</w:t>
      </w:r>
      <w:r w:rsidRPr="00587D5F">
        <w:rPr>
          <w:rFonts w:cstheme="minorHAnsi"/>
          <w:lang w:eastAsia="en-US"/>
        </w:rPr>
        <w:t xml:space="preserve"> will designate a focal point for the evaluation that will work with the Evaluation Specialist and</w:t>
      </w:r>
      <w:r w:rsidR="000907BB" w:rsidRPr="00587D5F">
        <w:rPr>
          <w:rFonts w:cstheme="minorHAnsi"/>
          <w:lang w:eastAsia="en-US"/>
        </w:rPr>
        <w:t xml:space="preserve"> </w:t>
      </w:r>
      <w:r w:rsidRPr="00587D5F">
        <w:rPr>
          <w:rFonts w:cstheme="minorHAnsi"/>
          <w:lang w:eastAsia="en-US"/>
        </w:rPr>
        <w:t xml:space="preserve">Project Manager to assist in facilitating the process (e.g., providing relevant documentation, arranging visits/interviews with key informants, etc.). The </w:t>
      </w:r>
      <w:r w:rsidR="008067D7" w:rsidRPr="00587D5F">
        <w:rPr>
          <w:rFonts w:cstheme="minorHAnsi"/>
          <w:lang w:eastAsia="en-US"/>
        </w:rPr>
        <w:t>UNDP Uganda</w:t>
      </w:r>
      <w:r w:rsidRPr="00587D5F">
        <w:rPr>
          <w:rFonts w:cstheme="minorHAnsi"/>
          <w:lang w:eastAsia="en-US"/>
        </w:rPr>
        <w:t xml:space="preserve"> Management will take responsibility for the approval of the final evaluation report. The Project Manager will arrange introductory meetings within </w:t>
      </w:r>
      <w:r w:rsidR="008067D7" w:rsidRPr="00587D5F">
        <w:rPr>
          <w:rFonts w:cstheme="minorHAnsi"/>
          <w:lang w:eastAsia="en-US"/>
        </w:rPr>
        <w:t>UNDP Uganda</w:t>
      </w:r>
      <w:r w:rsidRPr="00587D5F">
        <w:rPr>
          <w:rFonts w:cstheme="minorHAnsi"/>
          <w:lang w:eastAsia="en-US"/>
        </w:rPr>
        <w:t xml:space="preserve"> and will establish initial contacts with partners and project implementation staff. The consultant will take responsibility for setting up meetings and conducting the evaluation, subject to advanced approval of the methodology submitted in the incep</w:t>
      </w:r>
      <w:r w:rsidR="008067D7" w:rsidRPr="00587D5F">
        <w:rPr>
          <w:rFonts w:cstheme="minorHAnsi"/>
          <w:lang w:eastAsia="en-US"/>
        </w:rPr>
        <w:t>tion report. The Management of Country Office</w:t>
      </w:r>
      <w:r w:rsidRPr="00587D5F">
        <w:rPr>
          <w:rFonts w:cstheme="minorHAnsi"/>
          <w:lang w:eastAsia="en-US"/>
        </w:rPr>
        <w:t xml:space="preserve">/RBA will develop a management response to the evaluation within four weeks of report finalization. </w:t>
      </w:r>
    </w:p>
    <w:p w14:paraId="2B06A262" w14:textId="1BCB7544" w:rsidR="003D7C70" w:rsidRPr="00587D5F" w:rsidRDefault="003D7C70" w:rsidP="003B1E87">
      <w:pPr>
        <w:jc w:val="both"/>
        <w:rPr>
          <w:rFonts w:cstheme="minorHAnsi"/>
          <w:lang w:eastAsia="en-US"/>
        </w:rPr>
      </w:pPr>
      <w:r w:rsidRPr="00587D5F">
        <w:rPr>
          <w:rFonts w:cstheme="minorHAnsi"/>
          <w:lang w:eastAsia="en-US"/>
        </w:rPr>
        <w:t xml:space="preserve">The Project Task Manager of the Project will convene an Advisory Panel comprising of technical experts to enhance the quality of the evaluation. This Panel will review the inception report and the draft evaluation report to provide detail comments related to the quality of methodology, evidence collected, analysis and reporting. The Panel will also advise on the conformity of evaluation processes to the UNEG standards. The evaluation team is required to address all comments of the Panel completely and comprehensively. The Evaluation Team Leader will provide a detail rationale to the advisory panel for any comment that remain unaddressed.  </w:t>
      </w:r>
    </w:p>
    <w:p w14:paraId="36EDCBDF" w14:textId="77777777" w:rsidR="00B1424E" w:rsidRDefault="003D7C70" w:rsidP="003B1E87">
      <w:pPr>
        <w:jc w:val="both"/>
        <w:rPr>
          <w:rFonts w:cstheme="minorHAnsi"/>
          <w:lang w:eastAsia="en-US"/>
        </w:rPr>
      </w:pPr>
      <w:r w:rsidRPr="00587D5F">
        <w:rPr>
          <w:rFonts w:cstheme="minorHAnsi"/>
          <w:lang w:eastAsia="en-US"/>
        </w:rPr>
        <w:t xml:space="preserve">It will be the responsibility of the evaluator to </w:t>
      </w:r>
      <w:proofErr w:type="gramStart"/>
      <w:r w:rsidRPr="00587D5F">
        <w:rPr>
          <w:rFonts w:cstheme="minorHAnsi"/>
          <w:lang w:eastAsia="en-US"/>
        </w:rPr>
        <w:t>logistically and financially arrange their travel</w:t>
      </w:r>
      <w:proofErr w:type="gramEnd"/>
      <w:r w:rsidRPr="00587D5F">
        <w:rPr>
          <w:rFonts w:cstheme="minorHAnsi"/>
          <w:lang w:eastAsia="en-US"/>
        </w:rPr>
        <w:t xml:space="preserve"> to and from relevant project sites (if the pandemic allows) and to arrange most interviews. Planned travels and associated costs will be included in the Inception </w:t>
      </w:r>
      <w:r w:rsidR="000907BB" w:rsidRPr="00587D5F">
        <w:rPr>
          <w:rFonts w:cstheme="minorHAnsi"/>
          <w:lang w:eastAsia="en-US"/>
        </w:rPr>
        <w:t>Report and</w:t>
      </w:r>
      <w:r w:rsidRPr="00587D5F">
        <w:rPr>
          <w:rFonts w:cstheme="minorHAnsi"/>
          <w:lang w:eastAsia="en-US"/>
        </w:rPr>
        <w:t xml:space="preserve"> agreed with the </w:t>
      </w:r>
      <w:r w:rsidR="00587D5F" w:rsidRPr="00587D5F">
        <w:rPr>
          <w:rFonts w:cstheme="minorHAnsi"/>
          <w:lang w:eastAsia="en-US"/>
        </w:rPr>
        <w:t>UNDP Uganda</w:t>
      </w:r>
      <w:r w:rsidRPr="00587D5F">
        <w:rPr>
          <w:rFonts w:cstheme="minorHAnsi"/>
          <w:lang w:eastAsia="en-US"/>
        </w:rPr>
        <w:t xml:space="preserve"> if required. </w:t>
      </w:r>
    </w:p>
    <w:p w14:paraId="7BE4482B" w14:textId="77777777" w:rsidR="00B1424E" w:rsidRDefault="00B1424E" w:rsidP="003B1E87">
      <w:pPr>
        <w:jc w:val="both"/>
        <w:rPr>
          <w:rFonts w:cstheme="minorHAnsi"/>
          <w:lang w:eastAsia="en-US"/>
        </w:rPr>
      </w:pPr>
    </w:p>
    <w:p w14:paraId="5A8F6F06" w14:textId="77777777" w:rsidR="00B1424E" w:rsidRDefault="00B1424E" w:rsidP="003B1E87">
      <w:pPr>
        <w:jc w:val="both"/>
        <w:rPr>
          <w:rFonts w:cstheme="minorHAnsi"/>
          <w:lang w:eastAsia="en-US"/>
        </w:rPr>
      </w:pPr>
    </w:p>
    <w:p w14:paraId="4A627562" w14:textId="77777777" w:rsidR="00B1424E" w:rsidRDefault="00B1424E" w:rsidP="003B1E87">
      <w:pPr>
        <w:jc w:val="both"/>
        <w:rPr>
          <w:rFonts w:cstheme="minorHAnsi"/>
          <w:lang w:eastAsia="en-US"/>
        </w:rPr>
      </w:pPr>
    </w:p>
    <w:p w14:paraId="14BF92D2" w14:textId="4BA314D1" w:rsidR="00C25B50" w:rsidRDefault="003D7C70" w:rsidP="003B1E87">
      <w:pPr>
        <w:jc w:val="both"/>
        <w:rPr>
          <w:rFonts w:cstheme="minorHAnsi"/>
          <w:lang w:eastAsia="en-US"/>
        </w:rPr>
      </w:pPr>
      <w:r w:rsidRPr="00587D5F">
        <w:rPr>
          <w:rFonts w:cstheme="minorHAnsi"/>
          <w:lang w:eastAsia="en-US"/>
        </w:rPr>
        <w:t xml:space="preserve"> </w:t>
      </w:r>
    </w:p>
    <w:p w14:paraId="0B9DDA2D" w14:textId="6407707C" w:rsidR="007F614E" w:rsidRPr="005955D3" w:rsidRDefault="007F614E" w:rsidP="007F614E">
      <w:pPr>
        <w:pStyle w:val="ListParagraph"/>
        <w:numPr>
          <w:ilvl w:val="0"/>
          <w:numId w:val="9"/>
        </w:numPr>
        <w:spacing w:after="0" w:line="240" w:lineRule="auto"/>
        <w:jc w:val="both"/>
        <w:rPr>
          <w:rFonts w:ascii="Tahoma" w:eastAsia="Times New Roman" w:hAnsi="Tahoma" w:cs="Tahoma"/>
          <w:b/>
          <w:sz w:val="20"/>
          <w:szCs w:val="20"/>
        </w:rPr>
      </w:pPr>
      <w:r w:rsidRPr="005955D3">
        <w:rPr>
          <w:rFonts w:ascii="Tahoma" w:eastAsia="Times New Roman" w:hAnsi="Tahoma" w:cs="Tahoma"/>
          <w:b/>
          <w:sz w:val="20"/>
          <w:szCs w:val="20"/>
        </w:rPr>
        <w:lastRenderedPageBreak/>
        <w:t>Payment</w:t>
      </w:r>
    </w:p>
    <w:p w14:paraId="7F253D71" w14:textId="77777777" w:rsidR="00B15746" w:rsidRDefault="00B15746" w:rsidP="00B15746">
      <w:pPr>
        <w:jc w:val="both"/>
        <w:rPr>
          <w:rFonts w:ascii="Calibri" w:hAnsi="Calibri" w:cs="Calibri"/>
          <w:lang w:eastAsia="en-US"/>
        </w:rPr>
      </w:pPr>
    </w:p>
    <w:p w14:paraId="50D769FC" w14:textId="23D6B688" w:rsidR="00B15746" w:rsidRPr="00B15746" w:rsidRDefault="00B15746" w:rsidP="00B15746">
      <w:pPr>
        <w:jc w:val="both"/>
        <w:rPr>
          <w:rFonts w:ascii="Calibri" w:hAnsi="Calibri" w:cs="Calibri"/>
          <w:lang w:eastAsia="en-US"/>
        </w:rPr>
      </w:pPr>
      <w:r w:rsidRPr="00B15746">
        <w:rPr>
          <w:rFonts w:ascii="Calibri" w:hAnsi="Calibri" w:cs="Calibri"/>
          <w:lang w:eastAsia="en-US"/>
        </w:rPr>
        <w:t>Fee payments will be made upon acceptance and approval by the UNDP Uganda of planned deliverables, based on the following payment schedule:</w:t>
      </w:r>
    </w:p>
    <w:tbl>
      <w:tblPr>
        <w:tblStyle w:val="TableGrid"/>
        <w:tblW w:w="9351" w:type="dxa"/>
        <w:tblLook w:val="04A0" w:firstRow="1" w:lastRow="0" w:firstColumn="1" w:lastColumn="0" w:noHBand="0" w:noVBand="1"/>
      </w:tblPr>
      <w:tblGrid>
        <w:gridCol w:w="6799"/>
        <w:gridCol w:w="2552"/>
      </w:tblGrid>
      <w:tr w:rsidR="00B15746" w:rsidRPr="00A006EA" w14:paraId="0C9A93ED" w14:textId="77777777" w:rsidTr="004149D5">
        <w:tc>
          <w:tcPr>
            <w:tcW w:w="6799" w:type="dxa"/>
          </w:tcPr>
          <w:p w14:paraId="7309D14B" w14:textId="77777777" w:rsidR="00B15746" w:rsidRPr="00A006EA" w:rsidRDefault="00B15746" w:rsidP="004149D5">
            <w:pPr>
              <w:spacing w:after="0"/>
              <w:rPr>
                <w:rFonts w:ascii="Calibri" w:hAnsi="Calibri" w:cs="Calibri"/>
              </w:rPr>
            </w:pPr>
            <w:r w:rsidRPr="00A006EA">
              <w:rPr>
                <w:rFonts w:ascii="Calibri" w:hAnsi="Calibri" w:cs="Calibri"/>
              </w:rPr>
              <w:t xml:space="preserve">Inception report </w:t>
            </w:r>
          </w:p>
        </w:tc>
        <w:tc>
          <w:tcPr>
            <w:tcW w:w="2552" w:type="dxa"/>
          </w:tcPr>
          <w:p w14:paraId="5AAF27E6" w14:textId="77777777" w:rsidR="00B15746" w:rsidRPr="00A006EA" w:rsidRDefault="00B15746" w:rsidP="004149D5">
            <w:pPr>
              <w:spacing w:after="0"/>
              <w:rPr>
                <w:rFonts w:ascii="Calibri" w:hAnsi="Calibri" w:cs="Calibri"/>
              </w:rPr>
            </w:pPr>
            <w:r w:rsidRPr="00A006EA">
              <w:rPr>
                <w:rFonts w:ascii="Calibri" w:hAnsi="Calibri" w:cs="Calibri"/>
              </w:rPr>
              <w:t>20%</w:t>
            </w:r>
          </w:p>
        </w:tc>
      </w:tr>
      <w:tr w:rsidR="00B15746" w:rsidRPr="00315903" w14:paraId="1539F13F" w14:textId="77777777" w:rsidTr="004149D5">
        <w:tc>
          <w:tcPr>
            <w:tcW w:w="6799" w:type="dxa"/>
          </w:tcPr>
          <w:p w14:paraId="212997C2" w14:textId="77777777" w:rsidR="00B15746" w:rsidRPr="00315903" w:rsidRDefault="00B15746" w:rsidP="004149D5">
            <w:pPr>
              <w:spacing w:after="0"/>
              <w:rPr>
                <w:rFonts w:ascii="Calibri" w:hAnsi="Calibri" w:cs="Calibri"/>
              </w:rPr>
            </w:pPr>
            <w:r w:rsidRPr="00315903">
              <w:rPr>
                <w:rFonts w:ascii="Calibri" w:hAnsi="Calibri" w:cs="Calibri"/>
              </w:rPr>
              <w:t>Draft Evaluation Report and lessons learned report</w:t>
            </w:r>
          </w:p>
        </w:tc>
        <w:tc>
          <w:tcPr>
            <w:tcW w:w="2552" w:type="dxa"/>
          </w:tcPr>
          <w:p w14:paraId="53AFAAD8" w14:textId="77777777" w:rsidR="00B15746" w:rsidRPr="00315903" w:rsidRDefault="00B15746" w:rsidP="004149D5">
            <w:pPr>
              <w:spacing w:after="0"/>
              <w:rPr>
                <w:rFonts w:ascii="Calibri" w:hAnsi="Calibri" w:cs="Calibri"/>
              </w:rPr>
            </w:pPr>
            <w:r w:rsidRPr="00315903">
              <w:rPr>
                <w:rFonts w:ascii="Calibri" w:hAnsi="Calibri" w:cs="Calibri"/>
              </w:rPr>
              <w:t>50%</w:t>
            </w:r>
          </w:p>
        </w:tc>
      </w:tr>
      <w:tr w:rsidR="00B15746" w:rsidRPr="00315903" w14:paraId="7FE7EE9B" w14:textId="77777777" w:rsidTr="004149D5">
        <w:tc>
          <w:tcPr>
            <w:tcW w:w="6799" w:type="dxa"/>
          </w:tcPr>
          <w:p w14:paraId="6AE8AA04" w14:textId="77777777" w:rsidR="00B15746" w:rsidRPr="00315903" w:rsidRDefault="00B15746" w:rsidP="004149D5">
            <w:pPr>
              <w:spacing w:after="0"/>
              <w:rPr>
                <w:rFonts w:ascii="Calibri" w:hAnsi="Calibri" w:cs="Calibri"/>
              </w:rPr>
            </w:pPr>
            <w:r w:rsidRPr="00315903">
              <w:rPr>
                <w:rFonts w:ascii="Calibri" w:hAnsi="Calibri" w:cs="Calibri"/>
              </w:rPr>
              <w:t>Final Evaluation Report with annexed lesson learned report</w:t>
            </w:r>
          </w:p>
        </w:tc>
        <w:tc>
          <w:tcPr>
            <w:tcW w:w="2552" w:type="dxa"/>
          </w:tcPr>
          <w:p w14:paraId="7ACF5B21" w14:textId="77777777" w:rsidR="00B15746" w:rsidRPr="00315903" w:rsidRDefault="00B15746" w:rsidP="004149D5">
            <w:pPr>
              <w:spacing w:after="0"/>
              <w:rPr>
                <w:rFonts w:ascii="Calibri" w:hAnsi="Calibri" w:cs="Calibri"/>
              </w:rPr>
            </w:pPr>
            <w:r w:rsidRPr="00315903">
              <w:rPr>
                <w:rFonts w:ascii="Calibri" w:hAnsi="Calibri" w:cs="Calibri"/>
              </w:rPr>
              <w:t>30%</w:t>
            </w:r>
          </w:p>
        </w:tc>
      </w:tr>
    </w:tbl>
    <w:p w14:paraId="7D4FAFE1" w14:textId="46ED80C5" w:rsidR="0065708F" w:rsidRDefault="0065708F" w:rsidP="00A006EA">
      <w:pPr>
        <w:pStyle w:val="ListParagraph"/>
        <w:numPr>
          <w:ilvl w:val="0"/>
          <w:numId w:val="9"/>
        </w:numPr>
        <w:autoSpaceDE w:val="0"/>
        <w:autoSpaceDN w:val="0"/>
        <w:adjustRightInd w:val="0"/>
        <w:spacing w:before="240" w:line="240" w:lineRule="auto"/>
        <w:jc w:val="both"/>
        <w:rPr>
          <w:rFonts w:cstheme="minorHAnsi"/>
          <w:b/>
          <w:sz w:val="28"/>
          <w:lang w:val="en-US" w:eastAsia="en-US"/>
        </w:rPr>
      </w:pPr>
      <w:r w:rsidRPr="00315903">
        <w:rPr>
          <w:rFonts w:cstheme="minorHAnsi"/>
          <w:b/>
          <w:sz w:val="28"/>
          <w:lang w:val="en-US" w:eastAsia="en-US"/>
        </w:rPr>
        <w:t>Application submission process and criteria for selection</w:t>
      </w:r>
    </w:p>
    <w:p w14:paraId="2071E687" w14:textId="77777777" w:rsidR="00B1424E" w:rsidRPr="00315903" w:rsidRDefault="00B1424E" w:rsidP="00B1424E">
      <w:pPr>
        <w:pStyle w:val="ListParagraph"/>
        <w:autoSpaceDE w:val="0"/>
        <w:autoSpaceDN w:val="0"/>
        <w:adjustRightInd w:val="0"/>
        <w:spacing w:before="240" w:line="240" w:lineRule="auto"/>
        <w:jc w:val="both"/>
        <w:rPr>
          <w:rFonts w:cstheme="minorHAnsi"/>
          <w:b/>
          <w:sz w:val="28"/>
          <w:lang w:val="en-US" w:eastAsia="en-US"/>
        </w:rPr>
      </w:pPr>
    </w:p>
    <w:p w14:paraId="1ED53B2F" w14:textId="7A31A812" w:rsidR="00B15746" w:rsidRPr="00B1424E" w:rsidRDefault="00B15746" w:rsidP="00B15746">
      <w:pPr>
        <w:pStyle w:val="ListParagraph"/>
        <w:numPr>
          <w:ilvl w:val="0"/>
          <w:numId w:val="28"/>
        </w:numPr>
        <w:spacing w:after="0"/>
        <w:jc w:val="both"/>
        <w:rPr>
          <w:rFonts w:ascii="Calibri" w:hAnsi="Calibri" w:cs="Calibri"/>
          <w:b/>
          <w:lang w:val="en-US" w:eastAsia="en-US"/>
        </w:rPr>
      </w:pPr>
      <w:r w:rsidRPr="00B1424E">
        <w:rPr>
          <w:rFonts w:ascii="Calibri" w:hAnsi="Calibri" w:cs="Calibri"/>
          <w:b/>
          <w:lang w:val="en-US" w:eastAsia="en-US"/>
        </w:rPr>
        <w:t>Evaluation Method and Criteria</w:t>
      </w:r>
    </w:p>
    <w:p w14:paraId="754C3D5B" w14:textId="3A7C15F8" w:rsidR="00B15746" w:rsidRPr="00B15746" w:rsidRDefault="00B15746" w:rsidP="00B1424E">
      <w:pPr>
        <w:spacing w:after="0"/>
        <w:ind w:firstLine="360"/>
        <w:jc w:val="both"/>
        <w:rPr>
          <w:rFonts w:ascii="Calibri" w:hAnsi="Calibri" w:cs="Calibri"/>
          <w:b/>
          <w:lang w:val="en-US" w:eastAsia="en-US"/>
        </w:rPr>
      </w:pPr>
      <w:r w:rsidRPr="00B15746">
        <w:rPr>
          <w:rFonts w:ascii="Calibri" w:hAnsi="Calibri" w:cs="Calibri"/>
          <w:b/>
          <w:lang w:val="en-US" w:eastAsia="en-US"/>
        </w:rPr>
        <w:t>Cumulative analysis</w:t>
      </w:r>
      <w:r w:rsidR="00B1424E">
        <w:rPr>
          <w:rFonts w:ascii="Calibri" w:hAnsi="Calibri" w:cs="Calibri"/>
          <w:b/>
          <w:lang w:val="en-US" w:eastAsia="en-US"/>
        </w:rPr>
        <w:t>:</w:t>
      </w:r>
    </w:p>
    <w:p w14:paraId="08DAD09C" w14:textId="77777777" w:rsidR="00B15746" w:rsidRPr="00B15746" w:rsidRDefault="00B15746" w:rsidP="00B15746">
      <w:pPr>
        <w:numPr>
          <w:ilvl w:val="0"/>
          <w:numId w:val="21"/>
        </w:numPr>
        <w:spacing w:after="0"/>
        <w:jc w:val="both"/>
        <w:rPr>
          <w:rFonts w:ascii="Calibri" w:hAnsi="Calibri" w:cs="Calibri"/>
          <w:lang w:val="en-US" w:eastAsia="en-US"/>
        </w:rPr>
      </w:pPr>
      <w:r w:rsidRPr="00B15746">
        <w:rPr>
          <w:rFonts w:ascii="Calibri" w:hAnsi="Calibri" w:cs="Calibri"/>
          <w:lang w:val="en-US" w:eastAsia="en-US"/>
        </w:rPr>
        <w:t>The award of the contract shall be made to the Consultant whose offer has been evaluated and determined as:</w:t>
      </w:r>
    </w:p>
    <w:p w14:paraId="4D81B096" w14:textId="77777777" w:rsidR="00B15746" w:rsidRPr="00B15746" w:rsidRDefault="00B15746" w:rsidP="00B15746">
      <w:pPr>
        <w:numPr>
          <w:ilvl w:val="1"/>
          <w:numId w:val="21"/>
        </w:numPr>
        <w:spacing w:after="0"/>
        <w:jc w:val="both"/>
        <w:rPr>
          <w:rFonts w:ascii="Calibri" w:hAnsi="Calibri" w:cs="Calibri"/>
          <w:lang w:val="en-US" w:eastAsia="en-US"/>
        </w:rPr>
      </w:pPr>
      <w:r w:rsidRPr="00B15746">
        <w:rPr>
          <w:rFonts w:ascii="Calibri" w:hAnsi="Calibri" w:cs="Calibri"/>
          <w:lang w:val="en-US" w:eastAsia="en-US"/>
        </w:rPr>
        <w:t xml:space="preserve">Responsive/compliant/acceptable, </w:t>
      </w:r>
      <w:proofErr w:type="gramStart"/>
      <w:r w:rsidRPr="00B15746">
        <w:rPr>
          <w:rFonts w:ascii="Calibri" w:hAnsi="Calibri" w:cs="Calibri"/>
          <w:lang w:val="en-US" w:eastAsia="en-US"/>
        </w:rPr>
        <w:t>and;</w:t>
      </w:r>
      <w:proofErr w:type="gramEnd"/>
      <w:r w:rsidRPr="00B15746">
        <w:rPr>
          <w:rFonts w:ascii="Calibri" w:hAnsi="Calibri" w:cs="Calibri"/>
          <w:lang w:val="en-US" w:eastAsia="en-US"/>
        </w:rPr>
        <w:t xml:space="preserve"> </w:t>
      </w:r>
    </w:p>
    <w:p w14:paraId="03604203" w14:textId="77777777" w:rsidR="00B15746" w:rsidRPr="00B15746" w:rsidRDefault="00B15746" w:rsidP="00B15746">
      <w:pPr>
        <w:numPr>
          <w:ilvl w:val="1"/>
          <w:numId w:val="21"/>
        </w:numPr>
        <w:spacing w:after="0"/>
        <w:jc w:val="both"/>
        <w:rPr>
          <w:rFonts w:ascii="Calibri" w:hAnsi="Calibri" w:cs="Calibri"/>
          <w:lang w:val="en-US" w:eastAsia="en-US"/>
        </w:rPr>
      </w:pPr>
      <w:r w:rsidRPr="00B15746">
        <w:rPr>
          <w:rFonts w:ascii="Calibri" w:hAnsi="Calibri" w:cs="Calibri"/>
          <w:lang w:val="en-US" w:eastAsia="en-US"/>
        </w:rPr>
        <w:t>Having received the highest score out of a pre-determined set of weighted technical and financial criteria specific to the solicitation:</w:t>
      </w:r>
    </w:p>
    <w:p w14:paraId="1ED12690" w14:textId="77777777" w:rsidR="00B15746" w:rsidRPr="00B15746" w:rsidRDefault="00B15746" w:rsidP="00B15746">
      <w:pPr>
        <w:numPr>
          <w:ilvl w:val="2"/>
          <w:numId w:val="21"/>
        </w:numPr>
        <w:spacing w:after="0"/>
        <w:jc w:val="both"/>
        <w:rPr>
          <w:rFonts w:ascii="Calibri" w:hAnsi="Calibri" w:cs="Calibri"/>
          <w:lang w:val="en-US" w:eastAsia="en-US"/>
        </w:rPr>
      </w:pPr>
      <w:r w:rsidRPr="00B15746">
        <w:rPr>
          <w:rFonts w:ascii="Calibri" w:hAnsi="Calibri" w:cs="Calibri"/>
          <w:lang w:val="en-US" w:eastAsia="en-US"/>
        </w:rPr>
        <w:t>Technical criteria weight; - 70%.</w:t>
      </w:r>
    </w:p>
    <w:p w14:paraId="044242FA" w14:textId="6A21F5AD" w:rsidR="00B15746" w:rsidRPr="00B15746" w:rsidRDefault="00B15746" w:rsidP="00B15746">
      <w:pPr>
        <w:numPr>
          <w:ilvl w:val="2"/>
          <w:numId w:val="21"/>
        </w:numPr>
        <w:spacing w:after="0"/>
        <w:jc w:val="both"/>
        <w:rPr>
          <w:rFonts w:ascii="Calibri" w:hAnsi="Calibri" w:cs="Calibri"/>
          <w:lang w:val="en-US" w:eastAsia="en-US"/>
        </w:rPr>
      </w:pPr>
      <w:r w:rsidRPr="00B15746">
        <w:rPr>
          <w:rFonts w:ascii="Calibri" w:hAnsi="Calibri" w:cs="Calibri"/>
          <w:lang w:val="en-US" w:eastAsia="en-US"/>
        </w:rPr>
        <w:t>Financial criteria weight; - 30%.</w:t>
      </w:r>
    </w:p>
    <w:p w14:paraId="7D1036A6" w14:textId="2663E80F" w:rsidR="00B15746" w:rsidRDefault="00B15746" w:rsidP="00B15746">
      <w:pPr>
        <w:spacing w:after="0"/>
        <w:jc w:val="both"/>
        <w:rPr>
          <w:rFonts w:ascii="Calibri" w:hAnsi="Calibri" w:cs="Calibri"/>
          <w:lang w:val="en-US" w:eastAsia="en-US"/>
        </w:rPr>
      </w:pPr>
      <w:r w:rsidRPr="00B15746">
        <w:rPr>
          <w:rFonts w:ascii="Calibri" w:hAnsi="Calibri" w:cs="Calibri"/>
          <w:lang w:val="en-US" w:eastAsia="en-US"/>
        </w:rPr>
        <w:t>Only candidates obtaining a minimum of 49 points (70% of the total technical points) would be considered for the Financial Evaluation</w:t>
      </w:r>
      <w:r>
        <w:rPr>
          <w:rFonts w:ascii="Calibri" w:hAnsi="Calibri" w:cs="Calibri"/>
          <w:lang w:val="en-US" w:eastAsia="en-US"/>
        </w:rPr>
        <w:t>.</w:t>
      </w:r>
    </w:p>
    <w:p w14:paraId="61CA5659" w14:textId="77777777" w:rsidR="00B15746" w:rsidRPr="00B15746" w:rsidRDefault="00B15746" w:rsidP="00B15746">
      <w:pPr>
        <w:spacing w:after="0"/>
        <w:jc w:val="both"/>
        <w:rPr>
          <w:rFonts w:ascii="Calibri" w:hAnsi="Calibri" w:cs="Calibri"/>
          <w:lang w:val="en-US" w:eastAsia="en-US"/>
        </w:rPr>
      </w:pPr>
    </w:p>
    <w:p w14:paraId="33DAEC41" w14:textId="77777777" w:rsidR="00B15746" w:rsidRPr="00B15746" w:rsidRDefault="00B15746" w:rsidP="00B15746">
      <w:pPr>
        <w:spacing w:after="0"/>
        <w:jc w:val="both"/>
        <w:rPr>
          <w:rFonts w:ascii="Calibri" w:hAnsi="Calibri" w:cs="Calibri"/>
          <w:b/>
          <w:lang w:val="en-US" w:eastAsia="en-US"/>
        </w:rPr>
      </w:pPr>
      <w:r w:rsidRPr="00B15746">
        <w:rPr>
          <w:rFonts w:ascii="Calibri" w:hAnsi="Calibri" w:cs="Calibri"/>
          <w:b/>
          <w:lang w:val="en-US" w:eastAsia="en-US"/>
        </w:rPr>
        <w:t>Technical Criteria – Maximum 70 points</w:t>
      </w:r>
    </w:p>
    <w:p w14:paraId="70A63D7F" w14:textId="77777777" w:rsidR="00B15746" w:rsidRPr="00B15746" w:rsidRDefault="00B15746" w:rsidP="00B15746">
      <w:pPr>
        <w:spacing w:after="0"/>
        <w:jc w:val="both"/>
        <w:rPr>
          <w:rFonts w:ascii="Calibri" w:hAnsi="Calibri" w:cs="Calibri"/>
          <w:bCs/>
          <w:lang w:val="en-US" w:eastAsia="en-US"/>
        </w:rPr>
      </w:pPr>
      <w:r w:rsidRPr="00B15746">
        <w:rPr>
          <w:rFonts w:ascii="Calibri" w:hAnsi="Calibri" w:cs="Calibri"/>
          <w:bCs/>
          <w:lang w:val="en-US" w:eastAsia="en-US"/>
        </w:rPr>
        <w:t>Criteria</w:t>
      </w:r>
      <w:r w:rsidRPr="00B15746">
        <w:rPr>
          <w:rFonts w:ascii="Calibri" w:hAnsi="Calibri" w:cs="Calibri"/>
          <w:bCs/>
          <w:lang w:val="en-US" w:eastAsia="en-US"/>
        </w:rPr>
        <w:tab/>
      </w:r>
      <w:r w:rsidRPr="00B15746">
        <w:rPr>
          <w:rFonts w:ascii="Calibri" w:hAnsi="Calibri" w:cs="Calibri"/>
          <w:bCs/>
          <w:lang w:val="en-US" w:eastAsia="en-US"/>
        </w:rPr>
        <w:tab/>
      </w:r>
      <w:r w:rsidRPr="00B15746">
        <w:rPr>
          <w:rFonts w:ascii="Calibri" w:hAnsi="Calibri" w:cs="Calibri"/>
          <w:bCs/>
          <w:lang w:val="en-US" w:eastAsia="en-US"/>
        </w:rPr>
        <w:tab/>
      </w:r>
      <w:r w:rsidRPr="00B15746">
        <w:rPr>
          <w:rFonts w:ascii="Calibri" w:hAnsi="Calibri" w:cs="Calibri"/>
          <w:bCs/>
          <w:lang w:val="en-US" w:eastAsia="en-US"/>
        </w:rPr>
        <w:tab/>
      </w:r>
      <w:r w:rsidRPr="00B15746">
        <w:rPr>
          <w:rFonts w:ascii="Calibri" w:hAnsi="Calibri" w:cs="Calibri"/>
          <w:bCs/>
          <w:lang w:val="en-US" w:eastAsia="en-US"/>
        </w:rPr>
        <w:tab/>
      </w:r>
      <w:r w:rsidRPr="00B15746">
        <w:rPr>
          <w:rFonts w:ascii="Calibri" w:hAnsi="Calibri" w:cs="Calibri"/>
          <w:bCs/>
          <w:lang w:val="en-US" w:eastAsia="en-US"/>
        </w:rPr>
        <w:tab/>
      </w:r>
      <w:r w:rsidRPr="00B15746">
        <w:rPr>
          <w:rFonts w:ascii="Calibri" w:hAnsi="Calibri" w:cs="Calibri"/>
          <w:bCs/>
          <w:lang w:val="en-US" w:eastAsia="en-US"/>
        </w:rPr>
        <w:tab/>
      </w:r>
    </w:p>
    <w:p w14:paraId="349220B5" w14:textId="77777777" w:rsidR="00B15746" w:rsidRPr="00B15746" w:rsidRDefault="00B15746" w:rsidP="00B15746">
      <w:pPr>
        <w:numPr>
          <w:ilvl w:val="0"/>
          <w:numId w:val="23"/>
        </w:numPr>
        <w:spacing w:after="0"/>
        <w:jc w:val="both"/>
        <w:rPr>
          <w:rFonts w:ascii="Calibri" w:hAnsi="Calibri" w:cs="Calibri"/>
          <w:bCs/>
          <w:lang w:val="en-US" w:eastAsia="en-US"/>
        </w:rPr>
      </w:pPr>
      <w:r w:rsidRPr="00B15746">
        <w:rPr>
          <w:rFonts w:ascii="Calibri" w:hAnsi="Calibri" w:cs="Calibri"/>
          <w:bCs/>
          <w:lang w:val="en-US" w:eastAsia="en-US"/>
        </w:rPr>
        <w:t>Relevant degree: 10</w:t>
      </w:r>
    </w:p>
    <w:p w14:paraId="64FD8510" w14:textId="77777777" w:rsidR="00B15746" w:rsidRPr="00B15746" w:rsidRDefault="00B15746" w:rsidP="00B15746">
      <w:pPr>
        <w:numPr>
          <w:ilvl w:val="0"/>
          <w:numId w:val="23"/>
        </w:numPr>
        <w:spacing w:after="0"/>
        <w:jc w:val="both"/>
        <w:rPr>
          <w:rFonts w:ascii="Calibri" w:hAnsi="Calibri" w:cs="Calibri"/>
          <w:bCs/>
          <w:lang w:val="en-US" w:eastAsia="en-US"/>
        </w:rPr>
      </w:pPr>
      <w:r w:rsidRPr="00B15746">
        <w:rPr>
          <w:rFonts w:ascii="Calibri" w:hAnsi="Calibri" w:cs="Calibri"/>
          <w:bCs/>
          <w:lang w:val="en-US" w:eastAsia="en-US"/>
        </w:rPr>
        <w:t>A minimum of 5 years’ relevant work experience: 15</w:t>
      </w:r>
    </w:p>
    <w:p w14:paraId="6CE69153" w14:textId="69A54129" w:rsidR="00B15746" w:rsidRPr="00B15746" w:rsidRDefault="00B15746" w:rsidP="00B15746">
      <w:pPr>
        <w:numPr>
          <w:ilvl w:val="0"/>
          <w:numId w:val="23"/>
        </w:numPr>
        <w:spacing w:after="0"/>
        <w:jc w:val="both"/>
        <w:rPr>
          <w:rFonts w:ascii="Calibri" w:hAnsi="Calibri" w:cs="Calibri"/>
          <w:bCs/>
          <w:lang w:val="en-US" w:eastAsia="en-US"/>
        </w:rPr>
      </w:pPr>
      <w:r w:rsidRPr="00B15746">
        <w:rPr>
          <w:rFonts w:ascii="Calibri" w:hAnsi="Calibri" w:cs="Calibri"/>
          <w:bCs/>
          <w:lang w:val="en-US" w:eastAsia="en-US"/>
        </w:rPr>
        <w:t xml:space="preserve">Relevant experience in the evaluation of </w:t>
      </w:r>
      <w:r>
        <w:rPr>
          <w:rFonts w:ascii="Calibri" w:hAnsi="Calibri" w:cs="Calibri"/>
          <w:bCs/>
          <w:lang w:val="en-US" w:eastAsia="en-US"/>
        </w:rPr>
        <w:t>humanitarian peace development nexus</w:t>
      </w:r>
      <w:r w:rsidRPr="00B15746">
        <w:rPr>
          <w:rFonts w:ascii="Calibri" w:hAnsi="Calibri" w:cs="Calibri"/>
          <w:bCs/>
          <w:lang w:val="en-US" w:eastAsia="en-US"/>
        </w:rPr>
        <w:t xml:space="preserve"> projects: 30</w:t>
      </w:r>
    </w:p>
    <w:p w14:paraId="6462072D" w14:textId="2870C7BC" w:rsidR="00B15746" w:rsidRDefault="00B15746" w:rsidP="00B15746">
      <w:pPr>
        <w:numPr>
          <w:ilvl w:val="0"/>
          <w:numId w:val="23"/>
        </w:numPr>
        <w:spacing w:after="0"/>
        <w:jc w:val="both"/>
        <w:rPr>
          <w:rFonts w:ascii="Calibri" w:hAnsi="Calibri" w:cs="Calibri"/>
          <w:bCs/>
          <w:lang w:val="en-US" w:eastAsia="en-US"/>
        </w:rPr>
      </w:pPr>
      <w:r w:rsidRPr="00B15746">
        <w:rPr>
          <w:rFonts w:ascii="Calibri" w:hAnsi="Calibri" w:cs="Calibri"/>
          <w:bCs/>
          <w:lang w:val="en-US" w:eastAsia="en-US"/>
        </w:rPr>
        <w:t>Familiarity with integrated/</w:t>
      </w:r>
      <w:r>
        <w:rPr>
          <w:rFonts w:ascii="Calibri" w:hAnsi="Calibri" w:cs="Calibri"/>
          <w:bCs/>
          <w:lang w:val="en-US" w:eastAsia="en-US"/>
        </w:rPr>
        <w:t>humanitarian</w:t>
      </w:r>
      <w:r w:rsidRPr="00B15746">
        <w:rPr>
          <w:rFonts w:ascii="Calibri" w:hAnsi="Calibri" w:cs="Calibri"/>
          <w:bCs/>
          <w:lang w:val="en-US" w:eastAsia="en-US"/>
        </w:rPr>
        <w:t xml:space="preserve"> development in the field of peace, </w:t>
      </w:r>
      <w:r>
        <w:rPr>
          <w:rFonts w:ascii="Calibri" w:hAnsi="Calibri" w:cs="Calibri"/>
          <w:bCs/>
          <w:lang w:val="en-US" w:eastAsia="en-US"/>
        </w:rPr>
        <w:t xml:space="preserve">livelihoods, </w:t>
      </w:r>
      <w:proofErr w:type="gramStart"/>
      <w:r>
        <w:rPr>
          <w:rFonts w:ascii="Calibri" w:hAnsi="Calibri" w:cs="Calibri"/>
          <w:bCs/>
          <w:lang w:val="en-US" w:eastAsia="en-US"/>
        </w:rPr>
        <w:t>gender</w:t>
      </w:r>
      <w:proofErr w:type="gramEnd"/>
      <w:r w:rsidRPr="00B15746">
        <w:rPr>
          <w:rFonts w:ascii="Calibri" w:hAnsi="Calibri" w:cs="Calibri"/>
          <w:bCs/>
          <w:lang w:val="en-US" w:eastAsia="en-US"/>
        </w:rPr>
        <w:t xml:space="preserve"> and development in Uganda: 15</w:t>
      </w:r>
    </w:p>
    <w:p w14:paraId="09AB37F7" w14:textId="088EA8D8" w:rsidR="00B1424E" w:rsidRDefault="00B1424E" w:rsidP="00B1424E">
      <w:pPr>
        <w:spacing w:after="0"/>
        <w:jc w:val="both"/>
        <w:rPr>
          <w:rFonts w:ascii="Calibri" w:hAnsi="Calibri" w:cs="Calibri"/>
          <w:bCs/>
          <w:lang w:val="en-US" w:eastAsia="en-US"/>
        </w:rPr>
      </w:pPr>
    </w:p>
    <w:p w14:paraId="63F01D17" w14:textId="0D98E528" w:rsidR="00B1424E" w:rsidRDefault="00B1424E" w:rsidP="00B1424E">
      <w:pPr>
        <w:spacing w:after="0"/>
        <w:jc w:val="both"/>
        <w:rPr>
          <w:rFonts w:ascii="Calibri" w:hAnsi="Calibri" w:cs="Calibri"/>
          <w:bCs/>
          <w:lang w:val="en-US" w:eastAsia="en-US"/>
        </w:rPr>
      </w:pPr>
    </w:p>
    <w:p w14:paraId="3D9BF54A" w14:textId="231DF5D8" w:rsidR="00B1424E" w:rsidRDefault="00B1424E" w:rsidP="00B1424E">
      <w:pPr>
        <w:spacing w:after="0"/>
        <w:jc w:val="both"/>
        <w:rPr>
          <w:rFonts w:ascii="Calibri" w:hAnsi="Calibri" w:cs="Calibri"/>
          <w:bCs/>
          <w:lang w:val="en-US" w:eastAsia="en-US"/>
        </w:rPr>
      </w:pPr>
    </w:p>
    <w:p w14:paraId="4F6D30C4" w14:textId="2AF4AC1E" w:rsidR="00B1424E" w:rsidRDefault="00B1424E" w:rsidP="00B1424E">
      <w:pPr>
        <w:spacing w:after="0"/>
        <w:jc w:val="both"/>
        <w:rPr>
          <w:rFonts w:ascii="Calibri" w:hAnsi="Calibri" w:cs="Calibri"/>
          <w:bCs/>
          <w:lang w:val="en-US" w:eastAsia="en-US"/>
        </w:rPr>
      </w:pPr>
    </w:p>
    <w:p w14:paraId="077BB75F" w14:textId="30365B07" w:rsidR="00B1424E" w:rsidRDefault="00B1424E" w:rsidP="00B1424E">
      <w:pPr>
        <w:spacing w:after="0"/>
        <w:jc w:val="both"/>
        <w:rPr>
          <w:rFonts w:ascii="Calibri" w:hAnsi="Calibri" w:cs="Calibri"/>
          <w:bCs/>
          <w:lang w:val="en-US" w:eastAsia="en-US"/>
        </w:rPr>
      </w:pPr>
    </w:p>
    <w:p w14:paraId="304EF921" w14:textId="60B83BCE" w:rsidR="00B1424E" w:rsidRDefault="00B1424E" w:rsidP="00B1424E">
      <w:pPr>
        <w:spacing w:after="0"/>
        <w:jc w:val="both"/>
        <w:rPr>
          <w:rFonts w:ascii="Calibri" w:hAnsi="Calibri" w:cs="Calibri"/>
          <w:bCs/>
          <w:lang w:val="en-US" w:eastAsia="en-US"/>
        </w:rPr>
      </w:pPr>
    </w:p>
    <w:p w14:paraId="16DB3F5B" w14:textId="741A40A6" w:rsidR="00B1424E" w:rsidRDefault="00B1424E" w:rsidP="00B1424E">
      <w:pPr>
        <w:spacing w:after="0"/>
        <w:jc w:val="both"/>
        <w:rPr>
          <w:rFonts w:ascii="Calibri" w:hAnsi="Calibri" w:cs="Calibri"/>
          <w:bCs/>
          <w:lang w:val="en-US" w:eastAsia="en-US"/>
        </w:rPr>
      </w:pPr>
    </w:p>
    <w:p w14:paraId="2E2F2228" w14:textId="613E2A20" w:rsidR="00B1424E" w:rsidRDefault="00B1424E" w:rsidP="00B1424E">
      <w:pPr>
        <w:spacing w:after="0"/>
        <w:jc w:val="both"/>
        <w:rPr>
          <w:rFonts w:ascii="Calibri" w:hAnsi="Calibri" w:cs="Calibri"/>
          <w:bCs/>
          <w:lang w:val="en-US" w:eastAsia="en-US"/>
        </w:rPr>
      </w:pPr>
    </w:p>
    <w:p w14:paraId="28E30669" w14:textId="2879BC7E" w:rsidR="00B1424E" w:rsidRDefault="00B1424E" w:rsidP="00B1424E">
      <w:pPr>
        <w:spacing w:after="0"/>
        <w:jc w:val="both"/>
        <w:rPr>
          <w:rFonts w:ascii="Calibri" w:hAnsi="Calibri" w:cs="Calibri"/>
          <w:bCs/>
          <w:lang w:val="en-US" w:eastAsia="en-US"/>
        </w:rPr>
      </w:pPr>
    </w:p>
    <w:p w14:paraId="6140F926" w14:textId="14A31CAB" w:rsidR="00B1424E" w:rsidRDefault="00B1424E" w:rsidP="00B1424E">
      <w:pPr>
        <w:spacing w:after="0"/>
        <w:jc w:val="both"/>
        <w:rPr>
          <w:rFonts w:ascii="Calibri" w:hAnsi="Calibri" w:cs="Calibri"/>
          <w:bCs/>
          <w:lang w:val="en-US" w:eastAsia="en-US"/>
        </w:rPr>
      </w:pPr>
    </w:p>
    <w:p w14:paraId="508F9B3F" w14:textId="30439289" w:rsidR="00B1424E" w:rsidRDefault="00B1424E" w:rsidP="00B1424E">
      <w:pPr>
        <w:spacing w:after="0"/>
        <w:jc w:val="both"/>
        <w:rPr>
          <w:rFonts w:ascii="Calibri" w:hAnsi="Calibri" w:cs="Calibri"/>
          <w:bCs/>
          <w:lang w:val="en-US" w:eastAsia="en-US"/>
        </w:rPr>
      </w:pPr>
    </w:p>
    <w:p w14:paraId="2B5952A9" w14:textId="77777777" w:rsidR="00B1424E" w:rsidRPr="00B15746" w:rsidRDefault="00B1424E" w:rsidP="00B1424E">
      <w:pPr>
        <w:spacing w:after="0"/>
        <w:jc w:val="both"/>
        <w:rPr>
          <w:rFonts w:ascii="Calibri" w:hAnsi="Calibri" w:cs="Calibri"/>
          <w:bCs/>
          <w:lang w:val="en-US" w:eastAsia="en-US"/>
        </w:rPr>
      </w:pPr>
    </w:p>
    <w:p w14:paraId="1FBA2417" w14:textId="77777777" w:rsidR="00B15746" w:rsidRPr="00B15746" w:rsidRDefault="00B15746" w:rsidP="00B15746">
      <w:pPr>
        <w:spacing w:after="0"/>
        <w:jc w:val="both"/>
        <w:rPr>
          <w:rFonts w:ascii="Calibri" w:hAnsi="Calibri" w:cs="Calibri"/>
          <w:b/>
          <w:lang w:val="en-US" w:eastAsia="en-US"/>
        </w:rPr>
      </w:pPr>
    </w:p>
    <w:p w14:paraId="0CAECA04" w14:textId="77777777" w:rsidR="00B1424E" w:rsidRPr="00B15746" w:rsidRDefault="00B1424E" w:rsidP="00B1424E">
      <w:pPr>
        <w:pStyle w:val="ListParagraph"/>
        <w:numPr>
          <w:ilvl w:val="0"/>
          <w:numId w:val="22"/>
        </w:numPr>
        <w:spacing w:after="0"/>
        <w:jc w:val="both"/>
        <w:rPr>
          <w:rFonts w:ascii="Calibri" w:hAnsi="Calibri" w:cs="Calibri"/>
          <w:b/>
          <w:lang w:val="en-US" w:eastAsia="en-US"/>
        </w:rPr>
      </w:pPr>
      <w:r w:rsidRPr="00B15746">
        <w:rPr>
          <w:rFonts w:ascii="Calibri" w:hAnsi="Calibri" w:cs="Calibri"/>
          <w:b/>
          <w:lang w:val="en-US" w:eastAsia="en-US"/>
        </w:rPr>
        <w:lastRenderedPageBreak/>
        <w:t xml:space="preserve">Application procedure </w:t>
      </w:r>
    </w:p>
    <w:p w14:paraId="07650332" w14:textId="77777777" w:rsidR="00B15746" w:rsidRPr="00B15746" w:rsidRDefault="00B15746" w:rsidP="00B15746">
      <w:pPr>
        <w:spacing w:after="0"/>
        <w:jc w:val="both"/>
        <w:rPr>
          <w:rFonts w:ascii="Calibri" w:hAnsi="Calibri" w:cs="Calibri"/>
          <w:b/>
          <w:lang w:val="en-US" w:eastAsia="en-US"/>
        </w:rPr>
      </w:pPr>
    </w:p>
    <w:tbl>
      <w:tblPr>
        <w:tblW w:w="951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17"/>
      </w:tblGrid>
      <w:tr w:rsidR="00B15746" w:rsidRPr="00B15746" w14:paraId="5A1FE5D8" w14:textId="77777777" w:rsidTr="00B15746">
        <w:trPr>
          <w:trHeight w:val="810"/>
        </w:trPr>
        <w:tc>
          <w:tcPr>
            <w:tcW w:w="9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A9EBF" w14:textId="77777777" w:rsidR="00B15746" w:rsidRPr="00B15746" w:rsidRDefault="00B15746" w:rsidP="00B15746">
            <w:pPr>
              <w:spacing w:after="0"/>
              <w:jc w:val="both"/>
              <w:rPr>
                <w:rFonts w:ascii="Calibri" w:hAnsi="Calibri" w:cs="Calibri"/>
                <w:b/>
                <w:bCs/>
                <w:lang w:val="en-US" w:eastAsia="en-US"/>
              </w:rPr>
            </w:pPr>
            <w:r w:rsidRPr="00B15746">
              <w:rPr>
                <w:rFonts w:ascii="Calibri" w:hAnsi="Calibri" w:cs="Calibri"/>
                <w:lang w:val="en-US" w:eastAsia="en-US"/>
              </w:rPr>
              <w:t xml:space="preserve">Interested individual consultants must submit the following documents/information to demonstrate their qualifications </w:t>
            </w:r>
            <w:r w:rsidRPr="00B15746">
              <w:rPr>
                <w:rFonts w:ascii="Calibri" w:hAnsi="Calibri" w:cs="Calibri"/>
                <w:b/>
                <w:bCs/>
                <w:lang w:val="en-US" w:eastAsia="en-US"/>
              </w:rPr>
              <w:t xml:space="preserve">in </w:t>
            </w:r>
            <w:r w:rsidRPr="00B15746">
              <w:rPr>
                <w:rFonts w:ascii="Calibri" w:hAnsi="Calibri" w:cs="Calibri"/>
                <w:b/>
                <w:bCs/>
                <w:u w:val="single"/>
                <w:lang w:val="en-US" w:eastAsia="en-US"/>
              </w:rPr>
              <w:t>one single PDF document</w:t>
            </w:r>
            <w:r w:rsidRPr="00B15746">
              <w:rPr>
                <w:rFonts w:ascii="Calibri" w:hAnsi="Calibri" w:cs="Calibri"/>
                <w:b/>
                <w:bCs/>
                <w:lang w:val="en-US" w:eastAsia="en-US"/>
              </w:rPr>
              <w:t>:</w:t>
            </w:r>
          </w:p>
          <w:p w14:paraId="0768F58F" w14:textId="77777777" w:rsidR="00B15746" w:rsidRPr="00B15746" w:rsidRDefault="00B15746" w:rsidP="00B15746">
            <w:pPr>
              <w:numPr>
                <w:ilvl w:val="0"/>
                <w:numId w:val="24"/>
              </w:numPr>
              <w:spacing w:after="0"/>
              <w:jc w:val="both"/>
              <w:rPr>
                <w:rFonts w:ascii="Calibri" w:hAnsi="Calibri" w:cs="Calibri"/>
                <w:lang w:val="en-US" w:eastAsia="en-US"/>
              </w:rPr>
            </w:pPr>
            <w:r w:rsidRPr="00B15746">
              <w:rPr>
                <w:rFonts w:ascii="Calibri" w:hAnsi="Calibri" w:cs="Calibri"/>
                <w:lang w:val="en-US" w:eastAsia="en-US"/>
              </w:rPr>
              <w:t xml:space="preserve">Duly accomplished </w:t>
            </w:r>
            <w:r w:rsidRPr="00B15746">
              <w:rPr>
                <w:rFonts w:ascii="Calibri" w:hAnsi="Calibri" w:cs="Calibri"/>
                <w:b/>
                <w:bCs/>
                <w:lang w:val="en-US" w:eastAsia="en-US"/>
              </w:rPr>
              <w:t xml:space="preserve">Letter of Confirmation of Interest and Availability </w:t>
            </w:r>
            <w:r w:rsidRPr="00B15746">
              <w:rPr>
                <w:rFonts w:ascii="Calibri" w:hAnsi="Calibri" w:cs="Calibri"/>
                <w:lang w:val="en-US" w:eastAsia="en-US"/>
              </w:rPr>
              <w:t>using the template provided by UNDP (Annex II).</w:t>
            </w:r>
          </w:p>
          <w:p w14:paraId="60A11F47" w14:textId="77777777" w:rsidR="00B15746" w:rsidRPr="00B15746" w:rsidRDefault="00B15746" w:rsidP="00B15746">
            <w:pPr>
              <w:numPr>
                <w:ilvl w:val="0"/>
                <w:numId w:val="24"/>
              </w:numPr>
              <w:spacing w:after="0"/>
              <w:jc w:val="both"/>
              <w:rPr>
                <w:rFonts w:ascii="Calibri" w:hAnsi="Calibri" w:cs="Calibri"/>
                <w:lang w:val="en-US" w:eastAsia="en-US"/>
              </w:rPr>
            </w:pPr>
            <w:r w:rsidRPr="00B15746">
              <w:rPr>
                <w:rFonts w:ascii="Calibri" w:hAnsi="Calibri" w:cs="Calibri"/>
                <w:b/>
                <w:bCs/>
                <w:lang w:val="en-US" w:eastAsia="en-US"/>
              </w:rPr>
              <w:t>Personal CV or P11</w:t>
            </w:r>
            <w:r w:rsidRPr="00B15746">
              <w:rPr>
                <w:rFonts w:ascii="Calibri" w:hAnsi="Calibri" w:cs="Calibri"/>
                <w:lang w:val="en-US" w:eastAsia="en-US"/>
              </w:rPr>
              <w:t xml:space="preserve">, indicating all </w:t>
            </w:r>
            <w:proofErr w:type="gramStart"/>
            <w:r w:rsidRPr="00B15746">
              <w:rPr>
                <w:rFonts w:ascii="Calibri" w:hAnsi="Calibri" w:cs="Calibri"/>
                <w:lang w:val="en-US" w:eastAsia="en-US"/>
              </w:rPr>
              <w:t>past experience</w:t>
            </w:r>
            <w:proofErr w:type="gramEnd"/>
            <w:r w:rsidRPr="00B15746">
              <w:rPr>
                <w:rFonts w:ascii="Calibri" w:hAnsi="Calibri" w:cs="Calibri"/>
                <w:lang w:val="en-US" w:eastAsia="en-US"/>
              </w:rPr>
              <w:t xml:space="preserve"> from similar projects, as well as the contact details (email and, telephone number) of the Candidate and at least three (3) professional references.</w:t>
            </w:r>
          </w:p>
          <w:p w14:paraId="2039C6B4" w14:textId="77777777" w:rsidR="00B15746" w:rsidRPr="00B15746" w:rsidRDefault="00B15746" w:rsidP="00B15746">
            <w:pPr>
              <w:numPr>
                <w:ilvl w:val="0"/>
                <w:numId w:val="24"/>
              </w:numPr>
              <w:spacing w:after="0"/>
              <w:jc w:val="both"/>
              <w:rPr>
                <w:rFonts w:ascii="Calibri" w:hAnsi="Calibri" w:cs="Calibri"/>
                <w:b/>
                <w:bCs/>
                <w:lang w:val="en-US" w:eastAsia="en-US"/>
              </w:rPr>
            </w:pPr>
            <w:r w:rsidRPr="00B15746">
              <w:rPr>
                <w:rFonts w:ascii="Calibri" w:hAnsi="Calibri" w:cs="Calibri"/>
                <w:b/>
                <w:bCs/>
                <w:lang w:val="en-US" w:eastAsia="en-US"/>
              </w:rPr>
              <w:t>Technical proposal:</w:t>
            </w:r>
          </w:p>
          <w:p w14:paraId="6388AE0C" w14:textId="77777777" w:rsidR="00B15746" w:rsidRPr="00B15746" w:rsidRDefault="00B15746" w:rsidP="00B15746">
            <w:pPr>
              <w:numPr>
                <w:ilvl w:val="1"/>
                <w:numId w:val="25"/>
              </w:numPr>
              <w:spacing w:after="0"/>
              <w:jc w:val="both"/>
              <w:rPr>
                <w:rFonts w:ascii="Calibri" w:hAnsi="Calibri" w:cs="Calibri"/>
                <w:lang w:val="en-US" w:eastAsia="en-US"/>
              </w:rPr>
            </w:pPr>
            <w:r w:rsidRPr="00B15746">
              <w:rPr>
                <w:rFonts w:ascii="Calibri" w:hAnsi="Calibri" w:cs="Calibri"/>
                <w:lang w:val="en-US" w:eastAsia="en-US"/>
              </w:rPr>
              <w:t>Brief description of why the individual considers him/herself as the most suitable for the assignment</w:t>
            </w:r>
          </w:p>
          <w:p w14:paraId="0D89E737" w14:textId="77777777" w:rsidR="00B15746" w:rsidRPr="00B15746" w:rsidRDefault="00B15746" w:rsidP="00B15746">
            <w:pPr>
              <w:numPr>
                <w:ilvl w:val="1"/>
                <w:numId w:val="25"/>
              </w:numPr>
              <w:spacing w:after="0"/>
              <w:jc w:val="both"/>
              <w:rPr>
                <w:rFonts w:ascii="Calibri" w:hAnsi="Calibri" w:cs="Calibri"/>
                <w:i/>
                <w:iCs/>
                <w:lang w:val="en-US" w:eastAsia="en-US"/>
              </w:rPr>
            </w:pPr>
            <w:r w:rsidRPr="00B15746">
              <w:rPr>
                <w:rFonts w:ascii="Calibri" w:hAnsi="Calibri" w:cs="Calibri"/>
                <w:lang w:val="en-US" w:eastAsia="en-US"/>
              </w:rPr>
              <w:t xml:space="preserve">A methodology, on how they will approach and complete the assignment. </w:t>
            </w:r>
            <w:r w:rsidRPr="00B15746">
              <w:rPr>
                <w:rFonts w:ascii="Calibri" w:hAnsi="Calibri" w:cs="Calibri"/>
                <w:i/>
                <w:iCs/>
                <w:lang w:val="en-US" w:eastAsia="en-US"/>
              </w:rPr>
              <w:t>[If applicable. A methodology is recommended for intellectual services, but may be omitted for support services]</w:t>
            </w:r>
          </w:p>
          <w:p w14:paraId="7E77EF2F" w14:textId="77777777" w:rsidR="00B15746" w:rsidRPr="00B15746" w:rsidRDefault="00B15746" w:rsidP="00B15746">
            <w:pPr>
              <w:numPr>
                <w:ilvl w:val="0"/>
                <w:numId w:val="24"/>
              </w:numPr>
              <w:spacing w:after="0"/>
              <w:jc w:val="both"/>
              <w:rPr>
                <w:rFonts w:ascii="Calibri" w:hAnsi="Calibri" w:cs="Calibri"/>
                <w:lang w:val="en-US" w:eastAsia="en-US"/>
              </w:rPr>
            </w:pPr>
            <w:r w:rsidRPr="00B15746">
              <w:rPr>
                <w:rFonts w:ascii="Calibri" w:hAnsi="Calibri" w:cs="Calibri"/>
                <w:b/>
                <w:bCs/>
                <w:lang w:val="en-US" w:eastAsia="en-US"/>
              </w:rPr>
              <w:t>Financial proposal</w:t>
            </w:r>
            <w:r w:rsidRPr="00B15746">
              <w:rPr>
                <w:rFonts w:ascii="Calibri" w:hAnsi="Calibri" w:cs="Calibri"/>
                <w:lang w:val="en-US" w:eastAsia="en-US"/>
              </w:rPr>
              <w:t xml:space="preserve"> that indicates the all-inclusive fixed total contract price, supported by a breakdown of costs, as per template provided (Annex II)</w:t>
            </w:r>
          </w:p>
        </w:tc>
      </w:tr>
    </w:tbl>
    <w:p w14:paraId="14C16E68" w14:textId="77777777" w:rsidR="00B15746" w:rsidRPr="00B15746" w:rsidRDefault="00B15746" w:rsidP="00B15746">
      <w:pPr>
        <w:jc w:val="both"/>
        <w:rPr>
          <w:rFonts w:ascii="Calibri" w:hAnsi="Calibri" w:cs="Calibri"/>
          <w:lang w:val="en-US" w:eastAsia="en-US"/>
        </w:rPr>
      </w:pPr>
    </w:p>
    <w:p w14:paraId="5BB54493" w14:textId="77777777" w:rsidR="00B15746" w:rsidRPr="00B15746" w:rsidRDefault="00B15746" w:rsidP="00B15746">
      <w:pPr>
        <w:jc w:val="both"/>
        <w:rPr>
          <w:rFonts w:ascii="Calibri" w:hAnsi="Calibri" w:cs="Calibri"/>
          <w:i/>
          <w:iCs/>
          <w:lang w:val="en-US" w:eastAsia="en-US"/>
        </w:rPr>
      </w:pPr>
      <w:r w:rsidRPr="00B15746">
        <w:rPr>
          <w:rFonts w:ascii="Calibri" w:hAnsi="Calibri" w:cs="Calibri"/>
          <w:lang w:val="en-US" w:eastAsia="en-US"/>
        </w:rPr>
        <w:t>ANNEXES</w:t>
      </w:r>
      <w:r w:rsidRPr="00B15746">
        <w:rPr>
          <w:rFonts w:ascii="Calibri" w:hAnsi="Calibri" w:cs="Calibri"/>
          <w:i/>
          <w:iCs/>
          <w:lang w:val="en-US" w:eastAsia="en-US"/>
        </w:rPr>
        <w:t xml:space="preserve"> (to be downloaded from UNDP Uganda Website, procurement notices section: </w:t>
      </w:r>
      <w:hyperlink r:id="rId9" w:history="1">
        <w:r w:rsidRPr="00B15746">
          <w:rPr>
            <w:rStyle w:val="Hyperlink"/>
            <w:rFonts w:ascii="Calibri" w:hAnsi="Calibri" w:cs="Calibri"/>
            <w:i/>
            <w:iCs/>
            <w:lang w:val="en-US" w:eastAsia="en-US"/>
          </w:rPr>
          <w:t>www.undp.or.ug</w:t>
        </w:r>
      </w:hyperlink>
      <w:r w:rsidRPr="00B15746">
        <w:rPr>
          <w:rFonts w:ascii="Calibri" w:hAnsi="Calibri" w:cs="Calibri"/>
          <w:i/>
          <w:iCs/>
          <w:lang w:val="en-US" w:eastAsia="en-US"/>
        </w:rPr>
        <w:t>):</w:t>
      </w:r>
    </w:p>
    <w:p w14:paraId="5414AF77" w14:textId="77777777" w:rsidR="00B15746" w:rsidRPr="00B15746" w:rsidRDefault="00B15746" w:rsidP="00B15746">
      <w:pPr>
        <w:numPr>
          <w:ilvl w:val="0"/>
          <w:numId w:val="26"/>
        </w:numPr>
        <w:jc w:val="both"/>
        <w:rPr>
          <w:rFonts w:ascii="Calibri" w:hAnsi="Calibri" w:cs="Calibri"/>
          <w:lang w:val="en-US" w:eastAsia="en-US"/>
        </w:rPr>
      </w:pPr>
      <w:r w:rsidRPr="00B15746">
        <w:rPr>
          <w:rFonts w:ascii="Calibri" w:hAnsi="Calibri" w:cs="Calibri"/>
          <w:lang w:val="en-US" w:eastAsia="en-US"/>
        </w:rPr>
        <w:t>ANNEX I- Individual Contractor General Terms and Conditions</w:t>
      </w:r>
    </w:p>
    <w:p w14:paraId="389C4FEF" w14:textId="71F23959" w:rsidR="00B15746" w:rsidRDefault="00B15746" w:rsidP="00B15746">
      <w:pPr>
        <w:numPr>
          <w:ilvl w:val="0"/>
          <w:numId w:val="27"/>
        </w:numPr>
        <w:jc w:val="both"/>
        <w:rPr>
          <w:rFonts w:ascii="Calibri" w:hAnsi="Calibri" w:cs="Calibri"/>
          <w:lang w:val="en-US" w:eastAsia="en-US"/>
        </w:rPr>
      </w:pPr>
      <w:r w:rsidRPr="00B15746">
        <w:rPr>
          <w:rFonts w:ascii="Calibri" w:hAnsi="Calibri" w:cs="Calibri"/>
          <w:lang w:val="en-US" w:eastAsia="en-US"/>
        </w:rPr>
        <w:t>ANNEX II –Offers’ Letter to UNDP Confirming Interest and Availability for the Individual Contractor Assignment</w:t>
      </w:r>
      <w:r>
        <w:rPr>
          <w:rFonts w:ascii="Calibri" w:hAnsi="Calibri" w:cs="Calibri"/>
          <w:lang w:val="en-US" w:eastAsia="en-US"/>
        </w:rPr>
        <w:t>.</w:t>
      </w:r>
    </w:p>
    <w:p w14:paraId="47B7792D" w14:textId="71C03C8D" w:rsidR="00B15746" w:rsidRPr="00B15746" w:rsidRDefault="00B15746" w:rsidP="00B15746">
      <w:pPr>
        <w:pStyle w:val="ListParagraph"/>
        <w:numPr>
          <w:ilvl w:val="0"/>
          <w:numId w:val="27"/>
        </w:numPr>
        <w:spacing w:after="0" w:line="312" w:lineRule="auto"/>
        <w:jc w:val="both"/>
        <w:outlineLvl w:val="5"/>
        <w:rPr>
          <w:rFonts w:ascii="Calibri" w:eastAsia="Calibri" w:hAnsi="Calibri" w:cs="Calibri"/>
          <w:bCs/>
        </w:rPr>
      </w:pPr>
      <w:r w:rsidRPr="00B15746">
        <w:rPr>
          <w:rFonts w:ascii="Calibri" w:eastAsia="Calibri" w:hAnsi="Calibri" w:cs="Calibri"/>
          <w:bCs/>
        </w:rPr>
        <w:t xml:space="preserve">ANNEX III: </w:t>
      </w:r>
      <w:r w:rsidRPr="00B15746">
        <w:rPr>
          <w:rFonts w:ascii="Calibri" w:eastAsia="Calibri" w:hAnsi="Calibri" w:cs="Calibri"/>
          <w:bCs/>
          <w:color w:val="185262"/>
          <w:lang w:val="en-US" w:eastAsia="en-US"/>
        </w:rPr>
        <w:t xml:space="preserve"> </w:t>
      </w:r>
      <w:r w:rsidRPr="00B15746">
        <w:rPr>
          <w:rFonts w:ascii="Calibri" w:hAnsi="Calibri" w:cs="Calibri"/>
          <w:lang w:val="en-US" w:eastAsia="en-US"/>
        </w:rPr>
        <w:t>Sample evaluation matrix</w:t>
      </w:r>
      <w:r>
        <w:rPr>
          <w:rFonts w:ascii="Calibri" w:hAnsi="Calibri" w:cs="Calibri"/>
          <w:lang w:val="en-US" w:eastAsia="en-US"/>
        </w:rPr>
        <w:t xml:space="preserve"> </w:t>
      </w:r>
      <w:proofErr w:type="gramStart"/>
      <w:r>
        <w:rPr>
          <w:rFonts w:ascii="Calibri" w:hAnsi="Calibri" w:cs="Calibri"/>
          <w:lang w:val="en-US" w:eastAsia="en-US"/>
        </w:rPr>
        <w:t>below;</w:t>
      </w:r>
      <w:proofErr w:type="gramEnd"/>
    </w:p>
    <w:tbl>
      <w:tblPr>
        <w:tblStyle w:val="TableGrid"/>
        <w:tblW w:w="0" w:type="auto"/>
        <w:tblLayout w:type="fixed"/>
        <w:tblLook w:val="04A0" w:firstRow="1" w:lastRow="0" w:firstColumn="1" w:lastColumn="0" w:noHBand="0" w:noVBand="1"/>
      </w:tblPr>
      <w:tblGrid>
        <w:gridCol w:w="1525"/>
        <w:gridCol w:w="1117"/>
        <w:gridCol w:w="1264"/>
        <w:gridCol w:w="1038"/>
        <w:gridCol w:w="1815"/>
        <w:gridCol w:w="1448"/>
        <w:gridCol w:w="1143"/>
      </w:tblGrid>
      <w:tr w:rsidR="00B15746" w:rsidRPr="00315903" w14:paraId="0D87AEB2" w14:textId="77777777" w:rsidTr="004149D5">
        <w:tc>
          <w:tcPr>
            <w:tcW w:w="1525" w:type="dxa"/>
          </w:tcPr>
          <w:p w14:paraId="64B084F1"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r w:rsidRPr="00315903">
              <w:rPr>
                <w:rFonts w:ascii="Calibri" w:eastAsia="Calibri" w:hAnsi="Calibri" w:cs="Calibri"/>
                <w:bCs/>
                <w:color w:val="185262"/>
                <w:sz w:val="20"/>
                <w:szCs w:val="20"/>
                <w:lang w:val="en-US" w:eastAsia="en-US"/>
              </w:rPr>
              <w:t>Relevant evaluation criteria</w:t>
            </w:r>
          </w:p>
        </w:tc>
        <w:tc>
          <w:tcPr>
            <w:tcW w:w="1117" w:type="dxa"/>
          </w:tcPr>
          <w:p w14:paraId="62E90A55"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r w:rsidRPr="00315903">
              <w:rPr>
                <w:rFonts w:ascii="Calibri" w:eastAsia="Calibri" w:hAnsi="Calibri" w:cs="Calibri"/>
                <w:bCs/>
                <w:color w:val="185262"/>
                <w:sz w:val="20"/>
                <w:szCs w:val="20"/>
                <w:lang w:val="en-US" w:eastAsia="en-US"/>
              </w:rPr>
              <w:t>Key questions</w:t>
            </w:r>
          </w:p>
        </w:tc>
        <w:tc>
          <w:tcPr>
            <w:tcW w:w="1264" w:type="dxa"/>
          </w:tcPr>
          <w:p w14:paraId="213E5797"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r w:rsidRPr="00315903">
              <w:rPr>
                <w:rFonts w:ascii="Calibri" w:eastAsia="Calibri" w:hAnsi="Calibri" w:cs="Calibri"/>
                <w:bCs/>
                <w:color w:val="185262"/>
                <w:sz w:val="20"/>
                <w:szCs w:val="20"/>
                <w:lang w:val="en-US" w:eastAsia="en-US"/>
              </w:rPr>
              <w:t>Specific sub questions</w:t>
            </w:r>
          </w:p>
        </w:tc>
        <w:tc>
          <w:tcPr>
            <w:tcW w:w="1038" w:type="dxa"/>
          </w:tcPr>
          <w:p w14:paraId="6FB3073B"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r w:rsidRPr="00315903">
              <w:rPr>
                <w:rFonts w:ascii="Calibri" w:eastAsia="Calibri" w:hAnsi="Calibri" w:cs="Calibri"/>
                <w:bCs/>
                <w:color w:val="185262"/>
                <w:sz w:val="20"/>
                <w:szCs w:val="20"/>
                <w:lang w:val="en-US" w:eastAsia="en-US"/>
              </w:rPr>
              <w:t>Data sources</w:t>
            </w:r>
          </w:p>
        </w:tc>
        <w:tc>
          <w:tcPr>
            <w:tcW w:w="1815" w:type="dxa"/>
          </w:tcPr>
          <w:p w14:paraId="4229584C"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r w:rsidRPr="00315903">
              <w:rPr>
                <w:rFonts w:ascii="Calibri" w:eastAsia="Calibri" w:hAnsi="Calibri" w:cs="Calibri"/>
                <w:bCs/>
                <w:color w:val="185262"/>
                <w:sz w:val="20"/>
                <w:szCs w:val="20"/>
                <w:lang w:val="en-US" w:eastAsia="en-US"/>
              </w:rPr>
              <w:t>Data collection methods/tools</w:t>
            </w:r>
          </w:p>
        </w:tc>
        <w:tc>
          <w:tcPr>
            <w:tcW w:w="1448" w:type="dxa"/>
          </w:tcPr>
          <w:p w14:paraId="472D2ACF"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r w:rsidRPr="00315903">
              <w:rPr>
                <w:rFonts w:ascii="Calibri" w:eastAsia="Calibri" w:hAnsi="Calibri" w:cs="Calibri"/>
                <w:bCs/>
                <w:color w:val="185262"/>
                <w:sz w:val="20"/>
                <w:szCs w:val="20"/>
                <w:lang w:val="en-US" w:eastAsia="en-US"/>
              </w:rPr>
              <w:t>Indicators/ success standards</w:t>
            </w:r>
          </w:p>
        </w:tc>
        <w:tc>
          <w:tcPr>
            <w:tcW w:w="1143" w:type="dxa"/>
          </w:tcPr>
          <w:p w14:paraId="2AD020D1"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r w:rsidRPr="00315903">
              <w:rPr>
                <w:rFonts w:ascii="Calibri" w:eastAsia="Calibri" w:hAnsi="Calibri" w:cs="Calibri"/>
                <w:bCs/>
                <w:color w:val="185262"/>
                <w:sz w:val="20"/>
                <w:szCs w:val="20"/>
                <w:lang w:val="en-US" w:eastAsia="en-US"/>
              </w:rPr>
              <w:t>Methods for data analysis</w:t>
            </w:r>
          </w:p>
        </w:tc>
      </w:tr>
      <w:tr w:rsidR="00B15746" w:rsidRPr="00315903" w14:paraId="0743D4EB" w14:textId="77777777" w:rsidTr="004149D5">
        <w:tc>
          <w:tcPr>
            <w:tcW w:w="1525" w:type="dxa"/>
          </w:tcPr>
          <w:p w14:paraId="2945A20E"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p>
        </w:tc>
        <w:tc>
          <w:tcPr>
            <w:tcW w:w="1117" w:type="dxa"/>
          </w:tcPr>
          <w:p w14:paraId="6F66C02F"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p>
        </w:tc>
        <w:tc>
          <w:tcPr>
            <w:tcW w:w="1264" w:type="dxa"/>
          </w:tcPr>
          <w:p w14:paraId="53E7C7C1"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p>
        </w:tc>
        <w:tc>
          <w:tcPr>
            <w:tcW w:w="1038" w:type="dxa"/>
          </w:tcPr>
          <w:p w14:paraId="7DE71A8A"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p>
        </w:tc>
        <w:tc>
          <w:tcPr>
            <w:tcW w:w="1815" w:type="dxa"/>
          </w:tcPr>
          <w:p w14:paraId="25F221C3"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p>
        </w:tc>
        <w:tc>
          <w:tcPr>
            <w:tcW w:w="1448" w:type="dxa"/>
          </w:tcPr>
          <w:p w14:paraId="5505F29B"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p>
        </w:tc>
        <w:tc>
          <w:tcPr>
            <w:tcW w:w="1143" w:type="dxa"/>
          </w:tcPr>
          <w:p w14:paraId="60390A0F"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p>
        </w:tc>
      </w:tr>
      <w:tr w:rsidR="00B15746" w:rsidRPr="00315903" w14:paraId="447EFCD2" w14:textId="77777777" w:rsidTr="004149D5">
        <w:tc>
          <w:tcPr>
            <w:tcW w:w="1525" w:type="dxa"/>
          </w:tcPr>
          <w:p w14:paraId="504BEB53"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p>
        </w:tc>
        <w:tc>
          <w:tcPr>
            <w:tcW w:w="1117" w:type="dxa"/>
          </w:tcPr>
          <w:p w14:paraId="0B8FB296"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p>
        </w:tc>
        <w:tc>
          <w:tcPr>
            <w:tcW w:w="1264" w:type="dxa"/>
          </w:tcPr>
          <w:p w14:paraId="22C2D965"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p>
        </w:tc>
        <w:tc>
          <w:tcPr>
            <w:tcW w:w="1038" w:type="dxa"/>
          </w:tcPr>
          <w:p w14:paraId="281AB44F"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p>
        </w:tc>
        <w:tc>
          <w:tcPr>
            <w:tcW w:w="1815" w:type="dxa"/>
          </w:tcPr>
          <w:p w14:paraId="23841284"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p>
        </w:tc>
        <w:tc>
          <w:tcPr>
            <w:tcW w:w="1448" w:type="dxa"/>
          </w:tcPr>
          <w:p w14:paraId="1CC7274D"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p>
        </w:tc>
        <w:tc>
          <w:tcPr>
            <w:tcW w:w="1143" w:type="dxa"/>
          </w:tcPr>
          <w:p w14:paraId="1F3B642E"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p>
        </w:tc>
      </w:tr>
      <w:tr w:rsidR="00B15746" w:rsidRPr="00315903" w14:paraId="2667F59A" w14:textId="77777777" w:rsidTr="004149D5">
        <w:tc>
          <w:tcPr>
            <w:tcW w:w="1525" w:type="dxa"/>
          </w:tcPr>
          <w:p w14:paraId="56B5E266"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p>
        </w:tc>
        <w:tc>
          <w:tcPr>
            <w:tcW w:w="1117" w:type="dxa"/>
          </w:tcPr>
          <w:p w14:paraId="1ABB424B"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p>
        </w:tc>
        <w:tc>
          <w:tcPr>
            <w:tcW w:w="1264" w:type="dxa"/>
          </w:tcPr>
          <w:p w14:paraId="1CEAE58E"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p>
        </w:tc>
        <w:tc>
          <w:tcPr>
            <w:tcW w:w="1038" w:type="dxa"/>
          </w:tcPr>
          <w:p w14:paraId="7A7535CD"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p>
        </w:tc>
        <w:tc>
          <w:tcPr>
            <w:tcW w:w="1815" w:type="dxa"/>
          </w:tcPr>
          <w:p w14:paraId="7D9DE2AB"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p>
        </w:tc>
        <w:tc>
          <w:tcPr>
            <w:tcW w:w="1448" w:type="dxa"/>
          </w:tcPr>
          <w:p w14:paraId="2D0DBB39"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p>
        </w:tc>
        <w:tc>
          <w:tcPr>
            <w:tcW w:w="1143" w:type="dxa"/>
          </w:tcPr>
          <w:p w14:paraId="02D4525A"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p>
        </w:tc>
      </w:tr>
      <w:tr w:rsidR="00B15746" w:rsidRPr="00315903" w14:paraId="1523D5E8" w14:textId="77777777" w:rsidTr="004149D5">
        <w:tc>
          <w:tcPr>
            <w:tcW w:w="1525" w:type="dxa"/>
          </w:tcPr>
          <w:p w14:paraId="7D45E38B"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p>
        </w:tc>
        <w:tc>
          <w:tcPr>
            <w:tcW w:w="1117" w:type="dxa"/>
          </w:tcPr>
          <w:p w14:paraId="7D375117"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p>
        </w:tc>
        <w:tc>
          <w:tcPr>
            <w:tcW w:w="1264" w:type="dxa"/>
          </w:tcPr>
          <w:p w14:paraId="4E2EDA76"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p>
        </w:tc>
        <w:tc>
          <w:tcPr>
            <w:tcW w:w="1038" w:type="dxa"/>
          </w:tcPr>
          <w:p w14:paraId="767FCB7D"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p>
        </w:tc>
        <w:tc>
          <w:tcPr>
            <w:tcW w:w="1815" w:type="dxa"/>
          </w:tcPr>
          <w:p w14:paraId="1FAE6676"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p>
        </w:tc>
        <w:tc>
          <w:tcPr>
            <w:tcW w:w="1448" w:type="dxa"/>
          </w:tcPr>
          <w:p w14:paraId="009D6DA6"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p>
        </w:tc>
        <w:tc>
          <w:tcPr>
            <w:tcW w:w="1143" w:type="dxa"/>
          </w:tcPr>
          <w:p w14:paraId="3284364C" w14:textId="77777777" w:rsidR="00B15746" w:rsidRPr="00315903" w:rsidRDefault="00B15746" w:rsidP="004149D5">
            <w:pPr>
              <w:spacing w:after="0" w:line="0" w:lineRule="atLeast"/>
              <w:rPr>
                <w:rFonts w:ascii="Calibri" w:eastAsia="Calibri" w:hAnsi="Calibri" w:cs="Calibri"/>
                <w:bCs/>
                <w:color w:val="185262"/>
                <w:sz w:val="20"/>
                <w:szCs w:val="20"/>
                <w:lang w:val="en-US" w:eastAsia="en-US"/>
              </w:rPr>
            </w:pPr>
          </w:p>
        </w:tc>
      </w:tr>
    </w:tbl>
    <w:p w14:paraId="748EEEC2" w14:textId="77777777" w:rsidR="00B15746" w:rsidRPr="00B15746" w:rsidRDefault="00B15746" w:rsidP="00B15746">
      <w:pPr>
        <w:ind w:left="360"/>
        <w:jc w:val="both"/>
        <w:rPr>
          <w:rFonts w:ascii="Calibri" w:hAnsi="Calibri" w:cs="Calibri"/>
          <w:lang w:val="en-US" w:eastAsia="en-US"/>
        </w:rPr>
      </w:pPr>
    </w:p>
    <w:p w14:paraId="5FB34649" w14:textId="77777777" w:rsidR="00B15746" w:rsidRPr="00B15746" w:rsidRDefault="00B15746" w:rsidP="00B15746">
      <w:pPr>
        <w:jc w:val="both"/>
        <w:rPr>
          <w:rFonts w:ascii="Calibri" w:hAnsi="Calibri" w:cs="Calibri"/>
          <w:lang w:val="en-US" w:eastAsia="en-US"/>
        </w:rPr>
      </w:pPr>
      <w:r w:rsidRPr="00B15746">
        <w:rPr>
          <w:rFonts w:ascii="Calibri" w:hAnsi="Calibri" w:cs="Calibri"/>
          <w:b/>
          <w:bCs/>
          <w:lang w:val="en-US" w:eastAsia="en-US"/>
        </w:rPr>
        <w:t>This TOR is approved by</w:t>
      </w:r>
      <w:r w:rsidRPr="00B15746">
        <w:rPr>
          <w:rFonts w:ascii="Calibri" w:hAnsi="Calibri" w:cs="Calibri"/>
          <w:lang w:val="en-US" w:eastAsia="en-US"/>
        </w:rPr>
        <w:t>: [</w:t>
      </w:r>
      <w:r w:rsidRPr="00B15746">
        <w:rPr>
          <w:rFonts w:ascii="Calibri" w:hAnsi="Calibri" w:cs="Calibri"/>
          <w:i/>
          <w:iCs/>
          <w:lang w:val="en-US" w:eastAsia="en-US"/>
        </w:rPr>
        <w:t>indicate name of Approving Manager</w:t>
      </w:r>
      <w:r w:rsidRPr="00B15746">
        <w:rPr>
          <w:rFonts w:ascii="Calibri" w:hAnsi="Calibri" w:cs="Calibri"/>
          <w:lang w:val="en-US" w:eastAsia="en-US"/>
        </w:rPr>
        <w:t xml:space="preserve">, </w:t>
      </w:r>
      <w:r w:rsidRPr="00B15746">
        <w:rPr>
          <w:rFonts w:ascii="Calibri" w:hAnsi="Calibri" w:cs="Calibri"/>
          <w:i/>
          <w:iCs/>
          <w:lang w:val="en-US" w:eastAsia="en-US"/>
        </w:rPr>
        <w:t>only for internal purposes.]</w:t>
      </w:r>
    </w:p>
    <w:p w14:paraId="260A04B0" w14:textId="77777777" w:rsidR="00BA651F" w:rsidRDefault="00BA651F" w:rsidP="00B15746">
      <w:pPr>
        <w:jc w:val="both"/>
        <w:rPr>
          <w:rFonts w:ascii="Calibri" w:hAnsi="Calibri" w:cs="Calibri"/>
          <w:lang w:val="en-US" w:eastAsia="en-US"/>
        </w:rPr>
      </w:pPr>
    </w:p>
    <w:p w14:paraId="7B9C3CC7" w14:textId="1CF60AD3" w:rsidR="00B15746" w:rsidRDefault="00B15746" w:rsidP="00B15746">
      <w:pPr>
        <w:jc w:val="both"/>
        <w:rPr>
          <w:rFonts w:ascii="Calibri" w:hAnsi="Calibri" w:cs="Calibri"/>
          <w:u w:val="single"/>
          <w:lang w:val="en-US" w:eastAsia="en-US"/>
        </w:rPr>
      </w:pPr>
      <w:r w:rsidRPr="00B15746">
        <w:rPr>
          <w:rFonts w:ascii="Calibri" w:hAnsi="Calibri" w:cs="Calibri"/>
          <w:lang w:val="en-US" w:eastAsia="en-US"/>
        </w:rPr>
        <w:t>Signature</w:t>
      </w:r>
      <w:r w:rsidRPr="00B15746">
        <w:rPr>
          <w:rFonts w:ascii="Calibri" w:hAnsi="Calibri" w:cs="Calibri"/>
          <w:lang w:val="en-US" w:eastAsia="en-US"/>
        </w:rPr>
        <w:tab/>
      </w:r>
      <w:r w:rsidRPr="00B15746">
        <w:rPr>
          <w:rFonts w:ascii="Calibri" w:hAnsi="Calibri" w:cs="Calibri"/>
          <w:lang w:val="en-US" w:eastAsia="en-US"/>
        </w:rPr>
        <w:tab/>
      </w:r>
      <w:r w:rsidRPr="00B15746">
        <w:rPr>
          <w:rFonts w:ascii="Calibri" w:hAnsi="Calibri" w:cs="Calibri"/>
          <w:u w:val="single"/>
          <w:lang w:val="en-US" w:eastAsia="en-US"/>
        </w:rPr>
        <w:tab/>
      </w:r>
      <w:r w:rsidRPr="00B15746">
        <w:rPr>
          <w:rFonts w:ascii="Calibri" w:hAnsi="Calibri" w:cs="Calibri"/>
          <w:u w:val="single"/>
          <w:lang w:val="en-US" w:eastAsia="en-US"/>
        </w:rPr>
        <w:tab/>
      </w:r>
      <w:r w:rsidRPr="00B15746">
        <w:rPr>
          <w:rFonts w:ascii="Calibri" w:hAnsi="Calibri" w:cs="Calibri"/>
          <w:u w:val="single"/>
          <w:lang w:val="en-US" w:eastAsia="en-US"/>
        </w:rPr>
        <w:tab/>
      </w:r>
      <w:r w:rsidRPr="00B15746">
        <w:rPr>
          <w:rFonts w:ascii="Calibri" w:hAnsi="Calibri" w:cs="Calibri"/>
          <w:u w:val="single"/>
          <w:lang w:val="en-US" w:eastAsia="en-US"/>
        </w:rPr>
        <w:tab/>
      </w:r>
    </w:p>
    <w:p w14:paraId="33D48B77" w14:textId="573C7F38" w:rsidR="00B15746" w:rsidRDefault="00B15746" w:rsidP="00B15746">
      <w:pPr>
        <w:jc w:val="both"/>
        <w:rPr>
          <w:rFonts w:ascii="Calibri" w:hAnsi="Calibri" w:cs="Calibri"/>
          <w:u w:val="single"/>
          <w:lang w:val="en-US" w:eastAsia="en-US"/>
        </w:rPr>
      </w:pPr>
      <w:r w:rsidRPr="00B15746">
        <w:rPr>
          <w:rFonts w:ascii="Calibri" w:hAnsi="Calibri" w:cs="Calibri"/>
          <w:lang w:val="en-US" w:eastAsia="en-US"/>
        </w:rPr>
        <w:t>Name and Designation</w:t>
      </w:r>
      <w:r w:rsidR="00A7423A">
        <w:rPr>
          <w:rFonts w:ascii="Calibri" w:hAnsi="Calibri" w:cs="Calibri"/>
          <w:lang w:val="en-US" w:eastAsia="en-US"/>
        </w:rPr>
        <w:t>:</w:t>
      </w:r>
      <w:r w:rsidRPr="00B15746">
        <w:rPr>
          <w:rFonts w:ascii="Calibri" w:hAnsi="Calibri" w:cs="Calibri"/>
          <w:lang w:val="en-US" w:eastAsia="en-US"/>
        </w:rPr>
        <w:tab/>
      </w:r>
      <w:r w:rsidR="00A7423A" w:rsidRPr="00A7423A">
        <w:rPr>
          <w:rFonts w:ascii="Calibri" w:hAnsi="Calibri" w:cs="Calibri"/>
          <w:b/>
          <w:bCs/>
          <w:lang w:val="en-US" w:eastAsia="en-US"/>
        </w:rPr>
        <w:t>Francesca Akello, Team Leader - PSSR</w:t>
      </w:r>
    </w:p>
    <w:p w14:paraId="2F33B9B2" w14:textId="77777777" w:rsidR="00A7423A" w:rsidRPr="00B15746" w:rsidRDefault="00A7423A" w:rsidP="00B15746">
      <w:pPr>
        <w:jc w:val="both"/>
        <w:rPr>
          <w:rFonts w:ascii="Calibri" w:hAnsi="Calibri" w:cs="Calibri"/>
          <w:u w:val="single"/>
          <w:lang w:val="en-US" w:eastAsia="en-US"/>
        </w:rPr>
      </w:pPr>
    </w:p>
    <w:p w14:paraId="7FAD8E66" w14:textId="58AD1FCC" w:rsidR="00743600" w:rsidRPr="00315903" w:rsidRDefault="00B15746" w:rsidP="00363A53">
      <w:pPr>
        <w:jc w:val="both"/>
        <w:rPr>
          <w:rFonts w:ascii="Calibri" w:eastAsia="Calibri" w:hAnsi="Calibri" w:cs="Calibri"/>
          <w:b/>
        </w:rPr>
      </w:pPr>
      <w:r w:rsidRPr="00B15746">
        <w:rPr>
          <w:rFonts w:ascii="Calibri" w:hAnsi="Calibri" w:cs="Calibri"/>
          <w:lang w:val="en-US" w:eastAsia="en-US"/>
        </w:rPr>
        <w:t>Date of Signing</w:t>
      </w:r>
      <w:r w:rsidRPr="00B15746">
        <w:rPr>
          <w:rFonts w:ascii="Calibri" w:hAnsi="Calibri" w:cs="Calibri"/>
          <w:lang w:val="en-US" w:eastAsia="en-US"/>
        </w:rPr>
        <w:tab/>
      </w:r>
      <w:r w:rsidRPr="00B15746">
        <w:rPr>
          <w:rFonts w:ascii="Calibri" w:hAnsi="Calibri" w:cs="Calibri"/>
          <w:lang w:val="en-US" w:eastAsia="en-US"/>
        </w:rPr>
        <w:tab/>
      </w:r>
      <w:r w:rsidRPr="00B15746">
        <w:rPr>
          <w:rFonts w:ascii="Calibri" w:hAnsi="Calibri" w:cs="Calibri"/>
          <w:u w:val="single"/>
          <w:lang w:val="en-US" w:eastAsia="en-US"/>
        </w:rPr>
        <w:tab/>
      </w:r>
      <w:r w:rsidRPr="00B15746">
        <w:rPr>
          <w:rFonts w:ascii="Calibri" w:hAnsi="Calibri" w:cs="Calibri"/>
          <w:u w:val="single"/>
          <w:lang w:val="en-US" w:eastAsia="en-US"/>
        </w:rPr>
        <w:tab/>
      </w:r>
      <w:r w:rsidRPr="00B15746">
        <w:rPr>
          <w:rFonts w:ascii="Calibri" w:hAnsi="Calibri" w:cs="Calibri"/>
          <w:u w:val="single"/>
          <w:lang w:val="en-US" w:eastAsia="en-US"/>
        </w:rPr>
        <w:tab/>
      </w:r>
      <w:r w:rsidRPr="00B15746">
        <w:rPr>
          <w:rFonts w:ascii="Calibri" w:hAnsi="Calibri" w:cs="Calibri"/>
          <w:u w:val="single"/>
          <w:lang w:val="en-US" w:eastAsia="en-US"/>
        </w:rPr>
        <w:tab/>
      </w:r>
    </w:p>
    <w:sectPr w:rsidR="00743600" w:rsidRPr="00315903" w:rsidSect="00A65C2F">
      <w:footerReference w:type="default" r:id="rId10"/>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528D1" w14:textId="77777777" w:rsidR="000F59E9" w:rsidRDefault="000F59E9" w:rsidP="00596812">
      <w:pPr>
        <w:spacing w:after="0" w:line="240" w:lineRule="auto"/>
      </w:pPr>
      <w:r>
        <w:separator/>
      </w:r>
    </w:p>
  </w:endnote>
  <w:endnote w:type="continuationSeparator" w:id="0">
    <w:p w14:paraId="044C486F" w14:textId="77777777" w:rsidR="000F59E9" w:rsidRDefault="000F59E9" w:rsidP="00596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yriad Pro">
    <w:altName w:val="Myriad Pro"/>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bel-Regular-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229608"/>
      <w:docPartObj>
        <w:docPartGallery w:val="Page Numbers (Bottom of Page)"/>
        <w:docPartUnique/>
      </w:docPartObj>
    </w:sdtPr>
    <w:sdtEndPr>
      <w:rPr>
        <w:noProof/>
      </w:rPr>
    </w:sdtEndPr>
    <w:sdtContent>
      <w:p w14:paraId="27551184" w14:textId="387E6990" w:rsidR="00596812" w:rsidRDefault="00596812">
        <w:pPr>
          <w:pStyle w:val="Footer"/>
          <w:jc w:val="right"/>
        </w:pPr>
        <w:r>
          <w:fldChar w:fldCharType="begin"/>
        </w:r>
        <w:r>
          <w:instrText xml:space="preserve"> PAGE   \* MERGEFORMAT </w:instrText>
        </w:r>
        <w:r>
          <w:fldChar w:fldCharType="separate"/>
        </w:r>
        <w:r w:rsidR="00C83ADA">
          <w:rPr>
            <w:noProof/>
          </w:rPr>
          <w:t>1</w:t>
        </w:r>
        <w:r>
          <w:rPr>
            <w:noProof/>
          </w:rPr>
          <w:fldChar w:fldCharType="end"/>
        </w:r>
      </w:p>
    </w:sdtContent>
  </w:sdt>
  <w:p w14:paraId="058DB9E4" w14:textId="77777777" w:rsidR="00596812" w:rsidRDefault="00596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41C49" w14:textId="77777777" w:rsidR="000F59E9" w:rsidRDefault="000F59E9" w:rsidP="00596812">
      <w:pPr>
        <w:spacing w:after="0" w:line="240" w:lineRule="auto"/>
      </w:pPr>
      <w:r>
        <w:separator/>
      </w:r>
    </w:p>
  </w:footnote>
  <w:footnote w:type="continuationSeparator" w:id="0">
    <w:p w14:paraId="5E45CC61" w14:textId="77777777" w:rsidR="000F59E9" w:rsidRDefault="000F59E9" w:rsidP="00596812">
      <w:pPr>
        <w:spacing w:after="0" w:line="240" w:lineRule="auto"/>
      </w:pPr>
      <w:r>
        <w:continuationSeparator/>
      </w:r>
    </w:p>
  </w:footnote>
  <w:footnote w:id="1">
    <w:p w14:paraId="57196A06" w14:textId="2DA91579" w:rsidR="006123DF" w:rsidRDefault="006123DF" w:rsidP="006123DF">
      <w:pPr>
        <w:pStyle w:val="FootnoteText"/>
        <w:rPr>
          <w:rFonts w:ascii="CG Times" w:eastAsia="Times New Roman" w:hAnsi="CG Times" w:cs="Times New Roman"/>
          <w:sz w:val="24"/>
        </w:rPr>
      </w:pPr>
      <w:r>
        <w:rPr>
          <w:rStyle w:val="FootnoteReference"/>
        </w:rPr>
        <w:footnoteRef/>
      </w:r>
      <w:r>
        <w:t xml:space="preserve"> </w:t>
      </w:r>
      <w:r>
        <w:rPr>
          <w:szCs w:val="16"/>
        </w:rPr>
        <w:t>The 3x6 is an innovative UNDP Programme approach promoting sustainable livelihoods for vulnerable and crisis-affected groups, such as those affected by disasters or conflict. The 3x6 approach uses skills, resources, and local expertise to support crises affected people to become financially independent and thus able to contribute to local economic recovery and the transition from an emergency response to a sustainable development path.</w:t>
      </w:r>
    </w:p>
  </w:footnote>
  <w:footnote w:id="2">
    <w:p w14:paraId="33DF9FDF" w14:textId="38EDB7AF" w:rsidR="00033C81" w:rsidRPr="00A876D7" w:rsidRDefault="00033C81">
      <w:pPr>
        <w:pStyle w:val="FootnoteText"/>
        <w:rPr>
          <w:lang w:val="en-US"/>
        </w:rPr>
      </w:pPr>
      <w:r>
        <w:rPr>
          <w:rStyle w:val="FootnoteReference"/>
        </w:rPr>
        <w:footnoteRef/>
      </w:r>
      <w:r>
        <w:t xml:space="preserve"> </w:t>
      </w:r>
      <w:r w:rsidRPr="00033C81">
        <w:t>A length of 40 to 60 pages including executive summary is suggested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E23"/>
    <w:multiLevelType w:val="hybridMultilevel"/>
    <w:tmpl w:val="3CA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323A"/>
    <w:multiLevelType w:val="hybridMultilevel"/>
    <w:tmpl w:val="24B2362C"/>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 w15:restartNumberingAfterBreak="0">
    <w:nsid w:val="04682CE4"/>
    <w:multiLevelType w:val="hybridMultilevel"/>
    <w:tmpl w:val="D45AF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4436"/>
    <w:multiLevelType w:val="hybridMultilevel"/>
    <w:tmpl w:val="BC28BE98"/>
    <w:lvl w:ilvl="0" w:tplc="454C01C4">
      <w:start w:val="1"/>
      <w:numFmt w:val="upperRoman"/>
      <w:lvlText w:val="%1."/>
      <w:lvlJc w:val="left"/>
      <w:pPr>
        <w:ind w:left="1080"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B3718C"/>
    <w:multiLevelType w:val="hybridMultilevel"/>
    <w:tmpl w:val="14F0A900"/>
    <w:lvl w:ilvl="0" w:tplc="9C62D014">
      <w:start w:val="1"/>
      <w:numFmt w:val="lowerLetter"/>
      <w:lvlText w:val="%1)"/>
      <w:lvlJc w:val="left"/>
      <w:pPr>
        <w:ind w:left="655" w:hanging="360"/>
      </w:pPr>
      <w:rPr>
        <w:rFonts w:hint="default"/>
      </w:r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5" w15:restartNumberingAfterBreak="0">
    <w:nsid w:val="173048F2"/>
    <w:multiLevelType w:val="hybridMultilevel"/>
    <w:tmpl w:val="68CCC478"/>
    <w:lvl w:ilvl="0" w:tplc="7CFAE36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80E7766"/>
    <w:multiLevelType w:val="multilevel"/>
    <w:tmpl w:val="9B98C67E"/>
    <w:styleLink w:val="List22"/>
    <w:lvl w:ilvl="0">
      <w:start w:val="1"/>
      <w:numFmt w:val="decimal"/>
      <w:lvlText w:val="%1)"/>
      <w:lvlJc w:val="left"/>
      <w:pPr>
        <w:tabs>
          <w:tab w:val="num" w:pos="615"/>
        </w:tabs>
        <w:ind w:left="61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2"/>
        </w:tabs>
        <w:ind w:left="2072" w:hanging="20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5"/>
        </w:tabs>
        <w:ind w:left="277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5"/>
        </w:tabs>
        <w:ind w:left="349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2"/>
        </w:tabs>
        <w:ind w:left="4232" w:hanging="20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5"/>
        </w:tabs>
        <w:ind w:left="493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5"/>
        </w:tabs>
        <w:ind w:left="565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2"/>
        </w:tabs>
        <w:ind w:left="6392" w:hanging="20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21F6233B"/>
    <w:multiLevelType w:val="multilevel"/>
    <w:tmpl w:val="977E5A4E"/>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FE69DD"/>
    <w:multiLevelType w:val="multilevel"/>
    <w:tmpl w:val="043CC1C0"/>
    <w:styleLink w:val="List23"/>
    <w:lvl w:ilvl="0">
      <w:numFmt w:val="bullet"/>
      <w:lvlText w:val="•"/>
      <w:lvlJc w:val="left"/>
      <w:pPr>
        <w:tabs>
          <w:tab w:val="num" w:pos="360"/>
        </w:tabs>
        <w:ind w:left="360" w:hanging="360"/>
      </w:pPr>
      <w:rPr>
        <w:rFonts w:ascii="Trebuchet MS Bold" w:eastAsia="Trebuchet MS Bold" w:hAnsi="Trebuchet MS Bold" w:cs="Trebuchet MS Bold"/>
        <w:color w:val="000000"/>
        <w:position w:val="0"/>
      </w:rPr>
    </w:lvl>
    <w:lvl w:ilvl="1">
      <w:start w:val="1"/>
      <w:numFmt w:val="bullet"/>
      <w:lvlText w:val="o"/>
      <w:lvlJc w:val="left"/>
      <w:pPr>
        <w:tabs>
          <w:tab w:val="num" w:pos="95"/>
        </w:tabs>
      </w:pPr>
      <w:rPr>
        <w:rFonts w:ascii="Trebuchet MS Bold" w:eastAsia="Trebuchet MS Bold" w:hAnsi="Trebuchet MS Bold" w:cs="Trebuchet MS Bold"/>
        <w:color w:val="000000"/>
        <w:position w:val="0"/>
      </w:rPr>
    </w:lvl>
    <w:lvl w:ilvl="2">
      <w:start w:val="1"/>
      <w:numFmt w:val="bullet"/>
      <w:lvlText w:val="▪"/>
      <w:lvlJc w:val="left"/>
      <w:pPr>
        <w:tabs>
          <w:tab w:val="num" w:pos="95"/>
        </w:tabs>
      </w:pPr>
      <w:rPr>
        <w:rFonts w:ascii="Trebuchet MS Bold" w:eastAsia="Trebuchet MS Bold" w:hAnsi="Trebuchet MS Bold" w:cs="Trebuchet MS Bold"/>
        <w:color w:val="000000"/>
        <w:position w:val="0"/>
      </w:rPr>
    </w:lvl>
    <w:lvl w:ilvl="3">
      <w:start w:val="1"/>
      <w:numFmt w:val="bullet"/>
      <w:lvlText w:val="•"/>
      <w:lvlJc w:val="left"/>
      <w:pPr>
        <w:tabs>
          <w:tab w:val="num" w:pos="95"/>
        </w:tabs>
      </w:pPr>
      <w:rPr>
        <w:rFonts w:ascii="Trebuchet MS Bold" w:eastAsia="Trebuchet MS Bold" w:hAnsi="Trebuchet MS Bold" w:cs="Trebuchet MS Bold"/>
        <w:color w:val="000000"/>
        <w:position w:val="0"/>
      </w:rPr>
    </w:lvl>
    <w:lvl w:ilvl="4">
      <w:start w:val="1"/>
      <w:numFmt w:val="bullet"/>
      <w:lvlText w:val="o"/>
      <w:lvlJc w:val="left"/>
      <w:pPr>
        <w:tabs>
          <w:tab w:val="num" w:pos="95"/>
        </w:tabs>
      </w:pPr>
      <w:rPr>
        <w:rFonts w:ascii="Trebuchet MS Bold" w:eastAsia="Trebuchet MS Bold" w:hAnsi="Trebuchet MS Bold" w:cs="Trebuchet MS Bold"/>
        <w:color w:val="000000"/>
        <w:position w:val="0"/>
      </w:rPr>
    </w:lvl>
    <w:lvl w:ilvl="5">
      <w:start w:val="1"/>
      <w:numFmt w:val="bullet"/>
      <w:lvlText w:val="▪"/>
      <w:lvlJc w:val="left"/>
      <w:pPr>
        <w:tabs>
          <w:tab w:val="num" w:pos="95"/>
        </w:tabs>
      </w:pPr>
      <w:rPr>
        <w:rFonts w:ascii="Trebuchet MS Bold" w:eastAsia="Trebuchet MS Bold" w:hAnsi="Trebuchet MS Bold" w:cs="Trebuchet MS Bold"/>
        <w:color w:val="000000"/>
        <w:position w:val="0"/>
      </w:rPr>
    </w:lvl>
    <w:lvl w:ilvl="6">
      <w:start w:val="1"/>
      <w:numFmt w:val="bullet"/>
      <w:lvlText w:val="•"/>
      <w:lvlJc w:val="left"/>
      <w:pPr>
        <w:tabs>
          <w:tab w:val="num" w:pos="95"/>
        </w:tabs>
      </w:pPr>
      <w:rPr>
        <w:rFonts w:ascii="Trebuchet MS Bold" w:eastAsia="Trebuchet MS Bold" w:hAnsi="Trebuchet MS Bold" w:cs="Trebuchet MS Bold"/>
        <w:color w:val="000000"/>
        <w:position w:val="0"/>
      </w:rPr>
    </w:lvl>
    <w:lvl w:ilvl="7">
      <w:start w:val="1"/>
      <w:numFmt w:val="bullet"/>
      <w:lvlText w:val="o"/>
      <w:lvlJc w:val="left"/>
      <w:pPr>
        <w:tabs>
          <w:tab w:val="num" w:pos="95"/>
        </w:tabs>
      </w:pPr>
      <w:rPr>
        <w:rFonts w:ascii="Trebuchet MS Bold" w:eastAsia="Trebuchet MS Bold" w:hAnsi="Trebuchet MS Bold" w:cs="Trebuchet MS Bold"/>
        <w:color w:val="000000"/>
        <w:position w:val="0"/>
      </w:rPr>
    </w:lvl>
    <w:lvl w:ilvl="8">
      <w:start w:val="1"/>
      <w:numFmt w:val="bullet"/>
      <w:lvlText w:val="▪"/>
      <w:lvlJc w:val="left"/>
      <w:pPr>
        <w:tabs>
          <w:tab w:val="num" w:pos="95"/>
        </w:tabs>
      </w:pPr>
      <w:rPr>
        <w:rFonts w:ascii="Trebuchet MS Bold" w:eastAsia="Trebuchet MS Bold" w:hAnsi="Trebuchet MS Bold" w:cs="Trebuchet MS Bold"/>
        <w:color w:val="000000"/>
        <w:position w:val="0"/>
      </w:rPr>
    </w:lvl>
  </w:abstractNum>
  <w:abstractNum w:abstractNumId="9" w15:restartNumberingAfterBreak="0">
    <w:nsid w:val="3C997B52"/>
    <w:multiLevelType w:val="hybridMultilevel"/>
    <w:tmpl w:val="A1DE7454"/>
    <w:lvl w:ilvl="0" w:tplc="BCE2B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262942"/>
    <w:multiLevelType w:val="hybridMultilevel"/>
    <w:tmpl w:val="F0EE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D6805"/>
    <w:multiLevelType w:val="hybridMultilevel"/>
    <w:tmpl w:val="9AE004F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2" w15:restartNumberingAfterBreak="0">
    <w:nsid w:val="493F3595"/>
    <w:multiLevelType w:val="hybridMultilevel"/>
    <w:tmpl w:val="75EA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464EF"/>
    <w:multiLevelType w:val="hybridMultilevel"/>
    <w:tmpl w:val="48320138"/>
    <w:lvl w:ilvl="0" w:tplc="00F04746">
      <w:start w:val="1"/>
      <w:numFmt w:val="bullet"/>
      <w:lvlText w:val="•"/>
      <w:lvlJc w:val="left"/>
      <w:pPr>
        <w:ind w:left="760" w:hanging="36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B1B2230"/>
    <w:multiLevelType w:val="hybridMultilevel"/>
    <w:tmpl w:val="90EAC498"/>
    <w:lvl w:ilvl="0" w:tplc="8B44136E">
      <w:start w:val="2"/>
      <w:numFmt w:val="upperLetter"/>
      <w:lvlText w:val="%1."/>
      <w:lvlJc w:val="left"/>
      <w:pPr>
        <w:ind w:left="295" w:hanging="295"/>
      </w:pPr>
      <w:rPr>
        <w:rFonts w:ascii="Calibri" w:eastAsia="Calibri" w:hAnsi="Calibri" w:hint="default"/>
        <w:b/>
        <w:bCs/>
        <w:sz w:val="28"/>
        <w:szCs w:val="28"/>
      </w:rPr>
    </w:lvl>
    <w:lvl w:ilvl="1" w:tplc="F384D876">
      <w:start w:val="1"/>
      <w:numFmt w:val="bullet"/>
      <w:lvlText w:val=""/>
      <w:lvlJc w:val="left"/>
      <w:pPr>
        <w:ind w:left="1540" w:hanging="360"/>
      </w:pPr>
      <w:rPr>
        <w:rFonts w:ascii="Symbol" w:eastAsia="Symbol" w:hAnsi="Symbol" w:hint="default"/>
        <w:sz w:val="22"/>
        <w:szCs w:val="22"/>
      </w:rPr>
    </w:lvl>
    <w:lvl w:ilvl="2" w:tplc="BAAE357C">
      <w:start w:val="1"/>
      <w:numFmt w:val="bullet"/>
      <w:lvlText w:val="•"/>
      <w:lvlJc w:val="left"/>
      <w:pPr>
        <w:ind w:left="1180" w:hanging="360"/>
      </w:pPr>
      <w:rPr>
        <w:rFonts w:hint="default"/>
      </w:rPr>
    </w:lvl>
    <w:lvl w:ilvl="3" w:tplc="341A4E44">
      <w:start w:val="1"/>
      <w:numFmt w:val="bullet"/>
      <w:lvlText w:val="•"/>
      <w:lvlJc w:val="left"/>
      <w:pPr>
        <w:ind w:left="1540" w:hanging="360"/>
      </w:pPr>
      <w:rPr>
        <w:rFonts w:hint="default"/>
      </w:rPr>
    </w:lvl>
    <w:lvl w:ilvl="4" w:tplc="E164487E">
      <w:start w:val="1"/>
      <w:numFmt w:val="bullet"/>
      <w:lvlText w:val="•"/>
      <w:lvlJc w:val="left"/>
      <w:pPr>
        <w:ind w:left="2688" w:hanging="360"/>
      </w:pPr>
      <w:rPr>
        <w:rFonts w:hint="default"/>
      </w:rPr>
    </w:lvl>
    <w:lvl w:ilvl="5" w:tplc="84C86CE4">
      <w:start w:val="1"/>
      <w:numFmt w:val="bullet"/>
      <w:lvlText w:val="•"/>
      <w:lvlJc w:val="left"/>
      <w:pPr>
        <w:ind w:left="3837" w:hanging="360"/>
      </w:pPr>
      <w:rPr>
        <w:rFonts w:hint="default"/>
      </w:rPr>
    </w:lvl>
    <w:lvl w:ilvl="6" w:tplc="09986E56">
      <w:start w:val="1"/>
      <w:numFmt w:val="bullet"/>
      <w:lvlText w:val="•"/>
      <w:lvlJc w:val="left"/>
      <w:pPr>
        <w:ind w:left="4985" w:hanging="360"/>
      </w:pPr>
      <w:rPr>
        <w:rFonts w:hint="default"/>
      </w:rPr>
    </w:lvl>
    <w:lvl w:ilvl="7" w:tplc="6F8602C8">
      <w:start w:val="1"/>
      <w:numFmt w:val="bullet"/>
      <w:lvlText w:val="•"/>
      <w:lvlJc w:val="left"/>
      <w:pPr>
        <w:ind w:left="6134" w:hanging="360"/>
      </w:pPr>
      <w:rPr>
        <w:rFonts w:hint="default"/>
      </w:rPr>
    </w:lvl>
    <w:lvl w:ilvl="8" w:tplc="2AECEF4C">
      <w:start w:val="1"/>
      <w:numFmt w:val="bullet"/>
      <w:lvlText w:val="•"/>
      <w:lvlJc w:val="left"/>
      <w:pPr>
        <w:ind w:left="7282" w:hanging="360"/>
      </w:pPr>
      <w:rPr>
        <w:rFonts w:hint="default"/>
      </w:rPr>
    </w:lvl>
  </w:abstractNum>
  <w:abstractNum w:abstractNumId="15" w15:restartNumberingAfterBreak="0">
    <w:nsid w:val="5DCC2C64"/>
    <w:multiLevelType w:val="hybridMultilevel"/>
    <w:tmpl w:val="545A702C"/>
    <w:lvl w:ilvl="0" w:tplc="36107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33322"/>
    <w:multiLevelType w:val="hybridMultilevel"/>
    <w:tmpl w:val="D2860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7E0E74"/>
    <w:multiLevelType w:val="hybridMultilevel"/>
    <w:tmpl w:val="1102B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942630"/>
    <w:multiLevelType w:val="hybridMultilevel"/>
    <w:tmpl w:val="88A8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D1D05"/>
    <w:multiLevelType w:val="hybridMultilevel"/>
    <w:tmpl w:val="FF1ED4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0F29DD"/>
    <w:multiLevelType w:val="hybridMultilevel"/>
    <w:tmpl w:val="74D4808A"/>
    <w:lvl w:ilvl="0" w:tplc="7F2E780A">
      <w:start w:val="1"/>
      <w:numFmt w:val="bullet"/>
      <w:lvlText w:val=""/>
      <w:lvlJc w:val="left"/>
      <w:pPr>
        <w:ind w:left="800" w:hanging="400"/>
      </w:pPr>
      <w:rPr>
        <w:rFonts w:ascii="Wingdings" w:hAnsi="Wingdings"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9732804"/>
    <w:multiLevelType w:val="hybridMultilevel"/>
    <w:tmpl w:val="7BEEBE50"/>
    <w:lvl w:ilvl="0" w:tplc="3FD64F24">
      <w:start w:val="1"/>
      <w:numFmt w:val="bullet"/>
      <w:lvlText w:val="-"/>
      <w:lvlJc w:val="left"/>
      <w:pPr>
        <w:ind w:left="760" w:hanging="360"/>
      </w:pPr>
      <w:rPr>
        <w:rFonts w:ascii="Calibri" w:eastAsia="Times New Roman" w:hAnsi="Calibri" w:cs="Calibri"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B8232BB"/>
    <w:multiLevelType w:val="hybridMultilevel"/>
    <w:tmpl w:val="BB461E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44A04"/>
    <w:multiLevelType w:val="hybridMultilevel"/>
    <w:tmpl w:val="68E2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92198E"/>
    <w:multiLevelType w:val="multilevel"/>
    <w:tmpl w:val="4A0AE132"/>
    <w:styleLink w:val="List21"/>
    <w:lvl w:ilvl="0">
      <w:start w:val="1"/>
      <w:numFmt w:val="decimal"/>
      <w:lvlText w:val="%1)"/>
      <w:lvlJc w:val="left"/>
      <w:pPr>
        <w:tabs>
          <w:tab w:val="num" w:pos="720"/>
        </w:tabs>
        <w:ind w:left="720" w:hanging="36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35"/>
        </w:tabs>
        <w:ind w:left="133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072"/>
        </w:tabs>
        <w:ind w:left="2072" w:hanging="20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775"/>
        </w:tabs>
        <w:ind w:left="277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495"/>
        </w:tabs>
        <w:ind w:left="349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32"/>
        </w:tabs>
        <w:ind w:left="4232" w:hanging="20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35"/>
        </w:tabs>
        <w:ind w:left="493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655"/>
        </w:tabs>
        <w:ind w:left="565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392"/>
        </w:tabs>
        <w:ind w:left="6392" w:hanging="20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5" w15:restartNumberingAfterBreak="0">
    <w:nsid w:val="78233A65"/>
    <w:multiLevelType w:val="hybridMultilevel"/>
    <w:tmpl w:val="C434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A21AA"/>
    <w:multiLevelType w:val="multilevel"/>
    <w:tmpl w:val="6242D4CA"/>
    <w:styleLink w:val="List24"/>
    <w:lvl w:ilvl="0">
      <w:numFmt w:val="bullet"/>
      <w:lvlText w:val="•"/>
      <w:lvlJc w:val="left"/>
      <w:pPr>
        <w:tabs>
          <w:tab w:val="num" w:pos="360"/>
        </w:tabs>
        <w:ind w:left="360" w:hanging="360"/>
      </w:pPr>
      <w:rPr>
        <w:rFonts w:ascii="Trebuchet MS Bold" w:eastAsia="Trebuchet MS Bold" w:hAnsi="Trebuchet MS Bold" w:cs="Trebuchet MS Bold"/>
        <w:color w:val="000000"/>
        <w:position w:val="0"/>
      </w:rPr>
    </w:lvl>
    <w:lvl w:ilvl="1">
      <w:start w:val="1"/>
      <w:numFmt w:val="bullet"/>
      <w:lvlText w:val="o"/>
      <w:lvlJc w:val="left"/>
      <w:pPr>
        <w:tabs>
          <w:tab w:val="num" w:pos="95"/>
        </w:tabs>
      </w:pPr>
      <w:rPr>
        <w:rFonts w:ascii="Trebuchet MS Bold" w:eastAsia="Trebuchet MS Bold" w:hAnsi="Trebuchet MS Bold" w:cs="Trebuchet MS Bold"/>
        <w:color w:val="000000"/>
        <w:position w:val="0"/>
      </w:rPr>
    </w:lvl>
    <w:lvl w:ilvl="2">
      <w:start w:val="1"/>
      <w:numFmt w:val="bullet"/>
      <w:lvlText w:val="▪"/>
      <w:lvlJc w:val="left"/>
      <w:pPr>
        <w:tabs>
          <w:tab w:val="num" w:pos="95"/>
        </w:tabs>
      </w:pPr>
      <w:rPr>
        <w:rFonts w:ascii="Trebuchet MS Bold" w:eastAsia="Trebuchet MS Bold" w:hAnsi="Trebuchet MS Bold" w:cs="Trebuchet MS Bold"/>
        <w:color w:val="000000"/>
        <w:position w:val="0"/>
      </w:rPr>
    </w:lvl>
    <w:lvl w:ilvl="3">
      <w:start w:val="1"/>
      <w:numFmt w:val="bullet"/>
      <w:lvlText w:val="•"/>
      <w:lvlJc w:val="left"/>
      <w:pPr>
        <w:tabs>
          <w:tab w:val="num" w:pos="95"/>
        </w:tabs>
      </w:pPr>
      <w:rPr>
        <w:rFonts w:ascii="Trebuchet MS Bold" w:eastAsia="Trebuchet MS Bold" w:hAnsi="Trebuchet MS Bold" w:cs="Trebuchet MS Bold"/>
        <w:color w:val="000000"/>
        <w:position w:val="0"/>
      </w:rPr>
    </w:lvl>
    <w:lvl w:ilvl="4">
      <w:start w:val="1"/>
      <w:numFmt w:val="bullet"/>
      <w:lvlText w:val="o"/>
      <w:lvlJc w:val="left"/>
      <w:pPr>
        <w:tabs>
          <w:tab w:val="num" w:pos="95"/>
        </w:tabs>
      </w:pPr>
      <w:rPr>
        <w:rFonts w:ascii="Trebuchet MS Bold" w:eastAsia="Trebuchet MS Bold" w:hAnsi="Trebuchet MS Bold" w:cs="Trebuchet MS Bold"/>
        <w:color w:val="000000"/>
        <w:position w:val="0"/>
      </w:rPr>
    </w:lvl>
    <w:lvl w:ilvl="5">
      <w:start w:val="1"/>
      <w:numFmt w:val="bullet"/>
      <w:lvlText w:val="▪"/>
      <w:lvlJc w:val="left"/>
      <w:pPr>
        <w:tabs>
          <w:tab w:val="num" w:pos="95"/>
        </w:tabs>
      </w:pPr>
      <w:rPr>
        <w:rFonts w:ascii="Trebuchet MS Bold" w:eastAsia="Trebuchet MS Bold" w:hAnsi="Trebuchet MS Bold" w:cs="Trebuchet MS Bold"/>
        <w:color w:val="000000"/>
        <w:position w:val="0"/>
      </w:rPr>
    </w:lvl>
    <w:lvl w:ilvl="6">
      <w:start w:val="1"/>
      <w:numFmt w:val="bullet"/>
      <w:lvlText w:val="•"/>
      <w:lvlJc w:val="left"/>
      <w:pPr>
        <w:tabs>
          <w:tab w:val="num" w:pos="95"/>
        </w:tabs>
      </w:pPr>
      <w:rPr>
        <w:rFonts w:ascii="Trebuchet MS Bold" w:eastAsia="Trebuchet MS Bold" w:hAnsi="Trebuchet MS Bold" w:cs="Trebuchet MS Bold"/>
        <w:color w:val="000000"/>
        <w:position w:val="0"/>
      </w:rPr>
    </w:lvl>
    <w:lvl w:ilvl="7">
      <w:start w:val="1"/>
      <w:numFmt w:val="bullet"/>
      <w:lvlText w:val="o"/>
      <w:lvlJc w:val="left"/>
      <w:pPr>
        <w:tabs>
          <w:tab w:val="num" w:pos="95"/>
        </w:tabs>
      </w:pPr>
      <w:rPr>
        <w:rFonts w:ascii="Trebuchet MS Bold" w:eastAsia="Trebuchet MS Bold" w:hAnsi="Trebuchet MS Bold" w:cs="Trebuchet MS Bold"/>
        <w:color w:val="000000"/>
        <w:position w:val="0"/>
      </w:rPr>
    </w:lvl>
    <w:lvl w:ilvl="8">
      <w:start w:val="1"/>
      <w:numFmt w:val="bullet"/>
      <w:lvlText w:val="▪"/>
      <w:lvlJc w:val="left"/>
      <w:pPr>
        <w:tabs>
          <w:tab w:val="num" w:pos="95"/>
        </w:tabs>
      </w:pPr>
      <w:rPr>
        <w:rFonts w:ascii="Trebuchet MS Bold" w:eastAsia="Trebuchet MS Bold" w:hAnsi="Trebuchet MS Bold" w:cs="Trebuchet MS Bold"/>
        <w:color w:val="000000"/>
        <w:position w:val="0"/>
      </w:rPr>
    </w:lvl>
  </w:abstractNum>
  <w:abstractNum w:abstractNumId="27" w15:restartNumberingAfterBreak="0">
    <w:nsid w:val="7F651A55"/>
    <w:multiLevelType w:val="hybridMultilevel"/>
    <w:tmpl w:val="D2E2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18"/>
  </w:num>
  <w:num w:numId="5">
    <w:abstractNumId w:val="27"/>
  </w:num>
  <w:num w:numId="6">
    <w:abstractNumId w:val="25"/>
  </w:num>
  <w:num w:numId="7">
    <w:abstractNumId w:val="19"/>
  </w:num>
  <w:num w:numId="8">
    <w:abstractNumId w:val="10"/>
  </w:num>
  <w:num w:numId="9">
    <w:abstractNumId w:val="15"/>
  </w:num>
  <w:num w:numId="10">
    <w:abstractNumId w:val="5"/>
  </w:num>
  <w:num w:numId="11">
    <w:abstractNumId w:val="7"/>
  </w:num>
  <w:num w:numId="12">
    <w:abstractNumId w:val="20"/>
  </w:num>
  <w:num w:numId="13">
    <w:abstractNumId w:val="21"/>
  </w:num>
  <w:num w:numId="14">
    <w:abstractNumId w:val="13"/>
  </w:num>
  <w:num w:numId="15">
    <w:abstractNumId w:val="22"/>
  </w:num>
  <w:num w:numId="16">
    <w:abstractNumId w:val="1"/>
  </w:num>
  <w:num w:numId="17">
    <w:abstractNumId w:val="16"/>
  </w:num>
  <w:num w:numId="18">
    <w:abstractNumId w:val="3"/>
  </w:num>
  <w:num w:numId="19">
    <w:abstractNumId w:val="9"/>
  </w:num>
  <w:num w:numId="20">
    <w:abstractNumId w:val="14"/>
  </w:num>
  <w:num w:numId="21">
    <w:abstractNumId w:val="2"/>
  </w:num>
  <w:num w:numId="22">
    <w:abstractNumId w:val="4"/>
  </w:num>
  <w:num w:numId="23">
    <w:abstractNumId w:val="23"/>
  </w:num>
  <w:num w:numId="24">
    <w:abstractNumId w:val="24"/>
  </w:num>
  <w:num w:numId="25">
    <w:abstractNumId w:val="6"/>
  </w:num>
  <w:num w:numId="26">
    <w:abstractNumId w:val="8"/>
  </w:num>
  <w:num w:numId="27">
    <w:abstractNumId w:val="26"/>
  </w:num>
  <w:num w:numId="2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7D0"/>
    <w:rsid w:val="0000177B"/>
    <w:rsid w:val="00001DCA"/>
    <w:rsid w:val="00033C81"/>
    <w:rsid w:val="00047AC6"/>
    <w:rsid w:val="00047B63"/>
    <w:rsid w:val="00054EA9"/>
    <w:rsid w:val="00060110"/>
    <w:rsid w:val="00070B76"/>
    <w:rsid w:val="000907BB"/>
    <w:rsid w:val="00095CDB"/>
    <w:rsid w:val="000A306F"/>
    <w:rsid w:val="000B5776"/>
    <w:rsid w:val="000D4383"/>
    <w:rsid w:val="000F5226"/>
    <w:rsid w:val="000F59E9"/>
    <w:rsid w:val="000F5DA8"/>
    <w:rsid w:val="000F65C2"/>
    <w:rsid w:val="001071C0"/>
    <w:rsid w:val="001118F1"/>
    <w:rsid w:val="001308D9"/>
    <w:rsid w:val="00151B6E"/>
    <w:rsid w:val="0015532F"/>
    <w:rsid w:val="00184E76"/>
    <w:rsid w:val="001876DF"/>
    <w:rsid w:val="001879D2"/>
    <w:rsid w:val="001A316B"/>
    <w:rsid w:val="001C321C"/>
    <w:rsid w:val="001F2486"/>
    <w:rsid w:val="00204670"/>
    <w:rsid w:val="002075BB"/>
    <w:rsid w:val="00210465"/>
    <w:rsid w:val="002138B9"/>
    <w:rsid w:val="00232A91"/>
    <w:rsid w:val="00242D27"/>
    <w:rsid w:val="00264DC1"/>
    <w:rsid w:val="00270A82"/>
    <w:rsid w:val="00297191"/>
    <w:rsid w:val="002A46F8"/>
    <w:rsid w:val="002B1B5A"/>
    <w:rsid w:val="002D6FE4"/>
    <w:rsid w:val="002D7EC4"/>
    <w:rsid w:val="00315903"/>
    <w:rsid w:val="0031681D"/>
    <w:rsid w:val="00317ADC"/>
    <w:rsid w:val="00324E66"/>
    <w:rsid w:val="00327E9C"/>
    <w:rsid w:val="00344431"/>
    <w:rsid w:val="003507CE"/>
    <w:rsid w:val="003510D6"/>
    <w:rsid w:val="00363A53"/>
    <w:rsid w:val="00377F8D"/>
    <w:rsid w:val="00382B20"/>
    <w:rsid w:val="003914D5"/>
    <w:rsid w:val="003A7A6E"/>
    <w:rsid w:val="003B1E87"/>
    <w:rsid w:val="003B61E8"/>
    <w:rsid w:val="003C1242"/>
    <w:rsid w:val="003D7C70"/>
    <w:rsid w:val="003E121E"/>
    <w:rsid w:val="003E64F6"/>
    <w:rsid w:val="003F5DC9"/>
    <w:rsid w:val="0040473D"/>
    <w:rsid w:val="004345D0"/>
    <w:rsid w:val="004643BF"/>
    <w:rsid w:val="0046558A"/>
    <w:rsid w:val="00470F68"/>
    <w:rsid w:val="004721FE"/>
    <w:rsid w:val="004743FA"/>
    <w:rsid w:val="004747D0"/>
    <w:rsid w:val="004A42F8"/>
    <w:rsid w:val="004C1882"/>
    <w:rsid w:val="004C73AC"/>
    <w:rsid w:val="004F4D67"/>
    <w:rsid w:val="00501592"/>
    <w:rsid w:val="0052216C"/>
    <w:rsid w:val="00536C87"/>
    <w:rsid w:val="00541DC7"/>
    <w:rsid w:val="0054581E"/>
    <w:rsid w:val="0055404C"/>
    <w:rsid w:val="00556094"/>
    <w:rsid w:val="0056100F"/>
    <w:rsid w:val="005744A3"/>
    <w:rsid w:val="005767EE"/>
    <w:rsid w:val="00583E2C"/>
    <w:rsid w:val="00587D5F"/>
    <w:rsid w:val="00596812"/>
    <w:rsid w:val="005A1EC5"/>
    <w:rsid w:val="005C210B"/>
    <w:rsid w:val="005C26A4"/>
    <w:rsid w:val="005C442E"/>
    <w:rsid w:val="005F1199"/>
    <w:rsid w:val="0061139D"/>
    <w:rsid w:val="0061156E"/>
    <w:rsid w:val="006123DF"/>
    <w:rsid w:val="006135F4"/>
    <w:rsid w:val="00625DDA"/>
    <w:rsid w:val="00634B91"/>
    <w:rsid w:val="00635BF2"/>
    <w:rsid w:val="0065708F"/>
    <w:rsid w:val="00660EEA"/>
    <w:rsid w:val="00667652"/>
    <w:rsid w:val="006714DC"/>
    <w:rsid w:val="0068272F"/>
    <w:rsid w:val="006842E6"/>
    <w:rsid w:val="00697D64"/>
    <w:rsid w:val="006A6DFD"/>
    <w:rsid w:val="006B3EF3"/>
    <w:rsid w:val="006B6B22"/>
    <w:rsid w:val="006E64C0"/>
    <w:rsid w:val="006F4D27"/>
    <w:rsid w:val="00707B80"/>
    <w:rsid w:val="00707FED"/>
    <w:rsid w:val="00714AB3"/>
    <w:rsid w:val="0071688D"/>
    <w:rsid w:val="00732150"/>
    <w:rsid w:val="007375C4"/>
    <w:rsid w:val="00743600"/>
    <w:rsid w:val="00743F1D"/>
    <w:rsid w:val="00752F17"/>
    <w:rsid w:val="00752FC0"/>
    <w:rsid w:val="0075650B"/>
    <w:rsid w:val="00763783"/>
    <w:rsid w:val="00765F9F"/>
    <w:rsid w:val="007C1F08"/>
    <w:rsid w:val="007C2D9B"/>
    <w:rsid w:val="007C476E"/>
    <w:rsid w:val="007E215C"/>
    <w:rsid w:val="007E6D58"/>
    <w:rsid w:val="007F3A1E"/>
    <w:rsid w:val="007F614E"/>
    <w:rsid w:val="00802D3E"/>
    <w:rsid w:val="008067D7"/>
    <w:rsid w:val="00807752"/>
    <w:rsid w:val="008176F6"/>
    <w:rsid w:val="00820F8F"/>
    <w:rsid w:val="00842101"/>
    <w:rsid w:val="0086102B"/>
    <w:rsid w:val="00875868"/>
    <w:rsid w:val="00875A06"/>
    <w:rsid w:val="008A44A1"/>
    <w:rsid w:val="008A65D3"/>
    <w:rsid w:val="008C45A3"/>
    <w:rsid w:val="008C4686"/>
    <w:rsid w:val="008C52E9"/>
    <w:rsid w:val="008D7A2D"/>
    <w:rsid w:val="008E5F52"/>
    <w:rsid w:val="008F556D"/>
    <w:rsid w:val="008F6347"/>
    <w:rsid w:val="00902088"/>
    <w:rsid w:val="00905B34"/>
    <w:rsid w:val="009273F4"/>
    <w:rsid w:val="00954C50"/>
    <w:rsid w:val="00957D4A"/>
    <w:rsid w:val="00960FAA"/>
    <w:rsid w:val="00972083"/>
    <w:rsid w:val="0097422D"/>
    <w:rsid w:val="009800D8"/>
    <w:rsid w:val="00984D38"/>
    <w:rsid w:val="009859D4"/>
    <w:rsid w:val="00987A2A"/>
    <w:rsid w:val="00991381"/>
    <w:rsid w:val="009A171A"/>
    <w:rsid w:val="009B187F"/>
    <w:rsid w:val="009B4ED1"/>
    <w:rsid w:val="009B6A2C"/>
    <w:rsid w:val="009C2FB1"/>
    <w:rsid w:val="009C7F2F"/>
    <w:rsid w:val="009E3B54"/>
    <w:rsid w:val="00A006EA"/>
    <w:rsid w:val="00A01DEF"/>
    <w:rsid w:val="00A048F2"/>
    <w:rsid w:val="00A164B2"/>
    <w:rsid w:val="00A22E1E"/>
    <w:rsid w:val="00A236D3"/>
    <w:rsid w:val="00A33F26"/>
    <w:rsid w:val="00A3740E"/>
    <w:rsid w:val="00A41F3E"/>
    <w:rsid w:val="00A5255B"/>
    <w:rsid w:val="00A53AD6"/>
    <w:rsid w:val="00A65C2F"/>
    <w:rsid w:val="00A67F45"/>
    <w:rsid w:val="00A723ED"/>
    <w:rsid w:val="00A7423A"/>
    <w:rsid w:val="00A849A5"/>
    <w:rsid w:val="00A876D7"/>
    <w:rsid w:val="00AA7F5B"/>
    <w:rsid w:val="00AD091C"/>
    <w:rsid w:val="00AD1A36"/>
    <w:rsid w:val="00AE4685"/>
    <w:rsid w:val="00AF0DB7"/>
    <w:rsid w:val="00AF705F"/>
    <w:rsid w:val="00B11C69"/>
    <w:rsid w:val="00B1424E"/>
    <w:rsid w:val="00B15242"/>
    <w:rsid w:val="00B15746"/>
    <w:rsid w:val="00B34B4C"/>
    <w:rsid w:val="00B365AA"/>
    <w:rsid w:val="00B417BD"/>
    <w:rsid w:val="00B554B8"/>
    <w:rsid w:val="00B757A4"/>
    <w:rsid w:val="00B8207A"/>
    <w:rsid w:val="00B8527A"/>
    <w:rsid w:val="00B90B63"/>
    <w:rsid w:val="00B93965"/>
    <w:rsid w:val="00BA651F"/>
    <w:rsid w:val="00BB1A60"/>
    <w:rsid w:val="00BF08A3"/>
    <w:rsid w:val="00C25B50"/>
    <w:rsid w:val="00C4499C"/>
    <w:rsid w:val="00C45AB0"/>
    <w:rsid w:val="00C66153"/>
    <w:rsid w:val="00C83ADA"/>
    <w:rsid w:val="00CA74E9"/>
    <w:rsid w:val="00CB22C3"/>
    <w:rsid w:val="00CC5E5C"/>
    <w:rsid w:val="00CC6D4B"/>
    <w:rsid w:val="00CE4E67"/>
    <w:rsid w:val="00CE7109"/>
    <w:rsid w:val="00CF241A"/>
    <w:rsid w:val="00CF249E"/>
    <w:rsid w:val="00D0634C"/>
    <w:rsid w:val="00D17381"/>
    <w:rsid w:val="00D41F01"/>
    <w:rsid w:val="00D637DD"/>
    <w:rsid w:val="00D63E6A"/>
    <w:rsid w:val="00D72FE0"/>
    <w:rsid w:val="00D767EB"/>
    <w:rsid w:val="00D81FE4"/>
    <w:rsid w:val="00D86C97"/>
    <w:rsid w:val="00DA7B53"/>
    <w:rsid w:val="00DB6229"/>
    <w:rsid w:val="00DD2CD6"/>
    <w:rsid w:val="00E029C9"/>
    <w:rsid w:val="00E21BBF"/>
    <w:rsid w:val="00E429EB"/>
    <w:rsid w:val="00E623A1"/>
    <w:rsid w:val="00E743DE"/>
    <w:rsid w:val="00E96C53"/>
    <w:rsid w:val="00EB0B62"/>
    <w:rsid w:val="00EB3A49"/>
    <w:rsid w:val="00ED6CF0"/>
    <w:rsid w:val="00EE285F"/>
    <w:rsid w:val="00EE4E28"/>
    <w:rsid w:val="00EF3F0E"/>
    <w:rsid w:val="00F07293"/>
    <w:rsid w:val="00F163D6"/>
    <w:rsid w:val="00F25724"/>
    <w:rsid w:val="00F25B02"/>
    <w:rsid w:val="00F463D3"/>
    <w:rsid w:val="00F54A4E"/>
    <w:rsid w:val="00F7709C"/>
    <w:rsid w:val="00F778C7"/>
    <w:rsid w:val="00F80FDA"/>
    <w:rsid w:val="00F82B00"/>
    <w:rsid w:val="00F943BB"/>
    <w:rsid w:val="00F956A7"/>
    <w:rsid w:val="00FA5082"/>
    <w:rsid w:val="00FA7221"/>
    <w:rsid w:val="00FB28B6"/>
    <w:rsid w:val="00FB6A92"/>
    <w:rsid w:val="00FC2531"/>
    <w:rsid w:val="00FC3E04"/>
    <w:rsid w:val="00FD1FC7"/>
    <w:rsid w:val="00FE3156"/>
    <w:rsid w:val="00FF2902"/>
    <w:rsid w:val="00FF37CD"/>
    <w:rsid w:val="00FF3EC3"/>
    <w:rsid w:val="00FF79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DFFCD"/>
  <w15:chartTrackingRefBased/>
  <w15:docId w15:val="{EDB1F75C-6902-48C8-BB36-BFC1387A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D0"/>
    <w:pPr>
      <w:spacing w:after="120" w:line="276" w:lineRule="auto"/>
    </w:pPr>
    <w:rPr>
      <w:lang w:val="en-ZW"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47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47D0"/>
    <w:rPr>
      <w:rFonts w:asciiTheme="majorHAnsi" w:eastAsiaTheme="majorEastAsia" w:hAnsiTheme="majorHAnsi" w:cstheme="majorBidi"/>
      <w:spacing w:val="-10"/>
      <w:kern w:val="28"/>
      <w:sz w:val="56"/>
      <w:szCs w:val="56"/>
      <w:lang w:val="en-ZW" w:eastAsia="ru-RU"/>
    </w:rPr>
  </w:style>
  <w:style w:type="paragraph" w:styleId="ListParagraph">
    <w:name w:val="List Paragraph"/>
    <w:aliases w:val="F5 List Paragraph,List Paragraph1,Dot pt,No Spacing1,List Paragraph Char Char Char,Indicator Text,Numbered Para 1,Bullet Points,Bullet 1,Colorful List - Accent 11,MAIN CONTENT,List Paragraph2,List Paragraph12,Normal numbered,Recommendati"/>
    <w:basedOn w:val="Normal"/>
    <w:link w:val="ListParagraphChar"/>
    <w:qFormat/>
    <w:rsid w:val="00CC6D4B"/>
    <w:pPr>
      <w:ind w:left="720"/>
      <w:contextualSpacing/>
    </w:pPr>
  </w:style>
  <w:style w:type="table" w:styleId="TableGrid">
    <w:name w:val="Table Grid"/>
    <w:basedOn w:val="TableNormal"/>
    <w:uiPriority w:val="39"/>
    <w:rsid w:val="00596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6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812"/>
    <w:rPr>
      <w:lang w:val="en-ZW" w:eastAsia="ru-RU"/>
    </w:rPr>
  </w:style>
  <w:style w:type="paragraph" w:styleId="Footer">
    <w:name w:val="footer"/>
    <w:basedOn w:val="Normal"/>
    <w:link w:val="FooterChar"/>
    <w:uiPriority w:val="99"/>
    <w:unhideWhenUsed/>
    <w:rsid w:val="00596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812"/>
    <w:rPr>
      <w:lang w:val="en-ZW" w:eastAsia="ru-RU"/>
    </w:rPr>
  </w:style>
  <w:style w:type="paragraph" w:styleId="BalloonText">
    <w:name w:val="Balloon Text"/>
    <w:basedOn w:val="Normal"/>
    <w:link w:val="BalloonTextChar"/>
    <w:uiPriority w:val="99"/>
    <w:semiHidden/>
    <w:unhideWhenUsed/>
    <w:rsid w:val="00FB2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8B6"/>
    <w:rPr>
      <w:rFonts w:ascii="Segoe UI" w:hAnsi="Segoe UI" w:cs="Segoe UI"/>
      <w:sz w:val="18"/>
      <w:szCs w:val="18"/>
      <w:lang w:val="en-ZW" w:eastAsia="ru-RU"/>
    </w:rPr>
  </w:style>
  <w:style w:type="character" w:styleId="CommentReference">
    <w:name w:val="annotation reference"/>
    <w:basedOn w:val="DefaultParagraphFont"/>
    <w:uiPriority w:val="99"/>
    <w:semiHidden/>
    <w:unhideWhenUsed/>
    <w:rsid w:val="00B757A4"/>
    <w:rPr>
      <w:sz w:val="16"/>
      <w:szCs w:val="16"/>
    </w:rPr>
  </w:style>
  <w:style w:type="paragraph" w:styleId="CommentText">
    <w:name w:val="annotation text"/>
    <w:basedOn w:val="Normal"/>
    <w:link w:val="CommentTextChar"/>
    <w:uiPriority w:val="99"/>
    <w:unhideWhenUsed/>
    <w:rsid w:val="00B757A4"/>
    <w:pPr>
      <w:spacing w:line="240" w:lineRule="auto"/>
    </w:pPr>
    <w:rPr>
      <w:sz w:val="20"/>
      <w:szCs w:val="20"/>
    </w:rPr>
  </w:style>
  <w:style w:type="character" w:customStyle="1" w:styleId="CommentTextChar">
    <w:name w:val="Comment Text Char"/>
    <w:basedOn w:val="DefaultParagraphFont"/>
    <w:link w:val="CommentText"/>
    <w:uiPriority w:val="99"/>
    <w:rsid w:val="00B757A4"/>
    <w:rPr>
      <w:sz w:val="20"/>
      <w:szCs w:val="20"/>
      <w:lang w:val="en-ZW" w:eastAsia="ru-RU"/>
    </w:rPr>
  </w:style>
  <w:style w:type="paragraph" w:styleId="CommentSubject">
    <w:name w:val="annotation subject"/>
    <w:basedOn w:val="CommentText"/>
    <w:next w:val="CommentText"/>
    <w:link w:val="CommentSubjectChar"/>
    <w:uiPriority w:val="99"/>
    <w:semiHidden/>
    <w:unhideWhenUsed/>
    <w:rsid w:val="00B757A4"/>
    <w:rPr>
      <w:b/>
      <w:bCs/>
    </w:rPr>
  </w:style>
  <w:style w:type="character" w:customStyle="1" w:styleId="CommentSubjectChar">
    <w:name w:val="Comment Subject Char"/>
    <w:basedOn w:val="CommentTextChar"/>
    <w:link w:val="CommentSubject"/>
    <w:uiPriority w:val="99"/>
    <w:semiHidden/>
    <w:rsid w:val="00B757A4"/>
    <w:rPr>
      <w:b/>
      <w:bCs/>
      <w:sz w:val="20"/>
      <w:szCs w:val="20"/>
      <w:lang w:val="en-ZW" w:eastAsia="ru-RU"/>
    </w:rPr>
  </w:style>
  <w:style w:type="paragraph" w:styleId="FootnoteText">
    <w:name w:val="footnote text"/>
    <w:basedOn w:val="Normal"/>
    <w:link w:val="FootnoteTextChar"/>
    <w:uiPriority w:val="99"/>
    <w:semiHidden/>
    <w:unhideWhenUsed/>
    <w:rsid w:val="00A72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3ED"/>
    <w:rPr>
      <w:sz w:val="20"/>
      <w:szCs w:val="20"/>
      <w:lang w:val="en-ZW" w:eastAsia="ru-RU"/>
    </w:rPr>
  </w:style>
  <w:style w:type="character" w:styleId="FootnoteReference">
    <w:name w:val="footnote reference"/>
    <w:basedOn w:val="DefaultParagraphFont"/>
    <w:uiPriority w:val="99"/>
    <w:semiHidden/>
    <w:unhideWhenUsed/>
    <w:rsid w:val="00A723ED"/>
    <w:rPr>
      <w:vertAlign w:val="superscript"/>
    </w:rPr>
  </w:style>
  <w:style w:type="paragraph" w:customStyle="1" w:styleId="Default">
    <w:name w:val="Default"/>
    <w:rsid w:val="009859D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66153"/>
    <w:rPr>
      <w:color w:val="0563C1" w:themeColor="hyperlink"/>
      <w:u w:val="single"/>
    </w:rPr>
  </w:style>
  <w:style w:type="character" w:customStyle="1" w:styleId="UnresolvedMention1">
    <w:name w:val="Unresolved Mention1"/>
    <w:basedOn w:val="DefaultParagraphFont"/>
    <w:uiPriority w:val="99"/>
    <w:semiHidden/>
    <w:unhideWhenUsed/>
    <w:rsid w:val="00C66153"/>
    <w:rPr>
      <w:color w:val="605E5C"/>
      <w:shd w:val="clear" w:color="auto" w:fill="E1DFDD"/>
    </w:rPr>
  </w:style>
  <w:style w:type="paragraph" w:styleId="BodyTextIndent">
    <w:name w:val="Body Text Indent"/>
    <w:basedOn w:val="Normal"/>
    <w:link w:val="BodyTextIndentChar"/>
    <w:uiPriority w:val="99"/>
    <w:unhideWhenUsed/>
    <w:rsid w:val="00A849A5"/>
    <w:pPr>
      <w:spacing w:line="240" w:lineRule="auto"/>
      <w:ind w:left="360"/>
    </w:pPr>
    <w:rPr>
      <w:rFonts w:ascii="Arial" w:eastAsia="Batang" w:hAnsi="Arial" w:cs="Times New Roman"/>
      <w:sz w:val="20"/>
      <w:szCs w:val="24"/>
      <w:lang w:val="en-US" w:eastAsia="en-US"/>
    </w:rPr>
  </w:style>
  <w:style w:type="character" w:customStyle="1" w:styleId="BodyTextIndentChar">
    <w:name w:val="Body Text Indent Char"/>
    <w:basedOn w:val="DefaultParagraphFont"/>
    <w:link w:val="BodyTextIndent"/>
    <w:uiPriority w:val="99"/>
    <w:rsid w:val="00A849A5"/>
    <w:rPr>
      <w:rFonts w:ascii="Arial" w:eastAsia="Batang" w:hAnsi="Arial" w:cs="Times New Roman"/>
      <w:sz w:val="20"/>
      <w:szCs w:val="24"/>
    </w:rPr>
  </w:style>
  <w:style w:type="paragraph" w:customStyle="1" w:styleId="Body">
    <w:name w:val="Body"/>
    <w:rsid w:val="00A849A5"/>
    <w:pPr>
      <w:pBdr>
        <w:top w:val="nil"/>
        <w:left w:val="nil"/>
        <w:bottom w:val="nil"/>
        <w:right w:val="nil"/>
        <w:between w:val="nil"/>
        <w:bar w:val="nil"/>
      </w:pBdr>
      <w:spacing w:after="0" w:line="240" w:lineRule="auto"/>
      <w:jc w:val="both"/>
    </w:pPr>
    <w:rPr>
      <w:rFonts w:ascii="Myriad Pro" w:eastAsia="Myriad Pro" w:hAnsi="Myriad Pro" w:cs="Myriad Pro"/>
      <w:color w:val="000000"/>
      <w:u w:color="000000"/>
      <w:bdr w:val="nil"/>
      <w:lang w:eastAsia="ko-KR"/>
    </w:rPr>
  </w:style>
  <w:style w:type="paragraph" w:styleId="NoSpacing">
    <w:name w:val="No Spacing"/>
    <w:link w:val="NoSpacingChar"/>
    <w:uiPriority w:val="1"/>
    <w:qFormat/>
    <w:rsid w:val="00A849A5"/>
    <w:pPr>
      <w:spacing w:before="120" w:after="120" w:line="240" w:lineRule="auto"/>
    </w:pPr>
    <w:rPr>
      <w:rFonts w:ascii="Century Gothic" w:eastAsia="Calibri" w:hAnsi="Century Gothic" w:cs="Arial"/>
      <w:lang w:val="en-GB"/>
    </w:rPr>
  </w:style>
  <w:style w:type="character" w:styleId="Strong">
    <w:name w:val="Strong"/>
    <w:uiPriority w:val="22"/>
    <w:qFormat/>
    <w:rsid w:val="00A849A5"/>
    <w:rPr>
      <w:rFonts w:ascii="Century Gothic" w:eastAsia="Calibri" w:hAnsi="Century Gothic" w:cs="Times New Roman"/>
      <w:b/>
      <w:bCs/>
    </w:rPr>
  </w:style>
  <w:style w:type="character" w:customStyle="1" w:styleId="NoSpacingChar">
    <w:name w:val="No Spacing Char"/>
    <w:link w:val="NoSpacing"/>
    <w:uiPriority w:val="1"/>
    <w:rsid w:val="00A849A5"/>
    <w:rPr>
      <w:rFonts w:ascii="Century Gothic" w:eastAsia="Calibri" w:hAnsi="Century Gothic" w:cs="Arial"/>
      <w:lang w:val="en-GB"/>
    </w:rPr>
  </w:style>
  <w:style w:type="character" w:customStyle="1" w:styleId="ListParagraphChar">
    <w:name w:val="List Paragraph Char"/>
    <w:aliases w:val="F5 List Paragraph Char,List Paragraph1 Char,Dot pt Char,No Spacing1 Char,List Paragraph Char Char Char Char,Indicator Text Char,Numbered Para 1 Char,Bullet Points Char,Bullet 1 Char,Colorful List - Accent 11 Char,MAIN CONTENT Char"/>
    <w:basedOn w:val="DefaultParagraphFont"/>
    <w:link w:val="ListParagraph"/>
    <w:qFormat/>
    <w:locked/>
    <w:rsid w:val="00FC2531"/>
    <w:rPr>
      <w:lang w:val="en-ZW" w:eastAsia="ru-RU"/>
    </w:rPr>
  </w:style>
  <w:style w:type="numbering" w:customStyle="1" w:styleId="List21">
    <w:name w:val="List 21"/>
    <w:basedOn w:val="NoList"/>
    <w:rsid w:val="00B15746"/>
    <w:pPr>
      <w:numPr>
        <w:numId w:val="24"/>
      </w:numPr>
    </w:pPr>
  </w:style>
  <w:style w:type="numbering" w:customStyle="1" w:styleId="List22">
    <w:name w:val="List 22"/>
    <w:basedOn w:val="NoList"/>
    <w:rsid w:val="00B15746"/>
    <w:pPr>
      <w:numPr>
        <w:numId w:val="25"/>
      </w:numPr>
    </w:pPr>
  </w:style>
  <w:style w:type="numbering" w:customStyle="1" w:styleId="List23">
    <w:name w:val="List 23"/>
    <w:basedOn w:val="NoList"/>
    <w:rsid w:val="00B15746"/>
    <w:pPr>
      <w:numPr>
        <w:numId w:val="26"/>
      </w:numPr>
    </w:pPr>
  </w:style>
  <w:style w:type="numbering" w:customStyle="1" w:styleId="List24">
    <w:name w:val="List 24"/>
    <w:basedOn w:val="NoList"/>
    <w:rsid w:val="00B15746"/>
    <w:pPr>
      <w:numPr>
        <w:numId w:val="27"/>
      </w:numPr>
    </w:pPr>
  </w:style>
  <w:style w:type="character" w:styleId="UnresolvedMention">
    <w:name w:val="Unresolved Mention"/>
    <w:basedOn w:val="DefaultParagraphFont"/>
    <w:uiPriority w:val="99"/>
    <w:semiHidden/>
    <w:unhideWhenUsed/>
    <w:rsid w:val="00B15746"/>
    <w:rPr>
      <w:color w:val="605E5C"/>
      <w:shd w:val="clear" w:color="auto" w:fill="E1DFDD"/>
    </w:rPr>
  </w:style>
  <w:style w:type="paragraph" w:styleId="Revision">
    <w:name w:val="Revision"/>
    <w:hidden/>
    <w:uiPriority w:val="99"/>
    <w:semiHidden/>
    <w:rsid w:val="00FD1FC7"/>
    <w:pPr>
      <w:spacing w:after="0" w:line="240" w:lineRule="auto"/>
    </w:pPr>
    <w:rPr>
      <w:lang w:val="en-ZW"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dp.or.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002A01-0908-4D25-8394-0504CE486B58}">
  <we:reference id="a77fdc69-cec4-875a-9e32-581256c802c7" version="4.2.0.0" store="EXCatalog" storeType="EXCatalog"/>
  <we:alternateReferences>
    <we:reference id="WA104218065" version="4.2.0.0" store="da-DK"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C156C-A67F-4EA6-AC18-91F46A58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4632</Words>
  <Characters>26407</Characters>
  <Application>Microsoft Office Word</Application>
  <DocSecurity>0</DocSecurity>
  <Lines>220</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dc:creator>
  <cp:keywords/>
  <dc:description/>
  <cp:lastModifiedBy>Polly Akankwatsa Mugisha</cp:lastModifiedBy>
  <cp:revision>2</cp:revision>
  <cp:lastPrinted>2021-09-29T06:47:00Z</cp:lastPrinted>
  <dcterms:created xsi:type="dcterms:W3CDTF">2022-04-27T10:17:00Z</dcterms:created>
  <dcterms:modified xsi:type="dcterms:W3CDTF">2022-04-27T10:17:00Z</dcterms:modified>
</cp:coreProperties>
</file>