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DB13" w14:textId="748BEA8B" w:rsidR="00BF0763" w:rsidRPr="00471008" w:rsidRDefault="00DB1AC1" w:rsidP="004D1129">
      <w:pPr>
        <w:rPr>
          <w:rFonts w:ascii="Garamond" w:hAnsi="Garamond"/>
          <w:b/>
          <w:bCs/>
          <w:color w:val="000000" w:themeColor="text1"/>
          <w:sz w:val="40"/>
          <w:szCs w:val="40"/>
        </w:rPr>
      </w:pPr>
      <w:bookmarkStart w:id="0" w:name="_Toc389221713"/>
      <w:r w:rsidRPr="00471008">
        <w:rPr>
          <w:rFonts w:ascii="Garamond" w:hAnsi="Garamond"/>
          <w:b/>
          <w:bCs/>
          <w:color w:val="000000" w:themeColor="text1"/>
          <w:sz w:val="40"/>
          <w:szCs w:val="40"/>
        </w:rPr>
        <w:t xml:space="preserve"> </w:t>
      </w:r>
      <w:r w:rsidR="00745506" w:rsidRPr="00471008">
        <w:rPr>
          <w:rFonts w:ascii="Garamond" w:hAnsi="Garamond"/>
          <w:b/>
          <w:bCs/>
          <w:color w:val="000000" w:themeColor="text1"/>
          <w:sz w:val="40"/>
          <w:szCs w:val="40"/>
        </w:rPr>
        <w:t>Interim Evaluation</w:t>
      </w:r>
      <w:r w:rsidR="00BF0763" w:rsidRPr="00471008">
        <w:rPr>
          <w:rFonts w:ascii="Garamond" w:hAnsi="Garamond"/>
          <w:b/>
          <w:bCs/>
          <w:color w:val="000000" w:themeColor="text1"/>
          <w:sz w:val="40"/>
          <w:szCs w:val="40"/>
        </w:rPr>
        <w:t xml:space="preserve"> Terms of Reference </w:t>
      </w:r>
      <w:bookmarkEnd w:id="0"/>
      <w:r w:rsidR="00A87526" w:rsidRPr="00471008">
        <w:rPr>
          <w:rFonts w:ascii="Garamond" w:hAnsi="Garamond"/>
          <w:b/>
          <w:bCs/>
          <w:color w:val="000000" w:themeColor="text1"/>
          <w:sz w:val="40"/>
          <w:szCs w:val="40"/>
        </w:rPr>
        <w:t>for</w:t>
      </w:r>
      <w:r w:rsidR="00F51B92" w:rsidRPr="00471008">
        <w:rPr>
          <w:rFonts w:ascii="Garamond" w:hAnsi="Garamond"/>
          <w:b/>
          <w:bCs/>
          <w:color w:val="000000" w:themeColor="text1"/>
          <w:sz w:val="40"/>
          <w:szCs w:val="40"/>
        </w:rPr>
        <w:t xml:space="preserve"> </w:t>
      </w:r>
      <w:r w:rsidR="00A87526" w:rsidRPr="00471008">
        <w:rPr>
          <w:rFonts w:ascii="Garamond" w:hAnsi="Garamond"/>
          <w:b/>
          <w:bCs/>
          <w:color w:val="000000" w:themeColor="text1"/>
          <w:sz w:val="40"/>
          <w:szCs w:val="40"/>
        </w:rPr>
        <w:t>UNDP-supported GCF-financed proje</w:t>
      </w:r>
      <w:r w:rsidR="00F22A8F" w:rsidRPr="00471008">
        <w:rPr>
          <w:rFonts w:ascii="Garamond" w:hAnsi="Garamond"/>
          <w:b/>
          <w:bCs/>
          <w:color w:val="000000" w:themeColor="text1"/>
          <w:sz w:val="40"/>
          <w:szCs w:val="40"/>
        </w:rPr>
        <w:t>c</w:t>
      </w:r>
      <w:r w:rsidR="00A87526" w:rsidRPr="00471008">
        <w:rPr>
          <w:rFonts w:ascii="Garamond" w:hAnsi="Garamond"/>
          <w:b/>
          <w:bCs/>
          <w:color w:val="000000" w:themeColor="text1"/>
          <w:sz w:val="40"/>
          <w:szCs w:val="40"/>
        </w:rPr>
        <w:t>ts</w:t>
      </w:r>
    </w:p>
    <w:p w14:paraId="576055AC" w14:textId="1F18381A" w:rsidR="00BF0763" w:rsidRPr="00471008" w:rsidRDefault="00BF0763" w:rsidP="005A0E07">
      <w:pPr>
        <w:spacing w:after="0" w:line="240" w:lineRule="auto"/>
        <w:rPr>
          <w:rFonts w:ascii="Garamond" w:hAnsi="Garamond"/>
          <w:b/>
          <w:color w:val="000000" w:themeColor="text1"/>
          <w:sz w:val="28"/>
          <w:szCs w:val="28"/>
        </w:rPr>
      </w:pPr>
      <w:r w:rsidRPr="00471008">
        <w:rPr>
          <w:rFonts w:ascii="Garamond" w:hAnsi="Garamond"/>
          <w:b/>
          <w:color w:val="000000" w:themeColor="text1"/>
          <w:sz w:val="28"/>
          <w:szCs w:val="28"/>
          <w:highlight w:val="lightGray"/>
        </w:rPr>
        <w:t xml:space="preserve">Standard Template 1: Formatted for attachment to </w:t>
      </w:r>
      <w:hyperlink r:id="rId12" w:history="1">
        <w:r w:rsidRPr="00471008">
          <w:rPr>
            <w:rStyle w:val="Hyperlink"/>
            <w:rFonts w:ascii="Garamond" w:hAnsi="Garamond"/>
            <w:b/>
            <w:color w:val="000000" w:themeColor="text1"/>
            <w:sz w:val="28"/>
            <w:szCs w:val="28"/>
            <w:highlight w:val="lightGray"/>
          </w:rPr>
          <w:t>UNDP Procurement Website</w:t>
        </w:r>
      </w:hyperlink>
      <w:r w:rsidRPr="00471008">
        <w:rPr>
          <w:rFonts w:ascii="Garamond" w:hAnsi="Garamond"/>
          <w:b/>
          <w:color w:val="000000" w:themeColor="text1"/>
          <w:sz w:val="28"/>
          <w:szCs w:val="28"/>
        </w:rPr>
        <w:t xml:space="preserve">  </w:t>
      </w:r>
    </w:p>
    <w:p w14:paraId="7F2CF15E" w14:textId="77777777" w:rsidR="003A3918" w:rsidRPr="00471008" w:rsidRDefault="003A3918" w:rsidP="005A0E07">
      <w:pPr>
        <w:spacing w:after="0" w:line="240" w:lineRule="auto"/>
        <w:rPr>
          <w:rFonts w:ascii="Garamond" w:hAnsi="Garamond"/>
          <w:b/>
          <w:color w:val="000000" w:themeColor="text1"/>
          <w:sz w:val="28"/>
          <w:szCs w:val="28"/>
        </w:rPr>
      </w:pPr>
    </w:p>
    <w:p w14:paraId="5E3B1F80" w14:textId="2DCABCB7" w:rsidR="00C13D9D" w:rsidRPr="00471008" w:rsidRDefault="003A3918" w:rsidP="00C13D9D">
      <w:pPr>
        <w:contextualSpacing/>
        <w:rPr>
          <w:rFonts w:ascii="Garamond" w:hAnsi="Garamond" w:cs="Arial"/>
          <w:color w:val="000000" w:themeColor="text1"/>
          <w:lang w:eastAsia="ja-JP"/>
        </w:rPr>
      </w:pPr>
      <w:r w:rsidRPr="00471008">
        <w:rPr>
          <w:rFonts w:ascii="Garamond" w:hAnsi="Garamond"/>
          <w:b/>
          <w:bCs/>
          <w:color w:val="000000" w:themeColor="text1"/>
        </w:rPr>
        <w:t>Job title:</w:t>
      </w:r>
      <w:r w:rsidRPr="00471008">
        <w:rPr>
          <w:color w:val="000000" w:themeColor="text1"/>
        </w:rPr>
        <w:t xml:space="preserve"> </w:t>
      </w:r>
      <w:r w:rsidRPr="00471008">
        <w:rPr>
          <w:rFonts w:ascii="Garamond" w:hAnsi="Garamond" w:cs="Arial"/>
          <w:color w:val="000000" w:themeColor="text1"/>
          <w:lang w:eastAsia="ja-JP"/>
        </w:rPr>
        <w:t>International Consultant for Interim Evaluation of the UNDP-supported GCF-financed project</w:t>
      </w:r>
    </w:p>
    <w:p w14:paraId="55B6776B" w14:textId="14AB9153" w:rsidR="003A3918" w:rsidRPr="00471008" w:rsidRDefault="003A3918" w:rsidP="00C13D9D">
      <w:pPr>
        <w:contextualSpacing/>
        <w:rPr>
          <w:rFonts w:ascii="Garamond" w:hAnsi="Garamond"/>
          <w:b/>
          <w:bCs/>
          <w:color w:val="000000" w:themeColor="text1"/>
        </w:rPr>
      </w:pPr>
      <w:r w:rsidRPr="00471008">
        <w:rPr>
          <w:rFonts w:ascii="Garamond" w:hAnsi="Garamond" w:cs="Arial"/>
          <w:b/>
          <w:bCs/>
          <w:color w:val="000000" w:themeColor="text1"/>
          <w:lang w:eastAsia="ja-JP"/>
        </w:rPr>
        <w:t xml:space="preserve">Project title: </w:t>
      </w:r>
      <w:r w:rsidRPr="00471008">
        <w:rPr>
          <w:rFonts w:ascii="Garamond" w:hAnsi="Garamond" w:cs="Arial"/>
          <w:color w:val="000000" w:themeColor="text1"/>
          <w:lang w:eastAsia="ja-JP"/>
        </w:rPr>
        <w:t>Scaling-up Investment in Low-Carbon Public Buildings</w:t>
      </w:r>
    </w:p>
    <w:p w14:paraId="6DCE8EEC" w14:textId="1E848DA8" w:rsidR="00C13D9D" w:rsidRPr="00471008" w:rsidRDefault="00C13D9D" w:rsidP="00C13D9D">
      <w:pPr>
        <w:contextualSpacing/>
        <w:rPr>
          <w:rFonts w:ascii="Garamond" w:hAnsi="Garamond"/>
          <w:color w:val="000000" w:themeColor="text1"/>
        </w:rPr>
      </w:pPr>
      <w:r w:rsidRPr="00471008">
        <w:rPr>
          <w:rFonts w:ascii="Garamond" w:hAnsi="Garamond"/>
          <w:b/>
          <w:bCs/>
          <w:color w:val="000000" w:themeColor="text1"/>
        </w:rPr>
        <w:t xml:space="preserve">Type of Contract: </w:t>
      </w:r>
      <w:r w:rsidRPr="00471008">
        <w:rPr>
          <w:rFonts w:ascii="Garamond" w:hAnsi="Garamond"/>
          <w:color w:val="000000" w:themeColor="text1"/>
        </w:rPr>
        <w:t>Individual Contract</w:t>
      </w:r>
    </w:p>
    <w:p w14:paraId="284DE8B3" w14:textId="77777777" w:rsidR="00C13D9D" w:rsidRPr="00471008" w:rsidRDefault="00C13D9D" w:rsidP="00C13D9D">
      <w:pPr>
        <w:contextualSpacing/>
        <w:rPr>
          <w:rFonts w:ascii="Garamond" w:hAnsi="Garamond"/>
          <w:color w:val="000000" w:themeColor="text1"/>
        </w:rPr>
      </w:pPr>
      <w:r w:rsidRPr="00471008">
        <w:rPr>
          <w:rFonts w:ascii="Garamond" w:hAnsi="Garamond"/>
          <w:b/>
          <w:bCs/>
          <w:color w:val="000000" w:themeColor="text1"/>
        </w:rPr>
        <w:t xml:space="preserve">Post Level: </w:t>
      </w:r>
      <w:r w:rsidRPr="00471008">
        <w:rPr>
          <w:rFonts w:ascii="Garamond" w:hAnsi="Garamond"/>
          <w:color w:val="000000" w:themeColor="text1"/>
        </w:rPr>
        <w:t>International Consultant</w:t>
      </w:r>
    </w:p>
    <w:p w14:paraId="4FE4E355" w14:textId="17548A0D" w:rsidR="00C13D9D" w:rsidRPr="00471008" w:rsidRDefault="00C13D9D" w:rsidP="00C13D9D">
      <w:pPr>
        <w:contextualSpacing/>
        <w:rPr>
          <w:rFonts w:ascii="Garamond" w:hAnsi="Garamond"/>
          <w:color w:val="000000" w:themeColor="text1"/>
        </w:rPr>
      </w:pPr>
      <w:r w:rsidRPr="00471008">
        <w:rPr>
          <w:rFonts w:ascii="Garamond" w:hAnsi="Garamond"/>
          <w:b/>
          <w:bCs/>
          <w:color w:val="000000" w:themeColor="text1"/>
        </w:rPr>
        <w:t>Duty Station:</w:t>
      </w:r>
      <w:r w:rsidRPr="00471008">
        <w:rPr>
          <w:rFonts w:ascii="Garamond" w:hAnsi="Garamond"/>
          <w:color w:val="000000" w:themeColor="text1"/>
        </w:rPr>
        <w:t xml:space="preserve"> </w:t>
      </w:r>
      <w:r w:rsidR="0062178C" w:rsidRPr="00471008">
        <w:rPr>
          <w:rFonts w:ascii="Garamond" w:hAnsi="Garamond"/>
          <w:color w:val="000000" w:themeColor="text1"/>
        </w:rPr>
        <w:t>Partially h</w:t>
      </w:r>
      <w:r w:rsidRPr="00471008">
        <w:rPr>
          <w:rFonts w:ascii="Garamond" w:hAnsi="Garamond"/>
          <w:color w:val="000000" w:themeColor="text1"/>
        </w:rPr>
        <w:t>ome based</w:t>
      </w:r>
      <w:r w:rsidR="0062178C" w:rsidRPr="00471008">
        <w:rPr>
          <w:rFonts w:ascii="Garamond" w:hAnsi="Garamond"/>
          <w:color w:val="000000" w:themeColor="text1"/>
        </w:rPr>
        <w:t xml:space="preserve"> with </w:t>
      </w:r>
      <w:r w:rsidR="003A3918" w:rsidRPr="00471008">
        <w:rPr>
          <w:rFonts w:ascii="Garamond" w:hAnsi="Garamond"/>
          <w:color w:val="000000" w:themeColor="text1"/>
        </w:rPr>
        <w:t>a</w:t>
      </w:r>
      <w:r w:rsidR="0062178C" w:rsidRPr="00471008">
        <w:rPr>
          <w:rFonts w:ascii="Garamond" w:hAnsi="Garamond"/>
          <w:color w:val="000000" w:themeColor="text1"/>
        </w:rPr>
        <w:t xml:space="preserve"> fie</w:t>
      </w:r>
      <w:r w:rsidR="00474342">
        <w:rPr>
          <w:rFonts w:ascii="Garamond" w:hAnsi="Garamond"/>
          <w:color w:val="000000" w:themeColor="text1"/>
        </w:rPr>
        <w:t>l</w:t>
      </w:r>
      <w:r w:rsidR="0062178C" w:rsidRPr="00471008">
        <w:rPr>
          <w:rFonts w:ascii="Garamond" w:hAnsi="Garamond"/>
          <w:color w:val="000000" w:themeColor="text1"/>
        </w:rPr>
        <w:t>d mission to Bosnia and Herzegovina</w:t>
      </w:r>
    </w:p>
    <w:p w14:paraId="1AF21896" w14:textId="1E7FDA53" w:rsidR="00C13D9D" w:rsidRPr="00471008" w:rsidRDefault="00C13D9D" w:rsidP="00C13D9D">
      <w:pPr>
        <w:contextualSpacing/>
        <w:rPr>
          <w:rFonts w:ascii="Garamond" w:hAnsi="Garamond"/>
          <w:b/>
          <w:bCs/>
          <w:color w:val="000000" w:themeColor="text1"/>
        </w:rPr>
      </w:pPr>
      <w:r w:rsidRPr="00471008">
        <w:rPr>
          <w:rFonts w:ascii="Garamond" w:hAnsi="Garamond"/>
          <w:b/>
          <w:bCs/>
          <w:color w:val="000000" w:themeColor="text1"/>
        </w:rPr>
        <w:t xml:space="preserve">Languages Required: </w:t>
      </w:r>
      <w:r w:rsidR="00D10CF8" w:rsidRPr="00471008">
        <w:rPr>
          <w:rFonts w:ascii="Garamond" w:hAnsi="Garamond"/>
          <w:color w:val="000000" w:themeColor="text1"/>
        </w:rPr>
        <w:t>English</w:t>
      </w:r>
      <w:r w:rsidR="00A74540" w:rsidRPr="00471008">
        <w:rPr>
          <w:rFonts w:ascii="Garamond" w:hAnsi="Garamond"/>
          <w:color w:val="000000" w:themeColor="text1"/>
        </w:rPr>
        <w:t xml:space="preserve"> </w:t>
      </w:r>
    </w:p>
    <w:p w14:paraId="54A5EAC3" w14:textId="793E30C2" w:rsidR="00C13D9D" w:rsidRPr="00471008" w:rsidRDefault="00C13D9D" w:rsidP="00C13D9D">
      <w:pPr>
        <w:contextualSpacing/>
        <w:rPr>
          <w:rFonts w:ascii="Garamond" w:hAnsi="Garamond"/>
          <w:color w:val="000000" w:themeColor="text1"/>
        </w:rPr>
      </w:pPr>
      <w:r w:rsidRPr="00471008">
        <w:rPr>
          <w:rFonts w:ascii="Garamond" w:hAnsi="Garamond"/>
          <w:b/>
          <w:bCs/>
          <w:color w:val="000000" w:themeColor="text1"/>
        </w:rPr>
        <w:t xml:space="preserve">Starting </w:t>
      </w:r>
      <w:r w:rsidRPr="00F974EF">
        <w:rPr>
          <w:rFonts w:ascii="Garamond" w:hAnsi="Garamond"/>
          <w:b/>
          <w:bCs/>
          <w:color w:val="000000" w:themeColor="text1"/>
        </w:rPr>
        <w:t xml:space="preserve">Date: </w:t>
      </w:r>
      <w:r w:rsidR="0014403A" w:rsidRPr="00F974EF">
        <w:rPr>
          <w:rFonts w:ascii="Garamond" w:hAnsi="Garamond"/>
          <w:b/>
          <w:bCs/>
          <w:color w:val="000000" w:themeColor="text1"/>
        </w:rPr>
        <w:t>1</w:t>
      </w:r>
      <w:r w:rsidR="00E80FC0">
        <w:rPr>
          <w:rFonts w:ascii="Garamond" w:hAnsi="Garamond"/>
          <w:b/>
          <w:bCs/>
          <w:color w:val="000000" w:themeColor="text1"/>
        </w:rPr>
        <w:t xml:space="preserve"> June</w:t>
      </w:r>
      <w:r w:rsidR="0014403A" w:rsidRPr="00F974EF">
        <w:rPr>
          <w:rFonts w:ascii="Garamond" w:hAnsi="Garamond"/>
          <w:b/>
          <w:bCs/>
          <w:color w:val="000000" w:themeColor="text1"/>
        </w:rPr>
        <w:t xml:space="preserve"> 2022</w:t>
      </w:r>
    </w:p>
    <w:p w14:paraId="7C2C247C" w14:textId="6600A5A4" w:rsidR="00C13D9D" w:rsidRPr="00471008" w:rsidRDefault="00C13D9D" w:rsidP="00C13D9D">
      <w:pPr>
        <w:contextualSpacing/>
        <w:rPr>
          <w:rFonts w:ascii="Garamond" w:hAnsi="Garamond"/>
          <w:i/>
          <w:iCs/>
          <w:color w:val="000000" w:themeColor="text1"/>
        </w:rPr>
      </w:pPr>
      <w:r w:rsidRPr="00471008">
        <w:rPr>
          <w:rFonts w:ascii="Garamond" w:hAnsi="Garamond"/>
          <w:b/>
          <w:bCs/>
          <w:color w:val="000000" w:themeColor="text1"/>
        </w:rPr>
        <w:t xml:space="preserve">Duration of Contract: </w:t>
      </w:r>
      <w:r w:rsidR="008300E6" w:rsidRPr="00471008">
        <w:rPr>
          <w:rFonts w:ascii="Garamond" w:hAnsi="Garamond"/>
          <w:i/>
          <w:iCs/>
          <w:color w:val="000000" w:themeColor="text1"/>
        </w:rPr>
        <w:t xml:space="preserve">1 </w:t>
      </w:r>
      <w:r w:rsidR="00E80FC0">
        <w:rPr>
          <w:rFonts w:ascii="Garamond" w:hAnsi="Garamond"/>
          <w:i/>
          <w:iCs/>
          <w:color w:val="000000" w:themeColor="text1"/>
        </w:rPr>
        <w:t>June</w:t>
      </w:r>
      <w:r w:rsidR="008300E6" w:rsidRPr="00471008">
        <w:rPr>
          <w:rFonts w:ascii="Garamond" w:hAnsi="Garamond"/>
          <w:i/>
          <w:iCs/>
          <w:color w:val="000000" w:themeColor="text1"/>
        </w:rPr>
        <w:t xml:space="preserve"> 2022 to 3</w:t>
      </w:r>
      <w:r w:rsidR="00E80FC0">
        <w:rPr>
          <w:rFonts w:ascii="Garamond" w:hAnsi="Garamond"/>
          <w:i/>
          <w:iCs/>
          <w:color w:val="000000" w:themeColor="text1"/>
        </w:rPr>
        <w:t>0 September</w:t>
      </w:r>
      <w:r w:rsidR="008300E6" w:rsidRPr="00471008">
        <w:rPr>
          <w:rFonts w:ascii="Garamond" w:hAnsi="Garamond"/>
          <w:i/>
          <w:iCs/>
          <w:color w:val="000000" w:themeColor="text1"/>
        </w:rPr>
        <w:t xml:space="preserve"> 2022 (up to 30 </w:t>
      </w:r>
      <w:proofErr w:type="gramStart"/>
      <w:r w:rsidR="008300E6" w:rsidRPr="00471008">
        <w:rPr>
          <w:rFonts w:ascii="Garamond" w:hAnsi="Garamond"/>
          <w:i/>
          <w:iCs/>
          <w:color w:val="000000" w:themeColor="text1"/>
        </w:rPr>
        <w:t>work days</w:t>
      </w:r>
      <w:proofErr w:type="gramEnd"/>
      <w:r w:rsidR="008300E6" w:rsidRPr="00471008">
        <w:rPr>
          <w:rFonts w:ascii="Garamond" w:hAnsi="Garamond"/>
          <w:i/>
          <w:iCs/>
          <w:color w:val="000000" w:themeColor="text1"/>
        </w:rPr>
        <w:t>)</w:t>
      </w:r>
    </w:p>
    <w:p w14:paraId="7041B73E" w14:textId="77777777" w:rsidR="008300E6" w:rsidRPr="00471008" w:rsidRDefault="008300E6" w:rsidP="00C13D9D">
      <w:pPr>
        <w:contextualSpacing/>
        <w:rPr>
          <w:rFonts w:ascii="Garamond" w:hAnsi="Garamond"/>
          <w:b/>
          <w:bCs/>
          <w:color w:val="000000" w:themeColor="text1"/>
        </w:rPr>
      </w:pPr>
    </w:p>
    <w:p w14:paraId="25C3855F" w14:textId="77777777" w:rsidR="005A0E07" w:rsidRPr="00471008" w:rsidRDefault="005A0E07" w:rsidP="005A0E07">
      <w:pPr>
        <w:spacing w:after="0" w:line="240" w:lineRule="auto"/>
        <w:rPr>
          <w:rFonts w:ascii="Garamond" w:hAnsi="Garamond"/>
          <w:b/>
          <w:color w:val="000000" w:themeColor="text1"/>
          <w:sz w:val="28"/>
          <w:szCs w:val="28"/>
        </w:rPr>
      </w:pPr>
    </w:p>
    <w:p w14:paraId="58E057D7" w14:textId="77777777" w:rsidR="00BF0763" w:rsidRPr="00471008" w:rsidRDefault="00BF0763" w:rsidP="00A44434">
      <w:pPr>
        <w:pStyle w:val="BodyText"/>
        <w:numPr>
          <w:ilvl w:val="0"/>
          <w:numId w:val="3"/>
        </w:numPr>
        <w:ind w:left="360"/>
        <w:rPr>
          <w:rFonts w:ascii="Garamond" w:hAnsi="Garamond"/>
          <w:b/>
          <w:bCs/>
          <w:color w:val="000000" w:themeColor="text1"/>
          <w:sz w:val="28"/>
          <w:szCs w:val="28"/>
        </w:rPr>
      </w:pPr>
      <w:bookmarkStart w:id="1" w:name="_Hlk101436248"/>
      <w:r w:rsidRPr="00471008">
        <w:rPr>
          <w:rFonts w:ascii="Garamond" w:hAnsi="Garamond"/>
          <w:b/>
          <w:bCs/>
          <w:color w:val="000000" w:themeColor="text1"/>
          <w:sz w:val="28"/>
          <w:szCs w:val="28"/>
        </w:rPr>
        <w:t xml:space="preserve">INTRODUCTION </w:t>
      </w:r>
    </w:p>
    <w:p w14:paraId="3196B424" w14:textId="6B1FD886" w:rsidR="00BF0763" w:rsidRPr="00471008" w:rsidRDefault="00BF0763" w:rsidP="00BF0763">
      <w:pPr>
        <w:spacing w:after="0" w:line="240" w:lineRule="auto"/>
        <w:jc w:val="both"/>
        <w:rPr>
          <w:rFonts w:ascii="Garamond" w:hAnsi="Garamond"/>
          <w:color w:val="000000" w:themeColor="text1"/>
        </w:rPr>
      </w:pPr>
      <w:r w:rsidRPr="7956364F">
        <w:rPr>
          <w:rFonts w:ascii="Garamond" w:hAnsi="Garamond"/>
          <w:color w:val="000000" w:themeColor="text1"/>
        </w:rPr>
        <w:t xml:space="preserve">This is the </w:t>
      </w:r>
      <w:r w:rsidRPr="7956364F">
        <w:rPr>
          <w:rFonts w:ascii="Garamond" w:hAnsi="Garamond"/>
          <w:color w:val="000000" w:themeColor="text1"/>
          <w:lang w:val="en-GB"/>
        </w:rPr>
        <w:t>Terms of Reference (</w:t>
      </w:r>
      <w:proofErr w:type="spellStart"/>
      <w:r w:rsidRPr="7956364F">
        <w:rPr>
          <w:rFonts w:ascii="Garamond" w:hAnsi="Garamond"/>
          <w:color w:val="000000" w:themeColor="text1"/>
          <w:lang w:val="en-GB"/>
        </w:rPr>
        <w:t>ToR</w:t>
      </w:r>
      <w:proofErr w:type="spellEnd"/>
      <w:r w:rsidRPr="7956364F">
        <w:rPr>
          <w:rFonts w:ascii="Garamond" w:hAnsi="Garamond"/>
          <w:color w:val="000000" w:themeColor="text1"/>
          <w:lang w:val="en-GB"/>
        </w:rPr>
        <w:t xml:space="preserve">) </w:t>
      </w:r>
      <w:r w:rsidRPr="7956364F">
        <w:rPr>
          <w:rFonts w:ascii="Garamond" w:hAnsi="Garamond"/>
          <w:color w:val="000000" w:themeColor="text1"/>
        </w:rPr>
        <w:t xml:space="preserve">for the </w:t>
      </w:r>
      <w:r w:rsidR="004D1129" w:rsidRPr="7956364F">
        <w:rPr>
          <w:rFonts w:ascii="Garamond" w:hAnsi="Garamond"/>
          <w:color w:val="000000" w:themeColor="text1"/>
        </w:rPr>
        <w:t>Interim Evaluation</w:t>
      </w:r>
      <w:r w:rsidR="00A13C68" w:rsidRPr="7956364F">
        <w:rPr>
          <w:rFonts w:ascii="Garamond" w:hAnsi="Garamond"/>
          <w:color w:val="000000" w:themeColor="text1"/>
        </w:rPr>
        <w:t xml:space="preserve"> (IE)</w:t>
      </w:r>
      <w:r w:rsidRPr="7956364F">
        <w:rPr>
          <w:rFonts w:ascii="Garamond" w:hAnsi="Garamond" w:cs="Arial"/>
          <w:color w:val="000000" w:themeColor="text1"/>
          <w:lang w:eastAsia="ja-JP"/>
        </w:rPr>
        <w:t xml:space="preserve"> of the</w:t>
      </w:r>
      <w:r w:rsidR="004D1129" w:rsidRPr="7956364F">
        <w:rPr>
          <w:rFonts w:ascii="Garamond" w:hAnsi="Garamond" w:cs="Arial"/>
          <w:color w:val="000000" w:themeColor="text1"/>
          <w:lang w:eastAsia="ja-JP"/>
        </w:rPr>
        <w:t xml:space="preserve"> UNDP-supported GCF-financed</w:t>
      </w:r>
      <w:r w:rsidRPr="7956364F">
        <w:rPr>
          <w:rFonts w:ascii="Garamond" w:hAnsi="Garamond" w:cs="Arial"/>
          <w:color w:val="000000" w:themeColor="text1"/>
          <w:lang w:eastAsia="ja-JP"/>
        </w:rPr>
        <w:t xml:space="preserve"> project titled </w:t>
      </w:r>
      <w:r w:rsidR="003A3918" w:rsidRPr="7956364F">
        <w:rPr>
          <w:rFonts w:ascii="Garamond" w:hAnsi="Garamond" w:cs="Arial"/>
          <w:b/>
          <w:bCs/>
          <w:color w:val="000000" w:themeColor="text1"/>
          <w:lang w:eastAsia="ja-JP"/>
        </w:rPr>
        <w:t>Scaling-up Investment in Low-Carbon Public Buildings</w:t>
      </w:r>
      <w:r w:rsidR="003A3918" w:rsidRPr="7956364F">
        <w:rPr>
          <w:rFonts w:ascii="Garamond" w:hAnsi="Garamond" w:cs="Arial"/>
          <w:i/>
          <w:iCs/>
          <w:color w:val="000000" w:themeColor="text1"/>
          <w:lang w:eastAsia="ja-JP"/>
        </w:rPr>
        <w:t xml:space="preserve"> </w:t>
      </w:r>
      <w:r w:rsidRPr="7956364F">
        <w:rPr>
          <w:rFonts w:ascii="Garamond" w:hAnsi="Garamond" w:cs="Arial"/>
          <w:color w:val="000000" w:themeColor="text1"/>
          <w:lang w:eastAsia="ja-JP"/>
        </w:rPr>
        <w:t>(PIMS#</w:t>
      </w:r>
      <w:r w:rsidR="0014403A" w:rsidRPr="7956364F">
        <w:rPr>
          <w:rFonts w:ascii="Garamond" w:hAnsi="Garamond" w:cs="Arial"/>
          <w:color w:val="000000" w:themeColor="text1"/>
          <w:lang w:eastAsia="ja-JP"/>
        </w:rPr>
        <w:t>5882</w:t>
      </w:r>
      <w:r w:rsidR="00D364AD" w:rsidRPr="7956364F">
        <w:rPr>
          <w:rFonts w:ascii="Garamond" w:hAnsi="Garamond" w:cs="Arial"/>
          <w:color w:val="000000" w:themeColor="text1"/>
          <w:lang w:eastAsia="ja-JP"/>
        </w:rPr>
        <w:t xml:space="preserve"> / GCF FP051</w:t>
      </w:r>
      <w:r w:rsidRPr="7956364F">
        <w:rPr>
          <w:rFonts w:ascii="Garamond" w:hAnsi="Garamond" w:cs="Arial"/>
          <w:color w:val="000000" w:themeColor="text1"/>
          <w:lang w:eastAsia="ja-JP"/>
        </w:rPr>
        <w:t xml:space="preserve">) implemented through the </w:t>
      </w:r>
      <w:r w:rsidR="007D1189" w:rsidRPr="7956364F">
        <w:rPr>
          <w:rFonts w:ascii="Garamond" w:hAnsi="Garamond" w:cs="Arial"/>
          <w:color w:val="000000" w:themeColor="text1"/>
          <w:lang w:eastAsia="ja-JP"/>
        </w:rPr>
        <w:t>United Nations Development Programme (UNDP) in Bosnia and Herzegovina</w:t>
      </w:r>
      <w:r w:rsidRPr="7956364F">
        <w:rPr>
          <w:rFonts w:ascii="Garamond" w:hAnsi="Garamond" w:cs="Arial"/>
          <w:color w:val="000000" w:themeColor="text1"/>
          <w:lang w:eastAsia="ja-JP"/>
        </w:rPr>
        <w:t xml:space="preserve">, which is to be undertaken in </w:t>
      </w:r>
      <w:r w:rsidR="007D1189" w:rsidRPr="7956364F">
        <w:rPr>
          <w:rFonts w:ascii="Garamond" w:hAnsi="Garamond" w:cs="Arial"/>
          <w:color w:val="000000" w:themeColor="text1"/>
          <w:lang w:eastAsia="ja-JP"/>
        </w:rPr>
        <w:t>2022</w:t>
      </w:r>
      <w:r w:rsidRPr="7956364F">
        <w:rPr>
          <w:rFonts w:ascii="Garamond" w:hAnsi="Garamond" w:cs="Arial"/>
          <w:color w:val="000000" w:themeColor="text1"/>
          <w:lang w:eastAsia="ja-JP"/>
        </w:rPr>
        <w:t xml:space="preserve">. </w:t>
      </w:r>
      <w:r w:rsidRPr="7956364F">
        <w:rPr>
          <w:rFonts w:ascii="Garamond" w:hAnsi="Garamond"/>
          <w:color w:val="000000" w:themeColor="text1"/>
        </w:rPr>
        <w:t xml:space="preserve">The project started on the </w:t>
      </w:r>
      <w:r w:rsidR="00D875A2" w:rsidRPr="7956364F">
        <w:rPr>
          <w:rFonts w:ascii="Garamond" w:hAnsi="Garamond"/>
          <w:color w:val="000000" w:themeColor="text1"/>
        </w:rPr>
        <w:t xml:space="preserve">29 May </w:t>
      </w:r>
      <w:r w:rsidR="007D1189" w:rsidRPr="7956364F">
        <w:rPr>
          <w:rFonts w:ascii="Garamond" w:hAnsi="Garamond"/>
          <w:color w:val="000000" w:themeColor="text1"/>
        </w:rPr>
        <w:t>2018</w:t>
      </w:r>
      <w:r w:rsidRPr="7956364F">
        <w:rPr>
          <w:rFonts w:ascii="Garamond" w:hAnsi="Garamond"/>
          <w:color w:val="000000" w:themeColor="text1"/>
        </w:rPr>
        <w:t xml:space="preserve"> and is in its</w:t>
      </w:r>
      <w:r w:rsidR="007D1189" w:rsidRPr="7956364F">
        <w:rPr>
          <w:rFonts w:ascii="Garamond" w:hAnsi="Garamond"/>
          <w:color w:val="000000" w:themeColor="text1"/>
        </w:rPr>
        <w:t xml:space="preserve"> 4</w:t>
      </w:r>
      <w:r w:rsidR="004D1129" w:rsidRPr="7956364F">
        <w:rPr>
          <w:rFonts w:ascii="Garamond" w:hAnsi="Garamond"/>
          <w:color w:val="000000" w:themeColor="text1"/>
        </w:rPr>
        <w:t>th</w:t>
      </w:r>
      <w:r w:rsidRPr="7956364F">
        <w:rPr>
          <w:rFonts w:ascii="Garamond" w:hAnsi="Garamond"/>
          <w:color w:val="000000" w:themeColor="text1"/>
        </w:rPr>
        <w:t xml:space="preserve"> year of implementation. </w:t>
      </w:r>
      <w:r w:rsidRPr="7956364F">
        <w:rPr>
          <w:rFonts w:ascii="Garamond" w:hAnsi="Garamond"/>
          <w:color w:val="000000" w:themeColor="text1"/>
          <w:lang w:val="en-GB"/>
        </w:rPr>
        <w:t xml:space="preserve">This </w:t>
      </w:r>
      <w:proofErr w:type="spellStart"/>
      <w:r w:rsidRPr="7956364F">
        <w:rPr>
          <w:rFonts w:ascii="Garamond" w:hAnsi="Garamond"/>
          <w:color w:val="000000" w:themeColor="text1"/>
          <w:lang w:val="en-GB"/>
        </w:rPr>
        <w:t>ToR</w:t>
      </w:r>
      <w:proofErr w:type="spellEnd"/>
      <w:r w:rsidRPr="7956364F">
        <w:rPr>
          <w:rFonts w:ascii="Garamond" w:hAnsi="Garamond"/>
          <w:color w:val="000000" w:themeColor="text1"/>
          <w:lang w:val="en-GB"/>
        </w:rPr>
        <w:t xml:space="preserve"> sets out the expectations for this </w:t>
      </w:r>
      <w:r w:rsidR="004D1129" w:rsidRPr="7956364F">
        <w:rPr>
          <w:rFonts w:ascii="Garamond" w:hAnsi="Garamond"/>
          <w:color w:val="000000" w:themeColor="text1"/>
          <w:lang w:val="en-GB"/>
        </w:rPr>
        <w:t>Interim Evaluation</w:t>
      </w:r>
      <w:r w:rsidRPr="7956364F">
        <w:rPr>
          <w:rFonts w:ascii="Garamond" w:hAnsi="Garamond"/>
          <w:color w:val="000000" w:themeColor="text1"/>
          <w:lang w:val="en-GB"/>
        </w:rPr>
        <w:t>.</w:t>
      </w:r>
    </w:p>
    <w:p w14:paraId="7D89852B" w14:textId="77777777" w:rsidR="00BF0763" w:rsidRPr="00471008" w:rsidRDefault="00BF0763" w:rsidP="00BF0763">
      <w:pPr>
        <w:spacing w:after="0" w:line="240" w:lineRule="auto"/>
        <w:jc w:val="both"/>
        <w:rPr>
          <w:rFonts w:ascii="Garamond" w:hAnsi="Garamond"/>
          <w:color w:val="000000" w:themeColor="text1"/>
        </w:rPr>
      </w:pPr>
    </w:p>
    <w:p w14:paraId="1FC6B663" w14:textId="77777777" w:rsidR="00BF0763" w:rsidRPr="00471008" w:rsidRDefault="00BF0763" w:rsidP="00BF0763">
      <w:pPr>
        <w:jc w:val="both"/>
        <w:rPr>
          <w:rFonts w:ascii="Garamond" w:hAnsi="Garamond"/>
          <w:b/>
          <w:color w:val="000000" w:themeColor="text1"/>
          <w:sz w:val="28"/>
          <w:szCs w:val="28"/>
        </w:rPr>
      </w:pPr>
      <w:r w:rsidRPr="00471008">
        <w:rPr>
          <w:rFonts w:ascii="Garamond" w:hAnsi="Garamond"/>
          <w:b/>
          <w:color w:val="000000" w:themeColor="text1"/>
          <w:sz w:val="28"/>
          <w:szCs w:val="28"/>
        </w:rPr>
        <w:t xml:space="preserve">2.  PROJECT BACKGROUND INFORMATION </w:t>
      </w:r>
    </w:p>
    <w:p w14:paraId="1C8D6F37" w14:textId="78F04A26" w:rsidR="00767FD8" w:rsidRDefault="00767FD8" w:rsidP="00BF0763">
      <w:pPr>
        <w:spacing w:after="0" w:line="240" w:lineRule="auto"/>
        <w:jc w:val="both"/>
        <w:rPr>
          <w:rFonts w:ascii="Garamond" w:hAnsi="Garamond"/>
          <w:i/>
          <w:color w:val="000000" w:themeColor="text1"/>
          <w:lang w:val="en-GB"/>
        </w:rPr>
      </w:pPr>
    </w:p>
    <w:p w14:paraId="35598459" w14:textId="7AF0F9FD" w:rsidR="00767FD8" w:rsidRPr="00767FD8" w:rsidRDefault="00767FD8" w:rsidP="00BF0763">
      <w:pPr>
        <w:spacing w:after="0" w:line="240" w:lineRule="auto"/>
        <w:jc w:val="both"/>
        <w:rPr>
          <w:rFonts w:ascii="Garamond" w:hAnsi="Garamond"/>
          <w:b/>
          <w:bCs/>
          <w:color w:val="000000" w:themeColor="text1"/>
        </w:rPr>
      </w:pPr>
      <w:r w:rsidRPr="00767FD8">
        <w:rPr>
          <w:rFonts w:ascii="Garamond" w:hAnsi="Garamond"/>
          <w:b/>
          <w:bCs/>
          <w:color w:val="000000" w:themeColor="text1"/>
        </w:rPr>
        <w:t>Project background</w:t>
      </w:r>
    </w:p>
    <w:p w14:paraId="6E53EDA5" w14:textId="155B40D2" w:rsidR="007D1189" w:rsidRPr="00471008" w:rsidRDefault="007D1189" w:rsidP="00BF0763">
      <w:pPr>
        <w:spacing w:after="0" w:line="240" w:lineRule="auto"/>
        <w:jc w:val="both"/>
        <w:rPr>
          <w:rFonts w:ascii="Garamond" w:hAnsi="Garamond"/>
          <w:i/>
          <w:color w:val="000000" w:themeColor="text1"/>
          <w:lang w:val="en-GB"/>
        </w:rPr>
      </w:pPr>
    </w:p>
    <w:p w14:paraId="6CDE9FF7" w14:textId="41DFAE3B" w:rsidR="007D1189" w:rsidRPr="00471008" w:rsidRDefault="007D1189" w:rsidP="007D1189">
      <w:pPr>
        <w:jc w:val="both"/>
        <w:rPr>
          <w:rFonts w:ascii="Garamond" w:hAnsi="Garamond"/>
          <w:color w:val="000000" w:themeColor="text1"/>
        </w:rPr>
      </w:pPr>
      <w:r w:rsidRPr="00471008">
        <w:rPr>
          <w:rFonts w:ascii="Garamond" w:hAnsi="Garamond"/>
          <w:color w:val="000000" w:themeColor="text1"/>
        </w:rPr>
        <w:t xml:space="preserve">As a party to the United Nations Framework Convention on Climate Change (UNFCCC), Bosnia and Herzegovina (BiH) </w:t>
      </w:r>
      <w:proofErr w:type="gramStart"/>
      <w:r w:rsidRPr="00471008">
        <w:rPr>
          <w:rFonts w:ascii="Garamond" w:hAnsi="Garamond"/>
          <w:color w:val="000000" w:themeColor="text1"/>
        </w:rPr>
        <w:t>has</w:t>
      </w:r>
      <w:proofErr w:type="gramEnd"/>
      <w:r w:rsidRPr="00471008">
        <w:rPr>
          <w:rFonts w:ascii="Garamond" w:hAnsi="Garamond"/>
          <w:color w:val="000000" w:themeColor="text1"/>
        </w:rPr>
        <w:t xml:space="preserve"> undertaken important steps towards understanding and addressing climate change issues. It is increasingly recognized not only by the Government and scientific community, but also by its citizens that climate change is an issue of key strategic importance. BiH has put great emphasis on climate change as one of the most significant development challenges facing the country. In 2017, BiH submitted its Intended Nationally Determined Contribution (INDC), as part of the negotiations leading to the historic Paris Agreement, which it signed in April 2016. The NDC has been enhanced, adopted by BiH </w:t>
      </w:r>
      <w:proofErr w:type="gramStart"/>
      <w:r w:rsidRPr="00471008">
        <w:rPr>
          <w:rFonts w:ascii="Garamond" w:hAnsi="Garamond"/>
          <w:color w:val="000000" w:themeColor="text1"/>
        </w:rPr>
        <w:t>authorities</w:t>
      </w:r>
      <w:proofErr w:type="gramEnd"/>
      <w:r w:rsidRPr="00471008">
        <w:rPr>
          <w:rFonts w:ascii="Garamond" w:hAnsi="Garamond"/>
          <w:color w:val="000000" w:themeColor="text1"/>
        </w:rPr>
        <w:t xml:space="preserve"> and submitted to UNFCCC in Apr 2021.</w:t>
      </w:r>
    </w:p>
    <w:p w14:paraId="5EB0FF5E" w14:textId="38E504C5" w:rsidR="007D1189" w:rsidRPr="00471008" w:rsidRDefault="007D1189" w:rsidP="007D1189">
      <w:pPr>
        <w:jc w:val="both"/>
        <w:rPr>
          <w:rFonts w:ascii="Garamond" w:hAnsi="Garamond"/>
          <w:color w:val="000000" w:themeColor="text1"/>
        </w:rPr>
      </w:pPr>
    </w:p>
    <w:p w14:paraId="41E484B4" w14:textId="0BCA5AAD" w:rsidR="007D1189" w:rsidRPr="00471008" w:rsidRDefault="007D1189" w:rsidP="007D1189">
      <w:pPr>
        <w:spacing w:after="240"/>
        <w:jc w:val="both"/>
        <w:rPr>
          <w:rFonts w:ascii="Garamond" w:hAnsi="Garamond"/>
          <w:color w:val="000000" w:themeColor="text1"/>
        </w:rPr>
      </w:pPr>
      <w:r w:rsidRPr="00471008">
        <w:rPr>
          <w:rFonts w:ascii="Garamond" w:hAnsi="Garamond"/>
          <w:color w:val="000000" w:themeColor="text1"/>
        </w:rPr>
        <w:t>Due to a long period of neglect and under-investment during and after the Bosnian war (1992-1995), public infrastructure, in particular buildings, in BiH is now in a dire state and in urgent need of upgrade and modernization. Over 70% of BiH’s public buildings were designed and built over 30 years ago with no consideration for their energy performance, let alone carbon footprint.</w:t>
      </w:r>
    </w:p>
    <w:p w14:paraId="76C3C428" w14:textId="1B9D5718" w:rsidR="007D1189" w:rsidRPr="00471008" w:rsidRDefault="007D1189" w:rsidP="007D1189">
      <w:pPr>
        <w:spacing w:after="240"/>
        <w:jc w:val="both"/>
        <w:rPr>
          <w:rFonts w:ascii="Garamond" w:hAnsi="Garamond"/>
          <w:color w:val="000000" w:themeColor="text1"/>
        </w:rPr>
      </w:pPr>
      <w:r w:rsidRPr="00471008">
        <w:rPr>
          <w:rFonts w:ascii="Garamond" w:hAnsi="Garamond"/>
          <w:color w:val="000000" w:themeColor="text1"/>
        </w:rPr>
        <w:lastRenderedPageBreak/>
        <w:t>Public buildings have been identified as the sector with the largest potential for cost-effective energy saving in BiH (20-60%)</w:t>
      </w:r>
      <w:r w:rsidRPr="00471008">
        <w:rPr>
          <w:rFonts w:ascii="Garamond" w:hAnsi="Garamond"/>
          <w:color w:val="000000" w:themeColor="text1"/>
        </w:rPr>
        <w:footnoteReference w:id="2"/>
      </w:r>
      <w:r w:rsidRPr="00471008">
        <w:rPr>
          <w:rFonts w:ascii="Garamond" w:hAnsi="Garamond"/>
          <w:color w:val="000000" w:themeColor="text1"/>
        </w:rPr>
        <w:t>. Detailed energy audits conducted in public facilities by UNDP confirm that average energy use in a building can be reduced cost-efficiently by about 60%, assuming a given comfort level in the building (</w:t>
      </w:r>
      <w:proofErr w:type="gramStart"/>
      <w:r w:rsidRPr="00471008">
        <w:rPr>
          <w:rFonts w:ascii="Garamond" w:hAnsi="Garamond"/>
          <w:color w:val="000000" w:themeColor="text1"/>
        </w:rPr>
        <w:t>e.g.</w:t>
      </w:r>
      <w:proofErr w:type="gramEnd"/>
      <w:r w:rsidRPr="00471008">
        <w:rPr>
          <w:rFonts w:ascii="Garamond" w:hAnsi="Garamond"/>
          <w:color w:val="000000" w:themeColor="text1"/>
        </w:rPr>
        <w:t xml:space="preserve"> 20°C) before and after retrofitting. In addition to energy efficiency, significant potential for GHG emissions reduction lies in fuel switch</w:t>
      </w:r>
      <w:r w:rsidRPr="00471008">
        <w:rPr>
          <w:rFonts w:ascii="Garamond" w:hAnsi="Garamond"/>
          <w:color w:val="000000" w:themeColor="text1"/>
        </w:rPr>
        <w:footnoteReference w:id="3"/>
      </w:r>
      <w:r w:rsidRPr="00471008">
        <w:rPr>
          <w:rFonts w:ascii="Garamond" w:hAnsi="Garamond"/>
          <w:color w:val="000000" w:themeColor="text1"/>
        </w:rPr>
        <w:t xml:space="preserve"> measures: over 80% of public sector buildings are currently using fossil fuels (coal, light fuel oil (LFO), natural gas) or district heating systems, which are also predominantly </w:t>
      </w:r>
      <w:proofErr w:type="gramStart"/>
      <w:r w:rsidRPr="00471008">
        <w:rPr>
          <w:rFonts w:ascii="Garamond" w:hAnsi="Garamond"/>
          <w:color w:val="000000" w:themeColor="text1"/>
        </w:rPr>
        <w:t>coal-based</w:t>
      </w:r>
      <w:proofErr w:type="gramEnd"/>
      <w:r w:rsidRPr="00471008">
        <w:rPr>
          <w:rFonts w:ascii="Garamond" w:hAnsi="Garamond"/>
          <w:color w:val="000000" w:themeColor="text1"/>
        </w:rPr>
        <w:t>. Deployment of BiH’s vast renewable energy resources – bioenergy (biomass/biogas), solar and other sources – combined with investments in energy efficiency (EE), therefore have the potential to play an instrumental role in reducing GHG emissions and energy use in public buildings, currently amounting to approximately 10% of BiH’s annual governmental budget. In total, the cost-effective energy savings potential in public buildings is estimated at around 700 GWh/year</w:t>
      </w:r>
      <w:r w:rsidRPr="00471008">
        <w:rPr>
          <w:rFonts w:ascii="Garamond" w:hAnsi="Garamond"/>
          <w:color w:val="000000" w:themeColor="text1"/>
        </w:rPr>
        <w:footnoteReference w:id="4"/>
      </w:r>
      <w:r w:rsidRPr="00471008">
        <w:rPr>
          <w:rFonts w:ascii="Garamond" w:hAnsi="Garamond"/>
          <w:color w:val="000000" w:themeColor="text1"/>
        </w:rPr>
        <w:t xml:space="preserve">, which translates into 560,000 tCO2/year or over 10 million tCO2 in GHG emissions reduction over the investment </w:t>
      </w:r>
      <w:proofErr w:type="gramStart"/>
      <w:r w:rsidRPr="00471008">
        <w:rPr>
          <w:rFonts w:ascii="Garamond" w:hAnsi="Garamond"/>
          <w:color w:val="000000" w:themeColor="text1"/>
        </w:rPr>
        <w:t>life-cycle</w:t>
      </w:r>
      <w:proofErr w:type="gramEnd"/>
      <w:r w:rsidRPr="00471008">
        <w:rPr>
          <w:rFonts w:ascii="Garamond" w:hAnsi="Garamond"/>
          <w:color w:val="000000" w:themeColor="text1"/>
        </w:rPr>
        <w:t xml:space="preserve"> for both energy efficiency (EE) and renewable energy (RE) measures in buildings.</w:t>
      </w:r>
    </w:p>
    <w:p w14:paraId="4F491968" w14:textId="7663786B" w:rsidR="007D1189" w:rsidRPr="00471008" w:rsidRDefault="007D1189" w:rsidP="007D1189">
      <w:pPr>
        <w:spacing w:line="259" w:lineRule="auto"/>
        <w:jc w:val="both"/>
        <w:rPr>
          <w:rFonts w:ascii="Garamond" w:hAnsi="Garamond"/>
          <w:color w:val="000000" w:themeColor="text1"/>
        </w:rPr>
      </w:pPr>
      <w:r w:rsidRPr="00471008">
        <w:rPr>
          <w:rFonts w:ascii="Garamond" w:hAnsi="Garamond"/>
          <w:color w:val="000000" w:themeColor="text1"/>
        </w:rPr>
        <w:t xml:space="preserve">Public buildings, </w:t>
      </w:r>
      <w:proofErr w:type="gramStart"/>
      <w:r w:rsidRPr="00471008">
        <w:rPr>
          <w:rFonts w:ascii="Garamond" w:hAnsi="Garamond"/>
          <w:color w:val="000000" w:themeColor="text1"/>
        </w:rPr>
        <w:t>i.e.</w:t>
      </w:r>
      <w:proofErr w:type="gramEnd"/>
      <w:r w:rsidRPr="00471008">
        <w:rPr>
          <w:rFonts w:ascii="Garamond" w:hAnsi="Garamond"/>
          <w:color w:val="000000" w:themeColor="text1"/>
        </w:rPr>
        <w:t xml:space="preserve"> buildings that belong to a state, municipality or other type of public authority and are used by the public, come in a wide variety of shapes, sizes and purposes, and they have been built at different times according to different standards. Consequently, addressing energy use in any given building requires a tailored approach, which needs to reflect the specifics of a particular building. Such an approach carries significant upfront transaction costs.</w:t>
      </w:r>
      <w:bookmarkStart w:id="2" w:name="_Ref340478092"/>
    </w:p>
    <w:p w14:paraId="0E113F50" w14:textId="32B6E7EB" w:rsidR="007D1189" w:rsidRPr="00471008" w:rsidRDefault="007D1189" w:rsidP="007D1189">
      <w:pPr>
        <w:spacing w:after="240"/>
        <w:jc w:val="both"/>
        <w:rPr>
          <w:rFonts w:ascii="Garamond" w:hAnsi="Garamond"/>
          <w:color w:val="000000" w:themeColor="text1"/>
        </w:rPr>
      </w:pPr>
      <w:r w:rsidRPr="00471008">
        <w:rPr>
          <w:rFonts w:ascii="Garamond" w:hAnsi="Garamond"/>
          <w:color w:val="000000" w:themeColor="text1"/>
        </w:rPr>
        <w:t xml:space="preserve">Due to the fragmented and complex inter-authority jurisdictions, especially in FBiH, authorities and line ministries do not possess a clear overview of public buildings under their jurisdiction, not to mention energy- and water-related consumption and the costs they incur </w:t>
      </w:r>
      <w:proofErr w:type="gramStart"/>
      <w:r w:rsidRPr="00471008">
        <w:rPr>
          <w:rFonts w:ascii="Garamond" w:hAnsi="Garamond"/>
          <w:color w:val="000000" w:themeColor="text1"/>
        </w:rPr>
        <w:t>on a monthly basis</w:t>
      </w:r>
      <w:proofErr w:type="gramEnd"/>
      <w:r w:rsidRPr="00471008">
        <w:rPr>
          <w:rFonts w:ascii="Garamond" w:hAnsi="Garamond"/>
          <w:color w:val="000000" w:themeColor="text1"/>
        </w:rPr>
        <w:t xml:space="preserve">: public expenditures on energy and water are not monitored, recorded or </w:t>
      </w:r>
      <w:proofErr w:type="spellStart"/>
      <w:r w:rsidRPr="00471008">
        <w:rPr>
          <w:rFonts w:ascii="Garamond" w:hAnsi="Garamond"/>
          <w:color w:val="000000" w:themeColor="text1"/>
        </w:rPr>
        <w:t>analysed</w:t>
      </w:r>
      <w:proofErr w:type="spellEnd"/>
      <w:r w:rsidRPr="00471008">
        <w:rPr>
          <w:rFonts w:ascii="Garamond" w:hAnsi="Garamond"/>
          <w:color w:val="000000" w:themeColor="text1"/>
        </w:rPr>
        <w:t xml:space="preserve"> in any systematic way. Official data on energy intensity of public building stock do not exist. Although draft plans for improved energy performance in buildings (Operational Energy Efficiency Action Plans of public sector buildings in several Cantons in FBiH and Energy Efficiency Action Plan of </w:t>
      </w:r>
      <w:proofErr w:type="spellStart"/>
      <w:r w:rsidRPr="00471008">
        <w:rPr>
          <w:rFonts w:ascii="Garamond" w:hAnsi="Garamond"/>
          <w:color w:val="000000" w:themeColor="text1"/>
        </w:rPr>
        <w:t>Republika</w:t>
      </w:r>
      <w:proofErr w:type="spellEnd"/>
      <w:r w:rsidRPr="00471008">
        <w:rPr>
          <w:rFonts w:ascii="Garamond" w:hAnsi="Garamond"/>
          <w:color w:val="000000" w:themeColor="text1"/>
        </w:rPr>
        <w:t xml:space="preserve"> Srpska in RS) are being laid down, a comprehensive policy implementation platform and monitoring framework for public buildings is missing and </w:t>
      </w:r>
      <w:proofErr w:type="gramStart"/>
      <w:r w:rsidRPr="00471008">
        <w:rPr>
          <w:rFonts w:ascii="Garamond" w:hAnsi="Garamond"/>
          <w:color w:val="000000" w:themeColor="text1"/>
        </w:rPr>
        <w:t>has to</w:t>
      </w:r>
      <w:proofErr w:type="gramEnd"/>
      <w:r w:rsidRPr="00471008">
        <w:rPr>
          <w:rFonts w:ascii="Garamond" w:hAnsi="Garamond"/>
          <w:color w:val="000000" w:themeColor="text1"/>
        </w:rPr>
        <w:t xml:space="preserve"> be put in place to promote and enable low-carbon investment on the ground.</w:t>
      </w:r>
    </w:p>
    <w:p w14:paraId="46B69EA1" w14:textId="231BEB41" w:rsidR="007D1189" w:rsidRPr="00471008" w:rsidRDefault="007D1189" w:rsidP="007D1189">
      <w:pPr>
        <w:spacing w:after="240"/>
        <w:jc w:val="both"/>
        <w:rPr>
          <w:rFonts w:ascii="Garamond" w:hAnsi="Garamond"/>
          <w:color w:val="000000" w:themeColor="text1"/>
        </w:rPr>
      </w:pPr>
      <w:r w:rsidRPr="00471008">
        <w:rPr>
          <w:rFonts w:ascii="Garamond" w:hAnsi="Garamond"/>
          <w:color w:val="000000" w:themeColor="text1"/>
        </w:rPr>
        <w:t xml:space="preserve">Multiple public authorities and entities in charge of public building management and building end-users lack essential capacities to identify, prepare and implement low-carbon investment projects. Lack of human and technical resources, information, as well as practical experience with project identification and preparation, and with implementation planning and business-models for low-carbon investment in the public sector, represent another important non-financial barrier that needs to be overcome. </w:t>
      </w:r>
    </w:p>
    <w:p w14:paraId="66F053AA" w14:textId="4ED43590" w:rsidR="007D1189" w:rsidRPr="00471008" w:rsidRDefault="007D1189" w:rsidP="007D1189">
      <w:pPr>
        <w:spacing w:after="240"/>
        <w:jc w:val="both"/>
        <w:rPr>
          <w:rFonts w:ascii="Garamond" w:hAnsi="Garamond"/>
          <w:color w:val="000000" w:themeColor="text1"/>
        </w:rPr>
      </w:pPr>
      <w:r w:rsidRPr="00471008">
        <w:rPr>
          <w:rFonts w:ascii="Garamond" w:hAnsi="Garamond"/>
          <w:color w:val="000000" w:themeColor="text1"/>
        </w:rPr>
        <w:t>The current financing paradigm for investment in low-carbon retrofits of public buildings in BiH can be summarized as follows:</w:t>
      </w:r>
    </w:p>
    <w:p w14:paraId="2CC67E0C" w14:textId="5A2195E9" w:rsidR="007D1189" w:rsidRPr="00471008" w:rsidRDefault="007D1189" w:rsidP="00A44434">
      <w:pPr>
        <w:pStyle w:val="ListParagraph"/>
        <w:numPr>
          <w:ilvl w:val="0"/>
          <w:numId w:val="28"/>
        </w:numPr>
        <w:spacing w:before="0"/>
        <w:ind w:left="270"/>
        <w:contextualSpacing/>
        <w:rPr>
          <w:rFonts w:ascii="Garamond" w:eastAsiaTheme="minorHAnsi" w:hAnsi="Garamond" w:cstheme="minorBidi"/>
          <w:color w:val="000000" w:themeColor="text1"/>
          <w:sz w:val="22"/>
          <w:szCs w:val="22"/>
        </w:rPr>
      </w:pPr>
      <w:r w:rsidRPr="00471008">
        <w:rPr>
          <w:rFonts w:ascii="Garamond" w:eastAsiaTheme="minorHAnsi" w:hAnsi="Garamond" w:cstheme="minorBidi"/>
          <w:color w:val="000000" w:themeColor="text1"/>
          <w:sz w:val="22"/>
          <w:szCs w:val="22"/>
        </w:rPr>
        <w:lastRenderedPageBreak/>
        <w:t>The existence of seemingly numerous, but cumulatively insignificant, grant-based funding sources/projects from national and international organizations complemented by end-users’ own finance</w:t>
      </w:r>
    </w:p>
    <w:p w14:paraId="55DE4B4E" w14:textId="24B8519C" w:rsidR="007D1189" w:rsidRPr="00471008" w:rsidRDefault="007D1189" w:rsidP="00A44434">
      <w:pPr>
        <w:pStyle w:val="ListParagraph"/>
        <w:numPr>
          <w:ilvl w:val="0"/>
          <w:numId w:val="28"/>
        </w:numPr>
        <w:spacing w:before="0"/>
        <w:ind w:left="270"/>
        <w:contextualSpacing/>
        <w:rPr>
          <w:rFonts w:ascii="Garamond" w:eastAsiaTheme="minorHAnsi" w:hAnsi="Garamond" w:cstheme="minorBidi"/>
          <w:color w:val="000000" w:themeColor="text1"/>
          <w:sz w:val="22"/>
          <w:szCs w:val="22"/>
        </w:rPr>
      </w:pPr>
      <w:r w:rsidRPr="00471008">
        <w:rPr>
          <w:rFonts w:ascii="Garamond" w:eastAsiaTheme="minorHAnsi" w:hAnsi="Garamond" w:cstheme="minorBidi"/>
          <w:color w:val="000000" w:themeColor="text1"/>
          <w:sz w:val="22"/>
          <w:szCs w:val="22"/>
        </w:rPr>
        <w:t>The lack of a coordinated and integrated approach to public building retrofits that leads to ineffective and sub-optimal allocation of public funds</w:t>
      </w:r>
    </w:p>
    <w:p w14:paraId="4BFBCAF9" w14:textId="2BE6892E" w:rsidR="007D1189" w:rsidRPr="00471008" w:rsidRDefault="007D1189" w:rsidP="00A44434">
      <w:pPr>
        <w:pStyle w:val="ListParagraph"/>
        <w:numPr>
          <w:ilvl w:val="0"/>
          <w:numId w:val="28"/>
        </w:numPr>
        <w:spacing w:before="0"/>
        <w:ind w:left="270"/>
        <w:contextualSpacing/>
        <w:rPr>
          <w:rFonts w:ascii="Garamond" w:eastAsiaTheme="minorHAnsi" w:hAnsi="Garamond" w:cstheme="minorBidi"/>
          <w:color w:val="000000" w:themeColor="text1"/>
          <w:sz w:val="22"/>
          <w:szCs w:val="22"/>
        </w:rPr>
      </w:pPr>
      <w:r w:rsidRPr="00471008">
        <w:rPr>
          <w:rFonts w:ascii="Garamond" w:eastAsiaTheme="minorHAnsi" w:hAnsi="Garamond" w:cstheme="minorBidi"/>
          <w:color w:val="000000" w:themeColor="text1"/>
          <w:sz w:val="22"/>
          <w:szCs w:val="22"/>
        </w:rPr>
        <w:t xml:space="preserve">The lack of private sector involvement and interest in market-based finance, including lack of a developed market for the ESCO business model and energy performance contracts </w:t>
      </w:r>
      <w:bookmarkEnd w:id="2"/>
    </w:p>
    <w:p w14:paraId="3238A795" w14:textId="77777777" w:rsidR="007D1189" w:rsidRPr="00471008" w:rsidRDefault="007D1189" w:rsidP="007D1189">
      <w:pPr>
        <w:jc w:val="both"/>
        <w:rPr>
          <w:rFonts w:ascii="Garamond" w:hAnsi="Garamond"/>
          <w:color w:val="000000" w:themeColor="text1"/>
        </w:rPr>
      </w:pPr>
    </w:p>
    <w:p w14:paraId="4281D658" w14:textId="3017FBCF" w:rsidR="007D1189" w:rsidRPr="00767FD8" w:rsidRDefault="007D1189" w:rsidP="007D1189">
      <w:pPr>
        <w:spacing w:before="120" w:after="120"/>
        <w:jc w:val="both"/>
        <w:rPr>
          <w:rFonts w:ascii="Garamond" w:hAnsi="Garamond"/>
          <w:b/>
          <w:bCs/>
          <w:color w:val="000000" w:themeColor="text1"/>
        </w:rPr>
      </w:pPr>
      <w:r w:rsidRPr="00767FD8">
        <w:rPr>
          <w:rFonts w:ascii="Garamond" w:hAnsi="Garamond"/>
          <w:b/>
          <w:bCs/>
          <w:color w:val="000000" w:themeColor="text1"/>
        </w:rPr>
        <w:t>About the project</w:t>
      </w:r>
    </w:p>
    <w:tbl>
      <w:tblPr>
        <w:tblStyle w:val="TableGrid"/>
        <w:tblW w:w="5000" w:type="pct"/>
        <w:tblLook w:val="04A0" w:firstRow="1" w:lastRow="0" w:firstColumn="1" w:lastColumn="0" w:noHBand="0" w:noVBand="1"/>
      </w:tblPr>
      <w:tblGrid>
        <w:gridCol w:w="3138"/>
        <w:gridCol w:w="5852"/>
      </w:tblGrid>
      <w:tr w:rsidR="00471008" w:rsidRPr="00471008" w14:paraId="1531415A" w14:textId="4FCFDE50" w:rsidTr="00423D49">
        <w:trPr>
          <w:trHeight w:val="159"/>
        </w:trPr>
        <w:tc>
          <w:tcPr>
            <w:tcW w:w="1745" w:type="pct"/>
            <w:shd w:val="clear" w:color="auto" w:fill="auto"/>
            <w:tcMar>
              <w:top w:w="29" w:type="dxa"/>
              <w:left w:w="115" w:type="dxa"/>
              <w:bottom w:w="29" w:type="dxa"/>
              <w:right w:w="115" w:type="dxa"/>
            </w:tcMar>
          </w:tcPr>
          <w:p w14:paraId="0A08D84C" w14:textId="36C023E3" w:rsidR="007D1189" w:rsidRPr="00471008" w:rsidRDefault="007D1189" w:rsidP="00423D49">
            <w:pPr>
              <w:rPr>
                <w:rFonts w:ascii="Garamond" w:hAnsi="Garamond"/>
                <w:color w:val="000000" w:themeColor="text1"/>
              </w:rPr>
            </w:pPr>
            <w:bookmarkStart w:id="3" w:name="_Hlk2608634"/>
            <w:r w:rsidRPr="00471008">
              <w:rPr>
                <w:rFonts w:ascii="Garamond" w:hAnsi="Garamond"/>
                <w:color w:val="000000" w:themeColor="text1"/>
              </w:rPr>
              <w:t>Project title</w:t>
            </w:r>
          </w:p>
        </w:tc>
        <w:tc>
          <w:tcPr>
            <w:tcW w:w="3255" w:type="pct"/>
            <w:shd w:val="clear" w:color="auto" w:fill="auto"/>
            <w:tcMar>
              <w:top w:w="29" w:type="dxa"/>
              <w:left w:w="115" w:type="dxa"/>
              <w:bottom w:w="29" w:type="dxa"/>
              <w:right w:w="115" w:type="dxa"/>
            </w:tcMar>
          </w:tcPr>
          <w:p w14:paraId="105E856C" w14:textId="623614FB" w:rsidR="007D1189" w:rsidRPr="00471008" w:rsidRDefault="007D1189" w:rsidP="00423D49">
            <w:pPr>
              <w:rPr>
                <w:rFonts w:ascii="Garamond" w:hAnsi="Garamond"/>
                <w:color w:val="000000" w:themeColor="text1"/>
              </w:rPr>
            </w:pPr>
            <w:r w:rsidRPr="00471008">
              <w:rPr>
                <w:rFonts w:ascii="Garamond" w:hAnsi="Garamond"/>
                <w:color w:val="000000" w:themeColor="text1"/>
              </w:rPr>
              <w:t>Scaling-up Investment in Low-Carbon Public Buildings</w:t>
            </w:r>
          </w:p>
        </w:tc>
      </w:tr>
      <w:tr w:rsidR="00471008" w:rsidRPr="00471008" w14:paraId="2FCC730F" w14:textId="77777777" w:rsidTr="00423D49">
        <w:trPr>
          <w:trHeight w:val="114"/>
        </w:trPr>
        <w:tc>
          <w:tcPr>
            <w:tcW w:w="1745" w:type="pct"/>
            <w:shd w:val="clear" w:color="auto" w:fill="auto"/>
            <w:tcMar>
              <w:top w:w="29" w:type="dxa"/>
              <w:left w:w="115" w:type="dxa"/>
              <w:bottom w:w="29" w:type="dxa"/>
              <w:right w:w="115" w:type="dxa"/>
            </w:tcMar>
          </w:tcPr>
          <w:p w14:paraId="1DA4C741"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Atlas ID</w:t>
            </w:r>
          </w:p>
        </w:tc>
        <w:tc>
          <w:tcPr>
            <w:tcW w:w="3255" w:type="pct"/>
            <w:shd w:val="clear" w:color="auto" w:fill="auto"/>
            <w:tcMar>
              <w:top w:w="29" w:type="dxa"/>
              <w:left w:w="115" w:type="dxa"/>
              <w:bottom w:w="29" w:type="dxa"/>
              <w:right w:w="115" w:type="dxa"/>
            </w:tcMar>
          </w:tcPr>
          <w:p w14:paraId="557CCCDF"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00100067</w:t>
            </w:r>
          </w:p>
        </w:tc>
      </w:tr>
      <w:tr w:rsidR="00471008" w:rsidRPr="00471008" w14:paraId="1DF39122" w14:textId="77777777" w:rsidTr="00423D49">
        <w:trPr>
          <w:trHeight w:val="69"/>
        </w:trPr>
        <w:tc>
          <w:tcPr>
            <w:tcW w:w="1745" w:type="pct"/>
            <w:shd w:val="clear" w:color="auto" w:fill="auto"/>
            <w:tcMar>
              <w:top w:w="29" w:type="dxa"/>
              <w:left w:w="115" w:type="dxa"/>
              <w:bottom w:w="29" w:type="dxa"/>
              <w:right w:w="115" w:type="dxa"/>
            </w:tcMar>
          </w:tcPr>
          <w:p w14:paraId="5166DD71" w14:textId="6808A516" w:rsidR="007D1189" w:rsidRPr="00471008" w:rsidRDefault="007D1189" w:rsidP="00423D49">
            <w:pPr>
              <w:rPr>
                <w:rFonts w:ascii="Garamond" w:hAnsi="Garamond"/>
                <w:color w:val="000000" w:themeColor="text1"/>
              </w:rPr>
            </w:pPr>
            <w:r w:rsidRPr="00471008">
              <w:rPr>
                <w:rFonts w:ascii="Garamond" w:hAnsi="Garamond"/>
                <w:color w:val="000000" w:themeColor="text1"/>
              </w:rPr>
              <w:t>Corporate outcome and output</w:t>
            </w:r>
          </w:p>
        </w:tc>
        <w:tc>
          <w:tcPr>
            <w:tcW w:w="3255" w:type="pct"/>
            <w:shd w:val="clear" w:color="auto" w:fill="auto"/>
            <w:tcMar>
              <w:top w:w="29" w:type="dxa"/>
              <w:left w:w="115" w:type="dxa"/>
              <w:bottom w:w="29" w:type="dxa"/>
              <w:right w:w="115" w:type="dxa"/>
            </w:tcMar>
          </w:tcPr>
          <w:p w14:paraId="724A0D77" w14:textId="749089F0" w:rsidR="007D1189" w:rsidRPr="00471008" w:rsidRDefault="007D1189" w:rsidP="00423D49">
            <w:pPr>
              <w:rPr>
                <w:rFonts w:ascii="Garamond" w:hAnsi="Garamond"/>
                <w:color w:val="000000" w:themeColor="text1"/>
              </w:rPr>
            </w:pPr>
            <w:r w:rsidRPr="00471008">
              <w:rPr>
                <w:rFonts w:ascii="Garamond" w:hAnsi="Garamond"/>
                <w:color w:val="000000" w:themeColor="text1"/>
              </w:rPr>
              <w:t>UNDP Strategic Plan 2022-2025, Outcome 2; Output 2.3.1</w:t>
            </w:r>
          </w:p>
        </w:tc>
      </w:tr>
      <w:tr w:rsidR="00471008" w:rsidRPr="00471008" w14:paraId="31B46CF6" w14:textId="77777777" w:rsidTr="00423D49">
        <w:trPr>
          <w:trHeight w:val="51"/>
        </w:trPr>
        <w:tc>
          <w:tcPr>
            <w:tcW w:w="1745" w:type="pct"/>
            <w:shd w:val="clear" w:color="auto" w:fill="auto"/>
            <w:tcMar>
              <w:top w:w="29" w:type="dxa"/>
              <w:left w:w="115" w:type="dxa"/>
              <w:bottom w:w="29" w:type="dxa"/>
              <w:right w:w="115" w:type="dxa"/>
            </w:tcMar>
          </w:tcPr>
          <w:p w14:paraId="2413856B"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Country</w:t>
            </w:r>
          </w:p>
        </w:tc>
        <w:tc>
          <w:tcPr>
            <w:tcW w:w="3255" w:type="pct"/>
            <w:shd w:val="clear" w:color="auto" w:fill="auto"/>
            <w:tcMar>
              <w:top w:w="29" w:type="dxa"/>
              <w:left w:w="115" w:type="dxa"/>
              <w:bottom w:w="29" w:type="dxa"/>
              <w:right w:w="115" w:type="dxa"/>
            </w:tcMar>
          </w:tcPr>
          <w:p w14:paraId="1BF218F7"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Bosnia and Herzegovina</w:t>
            </w:r>
          </w:p>
        </w:tc>
      </w:tr>
      <w:tr w:rsidR="00471008" w:rsidRPr="00471008" w14:paraId="075269A2" w14:textId="77777777" w:rsidTr="00423D49">
        <w:trPr>
          <w:trHeight w:val="96"/>
        </w:trPr>
        <w:tc>
          <w:tcPr>
            <w:tcW w:w="1745" w:type="pct"/>
            <w:shd w:val="clear" w:color="auto" w:fill="auto"/>
            <w:tcMar>
              <w:top w:w="29" w:type="dxa"/>
              <w:left w:w="115" w:type="dxa"/>
              <w:bottom w:w="29" w:type="dxa"/>
              <w:right w:w="115" w:type="dxa"/>
            </w:tcMar>
          </w:tcPr>
          <w:p w14:paraId="71C4D9CE"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Date project document signed</w:t>
            </w:r>
          </w:p>
        </w:tc>
        <w:tc>
          <w:tcPr>
            <w:tcW w:w="3255" w:type="pct"/>
            <w:shd w:val="clear" w:color="auto" w:fill="auto"/>
            <w:tcMar>
              <w:top w:w="29" w:type="dxa"/>
              <w:left w:w="115" w:type="dxa"/>
              <w:bottom w:w="29" w:type="dxa"/>
              <w:right w:w="115" w:type="dxa"/>
            </w:tcMar>
          </w:tcPr>
          <w:p w14:paraId="27E495C5"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1 August 2018</w:t>
            </w:r>
          </w:p>
        </w:tc>
      </w:tr>
      <w:tr w:rsidR="00471008" w:rsidRPr="00471008" w14:paraId="3A33C011" w14:textId="77777777" w:rsidTr="00423D49">
        <w:trPr>
          <w:trHeight w:val="204"/>
        </w:trPr>
        <w:tc>
          <w:tcPr>
            <w:tcW w:w="1745" w:type="pct"/>
            <w:shd w:val="clear" w:color="auto" w:fill="auto"/>
            <w:tcMar>
              <w:top w:w="29" w:type="dxa"/>
              <w:left w:w="115" w:type="dxa"/>
              <w:bottom w:w="29" w:type="dxa"/>
              <w:right w:w="115" w:type="dxa"/>
            </w:tcMar>
          </w:tcPr>
          <w:p w14:paraId="7FAB0EC4"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Project End date</w:t>
            </w:r>
          </w:p>
        </w:tc>
        <w:tc>
          <w:tcPr>
            <w:tcW w:w="3255" w:type="pct"/>
            <w:shd w:val="clear" w:color="auto" w:fill="auto"/>
            <w:tcMar>
              <w:top w:w="29" w:type="dxa"/>
              <w:left w:w="115" w:type="dxa"/>
              <w:bottom w:w="29" w:type="dxa"/>
              <w:right w:w="115" w:type="dxa"/>
            </w:tcMar>
          </w:tcPr>
          <w:p w14:paraId="606267C4"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28 May 2026</w:t>
            </w:r>
          </w:p>
        </w:tc>
      </w:tr>
      <w:tr w:rsidR="00471008" w:rsidRPr="00471008" w14:paraId="5BE633B9" w14:textId="77777777" w:rsidTr="00423D49">
        <w:trPr>
          <w:trHeight w:val="159"/>
        </w:trPr>
        <w:tc>
          <w:tcPr>
            <w:tcW w:w="1745" w:type="pct"/>
            <w:shd w:val="clear" w:color="auto" w:fill="auto"/>
            <w:tcMar>
              <w:top w:w="29" w:type="dxa"/>
              <w:left w:w="115" w:type="dxa"/>
              <w:bottom w:w="29" w:type="dxa"/>
              <w:right w:w="115" w:type="dxa"/>
            </w:tcMar>
          </w:tcPr>
          <w:p w14:paraId="6E5C1B4C"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Project budget</w:t>
            </w:r>
          </w:p>
        </w:tc>
        <w:tc>
          <w:tcPr>
            <w:tcW w:w="3255" w:type="pct"/>
            <w:shd w:val="clear" w:color="auto" w:fill="auto"/>
            <w:tcMar>
              <w:top w:w="29" w:type="dxa"/>
              <w:left w:w="115" w:type="dxa"/>
              <w:bottom w:w="29" w:type="dxa"/>
              <w:right w:w="115" w:type="dxa"/>
            </w:tcMar>
          </w:tcPr>
          <w:p w14:paraId="5E902B9E" w14:textId="77777777" w:rsidR="007D1189" w:rsidRPr="00471008" w:rsidRDefault="007D1189" w:rsidP="00423D49">
            <w:pPr>
              <w:rPr>
                <w:rFonts w:ascii="Garamond" w:hAnsi="Garamond"/>
                <w:color w:val="000000" w:themeColor="text1"/>
              </w:rPr>
            </w:pPr>
            <w:r w:rsidRPr="00471008">
              <w:rPr>
                <w:rFonts w:ascii="Garamond" w:hAnsi="Garamond"/>
                <w:color w:val="000000" w:themeColor="text1"/>
              </w:rPr>
              <w:t>17,646,000 USD</w:t>
            </w:r>
          </w:p>
        </w:tc>
      </w:tr>
      <w:tr w:rsidR="00471008" w:rsidRPr="00471008" w14:paraId="217B074B" w14:textId="77777777" w:rsidTr="00423D49">
        <w:trPr>
          <w:trHeight w:val="294"/>
        </w:trPr>
        <w:tc>
          <w:tcPr>
            <w:tcW w:w="1745" w:type="pct"/>
            <w:shd w:val="clear" w:color="auto" w:fill="auto"/>
            <w:tcMar>
              <w:top w:w="29" w:type="dxa"/>
              <w:left w:w="115" w:type="dxa"/>
              <w:bottom w:w="29" w:type="dxa"/>
              <w:right w:w="115" w:type="dxa"/>
            </w:tcMar>
          </w:tcPr>
          <w:p w14:paraId="295B2C8E" w14:textId="02D7A766" w:rsidR="007D1189" w:rsidRPr="00471008" w:rsidRDefault="007D1189" w:rsidP="00423D49">
            <w:pPr>
              <w:rPr>
                <w:rFonts w:ascii="Garamond" w:hAnsi="Garamond"/>
                <w:color w:val="000000" w:themeColor="text1"/>
              </w:rPr>
            </w:pPr>
            <w:r w:rsidRPr="00471008">
              <w:rPr>
                <w:rFonts w:ascii="Garamond" w:hAnsi="Garamond"/>
                <w:color w:val="000000" w:themeColor="text1"/>
              </w:rPr>
              <w:t>Project expenditure at the time of evaluation</w:t>
            </w:r>
          </w:p>
        </w:tc>
        <w:tc>
          <w:tcPr>
            <w:tcW w:w="3255" w:type="pct"/>
            <w:shd w:val="clear" w:color="auto" w:fill="auto"/>
            <w:tcMar>
              <w:top w:w="29" w:type="dxa"/>
              <w:left w:w="115" w:type="dxa"/>
              <w:bottom w:w="29" w:type="dxa"/>
              <w:right w:w="115" w:type="dxa"/>
            </w:tcMar>
            <w:vAlign w:val="center"/>
          </w:tcPr>
          <w:p w14:paraId="29C91017" w14:textId="2EB22239" w:rsidR="007D1189" w:rsidRPr="00471008" w:rsidRDefault="007D1189" w:rsidP="00423D49">
            <w:pPr>
              <w:rPr>
                <w:rFonts w:ascii="Garamond" w:hAnsi="Garamond"/>
                <w:color w:val="000000" w:themeColor="text1"/>
              </w:rPr>
            </w:pPr>
            <w:r w:rsidRPr="00471008">
              <w:rPr>
                <w:rFonts w:ascii="Garamond" w:hAnsi="Garamond"/>
                <w:color w:val="000000" w:themeColor="text1"/>
              </w:rPr>
              <w:t xml:space="preserve"> 6,160,031.78 USD</w:t>
            </w:r>
          </w:p>
        </w:tc>
      </w:tr>
      <w:tr w:rsidR="00471008" w:rsidRPr="00471008" w14:paraId="28A67002" w14:textId="77777777" w:rsidTr="00423D49">
        <w:trPr>
          <w:trHeight w:val="186"/>
        </w:trPr>
        <w:tc>
          <w:tcPr>
            <w:tcW w:w="1745" w:type="pct"/>
            <w:shd w:val="clear" w:color="auto" w:fill="auto"/>
            <w:tcMar>
              <w:top w:w="29" w:type="dxa"/>
              <w:left w:w="115" w:type="dxa"/>
              <w:bottom w:w="29" w:type="dxa"/>
              <w:right w:w="115" w:type="dxa"/>
            </w:tcMar>
          </w:tcPr>
          <w:p w14:paraId="07D37FEC" w14:textId="245CB496" w:rsidR="007D1189" w:rsidRPr="00471008" w:rsidRDefault="007D1189" w:rsidP="00423D49">
            <w:pPr>
              <w:rPr>
                <w:rFonts w:ascii="Garamond" w:hAnsi="Garamond"/>
                <w:color w:val="000000" w:themeColor="text1"/>
              </w:rPr>
            </w:pPr>
            <w:r w:rsidRPr="00471008">
              <w:rPr>
                <w:rFonts w:ascii="Garamond" w:hAnsi="Garamond"/>
                <w:color w:val="000000" w:themeColor="text1"/>
              </w:rPr>
              <w:t>Funding source</w:t>
            </w:r>
          </w:p>
        </w:tc>
        <w:tc>
          <w:tcPr>
            <w:tcW w:w="3255" w:type="pct"/>
            <w:shd w:val="clear" w:color="auto" w:fill="auto"/>
            <w:tcMar>
              <w:top w:w="29" w:type="dxa"/>
              <w:left w:w="115" w:type="dxa"/>
              <w:bottom w:w="29" w:type="dxa"/>
              <w:right w:w="115" w:type="dxa"/>
            </w:tcMar>
          </w:tcPr>
          <w:p w14:paraId="57DF32A3" w14:textId="263D9A7F" w:rsidR="007D1189" w:rsidRPr="00471008" w:rsidRDefault="007D1189" w:rsidP="00423D49">
            <w:pPr>
              <w:rPr>
                <w:rFonts w:ascii="Garamond" w:hAnsi="Garamond"/>
                <w:color w:val="000000" w:themeColor="text1"/>
              </w:rPr>
            </w:pPr>
            <w:r w:rsidRPr="00471008">
              <w:rPr>
                <w:rFonts w:ascii="Garamond" w:hAnsi="Garamond"/>
                <w:color w:val="000000" w:themeColor="text1"/>
              </w:rPr>
              <w:t>Green Climate Fund</w:t>
            </w:r>
          </w:p>
        </w:tc>
      </w:tr>
      <w:tr w:rsidR="00471008" w:rsidRPr="00471008" w14:paraId="521DFE09" w14:textId="77777777" w:rsidTr="00D875A2">
        <w:trPr>
          <w:trHeight w:val="321"/>
        </w:trPr>
        <w:tc>
          <w:tcPr>
            <w:tcW w:w="1745" w:type="pct"/>
            <w:shd w:val="clear" w:color="auto" w:fill="auto"/>
            <w:tcMar>
              <w:top w:w="29" w:type="dxa"/>
              <w:left w:w="115" w:type="dxa"/>
              <w:bottom w:w="29" w:type="dxa"/>
              <w:right w:w="115" w:type="dxa"/>
            </w:tcMar>
          </w:tcPr>
          <w:p w14:paraId="1423B992" w14:textId="7AEFB645" w:rsidR="007D1189" w:rsidRPr="00471008" w:rsidRDefault="007D1189" w:rsidP="00423D49">
            <w:pPr>
              <w:rPr>
                <w:rFonts w:ascii="Garamond" w:hAnsi="Garamond"/>
                <w:color w:val="000000" w:themeColor="text1"/>
              </w:rPr>
            </w:pPr>
            <w:r w:rsidRPr="00471008">
              <w:rPr>
                <w:rFonts w:ascii="Garamond" w:hAnsi="Garamond"/>
                <w:color w:val="000000" w:themeColor="text1"/>
              </w:rPr>
              <w:t>Implementing party</w:t>
            </w:r>
          </w:p>
        </w:tc>
        <w:tc>
          <w:tcPr>
            <w:tcW w:w="3255" w:type="pct"/>
            <w:shd w:val="clear" w:color="auto" w:fill="auto"/>
            <w:tcMar>
              <w:top w:w="29" w:type="dxa"/>
              <w:left w:w="115" w:type="dxa"/>
              <w:bottom w:w="29" w:type="dxa"/>
              <w:right w:w="115" w:type="dxa"/>
            </w:tcMar>
          </w:tcPr>
          <w:p w14:paraId="3992DC66" w14:textId="13889CB0" w:rsidR="007D1189" w:rsidRPr="00471008" w:rsidRDefault="007D1189" w:rsidP="00423D49">
            <w:pPr>
              <w:rPr>
                <w:rFonts w:ascii="Garamond" w:hAnsi="Garamond"/>
                <w:color w:val="000000" w:themeColor="text1"/>
              </w:rPr>
            </w:pPr>
            <w:r w:rsidRPr="00471008">
              <w:rPr>
                <w:rFonts w:ascii="Garamond" w:hAnsi="Garamond"/>
                <w:color w:val="000000" w:themeColor="text1"/>
              </w:rPr>
              <w:t xml:space="preserve">UNDP </w:t>
            </w:r>
          </w:p>
        </w:tc>
      </w:tr>
      <w:bookmarkEnd w:id="3"/>
    </w:tbl>
    <w:p w14:paraId="63A775F6" w14:textId="77777777" w:rsidR="007D1189" w:rsidRPr="00471008" w:rsidRDefault="007D1189" w:rsidP="007D1189">
      <w:pPr>
        <w:jc w:val="both"/>
        <w:rPr>
          <w:rFonts w:ascii="Garamond" w:hAnsi="Garamond"/>
          <w:color w:val="000000" w:themeColor="text1"/>
        </w:rPr>
      </w:pPr>
    </w:p>
    <w:p w14:paraId="2A653E47" w14:textId="77777777" w:rsidR="007D1189" w:rsidRPr="00471008" w:rsidRDefault="007D1189" w:rsidP="007D1189">
      <w:pPr>
        <w:jc w:val="both"/>
        <w:rPr>
          <w:rFonts w:ascii="Garamond" w:hAnsi="Garamond"/>
          <w:color w:val="000000" w:themeColor="text1"/>
        </w:rPr>
      </w:pPr>
      <w:r w:rsidRPr="00471008">
        <w:rPr>
          <w:rFonts w:ascii="Garamond" w:hAnsi="Garamond"/>
          <w:color w:val="000000" w:themeColor="text1"/>
        </w:rPr>
        <w:t xml:space="preserve">The </w:t>
      </w:r>
      <w:r w:rsidRPr="00471008">
        <w:rPr>
          <w:rFonts w:ascii="Garamond" w:hAnsi="Garamond"/>
          <w:b/>
          <w:bCs/>
          <w:color w:val="000000" w:themeColor="text1"/>
        </w:rPr>
        <w:t>project “</w:t>
      </w:r>
      <w:hyperlink r:id="rId13">
        <w:r w:rsidRPr="00471008">
          <w:rPr>
            <w:rFonts w:ascii="Garamond" w:hAnsi="Garamond"/>
            <w:b/>
            <w:bCs/>
            <w:color w:val="000000" w:themeColor="text1"/>
          </w:rPr>
          <w:t>Scaling-up Investment in Low-Carbon Public Buildings</w:t>
        </w:r>
      </w:hyperlink>
      <w:r w:rsidRPr="00471008">
        <w:rPr>
          <w:rFonts w:ascii="Garamond" w:hAnsi="Garamond"/>
          <w:b/>
          <w:bCs/>
          <w:color w:val="000000" w:themeColor="text1"/>
        </w:rPr>
        <w:t>”</w:t>
      </w:r>
      <w:r w:rsidRPr="00471008">
        <w:rPr>
          <w:rFonts w:ascii="Garamond" w:hAnsi="Garamond"/>
          <w:color w:val="000000" w:themeColor="text1"/>
        </w:rPr>
        <w:t xml:space="preserve">  is supported by the </w:t>
      </w:r>
      <w:hyperlink r:id="rId14">
        <w:r w:rsidRPr="00471008">
          <w:rPr>
            <w:rFonts w:ascii="Garamond" w:hAnsi="Garamond"/>
            <w:color w:val="000000" w:themeColor="text1"/>
          </w:rPr>
          <w:t>Green Climate Fund (GCF)</w:t>
        </w:r>
      </w:hyperlink>
      <w:r w:rsidRPr="00471008">
        <w:rPr>
          <w:rFonts w:ascii="Garamond" w:hAnsi="Garamond"/>
          <w:color w:val="000000" w:themeColor="text1"/>
        </w:rPr>
        <w:t xml:space="preserve"> and implemented by UNDP in BiH.  </w:t>
      </w:r>
    </w:p>
    <w:p w14:paraId="369F50A2" w14:textId="04D9AED7" w:rsidR="007D1189" w:rsidRPr="00471008" w:rsidRDefault="007D1189" w:rsidP="007D1189">
      <w:pPr>
        <w:spacing w:after="240"/>
        <w:jc w:val="both"/>
        <w:rPr>
          <w:rFonts w:ascii="Garamond" w:hAnsi="Garamond"/>
          <w:color w:val="000000" w:themeColor="text1"/>
        </w:rPr>
      </w:pPr>
      <w:r w:rsidRPr="00471008">
        <w:rPr>
          <w:rFonts w:ascii="Garamond" w:hAnsi="Garamond"/>
          <w:color w:val="000000" w:themeColor="text1"/>
        </w:rPr>
        <w:t xml:space="preserve">The </w:t>
      </w:r>
      <w:r w:rsidRPr="00471008">
        <w:rPr>
          <w:rFonts w:ascii="Garamond" w:hAnsi="Garamond"/>
          <w:b/>
          <w:bCs/>
          <w:color w:val="000000" w:themeColor="text1"/>
        </w:rPr>
        <w:t>overall project’s objective</w:t>
      </w:r>
      <w:r w:rsidRPr="00471008">
        <w:rPr>
          <w:rFonts w:ascii="Garamond" w:hAnsi="Garamond"/>
          <w:color w:val="000000" w:themeColor="text1"/>
        </w:rPr>
        <w:t xml:space="preserve"> is to scale-up investment in low-carbon public buildings via design and implementation of the National Framework for Low-Carbon Investment in Public Buildings, comprising an integrated package of policy, regulatory, technological, informational, </w:t>
      </w:r>
      <w:proofErr w:type="gramStart"/>
      <w:r w:rsidRPr="00471008">
        <w:rPr>
          <w:rFonts w:ascii="Garamond" w:hAnsi="Garamond"/>
          <w:color w:val="000000" w:themeColor="text1"/>
        </w:rPr>
        <w:t>financial</w:t>
      </w:r>
      <w:proofErr w:type="gramEnd"/>
      <w:r w:rsidRPr="00471008">
        <w:rPr>
          <w:rFonts w:ascii="Garamond" w:hAnsi="Garamond"/>
          <w:color w:val="000000" w:themeColor="text1"/>
        </w:rPr>
        <w:t xml:space="preserve"> and managerial solutions designed to address country-specific risks and barriers to investment. The GCF project will result in a four- to five-fold increase in the level of investment in low-carbon public buildings; this, in turn, will enable BiH to meet its stated objective to reduce GHG emissions from the public buildings sector. </w:t>
      </w:r>
    </w:p>
    <w:p w14:paraId="64CE206D" w14:textId="22740FB6" w:rsidR="007364E8" w:rsidDel="00BA14CC" w:rsidRDefault="007D1189" w:rsidP="007364E8">
      <w:pPr>
        <w:spacing w:after="0" w:line="20" w:lineRule="atLeast"/>
        <w:jc w:val="both"/>
        <w:rPr>
          <w:rFonts w:ascii="Garamond" w:hAnsi="Garamond"/>
          <w:b/>
          <w:bCs/>
          <w:color w:val="000000" w:themeColor="text1"/>
        </w:rPr>
      </w:pPr>
      <w:r w:rsidRPr="007364E8" w:rsidDel="00BA14CC">
        <w:rPr>
          <w:rFonts w:ascii="Garamond" w:hAnsi="Garamond"/>
          <w:b/>
          <w:bCs/>
          <w:color w:val="000000" w:themeColor="text1"/>
        </w:rPr>
        <w:t>Outcomes of the project are:</w:t>
      </w:r>
    </w:p>
    <w:p w14:paraId="03B9157F" w14:textId="5F24B6B2" w:rsidR="007D1189" w:rsidRPr="00471008" w:rsidDel="00BA14CC" w:rsidRDefault="007D1189" w:rsidP="007364E8">
      <w:pPr>
        <w:spacing w:after="0" w:line="20" w:lineRule="atLeast"/>
        <w:jc w:val="both"/>
        <w:rPr>
          <w:rFonts w:ascii="Garamond" w:hAnsi="Garamond"/>
          <w:color w:val="000000" w:themeColor="text1"/>
        </w:rPr>
      </w:pPr>
      <w:r w:rsidRPr="00471008" w:rsidDel="00BA14CC">
        <w:rPr>
          <w:rFonts w:ascii="Garamond" w:hAnsi="Garamond"/>
          <w:color w:val="000000" w:themeColor="text1"/>
        </w:rPr>
        <w:t xml:space="preserve">Outcome 1.1 Strengthened institutional and regulatory systems for low-emission planning and development </w:t>
      </w:r>
    </w:p>
    <w:p w14:paraId="6E7A61EE" w14:textId="6A59AE76" w:rsidR="007D1189" w:rsidRPr="00471008" w:rsidDel="00BA14CC" w:rsidRDefault="007D1189" w:rsidP="00767FD8">
      <w:pPr>
        <w:spacing w:after="0" w:line="240" w:lineRule="auto"/>
        <w:jc w:val="both"/>
        <w:rPr>
          <w:rFonts w:ascii="Garamond" w:hAnsi="Garamond"/>
          <w:color w:val="000000" w:themeColor="text1"/>
        </w:rPr>
      </w:pPr>
      <w:r w:rsidRPr="00471008" w:rsidDel="00BA14CC">
        <w:rPr>
          <w:rFonts w:ascii="Garamond" w:hAnsi="Garamond"/>
          <w:color w:val="000000" w:themeColor="text1"/>
        </w:rPr>
        <w:t xml:space="preserve">Outcome 1.2 Lower energy intensity of buildings, cities, industries, and appliances </w:t>
      </w:r>
    </w:p>
    <w:p w14:paraId="6BBFEE5D" w14:textId="0D86CCCC" w:rsidR="007364E8" w:rsidDel="00BA14CC" w:rsidRDefault="007364E8" w:rsidP="00767FD8">
      <w:pPr>
        <w:spacing w:after="0" w:line="240" w:lineRule="auto"/>
        <w:jc w:val="both"/>
        <w:rPr>
          <w:rFonts w:ascii="Garamond" w:hAnsi="Garamond"/>
          <w:color w:val="000000" w:themeColor="text1"/>
        </w:rPr>
      </w:pPr>
    </w:p>
    <w:p w14:paraId="29F18B75" w14:textId="3D2CAD6F" w:rsidR="007D1189" w:rsidRPr="007364E8" w:rsidDel="00BA14CC" w:rsidRDefault="007D1189" w:rsidP="00767FD8">
      <w:pPr>
        <w:spacing w:after="0" w:line="240" w:lineRule="auto"/>
        <w:jc w:val="both"/>
        <w:rPr>
          <w:rFonts w:ascii="Garamond" w:hAnsi="Garamond"/>
          <w:b/>
          <w:bCs/>
          <w:color w:val="000000" w:themeColor="text1"/>
        </w:rPr>
      </w:pPr>
      <w:r w:rsidRPr="007364E8" w:rsidDel="00BA14CC">
        <w:rPr>
          <w:rFonts w:ascii="Garamond" w:hAnsi="Garamond"/>
          <w:b/>
          <w:bCs/>
          <w:color w:val="000000" w:themeColor="text1"/>
        </w:rPr>
        <w:t>Outputs of the project are:</w:t>
      </w:r>
    </w:p>
    <w:p w14:paraId="0359361D" w14:textId="694EFCD6" w:rsidR="007364E8" w:rsidDel="00BA14CC" w:rsidRDefault="007D1189" w:rsidP="00767FD8">
      <w:pPr>
        <w:spacing w:after="0" w:line="240" w:lineRule="auto"/>
        <w:jc w:val="both"/>
        <w:rPr>
          <w:rFonts w:ascii="Garamond" w:hAnsi="Garamond"/>
          <w:color w:val="000000" w:themeColor="text1"/>
        </w:rPr>
      </w:pPr>
      <w:r w:rsidRPr="00471008" w:rsidDel="00BA14CC">
        <w:rPr>
          <w:rFonts w:ascii="Garamond" w:hAnsi="Garamond"/>
          <w:color w:val="000000" w:themeColor="text1"/>
        </w:rPr>
        <w:t>Output 1.1 Addressing non-financial barriers to investment in low-carbon buildings and infrastructure (“Policy de-risking”)</w:t>
      </w:r>
    </w:p>
    <w:p w14:paraId="6805DCE9" w14:textId="702114AF" w:rsidR="007D1189" w:rsidRPr="00471008" w:rsidDel="00BA14CC" w:rsidRDefault="007D1189" w:rsidP="00767FD8">
      <w:pPr>
        <w:spacing w:after="0" w:line="240" w:lineRule="auto"/>
        <w:jc w:val="both"/>
        <w:rPr>
          <w:rFonts w:ascii="Garamond" w:hAnsi="Garamond"/>
          <w:color w:val="000000" w:themeColor="text1"/>
        </w:rPr>
      </w:pPr>
      <w:r w:rsidRPr="00471008" w:rsidDel="00BA14CC">
        <w:rPr>
          <w:rFonts w:ascii="Garamond" w:hAnsi="Garamond"/>
          <w:color w:val="000000" w:themeColor="text1"/>
        </w:rPr>
        <w:t>Output 1.2 Addressing financial barriers to low-carbon investment in buildings and infrastructure (“Financial de-risking and Investment support”)</w:t>
      </w:r>
    </w:p>
    <w:p w14:paraId="535484D0" w14:textId="6C780DA1" w:rsidR="00F8206F" w:rsidRDefault="00F8206F" w:rsidP="00767FD8">
      <w:pPr>
        <w:spacing w:after="240" w:line="240" w:lineRule="auto"/>
        <w:jc w:val="both"/>
        <w:rPr>
          <w:rFonts w:ascii="Garamond" w:hAnsi="Garamond"/>
          <w:color w:val="000000" w:themeColor="text1"/>
        </w:rPr>
      </w:pPr>
    </w:p>
    <w:p w14:paraId="3DD75F9B" w14:textId="1CC8BCA6" w:rsidR="00F8206F" w:rsidRDefault="00F8206F" w:rsidP="00F8206F">
      <w:pPr>
        <w:contextualSpacing/>
        <w:rPr>
          <w:rFonts w:ascii="Cambria" w:hAnsi="Cambria" w:cs="Arial"/>
        </w:rPr>
      </w:pPr>
      <w:r w:rsidRPr="00F8206F">
        <w:rPr>
          <w:rFonts w:ascii="Cambria" w:hAnsi="Cambria" w:cs="Arial"/>
          <w:b/>
        </w:rPr>
        <w:t xml:space="preserve">Output 1 </w:t>
      </w:r>
      <w:r w:rsidRPr="00F8206F">
        <w:rPr>
          <w:rFonts w:ascii="Cambria" w:hAnsi="Cambria" w:cs="Arial"/>
        </w:rPr>
        <w:t xml:space="preserve">will provide technical assistance (TA) to public and private sector stakeholders at municipal, cantonal, entity and national level in BiH to help address non-financial barriers, and </w:t>
      </w:r>
      <w:r w:rsidRPr="00F8206F">
        <w:rPr>
          <w:rFonts w:ascii="Cambria" w:hAnsi="Cambria" w:cs="Arial"/>
        </w:rPr>
        <w:lastRenderedPageBreak/>
        <w:t xml:space="preserve">to create conducive policies, </w:t>
      </w:r>
      <w:proofErr w:type="gramStart"/>
      <w:r w:rsidRPr="00F8206F">
        <w:rPr>
          <w:rFonts w:ascii="Cambria" w:hAnsi="Cambria" w:cs="Arial"/>
        </w:rPr>
        <w:t>regulations</w:t>
      </w:r>
      <w:proofErr w:type="gramEnd"/>
      <w:r w:rsidRPr="00F8206F">
        <w:rPr>
          <w:rFonts w:ascii="Cambria" w:hAnsi="Cambria" w:cs="Arial"/>
        </w:rPr>
        <w:t xml:space="preserve"> and capacities for implementation of the National Investment Framework for Low-Carbon Public Buildings</w:t>
      </w:r>
      <w:r>
        <w:rPr>
          <w:rFonts w:ascii="Cambria" w:hAnsi="Cambria" w:cs="Arial"/>
        </w:rPr>
        <w:t>.</w:t>
      </w:r>
    </w:p>
    <w:p w14:paraId="5BF9EF4A" w14:textId="77777777" w:rsidR="00F8206F" w:rsidRPr="00F8206F" w:rsidRDefault="00F8206F" w:rsidP="00F8206F">
      <w:pPr>
        <w:contextualSpacing/>
        <w:rPr>
          <w:rFonts w:ascii="Cambria" w:eastAsia="Times New Roman" w:hAnsi="Cambria" w:cs="Arial"/>
          <w:i/>
          <w:color w:val="000000"/>
          <w:lang w:eastAsia="ja-JP"/>
        </w:rPr>
      </w:pPr>
    </w:p>
    <w:p w14:paraId="54AFD32C" w14:textId="10638847" w:rsidR="00F8206F" w:rsidRDefault="00F8206F" w:rsidP="00F8206F">
      <w:pPr>
        <w:contextualSpacing/>
        <w:rPr>
          <w:rFonts w:ascii="Cambria" w:eastAsia="Times New Roman" w:hAnsi="Cambria" w:cs="Arial"/>
          <w:i/>
          <w:color w:val="000000"/>
          <w:lang w:eastAsia="ja-JP"/>
        </w:rPr>
      </w:pPr>
      <w:r w:rsidRPr="00F8206F">
        <w:rPr>
          <w:rFonts w:ascii="Cambria" w:hAnsi="Cambria" w:cs="Arial"/>
          <w:b/>
        </w:rPr>
        <w:t>Output 2</w:t>
      </w:r>
      <w:r>
        <w:rPr>
          <w:rFonts w:ascii="Cambria" w:hAnsi="Cambria" w:cs="Arial"/>
          <w:b/>
        </w:rPr>
        <w:t xml:space="preserve"> </w:t>
      </w:r>
      <w:r w:rsidRPr="00F8206F">
        <w:rPr>
          <w:rFonts w:ascii="Cambria" w:hAnsi="Cambria" w:cs="Arial"/>
        </w:rPr>
        <w:t xml:space="preserve">will facilitate implementation of the National Investment Framework for Low-Carbon Public Buildings, including the required investment support to improve risk-return profiles and to bring prospective low-carbon building projects to financial close. </w:t>
      </w:r>
    </w:p>
    <w:p w14:paraId="556FB47A" w14:textId="77777777" w:rsidR="00F8206F" w:rsidRPr="002278C5" w:rsidRDefault="00F8206F" w:rsidP="002278C5">
      <w:pPr>
        <w:contextualSpacing/>
        <w:rPr>
          <w:rFonts w:ascii="Cambria" w:eastAsia="Times New Roman" w:hAnsi="Cambria" w:cs="Arial"/>
          <w:i/>
          <w:color w:val="000000"/>
          <w:lang w:eastAsia="ja-JP"/>
        </w:rPr>
      </w:pPr>
    </w:p>
    <w:p w14:paraId="1C53ACE9" w14:textId="77B45A56" w:rsidR="00F8206F" w:rsidRDefault="00F8206F" w:rsidP="00767FD8">
      <w:pPr>
        <w:spacing w:after="240" w:line="240" w:lineRule="auto"/>
        <w:jc w:val="both"/>
        <w:rPr>
          <w:rFonts w:ascii="Garamond" w:hAnsi="Garamond"/>
          <w:color w:val="000000" w:themeColor="text1"/>
        </w:rPr>
      </w:pPr>
      <w:r>
        <w:rPr>
          <w:rFonts w:ascii="Garamond" w:hAnsi="Garamond"/>
          <w:color w:val="000000" w:themeColor="text1"/>
        </w:rPr>
        <w:t xml:space="preserve">Impact: </w:t>
      </w:r>
    </w:p>
    <w:p w14:paraId="761DCABE" w14:textId="466818CF" w:rsidR="007D1189" w:rsidRPr="00471008" w:rsidRDefault="007D1189" w:rsidP="00767FD8">
      <w:pPr>
        <w:spacing w:after="240" w:line="240" w:lineRule="auto"/>
        <w:jc w:val="both"/>
        <w:rPr>
          <w:rFonts w:ascii="Garamond" w:hAnsi="Garamond"/>
          <w:color w:val="000000" w:themeColor="text1"/>
        </w:rPr>
      </w:pPr>
      <w:r w:rsidRPr="00471008">
        <w:rPr>
          <w:rFonts w:ascii="Garamond" w:hAnsi="Garamond"/>
          <w:color w:val="000000" w:themeColor="text1"/>
        </w:rPr>
        <w:t>The project will result in a real and visible paradigm shift in the BiH public building sector towards low-carbon sustainable development, as specifically recommended in the Nationally Determined Contribution, the National Communication to the UNFCCC and the National Climate Change Strategy of BiH.</w:t>
      </w:r>
      <w:r w:rsidR="00767FD8">
        <w:rPr>
          <w:rFonts w:ascii="Garamond" w:hAnsi="Garamond"/>
          <w:color w:val="000000" w:themeColor="text1"/>
        </w:rPr>
        <w:t xml:space="preserve"> It is </w:t>
      </w:r>
      <w:r w:rsidRPr="00471008">
        <w:rPr>
          <w:rFonts w:ascii="Garamond" w:hAnsi="Garamond"/>
          <w:color w:val="000000" w:themeColor="text1"/>
        </w:rPr>
        <w:t xml:space="preserve">expected to result in direct emission reductions of 2,019,976 tCO2e by facilitating and scaling-up investment in low-carbon retrofits in 430 public buildings (representing 11% of the total public building stock in the country). </w:t>
      </w:r>
      <w:proofErr w:type="gramStart"/>
      <w:r w:rsidRPr="00471008">
        <w:rPr>
          <w:rFonts w:ascii="Garamond" w:hAnsi="Garamond"/>
          <w:color w:val="000000" w:themeColor="text1"/>
        </w:rPr>
        <w:t>Low-carbon</w:t>
      </w:r>
      <w:proofErr w:type="gramEnd"/>
      <w:r w:rsidRPr="00471008">
        <w:rPr>
          <w:rFonts w:ascii="Garamond" w:hAnsi="Garamond"/>
          <w:color w:val="000000" w:themeColor="text1"/>
        </w:rPr>
        <w:t xml:space="preserve"> retrofit projects include both EE and fuel switch measures in all buildings. </w:t>
      </w:r>
    </w:p>
    <w:p w14:paraId="6FF7C86B" w14:textId="0FD4EFE5" w:rsidR="007D1189" w:rsidRPr="00471008" w:rsidRDefault="007D1189" w:rsidP="007D1189">
      <w:pPr>
        <w:spacing w:after="240"/>
        <w:jc w:val="both"/>
        <w:rPr>
          <w:rFonts w:ascii="Garamond" w:hAnsi="Garamond"/>
          <w:color w:val="000000" w:themeColor="text1"/>
        </w:rPr>
      </w:pPr>
      <w:r w:rsidRPr="7956364F">
        <w:rPr>
          <w:rFonts w:ascii="Garamond" w:hAnsi="Garamond"/>
          <w:color w:val="000000" w:themeColor="text1"/>
        </w:rPr>
        <w:t xml:space="preserve">In addition to contributing to global environmental benefits, the project will improve the access of local communities, including vulnerable communities, to clean, </w:t>
      </w:r>
      <w:proofErr w:type="gramStart"/>
      <w:r w:rsidRPr="7956364F">
        <w:rPr>
          <w:rFonts w:ascii="Garamond" w:hAnsi="Garamond"/>
          <w:color w:val="000000" w:themeColor="text1"/>
        </w:rPr>
        <w:t>safe</w:t>
      </w:r>
      <w:proofErr w:type="gramEnd"/>
      <w:r w:rsidRPr="7956364F">
        <w:rPr>
          <w:rFonts w:ascii="Garamond" w:hAnsi="Garamond"/>
          <w:color w:val="000000" w:themeColor="text1"/>
        </w:rPr>
        <w:t xml:space="preserve"> and affordable energy: the retrofitted public buildings will provide improved occupancy conditions, affordable clean, adequate warmth in schools and hospitals and improved indoor and outdoor air quality. </w:t>
      </w:r>
    </w:p>
    <w:p w14:paraId="0FD09235" w14:textId="77777777" w:rsidR="007D1189" w:rsidRPr="00471008" w:rsidRDefault="007D1189" w:rsidP="007D1189">
      <w:pPr>
        <w:spacing w:after="240"/>
        <w:jc w:val="both"/>
        <w:rPr>
          <w:rFonts w:ascii="Garamond" w:hAnsi="Garamond"/>
          <w:color w:val="000000" w:themeColor="text1"/>
        </w:rPr>
      </w:pPr>
      <w:r w:rsidRPr="00471008">
        <w:rPr>
          <w:rFonts w:ascii="Garamond" w:hAnsi="Garamond"/>
          <w:color w:val="000000" w:themeColor="text1"/>
        </w:rPr>
        <w:t xml:space="preserve">The project will also change the established paradigm whereby assistance is provided by various agencies in isolation: instead, it will establish a mechanism that combines various financial sources and instruments under one Investment Framework and where resources from each partner are deployed to address a specific risk or barrier to investment, cumulatively ensuring much more attractive terms for investment than if the same assistance were provided in isolation. </w:t>
      </w:r>
    </w:p>
    <w:p w14:paraId="4F85ACEE" w14:textId="77777777" w:rsidR="007D1189" w:rsidRPr="00471008" w:rsidRDefault="007D1189" w:rsidP="007D1189">
      <w:pPr>
        <w:jc w:val="both"/>
        <w:rPr>
          <w:rFonts w:ascii="Garamond" w:hAnsi="Garamond"/>
          <w:color w:val="000000" w:themeColor="text1"/>
        </w:rPr>
      </w:pPr>
      <w:r w:rsidRPr="00471008">
        <w:rPr>
          <w:rFonts w:ascii="Garamond" w:hAnsi="Garamond"/>
          <w:color w:val="000000" w:themeColor="text1"/>
        </w:rPr>
        <w:t xml:space="preserve">The proposed low-carbon solutions in public buildings will support the transition towards a zero-carbon public sector with corresponding significant reduction of GHG emissions. In addition, introduction of RE, </w:t>
      </w:r>
      <w:proofErr w:type="gramStart"/>
      <w:r w:rsidRPr="00471008">
        <w:rPr>
          <w:rFonts w:ascii="Garamond" w:hAnsi="Garamond"/>
          <w:color w:val="000000" w:themeColor="text1"/>
        </w:rPr>
        <w:t>in particular switch</w:t>
      </w:r>
      <w:proofErr w:type="gramEnd"/>
      <w:r w:rsidRPr="00471008">
        <w:rPr>
          <w:rFonts w:ascii="Garamond" w:hAnsi="Garamond"/>
          <w:color w:val="000000" w:themeColor="text1"/>
        </w:rPr>
        <w:t xml:space="preserve"> from LFO to locally available biomass will improve security of energy supply to essential public infrastructure, improve conditions for occupants and users of public buildings, most of whom are women and children; reduce local pollution and improve public health; and drive local economic growth and employment. </w:t>
      </w:r>
    </w:p>
    <w:p w14:paraId="25B5DF53" w14:textId="77777777" w:rsidR="007D1189" w:rsidRPr="00471008" w:rsidRDefault="007D1189" w:rsidP="007D1189">
      <w:pPr>
        <w:rPr>
          <w:rFonts w:ascii="Garamond" w:hAnsi="Garamond"/>
          <w:color w:val="000000" w:themeColor="text1"/>
        </w:rPr>
      </w:pPr>
      <w:r w:rsidRPr="00471008">
        <w:rPr>
          <w:rFonts w:ascii="Garamond" w:hAnsi="Garamond"/>
          <w:color w:val="000000" w:themeColor="text1"/>
        </w:rPr>
        <w:t>The cumulative impact of the benefits of the application of the proposed low-carbon solutions in public buildings will:</w:t>
      </w:r>
    </w:p>
    <w:p w14:paraId="4D453863" w14:textId="77777777" w:rsidR="007D1189" w:rsidRPr="00471008" w:rsidRDefault="007D1189" w:rsidP="00A44434">
      <w:pPr>
        <w:pStyle w:val="ListParagraph"/>
        <w:numPr>
          <w:ilvl w:val="0"/>
          <w:numId w:val="29"/>
        </w:numPr>
        <w:spacing w:before="0"/>
        <w:ind w:left="270"/>
        <w:contextualSpacing/>
        <w:rPr>
          <w:rFonts w:ascii="Garamond" w:eastAsiaTheme="minorHAnsi" w:hAnsi="Garamond" w:cstheme="minorBidi"/>
          <w:color w:val="000000" w:themeColor="text1"/>
          <w:sz w:val="22"/>
          <w:szCs w:val="22"/>
        </w:rPr>
      </w:pPr>
      <w:r w:rsidRPr="00471008">
        <w:rPr>
          <w:rFonts w:ascii="Garamond" w:eastAsiaTheme="minorHAnsi" w:hAnsi="Garamond" w:cstheme="minorBidi"/>
          <w:color w:val="000000" w:themeColor="text1"/>
          <w:sz w:val="22"/>
          <w:szCs w:val="22"/>
        </w:rPr>
        <w:t>enable the transition towards a zero-carbon public sector with corresponding significant reduction of GHG emissions</w:t>
      </w:r>
    </w:p>
    <w:p w14:paraId="73910182" w14:textId="77777777" w:rsidR="007D1189" w:rsidRPr="00471008" w:rsidRDefault="007D1189" w:rsidP="00A44434">
      <w:pPr>
        <w:pStyle w:val="ListParagraph"/>
        <w:numPr>
          <w:ilvl w:val="0"/>
          <w:numId w:val="29"/>
        </w:numPr>
        <w:spacing w:before="0"/>
        <w:ind w:left="270"/>
        <w:contextualSpacing/>
        <w:rPr>
          <w:rFonts w:ascii="Garamond" w:eastAsiaTheme="minorHAnsi" w:hAnsi="Garamond" w:cstheme="minorBidi"/>
          <w:color w:val="000000" w:themeColor="text1"/>
          <w:sz w:val="22"/>
          <w:szCs w:val="22"/>
        </w:rPr>
      </w:pPr>
      <w:r w:rsidRPr="00471008">
        <w:rPr>
          <w:rFonts w:ascii="Garamond" w:eastAsiaTheme="minorHAnsi" w:hAnsi="Garamond" w:cstheme="minorBidi"/>
          <w:color w:val="000000" w:themeColor="text1"/>
          <w:sz w:val="22"/>
          <w:szCs w:val="22"/>
        </w:rPr>
        <w:t xml:space="preserve">make essential public infrastructure energy-independent, thus providing shelter and essential services to local communities during emergencies </w:t>
      </w:r>
    </w:p>
    <w:p w14:paraId="1CF3C660" w14:textId="77777777" w:rsidR="007D1189" w:rsidRPr="00471008" w:rsidRDefault="007D1189" w:rsidP="00A44434">
      <w:pPr>
        <w:pStyle w:val="ListParagraph"/>
        <w:numPr>
          <w:ilvl w:val="0"/>
          <w:numId w:val="29"/>
        </w:numPr>
        <w:spacing w:before="0"/>
        <w:ind w:left="270"/>
        <w:rPr>
          <w:rFonts w:ascii="Garamond" w:eastAsiaTheme="minorHAnsi" w:hAnsi="Garamond" w:cstheme="minorBidi"/>
          <w:color w:val="000000" w:themeColor="text1"/>
          <w:sz w:val="22"/>
          <w:szCs w:val="22"/>
        </w:rPr>
      </w:pPr>
      <w:r w:rsidRPr="00471008">
        <w:rPr>
          <w:rFonts w:ascii="Garamond" w:eastAsiaTheme="minorHAnsi" w:hAnsi="Garamond" w:cstheme="minorBidi"/>
          <w:color w:val="000000" w:themeColor="text1"/>
          <w:sz w:val="22"/>
          <w:szCs w:val="22"/>
        </w:rPr>
        <w:t>improve conditions for occupants and users of public buildings, most of whom are women and children</w:t>
      </w:r>
    </w:p>
    <w:p w14:paraId="4F0E04F3" w14:textId="77777777" w:rsidR="007D1189" w:rsidRPr="00471008" w:rsidRDefault="007D1189" w:rsidP="00A44434">
      <w:pPr>
        <w:pStyle w:val="ListParagraph"/>
        <w:numPr>
          <w:ilvl w:val="0"/>
          <w:numId w:val="29"/>
        </w:numPr>
        <w:spacing w:before="0"/>
        <w:ind w:left="270"/>
        <w:contextualSpacing/>
        <w:rPr>
          <w:rFonts w:ascii="Garamond" w:eastAsiaTheme="minorHAnsi" w:hAnsi="Garamond" w:cstheme="minorBidi"/>
          <w:color w:val="000000" w:themeColor="text1"/>
          <w:sz w:val="22"/>
          <w:szCs w:val="22"/>
        </w:rPr>
      </w:pPr>
      <w:r w:rsidRPr="00471008">
        <w:rPr>
          <w:rFonts w:ascii="Garamond" w:eastAsiaTheme="minorHAnsi" w:hAnsi="Garamond" w:cstheme="minorBidi"/>
          <w:color w:val="000000" w:themeColor="text1"/>
          <w:sz w:val="22"/>
          <w:szCs w:val="22"/>
        </w:rPr>
        <w:t>reduce local pollution and improve public health</w:t>
      </w:r>
    </w:p>
    <w:p w14:paraId="67E0C155" w14:textId="77777777" w:rsidR="007D1189" w:rsidRPr="00471008" w:rsidRDefault="007D1189" w:rsidP="00A44434">
      <w:pPr>
        <w:pStyle w:val="ListParagraph"/>
        <w:numPr>
          <w:ilvl w:val="0"/>
          <w:numId w:val="29"/>
        </w:numPr>
        <w:spacing w:before="0" w:after="120"/>
        <w:ind w:left="270"/>
        <w:contextualSpacing/>
        <w:rPr>
          <w:rFonts w:ascii="Garamond" w:eastAsiaTheme="minorHAnsi" w:hAnsi="Garamond" w:cstheme="minorBidi"/>
          <w:color w:val="000000" w:themeColor="text1"/>
          <w:sz w:val="22"/>
          <w:szCs w:val="22"/>
        </w:rPr>
      </w:pPr>
      <w:r w:rsidRPr="00471008">
        <w:rPr>
          <w:rFonts w:ascii="Garamond" w:eastAsiaTheme="minorHAnsi" w:hAnsi="Garamond" w:cstheme="minorBidi"/>
          <w:color w:val="000000" w:themeColor="text1"/>
          <w:sz w:val="22"/>
          <w:szCs w:val="22"/>
        </w:rPr>
        <w:t>drive local economic growth and employment</w:t>
      </w:r>
    </w:p>
    <w:p w14:paraId="0F5222BB" w14:textId="7F144F25" w:rsidR="00CA0979" w:rsidRDefault="007D1189" w:rsidP="00D875A2">
      <w:pPr>
        <w:spacing w:after="240"/>
        <w:ind w:left="-90"/>
        <w:jc w:val="both"/>
        <w:rPr>
          <w:rFonts w:ascii="Garamond" w:hAnsi="Garamond"/>
          <w:b/>
          <w:bCs/>
          <w:color w:val="000000" w:themeColor="text1"/>
        </w:rPr>
      </w:pPr>
      <w:r w:rsidRPr="00471008">
        <w:rPr>
          <w:rFonts w:ascii="Garamond" w:hAnsi="Garamond"/>
          <w:color w:val="000000" w:themeColor="text1"/>
        </w:rPr>
        <w:t xml:space="preserve">The Green Climate Fund is built on the premise of providing finance that is catalytic and plays a paradigm shifting role. This project directly responds to these challenges by proposing an approach that enables both: </w:t>
      </w:r>
      <w:proofErr w:type="gramStart"/>
      <w:r w:rsidRPr="00471008">
        <w:rPr>
          <w:rFonts w:ascii="Garamond" w:hAnsi="Garamond"/>
          <w:color w:val="000000" w:themeColor="text1"/>
        </w:rPr>
        <w:t>i.e.</w:t>
      </w:r>
      <w:proofErr w:type="gramEnd"/>
      <w:r w:rsidRPr="00471008">
        <w:rPr>
          <w:rFonts w:ascii="Garamond" w:hAnsi="Garamond"/>
          <w:color w:val="000000" w:themeColor="text1"/>
        </w:rPr>
        <w:t xml:space="preserve"> catalyzing larger flows of finance for low-carbon investment and shifting the established paradigm about </w:t>
      </w:r>
      <w:r w:rsidRPr="00471008">
        <w:rPr>
          <w:rFonts w:ascii="Garamond" w:hAnsi="Garamond"/>
          <w:color w:val="000000" w:themeColor="text1"/>
        </w:rPr>
        <w:lastRenderedPageBreak/>
        <w:t xml:space="preserve">how this investment has to be made. It will support implementation of low-carbon retrofits in 430 public buildings, thus essentially scaling-up current level of investment in the sector by a factor of four to five. </w:t>
      </w:r>
    </w:p>
    <w:p w14:paraId="1B229646" w14:textId="04CC1091" w:rsidR="007D1189" w:rsidRPr="00DF4FFB" w:rsidRDefault="007D1189" w:rsidP="00DF4FFB">
      <w:pPr>
        <w:spacing w:line="240" w:lineRule="auto"/>
        <w:jc w:val="both"/>
        <w:rPr>
          <w:rFonts w:ascii="Garamond" w:hAnsi="Garamond"/>
          <w:b/>
          <w:bCs/>
          <w:color w:val="000000" w:themeColor="text1"/>
        </w:rPr>
      </w:pPr>
      <w:r w:rsidRPr="7956364F">
        <w:rPr>
          <w:rFonts w:ascii="Garamond" w:hAnsi="Garamond"/>
          <w:b/>
          <w:bCs/>
          <w:color w:val="000000" w:themeColor="text1"/>
        </w:rPr>
        <w:t>Partnerships:</w:t>
      </w:r>
    </w:p>
    <w:p w14:paraId="5677299C" w14:textId="113E0AAA" w:rsidR="007D1189" w:rsidRPr="00471008" w:rsidRDefault="7956364F" w:rsidP="7956364F">
      <w:pPr>
        <w:spacing w:after="240" w:line="240" w:lineRule="auto"/>
        <w:contextualSpacing/>
        <w:jc w:val="both"/>
        <w:rPr>
          <w:rFonts w:ascii="Garamond" w:hAnsi="Garamond"/>
          <w:color w:val="000000" w:themeColor="text1"/>
          <w:lang w:val="en-GB"/>
        </w:rPr>
      </w:pPr>
      <w:r w:rsidRPr="00624260">
        <w:rPr>
          <w:rFonts w:ascii="Garamond" w:hAnsi="Garamond"/>
          <w:color w:val="000000" w:themeColor="text1"/>
          <w:lang w:val="en-GB"/>
        </w:rPr>
        <w:t xml:space="preserve">The project is implemented by UNDP, following Direct Implementation Modality (DIM), </w:t>
      </w:r>
      <w:r w:rsidRPr="7956364F">
        <w:rPr>
          <w:rFonts w:ascii="Garamond" w:hAnsi="Garamond"/>
          <w:color w:val="000000" w:themeColor="text1"/>
          <w:lang w:val="en-GB"/>
        </w:rPr>
        <w:t xml:space="preserve">according to the Standard Basic Assistance Agreement (SBAA) between UNDP and the Government of BiH, and as per the policies and procedures outlined in the UNDP Programme and Operations Policies and Procedures (POPP). According to the SBAA between UNDP and the Government of BiH signed on 7 Dec 1995, the project document is the instrument referred to as such in Article 1 of the SBAA. All references in the SBAA to “Executing </w:t>
      </w:r>
      <w:proofErr w:type="gramStart"/>
      <w:r w:rsidRPr="7956364F">
        <w:rPr>
          <w:rFonts w:ascii="Garamond" w:hAnsi="Garamond"/>
          <w:color w:val="000000" w:themeColor="text1"/>
          <w:lang w:val="en-GB"/>
        </w:rPr>
        <w:t>Agency“ are</w:t>
      </w:r>
      <w:proofErr w:type="gramEnd"/>
      <w:r w:rsidRPr="7956364F">
        <w:rPr>
          <w:rFonts w:ascii="Garamond" w:hAnsi="Garamond"/>
          <w:color w:val="000000" w:themeColor="text1"/>
          <w:lang w:val="en-GB"/>
        </w:rPr>
        <w:t xml:space="preserve"> deemed to refer to “Implementing Partner”.  According to the POPP: “Implementing Partner” is “the entity responsible and accountable for managing a project, including the monitoring and evaluation of project interventions, achieving project outputs, and for the effective use of resources.” In addition, an Implementing Partner may enter into agreements with other organisations or entities, known as “Responsible Parties”, which may carry out project activities and produce project outputs on behalf of the Implementing Partner. Responsible Parties are accountable directly to the Implementing Partner. In the context of GCF and UNDP Accreditation Master agreement, signed on 5 August 2016, UNDP is also the Accredited Entity.</w:t>
      </w:r>
    </w:p>
    <w:p w14:paraId="0A78B9F8" w14:textId="3CCFE512" w:rsidR="007D1189" w:rsidRPr="00471008" w:rsidRDefault="7956364F" w:rsidP="7956364F">
      <w:pPr>
        <w:spacing w:after="240" w:line="240" w:lineRule="auto"/>
        <w:contextualSpacing/>
        <w:jc w:val="both"/>
        <w:rPr>
          <w:rFonts w:ascii="Garamond" w:hAnsi="Garamond"/>
          <w:color w:val="000000" w:themeColor="text1"/>
          <w:lang w:val="en-GB"/>
        </w:rPr>
      </w:pPr>
      <w:r w:rsidRPr="7956364F">
        <w:rPr>
          <w:rFonts w:ascii="Garamond" w:hAnsi="Garamond"/>
          <w:color w:val="000000" w:themeColor="text1"/>
          <w:lang w:val="en-GB"/>
        </w:rPr>
        <w:t xml:space="preserve">In line with UNDP’s DIM modality, UNDP is the Implementing Partner and serves as the “Executing Entity” (using GCF terminology). The project has two parallel implementation structures in FBiH and RS, respectively (reflecting the administrative structure of BiH). There are four Responsible Parties: </w:t>
      </w:r>
      <w:proofErr w:type="gramStart"/>
      <w:r w:rsidRPr="7956364F">
        <w:rPr>
          <w:rFonts w:ascii="Garamond" w:hAnsi="Garamond"/>
          <w:color w:val="000000" w:themeColor="text1"/>
          <w:lang w:val="en-GB"/>
        </w:rPr>
        <w:t>the</w:t>
      </w:r>
      <w:proofErr w:type="gramEnd"/>
      <w:r w:rsidRPr="7956364F">
        <w:rPr>
          <w:rFonts w:ascii="Garamond" w:hAnsi="Garamond"/>
          <w:color w:val="000000" w:themeColor="text1"/>
          <w:lang w:val="en-GB"/>
        </w:rPr>
        <w:t xml:space="preserve"> Ministry of Spatial Planning, Civil Engineering and Ecology of </w:t>
      </w:r>
      <w:proofErr w:type="spellStart"/>
      <w:r w:rsidRPr="7956364F">
        <w:rPr>
          <w:rFonts w:ascii="Garamond" w:hAnsi="Garamond"/>
          <w:color w:val="000000" w:themeColor="text1"/>
          <w:lang w:val="en-GB"/>
        </w:rPr>
        <w:t>Republika</w:t>
      </w:r>
      <w:proofErr w:type="spellEnd"/>
      <w:r w:rsidRPr="7956364F">
        <w:rPr>
          <w:rFonts w:ascii="Garamond" w:hAnsi="Garamond"/>
          <w:color w:val="000000" w:themeColor="text1"/>
          <w:lang w:val="en-GB"/>
        </w:rPr>
        <w:t xml:space="preserve"> Srpska and the Ministry of Spatial Planning of Federation of BiH respectively under Output 1.1 and 1.2, as well as the two Environmental Funds (FBiH and RS) under Output 1.2.</w:t>
      </w:r>
    </w:p>
    <w:p w14:paraId="0C3B0B6E" w14:textId="1DB32F09" w:rsidR="007D1189" w:rsidRPr="00471008" w:rsidRDefault="7956364F" w:rsidP="00A44434">
      <w:pPr>
        <w:pStyle w:val="ListParagraph"/>
        <w:numPr>
          <w:ilvl w:val="0"/>
          <w:numId w:val="1"/>
        </w:numPr>
        <w:spacing w:before="0"/>
        <w:contextualSpacing/>
        <w:rPr>
          <w:rFonts w:asciiTheme="minorHAnsi" w:eastAsiaTheme="minorEastAsia" w:hAnsiTheme="minorHAnsi" w:cstheme="minorBidi"/>
          <w:b/>
          <w:bCs/>
          <w:color w:val="000000" w:themeColor="text1"/>
          <w:sz w:val="22"/>
          <w:szCs w:val="22"/>
          <w:lang w:val="en-GB"/>
        </w:rPr>
      </w:pPr>
      <w:r w:rsidRPr="7956364F">
        <w:rPr>
          <w:rFonts w:ascii="Garamond" w:hAnsi="Garamond"/>
          <w:b/>
          <w:bCs/>
          <w:color w:val="000000" w:themeColor="text1"/>
        </w:rPr>
        <w:t xml:space="preserve">Project Responsible </w:t>
      </w:r>
      <w:proofErr w:type="spellStart"/>
      <w:r w:rsidRPr="7956364F">
        <w:rPr>
          <w:rFonts w:ascii="Garamond" w:hAnsi="Garamond"/>
          <w:b/>
          <w:bCs/>
          <w:color w:val="000000" w:themeColor="text1"/>
        </w:rPr>
        <w:t>Parties:</w:t>
      </w:r>
      <w:r w:rsidR="007D1189" w:rsidRPr="7956364F">
        <w:rPr>
          <w:rFonts w:ascii="Garamond" w:eastAsiaTheme="minorEastAsia" w:hAnsi="Garamond" w:cstheme="minorBidi"/>
          <w:b/>
          <w:bCs/>
          <w:color w:val="000000" w:themeColor="text1"/>
          <w:sz w:val="22"/>
          <w:szCs w:val="22"/>
        </w:rPr>
        <w:t>The</w:t>
      </w:r>
      <w:proofErr w:type="spellEnd"/>
      <w:r w:rsidR="007D1189" w:rsidRPr="7956364F">
        <w:rPr>
          <w:rFonts w:ascii="Garamond" w:eastAsiaTheme="minorEastAsia" w:hAnsi="Garamond" w:cstheme="minorBidi"/>
          <w:b/>
          <w:bCs/>
          <w:color w:val="000000" w:themeColor="text1"/>
          <w:sz w:val="22"/>
          <w:szCs w:val="22"/>
        </w:rPr>
        <w:t xml:space="preserve"> Ministry of Spatial Planning, Construction and Ecology (MSPCE)</w:t>
      </w:r>
      <w:r w:rsidR="007D1189" w:rsidRPr="7956364F">
        <w:rPr>
          <w:rFonts w:ascii="Garamond" w:eastAsiaTheme="minorEastAsia" w:hAnsi="Garamond" w:cstheme="minorBidi"/>
          <w:color w:val="000000" w:themeColor="text1"/>
          <w:sz w:val="22"/>
          <w:szCs w:val="22"/>
        </w:rPr>
        <w:t xml:space="preserve"> of RS as the BiH the UNFCCC and GCF focal point - </w:t>
      </w:r>
      <w:r w:rsidRPr="7956364F">
        <w:rPr>
          <w:color w:val="000000" w:themeColor="text1"/>
          <w:sz w:val="22"/>
          <w:szCs w:val="22"/>
          <w:lang w:val="en-GB"/>
        </w:rPr>
        <w:t>the Ministry’s mandate is to carry out “administrative activities and professional tasks r</w:t>
      </w:r>
      <w:r w:rsidRPr="7956364F">
        <w:rPr>
          <w:rFonts w:ascii="Garamond" w:eastAsiaTheme="minorEastAsia" w:hAnsi="Garamond" w:cstheme="minorBidi"/>
          <w:color w:val="000000" w:themeColor="text1"/>
          <w:sz w:val="22"/>
          <w:szCs w:val="22"/>
          <w:lang w:val="en-GB"/>
        </w:rPr>
        <w:t>elated to the environment: protecting assets of general interest, natural resources, natural and cultural heritage; inspection and supervision in the field of urban planning, construction, utilities and environmental protection; cooperation with relevant ministries and institutions of the Federation of BiH; providing information about its work through the media and other means of information dissemination; and performance of other tasks in accordance with the law and other regulations of the RS and BiH”. The Ministry also carries out the role of national UNFCCC Focal Point, as well as the National Designated Authority for the GCF.</w:t>
      </w:r>
    </w:p>
    <w:p w14:paraId="1C5689C8" w14:textId="4DA5F145" w:rsidR="007D1189" w:rsidRPr="00471008" w:rsidRDefault="007D1189" w:rsidP="00A44434">
      <w:pPr>
        <w:pStyle w:val="ListParagraph"/>
        <w:numPr>
          <w:ilvl w:val="0"/>
          <w:numId w:val="1"/>
        </w:numPr>
        <w:spacing w:before="0"/>
        <w:contextualSpacing/>
        <w:rPr>
          <w:rFonts w:asciiTheme="minorHAnsi" w:eastAsiaTheme="minorEastAsia" w:hAnsiTheme="minorHAnsi" w:cstheme="minorBidi"/>
          <w:color w:val="000000" w:themeColor="text1"/>
          <w:sz w:val="22"/>
          <w:szCs w:val="22"/>
          <w:lang w:val="en-GB"/>
        </w:rPr>
      </w:pPr>
      <w:r w:rsidRPr="00624260">
        <w:rPr>
          <w:rFonts w:ascii="Garamond" w:eastAsiaTheme="minorEastAsia" w:hAnsi="Garamond" w:cstheme="minorBidi"/>
          <w:b/>
          <w:bCs/>
          <w:color w:val="000000" w:themeColor="text1"/>
          <w:sz w:val="22"/>
          <w:szCs w:val="22"/>
        </w:rPr>
        <w:t xml:space="preserve">The Ministry of Physical Planning of the FBiH (MPP FBiH) </w:t>
      </w:r>
      <w:r w:rsidRPr="7956364F">
        <w:rPr>
          <w:rFonts w:ascii="Garamond" w:eastAsiaTheme="minorEastAsia" w:hAnsi="Garamond" w:cstheme="minorBidi"/>
          <w:color w:val="000000" w:themeColor="text1"/>
          <w:sz w:val="22"/>
          <w:szCs w:val="22"/>
        </w:rPr>
        <w:t xml:space="preserve">- </w:t>
      </w:r>
      <w:r w:rsidR="7956364F" w:rsidRPr="7956364F">
        <w:rPr>
          <w:rFonts w:ascii="Garamond" w:eastAsiaTheme="minorEastAsia" w:hAnsi="Garamond" w:cstheme="minorBidi"/>
          <w:color w:val="000000" w:themeColor="text1"/>
          <w:sz w:val="22"/>
          <w:szCs w:val="22"/>
          <w:lang w:val="en-GB"/>
        </w:rPr>
        <w:t xml:space="preserve">the Federal Ministry of Physical Planning carries out the administrative, expert and other tasks falling under the competence of the Federation of </w:t>
      </w:r>
      <w:proofErr w:type="gramStart"/>
      <w:r w:rsidR="7956364F" w:rsidRPr="7956364F">
        <w:rPr>
          <w:rFonts w:ascii="Garamond" w:eastAsiaTheme="minorEastAsia" w:hAnsi="Garamond" w:cstheme="minorBidi"/>
          <w:color w:val="000000" w:themeColor="text1"/>
          <w:sz w:val="22"/>
          <w:szCs w:val="22"/>
          <w:lang w:val="en-GB"/>
        </w:rPr>
        <w:t>BiH,.</w:t>
      </w:r>
      <w:proofErr w:type="gramEnd"/>
      <w:r w:rsidR="7956364F" w:rsidRPr="7956364F">
        <w:rPr>
          <w:rFonts w:ascii="Garamond" w:eastAsiaTheme="minorEastAsia" w:hAnsi="Garamond" w:cstheme="minorBidi"/>
          <w:color w:val="000000" w:themeColor="text1"/>
          <w:sz w:val="22"/>
          <w:szCs w:val="22"/>
          <w:lang w:val="en-GB"/>
        </w:rPr>
        <w:t xml:space="preserve"> The activities of the Ministry (including the mandate for the implementation of the relevant EU Directives for energy performance in buildings) are related to: physical planning and improvement; policy of land utilization at the Federal level; drafting, enforcing and applying the Physical Plan of the Federation of BiH, verification of the harmonization of the physical plans of the Cantons with the Physical Plan of the Federation of BiH; and supervision of appropriate institutions in this sector and other tasks as set out by the applicable legislation.</w:t>
      </w:r>
    </w:p>
    <w:p w14:paraId="11D12D8F" w14:textId="5F38C24F" w:rsidR="007D1189" w:rsidRPr="00471008" w:rsidRDefault="007D1189" w:rsidP="00A44434">
      <w:pPr>
        <w:pStyle w:val="ListParagraph"/>
        <w:numPr>
          <w:ilvl w:val="0"/>
          <w:numId w:val="1"/>
        </w:numPr>
        <w:spacing w:before="0"/>
        <w:contextualSpacing/>
        <w:rPr>
          <w:rFonts w:asciiTheme="minorHAnsi" w:eastAsiaTheme="minorEastAsia" w:hAnsiTheme="minorHAnsi" w:cstheme="minorBidi"/>
          <w:color w:val="000000" w:themeColor="text1"/>
          <w:sz w:val="22"/>
          <w:szCs w:val="22"/>
        </w:rPr>
      </w:pPr>
      <w:r w:rsidRPr="7956364F">
        <w:rPr>
          <w:rFonts w:ascii="Garamond" w:eastAsiaTheme="minorEastAsia" w:hAnsi="Garamond" w:cstheme="minorBidi"/>
          <w:b/>
          <w:bCs/>
          <w:color w:val="000000" w:themeColor="text1"/>
          <w:sz w:val="22"/>
          <w:szCs w:val="22"/>
        </w:rPr>
        <w:t>The FBiH Environmental Protection</w:t>
      </w:r>
      <w:r w:rsidRPr="00624260">
        <w:rPr>
          <w:rFonts w:ascii="Garamond" w:eastAsiaTheme="minorEastAsia" w:hAnsi="Garamond" w:cstheme="minorBidi"/>
          <w:b/>
          <w:bCs/>
          <w:color w:val="000000" w:themeColor="text1"/>
          <w:sz w:val="22"/>
          <w:szCs w:val="22"/>
        </w:rPr>
        <w:t xml:space="preserve"> Fund </w:t>
      </w:r>
      <w:r w:rsidR="7956364F" w:rsidRPr="00624260">
        <w:rPr>
          <w:rFonts w:ascii="Garamond" w:eastAsiaTheme="minorEastAsia" w:hAnsi="Garamond" w:cstheme="minorBidi"/>
          <w:b/>
          <w:bCs/>
          <w:color w:val="000000" w:themeColor="text1"/>
          <w:sz w:val="22"/>
          <w:szCs w:val="22"/>
        </w:rPr>
        <w:t>(EF FBiH)</w:t>
      </w:r>
      <w:r w:rsidR="7956364F" w:rsidRPr="7956364F">
        <w:rPr>
          <w:rFonts w:ascii="Garamond" w:eastAsiaTheme="minorEastAsia" w:hAnsi="Garamond" w:cstheme="minorBidi"/>
          <w:color w:val="000000" w:themeColor="text1"/>
          <w:sz w:val="22"/>
          <w:szCs w:val="22"/>
        </w:rPr>
        <w:t xml:space="preserve"> was established by FBiH Law on Environmental Fund as a non-profit public institution, which is a legal entity with rights, obligations and responsibilities stipulated by the Law on the Fund and the Fund Statute. The activities of the EF comprise fund-raising, inducement and financing of programme preparation, implementation and development and other similar activities in the field of preservation, sustainable use, protection and improvement of the state of the environment and use of renewable energy sources, especially: professional and other activities in relation to obtaining, managing and utilizing the proceeds of the Fund, liaising with regard to environmental protection financed from </w:t>
      </w:r>
      <w:r w:rsidR="7956364F" w:rsidRPr="7956364F">
        <w:rPr>
          <w:rFonts w:ascii="Garamond" w:eastAsiaTheme="minorEastAsia" w:hAnsi="Garamond" w:cstheme="minorBidi"/>
          <w:color w:val="000000" w:themeColor="text1"/>
          <w:sz w:val="22"/>
          <w:szCs w:val="22"/>
        </w:rPr>
        <w:lastRenderedPageBreak/>
        <w:t xml:space="preserve">funds of other countries, international financial institutions and bodies, domestic and foreign legal and natural persons; providing expert services in terms of financing environmental protection; maintaining databases of </w:t>
      </w:r>
      <w:proofErr w:type="spellStart"/>
      <w:r w:rsidR="7956364F" w:rsidRPr="7956364F">
        <w:rPr>
          <w:rFonts w:ascii="Garamond" w:eastAsiaTheme="minorEastAsia" w:hAnsi="Garamond" w:cstheme="minorBidi"/>
          <w:color w:val="000000" w:themeColor="text1"/>
          <w:sz w:val="22"/>
          <w:szCs w:val="22"/>
        </w:rPr>
        <w:t>programmes</w:t>
      </w:r>
      <w:proofErr w:type="spellEnd"/>
      <w:r w:rsidR="7956364F" w:rsidRPr="7956364F">
        <w:rPr>
          <w:rFonts w:ascii="Garamond" w:eastAsiaTheme="minorEastAsia" w:hAnsi="Garamond" w:cstheme="minorBidi"/>
          <w:color w:val="000000" w:themeColor="text1"/>
          <w:sz w:val="22"/>
          <w:szCs w:val="22"/>
        </w:rPr>
        <w:t xml:space="preserve">, projects and other similar activities in the field of environmental protection; inducing, establishing and achieving cooperation with international and domestic financial institutions and other legal and natural persons to the effect of financing environmental protection in line with the Federal Strategy for Environmental Protection, environmental protection plans adopted on the basis of the Strategy, international agreements to which Bosnia and Herzegovina is a party and other </w:t>
      </w:r>
      <w:proofErr w:type="spellStart"/>
      <w:r w:rsidR="7956364F" w:rsidRPr="7956364F">
        <w:rPr>
          <w:rFonts w:ascii="Garamond" w:eastAsiaTheme="minorEastAsia" w:hAnsi="Garamond" w:cstheme="minorBidi"/>
          <w:color w:val="000000" w:themeColor="text1"/>
          <w:sz w:val="22"/>
          <w:szCs w:val="22"/>
        </w:rPr>
        <w:t>programmes</w:t>
      </w:r>
      <w:proofErr w:type="spellEnd"/>
      <w:r w:rsidR="7956364F" w:rsidRPr="7956364F">
        <w:rPr>
          <w:rFonts w:ascii="Garamond" w:eastAsiaTheme="minorEastAsia" w:hAnsi="Garamond" w:cstheme="minorBidi"/>
          <w:color w:val="000000" w:themeColor="text1"/>
          <w:sz w:val="22"/>
          <w:szCs w:val="22"/>
        </w:rPr>
        <w:t xml:space="preserve"> and documents relating to environmental protection.</w:t>
      </w:r>
    </w:p>
    <w:p w14:paraId="78F109BA" w14:textId="785C125D" w:rsidR="007D1189" w:rsidRPr="00471008" w:rsidRDefault="007D1189" w:rsidP="00A44434">
      <w:pPr>
        <w:pStyle w:val="ListParagraph"/>
        <w:numPr>
          <w:ilvl w:val="0"/>
          <w:numId w:val="1"/>
        </w:numPr>
        <w:spacing w:before="0"/>
        <w:contextualSpacing/>
        <w:rPr>
          <w:rFonts w:asciiTheme="minorHAnsi" w:eastAsiaTheme="minorEastAsia" w:hAnsiTheme="minorHAnsi" w:cstheme="minorBidi"/>
          <w:color w:val="000000" w:themeColor="text1"/>
          <w:sz w:val="22"/>
          <w:szCs w:val="22"/>
        </w:rPr>
      </w:pPr>
      <w:r w:rsidRPr="7956364F">
        <w:rPr>
          <w:rFonts w:ascii="Garamond" w:eastAsiaTheme="minorEastAsia" w:hAnsi="Garamond" w:cstheme="minorBidi"/>
          <w:b/>
          <w:bCs/>
          <w:color w:val="000000" w:themeColor="text1"/>
          <w:sz w:val="22"/>
          <w:szCs w:val="22"/>
        </w:rPr>
        <w:t>The RS Fund for Environmental Protection and Energy Efficiency (FEPEE RS)</w:t>
      </w:r>
      <w:r w:rsidRPr="7956364F">
        <w:rPr>
          <w:rFonts w:ascii="Garamond" w:eastAsiaTheme="minorEastAsia" w:hAnsi="Garamond" w:cstheme="minorBidi"/>
          <w:color w:val="000000" w:themeColor="text1"/>
          <w:sz w:val="22"/>
          <w:szCs w:val="22"/>
        </w:rPr>
        <w:t xml:space="preserve"> - </w:t>
      </w:r>
      <w:r w:rsidR="7956364F" w:rsidRPr="7956364F">
        <w:rPr>
          <w:rFonts w:ascii="Garamond" w:eastAsiaTheme="minorEastAsia" w:hAnsi="Garamond" w:cstheme="minorBidi"/>
          <w:color w:val="000000" w:themeColor="text1"/>
          <w:sz w:val="22"/>
          <w:szCs w:val="22"/>
        </w:rPr>
        <w:t xml:space="preserve">was founded by the Law on the Fund and Funding of Environmental protection. The Fund conducts all activities in connection with collecting of funds and financing implementation of </w:t>
      </w:r>
      <w:proofErr w:type="spellStart"/>
      <w:r w:rsidR="7956364F" w:rsidRPr="7956364F">
        <w:rPr>
          <w:rFonts w:ascii="Garamond" w:eastAsiaTheme="minorEastAsia" w:hAnsi="Garamond" w:cstheme="minorBidi"/>
          <w:color w:val="000000" w:themeColor="text1"/>
          <w:sz w:val="22"/>
          <w:szCs w:val="22"/>
        </w:rPr>
        <w:t>programmes</w:t>
      </w:r>
      <w:proofErr w:type="spellEnd"/>
      <w:r w:rsidR="7956364F" w:rsidRPr="7956364F">
        <w:rPr>
          <w:rFonts w:ascii="Garamond" w:eastAsiaTheme="minorEastAsia" w:hAnsi="Garamond" w:cstheme="minorBidi"/>
          <w:color w:val="000000" w:themeColor="text1"/>
          <w:sz w:val="22"/>
          <w:szCs w:val="22"/>
        </w:rPr>
        <w:t xml:space="preserve">, </w:t>
      </w:r>
      <w:proofErr w:type="gramStart"/>
      <w:r w:rsidR="7956364F" w:rsidRPr="7956364F">
        <w:rPr>
          <w:rFonts w:ascii="Garamond" w:eastAsiaTheme="minorEastAsia" w:hAnsi="Garamond" w:cstheme="minorBidi"/>
          <w:color w:val="000000" w:themeColor="text1"/>
          <w:sz w:val="22"/>
          <w:szCs w:val="22"/>
        </w:rPr>
        <w:t>projects</w:t>
      </w:r>
      <w:proofErr w:type="gramEnd"/>
      <w:r w:rsidR="7956364F" w:rsidRPr="7956364F">
        <w:rPr>
          <w:rFonts w:ascii="Garamond" w:eastAsiaTheme="minorEastAsia" w:hAnsi="Garamond" w:cstheme="minorBidi"/>
          <w:color w:val="000000" w:themeColor="text1"/>
          <w:sz w:val="22"/>
          <w:szCs w:val="22"/>
        </w:rPr>
        <w:t xml:space="preserve"> and similar activities in the field of conservation, sustainable use, protection and improvement of the environment, and on energy efficiency. The Fund is a legal entity with public authority. The Ministry for Urban Planning, Civil Constructing and Ecology of RS conducts supervision of the work of the Fund. The Fund is managed by a Management Board, which consists of three members – the Ministry of Energy, Industry and Mining, the Ministry of Spatial Planning, Civil Engineering and Ecology, and the Ministry of Water Management, Agriculture and Forestry of RS. It is audited by auditors appointed by RS, while the annual results and planned activities are adopted by the Government of RS.</w:t>
      </w:r>
    </w:p>
    <w:p w14:paraId="04D4DE9F" w14:textId="5208EF17" w:rsidR="007D1189" w:rsidRPr="00471008" w:rsidRDefault="007D1189" w:rsidP="7956364F">
      <w:pPr>
        <w:contextualSpacing/>
        <w:rPr>
          <w:rFonts w:ascii="Garamond" w:eastAsiaTheme="minorEastAsia" w:hAnsi="Garamond"/>
          <w:color w:val="000000" w:themeColor="text1"/>
        </w:rPr>
      </w:pPr>
      <w:r w:rsidRPr="7956364F">
        <w:rPr>
          <w:rFonts w:ascii="Garamond" w:eastAsiaTheme="minorEastAsia" w:hAnsi="Garamond"/>
          <w:color w:val="000000" w:themeColor="text1"/>
        </w:rPr>
        <w:t xml:space="preserve"> </w:t>
      </w:r>
    </w:p>
    <w:p w14:paraId="35EE4602" w14:textId="02AFF768" w:rsidR="7956364F" w:rsidRDefault="7956364F" w:rsidP="7956364F">
      <w:pPr>
        <w:contextualSpacing/>
        <w:rPr>
          <w:rFonts w:ascii="Garamond" w:eastAsiaTheme="minorEastAsia" w:hAnsi="Garamond"/>
          <w:color w:val="000000" w:themeColor="text1"/>
        </w:rPr>
      </w:pPr>
      <w:r w:rsidRPr="7956364F">
        <w:rPr>
          <w:rFonts w:ascii="Garamond" w:eastAsiaTheme="minorEastAsia" w:hAnsi="Garamond"/>
          <w:color w:val="000000" w:themeColor="text1"/>
        </w:rPr>
        <w:t>The project is also implemented in partnership with:</w:t>
      </w:r>
    </w:p>
    <w:p w14:paraId="756D2C09" w14:textId="0F456F86" w:rsidR="007D1189" w:rsidRPr="00471008" w:rsidRDefault="007D1189" w:rsidP="00A44434">
      <w:pPr>
        <w:pStyle w:val="ListParagraph"/>
        <w:numPr>
          <w:ilvl w:val="0"/>
          <w:numId w:val="30"/>
        </w:numPr>
        <w:spacing w:before="0" w:line="20" w:lineRule="atLeast"/>
        <w:contextualSpacing/>
        <w:rPr>
          <w:rFonts w:asciiTheme="minorHAnsi" w:eastAsiaTheme="minorEastAsia" w:hAnsiTheme="minorHAnsi" w:cstheme="minorBidi"/>
          <w:color w:val="000000" w:themeColor="text1"/>
          <w:sz w:val="22"/>
          <w:szCs w:val="22"/>
        </w:rPr>
      </w:pPr>
      <w:r w:rsidRPr="7956364F">
        <w:rPr>
          <w:rFonts w:ascii="Garamond" w:eastAsiaTheme="minorEastAsia" w:hAnsi="Garamond" w:cstheme="minorBidi"/>
          <w:b/>
          <w:bCs/>
          <w:color w:val="000000" w:themeColor="text1"/>
          <w:sz w:val="22"/>
          <w:szCs w:val="22"/>
        </w:rPr>
        <w:t>The BiH Ministry of Foreign Trade and Economic Relations (</w:t>
      </w:r>
      <w:proofErr w:type="spellStart"/>
      <w:r w:rsidRPr="7956364F">
        <w:rPr>
          <w:rFonts w:ascii="Garamond" w:eastAsiaTheme="minorEastAsia" w:hAnsi="Garamond" w:cstheme="minorBidi"/>
          <w:b/>
          <w:bCs/>
          <w:color w:val="000000" w:themeColor="text1"/>
          <w:sz w:val="22"/>
          <w:szCs w:val="22"/>
        </w:rPr>
        <w:t>MoFTER</w:t>
      </w:r>
      <w:proofErr w:type="spellEnd"/>
      <w:r w:rsidRPr="7956364F">
        <w:rPr>
          <w:rFonts w:ascii="Garamond" w:eastAsiaTheme="minorEastAsia" w:hAnsi="Garamond" w:cstheme="minorBidi"/>
          <w:b/>
          <w:bCs/>
          <w:color w:val="000000" w:themeColor="text1"/>
          <w:sz w:val="22"/>
          <w:szCs w:val="22"/>
        </w:rPr>
        <w:t>)</w:t>
      </w:r>
      <w:r w:rsidRPr="7956364F">
        <w:rPr>
          <w:rFonts w:ascii="Garamond" w:eastAsiaTheme="minorEastAsia" w:hAnsi="Garamond" w:cstheme="minorBidi"/>
          <w:color w:val="000000" w:themeColor="text1"/>
          <w:sz w:val="22"/>
          <w:szCs w:val="22"/>
        </w:rPr>
        <w:t xml:space="preserve"> - is</w:t>
      </w:r>
      <w:r w:rsidR="7956364F" w:rsidRPr="7956364F">
        <w:rPr>
          <w:rFonts w:ascii="Garamond" w:eastAsiaTheme="minorEastAsia" w:hAnsi="Garamond" w:cstheme="minorBidi"/>
          <w:color w:val="000000" w:themeColor="text1"/>
          <w:sz w:val="22"/>
          <w:szCs w:val="22"/>
          <w:lang w:val="en-GB"/>
        </w:rPr>
        <w:t xml:space="preserve"> involved in its capacity as the State Ministry directly responsible for BiH’s participation in UNDP-assisted projects. In consultation with the Implementing Partner, </w:t>
      </w:r>
      <w:proofErr w:type="spellStart"/>
      <w:r w:rsidR="7956364F" w:rsidRPr="7956364F">
        <w:rPr>
          <w:rFonts w:ascii="Garamond" w:eastAsiaTheme="minorEastAsia" w:hAnsi="Garamond" w:cstheme="minorBidi"/>
          <w:color w:val="000000" w:themeColor="text1"/>
          <w:sz w:val="22"/>
          <w:szCs w:val="22"/>
          <w:lang w:val="en-GB"/>
        </w:rPr>
        <w:t>MoFTER</w:t>
      </w:r>
      <w:proofErr w:type="spellEnd"/>
      <w:r w:rsidR="7956364F" w:rsidRPr="7956364F">
        <w:rPr>
          <w:rFonts w:ascii="Garamond" w:eastAsiaTheme="minorEastAsia" w:hAnsi="Garamond" w:cstheme="minorBidi"/>
          <w:color w:val="000000" w:themeColor="text1"/>
          <w:sz w:val="22"/>
          <w:szCs w:val="22"/>
          <w:lang w:val="en-GB"/>
        </w:rPr>
        <w:t xml:space="preserve"> will designates its representative to serve on the Project Board. </w:t>
      </w:r>
    </w:p>
    <w:p w14:paraId="7CB4AC1D" w14:textId="77777777" w:rsidR="00134B6B" w:rsidRPr="00471008" w:rsidRDefault="00134B6B" w:rsidP="00DF4FFB">
      <w:pPr>
        <w:spacing w:line="20" w:lineRule="atLeast"/>
        <w:jc w:val="both"/>
        <w:rPr>
          <w:rFonts w:ascii="Garamond" w:hAnsi="Garamond"/>
          <w:color w:val="000000" w:themeColor="text1"/>
        </w:rPr>
      </w:pPr>
    </w:p>
    <w:p w14:paraId="2B6B0C46" w14:textId="77777777" w:rsidR="00134B6B" w:rsidRDefault="007D1189" w:rsidP="00134B6B">
      <w:pPr>
        <w:spacing w:line="240" w:lineRule="auto"/>
        <w:jc w:val="both"/>
        <w:rPr>
          <w:rFonts w:ascii="Garamond" w:hAnsi="Garamond"/>
          <w:b/>
          <w:bCs/>
          <w:color w:val="000000" w:themeColor="text1"/>
        </w:rPr>
      </w:pPr>
      <w:r w:rsidRPr="00DF4FFB">
        <w:rPr>
          <w:rFonts w:ascii="Garamond" w:hAnsi="Garamond"/>
          <w:b/>
          <w:bCs/>
          <w:color w:val="000000" w:themeColor="text1"/>
        </w:rPr>
        <w:t>Target groups and beneficiaries:</w:t>
      </w:r>
    </w:p>
    <w:p w14:paraId="6B987E45" w14:textId="5C2938ED" w:rsidR="007D1189" w:rsidRPr="00134B6B" w:rsidRDefault="007D1189" w:rsidP="00134B6B">
      <w:pPr>
        <w:spacing w:line="240" w:lineRule="auto"/>
        <w:jc w:val="both"/>
        <w:rPr>
          <w:rFonts w:ascii="Garamond" w:hAnsi="Garamond"/>
          <w:b/>
          <w:bCs/>
          <w:color w:val="000000" w:themeColor="text1"/>
        </w:rPr>
      </w:pPr>
      <w:r w:rsidRPr="197228BE">
        <w:rPr>
          <w:rFonts w:ascii="Garamond" w:hAnsi="Garamond"/>
          <w:color w:val="000000" w:themeColor="text1"/>
        </w:rPr>
        <w:t xml:space="preserve">Beneficiaries and key institutional beneficiaries are the Ministry of Spatial Planning, Construction and Ecology (MSPCE) of RS, the Ministry of Physical Planning of the FBIH (MPP FBiH), the FBIH Environmental Protection Fund, the Fund for Environmental Protection and Energy Efficiency of RS. </w:t>
      </w:r>
    </w:p>
    <w:p w14:paraId="5430FFAC" w14:textId="3EEABE7C" w:rsidR="007D1189" w:rsidRPr="00471008" w:rsidRDefault="007D1189" w:rsidP="00134B6B">
      <w:pPr>
        <w:spacing w:line="240" w:lineRule="auto"/>
        <w:jc w:val="both"/>
        <w:rPr>
          <w:rFonts w:ascii="Garamond" w:hAnsi="Garamond"/>
          <w:color w:val="000000" w:themeColor="text1"/>
        </w:rPr>
      </w:pPr>
      <w:r w:rsidRPr="682C9F36">
        <w:rPr>
          <w:rFonts w:ascii="Garamond" w:hAnsi="Garamond"/>
          <w:color w:val="000000" w:themeColor="text1"/>
        </w:rPr>
        <w:t xml:space="preserve">Project’s direct and indirect beneficiaries are citizens of BiH </w:t>
      </w:r>
      <w:proofErr w:type="gramStart"/>
      <w:r w:rsidRPr="682C9F36">
        <w:rPr>
          <w:rFonts w:ascii="Garamond" w:hAnsi="Garamond"/>
          <w:color w:val="000000" w:themeColor="text1"/>
        </w:rPr>
        <w:t>and also</w:t>
      </w:r>
      <w:proofErr w:type="gramEnd"/>
      <w:r w:rsidRPr="682C9F36">
        <w:rPr>
          <w:rFonts w:ascii="Garamond" w:hAnsi="Garamond"/>
          <w:color w:val="000000" w:themeColor="text1"/>
        </w:rPr>
        <w:t xml:space="preserve"> many Local Governments (Cities, Municipalities, Cantons) that represent End-Users of project Activities. The project had its activities in at least 104 out of 144 local governments in Bosnia and Herzegovina. </w:t>
      </w:r>
    </w:p>
    <w:p w14:paraId="7CC07098" w14:textId="79613317" w:rsidR="007D1189" w:rsidRDefault="007D1189" w:rsidP="007D1189">
      <w:pPr>
        <w:jc w:val="both"/>
        <w:rPr>
          <w:rFonts w:ascii="Garamond" w:hAnsi="Garamond"/>
          <w:color w:val="000000" w:themeColor="text1"/>
        </w:rPr>
      </w:pPr>
    </w:p>
    <w:p w14:paraId="20F1E5EE" w14:textId="4AB0F226" w:rsidR="00D875A2" w:rsidRPr="00E14D3D" w:rsidRDefault="00D875A2" w:rsidP="007D1189">
      <w:pPr>
        <w:jc w:val="both"/>
        <w:rPr>
          <w:rFonts w:ascii="Garamond" w:hAnsi="Garamond"/>
          <w:strike/>
          <w:color w:val="000000" w:themeColor="text1"/>
        </w:rPr>
      </w:pPr>
      <w:r w:rsidRPr="753223EC">
        <w:rPr>
          <w:rFonts w:ascii="Garamond" w:hAnsi="Garamond"/>
          <w:b/>
          <w:bCs/>
          <w:color w:val="000000" w:themeColor="text1"/>
        </w:rPr>
        <w:t>Overview of secured co-financing</w:t>
      </w:r>
      <w:r w:rsidR="00071131" w:rsidRPr="753223EC">
        <w:rPr>
          <w:rFonts w:ascii="Garamond" w:hAnsi="Garamond"/>
          <w:b/>
          <w:bCs/>
          <w:color w:val="000000" w:themeColor="text1"/>
        </w:rPr>
        <w:t xml:space="preserve"> (in millions of USD):</w:t>
      </w:r>
    </w:p>
    <w:tbl>
      <w:tblPr>
        <w:tblStyle w:val="TableGrid"/>
        <w:tblW w:w="0" w:type="auto"/>
        <w:tblLayout w:type="fixed"/>
        <w:tblLook w:val="06A0" w:firstRow="1" w:lastRow="0" w:firstColumn="1" w:lastColumn="0" w:noHBand="1" w:noVBand="1"/>
      </w:tblPr>
      <w:tblGrid>
        <w:gridCol w:w="4155"/>
        <w:gridCol w:w="1211"/>
        <w:gridCol w:w="1211"/>
        <w:gridCol w:w="1211"/>
        <w:gridCol w:w="1211"/>
      </w:tblGrid>
      <w:tr w:rsidR="7956364F" w:rsidRPr="00E14D3D" w14:paraId="22B4C13E" w14:textId="77777777" w:rsidTr="00E14D3D">
        <w:tc>
          <w:tcPr>
            <w:tcW w:w="4155" w:type="dxa"/>
            <w:vAlign w:val="center"/>
          </w:tcPr>
          <w:p w14:paraId="111C399F" w14:textId="25496E46" w:rsidR="7956364F" w:rsidRPr="00E14D3D" w:rsidRDefault="7956364F" w:rsidP="00E14D3D">
            <w:pPr>
              <w:jc w:val="center"/>
              <w:rPr>
                <w:rFonts w:cstheme="minorHAnsi"/>
                <w:b/>
                <w:bCs/>
                <w:color w:val="000000" w:themeColor="text1"/>
              </w:rPr>
            </w:pPr>
            <w:r w:rsidRPr="00E14D3D">
              <w:rPr>
                <w:rFonts w:cstheme="minorHAnsi"/>
                <w:b/>
                <w:bCs/>
                <w:color w:val="000000" w:themeColor="text1"/>
              </w:rPr>
              <w:t>Institution</w:t>
            </w:r>
          </w:p>
        </w:tc>
        <w:tc>
          <w:tcPr>
            <w:tcW w:w="1211" w:type="dxa"/>
            <w:vAlign w:val="center"/>
          </w:tcPr>
          <w:p w14:paraId="00EFFC93" w14:textId="57C1F19A" w:rsidR="7956364F" w:rsidRPr="00E14D3D" w:rsidRDefault="7956364F" w:rsidP="00E14D3D">
            <w:pPr>
              <w:jc w:val="center"/>
              <w:rPr>
                <w:rFonts w:cstheme="minorHAnsi"/>
                <w:b/>
                <w:bCs/>
                <w:color w:val="000000" w:themeColor="text1"/>
              </w:rPr>
            </w:pPr>
            <w:r w:rsidRPr="00E14D3D">
              <w:rPr>
                <w:rFonts w:cstheme="minorHAnsi"/>
                <w:b/>
                <w:bCs/>
                <w:color w:val="000000" w:themeColor="text1"/>
              </w:rPr>
              <w:t xml:space="preserve">In kind </w:t>
            </w:r>
            <w:r w:rsidRPr="00E14D3D">
              <w:rPr>
                <w:rFonts w:cstheme="minorHAnsi"/>
                <w:b/>
                <w:bCs/>
              </w:rPr>
              <w:br/>
            </w:r>
            <w:r w:rsidRPr="00E14D3D">
              <w:rPr>
                <w:rFonts w:cstheme="minorHAnsi"/>
                <w:b/>
                <w:bCs/>
                <w:color w:val="000000" w:themeColor="text1"/>
              </w:rPr>
              <w:t>(USD)</w:t>
            </w:r>
          </w:p>
        </w:tc>
        <w:tc>
          <w:tcPr>
            <w:tcW w:w="1211" w:type="dxa"/>
            <w:vAlign w:val="center"/>
          </w:tcPr>
          <w:p w14:paraId="20F5DF53" w14:textId="72C2602A" w:rsidR="7956364F" w:rsidRPr="00E14D3D" w:rsidRDefault="7956364F" w:rsidP="00E14D3D">
            <w:pPr>
              <w:jc w:val="center"/>
              <w:rPr>
                <w:rFonts w:cstheme="minorHAnsi"/>
                <w:b/>
                <w:bCs/>
                <w:color w:val="000000" w:themeColor="text1"/>
              </w:rPr>
            </w:pPr>
            <w:r w:rsidRPr="00E14D3D">
              <w:rPr>
                <w:rFonts w:cstheme="minorHAnsi"/>
                <w:b/>
                <w:bCs/>
                <w:color w:val="000000" w:themeColor="text1"/>
              </w:rPr>
              <w:t xml:space="preserve">Grant </w:t>
            </w:r>
            <w:r w:rsidRPr="00E14D3D">
              <w:rPr>
                <w:rFonts w:cstheme="minorHAnsi"/>
                <w:b/>
                <w:bCs/>
              </w:rPr>
              <w:br/>
            </w:r>
            <w:r w:rsidRPr="00E14D3D">
              <w:rPr>
                <w:rFonts w:cstheme="minorHAnsi"/>
                <w:b/>
                <w:bCs/>
                <w:color w:val="000000" w:themeColor="text1"/>
              </w:rPr>
              <w:t>(USD)</w:t>
            </w:r>
          </w:p>
        </w:tc>
        <w:tc>
          <w:tcPr>
            <w:tcW w:w="1211" w:type="dxa"/>
            <w:vAlign w:val="center"/>
          </w:tcPr>
          <w:p w14:paraId="036A6C47" w14:textId="4753538C" w:rsidR="7956364F" w:rsidRPr="00E14D3D" w:rsidRDefault="7956364F" w:rsidP="00E14D3D">
            <w:pPr>
              <w:jc w:val="center"/>
              <w:rPr>
                <w:rFonts w:cstheme="minorHAnsi"/>
                <w:b/>
                <w:bCs/>
                <w:color w:val="000000" w:themeColor="text1"/>
              </w:rPr>
            </w:pPr>
            <w:r w:rsidRPr="00E14D3D">
              <w:rPr>
                <w:rFonts w:cstheme="minorHAnsi"/>
                <w:b/>
                <w:bCs/>
                <w:color w:val="000000" w:themeColor="text1"/>
              </w:rPr>
              <w:t xml:space="preserve">Loan </w:t>
            </w:r>
            <w:r w:rsidRPr="00E14D3D">
              <w:rPr>
                <w:rFonts w:cstheme="minorHAnsi"/>
                <w:b/>
                <w:bCs/>
              </w:rPr>
              <w:br/>
            </w:r>
            <w:r w:rsidRPr="00E14D3D">
              <w:rPr>
                <w:rFonts w:cstheme="minorHAnsi"/>
                <w:b/>
                <w:bCs/>
                <w:color w:val="000000" w:themeColor="text1"/>
              </w:rPr>
              <w:t>(USD)</w:t>
            </w:r>
          </w:p>
        </w:tc>
        <w:tc>
          <w:tcPr>
            <w:tcW w:w="1211" w:type="dxa"/>
            <w:vAlign w:val="center"/>
          </w:tcPr>
          <w:p w14:paraId="0E2AD75C" w14:textId="484E2B67" w:rsidR="7956364F" w:rsidRPr="00E14D3D" w:rsidRDefault="7956364F" w:rsidP="00E14D3D">
            <w:pPr>
              <w:jc w:val="center"/>
              <w:rPr>
                <w:rFonts w:cstheme="minorHAnsi"/>
                <w:b/>
                <w:bCs/>
                <w:color w:val="000000" w:themeColor="text1"/>
              </w:rPr>
            </w:pPr>
            <w:r w:rsidRPr="00E14D3D">
              <w:rPr>
                <w:rFonts w:cstheme="minorHAnsi"/>
                <w:b/>
                <w:bCs/>
                <w:color w:val="000000" w:themeColor="text1"/>
              </w:rPr>
              <w:t xml:space="preserve">Total </w:t>
            </w:r>
            <w:r w:rsidRPr="00E14D3D">
              <w:rPr>
                <w:rFonts w:cstheme="minorHAnsi"/>
                <w:b/>
                <w:bCs/>
              </w:rPr>
              <w:br/>
            </w:r>
            <w:r w:rsidRPr="00E14D3D">
              <w:rPr>
                <w:rFonts w:cstheme="minorHAnsi"/>
                <w:b/>
                <w:bCs/>
                <w:color w:val="000000" w:themeColor="text1"/>
              </w:rPr>
              <w:t>(USD)</w:t>
            </w:r>
          </w:p>
        </w:tc>
      </w:tr>
      <w:tr w:rsidR="7956364F" w:rsidRPr="00E14D3D" w14:paraId="1FBB86F4" w14:textId="77777777" w:rsidTr="00E14D3D">
        <w:tc>
          <w:tcPr>
            <w:tcW w:w="4155" w:type="dxa"/>
          </w:tcPr>
          <w:p w14:paraId="2DB23842" w14:textId="24655A6A" w:rsidR="7956364F" w:rsidRPr="00E14D3D" w:rsidRDefault="7956364F" w:rsidP="7956364F">
            <w:pPr>
              <w:rPr>
                <w:rFonts w:cstheme="minorHAnsi"/>
                <w:color w:val="000000" w:themeColor="text1"/>
              </w:rPr>
            </w:pPr>
            <w:r w:rsidRPr="00E14D3D">
              <w:rPr>
                <w:rFonts w:cstheme="minorHAnsi"/>
                <w:color w:val="000000" w:themeColor="text1"/>
              </w:rPr>
              <w:t>UNDP</w:t>
            </w:r>
          </w:p>
        </w:tc>
        <w:tc>
          <w:tcPr>
            <w:tcW w:w="1211" w:type="dxa"/>
            <w:vAlign w:val="center"/>
          </w:tcPr>
          <w:p w14:paraId="45229ECD" w14:textId="090E364C" w:rsidR="7956364F" w:rsidRPr="00E14D3D" w:rsidRDefault="7956364F" w:rsidP="00E14D3D">
            <w:pPr>
              <w:jc w:val="center"/>
              <w:rPr>
                <w:rFonts w:cstheme="minorHAnsi"/>
                <w:color w:val="000000" w:themeColor="text1"/>
              </w:rPr>
            </w:pPr>
          </w:p>
        </w:tc>
        <w:tc>
          <w:tcPr>
            <w:tcW w:w="1211" w:type="dxa"/>
            <w:vAlign w:val="center"/>
          </w:tcPr>
          <w:p w14:paraId="2B459188" w14:textId="1E275931" w:rsidR="7956364F" w:rsidRPr="00E14D3D" w:rsidRDefault="7956364F" w:rsidP="00E14D3D">
            <w:pPr>
              <w:jc w:val="center"/>
              <w:rPr>
                <w:rFonts w:cstheme="minorHAnsi"/>
                <w:color w:val="000000" w:themeColor="text1"/>
              </w:rPr>
            </w:pPr>
            <w:r w:rsidRPr="00E14D3D">
              <w:rPr>
                <w:rFonts w:cstheme="minorHAnsi"/>
                <w:color w:val="000000" w:themeColor="text1"/>
              </w:rPr>
              <w:t>2.05</w:t>
            </w:r>
          </w:p>
        </w:tc>
        <w:tc>
          <w:tcPr>
            <w:tcW w:w="1211" w:type="dxa"/>
            <w:vAlign w:val="center"/>
          </w:tcPr>
          <w:p w14:paraId="1CCE55E6" w14:textId="090E364C" w:rsidR="7956364F" w:rsidRPr="00E14D3D" w:rsidRDefault="7956364F" w:rsidP="00E14D3D">
            <w:pPr>
              <w:jc w:val="center"/>
              <w:rPr>
                <w:rFonts w:cstheme="minorHAnsi"/>
                <w:color w:val="000000" w:themeColor="text1"/>
              </w:rPr>
            </w:pPr>
          </w:p>
        </w:tc>
        <w:tc>
          <w:tcPr>
            <w:tcW w:w="1211" w:type="dxa"/>
            <w:vAlign w:val="center"/>
          </w:tcPr>
          <w:p w14:paraId="5F2213D1" w14:textId="5B6664DC" w:rsidR="7956364F" w:rsidRPr="00E14D3D" w:rsidRDefault="7956364F" w:rsidP="00E14D3D">
            <w:pPr>
              <w:jc w:val="center"/>
              <w:rPr>
                <w:rFonts w:cstheme="minorHAnsi"/>
                <w:color w:val="000000" w:themeColor="text1"/>
              </w:rPr>
            </w:pPr>
            <w:r w:rsidRPr="00E14D3D">
              <w:rPr>
                <w:rFonts w:cstheme="minorHAnsi"/>
                <w:color w:val="000000" w:themeColor="text1"/>
              </w:rPr>
              <w:t>2.05</w:t>
            </w:r>
          </w:p>
        </w:tc>
      </w:tr>
      <w:tr w:rsidR="7956364F" w:rsidRPr="00E14D3D" w14:paraId="3860ED0B" w14:textId="77777777" w:rsidTr="00E14D3D">
        <w:trPr>
          <w:trHeight w:val="510"/>
        </w:trPr>
        <w:tc>
          <w:tcPr>
            <w:tcW w:w="4155" w:type="dxa"/>
          </w:tcPr>
          <w:p w14:paraId="589AD137" w14:textId="02779FDD" w:rsidR="7956364F" w:rsidRPr="00E14D3D" w:rsidRDefault="7956364F" w:rsidP="7956364F">
            <w:pPr>
              <w:rPr>
                <w:rFonts w:cstheme="minorHAnsi"/>
                <w:color w:val="000000" w:themeColor="text1"/>
              </w:rPr>
            </w:pPr>
            <w:r w:rsidRPr="00E14D3D">
              <w:rPr>
                <w:rFonts w:cstheme="minorHAnsi"/>
                <w:color w:val="000000" w:themeColor="text1"/>
              </w:rPr>
              <w:t>UNDP – GEF</w:t>
            </w:r>
          </w:p>
        </w:tc>
        <w:tc>
          <w:tcPr>
            <w:tcW w:w="1211" w:type="dxa"/>
            <w:vAlign w:val="center"/>
          </w:tcPr>
          <w:p w14:paraId="7400AAE7" w14:textId="090E364C" w:rsidR="7956364F" w:rsidRPr="00E14D3D" w:rsidRDefault="7956364F" w:rsidP="00E14D3D">
            <w:pPr>
              <w:jc w:val="center"/>
              <w:rPr>
                <w:rFonts w:cstheme="minorHAnsi"/>
                <w:color w:val="000000" w:themeColor="text1"/>
              </w:rPr>
            </w:pPr>
          </w:p>
        </w:tc>
        <w:tc>
          <w:tcPr>
            <w:tcW w:w="1211" w:type="dxa"/>
            <w:vAlign w:val="center"/>
          </w:tcPr>
          <w:p w14:paraId="639D659E" w14:textId="11924319" w:rsidR="7956364F" w:rsidRPr="00E14D3D" w:rsidRDefault="7956364F" w:rsidP="00E14D3D">
            <w:pPr>
              <w:jc w:val="center"/>
              <w:rPr>
                <w:rFonts w:cstheme="minorHAnsi"/>
                <w:color w:val="000000" w:themeColor="text1"/>
              </w:rPr>
            </w:pPr>
            <w:r w:rsidRPr="00E14D3D">
              <w:rPr>
                <w:rFonts w:cstheme="minorHAnsi"/>
                <w:color w:val="000000" w:themeColor="text1"/>
              </w:rPr>
              <w:t>2.30</w:t>
            </w:r>
          </w:p>
        </w:tc>
        <w:tc>
          <w:tcPr>
            <w:tcW w:w="1211" w:type="dxa"/>
            <w:vAlign w:val="center"/>
          </w:tcPr>
          <w:p w14:paraId="1C2F4018" w14:textId="090E364C" w:rsidR="7956364F" w:rsidRPr="00E14D3D" w:rsidRDefault="7956364F" w:rsidP="00E14D3D">
            <w:pPr>
              <w:jc w:val="center"/>
              <w:rPr>
                <w:rFonts w:cstheme="minorHAnsi"/>
                <w:color w:val="000000" w:themeColor="text1"/>
              </w:rPr>
            </w:pPr>
          </w:p>
        </w:tc>
        <w:tc>
          <w:tcPr>
            <w:tcW w:w="1211" w:type="dxa"/>
            <w:vAlign w:val="center"/>
          </w:tcPr>
          <w:p w14:paraId="6B132B29" w14:textId="08E6E772" w:rsidR="7956364F" w:rsidRPr="00E14D3D" w:rsidRDefault="7956364F" w:rsidP="00E14D3D">
            <w:pPr>
              <w:jc w:val="center"/>
              <w:rPr>
                <w:rFonts w:cstheme="minorHAnsi"/>
                <w:color w:val="000000" w:themeColor="text1"/>
              </w:rPr>
            </w:pPr>
            <w:r w:rsidRPr="00E14D3D">
              <w:rPr>
                <w:rFonts w:cstheme="minorHAnsi"/>
                <w:color w:val="000000" w:themeColor="text1"/>
              </w:rPr>
              <w:t>2.30</w:t>
            </w:r>
          </w:p>
        </w:tc>
      </w:tr>
      <w:tr w:rsidR="7956364F" w:rsidRPr="00E14D3D" w14:paraId="400E38D0" w14:textId="77777777" w:rsidTr="00E14D3D">
        <w:trPr>
          <w:trHeight w:val="510"/>
        </w:trPr>
        <w:tc>
          <w:tcPr>
            <w:tcW w:w="4155" w:type="dxa"/>
          </w:tcPr>
          <w:p w14:paraId="22AAAEAB" w14:textId="64351C8C" w:rsidR="7956364F" w:rsidRPr="00E14D3D" w:rsidRDefault="7956364F" w:rsidP="7956364F">
            <w:pPr>
              <w:rPr>
                <w:rFonts w:cstheme="minorHAnsi"/>
                <w:color w:val="000000" w:themeColor="text1"/>
              </w:rPr>
            </w:pPr>
            <w:r w:rsidRPr="00E14D3D">
              <w:rPr>
                <w:rFonts w:cstheme="minorHAnsi"/>
                <w:color w:val="000000" w:themeColor="text1"/>
              </w:rPr>
              <w:t>Ministry of Spatial Planning of FBIH</w:t>
            </w:r>
          </w:p>
        </w:tc>
        <w:tc>
          <w:tcPr>
            <w:tcW w:w="1211" w:type="dxa"/>
            <w:vAlign w:val="center"/>
          </w:tcPr>
          <w:p w14:paraId="7D56AE69" w14:textId="4C7F2BB5" w:rsidR="7956364F" w:rsidRPr="00E14D3D" w:rsidRDefault="7956364F" w:rsidP="00E14D3D">
            <w:pPr>
              <w:jc w:val="center"/>
              <w:rPr>
                <w:rFonts w:cstheme="minorHAnsi"/>
                <w:color w:val="000000" w:themeColor="text1"/>
              </w:rPr>
            </w:pPr>
            <w:r w:rsidRPr="00E14D3D">
              <w:rPr>
                <w:rFonts w:cstheme="minorHAnsi"/>
                <w:color w:val="000000" w:themeColor="text1"/>
              </w:rPr>
              <w:t>0.50</w:t>
            </w:r>
          </w:p>
        </w:tc>
        <w:tc>
          <w:tcPr>
            <w:tcW w:w="1211" w:type="dxa"/>
            <w:vAlign w:val="center"/>
          </w:tcPr>
          <w:p w14:paraId="4994E32D" w14:textId="2BACA5CC" w:rsidR="7956364F" w:rsidRPr="00E14D3D" w:rsidRDefault="7956364F" w:rsidP="00E14D3D">
            <w:pPr>
              <w:jc w:val="center"/>
              <w:rPr>
                <w:rFonts w:cstheme="minorHAnsi"/>
                <w:color w:val="000000" w:themeColor="text1"/>
              </w:rPr>
            </w:pPr>
            <w:r w:rsidRPr="00E14D3D">
              <w:rPr>
                <w:rFonts w:cstheme="minorHAnsi"/>
                <w:color w:val="000000" w:themeColor="text1"/>
              </w:rPr>
              <w:t>1.77</w:t>
            </w:r>
          </w:p>
        </w:tc>
        <w:tc>
          <w:tcPr>
            <w:tcW w:w="1211" w:type="dxa"/>
            <w:vAlign w:val="center"/>
          </w:tcPr>
          <w:p w14:paraId="4D5E85F3" w14:textId="7CF97B93" w:rsidR="7956364F" w:rsidRPr="00E14D3D" w:rsidRDefault="7956364F" w:rsidP="00E14D3D">
            <w:pPr>
              <w:jc w:val="center"/>
              <w:rPr>
                <w:rFonts w:cstheme="minorHAnsi"/>
                <w:color w:val="000000" w:themeColor="text1"/>
              </w:rPr>
            </w:pPr>
            <w:r w:rsidRPr="00E14D3D">
              <w:rPr>
                <w:rFonts w:cstheme="minorHAnsi"/>
                <w:color w:val="000000" w:themeColor="text1"/>
              </w:rPr>
              <w:t>19.23</w:t>
            </w:r>
          </w:p>
        </w:tc>
        <w:tc>
          <w:tcPr>
            <w:tcW w:w="1211" w:type="dxa"/>
            <w:vAlign w:val="center"/>
          </w:tcPr>
          <w:p w14:paraId="5B8A60BE" w14:textId="282EE84C" w:rsidR="7956364F" w:rsidRPr="00E14D3D" w:rsidRDefault="7956364F" w:rsidP="00E14D3D">
            <w:pPr>
              <w:jc w:val="center"/>
              <w:rPr>
                <w:rFonts w:cstheme="minorHAnsi"/>
                <w:color w:val="000000" w:themeColor="text1"/>
              </w:rPr>
            </w:pPr>
            <w:r w:rsidRPr="00E14D3D">
              <w:rPr>
                <w:rFonts w:cstheme="minorHAnsi"/>
                <w:color w:val="000000" w:themeColor="text1"/>
              </w:rPr>
              <w:t>21.50</w:t>
            </w:r>
          </w:p>
        </w:tc>
      </w:tr>
      <w:tr w:rsidR="7956364F" w:rsidRPr="00E14D3D" w14:paraId="0CF0A2EA" w14:textId="77777777" w:rsidTr="00E14D3D">
        <w:trPr>
          <w:trHeight w:val="795"/>
        </w:trPr>
        <w:tc>
          <w:tcPr>
            <w:tcW w:w="4155" w:type="dxa"/>
          </w:tcPr>
          <w:p w14:paraId="4915F8BF" w14:textId="5DDFC0CF" w:rsidR="7956364F" w:rsidRPr="00E14D3D" w:rsidRDefault="7956364F" w:rsidP="7956364F">
            <w:pPr>
              <w:rPr>
                <w:rFonts w:cstheme="minorHAnsi"/>
                <w:color w:val="000000" w:themeColor="text1"/>
              </w:rPr>
            </w:pPr>
            <w:r w:rsidRPr="00E14D3D">
              <w:rPr>
                <w:rFonts w:cstheme="minorHAnsi"/>
                <w:color w:val="000000" w:themeColor="text1"/>
              </w:rPr>
              <w:lastRenderedPageBreak/>
              <w:t xml:space="preserve">Ministry of </w:t>
            </w:r>
            <w:proofErr w:type="spellStart"/>
            <w:r w:rsidRPr="00E14D3D">
              <w:rPr>
                <w:rFonts w:cstheme="minorHAnsi"/>
                <w:color w:val="000000" w:themeColor="text1"/>
              </w:rPr>
              <w:t>of</w:t>
            </w:r>
            <w:proofErr w:type="spellEnd"/>
            <w:r w:rsidRPr="00E14D3D">
              <w:rPr>
                <w:rFonts w:cstheme="minorHAnsi"/>
                <w:color w:val="000000" w:themeColor="text1"/>
              </w:rPr>
              <w:t xml:space="preserve"> Spatial </w:t>
            </w:r>
            <w:proofErr w:type="gramStart"/>
            <w:r w:rsidRPr="00E14D3D">
              <w:rPr>
                <w:rFonts w:cstheme="minorHAnsi"/>
                <w:color w:val="000000" w:themeColor="text1"/>
              </w:rPr>
              <w:t>Planning  Civil</w:t>
            </w:r>
            <w:proofErr w:type="gramEnd"/>
            <w:r w:rsidRPr="00E14D3D">
              <w:rPr>
                <w:rFonts w:cstheme="minorHAnsi"/>
                <w:color w:val="000000" w:themeColor="text1"/>
              </w:rPr>
              <w:t xml:space="preserve"> Engineering and Ecology of RS</w:t>
            </w:r>
          </w:p>
        </w:tc>
        <w:tc>
          <w:tcPr>
            <w:tcW w:w="1211" w:type="dxa"/>
            <w:vAlign w:val="center"/>
          </w:tcPr>
          <w:p w14:paraId="6A0F0BF1" w14:textId="47F660DC" w:rsidR="7956364F" w:rsidRPr="00E14D3D" w:rsidRDefault="7956364F" w:rsidP="00E14D3D">
            <w:pPr>
              <w:jc w:val="center"/>
              <w:rPr>
                <w:rFonts w:cstheme="minorHAnsi"/>
                <w:color w:val="000000" w:themeColor="text1"/>
              </w:rPr>
            </w:pPr>
            <w:r w:rsidRPr="00E14D3D">
              <w:rPr>
                <w:rFonts w:cstheme="minorHAnsi"/>
                <w:color w:val="000000" w:themeColor="text1"/>
              </w:rPr>
              <w:t>0.50</w:t>
            </w:r>
          </w:p>
        </w:tc>
        <w:tc>
          <w:tcPr>
            <w:tcW w:w="1211" w:type="dxa"/>
            <w:vAlign w:val="center"/>
          </w:tcPr>
          <w:p w14:paraId="4B1699D0" w14:textId="75F373C0" w:rsidR="7956364F" w:rsidRPr="00E14D3D" w:rsidRDefault="7956364F" w:rsidP="00E14D3D">
            <w:pPr>
              <w:jc w:val="center"/>
              <w:rPr>
                <w:rFonts w:cstheme="minorHAnsi"/>
                <w:color w:val="000000" w:themeColor="text1"/>
              </w:rPr>
            </w:pPr>
            <w:r w:rsidRPr="00E14D3D">
              <w:rPr>
                <w:rFonts w:cstheme="minorHAnsi"/>
                <w:color w:val="000000" w:themeColor="text1"/>
              </w:rPr>
              <w:t>6.00</w:t>
            </w:r>
          </w:p>
        </w:tc>
        <w:tc>
          <w:tcPr>
            <w:tcW w:w="1211" w:type="dxa"/>
            <w:vAlign w:val="center"/>
          </w:tcPr>
          <w:p w14:paraId="56521FEE" w14:textId="46458E5A" w:rsidR="7956364F" w:rsidRPr="00E14D3D" w:rsidRDefault="7956364F" w:rsidP="00E14D3D">
            <w:pPr>
              <w:jc w:val="center"/>
              <w:rPr>
                <w:rFonts w:cstheme="minorHAnsi"/>
                <w:color w:val="000000" w:themeColor="text1"/>
              </w:rPr>
            </w:pPr>
            <w:r w:rsidRPr="00E14D3D">
              <w:rPr>
                <w:rFonts w:cstheme="minorHAnsi"/>
                <w:color w:val="000000" w:themeColor="text1"/>
              </w:rPr>
              <w:t>12.77</w:t>
            </w:r>
          </w:p>
        </w:tc>
        <w:tc>
          <w:tcPr>
            <w:tcW w:w="1211" w:type="dxa"/>
            <w:vAlign w:val="center"/>
          </w:tcPr>
          <w:p w14:paraId="20922F7C" w14:textId="2966D9A1" w:rsidR="7956364F" w:rsidRPr="00E14D3D" w:rsidRDefault="7956364F" w:rsidP="00E14D3D">
            <w:pPr>
              <w:jc w:val="center"/>
              <w:rPr>
                <w:rFonts w:cstheme="minorHAnsi"/>
                <w:color w:val="000000" w:themeColor="text1"/>
              </w:rPr>
            </w:pPr>
            <w:r w:rsidRPr="00E14D3D">
              <w:rPr>
                <w:rFonts w:cstheme="minorHAnsi"/>
                <w:color w:val="000000" w:themeColor="text1"/>
              </w:rPr>
              <w:t>19.27</w:t>
            </w:r>
          </w:p>
        </w:tc>
      </w:tr>
      <w:tr w:rsidR="7956364F" w:rsidRPr="00E14D3D" w14:paraId="7ED25564" w14:textId="77777777" w:rsidTr="00E14D3D">
        <w:tc>
          <w:tcPr>
            <w:tcW w:w="4155" w:type="dxa"/>
          </w:tcPr>
          <w:p w14:paraId="0D3B6BF8" w14:textId="5E36AB4C" w:rsidR="7956364F" w:rsidRPr="00E14D3D" w:rsidRDefault="7956364F" w:rsidP="7956364F">
            <w:pPr>
              <w:rPr>
                <w:rFonts w:cstheme="minorHAnsi"/>
                <w:color w:val="000000" w:themeColor="text1"/>
              </w:rPr>
            </w:pPr>
            <w:r w:rsidRPr="00E14D3D">
              <w:rPr>
                <w:rFonts w:cstheme="minorHAnsi"/>
                <w:color w:val="000000" w:themeColor="text1"/>
              </w:rPr>
              <w:t>Environmental Protection Fund of FBiH</w:t>
            </w:r>
          </w:p>
        </w:tc>
        <w:tc>
          <w:tcPr>
            <w:tcW w:w="1211" w:type="dxa"/>
            <w:vAlign w:val="center"/>
          </w:tcPr>
          <w:p w14:paraId="3488CE32" w14:textId="1DB64B43" w:rsidR="7956364F" w:rsidRPr="00E14D3D" w:rsidRDefault="7956364F" w:rsidP="00E14D3D">
            <w:pPr>
              <w:jc w:val="center"/>
              <w:rPr>
                <w:rFonts w:cstheme="minorHAnsi"/>
                <w:color w:val="000000" w:themeColor="text1"/>
              </w:rPr>
            </w:pPr>
            <w:r w:rsidRPr="00E14D3D">
              <w:rPr>
                <w:rFonts w:cstheme="minorHAnsi"/>
                <w:color w:val="000000" w:themeColor="text1"/>
              </w:rPr>
              <w:t>0.10</w:t>
            </w:r>
          </w:p>
        </w:tc>
        <w:tc>
          <w:tcPr>
            <w:tcW w:w="1211" w:type="dxa"/>
            <w:vAlign w:val="center"/>
          </w:tcPr>
          <w:p w14:paraId="4AD318E7" w14:textId="0B4330CA" w:rsidR="7956364F" w:rsidRPr="00E14D3D" w:rsidRDefault="7956364F" w:rsidP="00E14D3D">
            <w:pPr>
              <w:jc w:val="center"/>
              <w:rPr>
                <w:rFonts w:cstheme="minorHAnsi"/>
                <w:color w:val="000000" w:themeColor="text1"/>
              </w:rPr>
            </w:pPr>
            <w:r w:rsidRPr="00E14D3D">
              <w:rPr>
                <w:rFonts w:cstheme="minorHAnsi"/>
                <w:color w:val="000000" w:themeColor="text1"/>
              </w:rPr>
              <w:t>4.00</w:t>
            </w:r>
          </w:p>
        </w:tc>
        <w:tc>
          <w:tcPr>
            <w:tcW w:w="1211" w:type="dxa"/>
            <w:vAlign w:val="center"/>
          </w:tcPr>
          <w:p w14:paraId="32A56D9A" w14:textId="7D16A989" w:rsidR="7956364F" w:rsidRPr="00E14D3D" w:rsidRDefault="7956364F" w:rsidP="00E14D3D">
            <w:pPr>
              <w:jc w:val="center"/>
              <w:rPr>
                <w:rFonts w:cstheme="minorHAnsi"/>
                <w:color w:val="000000" w:themeColor="text1"/>
              </w:rPr>
            </w:pPr>
            <w:r w:rsidRPr="00E14D3D">
              <w:rPr>
                <w:rFonts w:cstheme="minorHAnsi"/>
                <w:color w:val="000000" w:themeColor="text1"/>
              </w:rPr>
              <w:t>10.00</w:t>
            </w:r>
          </w:p>
        </w:tc>
        <w:tc>
          <w:tcPr>
            <w:tcW w:w="1211" w:type="dxa"/>
            <w:vAlign w:val="center"/>
          </w:tcPr>
          <w:p w14:paraId="515D7352" w14:textId="527FD7D6" w:rsidR="7956364F" w:rsidRPr="00E14D3D" w:rsidRDefault="7956364F" w:rsidP="00E14D3D">
            <w:pPr>
              <w:jc w:val="center"/>
              <w:rPr>
                <w:rFonts w:cstheme="minorHAnsi"/>
                <w:color w:val="000000" w:themeColor="text1"/>
              </w:rPr>
            </w:pPr>
            <w:r w:rsidRPr="00E14D3D">
              <w:rPr>
                <w:rFonts w:cstheme="minorHAnsi"/>
                <w:color w:val="000000" w:themeColor="text1"/>
              </w:rPr>
              <w:t>14.10</w:t>
            </w:r>
          </w:p>
        </w:tc>
      </w:tr>
      <w:tr w:rsidR="7956364F" w:rsidRPr="00E14D3D" w14:paraId="09A7E6F7" w14:textId="77777777" w:rsidTr="00E14D3D">
        <w:tc>
          <w:tcPr>
            <w:tcW w:w="4155" w:type="dxa"/>
          </w:tcPr>
          <w:p w14:paraId="0E32F7DC" w14:textId="5F95A9CB" w:rsidR="7956364F" w:rsidRPr="00E14D3D" w:rsidRDefault="7956364F" w:rsidP="7956364F">
            <w:pPr>
              <w:rPr>
                <w:rFonts w:cstheme="minorHAnsi"/>
                <w:color w:val="000000" w:themeColor="text1"/>
              </w:rPr>
            </w:pPr>
            <w:r w:rsidRPr="00E14D3D">
              <w:rPr>
                <w:rFonts w:cstheme="minorHAnsi"/>
                <w:color w:val="000000" w:themeColor="text1"/>
              </w:rPr>
              <w:t>Environmental Protection and Energy Efficiency Fund of RS</w:t>
            </w:r>
          </w:p>
        </w:tc>
        <w:tc>
          <w:tcPr>
            <w:tcW w:w="1211" w:type="dxa"/>
            <w:vAlign w:val="center"/>
          </w:tcPr>
          <w:p w14:paraId="7E0BB842" w14:textId="090E364C" w:rsidR="7956364F" w:rsidRPr="00E14D3D" w:rsidRDefault="7956364F" w:rsidP="00E14D3D">
            <w:pPr>
              <w:jc w:val="center"/>
              <w:rPr>
                <w:rFonts w:cstheme="minorHAnsi"/>
                <w:color w:val="000000" w:themeColor="text1"/>
              </w:rPr>
            </w:pPr>
          </w:p>
        </w:tc>
        <w:tc>
          <w:tcPr>
            <w:tcW w:w="1211" w:type="dxa"/>
            <w:vAlign w:val="center"/>
          </w:tcPr>
          <w:p w14:paraId="36274D8C" w14:textId="2F819145" w:rsidR="7956364F" w:rsidRPr="00E14D3D" w:rsidRDefault="7956364F" w:rsidP="00E14D3D">
            <w:pPr>
              <w:jc w:val="center"/>
              <w:rPr>
                <w:rFonts w:cstheme="minorHAnsi"/>
                <w:color w:val="000000" w:themeColor="text1"/>
              </w:rPr>
            </w:pPr>
            <w:r w:rsidRPr="00E14D3D">
              <w:rPr>
                <w:rFonts w:cstheme="minorHAnsi"/>
                <w:color w:val="000000" w:themeColor="text1"/>
              </w:rPr>
              <w:t>12.21</w:t>
            </w:r>
          </w:p>
        </w:tc>
        <w:tc>
          <w:tcPr>
            <w:tcW w:w="1211" w:type="dxa"/>
            <w:vAlign w:val="center"/>
          </w:tcPr>
          <w:p w14:paraId="6C4DC448" w14:textId="5432EAF1" w:rsidR="7956364F" w:rsidRPr="00E14D3D" w:rsidRDefault="7956364F" w:rsidP="00E14D3D">
            <w:pPr>
              <w:jc w:val="center"/>
              <w:rPr>
                <w:rFonts w:cstheme="minorHAnsi"/>
                <w:color w:val="000000" w:themeColor="text1"/>
              </w:rPr>
            </w:pPr>
            <w:r w:rsidRPr="00E14D3D">
              <w:rPr>
                <w:rFonts w:cstheme="minorHAnsi"/>
                <w:color w:val="000000" w:themeColor="text1"/>
              </w:rPr>
              <w:t>3.49</w:t>
            </w:r>
          </w:p>
        </w:tc>
        <w:tc>
          <w:tcPr>
            <w:tcW w:w="1211" w:type="dxa"/>
            <w:vAlign w:val="center"/>
          </w:tcPr>
          <w:p w14:paraId="79958948" w14:textId="304DCC83" w:rsidR="7956364F" w:rsidRPr="00E14D3D" w:rsidRDefault="7956364F" w:rsidP="00E14D3D">
            <w:pPr>
              <w:jc w:val="center"/>
              <w:rPr>
                <w:rFonts w:cstheme="minorHAnsi"/>
                <w:color w:val="000000" w:themeColor="text1"/>
              </w:rPr>
            </w:pPr>
            <w:r w:rsidRPr="00E14D3D">
              <w:rPr>
                <w:rFonts w:cstheme="minorHAnsi"/>
                <w:color w:val="000000" w:themeColor="text1"/>
              </w:rPr>
              <w:t>15.70</w:t>
            </w:r>
          </w:p>
        </w:tc>
      </w:tr>
      <w:tr w:rsidR="7956364F" w:rsidRPr="00E14D3D" w14:paraId="573F5F40" w14:textId="77777777" w:rsidTr="00E14D3D">
        <w:tc>
          <w:tcPr>
            <w:tcW w:w="4155" w:type="dxa"/>
          </w:tcPr>
          <w:p w14:paraId="480C71BC" w14:textId="29BAC0BB" w:rsidR="7956364F" w:rsidRPr="00E14D3D" w:rsidRDefault="00947A41" w:rsidP="7956364F">
            <w:pPr>
              <w:rPr>
                <w:rFonts w:cstheme="minorHAnsi"/>
                <w:color w:val="000000" w:themeColor="text1"/>
              </w:rPr>
            </w:pPr>
            <w:r w:rsidRPr="00E14D3D">
              <w:rPr>
                <w:rFonts w:cstheme="minorHAnsi"/>
                <w:color w:val="000000" w:themeColor="text1"/>
              </w:rPr>
              <w:t>Government of Western-Herzegovina Canton</w:t>
            </w:r>
          </w:p>
        </w:tc>
        <w:tc>
          <w:tcPr>
            <w:tcW w:w="1211" w:type="dxa"/>
            <w:vAlign w:val="center"/>
          </w:tcPr>
          <w:p w14:paraId="1A1F7D57" w14:textId="090E364C" w:rsidR="7956364F" w:rsidRPr="00E14D3D" w:rsidRDefault="7956364F" w:rsidP="00E14D3D">
            <w:pPr>
              <w:jc w:val="center"/>
              <w:rPr>
                <w:rFonts w:cstheme="minorHAnsi"/>
                <w:color w:val="000000" w:themeColor="text1"/>
              </w:rPr>
            </w:pPr>
          </w:p>
        </w:tc>
        <w:tc>
          <w:tcPr>
            <w:tcW w:w="1211" w:type="dxa"/>
            <w:vAlign w:val="center"/>
          </w:tcPr>
          <w:p w14:paraId="19099997" w14:textId="03AF977C" w:rsidR="7956364F" w:rsidRPr="00E14D3D" w:rsidRDefault="00947A41" w:rsidP="00E14D3D">
            <w:pPr>
              <w:jc w:val="center"/>
              <w:rPr>
                <w:rFonts w:cstheme="minorHAnsi"/>
                <w:color w:val="000000" w:themeColor="text1"/>
              </w:rPr>
            </w:pPr>
            <w:r w:rsidRPr="00E14D3D">
              <w:rPr>
                <w:rFonts w:cstheme="minorHAnsi"/>
                <w:color w:val="000000" w:themeColor="text1"/>
              </w:rPr>
              <w:t>9.00</w:t>
            </w:r>
          </w:p>
        </w:tc>
        <w:tc>
          <w:tcPr>
            <w:tcW w:w="1211" w:type="dxa"/>
            <w:vAlign w:val="center"/>
          </w:tcPr>
          <w:p w14:paraId="3D77247D" w14:textId="090E364C" w:rsidR="7956364F" w:rsidRPr="00E14D3D" w:rsidRDefault="7956364F" w:rsidP="00E14D3D">
            <w:pPr>
              <w:jc w:val="center"/>
              <w:rPr>
                <w:rFonts w:cstheme="minorHAnsi"/>
                <w:color w:val="000000" w:themeColor="text1"/>
              </w:rPr>
            </w:pPr>
          </w:p>
        </w:tc>
        <w:tc>
          <w:tcPr>
            <w:tcW w:w="1211" w:type="dxa"/>
            <w:vAlign w:val="center"/>
          </w:tcPr>
          <w:p w14:paraId="73F020AF" w14:textId="51AAD23F" w:rsidR="7956364F" w:rsidRPr="00E14D3D" w:rsidRDefault="00947A41" w:rsidP="00E14D3D">
            <w:pPr>
              <w:jc w:val="center"/>
              <w:rPr>
                <w:rFonts w:cstheme="minorHAnsi"/>
                <w:color w:val="000000" w:themeColor="text1"/>
              </w:rPr>
            </w:pPr>
            <w:r w:rsidRPr="00E14D3D">
              <w:rPr>
                <w:rFonts w:cstheme="minorHAnsi"/>
                <w:color w:val="000000" w:themeColor="text1"/>
              </w:rPr>
              <w:t>9.00</w:t>
            </w:r>
          </w:p>
        </w:tc>
      </w:tr>
      <w:tr w:rsidR="00947A41" w:rsidRPr="00E14D3D" w14:paraId="387EF395" w14:textId="77777777" w:rsidTr="00E14D3D">
        <w:tc>
          <w:tcPr>
            <w:tcW w:w="4155" w:type="dxa"/>
          </w:tcPr>
          <w:p w14:paraId="23C89DCA" w14:textId="49C5DCCD" w:rsidR="00947A41" w:rsidRPr="00E14D3D" w:rsidRDefault="00947A41" w:rsidP="7956364F">
            <w:pPr>
              <w:rPr>
                <w:rFonts w:cstheme="minorHAnsi"/>
                <w:color w:val="000000" w:themeColor="text1"/>
              </w:rPr>
            </w:pPr>
            <w:r w:rsidRPr="00E14D3D">
              <w:rPr>
                <w:rFonts w:cstheme="minorHAnsi"/>
                <w:color w:val="000000" w:themeColor="text1"/>
              </w:rPr>
              <w:t>Ministry of Economic Affairs of Canton 10</w:t>
            </w:r>
          </w:p>
        </w:tc>
        <w:tc>
          <w:tcPr>
            <w:tcW w:w="1211" w:type="dxa"/>
            <w:vAlign w:val="center"/>
          </w:tcPr>
          <w:p w14:paraId="625A2573" w14:textId="77777777" w:rsidR="00947A41" w:rsidRPr="00E14D3D" w:rsidRDefault="00947A41">
            <w:pPr>
              <w:jc w:val="center"/>
              <w:rPr>
                <w:rFonts w:cstheme="minorHAnsi"/>
                <w:color w:val="000000" w:themeColor="text1"/>
              </w:rPr>
            </w:pPr>
          </w:p>
        </w:tc>
        <w:tc>
          <w:tcPr>
            <w:tcW w:w="1211" w:type="dxa"/>
            <w:vAlign w:val="center"/>
          </w:tcPr>
          <w:p w14:paraId="375B892A" w14:textId="0147E222" w:rsidR="00947A41" w:rsidRPr="00E14D3D" w:rsidRDefault="00947A41">
            <w:pPr>
              <w:jc w:val="center"/>
              <w:rPr>
                <w:rFonts w:cstheme="minorHAnsi"/>
                <w:color w:val="000000" w:themeColor="text1"/>
              </w:rPr>
            </w:pPr>
            <w:r w:rsidRPr="00E14D3D">
              <w:rPr>
                <w:rFonts w:cstheme="minorHAnsi"/>
                <w:color w:val="000000" w:themeColor="text1"/>
              </w:rPr>
              <w:t>3.00</w:t>
            </w:r>
          </w:p>
        </w:tc>
        <w:tc>
          <w:tcPr>
            <w:tcW w:w="1211" w:type="dxa"/>
            <w:vAlign w:val="center"/>
          </w:tcPr>
          <w:p w14:paraId="4DA9E8AC" w14:textId="77777777" w:rsidR="00947A41" w:rsidRPr="00E14D3D" w:rsidRDefault="00947A41">
            <w:pPr>
              <w:jc w:val="center"/>
              <w:rPr>
                <w:rFonts w:cstheme="minorHAnsi"/>
                <w:color w:val="000000" w:themeColor="text1"/>
              </w:rPr>
            </w:pPr>
          </w:p>
        </w:tc>
        <w:tc>
          <w:tcPr>
            <w:tcW w:w="1211" w:type="dxa"/>
            <w:vAlign w:val="center"/>
          </w:tcPr>
          <w:p w14:paraId="0A4FF537" w14:textId="324C48A4" w:rsidR="00947A41" w:rsidRPr="00E14D3D" w:rsidRDefault="00947A41">
            <w:pPr>
              <w:jc w:val="center"/>
              <w:rPr>
                <w:rFonts w:cstheme="minorHAnsi"/>
                <w:color w:val="000000" w:themeColor="text1"/>
              </w:rPr>
            </w:pPr>
            <w:r w:rsidRPr="00E14D3D">
              <w:rPr>
                <w:rFonts w:cstheme="minorHAnsi"/>
                <w:color w:val="000000" w:themeColor="text1"/>
              </w:rPr>
              <w:t>3.00</w:t>
            </w:r>
          </w:p>
        </w:tc>
      </w:tr>
      <w:tr w:rsidR="00947A41" w:rsidRPr="00E14D3D" w14:paraId="384E0DCC" w14:textId="77777777" w:rsidTr="00E14D3D">
        <w:tc>
          <w:tcPr>
            <w:tcW w:w="4155" w:type="dxa"/>
          </w:tcPr>
          <w:p w14:paraId="3B923F4C" w14:textId="466A6838" w:rsidR="00947A41" w:rsidRPr="00E14D3D" w:rsidRDefault="00947A41" w:rsidP="7956364F">
            <w:pPr>
              <w:rPr>
                <w:rFonts w:cstheme="minorHAnsi"/>
                <w:color w:val="000000" w:themeColor="text1"/>
              </w:rPr>
            </w:pPr>
            <w:r w:rsidRPr="00E14D3D">
              <w:rPr>
                <w:rFonts w:cstheme="minorHAnsi"/>
                <w:color w:val="000000" w:themeColor="text1"/>
              </w:rPr>
              <w:t>City of Doboj</w:t>
            </w:r>
          </w:p>
        </w:tc>
        <w:tc>
          <w:tcPr>
            <w:tcW w:w="1211" w:type="dxa"/>
            <w:vAlign w:val="center"/>
          </w:tcPr>
          <w:p w14:paraId="7493211F" w14:textId="77777777" w:rsidR="00947A41" w:rsidRPr="00E14D3D" w:rsidRDefault="00947A41">
            <w:pPr>
              <w:jc w:val="center"/>
              <w:rPr>
                <w:rFonts w:cstheme="minorHAnsi"/>
                <w:color w:val="000000" w:themeColor="text1"/>
              </w:rPr>
            </w:pPr>
          </w:p>
        </w:tc>
        <w:tc>
          <w:tcPr>
            <w:tcW w:w="1211" w:type="dxa"/>
            <w:vAlign w:val="center"/>
          </w:tcPr>
          <w:p w14:paraId="4B6A8C49" w14:textId="4408C2A1" w:rsidR="00947A41" w:rsidRPr="00E14D3D" w:rsidRDefault="00947A41">
            <w:pPr>
              <w:jc w:val="center"/>
              <w:rPr>
                <w:rFonts w:cstheme="minorHAnsi"/>
                <w:color w:val="000000" w:themeColor="text1"/>
              </w:rPr>
            </w:pPr>
            <w:r w:rsidRPr="00E14D3D">
              <w:rPr>
                <w:rFonts w:cstheme="minorHAnsi"/>
                <w:color w:val="000000" w:themeColor="text1"/>
              </w:rPr>
              <w:t>2.00</w:t>
            </w:r>
          </w:p>
        </w:tc>
        <w:tc>
          <w:tcPr>
            <w:tcW w:w="1211" w:type="dxa"/>
            <w:vAlign w:val="center"/>
          </w:tcPr>
          <w:p w14:paraId="5194A742" w14:textId="77777777" w:rsidR="00947A41" w:rsidRPr="00E14D3D" w:rsidRDefault="00947A41">
            <w:pPr>
              <w:jc w:val="center"/>
              <w:rPr>
                <w:rFonts w:cstheme="minorHAnsi"/>
                <w:color w:val="000000" w:themeColor="text1"/>
              </w:rPr>
            </w:pPr>
          </w:p>
        </w:tc>
        <w:tc>
          <w:tcPr>
            <w:tcW w:w="1211" w:type="dxa"/>
            <w:vAlign w:val="center"/>
          </w:tcPr>
          <w:p w14:paraId="4EE1678B" w14:textId="5F2CD9F1" w:rsidR="00947A41" w:rsidRPr="00E14D3D" w:rsidRDefault="00947A41">
            <w:pPr>
              <w:jc w:val="center"/>
              <w:rPr>
                <w:rFonts w:cstheme="minorHAnsi"/>
                <w:color w:val="000000" w:themeColor="text1"/>
              </w:rPr>
            </w:pPr>
            <w:r w:rsidRPr="00E14D3D">
              <w:rPr>
                <w:rFonts w:cstheme="minorHAnsi"/>
                <w:color w:val="000000" w:themeColor="text1"/>
              </w:rPr>
              <w:t>2.00</w:t>
            </w:r>
          </w:p>
        </w:tc>
      </w:tr>
      <w:tr w:rsidR="00947A41" w:rsidRPr="00E14D3D" w14:paraId="06B6A2FC" w14:textId="77777777" w:rsidTr="00E14D3D">
        <w:tc>
          <w:tcPr>
            <w:tcW w:w="4155" w:type="dxa"/>
          </w:tcPr>
          <w:p w14:paraId="44D27524" w14:textId="77604C2E" w:rsidR="00947A41" w:rsidRPr="00E14D3D" w:rsidRDefault="00947A41" w:rsidP="7956364F">
            <w:pPr>
              <w:rPr>
                <w:rFonts w:cstheme="minorHAnsi"/>
                <w:color w:val="000000" w:themeColor="text1"/>
              </w:rPr>
            </w:pPr>
            <w:r w:rsidRPr="00E14D3D">
              <w:rPr>
                <w:rFonts w:cstheme="minorHAnsi"/>
                <w:color w:val="000000" w:themeColor="text1"/>
              </w:rPr>
              <w:t xml:space="preserve">Municipality of </w:t>
            </w:r>
            <w:proofErr w:type="spellStart"/>
            <w:r w:rsidRPr="00E14D3D">
              <w:rPr>
                <w:rFonts w:cstheme="minorHAnsi"/>
                <w:color w:val="000000" w:themeColor="text1"/>
              </w:rPr>
              <w:t>Gračanica</w:t>
            </w:r>
            <w:proofErr w:type="spellEnd"/>
          </w:p>
        </w:tc>
        <w:tc>
          <w:tcPr>
            <w:tcW w:w="1211" w:type="dxa"/>
            <w:vAlign w:val="center"/>
          </w:tcPr>
          <w:p w14:paraId="58E4C0D1" w14:textId="77777777" w:rsidR="00947A41" w:rsidRPr="00E14D3D" w:rsidRDefault="00947A41">
            <w:pPr>
              <w:jc w:val="center"/>
              <w:rPr>
                <w:rFonts w:cstheme="minorHAnsi"/>
                <w:color w:val="000000" w:themeColor="text1"/>
              </w:rPr>
            </w:pPr>
          </w:p>
        </w:tc>
        <w:tc>
          <w:tcPr>
            <w:tcW w:w="1211" w:type="dxa"/>
            <w:vAlign w:val="center"/>
          </w:tcPr>
          <w:p w14:paraId="5AC5EA7D" w14:textId="48B068A2" w:rsidR="00947A41" w:rsidRPr="00E14D3D" w:rsidRDefault="00947A41">
            <w:pPr>
              <w:jc w:val="center"/>
              <w:rPr>
                <w:rFonts w:cstheme="minorHAnsi"/>
                <w:color w:val="000000" w:themeColor="text1"/>
              </w:rPr>
            </w:pPr>
            <w:r w:rsidRPr="00E14D3D">
              <w:rPr>
                <w:rFonts w:cstheme="minorHAnsi"/>
                <w:color w:val="000000" w:themeColor="text1"/>
              </w:rPr>
              <w:t>0.15</w:t>
            </w:r>
          </w:p>
        </w:tc>
        <w:tc>
          <w:tcPr>
            <w:tcW w:w="1211" w:type="dxa"/>
            <w:vAlign w:val="center"/>
          </w:tcPr>
          <w:p w14:paraId="75C1B212" w14:textId="77777777" w:rsidR="00947A41" w:rsidRPr="00E14D3D" w:rsidRDefault="00947A41">
            <w:pPr>
              <w:jc w:val="center"/>
              <w:rPr>
                <w:rFonts w:cstheme="minorHAnsi"/>
                <w:color w:val="000000" w:themeColor="text1"/>
              </w:rPr>
            </w:pPr>
          </w:p>
        </w:tc>
        <w:tc>
          <w:tcPr>
            <w:tcW w:w="1211" w:type="dxa"/>
            <w:vAlign w:val="center"/>
          </w:tcPr>
          <w:p w14:paraId="22D955A0" w14:textId="361B539F" w:rsidR="00947A41" w:rsidRPr="00E14D3D" w:rsidRDefault="00947A41">
            <w:pPr>
              <w:jc w:val="center"/>
              <w:rPr>
                <w:rFonts w:cstheme="minorHAnsi"/>
                <w:color w:val="000000" w:themeColor="text1"/>
              </w:rPr>
            </w:pPr>
            <w:r w:rsidRPr="00E14D3D">
              <w:rPr>
                <w:rFonts w:cstheme="minorHAnsi"/>
                <w:color w:val="000000" w:themeColor="text1"/>
              </w:rPr>
              <w:t>0.15</w:t>
            </w:r>
          </w:p>
        </w:tc>
      </w:tr>
      <w:tr w:rsidR="00947A41" w:rsidRPr="00E14D3D" w14:paraId="05A07966" w14:textId="77777777" w:rsidTr="00E14D3D">
        <w:tc>
          <w:tcPr>
            <w:tcW w:w="4155" w:type="dxa"/>
          </w:tcPr>
          <w:p w14:paraId="11A58CCB" w14:textId="60778856" w:rsidR="00947A41" w:rsidRPr="00E14D3D" w:rsidRDefault="00947A41" w:rsidP="7956364F">
            <w:pPr>
              <w:rPr>
                <w:rFonts w:cstheme="minorHAnsi"/>
                <w:color w:val="000000" w:themeColor="text1"/>
              </w:rPr>
            </w:pPr>
            <w:r w:rsidRPr="00E14D3D">
              <w:rPr>
                <w:rFonts w:cstheme="minorHAnsi"/>
                <w:color w:val="000000" w:themeColor="text1"/>
              </w:rPr>
              <w:t xml:space="preserve">Municipality of </w:t>
            </w:r>
            <w:proofErr w:type="spellStart"/>
            <w:r w:rsidRPr="00E14D3D">
              <w:rPr>
                <w:rFonts w:cstheme="minorHAnsi"/>
                <w:color w:val="000000" w:themeColor="text1"/>
              </w:rPr>
              <w:t>Modriča</w:t>
            </w:r>
            <w:proofErr w:type="spellEnd"/>
          </w:p>
        </w:tc>
        <w:tc>
          <w:tcPr>
            <w:tcW w:w="1211" w:type="dxa"/>
            <w:vAlign w:val="center"/>
          </w:tcPr>
          <w:p w14:paraId="171713A7" w14:textId="77777777" w:rsidR="00947A41" w:rsidRPr="00E14D3D" w:rsidRDefault="00947A41">
            <w:pPr>
              <w:jc w:val="center"/>
              <w:rPr>
                <w:rFonts w:cstheme="minorHAnsi"/>
                <w:color w:val="000000" w:themeColor="text1"/>
              </w:rPr>
            </w:pPr>
          </w:p>
        </w:tc>
        <w:tc>
          <w:tcPr>
            <w:tcW w:w="1211" w:type="dxa"/>
            <w:vAlign w:val="center"/>
          </w:tcPr>
          <w:p w14:paraId="6B59A137" w14:textId="0FC1F2EE" w:rsidR="00947A41" w:rsidRPr="00E14D3D" w:rsidRDefault="00947A41">
            <w:pPr>
              <w:jc w:val="center"/>
              <w:rPr>
                <w:rFonts w:cstheme="minorHAnsi"/>
                <w:color w:val="000000" w:themeColor="text1"/>
              </w:rPr>
            </w:pPr>
            <w:r w:rsidRPr="00E14D3D">
              <w:rPr>
                <w:rFonts w:cstheme="minorHAnsi"/>
                <w:color w:val="000000" w:themeColor="text1"/>
              </w:rPr>
              <w:t>0.50</w:t>
            </w:r>
          </w:p>
        </w:tc>
        <w:tc>
          <w:tcPr>
            <w:tcW w:w="1211" w:type="dxa"/>
            <w:vAlign w:val="center"/>
          </w:tcPr>
          <w:p w14:paraId="688AB9FB" w14:textId="77777777" w:rsidR="00947A41" w:rsidRPr="00E14D3D" w:rsidRDefault="00947A41">
            <w:pPr>
              <w:jc w:val="center"/>
              <w:rPr>
                <w:rFonts w:cstheme="minorHAnsi"/>
                <w:color w:val="000000" w:themeColor="text1"/>
              </w:rPr>
            </w:pPr>
          </w:p>
        </w:tc>
        <w:tc>
          <w:tcPr>
            <w:tcW w:w="1211" w:type="dxa"/>
            <w:vAlign w:val="center"/>
          </w:tcPr>
          <w:p w14:paraId="2D0DCDE4" w14:textId="4CB7002F" w:rsidR="00947A41" w:rsidRPr="00E14D3D" w:rsidRDefault="00947A41">
            <w:pPr>
              <w:jc w:val="center"/>
              <w:rPr>
                <w:rFonts w:cstheme="minorHAnsi"/>
                <w:color w:val="000000" w:themeColor="text1"/>
              </w:rPr>
            </w:pPr>
            <w:r w:rsidRPr="00E14D3D">
              <w:rPr>
                <w:rFonts w:cstheme="minorHAnsi"/>
                <w:color w:val="000000" w:themeColor="text1"/>
              </w:rPr>
              <w:t>0.50</w:t>
            </w:r>
          </w:p>
        </w:tc>
      </w:tr>
      <w:tr w:rsidR="00947A41" w:rsidRPr="00E14D3D" w14:paraId="1B36B4F1" w14:textId="77777777" w:rsidTr="00E14D3D">
        <w:tc>
          <w:tcPr>
            <w:tcW w:w="4155" w:type="dxa"/>
          </w:tcPr>
          <w:p w14:paraId="2A5D421C" w14:textId="4861F9AB" w:rsidR="00947A41" w:rsidRPr="00E14D3D" w:rsidRDefault="00947A41" w:rsidP="7956364F">
            <w:pPr>
              <w:rPr>
                <w:rFonts w:cstheme="minorHAnsi"/>
                <w:color w:val="000000" w:themeColor="text1"/>
              </w:rPr>
            </w:pPr>
            <w:r w:rsidRPr="00E14D3D">
              <w:rPr>
                <w:rFonts w:cstheme="minorHAnsi"/>
                <w:color w:val="000000" w:themeColor="text1"/>
              </w:rPr>
              <w:t xml:space="preserve">Municipality of </w:t>
            </w:r>
            <w:proofErr w:type="spellStart"/>
            <w:r w:rsidRPr="00E14D3D">
              <w:rPr>
                <w:rFonts w:cstheme="minorHAnsi"/>
                <w:color w:val="000000" w:themeColor="text1"/>
              </w:rPr>
              <w:t>Maglaj</w:t>
            </w:r>
            <w:proofErr w:type="spellEnd"/>
          </w:p>
        </w:tc>
        <w:tc>
          <w:tcPr>
            <w:tcW w:w="1211" w:type="dxa"/>
            <w:vAlign w:val="center"/>
          </w:tcPr>
          <w:p w14:paraId="56BDFF44" w14:textId="77777777" w:rsidR="00947A41" w:rsidRPr="00E14D3D" w:rsidRDefault="00947A41">
            <w:pPr>
              <w:jc w:val="center"/>
              <w:rPr>
                <w:rFonts w:cstheme="minorHAnsi"/>
                <w:color w:val="000000" w:themeColor="text1"/>
              </w:rPr>
            </w:pPr>
          </w:p>
        </w:tc>
        <w:tc>
          <w:tcPr>
            <w:tcW w:w="1211" w:type="dxa"/>
            <w:vAlign w:val="center"/>
          </w:tcPr>
          <w:p w14:paraId="51F6BE66" w14:textId="0EBD9C6B" w:rsidR="00947A41" w:rsidRPr="00E14D3D" w:rsidRDefault="00947A41">
            <w:pPr>
              <w:jc w:val="center"/>
              <w:rPr>
                <w:rFonts w:cstheme="minorHAnsi"/>
                <w:color w:val="000000" w:themeColor="text1"/>
              </w:rPr>
            </w:pPr>
            <w:r w:rsidRPr="00E14D3D">
              <w:rPr>
                <w:rFonts w:cstheme="minorHAnsi"/>
                <w:color w:val="000000" w:themeColor="text1"/>
              </w:rPr>
              <w:t>0.30</w:t>
            </w:r>
          </w:p>
        </w:tc>
        <w:tc>
          <w:tcPr>
            <w:tcW w:w="1211" w:type="dxa"/>
            <w:vAlign w:val="center"/>
          </w:tcPr>
          <w:p w14:paraId="01F34213" w14:textId="77777777" w:rsidR="00947A41" w:rsidRPr="00E14D3D" w:rsidRDefault="00947A41">
            <w:pPr>
              <w:jc w:val="center"/>
              <w:rPr>
                <w:rFonts w:cstheme="minorHAnsi"/>
                <w:color w:val="000000" w:themeColor="text1"/>
              </w:rPr>
            </w:pPr>
          </w:p>
        </w:tc>
        <w:tc>
          <w:tcPr>
            <w:tcW w:w="1211" w:type="dxa"/>
            <w:vAlign w:val="center"/>
          </w:tcPr>
          <w:p w14:paraId="6C3A7F68" w14:textId="27304EF6" w:rsidR="00947A41" w:rsidRPr="00E14D3D" w:rsidRDefault="00947A41">
            <w:pPr>
              <w:jc w:val="center"/>
              <w:rPr>
                <w:rFonts w:cstheme="minorHAnsi"/>
                <w:color w:val="000000" w:themeColor="text1"/>
              </w:rPr>
            </w:pPr>
            <w:r w:rsidRPr="00E14D3D">
              <w:rPr>
                <w:rFonts w:cstheme="minorHAnsi"/>
                <w:color w:val="000000" w:themeColor="text1"/>
              </w:rPr>
              <w:t>0.30</w:t>
            </w:r>
          </w:p>
        </w:tc>
      </w:tr>
      <w:tr w:rsidR="00947A41" w:rsidRPr="00E14D3D" w14:paraId="4B50E1E0" w14:textId="77777777" w:rsidTr="00E14D3D">
        <w:tc>
          <w:tcPr>
            <w:tcW w:w="4155" w:type="dxa"/>
          </w:tcPr>
          <w:p w14:paraId="5EFBDF6B" w14:textId="0ADBA4EC" w:rsidR="00947A41" w:rsidRPr="00E14D3D" w:rsidRDefault="00947A41" w:rsidP="7956364F">
            <w:pPr>
              <w:rPr>
                <w:rFonts w:cstheme="minorHAnsi"/>
                <w:color w:val="000000" w:themeColor="text1"/>
              </w:rPr>
            </w:pPr>
            <w:r w:rsidRPr="00E14D3D">
              <w:rPr>
                <w:rFonts w:cstheme="minorHAnsi"/>
                <w:color w:val="000000" w:themeColor="text1"/>
              </w:rPr>
              <w:t>City of Trebinje</w:t>
            </w:r>
          </w:p>
        </w:tc>
        <w:tc>
          <w:tcPr>
            <w:tcW w:w="1211" w:type="dxa"/>
            <w:vAlign w:val="center"/>
          </w:tcPr>
          <w:p w14:paraId="7FB6E7E1" w14:textId="77777777" w:rsidR="00947A41" w:rsidRPr="00E14D3D" w:rsidRDefault="00947A41">
            <w:pPr>
              <w:jc w:val="center"/>
              <w:rPr>
                <w:rFonts w:cstheme="minorHAnsi"/>
                <w:color w:val="000000" w:themeColor="text1"/>
              </w:rPr>
            </w:pPr>
          </w:p>
        </w:tc>
        <w:tc>
          <w:tcPr>
            <w:tcW w:w="1211" w:type="dxa"/>
            <w:vAlign w:val="center"/>
          </w:tcPr>
          <w:p w14:paraId="26EAA50A" w14:textId="40442B5A" w:rsidR="00947A41" w:rsidRPr="00E14D3D" w:rsidRDefault="00947A41">
            <w:pPr>
              <w:jc w:val="center"/>
              <w:rPr>
                <w:rFonts w:cstheme="minorHAnsi"/>
                <w:color w:val="000000" w:themeColor="text1"/>
              </w:rPr>
            </w:pPr>
            <w:r w:rsidRPr="00E14D3D">
              <w:rPr>
                <w:rFonts w:cstheme="minorHAnsi"/>
                <w:color w:val="000000" w:themeColor="text1"/>
              </w:rPr>
              <w:t>2.00</w:t>
            </w:r>
          </w:p>
        </w:tc>
        <w:tc>
          <w:tcPr>
            <w:tcW w:w="1211" w:type="dxa"/>
            <w:vAlign w:val="center"/>
          </w:tcPr>
          <w:p w14:paraId="12CA45AE" w14:textId="77777777" w:rsidR="00947A41" w:rsidRPr="00E14D3D" w:rsidRDefault="00947A41">
            <w:pPr>
              <w:jc w:val="center"/>
              <w:rPr>
                <w:rFonts w:cstheme="minorHAnsi"/>
                <w:color w:val="000000" w:themeColor="text1"/>
              </w:rPr>
            </w:pPr>
          </w:p>
        </w:tc>
        <w:tc>
          <w:tcPr>
            <w:tcW w:w="1211" w:type="dxa"/>
            <w:vAlign w:val="center"/>
          </w:tcPr>
          <w:p w14:paraId="74DFDDE7" w14:textId="784466C8" w:rsidR="00947A41" w:rsidRPr="00E14D3D" w:rsidRDefault="00947A41">
            <w:pPr>
              <w:jc w:val="center"/>
              <w:rPr>
                <w:rFonts w:cstheme="minorHAnsi"/>
                <w:color w:val="000000" w:themeColor="text1"/>
              </w:rPr>
            </w:pPr>
            <w:r w:rsidRPr="00E14D3D">
              <w:rPr>
                <w:rFonts w:cstheme="minorHAnsi"/>
                <w:color w:val="000000" w:themeColor="text1"/>
              </w:rPr>
              <w:t>2.00</w:t>
            </w:r>
          </w:p>
        </w:tc>
      </w:tr>
      <w:tr w:rsidR="00947A41" w:rsidRPr="00E14D3D" w14:paraId="544A2797" w14:textId="77777777" w:rsidTr="00E14D3D">
        <w:tc>
          <w:tcPr>
            <w:tcW w:w="4155" w:type="dxa"/>
          </w:tcPr>
          <w:p w14:paraId="5C6A1870" w14:textId="72333365" w:rsidR="00947A41" w:rsidRPr="00E14D3D" w:rsidRDefault="00947A41" w:rsidP="7956364F">
            <w:pPr>
              <w:rPr>
                <w:rFonts w:cstheme="minorHAnsi"/>
                <w:color w:val="000000" w:themeColor="text1"/>
              </w:rPr>
            </w:pPr>
            <w:r w:rsidRPr="00E14D3D">
              <w:rPr>
                <w:rFonts w:cstheme="minorHAnsi"/>
                <w:color w:val="000000" w:themeColor="text1"/>
              </w:rPr>
              <w:t xml:space="preserve">Municipality of </w:t>
            </w:r>
            <w:proofErr w:type="spellStart"/>
            <w:r w:rsidRPr="00E14D3D">
              <w:rPr>
                <w:rFonts w:cstheme="minorHAnsi"/>
                <w:color w:val="000000" w:themeColor="text1"/>
              </w:rPr>
              <w:t>Teslić</w:t>
            </w:r>
            <w:proofErr w:type="spellEnd"/>
          </w:p>
        </w:tc>
        <w:tc>
          <w:tcPr>
            <w:tcW w:w="1211" w:type="dxa"/>
            <w:vAlign w:val="center"/>
          </w:tcPr>
          <w:p w14:paraId="6D386850" w14:textId="77777777" w:rsidR="00947A41" w:rsidRPr="00E14D3D" w:rsidRDefault="00947A41">
            <w:pPr>
              <w:jc w:val="center"/>
              <w:rPr>
                <w:rFonts w:cstheme="minorHAnsi"/>
                <w:color w:val="000000" w:themeColor="text1"/>
              </w:rPr>
            </w:pPr>
          </w:p>
        </w:tc>
        <w:tc>
          <w:tcPr>
            <w:tcW w:w="1211" w:type="dxa"/>
            <w:vAlign w:val="center"/>
          </w:tcPr>
          <w:p w14:paraId="2806A6EC" w14:textId="14464D64" w:rsidR="00947A41" w:rsidRPr="00E14D3D" w:rsidRDefault="00947A41">
            <w:pPr>
              <w:jc w:val="center"/>
              <w:rPr>
                <w:rFonts w:cstheme="minorHAnsi"/>
                <w:color w:val="000000" w:themeColor="text1"/>
              </w:rPr>
            </w:pPr>
            <w:r w:rsidRPr="00E14D3D">
              <w:rPr>
                <w:rFonts w:cstheme="minorHAnsi"/>
                <w:color w:val="000000" w:themeColor="text1"/>
              </w:rPr>
              <w:t>1.80</w:t>
            </w:r>
          </w:p>
        </w:tc>
        <w:tc>
          <w:tcPr>
            <w:tcW w:w="1211" w:type="dxa"/>
            <w:vAlign w:val="center"/>
          </w:tcPr>
          <w:p w14:paraId="223E67E7" w14:textId="77777777" w:rsidR="00947A41" w:rsidRPr="00E14D3D" w:rsidRDefault="00947A41">
            <w:pPr>
              <w:jc w:val="center"/>
              <w:rPr>
                <w:rFonts w:cstheme="minorHAnsi"/>
                <w:color w:val="000000" w:themeColor="text1"/>
              </w:rPr>
            </w:pPr>
          </w:p>
        </w:tc>
        <w:tc>
          <w:tcPr>
            <w:tcW w:w="1211" w:type="dxa"/>
            <w:vAlign w:val="center"/>
          </w:tcPr>
          <w:p w14:paraId="4F24DD49" w14:textId="27417A0A" w:rsidR="00947A41" w:rsidRPr="00E14D3D" w:rsidRDefault="00947A41">
            <w:pPr>
              <w:jc w:val="center"/>
              <w:rPr>
                <w:rFonts w:cstheme="minorHAnsi"/>
                <w:color w:val="000000" w:themeColor="text1"/>
              </w:rPr>
            </w:pPr>
            <w:r w:rsidRPr="00E14D3D">
              <w:rPr>
                <w:rFonts w:cstheme="minorHAnsi"/>
                <w:color w:val="000000" w:themeColor="text1"/>
              </w:rPr>
              <w:t>1.80</w:t>
            </w:r>
          </w:p>
        </w:tc>
      </w:tr>
      <w:tr w:rsidR="00947A41" w:rsidRPr="00E14D3D" w14:paraId="00AC5112" w14:textId="77777777" w:rsidTr="00E14D3D">
        <w:tc>
          <w:tcPr>
            <w:tcW w:w="4155" w:type="dxa"/>
          </w:tcPr>
          <w:p w14:paraId="3F57B4F4" w14:textId="19B0482C" w:rsidR="00947A41" w:rsidRPr="00E14D3D" w:rsidRDefault="00947A41" w:rsidP="7956364F">
            <w:pPr>
              <w:rPr>
                <w:rFonts w:cstheme="minorHAnsi"/>
                <w:color w:val="000000" w:themeColor="text1"/>
              </w:rPr>
            </w:pPr>
            <w:r w:rsidRPr="00E14D3D">
              <w:rPr>
                <w:rFonts w:cstheme="minorHAnsi"/>
                <w:color w:val="000000" w:themeColor="text1"/>
              </w:rPr>
              <w:t>The Government of Bosnia-</w:t>
            </w:r>
            <w:proofErr w:type="spellStart"/>
            <w:r w:rsidRPr="00E14D3D">
              <w:rPr>
                <w:rFonts w:cstheme="minorHAnsi"/>
                <w:color w:val="000000" w:themeColor="text1"/>
              </w:rPr>
              <w:t>Podrinje</w:t>
            </w:r>
            <w:proofErr w:type="spellEnd"/>
            <w:r w:rsidRPr="00E14D3D">
              <w:rPr>
                <w:rFonts w:cstheme="minorHAnsi"/>
                <w:color w:val="000000" w:themeColor="text1"/>
              </w:rPr>
              <w:t xml:space="preserve"> Canton</w:t>
            </w:r>
          </w:p>
        </w:tc>
        <w:tc>
          <w:tcPr>
            <w:tcW w:w="1211" w:type="dxa"/>
            <w:vAlign w:val="center"/>
          </w:tcPr>
          <w:p w14:paraId="22C5BB26" w14:textId="77777777" w:rsidR="00947A41" w:rsidRPr="00E14D3D" w:rsidRDefault="00947A41">
            <w:pPr>
              <w:jc w:val="center"/>
              <w:rPr>
                <w:rFonts w:cstheme="minorHAnsi"/>
                <w:color w:val="000000" w:themeColor="text1"/>
              </w:rPr>
            </w:pPr>
          </w:p>
        </w:tc>
        <w:tc>
          <w:tcPr>
            <w:tcW w:w="1211" w:type="dxa"/>
            <w:vAlign w:val="center"/>
          </w:tcPr>
          <w:p w14:paraId="16A977B9" w14:textId="11E71CB9" w:rsidR="00947A41" w:rsidRPr="00E14D3D" w:rsidRDefault="00947A41">
            <w:pPr>
              <w:jc w:val="center"/>
              <w:rPr>
                <w:rFonts w:cstheme="minorHAnsi"/>
                <w:color w:val="000000" w:themeColor="text1"/>
              </w:rPr>
            </w:pPr>
            <w:r w:rsidRPr="00E14D3D">
              <w:rPr>
                <w:rFonts w:cstheme="minorHAnsi"/>
                <w:color w:val="000000" w:themeColor="text1"/>
              </w:rPr>
              <w:t>2.30</w:t>
            </w:r>
          </w:p>
        </w:tc>
        <w:tc>
          <w:tcPr>
            <w:tcW w:w="1211" w:type="dxa"/>
            <w:vAlign w:val="center"/>
          </w:tcPr>
          <w:p w14:paraId="7E62C2A7" w14:textId="77777777" w:rsidR="00947A41" w:rsidRPr="00E14D3D" w:rsidRDefault="00947A41">
            <w:pPr>
              <w:jc w:val="center"/>
              <w:rPr>
                <w:rFonts w:cstheme="minorHAnsi"/>
                <w:color w:val="000000" w:themeColor="text1"/>
              </w:rPr>
            </w:pPr>
          </w:p>
        </w:tc>
        <w:tc>
          <w:tcPr>
            <w:tcW w:w="1211" w:type="dxa"/>
            <w:vAlign w:val="center"/>
          </w:tcPr>
          <w:p w14:paraId="2DD287B1" w14:textId="61ADB50B" w:rsidR="00947A41" w:rsidRPr="00E14D3D" w:rsidRDefault="00947A41">
            <w:pPr>
              <w:jc w:val="center"/>
              <w:rPr>
                <w:rFonts w:cstheme="minorHAnsi"/>
                <w:color w:val="000000" w:themeColor="text1"/>
              </w:rPr>
            </w:pPr>
            <w:r w:rsidRPr="00E14D3D">
              <w:rPr>
                <w:rFonts w:cstheme="minorHAnsi"/>
                <w:color w:val="000000" w:themeColor="text1"/>
              </w:rPr>
              <w:t>2.30</w:t>
            </w:r>
          </w:p>
        </w:tc>
      </w:tr>
      <w:tr w:rsidR="00947A41" w:rsidRPr="00E14D3D" w14:paraId="364F6BCC" w14:textId="77777777" w:rsidTr="00E14D3D">
        <w:tc>
          <w:tcPr>
            <w:tcW w:w="4155" w:type="dxa"/>
          </w:tcPr>
          <w:p w14:paraId="2AB69760" w14:textId="5F47C303" w:rsidR="00947A41" w:rsidRPr="00E14D3D" w:rsidRDefault="00947A41" w:rsidP="7956364F">
            <w:pPr>
              <w:rPr>
                <w:rFonts w:cstheme="minorHAnsi"/>
                <w:color w:val="000000" w:themeColor="text1"/>
              </w:rPr>
            </w:pPr>
            <w:r w:rsidRPr="00E14D3D">
              <w:rPr>
                <w:rFonts w:cstheme="minorHAnsi"/>
                <w:color w:val="000000" w:themeColor="text1"/>
              </w:rPr>
              <w:t>Ministry of Spatial Planning and Environmental Protection of Tuzla Canton</w:t>
            </w:r>
          </w:p>
        </w:tc>
        <w:tc>
          <w:tcPr>
            <w:tcW w:w="1211" w:type="dxa"/>
            <w:vAlign w:val="center"/>
          </w:tcPr>
          <w:p w14:paraId="39DA00F0" w14:textId="77777777" w:rsidR="00947A41" w:rsidRPr="00E14D3D" w:rsidRDefault="00947A41">
            <w:pPr>
              <w:jc w:val="center"/>
              <w:rPr>
                <w:rFonts w:cstheme="minorHAnsi"/>
                <w:color w:val="000000" w:themeColor="text1"/>
              </w:rPr>
            </w:pPr>
          </w:p>
        </w:tc>
        <w:tc>
          <w:tcPr>
            <w:tcW w:w="1211" w:type="dxa"/>
            <w:vAlign w:val="center"/>
          </w:tcPr>
          <w:p w14:paraId="7B62C077" w14:textId="1139518E" w:rsidR="00947A41" w:rsidRPr="00E14D3D" w:rsidRDefault="00947A41">
            <w:pPr>
              <w:jc w:val="center"/>
              <w:rPr>
                <w:rFonts w:cstheme="minorHAnsi"/>
                <w:color w:val="000000" w:themeColor="text1"/>
              </w:rPr>
            </w:pPr>
            <w:r w:rsidRPr="00E14D3D">
              <w:rPr>
                <w:rFonts w:cstheme="minorHAnsi"/>
                <w:color w:val="000000" w:themeColor="text1"/>
              </w:rPr>
              <w:t>3.00</w:t>
            </w:r>
          </w:p>
        </w:tc>
        <w:tc>
          <w:tcPr>
            <w:tcW w:w="1211" w:type="dxa"/>
            <w:vAlign w:val="center"/>
          </w:tcPr>
          <w:p w14:paraId="167E87CC" w14:textId="77777777" w:rsidR="00947A41" w:rsidRPr="00E14D3D" w:rsidRDefault="00947A41">
            <w:pPr>
              <w:jc w:val="center"/>
              <w:rPr>
                <w:rFonts w:cstheme="minorHAnsi"/>
                <w:color w:val="000000" w:themeColor="text1"/>
              </w:rPr>
            </w:pPr>
          </w:p>
        </w:tc>
        <w:tc>
          <w:tcPr>
            <w:tcW w:w="1211" w:type="dxa"/>
            <w:vAlign w:val="center"/>
          </w:tcPr>
          <w:p w14:paraId="0F2C6C9D" w14:textId="69C0C3FC" w:rsidR="00947A41" w:rsidRPr="00E14D3D" w:rsidRDefault="00947A41">
            <w:pPr>
              <w:jc w:val="center"/>
              <w:rPr>
                <w:rFonts w:cstheme="minorHAnsi"/>
                <w:color w:val="000000" w:themeColor="text1"/>
              </w:rPr>
            </w:pPr>
            <w:r w:rsidRPr="00E14D3D">
              <w:rPr>
                <w:rFonts w:cstheme="minorHAnsi"/>
                <w:color w:val="000000" w:themeColor="text1"/>
              </w:rPr>
              <w:t>3.00</w:t>
            </w:r>
          </w:p>
        </w:tc>
      </w:tr>
      <w:tr w:rsidR="00947A41" w:rsidRPr="00E14D3D" w14:paraId="5FC6FF83" w14:textId="77777777" w:rsidTr="00E14D3D">
        <w:tc>
          <w:tcPr>
            <w:tcW w:w="4155" w:type="dxa"/>
          </w:tcPr>
          <w:p w14:paraId="7CF7E4FA" w14:textId="5FABF9AB" w:rsidR="00947A41" w:rsidRPr="00E14D3D" w:rsidRDefault="00947A41" w:rsidP="7956364F">
            <w:pPr>
              <w:rPr>
                <w:rFonts w:cstheme="minorHAnsi"/>
                <w:color w:val="000000" w:themeColor="text1"/>
              </w:rPr>
            </w:pPr>
            <w:r w:rsidRPr="00E14D3D">
              <w:rPr>
                <w:rFonts w:cstheme="minorHAnsi"/>
                <w:color w:val="000000" w:themeColor="text1"/>
              </w:rPr>
              <w:t>Ministry of Physical Planning, Constructions and Environmental Protection of Canton Sarajevo</w:t>
            </w:r>
          </w:p>
        </w:tc>
        <w:tc>
          <w:tcPr>
            <w:tcW w:w="1211" w:type="dxa"/>
            <w:vAlign w:val="center"/>
          </w:tcPr>
          <w:p w14:paraId="4D184853" w14:textId="77777777" w:rsidR="00947A41" w:rsidRPr="00E14D3D" w:rsidRDefault="00947A41">
            <w:pPr>
              <w:jc w:val="center"/>
              <w:rPr>
                <w:rFonts w:cstheme="minorHAnsi"/>
                <w:color w:val="000000" w:themeColor="text1"/>
              </w:rPr>
            </w:pPr>
          </w:p>
        </w:tc>
        <w:tc>
          <w:tcPr>
            <w:tcW w:w="1211" w:type="dxa"/>
            <w:vAlign w:val="center"/>
          </w:tcPr>
          <w:p w14:paraId="379B7B95" w14:textId="787BB368" w:rsidR="00947A41" w:rsidRPr="00E14D3D" w:rsidRDefault="00071131">
            <w:pPr>
              <w:jc w:val="center"/>
              <w:rPr>
                <w:rFonts w:cstheme="minorHAnsi"/>
                <w:color w:val="000000" w:themeColor="text1"/>
              </w:rPr>
            </w:pPr>
            <w:r w:rsidRPr="00E14D3D">
              <w:rPr>
                <w:rFonts w:cstheme="minorHAnsi"/>
                <w:color w:val="000000" w:themeColor="text1"/>
              </w:rPr>
              <w:t>6.00</w:t>
            </w:r>
          </w:p>
        </w:tc>
        <w:tc>
          <w:tcPr>
            <w:tcW w:w="1211" w:type="dxa"/>
            <w:vAlign w:val="center"/>
          </w:tcPr>
          <w:p w14:paraId="62E0DE64" w14:textId="77777777" w:rsidR="00947A41" w:rsidRPr="00E14D3D" w:rsidRDefault="00947A41">
            <w:pPr>
              <w:jc w:val="center"/>
              <w:rPr>
                <w:rFonts w:cstheme="minorHAnsi"/>
                <w:color w:val="000000" w:themeColor="text1"/>
              </w:rPr>
            </w:pPr>
          </w:p>
        </w:tc>
        <w:tc>
          <w:tcPr>
            <w:tcW w:w="1211" w:type="dxa"/>
            <w:vAlign w:val="center"/>
          </w:tcPr>
          <w:p w14:paraId="67C0854E" w14:textId="11EA0123" w:rsidR="00947A41" w:rsidRPr="00E14D3D" w:rsidRDefault="00071131">
            <w:pPr>
              <w:jc w:val="center"/>
              <w:rPr>
                <w:rFonts w:cstheme="minorHAnsi"/>
                <w:color w:val="000000" w:themeColor="text1"/>
              </w:rPr>
            </w:pPr>
            <w:r w:rsidRPr="00E14D3D">
              <w:rPr>
                <w:rFonts w:cstheme="minorHAnsi"/>
                <w:color w:val="000000" w:themeColor="text1"/>
              </w:rPr>
              <w:t>6.00</w:t>
            </w:r>
          </w:p>
        </w:tc>
      </w:tr>
      <w:tr w:rsidR="00947A41" w:rsidRPr="00E14D3D" w14:paraId="18D389B1" w14:textId="77777777" w:rsidTr="00E14D3D">
        <w:tc>
          <w:tcPr>
            <w:tcW w:w="4155" w:type="dxa"/>
          </w:tcPr>
          <w:p w14:paraId="2C5588E8" w14:textId="603F2BE0" w:rsidR="00947A41" w:rsidRPr="00E14D3D" w:rsidRDefault="00071131" w:rsidP="7956364F">
            <w:pPr>
              <w:rPr>
                <w:rFonts w:cstheme="minorHAnsi"/>
                <w:color w:val="000000" w:themeColor="text1"/>
              </w:rPr>
            </w:pPr>
            <w:r w:rsidRPr="00E14D3D">
              <w:rPr>
                <w:rFonts w:cstheme="minorHAnsi"/>
                <w:color w:val="000000" w:themeColor="text1"/>
              </w:rPr>
              <w:t xml:space="preserve">Municipality of </w:t>
            </w:r>
            <w:proofErr w:type="spellStart"/>
            <w:r w:rsidRPr="00E14D3D">
              <w:rPr>
                <w:rFonts w:cstheme="minorHAnsi"/>
                <w:color w:val="000000" w:themeColor="text1"/>
              </w:rPr>
              <w:t>Petrovo</w:t>
            </w:r>
            <w:proofErr w:type="spellEnd"/>
          </w:p>
        </w:tc>
        <w:tc>
          <w:tcPr>
            <w:tcW w:w="1211" w:type="dxa"/>
            <w:vAlign w:val="center"/>
          </w:tcPr>
          <w:p w14:paraId="6871FF26" w14:textId="77777777" w:rsidR="00947A41" w:rsidRPr="00E14D3D" w:rsidRDefault="00947A41">
            <w:pPr>
              <w:jc w:val="center"/>
              <w:rPr>
                <w:rFonts w:cstheme="minorHAnsi"/>
                <w:color w:val="000000" w:themeColor="text1"/>
              </w:rPr>
            </w:pPr>
          </w:p>
        </w:tc>
        <w:tc>
          <w:tcPr>
            <w:tcW w:w="1211" w:type="dxa"/>
            <w:vAlign w:val="center"/>
          </w:tcPr>
          <w:p w14:paraId="785650F5" w14:textId="6BA36300" w:rsidR="00947A41" w:rsidRPr="00E14D3D" w:rsidRDefault="00071131">
            <w:pPr>
              <w:jc w:val="center"/>
              <w:rPr>
                <w:rFonts w:cstheme="minorHAnsi"/>
                <w:color w:val="000000" w:themeColor="text1"/>
              </w:rPr>
            </w:pPr>
            <w:r w:rsidRPr="00E14D3D">
              <w:rPr>
                <w:rFonts w:cstheme="minorHAnsi"/>
                <w:color w:val="000000" w:themeColor="text1"/>
              </w:rPr>
              <w:t>0.25</w:t>
            </w:r>
          </w:p>
        </w:tc>
        <w:tc>
          <w:tcPr>
            <w:tcW w:w="1211" w:type="dxa"/>
            <w:vAlign w:val="center"/>
          </w:tcPr>
          <w:p w14:paraId="226CC662" w14:textId="77777777" w:rsidR="00947A41" w:rsidRPr="00E14D3D" w:rsidRDefault="00947A41">
            <w:pPr>
              <w:jc w:val="center"/>
              <w:rPr>
                <w:rFonts w:cstheme="minorHAnsi"/>
                <w:color w:val="000000" w:themeColor="text1"/>
              </w:rPr>
            </w:pPr>
          </w:p>
        </w:tc>
        <w:tc>
          <w:tcPr>
            <w:tcW w:w="1211" w:type="dxa"/>
            <w:vAlign w:val="center"/>
          </w:tcPr>
          <w:p w14:paraId="42036F59" w14:textId="1D04C1CF" w:rsidR="00947A41" w:rsidRPr="00E14D3D" w:rsidRDefault="00071131">
            <w:pPr>
              <w:jc w:val="center"/>
              <w:rPr>
                <w:rFonts w:cstheme="minorHAnsi"/>
                <w:color w:val="000000" w:themeColor="text1"/>
              </w:rPr>
            </w:pPr>
            <w:r w:rsidRPr="00E14D3D">
              <w:rPr>
                <w:rFonts w:cstheme="minorHAnsi"/>
                <w:color w:val="000000" w:themeColor="text1"/>
              </w:rPr>
              <w:t>0.25</w:t>
            </w:r>
          </w:p>
        </w:tc>
      </w:tr>
      <w:tr w:rsidR="00071131" w:rsidRPr="00E14D3D" w14:paraId="683BF625" w14:textId="77777777" w:rsidTr="00E14D3D">
        <w:tc>
          <w:tcPr>
            <w:tcW w:w="4155" w:type="dxa"/>
          </w:tcPr>
          <w:p w14:paraId="1879FC4D" w14:textId="40DE7EB9" w:rsidR="00071131" w:rsidRPr="00E14D3D" w:rsidRDefault="00071131" w:rsidP="00E14D3D">
            <w:pPr>
              <w:jc w:val="right"/>
              <w:rPr>
                <w:rFonts w:cstheme="minorHAnsi"/>
                <w:b/>
                <w:bCs/>
                <w:color w:val="000000" w:themeColor="text1"/>
              </w:rPr>
            </w:pPr>
            <w:r w:rsidRPr="00E14D3D">
              <w:rPr>
                <w:rFonts w:cstheme="minorHAnsi"/>
                <w:b/>
                <w:bCs/>
                <w:color w:val="000000" w:themeColor="text1"/>
              </w:rPr>
              <w:t>TOTAL in USD (millions)</w:t>
            </w:r>
          </w:p>
        </w:tc>
        <w:tc>
          <w:tcPr>
            <w:tcW w:w="1211" w:type="dxa"/>
            <w:vAlign w:val="center"/>
          </w:tcPr>
          <w:p w14:paraId="1AD0C721" w14:textId="17F94972" w:rsidR="00071131" w:rsidRPr="00E14D3D" w:rsidRDefault="00071131">
            <w:pPr>
              <w:jc w:val="center"/>
              <w:rPr>
                <w:rFonts w:cstheme="minorHAnsi"/>
                <w:b/>
                <w:bCs/>
                <w:color w:val="000000" w:themeColor="text1"/>
              </w:rPr>
            </w:pPr>
            <w:r w:rsidRPr="00E14D3D">
              <w:rPr>
                <w:rFonts w:cstheme="minorHAnsi"/>
                <w:b/>
                <w:bCs/>
                <w:color w:val="000000" w:themeColor="text1"/>
              </w:rPr>
              <w:t>1.10</w:t>
            </w:r>
          </w:p>
        </w:tc>
        <w:tc>
          <w:tcPr>
            <w:tcW w:w="1211" w:type="dxa"/>
            <w:vAlign w:val="center"/>
          </w:tcPr>
          <w:p w14:paraId="5673F675" w14:textId="160365E5" w:rsidR="00071131" w:rsidRPr="00E14D3D" w:rsidRDefault="00071131">
            <w:pPr>
              <w:jc w:val="center"/>
              <w:rPr>
                <w:rFonts w:cstheme="minorHAnsi"/>
                <w:b/>
                <w:bCs/>
                <w:color w:val="000000" w:themeColor="text1"/>
              </w:rPr>
            </w:pPr>
            <w:r w:rsidRPr="00E14D3D">
              <w:rPr>
                <w:rFonts w:cstheme="minorHAnsi"/>
                <w:b/>
                <w:bCs/>
                <w:color w:val="000000" w:themeColor="text1"/>
              </w:rPr>
              <w:t>58.63</w:t>
            </w:r>
          </w:p>
        </w:tc>
        <w:tc>
          <w:tcPr>
            <w:tcW w:w="1211" w:type="dxa"/>
            <w:vAlign w:val="center"/>
          </w:tcPr>
          <w:p w14:paraId="39C2CC8F" w14:textId="7F74DAF7" w:rsidR="00071131" w:rsidRPr="00E14D3D" w:rsidRDefault="00071131">
            <w:pPr>
              <w:jc w:val="center"/>
              <w:rPr>
                <w:rFonts w:cstheme="minorHAnsi"/>
                <w:b/>
                <w:bCs/>
                <w:color w:val="000000" w:themeColor="text1"/>
              </w:rPr>
            </w:pPr>
            <w:r w:rsidRPr="00E14D3D">
              <w:rPr>
                <w:rFonts w:cstheme="minorHAnsi"/>
                <w:b/>
                <w:bCs/>
                <w:color w:val="000000" w:themeColor="text1"/>
              </w:rPr>
              <w:t>45.49</w:t>
            </w:r>
          </w:p>
        </w:tc>
        <w:tc>
          <w:tcPr>
            <w:tcW w:w="1211" w:type="dxa"/>
            <w:vAlign w:val="center"/>
          </w:tcPr>
          <w:p w14:paraId="012E4C91" w14:textId="55ED72FC" w:rsidR="00071131" w:rsidRPr="00E14D3D" w:rsidRDefault="00071131">
            <w:pPr>
              <w:jc w:val="center"/>
              <w:rPr>
                <w:rFonts w:cstheme="minorHAnsi"/>
                <w:b/>
                <w:bCs/>
                <w:color w:val="000000" w:themeColor="text1"/>
              </w:rPr>
            </w:pPr>
            <w:r w:rsidRPr="00E14D3D">
              <w:rPr>
                <w:rFonts w:cstheme="minorHAnsi"/>
                <w:b/>
                <w:bCs/>
                <w:color w:val="000000" w:themeColor="text1"/>
              </w:rPr>
              <w:t>105.22</w:t>
            </w:r>
          </w:p>
        </w:tc>
      </w:tr>
    </w:tbl>
    <w:p w14:paraId="511AE61F" w14:textId="77777777" w:rsidR="00D875A2" w:rsidRPr="00E14D3D" w:rsidRDefault="00D875A2" w:rsidP="007D1189">
      <w:pPr>
        <w:jc w:val="both"/>
        <w:rPr>
          <w:rFonts w:ascii="Garamond" w:hAnsi="Garamond"/>
          <w:b/>
          <w:bCs/>
          <w:color w:val="000000" w:themeColor="text1"/>
        </w:rPr>
      </w:pPr>
    </w:p>
    <w:p w14:paraId="4FDA6C71" w14:textId="77777777" w:rsidR="00134B6B" w:rsidRPr="00134B6B" w:rsidRDefault="007D1189" w:rsidP="00134B6B">
      <w:pPr>
        <w:spacing w:before="240" w:line="240" w:lineRule="auto"/>
        <w:jc w:val="both"/>
        <w:rPr>
          <w:rFonts w:ascii="Garamond" w:hAnsi="Garamond"/>
          <w:b/>
          <w:bCs/>
          <w:color w:val="000000" w:themeColor="text1"/>
        </w:rPr>
      </w:pPr>
      <w:r w:rsidRPr="00134B6B">
        <w:rPr>
          <w:rFonts w:ascii="Garamond" w:hAnsi="Garamond"/>
          <w:b/>
          <w:bCs/>
          <w:color w:val="000000" w:themeColor="text1"/>
        </w:rPr>
        <w:t>Covid 19 context:</w:t>
      </w:r>
    </w:p>
    <w:p w14:paraId="11D695CA" w14:textId="1A590C2A" w:rsidR="007D1189" w:rsidRPr="00471008" w:rsidRDefault="007D1189" w:rsidP="00134B6B">
      <w:pPr>
        <w:spacing w:before="240" w:line="240" w:lineRule="auto"/>
        <w:jc w:val="both"/>
        <w:rPr>
          <w:rFonts w:ascii="Garamond" w:hAnsi="Garamond"/>
          <w:color w:val="000000" w:themeColor="text1"/>
        </w:rPr>
      </w:pPr>
      <w:r w:rsidRPr="7956364F">
        <w:rPr>
          <w:rFonts w:ascii="Garamond" w:hAnsi="Garamond"/>
          <w:color w:val="000000" w:themeColor="text1"/>
        </w:rPr>
        <w:t xml:space="preserve">Starting from March 2020, the projects’ implementation was negatively affected by the global outbreak of the COVID-19 pandemic. The COVID-19 imposed lockdown resulted in a temporary halt of the activities in the field, which caused delays in timely completion of some of the activities. </w:t>
      </w:r>
      <w:r w:rsidR="00624260">
        <w:rPr>
          <w:rFonts w:ascii="Garamond" w:hAnsi="Garamond"/>
          <w:color w:val="000000"/>
        </w:rPr>
        <w:t xml:space="preserve">The project has readjusted its activities to the new mode of work (respecting the imposed COVID-19 measures in the country), however the impact of COVID-19 could influence the total number of buildings planned for rehabilitation and/or number of EE measures planned for implementation per </w:t>
      </w:r>
      <w:proofErr w:type="gramStart"/>
      <w:r w:rsidR="00624260">
        <w:rPr>
          <w:rFonts w:ascii="Garamond" w:hAnsi="Garamond"/>
          <w:color w:val="000000"/>
        </w:rPr>
        <w:t>building.</w:t>
      </w:r>
      <w:r w:rsidRPr="7956364F">
        <w:rPr>
          <w:rFonts w:ascii="Garamond" w:hAnsi="Garamond"/>
          <w:color w:val="000000" w:themeColor="text1"/>
        </w:rPr>
        <w:t>.</w:t>
      </w:r>
      <w:proofErr w:type="gramEnd"/>
    </w:p>
    <w:p w14:paraId="6DE71C62" w14:textId="432E1533" w:rsidR="007D1189" w:rsidRDefault="007D1189" w:rsidP="7956364F">
      <w:pPr>
        <w:spacing w:before="240" w:line="240" w:lineRule="auto"/>
        <w:jc w:val="both"/>
        <w:rPr>
          <w:rFonts w:ascii="Garamond" w:hAnsi="Garamond"/>
          <w:color w:val="000000" w:themeColor="text1"/>
        </w:rPr>
      </w:pPr>
      <w:r w:rsidRPr="7956364F">
        <w:rPr>
          <w:rFonts w:ascii="Garamond" w:hAnsi="Garamond"/>
          <w:color w:val="000000" w:themeColor="text1"/>
        </w:rPr>
        <w:t>Also, the project’s EE/RE integrated measures in the areas where the public buildings and infrastructure were affected by floods or are at risk will be aligned with the “Build Back Better” principle and will include flood-resistant building materials for EE measures and biomass fuel switch projects, all of which can strengthen resilience through improved resistance to floods and increased reliability and affordability of energy sources.</w:t>
      </w:r>
    </w:p>
    <w:p w14:paraId="2EDD0FFC" w14:textId="3A3BD3FD" w:rsidR="007D1189" w:rsidRPr="00134B6B" w:rsidRDefault="007D1189" w:rsidP="007D1189">
      <w:pPr>
        <w:jc w:val="both"/>
        <w:rPr>
          <w:rFonts w:ascii="Garamond" w:hAnsi="Garamond"/>
          <w:b/>
          <w:bCs/>
          <w:color w:val="000000" w:themeColor="text1"/>
        </w:rPr>
      </w:pPr>
      <w:r w:rsidRPr="7956364F">
        <w:rPr>
          <w:rFonts w:ascii="Garamond" w:hAnsi="Garamond"/>
          <w:b/>
          <w:bCs/>
          <w:color w:val="000000" w:themeColor="text1"/>
        </w:rPr>
        <w:t xml:space="preserve">Project alignment and relevance: </w:t>
      </w:r>
    </w:p>
    <w:p w14:paraId="2C6B65F0" w14:textId="77777777" w:rsidR="007D1189" w:rsidRPr="00471008" w:rsidRDefault="007D1189" w:rsidP="007D1189">
      <w:pPr>
        <w:jc w:val="both"/>
        <w:rPr>
          <w:rFonts w:ascii="Garamond" w:hAnsi="Garamond"/>
          <w:color w:val="000000" w:themeColor="text1"/>
        </w:rPr>
      </w:pPr>
      <w:r w:rsidRPr="00471008">
        <w:rPr>
          <w:rFonts w:ascii="Garamond" w:hAnsi="Garamond"/>
          <w:color w:val="000000" w:themeColor="text1"/>
        </w:rPr>
        <w:t xml:space="preserve">The project at design was linked to UNDAF for BiH, Outcome 5: By 2019, legal and strategic frameworks enhanced and operationalized to ensure sustainable management of natural, cultural and energy resources. The project is also linked to the UN Coordination Framework for BiH 2021-2025, Outcome 1. By 2025, people benefit from resilient, </w:t>
      </w:r>
      <w:proofErr w:type="gramStart"/>
      <w:r w:rsidRPr="00471008">
        <w:rPr>
          <w:rFonts w:ascii="Garamond" w:hAnsi="Garamond"/>
          <w:color w:val="000000" w:themeColor="text1"/>
        </w:rPr>
        <w:t>inclusive</w:t>
      </w:r>
      <w:proofErr w:type="gramEnd"/>
      <w:r w:rsidRPr="00471008">
        <w:rPr>
          <w:rFonts w:ascii="Garamond" w:hAnsi="Garamond"/>
          <w:color w:val="000000" w:themeColor="text1"/>
        </w:rPr>
        <w:t xml:space="preserve"> and sustainable growth ensured by the convergence of economic development, and management of environment and cultural resources. </w:t>
      </w:r>
    </w:p>
    <w:p w14:paraId="3C82BCF2" w14:textId="77777777" w:rsidR="007D1189" w:rsidRPr="00471008" w:rsidRDefault="007D1189" w:rsidP="007D1189">
      <w:pPr>
        <w:jc w:val="both"/>
        <w:rPr>
          <w:rFonts w:ascii="Garamond" w:hAnsi="Garamond"/>
          <w:color w:val="000000" w:themeColor="text1"/>
        </w:rPr>
      </w:pPr>
      <w:r w:rsidRPr="00471008">
        <w:rPr>
          <w:rFonts w:ascii="Garamond" w:hAnsi="Garamond"/>
          <w:color w:val="000000" w:themeColor="text1"/>
        </w:rPr>
        <w:lastRenderedPageBreak/>
        <w:t>The project is linked to UNDP Strategic Plan 2022-2025: Output 1.5: Inclusive and sustainable solutions adopted to achieve increased energy efficiency and universal modern energy access (especially off-grid sources of renewable energy)</w:t>
      </w:r>
    </w:p>
    <w:p w14:paraId="0EDB4428" w14:textId="77777777" w:rsidR="007D1189" w:rsidRPr="00471008" w:rsidRDefault="007D1189" w:rsidP="007D1189">
      <w:pPr>
        <w:jc w:val="both"/>
        <w:rPr>
          <w:rFonts w:ascii="Garamond" w:hAnsi="Garamond"/>
          <w:color w:val="000000" w:themeColor="text1"/>
        </w:rPr>
      </w:pPr>
      <w:r w:rsidRPr="00471008">
        <w:rPr>
          <w:rFonts w:ascii="Garamond" w:hAnsi="Garamond"/>
          <w:color w:val="000000" w:themeColor="text1"/>
        </w:rPr>
        <w:t>The project contributes to the Sustainable Development Goals (SDG):</w:t>
      </w:r>
    </w:p>
    <w:p w14:paraId="0CD25A9F" w14:textId="77777777" w:rsidR="007D1189" w:rsidRPr="00471008" w:rsidRDefault="007D1189" w:rsidP="00A44434">
      <w:pPr>
        <w:numPr>
          <w:ilvl w:val="0"/>
          <w:numId w:val="31"/>
        </w:numPr>
        <w:spacing w:after="0" w:line="240" w:lineRule="auto"/>
        <w:ind w:left="270"/>
        <w:jc w:val="both"/>
        <w:rPr>
          <w:rFonts w:ascii="Garamond" w:hAnsi="Garamond"/>
          <w:color w:val="000000" w:themeColor="text1"/>
        </w:rPr>
      </w:pPr>
      <w:r w:rsidRPr="00471008">
        <w:rPr>
          <w:rFonts w:ascii="Garamond" w:hAnsi="Garamond"/>
          <w:color w:val="000000" w:themeColor="text1"/>
        </w:rPr>
        <w:t>SDG7 (Affordable and Clean Energy)</w:t>
      </w:r>
    </w:p>
    <w:p w14:paraId="7CEB400D" w14:textId="77777777" w:rsidR="007D1189" w:rsidRPr="00471008" w:rsidRDefault="007D1189" w:rsidP="00A44434">
      <w:pPr>
        <w:numPr>
          <w:ilvl w:val="0"/>
          <w:numId w:val="31"/>
        </w:numPr>
        <w:spacing w:after="0" w:line="240" w:lineRule="auto"/>
        <w:ind w:left="270"/>
        <w:jc w:val="both"/>
        <w:rPr>
          <w:rFonts w:ascii="Garamond" w:hAnsi="Garamond"/>
          <w:color w:val="000000" w:themeColor="text1"/>
        </w:rPr>
      </w:pPr>
      <w:r w:rsidRPr="00471008">
        <w:rPr>
          <w:rFonts w:ascii="Garamond" w:hAnsi="Garamond"/>
          <w:color w:val="000000" w:themeColor="text1"/>
        </w:rPr>
        <w:t>SDG9 (Industry, Innovation, and Infrastructure)</w:t>
      </w:r>
    </w:p>
    <w:p w14:paraId="68053F10" w14:textId="77777777" w:rsidR="007D1189" w:rsidRPr="00471008" w:rsidRDefault="007D1189" w:rsidP="00A44434">
      <w:pPr>
        <w:pStyle w:val="ListParagraph"/>
        <w:numPr>
          <w:ilvl w:val="0"/>
          <w:numId w:val="31"/>
        </w:numPr>
        <w:spacing w:before="0"/>
        <w:ind w:left="270"/>
        <w:rPr>
          <w:rFonts w:ascii="Garamond" w:eastAsiaTheme="minorHAnsi" w:hAnsi="Garamond" w:cstheme="minorBidi"/>
          <w:color w:val="000000" w:themeColor="text1"/>
          <w:sz w:val="22"/>
          <w:szCs w:val="22"/>
        </w:rPr>
      </w:pPr>
      <w:r w:rsidRPr="00471008">
        <w:rPr>
          <w:rFonts w:ascii="Garamond" w:eastAsiaTheme="minorHAnsi" w:hAnsi="Garamond" w:cstheme="minorBidi"/>
          <w:color w:val="000000" w:themeColor="text1"/>
          <w:sz w:val="22"/>
          <w:szCs w:val="22"/>
        </w:rPr>
        <w:t>SDG11 (Sustainable cities and communities)</w:t>
      </w:r>
    </w:p>
    <w:p w14:paraId="2C512AE5" w14:textId="77777777" w:rsidR="007D1189" w:rsidRPr="00471008" w:rsidRDefault="007D1189" w:rsidP="00A44434">
      <w:pPr>
        <w:pStyle w:val="ListParagraph"/>
        <w:numPr>
          <w:ilvl w:val="0"/>
          <w:numId w:val="31"/>
        </w:numPr>
        <w:spacing w:before="0"/>
        <w:ind w:left="270"/>
        <w:contextualSpacing/>
        <w:rPr>
          <w:rFonts w:ascii="Garamond" w:eastAsiaTheme="minorEastAsia" w:hAnsi="Garamond" w:cstheme="minorBidi"/>
          <w:color w:val="000000" w:themeColor="text1"/>
          <w:sz w:val="22"/>
          <w:szCs w:val="22"/>
        </w:rPr>
      </w:pPr>
      <w:r w:rsidRPr="7956364F">
        <w:rPr>
          <w:rFonts w:ascii="Garamond" w:eastAsiaTheme="minorEastAsia" w:hAnsi="Garamond" w:cstheme="minorBidi"/>
          <w:color w:val="000000" w:themeColor="text1"/>
          <w:sz w:val="22"/>
          <w:szCs w:val="22"/>
        </w:rPr>
        <w:t>SDG17 (Partnership for the goals)</w:t>
      </w:r>
    </w:p>
    <w:p w14:paraId="68D274FB" w14:textId="77777777" w:rsidR="007D1189" w:rsidRPr="00471008" w:rsidRDefault="007D1189" w:rsidP="00BF0763">
      <w:pPr>
        <w:spacing w:after="0" w:line="240" w:lineRule="auto"/>
        <w:jc w:val="both"/>
        <w:rPr>
          <w:rFonts w:ascii="Garamond" w:hAnsi="Garamond"/>
          <w:iCs/>
          <w:color w:val="000000" w:themeColor="text1"/>
          <w:lang w:val="en-GB"/>
        </w:rPr>
      </w:pPr>
    </w:p>
    <w:p w14:paraId="37232DD4" w14:textId="77777777" w:rsidR="00712479" w:rsidRPr="00471008" w:rsidRDefault="00712479" w:rsidP="00BF0763">
      <w:pPr>
        <w:spacing w:after="0" w:line="240" w:lineRule="auto"/>
        <w:jc w:val="both"/>
        <w:rPr>
          <w:rFonts w:ascii="Garamond" w:hAnsi="Garamond"/>
          <w:i/>
          <w:color w:val="000000" w:themeColor="text1"/>
        </w:rPr>
      </w:pPr>
    </w:p>
    <w:p w14:paraId="7F80818F" w14:textId="77777777" w:rsidR="00BF0763" w:rsidRPr="00471008" w:rsidRDefault="00BF0763" w:rsidP="00BF0763">
      <w:pPr>
        <w:spacing w:after="0" w:line="240" w:lineRule="auto"/>
        <w:jc w:val="both"/>
        <w:rPr>
          <w:rFonts w:ascii="Garamond" w:hAnsi="Garamond"/>
          <w:i/>
          <w:color w:val="000000" w:themeColor="text1"/>
        </w:rPr>
      </w:pPr>
    </w:p>
    <w:p w14:paraId="7FF749F3" w14:textId="50D7D322" w:rsidR="00BF0763" w:rsidRPr="00471008" w:rsidRDefault="00BF0763" w:rsidP="00BF0763">
      <w:pPr>
        <w:spacing w:line="240" w:lineRule="auto"/>
        <w:jc w:val="both"/>
        <w:rPr>
          <w:rFonts w:ascii="Garamond" w:hAnsi="Garamond"/>
          <w:b/>
          <w:bCs/>
          <w:color w:val="000000" w:themeColor="text1"/>
          <w:sz w:val="28"/>
          <w:szCs w:val="28"/>
        </w:rPr>
      </w:pPr>
      <w:r w:rsidRPr="00471008">
        <w:rPr>
          <w:rFonts w:ascii="Garamond" w:hAnsi="Garamond"/>
          <w:b/>
          <w:bCs/>
          <w:color w:val="000000" w:themeColor="text1"/>
          <w:sz w:val="28"/>
          <w:szCs w:val="28"/>
        </w:rPr>
        <w:t xml:space="preserve">3.  OBJECTIVES OF THE </w:t>
      </w:r>
      <w:r w:rsidR="004D1129" w:rsidRPr="00471008">
        <w:rPr>
          <w:rFonts w:ascii="Garamond" w:hAnsi="Garamond"/>
          <w:b/>
          <w:bCs/>
          <w:color w:val="000000" w:themeColor="text1"/>
          <w:sz w:val="28"/>
          <w:szCs w:val="28"/>
        </w:rPr>
        <w:t>INTERIM EVALUATION</w:t>
      </w:r>
    </w:p>
    <w:p w14:paraId="4CDCEAFC" w14:textId="1B5CEB91" w:rsidR="00BF0763" w:rsidRPr="00471008" w:rsidRDefault="00BF0763" w:rsidP="00BF0763">
      <w:pPr>
        <w:tabs>
          <w:tab w:val="left" w:pos="0"/>
        </w:tabs>
        <w:spacing w:line="240" w:lineRule="auto"/>
        <w:jc w:val="both"/>
        <w:rPr>
          <w:rFonts w:ascii="Garamond" w:hAnsi="Garamond"/>
          <w:color w:val="000000" w:themeColor="text1"/>
        </w:rPr>
      </w:pPr>
      <w:r w:rsidRPr="00471008">
        <w:rPr>
          <w:rFonts w:ascii="Garamond" w:hAnsi="Garamond"/>
          <w:color w:val="000000" w:themeColor="text1"/>
        </w:rPr>
        <w:t xml:space="preserve">The </w:t>
      </w:r>
      <w:r w:rsidR="004D1129" w:rsidRPr="00471008">
        <w:rPr>
          <w:rFonts w:ascii="Garamond" w:hAnsi="Garamond"/>
          <w:color w:val="000000" w:themeColor="text1"/>
        </w:rPr>
        <w:t>I</w:t>
      </w:r>
      <w:r w:rsidR="00A13C68" w:rsidRPr="00471008">
        <w:rPr>
          <w:rFonts w:ascii="Garamond" w:hAnsi="Garamond"/>
          <w:color w:val="000000" w:themeColor="text1"/>
        </w:rPr>
        <w:t>E</w:t>
      </w:r>
      <w:r w:rsidR="004D1129" w:rsidRPr="00471008">
        <w:rPr>
          <w:rFonts w:ascii="Garamond" w:hAnsi="Garamond"/>
          <w:color w:val="000000" w:themeColor="text1"/>
        </w:rPr>
        <w:t xml:space="preserve"> </w:t>
      </w:r>
      <w:r w:rsidRPr="00471008">
        <w:rPr>
          <w:rFonts w:ascii="Garamond" w:hAnsi="Garamond"/>
          <w:color w:val="000000" w:themeColor="text1"/>
        </w:rPr>
        <w:t xml:space="preserve">will </w:t>
      </w:r>
      <w:r w:rsidRPr="00471008">
        <w:rPr>
          <w:rFonts w:ascii="Garamond" w:hAnsi="Garamond"/>
          <w:color w:val="000000" w:themeColor="text1"/>
          <w:lang w:val="en-GB"/>
        </w:rPr>
        <w:t xml:space="preserve">assess </w:t>
      </w:r>
      <w:r w:rsidR="004A263C" w:rsidRPr="00471008">
        <w:rPr>
          <w:rFonts w:ascii="Garamond" w:hAnsi="Garamond"/>
          <w:color w:val="000000" w:themeColor="text1"/>
          <w:lang w:val="en-GB"/>
        </w:rPr>
        <w:t xml:space="preserve">implementation of the project and </w:t>
      </w:r>
      <w:r w:rsidRPr="00471008">
        <w:rPr>
          <w:rFonts w:ascii="Garamond" w:hAnsi="Garamond"/>
          <w:color w:val="000000" w:themeColor="text1"/>
          <w:lang w:val="en-GB"/>
        </w:rPr>
        <w:t xml:space="preserve">progress towards the achievement of the project objectives and outcomes as specified in the </w:t>
      </w:r>
      <w:r w:rsidR="009A414E" w:rsidRPr="00471008">
        <w:rPr>
          <w:rFonts w:ascii="Garamond" w:hAnsi="Garamond"/>
          <w:color w:val="000000" w:themeColor="text1"/>
          <w:lang w:val="en-GB"/>
        </w:rPr>
        <w:t xml:space="preserve">UNDP </w:t>
      </w:r>
      <w:r w:rsidRPr="00471008">
        <w:rPr>
          <w:rFonts w:ascii="Garamond" w:hAnsi="Garamond"/>
          <w:color w:val="000000" w:themeColor="text1"/>
          <w:lang w:val="en-GB"/>
        </w:rPr>
        <w:t>Project Document</w:t>
      </w:r>
      <w:r w:rsidR="009A414E" w:rsidRPr="00471008">
        <w:rPr>
          <w:rFonts w:ascii="Garamond" w:hAnsi="Garamond"/>
          <w:color w:val="000000" w:themeColor="text1"/>
          <w:lang w:val="en-GB"/>
        </w:rPr>
        <w:t xml:space="preserve"> and GCF Funded Activity Agreement (FAA</w:t>
      </w:r>
      <w:proofErr w:type="gramStart"/>
      <w:r w:rsidR="009A414E" w:rsidRPr="00471008">
        <w:rPr>
          <w:rFonts w:ascii="Garamond" w:hAnsi="Garamond"/>
          <w:color w:val="000000" w:themeColor="text1"/>
          <w:lang w:val="en-GB"/>
        </w:rPr>
        <w:t>)</w:t>
      </w:r>
      <w:r w:rsidRPr="00471008">
        <w:rPr>
          <w:rFonts w:ascii="Garamond" w:hAnsi="Garamond"/>
          <w:color w:val="000000" w:themeColor="text1"/>
          <w:lang w:val="en-GB"/>
        </w:rPr>
        <w:t>,and</w:t>
      </w:r>
      <w:proofErr w:type="gramEnd"/>
      <w:r w:rsidRPr="00471008">
        <w:rPr>
          <w:rFonts w:ascii="Garamond" w:hAnsi="Garamond"/>
          <w:color w:val="000000" w:themeColor="text1"/>
          <w:lang w:val="en-GB"/>
        </w:rPr>
        <w:t xml:space="preserve"> </w:t>
      </w:r>
      <w:r w:rsidRPr="00471008">
        <w:rPr>
          <w:rFonts w:ascii="Garamond" w:hAnsi="Garamond"/>
          <w:color w:val="000000" w:themeColor="text1"/>
        </w:rPr>
        <w:t xml:space="preserve">assess early signs of project success or failure with the goal of identifying the necessary changes to be made in order to set the project on-track to achieve its intended results. The </w:t>
      </w:r>
      <w:r w:rsidR="00745506" w:rsidRPr="00471008">
        <w:rPr>
          <w:rFonts w:ascii="Garamond" w:hAnsi="Garamond"/>
          <w:color w:val="000000" w:themeColor="text1"/>
        </w:rPr>
        <w:t>Interim Evaluation</w:t>
      </w:r>
      <w:r w:rsidRPr="00471008">
        <w:rPr>
          <w:rFonts w:ascii="Garamond" w:hAnsi="Garamond"/>
          <w:color w:val="000000" w:themeColor="text1"/>
        </w:rPr>
        <w:t xml:space="preserve"> will also </w:t>
      </w:r>
      <w:r w:rsidR="0036634C" w:rsidRPr="00471008">
        <w:rPr>
          <w:rFonts w:ascii="Garamond" w:hAnsi="Garamond"/>
          <w:color w:val="000000" w:themeColor="text1"/>
        </w:rPr>
        <w:t>review the project’s strategy and</w:t>
      </w:r>
      <w:r w:rsidRPr="00471008">
        <w:rPr>
          <w:rFonts w:ascii="Garamond" w:hAnsi="Garamond"/>
          <w:color w:val="000000" w:themeColor="text1"/>
        </w:rPr>
        <w:t xml:space="preserve"> its risks to sustainability.</w:t>
      </w:r>
    </w:p>
    <w:p w14:paraId="12409CE0" w14:textId="6BDEFB38" w:rsidR="00E63756" w:rsidRPr="00471008" w:rsidRDefault="00E63756" w:rsidP="004D1129">
      <w:pPr>
        <w:pStyle w:val="NoSpacing"/>
        <w:jc w:val="both"/>
        <w:rPr>
          <w:rFonts w:ascii="Garamond" w:hAnsi="Garamond"/>
          <w:color w:val="000000" w:themeColor="text1"/>
          <w:lang w:val="en-GB"/>
        </w:rPr>
      </w:pPr>
    </w:p>
    <w:p w14:paraId="2DD9F5CC" w14:textId="645885C2" w:rsidR="004D1129" w:rsidRPr="00471008" w:rsidRDefault="00E62599" w:rsidP="004D1129">
      <w:pPr>
        <w:pStyle w:val="NoSpacing"/>
        <w:jc w:val="both"/>
        <w:rPr>
          <w:rFonts w:ascii="Garamond" w:hAnsi="Garamond"/>
          <w:color w:val="000000" w:themeColor="text1"/>
          <w:lang w:val="en-GB"/>
        </w:rPr>
      </w:pPr>
      <w:r w:rsidRPr="00471008">
        <w:rPr>
          <w:rFonts w:ascii="Garamond" w:hAnsi="Garamond"/>
          <w:color w:val="000000" w:themeColor="text1"/>
          <w:lang w:val="en-GB"/>
        </w:rPr>
        <w:t>The I</w:t>
      </w:r>
      <w:r w:rsidR="00295A6F" w:rsidRPr="00471008">
        <w:rPr>
          <w:rFonts w:ascii="Garamond" w:hAnsi="Garamond"/>
          <w:color w:val="000000" w:themeColor="text1"/>
          <w:lang w:val="en-GB"/>
        </w:rPr>
        <w:t>E</w:t>
      </w:r>
      <w:r w:rsidRPr="00471008">
        <w:rPr>
          <w:rFonts w:ascii="Garamond" w:hAnsi="Garamond"/>
          <w:color w:val="000000" w:themeColor="text1"/>
          <w:lang w:val="en-GB"/>
        </w:rPr>
        <w:t xml:space="preserve"> will take into consideration assessment of the project in line with the following evaluation criteria from the </w:t>
      </w:r>
      <w:hyperlink r:id="rId15" w:history="1">
        <w:r w:rsidRPr="00471008">
          <w:rPr>
            <w:rStyle w:val="Hyperlink"/>
            <w:rFonts w:ascii="Garamond" w:hAnsi="Garamond"/>
            <w:color w:val="000000" w:themeColor="text1"/>
            <w:lang w:val="en-GB"/>
          </w:rPr>
          <w:t>GCF IEU TOR</w:t>
        </w:r>
      </w:hyperlink>
      <w:r w:rsidRPr="00471008">
        <w:rPr>
          <w:rFonts w:ascii="Garamond" w:hAnsi="Garamond"/>
          <w:color w:val="000000" w:themeColor="text1"/>
          <w:lang w:val="en-GB"/>
        </w:rPr>
        <w:t xml:space="preserve"> (GCF/B.06/06) and </w:t>
      </w:r>
      <w:hyperlink r:id="rId16" w:history="1">
        <w:r w:rsidRPr="002278C5">
          <w:rPr>
            <w:rStyle w:val="Hyperlink"/>
            <w:rFonts w:ascii="Garamond" w:hAnsi="Garamond"/>
            <w:lang w:val="en-GB"/>
          </w:rPr>
          <w:t xml:space="preserve"> GCF Evaluation Policy</w:t>
        </w:r>
        <w:r w:rsidRPr="00B40388">
          <w:rPr>
            <w:rStyle w:val="Hyperlink"/>
            <w:rFonts w:ascii="Garamond" w:hAnsi="Garamond"/>
            <w:lang w:val="en-GB"/>
          </w:rPr>
          <w:t>,</w:t>
        </w:r>
      </w:hyperlink>
      <w:r w:rsidRPr="00471008">
        <w:rPr>
          <w:rFonts w:ascii="Garamond" w:hAnsi="Garamond"/>
          <w:color w:val="000000" w:themeColor="text1"/>
          <w:lang w:val="en-GB"/>
        </w:rPr>
        <w:t xml:space="preserve"> along with </w:t>
      </w:r>
      <w:hyperlink r:id="rId17" w:history="1">
        <w:r w:rsidRPr="00471008">
          <w:rPr>
            <w:rStyle w:val="Hyperlink"/>
            <w:rFonts w:ascii="Garamond" w:hAnsi="Garamond"/>
            <w:color w:val="000000" w:themeColor="text1"/>
            <w:lang w:val="en-GB"/>
          </w:rPr>
          <w:t>guidance</w:t>
        </w:r>
      </w:hyperlink>
      <w:r w:rsidRPr="00471008">
        <w:rPr>
          <w:rFonts w:ascii="Garamond" w:hAnsi="Garamond"/>
          <w:color w:val="000000" w:themeColor="text1"/>
          <w:lang w:val="en-GB"/>
        </w:rPr>
        <w:t xml:space="preserve"> provided by the Organisation for Economic Co-operation and Development (OECD) Development Assistance Committee (DAC)</w:t>
      </w:r>
      <w:r w:rsidR="00CB38C5" w:rsidRPr="00471008">
        <w:rPr>
          <w:rFonts w:ascii="Garamond" w:hAnsi="Garamond"/>
          <w:color w:val="000000" w:themeColor="text1"/>
          <w:lang w:val="en-GB"/>
        </w:rPr>
        <w:t>.</w:t>
      </w:r>
      <w:r w:rsidRPr="00471008">
        <w:rPr>
          <w:rFonts w:ascii="Garamond" w:hAnsi="Garamond"/>
          <w:color w:val="000000" w:themeColor="text1"/>
          <w:lang w:val="en-GB"/>
        </w:rPr>
        <w:t xml:space="preserve"> </w:t>
      </w:r>
      <w:r w:rsidR="00CB38C5" w:rsidRPr="00471008">
        <w:rPr>
          <w:rFonts w:ascii="Garamond" w:hAnsi="Garamond"/>
          <w:color w:val="000000" w:themeColor="text1"/>
          <w:lang w:val="en-GB"/>
        </w:rPr>
        <w:t>A</w:t>
      </w:r>
      <w:r w:rsidRPr="00471008">
        <w:rPr>
          <w:rFonts w:ascii="Garamond" w:hAnsi="Garamond"/>
          <w:color w:val="000000" w:themeColor="text1"/>
          <w:lang w:val="en-GB"/>
        </w:rPr>
        <w:t>dditional evaluation criteria can be assessed</w:t>
      </w:r>
      <w:r w:rsidR="000370B8" w:rsidRPr="00471008">
        <w:rPr>
          <w:rFonts w:ascii="Garamond" w:hAnsi="Garamond"/>
          <w:color w:val="000000" w:themeColor="text1"/>
          <w:lang w:val="en-GB"/>
        </w:rPr>
        <w:t>,</w:t>
      </w:r>
      <w:r w:rsidRPr="00471008">
        <w:rPr>
          <w:rFonts w:ascii="Garamond" w:hAnsi="Garamond"/>
          <w:color w:val="000000" w:themeColor="text1"/>
          <w:lang w:val="en-GB"/>
        </w:rPr>
        <w:t xml:space="preserve"> as applicable</w:t>
      </w:r>
      <w:r w:rsidR="003C284A" w:rsidRPr="00471008">
        <w:rPr>
          <w:rFonts w:ascii="Garamond" w:hAnsi="Garamond"/>
          <w:color w:val="000000" w:themeColor="text1"/>
          <w:lang w:val="en-GB"/>
        </w:rPr>
        <w:t>.  The I</w:t>
      </w:r>
      <w:r w:rsidR="00295A6F" w:rsidRPr="00471008">
        <w:rPr>
          <w:rFonts w:ascii="Garamond" w:hAnsi="Garamond"/>
          <w:color w:val="000000" w:themeColor="text1"/>
          <w:lang w:val="en-GB"/>
        </w:rPr>
        <w:t>E</w:t>
      </w:r>
      <w:r w:rsidR="003C284A" w:rsidRPr="00471008">
        <w:rPr>
          <w:rFonts w:ascii="Garamond" w:hAnsi="Garamond"/>
          <w:color w:val="000000" w:themeColor="text1"/>
          <w:lang w:val="en-GB"/>
        </w:rPr>
        <w:t xml:space="preserve"> must assess the following</w:t>
      </w:r>
    </w:p>
    <w:p w14:paraId="1DB76934" w14:textId="77777777" w:rsidR="004D1129" w:rsidRPr="00471008" w:rsidRDefault="004D1129" w:rsidP="004D1129">
      <w:pPr>
        <w:pStyle w:val="NoSpacing"/>
        <w:jc w:val="both"/>
        <w:rPr>
          <w:rFonts w:ascii="Garamond" w:hAnsi="Garamond"/>
          <w:color w:val="000000" w:themeColor="text1"/>
          <w:lang w:val="en-GB"/>
        </w:rPr>
      </w:pPr>
    </w:p>
    <w:p w14:paraId="204BBE6B" w14:textId="210F040A" w:rsidR="004D1129" w:rsidRPr="00471008" w:rsidRDefault="004D1129" w:rsidP="00A44434">
      <w:pPr>
        <w:pStyle w:val="ListParagraph"/>
        <w:numPr>
          <w:ilvl w:val="0"/>
          <w:numId w:val="23"/>
        </w:numPr>
        <w:spacing w:before="0"/>
        <w:rPr>
          <w:rFonts w:ascii="Garamond" w:eastAsiaTheme="minorEastAsia" w:hAnsi="Garamond"/>
          <w:color w:val="000000" w:themeColor="text1"/>
          <w:sz w:val="22"/>
          <w:szCs w:val="22"/>
          <w:lang w:val="en-GB"/>
        </w:rPr>
      </w:pPr>
      <w:r w:rsidRPr="00471008">
        <w:rPr>
          <w:rFonts w:ascii="Garamond" w:eastAsiaTheme="minorEastAsia" w:hAnsi="Garamond"/>
          <w:b/>
          <w:bCs/>
          <w:color w:val="000000" w:themeColor="text1"/>
          <w:sz w:val="22"/>
          <w:szCs w:val="22"/>
          <w:lang w:val="en-GB"/>
        </w:rPr>
        <w:t>Implementation and adaptive management</w:t>
      </w:r>
      <w:r w:rsidR="00200728" w:rsidRPr="00471008">
        <w:rPr>
          <w:rFonts w:ascii="Garamond" w:eastAsiaTheme="minorEastAsia" w:hAnsi="Garamond"/>
          <w:color w:val="000000" w:themeColor="text1"/>
          <w:sz w:val="22"/>
          <w:szCs w:val="22"/>
          <w:lang w:val="en-GB"/>
        </w:rPr>
        <w:t xml:space="preserve"> – </w:t>
      </w:r>
      <w:proofErr w:type="gramStart"/>
      <w:r w:rsidR="00200728" w:rsidRPr="00471008">
        <w:rPr>
          <w:rFonts w:ascii="Garamond" w:eastAsiaTheme="minorEastAsia" w:hAnsi="Garamond"/>
          <w:color w:val="000000" w:themeColor="text1"/>
          <w:sz w:val="22"/>
          <w:szCs w:val="22"/>
          <w:lang w:val="en-GB"/>
        </w:rPr>
        <w:t>seeks</w:t>
      </w:r>
      <w:proofErr w:type="gramEnd"/>
      <w:r w:rsidR="00200728" w:rsidRPr="00471008">
        <w:rPr>
          <w:rFonts w:ascii="Garamond" w:eastAsiaTheme="minorEastAsia" w:hAnsi="Garamond"/>
          <w:color w:val="000000" w:themeColor="text1"/>
          <w:sz w:val="22"/>
          <w:szCs w:val="22"/>
          <w:lang w:val="en-GB"/>
        </w:rPr>
        <w:t xml:space="preserve"> to identify challenges and propose additional measures to support more efficient and effective implementation. The following aspects of project implementation and adaptive management will be assessed: management arrangements, work planning, finance and co-finance, project-level monitoring and evaluation systems, stakeholder engagement, reporting, and communications.</w:t>
      </w:r>
    </w:p>
    <w:p w14:paraId="3C03984E" w14:textId="0A5FC197" w:rsidR="00CB6327" w:rsidRPr="00471008" w:rsidRDefault="004D1129" w:rsidP="00A44434">
      <w:pPr>
        <w:pStyle w:val="ListParagraph"/>
        <w:numPr>
          <w:ilvl w:val="0"/>
          <w:numId w:val="23"/>
        </w:numPr>
        <w:spacing w:before="0"/>
        <w:rPr>
          <w:rFonts w:ascii="Garamond" w:eastAsiaTheme="minorEastAsia" w:hAnsi="Garamond"/>
          <w:color w:val="000000" w:themeColor="text1"/>
          <w:sz w:val="22"/>
          <w:szCs w:val="22"/>
          <w:lang w:val="en-GB"/>
        </w:rPr>
      </w:pPr>
      <w:r w:rsidRPr="00471008">
        <w:rPr>
          <w:rFonts w:ascii="Garamond" w:eastAsiaTheme="minorEastAsia" w:hAnsi="Garamond"/>
          <w:b/>
          <w:bCs/>
          <w:color w:val="000000" w:themeColor="text1"/>
          <w:sz w:val="22"/>
          <w:szCs w:val="22"/>
          <w:lang w:val="en-GB"/>
        </w:rPr>
        <w:t>Risks to sustainability</w:t>
      </w:r>
      <w:r w:rsidR="004B1E18" w:rsidRPr="00471008">
        <w:rPr>
          <w:rFonts w:ascii="Garamond" w:eastAsiaTheme="minorEastAsia" w:hAnsi="Garamond"/>
          <w:color w:val="000000" w:themeColor="text1"/>
          <w:sz w:val="22"/>
          <w:szCs w:val="22"/>
          <w:lang w:val="en-GB"/>
        </w:rPr>
        <w:t xml:space="preserve"> </w:t>
      </w:r>
      <w:r w:rsidR="00497DDA" w:rsidRPr="00471008">
        <w:rPr>
          <w:rFonts w:ascii="Garamond" w:eastAsiaTheme="minorEastAsia" w:hAnsi="Garamond"/>
          <w:color w:val="000000" w:themeColor="text1"/>
          <w:sz w:val="22"/>
          <w:szCs w:val="22"/>
          <w:lang w:val="en-GB"/>
        </w:rPr>
        <w:t>–</w:t>
      </w:r>
      <w:r w:rsidR="004B1E18" w:rsidRPr="00471008">
        <w:rPr>
          <w:rFonts w:ascii="Garamond" w:eastAsiaTheme="minorEastAsia" w:hAnsi="Garamond"/>
          <w:color w:val="000000" w:themeColor="text1"/>
          <w:sz w:val="22"/>
          <w:szCs w:val="22"/>
          <w:lang w:val="en-GB"/>
        </w:rPr>
        <w:t xml:space="preserve"> </w:t>
      </w:r>
      <w:r w:rsidR="00497DDA" w:rsidRPr="00471008">
        <w:rPr>
          <w:rFonts w:ascii="Garamond" w:eastAsiaTheme="minorEastAsia" w:hAnsi="Garamond"/>
          <w:color w:val="000000" w:themeColor="text1"/>
          <w:sz w:val="22"/>
          <w:szCs w:val="22"/>
          <w:lang w:val="en-GB"/>
        </w:rPr>
        <w:t xml:space="preserve">seeks to assess the </w:t>
      </w:r>
      <w:r w:rsidR="00CB6327" w:rsidRPr="00471008">
        <w:rPr>
          <w:rFonts w:ascii="Garamond" w:eastAsiaTheme="minorEastAsia" w:hAnsi="Garamond"/>
          <w:color w:val="000000" w:themeColor="text1"/>
          <w:sz w:val="22"/>
          <w:szCs w:val="22"/>
          <w:lang w:val="en-GB"/>
        </w:rPr>
        <w:t xml:space="preserve">likelihood of continued benefits after the project ends. </w:t>
      </w:r>
      <w:r w:rsidR="00497DDA" w:rsidRPr="00471008">
        <w:rPr>
          <w:rFonts w:ascii="Garamond" w:eastAsiaTheme="minorEastAsia" w:hAnsi="Garamond"/>
          <w:color w:val="000000" w:themeColor="text1"/>
          <w:sz w:val="22"/>
          <w:szCs w:val="22"/>
          <w:lang w:val="en-GB"/>
        </w:rPr>
        <w:t>The</w:t>
      </w:r>
      <w:r w:rsidR="00CB6327" w:rsidRPr="00471008">
        <w:rPr>
          <w:rFonts w:ascii="Garamond" w:eastAsiaTheme="minorEastAsia" w:hAnsi="Garamond"/>
          <w:color w:val="000000" w:themeColor="text1"/>
          <w:sz w:val="22"/>
          <w:szCs w:val="22"/>
          <w:lang w:val="en-GB"/>
        </w:rPr>
        <w:t xml:space="preserve"> assessment of sustainability at the </w:t>
      </w:r>
      <w:r w:rsidR="00497DDA" w:rsidRPr="00471008">
        <w:rPr>
          <w:rFonts w:ascii="Garamond" w:eastAsiaTheme="minorEastAsia" w:hAnsi="Garamond"/>
          <w:color w:val="000000" w:themeColor="text1"/>
          <w:sz w:val="22"/>
          <w:szCs w:val="22"/>
          <w:lang w:val="en-GB"/>
        </w:rPr>
        <w:t>Interim Evaluation stage</w:t>
      </w:r>
      <w:r w:rsidR="00CB6327" w:rsidRPr="00471008">
        <w:rPr>
          <w:rFonts w:ascii="Garamond" w:eastAsiaTheme="minorEastAsia" w:hAnsi="Garamond"/>
          <w:color w:val="000000" w:themeColor="text1"/>
          <w:sz w:val="22"/>
          <w:szCs w:val="22"/>
          <w:lang w:val="en-GB"/>
        </w:rPr>
        <w:t xml:space="preserve"> considers the risks that are likely to affect the continuation of project outcomes.</w:t>
      </w:r>
      <w:r w:rsidR="000F17F2" w:rsidRPr="00471008">
        <w:rPr>
          <w:rFonts w:ascii="Garamond" w:eastAsiaTheme="minorEastAsia" w:hAnsi="Garamond"/>
          <w:color w:val="000000" w:themeColor="text1"/>
          <w:sz w:val="22"/>
          <w:szCs w:val="22"/>
          <w:lang w:val="en-GB"/>
        </w:rPr>
        <w:t xml:space="preserve">  The I</w:t>
      </w:r>
      <w:r w:rsidR="002200D7" w:rsidRPr="00471008">
        <w:rPr>
          <w:rFonts w:ascii="Garamond" w:eastAsiaTheme="minorEastAsia" w:hAnsi="Garamond"/>
          <w:color w:val="000000" w:themeColor="text1"/>
          <w:sz w:val="22"/>
          <w:szCs w:val="22"/>
          <w:lang w:val="en-GB"/>
        </w:rPr>
        <w:t>E</w:t>
      </w:r>
      <w:r w:rsidR="000F17F2" w:rsidRPr="00471008">
        <w:rPr>
          <w:rFonts w:ascii="Garamond" w:eastAsiaTheme="minorEastAsia" w:hAnsi="Garamond"/>
          <w:color w:val="000000" w:themeColor="text1"/>
          <w:sz w:val="22"/>
          <w:szCs w:val="22"/>
          <w:lang w:val="en-GB"/>
        </w:rPr>
        <w:t xml:space="preserve"> should validate the r</w:t>
      </w:r>
      <w:r w:rsidR="00CB6327" w:rsidRPr="00471008">
        <w:rPr>
          <w:rFonts w:ascii="Garamond" w:eastAsiaTheme="minorEastAsia" w:hAnsi="Garamond"/>
          <w:color w:val="000000" w:themeColor="text1"/>
          <w:sz w:val="22"/>
          <w:szCs w:val="22"/>
          <w:lang w:val="en-GB"/>
        </w:rPr>
        <w:t>isks identified in the Project Document, Annual Project Re</w:t>
      </w:r>
      <w:r w:rsidR="000F17F2" w:rsidRPr="00471008">
        <w:rPr>
          <w:rFonts w:ascii="Garamond" w:eastAsiaTheme="minorEastAsia" w:hAnsi="Garamond"/>
          <w:color w:val="000000" w:themeColor="text1"/>
          <w:sz w:val="22"/>
          <w:szCs w:val="22"/>
          <w:lang w:val="en-GB"/>
        </w:rPr>
        <w:t>ports,</w:t>
      </w:r>
      <w:r w:rsidR="00CB6327" w:rsidRPr="00471008">
        <w:rPr>
          <w:rFonts w:ascii="Garamond" w:eastAsiaTheme="minorEastAsia" w:hAnsi="Garamond"/>
          <w:color w:val="000000" w:themeColor="text1"/>
          <w:sz w:val="22"/>
          <w:szCs w:val="22"/>
          <w:lang w:val="en-GB"/>
        </w:rPr>
        <w:t xml:space="preserve"> and the ATLAS Risk Management Module and whether the risk ratings applied are appropriate and up to date. </w:t>
      </w:r>
    </w:p>
    <w:p w14:paraId="43418A35" w14:textId="302B8A58" w:rsidR="004D1129" w:rsidRPr="00471008" w:rsidRDefault="004D1129" w:rsidP="00A44434">
      <w:pPr>
        <w:pStyle w:val="ListParagraph"/>
        <w:numPr>
          <w:ilvl w:val="0"/>
          <w:numId w:val="23"/>
        </w:numPr>
        <w:spacing w:before="0"/>
        <w:rPr>
          <w:rFonts w:ascii="Garamond" w:eastAsiaTheme="minorEastAsia" w:hAnsi="Garamond"/>
          <w:color w:val="000000" w:themeColor="text1"/>
          <w:sz w:val="22"/>
          <w:szCs w:val="22"/>
          <w:lang w:val="en-GB"/>
        </w:rPr>
      </w:pPr>
      <w:r w:rsidRPr="00471008">
        <w:rPr>
          <w:rFonts w:ascii="Garamond" w:eastAsiaTheme="minorEastAsia" w:hAnsi="Garamond"/>
          <w:b/>
          <w:bCs/>
          <w:color w:val="000000" w:themeColor="text1"/>
          <w:sz w:val="22"/>
          <w:szCs w:val="22"/>
          <w:lang w:val="en-GB"/>
        </w:rPr>
        <w:t xml:space="preserve">Relevance, </w:t>
      </w:r>
      <w:proofErr w:type="gramStart"/>
      <w:r w:rsidRPr="00471008">
        <w:rPr>
          <w:rFonts w:ascii="Garamond" w:eastAsiaTheme="minorEastAsia" w:hAnsi="Garamond"/>
          <w:b/>
          <w:bCs/>
          <w:color w:val="000000" w:themeColor="text1"/>
          <w:sz w:val="22"/>
          <w:szCs w:val="22"/>
          <w:lang w:val="en-GB"/>
        </w:rPr>
        <w:t>effectiveness</w:t>
      </w:r>
      <w:proofErr w:type="gramEnd"/>
      <w:r w:rsidRPr="00471008">
        <w:rPr>
          <w:rFonts w:ascii="Garamond" w:eastAsiaTheme="minorEastAsia" w:hAnsi="Garamond"/>
          <w:b/>
          <w:bCs/>
          <w:color w:val="000000" w:themeColor="text1"/>
          <w:sz w:val="22"/>
          <w:szCs w:val="22"/>
          <w:lang w:val="en-GB"/>
        </w:rPr>
        <w:t xml:space="preserve"> and efficiency</w:t>
      </w:r>
      <w:r w:rsidR="009825C4" w:rsidRPr="00471008">
        <w:rPr>
          <w:rFonts w:ascii="Garamond" w:eastAsiaTheme="minorEastAsia" w:hAnsi="Garamond"/>
          <w:color w:val="000000" w:themeColor="text1"/>
          <w:sz w:val="22"/>
          <w:szCs w:val="22"/>
          <w:lang w:val="en-GB"/>
        </w:rPr>
        <w:t xml:space="preserve"> - seeks to assess the appropriateness in terms of selection, implementation and achievement of FAA and project document results framework activities and expected results (outputs, outcomes and impacts)</w:t>
      </w:r>
      <w:r w:rsidR="00B01552" w:rsidRPr="00471008">
        <w:rPr>
          <w:rFonts w:ascii="Garamond" w:eastAsiaTheme="minorEastAsia" w:hAnsi="Garamond"/>
          <w:color w:val="000000" w:themeColor="text1"/>
          <w:sz w:val="22"/>
          <w:szCs w:val="22"/>
          <w:lang w:val="en-GB"/>
        </w:rPr>
        <w:t>.</w:t>
      </w:r>
    </w:p>
    <w:p w14:paraId="445FF5A3" w14:textId="3DFCF664" w:rsidR="004D1129" w:rsidRPr="00471008" w:rsidRDefault="004D1129" w:rsidP="00A44434">
      <w:pPr>
        <w:pStyle w:val="ListParagraph"/>
        <w:numPr>
          <w:ilvl w:val="0"/>
          <w:numId w:val="23"/>
        </w:numPr>
        <w:spacing w:before="0"/>
        <w:rPr>
          <w:rFonts w:ascii="Garamond" w:eastAsiaTheme="minorEastAsia" w:hAnsi="Garamond"/>
          <w:color w:val="000000" w:themeColor="text1"/>
          <w:sz w:val="22"/>
          <w:szCs w:val="22"/>
          <w:lang w:val="en-GB"/>
        </w:rPr>
      </w:pPr>
      <w:r w:rsidRPr="00471008">
        <w:rPr>
          <w:rFonts w:ascii="Garamond" w:eastAsiaTheme="minorEastAsia" w:hAnsi="Garamond"/>
          <w:b/>
          <w:bCs/>
          <w:color w:val="000000" w:themeColor="text1"/>
          <w:sz w:val="22"/>
          <w:szCs w:val="22"/>
          <w:lang w:val="en-GB"/>
        </w:rPr>
        <w:t>Coherence in climate finance delivery with other multilateral entities</w:t>
      </w:r>
      <w:r w:rsidR="00724E2D" w:rsidRPr="00471008">
        <w:rPr>
          <w:rFonts w:ascii="Garamond" w:eastAsiaTheme="minorEastAsia" w:hAnsi="Garamond"/>
          <w:color w:val="000000" w:themeColor="text1"/>
          <w:sz w:val="22"/>
          <w:szCs w:val="22"/>
          <w:lang w:val="en-GB"/>
        </w:rPr>
        <w:t xml:space="preserve"> - looks at how GCF financing is additional and able to amplify other investments or de-risk and crowd-in further climate investment</w:t>
      </w:r>
      <w:r w:rsidR="00B01552" w:rsidRPr="00471008">
        <w:rPr>
          <w:rFonts w:ascii="Garamond" w:eastAsiaTheme="minorEastAsia" w:hAnsi="Garamond"/>
          <w:color w:val="000000" w:themeColor="text1"/>
          <w:sz w:val="22"/>
          <w:szCs w:val="22"/>
          <w:lang w:val="en-GB"/>
        </w:rPr>
        <w:t>.</w:t>
      </w:r>
    </w:p>
    <w:p w14:paraId="305F34A6" w14:textId="09D68DD6" w:rsidR="004D1129" w:rsidRPr="00471008" w:rsidRDefault="004D1129" w:rsidP="00A44434">
      <w:pPr>
        <w:pStyle w:val="ListParagraph"/>
        <w:numPr>
          <w:ilvl w:val="0"/>
          <w:numId w:val="23"/>
        </w:numPr>
        <w:spacing w:before="0"/>
        <w:rPr>
          <w:rFonts w:ascii="Garamond" w:eastAsiaTheme="minorEastAsia" w:hAnsi="Garamond"/>
          <w:color w:val="000000" w:themeColor="text1"/>
          <w:sz w:val="22"/>
          <w:szCs w:val="22"/>
          <w:lang w:val="en-GB"/>
        </w:rPr>
      </w:pPr>
      <w:r w:rsidRPr="00471008">
        <w:rPr>
          <w:rFonts w:ascii="Garamond" w:eastAsiaTheme="minorEastAsia" w:hAnsi="Garamond"/>
          <w:b/>
          <w:bCs/>
          <w:color w:val="000000" w:themeColor="text1"/>
          <w:sz w:val="22"/>
          <w:szCs w:val="22"/>
          <w:lang w:val="en-GB"/>
        </w:rPr>
        <w:t>Gender equity</w:t>
      </w:r>
      <w:r w:rsidR="00724E2D" w:rsidRPr="00471008">
        <w:rPr>
          <w:rFonts w:ascii="Garamond" w:eastAsiaTheme="minorEastAsia" w:hAnsi="Garamond"/>
          <w:color w:val="000000" w:themeColor="text1"/>
          <w:sz w:val="22"/>
          <w:szCs w:val="22"/>
          <w:lang w:val="en-GB"/>
        </w:rPr>
        <w:t xml:space="preserve"> - ensures integration of understanding on how the impacts of climate change are differentiated by gender, the ways that behavioural changes and gender can play in delivering paradigm shift, and the role that women play in responding to climate change challenges both as agents but also for accountability and decision-making</w:t>
      </w:r>
      <w:r w:rsidR="00B01552" w:rsidRPr="00471008">
        <w:rPr>
          <w:rFonts w:ascii="Garamond" w:eastAsiaTheme="minorEastAsia" w:hAnsi="Garamond"/>
          <w:color w:val="000000" w:themeColor="text1"/>
          <w:sz w:val="22"/>
          <w:szCs w:val="22"/>
          <w:lang w:val="en-GB"/>
        </w:rPr>
        <w:t>.</w:t>
      </w:r>
    </w:p>
    <w:p w14:paraId="4F739441" w14:textId="070BFE39" w:rsidR="004D1129" w:rsidRPr="00471008" w:rsidRDefault="004D1129" w:rsidP="00A44434">
      <w:pPr>
        <w:pStyle w:val="ListParagraph"/>
        <w:numPr>
          <w:ilvl w:val="0"/>
          <w:numId w:val="23"/>
        </w:numPr>
        <w:spacing w:before="0"/>
        <w:rPr>
          <w:rFonts w:ascii="Garamond" w:eastAsiaTheme="minorEastAsia" w:hAnsi="Garamond"/>
          <w:color w:val="000000" w:themeColor="text1"/>
          <w:sz w:val="22"/>
          <w:szCs w:val="22"/>
          <w:lang w:val="en-GB"/>
        </w:rPr>
      </w:pPr>
      <w:r w:rsidRPr="00471008">
        <w:rPr>
          <w:rFonts w:ascii="Garamond" w:eastAsiaTheme="minorEastAsia" w:hAnsi="Garamond"/>
          <w:b/>
          <w:bCs/>
          <w:color w:val="000000" w:themeColor="text1"/>
          <w:sz w:val="22"/>
          <w:szCs w:val="22"/>
          <w:lang w:val="en-GB"/>
        </w:rPr>
        <w:t>Country ownership of projects and programmes</w:t>
      </w:r>
      <w:r w:rsidR="004C09FA" w:rsidRPr="00471008">
        <w:rPr>
          <w:rFonts w:ascii="Garamond" w:eastAsiaTheme="minorEastAsia" w:hAnsi="Garamond"/>
          <w:color w:val="000000" w:themeColor="text1"/>
          <w:sz w:val="22"/>
          <w:szCs w:val="22"/>
          <w:lang w:val="en-GB"/>
        </w:rPr>
        <w:t xml:space="preserve"> - examines the extent of the emphasis on sustainability post project through country ownership; on ensuring the responsiveness of the GCF </w:t>
      </w:r>
      <w:r w:rsidR="004C09FA" w:rsidRPr="00471008">
        <w:rPr>
          <w:rFonts w:ascii="Garamond" w:eastAsiaTheme="minorEastAsia" w:hAnsi="Garamond"/>
          <w:color w:val="000000" w:themeColor="text1"/>
          <w:sz w:val="22"/>
          <w:szCs w:val="22"/>
          <w:lang w:val="en-GB"/>
        </w:rPr>
        <w:lastRenderedPageBreak/>
        <w:t>investment to country needs and priorities including through the roles that countries play in projects and programmes</w:t>
      </w:r>
      <w:r w:rsidR="00B01552" w:rsidRPr="00471008">
        <w:rPr>
          <w:rFonts w:ascii="Garamond" w:eastAsiaTheme="minorEastAsia" w:hAnsi="Garamond"/>
          <w:color w:val="000000" w:themeColor="text1"/>
          <w:sz w:val="22"/>
          <w:szCs w:val="22"/>
          <w:lang w:val="en-GB"/>
        </w:rPr>
        <w:t>.</w:t>
      </w:r>
      <w:r w:rsidRPr="00471008">
        <w:rPr>
          <w:rFonts w:ascii="Garamond" w:eastAsiaTheme="minorEastAsia" w:hAnsi="Garamond"/>
          <w:color w:val="000000" w:themeColor="text1"/>
          <w:sz w:val="22"/>
          <w:szCs w:val="22"/>
          <w:lang w:val="en-GB"/>
        </w:rPr>
        <w:t xml:space="preserve"> </w:t>
      </w:r>
    </w:p>
    <w:p w14:paraId="200B5430" w14:textId="1227CCCF" w:rsidR="004D1129" w:rsidRPr="00471008" w:rsidRDefault="004D1129" w:rsidP="00A44434">
      <w:pPr>
        <w:pStyle w:val="ListParagraph"/>
        <w:numPr>
          <w:ilvl w:val="0"/>
          <w:numId w:val="23"/>
        </w:numPr>
        <w:spacing w:before="0"/>
        <w:rPr>
          <w:rFonts w:ascii="Garamond" w:eastAsiaTheme="minorEastAsia" w:hAnsi="Garamond"/>
          <w:color w:val="000000" w:themeColor="text1"/>
          <w:sz w:val="22"/>
          <w:szCs w:val="22"/>
          <w:lang w:val="en-GB"/>
        </w:rPr>
      </w:pPr>
      <w:r w:rsidRPr="00471008">
        <w:rPr>
          <w:rFonts w:ascii="Garamond" w:eastAsiaTheme="minorEastAsia" w:hAnsi="Garamond"/>
          <w:b/>
          <w:bCs/>
          <w:color w:val="000000" w:themeColor="text1"/>
          <w:sz w:val="22"/>
          <w:szCs w:val="22"/>
          <w:lang w:val="en-GB"/>
        </w:rPr>
        <w:t>Innovativeness in results areas</w:t>
      </w:r>
      <w:r w:rsidRPr="00471008">
        <w:rPr>
          <w:rFonts w:ascii="Garamond" w:eastAsiaTheme="minorEastAsia" w:hAnsi="Garamond"/>
          <w:color w:val="000000" w:themeColor="text1"/>
          <w:sz w:val="22"/>
          <w:szCs w:val="22"/>
          <w:lang w:val="en-GB"/>
        </w:rPr>
        <w:t xml:space="preserve"> </w:t>
      </w:r>
      <w:r w:rsidR="009E6A7B" w:rsidRPr="00471008">
        <w:rPr>
          <w:rFonts w:ascii="Garamond" w:eastAsiaTheme="minorEastAsia" w:hAnsi="Garamond"/>
          <w:color w:val="000000" w:themeColor="text1"/>
          <w:sz w:val="22"/>
          <w:szCs w:val="22"/>
          <w:lang w:val="en-GB"/>
        </w:rPr>
        <w:t xml:space="preserve">- </w:t>
      </w:r>
      <w:r w:rsidR="004C09FA" w:rsidRPr="00471008">
        <w:rPr>
          <w:rFonts w:ascii="Garamond" w:eastAsiaTheme="minorEastAsia" w:hAnsi="Garamond"/>
          <w:color w:val="000000" w:themeColor="text1"/>
          <w:sz w:val="22"/>
          <w:szCs w:val="22"/>
          <w:lang w:val="en-GB"/>
        </w:rPr>
        <w:t>focuses on identification of innovations (proof of concept, multiplication effects, new models of finance, technologies, etc.) and</w:t>
      </w:r>
      <w:r w:rsidR="007824E9" w:rsidRPr="00471008">
        <w:rPr>
          <w:rFonts w:ascii="Garamond" w:eastAsiaTheme="minorEastAsia" w:hAnsi="Garamond"/>
          <w:color w:val="000000" w:themeColor="text1"/>
          <w:sz w:val="22"/>
          <w:szCs w:val="22"/>
          <w:lang w:val="en-GB"/>
        </w:rPr>
        <w:t xml:space="preserve"> the extent to which</w:t>
      </w:r>
      <w:r w:rsidR="00AF4F8C" w:rsidRPr="00471008">
        <w:rPr>
          <w:rFonts w:ascii="Garamond" w:eastAsiaTheme="minorEastAsia" w:hAnsi="Garamond"/>
          <w:color w:val="000000" w:themeColor="text1"/>
          <w:sz w:val="22"/>
          <w:szCs w:val="22"/>
          <w:lang w:val="en-GB"/>
        </w:rPr>
        <w:t xml:space="preserve"> the project</w:t>
      </w:r>
      <w:r w:rsidR="007824E9" w:rsidRPr="00471008">
        <w:rPr>
          <w:rFonts w:ascii="Garamond" w:eastAsiaTheme="minorEastAsia" w:hAnsi="Garamond"/>
          <w:color w:val="000000" w:themeColor="text1"/>
          <w:sz w:val="22"/>
          <w:szCs w:val="22"/>
          <w:lang w:val="en-GB"/>
        </w:rPr>
        <w:t xml:space="preserve"> interventions may lead to </w:t>
      </w:r>
      <w:r w:rsidR="00AF4F8C" w:rsidRPr="00471008">
        <w:rPr>
          <w:rFonts w:ascii="Garamond" w:eastAsiaTheme="minorEastAsia" w:hAnsi="Garamond"/>
          <w:color w:val="000000" w:themeColor="text1"/>
          <w:sz w:val="22"/>
          <w:szCs w:val="22"/>
          <w:lang w:val="en-GB"/>
        </w:rPr>
        <w:t xml:space="preserve">a </w:t>
      </w:r>
      <w:r w:rsidR="007824E9" w:rsidRPr="00471008">
        <w:rPr>
          <w:rFonts w:ascii="Garamond" w:eastAsiaTheme="minorEastAsia" w:hAnsi="Garamond"/>
          <w:color w:val="000000" w:themeColor="text1"/>
          <w:sz w:val="22"/>
          <w:szCs w:val="22"/>
          <w:lang w:val="en-GB"/>
        </w:rPr>
        <w:t xml:space="preserve">paradigm shift towards low-emission and climate-resilient development </w:t>
      </w:r>
      <w:proofErr w:type="gramStart"/>
      <w:r w:rsidR="007824E9" w:rsidRPr="00471008">
        <w:rPr>
          <w:rFonts w:ascii="Garamond" w:eastAsiaTheme="minorEastAsia" w:hAnsi="Garamond"/>
          <w:color w:val="000000" w:themeColor="text1"/>
          <w:sz w:val="22"/>
          <w:szCs w:val="22"/>
          <w:lang w:val="en-GB"/>
        </w:rPr>
        <w:t>pathways.</w:t>
      </w:r>
      <w:r w:rsidR="00B01552" w:rsidRPr="00471008">
        <w:rPr>
          <w:rFonts w:ascii="Garamond" w:eastAsiaTheme="minorEastAsia" w:hAnsi="Garamond"/>
          <w:color w:val="000000" w:themeColor="text1"/>
          <w:sz w:val="22"/>
          <w:szCs w:val="22"/>
          <w:lang w:val="en-GB"/>
        </w:rPr>
        <w:t>.</w:t>
      </w:r>
      <w:proofErr w:type="gramEnd"/>
    </w:p>
    <w:p w14:paraId="6DA96F5B" w14:textId="2280B89D" w:rsidR="004D1129" w:rsidRPr="00471008" w:rsidRDefault="004D1129" w:rsidP="00A44434">
      <w:pPr>
        <w:pStyle w:val="ListParagraph"/>
        <w:numPr>
          <w:ilvl w:val="0"/>
          <w:numId w:val="23"/>
        </w:numPr>
        <w:spacing w:before="0"/>
        <w:rPr>
          <w:rFonts w:ascii="Garamond" w:eastAsiaTheme="minorEastAsia" w:hAnsi="Garamond"/>
          <w:color w:val="000000" w:themeColor="text1"/>
          <w:sz w:val="22"/>
          <w:szCs w:val="22"/>
          <w:lang w:val="en-GB"/>
        </w:rPr>
      </w:pPr>
      <w:r w:rsidRPr="00471008">
        <w:rPr>
          <w:rFonts w:ascii="Garamond" w:eastAsiaTheme="minorEastAsia" w:hAnsi="Garamond"/>
          <w:b/>
          <w:bCs/>
          <w:color w:val="000000" w:themeColor="text1"/>
          <w:sz w:val="22"/>
          <w:szCs w:val="22"/>
          <w:lang w:val="en-GB"/>
        </w:rPr>
        <w:t>Replication and scalability</w:t>
      </w:r>
      <w:r w:rsidRPr="00471008">
        <w:rPr>
          <w:rFonts w:ascii="Garamond" w:eastAsiaTheme="minorEastAsia" w:hAnsi="Garamond"/>
          <w:color w:val="000000" w:themeColor="text1"/>
          <w:sz w:val="22"/>
          <w:szCs w:val="22"/>
          <w:lang w:val="en-GB"/>
        </w:rPr>
        <w:t xml:space="preserve"> – the extent to which the activities can be scaled up in other locations within the country or replicated in other countries (this criterion, which is considered in document GCF/B.05/03 in the context of measuring performance could also be incorporate d in independent evaluations)</w:t>
      </w:r>
      <w:r w:rsidR="00B01552" w:rsidRPr="00471008">
        <w:rPr>
          <w:rFonts w:ascii="Garamond" w:eastAsiaTheme="minorEastAsia" w:hAnsi="Garamond"/>
          <w:color w:val="000000" w:themeColor="text1"/>
          <w:sz w:val="22"/>
          <w:szCs w:val="22"/>
          <w:lang w:val="en-GB"/>
        </w:rPr>
        <w:t>.</w:t>
      </w:r>
    </w:p>
    <w:p w14:paraId="1821DF8F" w14:textId="0CE94F7A" w:rsidR="004D1129" w:rsidRPr="00471008" w:rsidRDefault="004D1129" w:rsidP="00A44434">
      <w:pPr>
        <w:pStyle w:val="ListParagraph"/>
        <w:numPr>
          <w:ilvl w:val="0"/>
          <w:numId w:val="23"/>
        </w:numPr>
        <w:spacing w:before="0"/>
        <w:rPr>
          <w:rFonts w:ascii="Garamond" w:eastAsiaTheme="minorEastAsia" w:hAnsi="Garamond"/>
          <w:color w:val="000000" w:themeColor="text1"/>
          <w:sz w:val="22"/>
          <w:szCs w:val="22"/>
          <w:lang w:val="en-GB"/>
        </w:rPr>
      </w:pPr>
      <w:r w:rsidRPr="00471008">
        <w:rPr>
          <w:rFonts w:ascii="Garamond" w:eastAsiaTheme="minorEastAsia" w:hAnsi="Garamond"/>
          <w:b/>
          <w:bCs/>
          <w:color w:val="000000" w:themeColor="text1"/>
          <w:sz w:val="22"/>
          <w:szCs w:val="22"/>
          <w:lang w:val="en-GB"/>
        </w:rPr>
        <w:t>Unexpected results, both positive and negative</w:t>
      </w:r>
      <w:r w:rsidRPr="00471008">
        <w:rPr>
          <w:rFonts w:ascii="Garamond" w:eastAsiaTheme="minorEastAsia" w:hAnsi="Garamond"/>
          <w:color w:val="000000" w:themeColor="text1"/>
          <w:sz w:val="22"/>
          <w:szCs w:val="22"/>
          <w:lang w:val="en-GB"/>
        </w:rPr>
        <w:t xml:space="preserve"> </w:t>
      </w:r>
      <w:r w:rsidR="00A53097" w:rsidRPr="00471008">
        <w:rPr>
          <w:rFonts w:ascii="Garamond" w:eastAsiaTheme="minorEastAsia" w:hAnsi="Garamond"/>
          <w:color w:val="000000" w:themeColor="text1"/>
          <w:sz w:val="22"/>
          <w:szCs w:val="22"/>
          <w:lang w:val="en-GB"/>
        </w:rPr>
        <w:t>- identifies the challenges and the learning, both positive and negative, that can be used by all parties (governments, stakeholders, civil society, AE, GCF, and others) to inform further implementation and future investment decision-making.</w:t>
      </w:r>
    </w:p>
    <w:p w14:paraId="2B6DC98D" w14:textId="77777777" w:rsidR="004D1129" w:rsidRPr="00471008" w:rsidRDefault="004D1129" w:rsidP="00BF0763">
      <w:pPr>
        <w:tabs>
          <w:tab w:val="left" w:pos="0"/>
        </w:tabs>
        <w:spacing w:line="240" w:lineRule="auto"/>
        <w:jc w:val="both"/>
        <w:rPr>
          <w:rFonts w:ascii="Garamond" w:hAnsi="Garamond"/>
          <w:color w:val="000000" w:themeColor="text1"/>
        </w:rPr>
      </w:pPr>
    </w:p>
    <w:p w14:paraId="71241984" w14:textId="517D7F27" w:rsidR="004D1129" w:rsidRPr="00471008" w:rsidRDefault="00BF0763" w:rsidP="004D1129">
      <w:pPr>
        <w:spacing w:line="240" w:lineRule="auto"/>
        <w:jc w:val="both"/>
        <w:rPr>
          <w:rFonts w:ascii="Garamond" w:hAnsi="Garamond"/>
          <w:color w:val="000000" w:themeColor="text1"/>
          <w:lang w:val="en-GB"/>
        </w:rPr>
      </w:pPr>
      <w:r w:rsidRPr="00471008">
        <w:rPr>
          <w:rFonts w:ascii="Garamond" w:hAnsi="Garamond"/>
          <w:b/>
          <w:color w:val="000000" w:themeColor="text1"/>
          <w:sz w:val="28"/>
          <w:szCs w:val="28"/>
        </w:rPr>
        <w:t xml:space="preserve">4. </w:t>
      </w:r>
      <w:r w:rsidR="004D1129" w:rsidRPr="00471008">
        <w:rPr>
          <w:rFonts w:ascii="Garamond" w:hAnsi="Garamond"/>
          <w:b/>
          <w:color w:val="000000" w:themeColor="text1"/>
          <w:sz w:val="28"/>
          <w:szCs w:val="28"/>
        </w:rPr>
        <w:t>INTERIM EVALUATION</w:t>
      </w:r>
      <w:r w:rsidRPr="00471008">
        <w:rPr>
          <w:rFonts w:ascii="Garamond" w:hAnsi="Garamond"/>
          <w:b/>
          <w:color w:val="000000" w:themeColor="text1"/>
          <w:sz w:val="28"/>
          <w:szCs w:val="28"/>
        </w:rPr>
        <w:t xml:space="preserve"> APPROACH &amp; METHODOLOGY</w:t>
      </w:r>
      <w:r w:rsidRPr="00471008">
        <w:rPr>
          <w:rFonts w:ascii="Garamond" w:hAnsi="Garamond"/>
          <w:color w:val="000000" w:themeColor="text1"/>
          <w:lang w:val="en-GB"/>
        </w:rPr>
        <w:t xml:space="preserve">  </w:t>
      </w:r>
    </w:p>
    <w:p w14:paraId="569B821F" w14:textId="66BC0E8F" w:rsidR="00FF1B2E" w:rsidRPr="00471008" w:rsidRDefault="004D1129" w:rsidP="004D1129">
      <w:pPr>
        <w:pStyle w:val="NoSpacing"/>
        <w:jc w:val="both"/>
        <w:rPr>
          <w:rFonts w:ascii="Garamond" w:hAnsi="Garamond"/>
          <w:color w:val="000000" w:themeColor="text1"/>
          <w:lang w:val="en-GB"/>
        </w:rPr>
      </w:pPr>
      <w:r w:rsidRPr="00471008">
        <w:rPr>
          <w:rFonts w:ascii="Garamond" w:hAnsi="Garamond"/>
          <w:color w:val="000000" w:themeColor="text1"/>
          <w:lang w:val="en-GB"/>
        </w:rPr>
        <w:t>The I</w:t>
      </w:r>
      <w:r w:rsidR="002200D7" w:rsidRPr="00471008">
        <w:rPr>
          <w:rFonts w:ascii="Garamond" w:hAnsi="Garamond"/>
          <w:color w:val="000000" w:themeColor="text1"/>
          <w:lang w:val="en-GB"/>
        </w:rPr>
        <w:t>E</w:t>
      </w:r>
      <w:r w:rsidRPr="00471008">
        <w:rPr>
          <w:rFonts w:ascii="Garamond" w:hAnsi="Garamond"/>
          <w:color w:val="000000" w:themeColor="text1"/>
          <w:lang w:val="en-GB"/>
        </w:rPr>
        <w:t xml:space="preserve"> team must provide evidence-based information that is credible, </w:t>
      </w:r>
      <w:proofErr w:type="gramStart"/>
      <w:r w:rsidRPr="00471008">
        <w:rPr>
          <w:rFonts w:ascii="Garamond" w:hAnsi="Garamond"/>
          <w:color w:val="000000" w:themeColor="text1"/>
          <w:lang w:val="en-GB"/>
        </w:rPr>
        <w:t>reliable</w:t>
      </w:r>
      <w:proofErr w:type="gramEnd"/>
      <w:r w:rsidRPr="00471008">
        <w:rPr>
          <w:rFonts w:ascii="Garamond" w:hAnsi="Garamond"/>
          <w:color w:val="000000" w:themeColor="text1"/>
          <w:lang w:val="en-GB"/>
        </w:rPr>
        <w:t xml:space="preserve"> and useful.</w:t>
      </w:r>
    </w:p>
    <w:p w14:paraId="5B055EAD" w14:textId="77777777" w:rsidR="00FF1B2E" w:rsidRPr="00471008" w:rsidRDefault="00FF1B2E" w:rsidP="004D1129">
      <w:pPr>
        <w:pStyle w:val="NoSpacing"/>
        <w:jc w:val="both"/>
        <w:rPr>
          <w:rFonts w:ascii="Garamond" w:hAnsi="Garamond"/>
          <w:color w:val="000000" w:themeColor="text1"/>
          <w:lang w:val="en-GB"/>
        </w:rPr>
      </w:pPr>
    </w:p>
    <w:p w14:paraId="37DB5E50" w14:textId="33104B67" w:rsidR="004D1129" w:rsidRPr="00471008" w:rsidRDefault="00B15EAF" w:rsidP="004D1129">
      <w:pPr>
        <w:pStyle w:val="NoSpacing"/>
        <w:jc w:val="both"/>
        <w:rPr>
          <w:rFonts w:ascii="Garamond" w:hAnsi="Garamond"/>
          <w:color w:val="000000" w:themeColor="text1"/>
          <w:lang w:val="en-GB"/>
        </w:rPr>
      </w:pPr>
      <w:r w:rsidRPr="00B15EAF">
        <w:rPr>
          <w:rFonts w:ascii="Garamond" w:hAnsi="Garamond"/>
          <w:b/>
          <w:bCs/>
          <w:lang w:val="en-GB"/>
        </w:rPr>
        <w:t>Desk review:</w:t>
      </w:r>
      <w:r>
        <w:rPr>
          <w:rFonts w:ascii="Garamond" w:hAnsi="Garamond"/>
          <w:lang w:val="en-GB"/>
        </w:rPr>
        <w:t xml:space="preserve"> </w:t>
      </w:r>
      <w:r w:rsidR="00604FC7" w:rsidRPr="00604FC7">
        <w:rPr>
          <w:rFonts w:ascii="Garamond" w:hAnsi="Garamond"/>
          <w:lang w:val="en-GB"/>
        </w:rPr>
        <w:t xml:space="preserve">The Evaluation will be conducted by the Evaluation team composed of an International Evaluation Consultant (Evaluation Team Leader) and National Evaluation Consultant. </w:t>
      </w:r>
      <w:r w:rsidR="004D1129" w:rsidRPr="00471008">
        <w:rPr>
          <w:rFonts w:ascii="Garamond" w:hAnsi="Garamond"/>
          <w:color w:val="000000" w:themeColor="text1"/>
          <w:lang w:val="en-GB"/>
        </w:rPr>
        <w:t>Th</w:t>
      </w:r>
      <w:r w:rsidR="00FF1B2E" w:rsidRPr="00471008">
        <w:rPr>
          <w:rFonts w:ascii="Garamond" w:hAnsi="Garamond"/>
          <w:color w:val="000000" w:themeColor="text1"/>
          <w:lang w:val="en-GB"/>
        </w:rPr>
        <w:t>e I</w:t>
      </w:r>
      <w:r w:rsidR="002200D7" w:rsidRPr="00471008">
        <w:rPr>
          <w:rFonts w:ascii="Garamond" w:hAnsi="Garamond"/>
          <w:color w:val="000000" w:themeColor="text1"/>
          <w:lang w:val="en-GB"/>
        </w:rPr>
        <w:t>E</w:t>
      </w:r>
      <w:r w:rsidR="00FF1B2E" w:rsidRPr="00471008">
        <w:rPr>
          <w:rFonts w:ascii="Garamond" w:hAnsi="Garamond"/>
          <w:color w:val="000000" w:themeColor="text1"/>
          <w:lang w:val="en-GB"/>
        </w:rPr>
        <w:t xml:space="preserve"> </w:t>
      </w:r>
      <w:r w:rsidR="004D1129" w:rsidRPr="00471008">
        <w:rPr>
          <w:rFonts w:ascii="Garamond" w:hAnsi="Garamond"/>
          <w:color w:val="000000" w:themeColor="text1"/>
          <w:lang w:val="en-GB"/>
        </w:rPr>
        <w:t xml:space="preserve">team will review all relevant sources of information including documents prepared during the preparation phase (i.e. baseline Funding proposal submitted to the GCF, </w:t>
      </w:r>
      <w:r w:rsidR="00ED2B53" w:rsidRPr="00471008">
        <w:rPr>
          <w:rFonts w:ascii="Garamond" w:hAnsi="Garamond"/>
          <w:color w:val="000000" w:themeColor="text1"/>
          <w:lang w:val="en-GB"/>
        </w:rPr>
        <w:t xml:space="preserve">FAA, </w:t>
      </w:r>
      <w:r w:rsidR="004D1129" w:rsidRPr="00471008">
        <w:rPr>
          <w:rFonts w:ascii="Garamond" w:hAnsi="Garamond"/>
          <w:color w:val="000000" w:themeColor="text1"/>
          <w:lang w:val="en-GB"/>
        </w:rPr>
        <w:t>the Project Document, project reports including Annual Performance Reports, Quarterly Progress Reports, UNDP Environmental &amp; Social Safeguard Policy, project budget revisions,</w:t>
      </w:r>
      <w:r w:rsidR="007C6837" w:rsidRPr="00471008">
        <w:rPr>
          <w:rFonts w:ascii="Garamond" w:hAnsi="Garamond"/>
          <w:color w:val="000000" w:themeColor="text1"/>
          <w:lang w:val="en-GB"/>
        </w:rPr>
        <w:t xml:space="preserve"> records of surveys conducted,</w:t>
      </w:r>
      <w:r w:rsidR="004D1129" w:rsidRPr="00471008">
        <w:rPr>
          <w:rFonts w:ascii="Garamond" w:hAnsi="Garamond"/>
          <w:color w:val="000000" w:themeColor="text1"/>
          <w:lang w:val="en-GB"/>
        </w:rPr>
        <w:t xml:space="preserve"> national strategic and legal documents, </w:t>
      </w:r>
      <w:r w:rsidR="00F61178" w:rsidRPr="00471008">
        <w:rPr>
          <w:rFonts w:ascii="Garamond" w:hAnsi="Garamond"/>
          <w:color w:val="000000" w:themeColor="text1"/>
          <w:lang w:val="en-GB"/>
        </w:rPr>
        <w:t xml:space="preserve">stakeholder maps, </w:t>
      </w:r>
      <w:r w:rsidR="004D1129" w:rsidRPr="00471008">
        <w:rPr>
          <w:rFonts w:ascii="Garamond" w:hAnsi="Garamond"/>
          <w:color w:val="000000" w:themeColor="text1"/>
          <w:lang w:val="en-GB"/>
        </w:rPr>
        <w:t xml:space="preserve">and any other materials that the team considers useful for this evidence-based </w:t>
      </w:r>
      <w:r w:rsidR="00B95855">
        <w:rPr>
          <w:rFonts w:ascii="Garamond" w:hAnsi="Garamond"/>
          <w:color w:val="000000" w:themeColor="text1"/>
          <w:lang w:val="en-GB"/>
        </w:rPr>
        <w:t>assessment</w:t>
      </w:r>
      <w:r w:rsidR="004D1129" w:rsidRPr="00471008">
        <w:rPr>
          <w:rFonts w:ascii="Garamond" w:hAnsi="Garamond"/>
          <w:color w:val="000000" w:themeColor="text1"/>
          <w:lang w:val="en-GB"/>
        </w:rPr>
        <w:t>).</w:t>
      </w:r>
    </w:p>
    <w:p w14:paraId="75BDE61F" w14:textId="77777777" w:rsidR="004D1129" w:rsidRPr="00471008" w:rsidRDefault="004D1129" w:rsidP="004D1129">
      <w:pPr>
        <w:pStyle w:val="NoSpacing"/>
        <w:jc w:val="both"/>
        <w:rPr>
          <w:rFonts w:ascii="Garamond" w:hAnsi="Garamond"/>
          <w:color w:val="000000" w:themeColor="text1"/>
          <w:lang w:val="en-GB"/>
        </w:rPr>
      </w:pPr>
      <w:r w:rsidRPr="00471008">
        <w:rPr>
          <w:rFonts w:ascii="Garamond" w:hAnsi="Garamond"/>
          <w:color w:val="000000" w:themeColor="text1"/>
          <w:lang w:val="en-GB"/>
        </w:rPr>
        <w:t xml:space="preserve"> </w:t>
      </w:r>
    </w:p>
    <w:p w14:paraId="113222E8" w14:textId="7C409CFB" w:rsidR="004D1129" w:rsidRDefault="004D1129" w:rsidP="004D1129">
      <w:pPr>
        <w:pStyle w:val="NoSpacing"/>
        <w:jc w:val="both"/>
        <w:rPr>
          <w:rFonts w:ascii="Garamond" w:hAnsi="Garamond"/>
          <w:color w:val="000000" w:themeColor="text1"/>
          <w:lang w:val="en-GB"/>
        </w:rPr>
      </w:pPr>
      <w:r w:rsidRPr="00471008">
        <w:rPr>
          <w:rFonts w:ascii="Garamond" w:hAnsi="Garamond"/>
          <w:color w:val="000000" w:themeColor="text1"/>
          <w:lang w:val="en-GB"/>
        </w:rPr>
        <w:t>The</w:t>
      </w:r>
      <w:r w:rsidR="006C16A9">
        <w:rPr>
          <w:rFonts w:ascii="Garamond" w:hAnsi="Garamond"/>
          <w:color w:val="000000" w:themeColor="text1"/>
          <w:lang w:val="en-GB"/>
        </w:rPr>
        <w:t xml:space="preserve"> </w:t>
      </w:r>
      <w:r w:rsidRPr="00471008">
        <w:rPr>
          <w:rFonts w:ascii="Garamond" w:hAnsi="Garamond"/>
          <w:color w:val="000000" w:themeColor="text1"/>
          <w:lang w:val="en-GB"/>
        </w:rPr>
        <w:t>I</w:t>
      </w:r>
      <w:r w:rsidR="002200D7" w:rsidRPr="00471008">
        <w:rPr>
          <w:rFonts w:ascii="Garamond" w:hAnsi="Garamond"/>
          <w:color w:val="000000" w:themeColor="text1"/>
          <w:lang w:val="en-GB"/>
        </w:rPr>
        <w:t>E</w:t>
      </w:r>
      <w:r w:rsidRPr="00471008">
        <w:rPr>
          <w:rFonts w:ascii="Garamond" w:hAnsi="Garamond"/>
          <w:color w:val="000000" w:themeColor="text1"/>
          <w:lang w:val="en-GB"/>
        </w:rPr>
        <w:t xml:space="preserve"> team is expected to follow a collaborative and participatory approach</w:t>
      </w:r>
      <w:r w:rsidRPr="00471008">
        <w:rPr>
          <w:rStyle w:val="FootnoteReference"/>
          <w:rFonts w:ascii="Garamond" w:hAnsi="Garamond" w:cstheme="minorHAnsi"/>
          <w:color w:val="000000" w:themeColor="text1"/>
          <w:lang w:val="en-GB"/>
        </w:rPr>
        <w:footnoteReference w:id="5"/>
      </w:r>
      <w:r w:rsidRPr="00471008">
        <w:rPr>
          <w:rFonts w:ascii="Garamond" w:hAnsi="Garamond"/>
          <w:color w:val="000000" w:themeColor="text1"/>
          <w:lang w:val="en-GB"/>
        </w:rPr>
        <w:t xml:space="preserve"> ensuring close engagement with the Project Team, Implementing Partner, NDA focal point, government counterparts, the UNDP Country Office, Regional Technical Advisers, and other </w:t>
      </w:r>
      <w:r w:rsidR="008D28CC" w:rsidRPr="00471008">
        <w:rPr>
          <w:rFonts w:ascii="Garamond" w:hAnsi="Garamond"/>
          <w:color w:val="000000" w:themeColor="text1"/>
          <w:lang w:val="en-GB"/>
        </w:rPr>
        <w:t>principal</w:t>
      </w:r>
      <w:r w:rsidRPr="00471008">
        <w:rPr>
          <w:rFonts w:ascii="Garamond" w:hAnsi="Garamond"/>
          <w:color w:val="000000" w:themeColor="text1"/>
          <w:lang w:val="en-GB"/>
        </w:rPr>
        <w:t xml:space="preserve"> stakeholders</w:t>
      </w:r>
      <w:r w:rsidR="008D28CC" w:rsidRPr="00471008">
        <w:rPr>
          <w:rFonts w:ascii="Garamond" w:hAnsi="Garamond"/>
          <w:color w:val="000000" w:themeColor="text1"/>
          <w:lang w:val="en-GB"/>
        </w:rPr>
        <w:t xml:space="preserve"> and beneficiaries</w:t>
      </w:r>
      <w:r w:rsidRPr="00471008">
        <w:rPr>
          <w:rFonts w:ascii="Garamond" w:hAnsi="Garamond"/>
          <w:color w:val="000000" w:themeColor="text1"/>
          <w:lang w:val="en-GB"/>
        </w:rPr>
        <w:t xml:space="preserve">. </w:t>
      </w:r>
    </w:p>
    <w:p w14:paraId="55D349D6" w14:textId="25C46BF0" w:rsidR="00702E0B" w:rsidRDefault="00702E0B" w:rsidP="004D1129">
      <w:pPr>
        <w:pStyle w:val="NoSpacing"/>
        <w:jc w:val="both"/>
        <w:rPr>
          <w:rFonts w:ascii="Garamond" w:hAnsi="Garamond"/>
          <w:color w:val="000000" w:themeColor="text1"/>
          <w:lang w:val="en-GB"/>
        </w:rPr>
      </w:pPr>
    </w:p>
    <w:p w14:paraId="374C4DA4" w14:textId="2DABC659" w:rsidR="00702E0B" w:rsidRPr="004210DD" w:rsidRDefault="00702E0B" w:rsidP="197228BE">
      <w:pPr>
        <w:contextualSpacing/>
        <w:jc w:val="both"/>
        <w:rPr>
          <w:rFonts w:ascii="Garamond" w:eastAsiaTheme="minorEastAsia" w:hAnsi="Garamond" w:cs="Times New Roman"/>
          <w:color w:val="000000" w:themeColor="text1"/>
          <w:lang w:val="en-GB"/>
        </w:rPr>
      </w:pPr>
      <w:r w:rsidRPr="197228BE">
        <w:rPr>
          <w:rFonts w:ascii="Garamond" w:eastAsiaTheme="minorEastAsia" w:hAnsi="Garamond" w:cs="Times New Roman"/>
          <w:b/>
          <w:bCs/>
          <w:color w:val="000000" w:themeColor="text1"/>
          <w:lang w:val="en-GB"/>
        </w:rPr>
        <w:t>Field mission:</w:t>
      </w:r>
      <w:r w:rsidRPr="197228BE">
        <w:rPr>
          <w:rFonts w:ascii="Garamond" w:eastAsiaTheme="minorEastAsia" w:hAnsi="Garamond" w:cs="Times New Roman"/>
          <w:color w:val="000000" w:themeColor="text1"/>
          <w:lang w:val="en-GB"/>
        </w:rPr>
        <w:t xml:space="preserve"> In line with UNDP Evaluation Guidelines and depending on the epidemiological circumstances in BiH, the Evaluation will make every effort to undertake 10 working days (not including weekends and travel days) visit to BiH within 2 weeks of the Inception Report approval. The purpose of this mission will be to meet with face to face and interview all key stakeholders. </w:t>
      </w:r>
      <w:proofErr w:type="gramStart"/>
      <w:r w:rsidRPr="197228BE">
        <w:rPr>
          <w:rFonts w:ascii="Garamond" w:eastAsiaTheme="minorEastAsia" w:hAnsi="Garamond" w:cs="Times New Roman"/>
          <w:color w:val="000000" w:themeColor="text1"/>
          <w:lang w:val="en-GB"/>
        </w:rPr>
        <w:t>In the event that</w:t>
      </w:r>
      <w:proofErr w:type="gramEnd"/>
      <w:r w:rsidRPr="197228BE">
        <w:rPr>
          <w:rFonts w:ascii="Garamond" w:eastAsiaTheme="minorEastAsia" w:hAnsi="Garamond" w:cs="Times New Roman"/>
          <w:color w:val="000000" w:themeColor="text1"/>
          <w:lang w:val="en-GB"/>
        </w:rPr>
        <w:t xml:space="preserve"> it will not be </w:t>
      </w:r>
      <w:r w:rsidR="0029031F" w:rsidRPr="197228BE">
        <w:rPr>
          <w:rFonts w:ascii="Garamond" w:eastAsiaTheme="minorEastAsia" w:hAnsi="Garamond" w:cs="Times New Roman"/>
          <w:color w:val="000000" w:themeColor="text1"/>
          <w:lang w:val="en-GB"/>
        </w:rPr>
        <w:t>possible</w:t>
      </w:r>
      <w:r w:rsidRPr="197228BE">
        <w:rPr>
          <w:rFonts w:ascii="Garamond" w:eastAsiaTheme="minorEastAsia" w:hAnsi="Garamond" w:cs="Times New Roman"/>
          <w:color w:val="000000" w:themeColor="text1"/>
          <w:lang w:val="en-GB"/>
        </w:rPr>
        <w:t xml:space="preserve"> to plan a mission due to COVID-19 restrictions, the face-to-face interviews will need to be replaced with virtual technological solutions instead. A decision about the mission will be undertaken shortly after the assignment has started.</w:t>
      </w:r>
    </w:p>
    <w:p w14:paraId="4D02A65E" w14:textId="012B66B4" w:rsidR="197228BE" w:rsidRDefault="197228BE" w:rsidP="197228BE">
      <w:pPr>
        <w:contextualSpacing/>
        <w:jc w:val="both"/>
        <w:rPr>
          <w:rFonts w:ascii="Garamond" w:eastAsiaTheme="minorEastAsia" w:hAnsi="Garamond" w:cs="Times New Roman"/>
          <w:color w:val="000000" w:themeColor="text1"/>
          <w:lang w:val="en-GB"/>
        </w:rPr>
      </w:pPr>
    </w:p>
    <w:p w14:paraId="62A5DC1E" w14:textId="0132086E" w:rsidR="00F41630" w:rsidRPr="004210DD" w:rsidRDefault="00F41630" w:rsidP="00F41630">
      <w:pPr>
        <w:autoSpaceDE w:val="0"/>
        <w:autoSpaceDN w:val="0"/>
        <w:adjustRightInd w:val="0"/>
        <w:contextualSpacing/>
        <w:jc w:val="both"/>
        <w:rPr>
          <w:rFonts w:ascii="Garamond" w:eastAsiaTheme="minorEastAsia" w:hAnsi="Garamond" w:cs="Times New Roman"/>
          <w:color w:val="000000" w:themeColor="text1"/>
          <w:lang w:val="en-GB"/>
        </w:rPr>
      </w:pPr>
      <w:r w:rsidRPr="004210DD">
        <w:rPr>
          <w:rFonts w:ascii="Garamond" w:eastAsiaTheme="minorEastAsia" w:hAnsi="Garamond" w:cs="Times New Roman"/>
          <w:b/>
          <w:bCs/>
          <w:color w:val="000000" w:themeColor="text1"/>
          <w:lang w:val="en-GB"/>
        </w:rPr>
        <w:t>Key informant interviews:</w:t>
      </w:r>
      <w:r w:rsidRPr="004210DD">
        <w:rPr>
          <w:rFonts w:ascii="Garamond" w:eastAsiaTheme="minorEastAsia" w:hAnsi="Garamond" w:cs="Times New Roman"/>
          <w:color w:val="000000" w:themeColor="text1"/>
          <w:lang w:val="en-GB"/>
        </w:rPr>
        <w:t xml:space="preserve"> </w:t>
      </w:r>
      <w:r>
        <w:rPr>
          <w:rFonts w:ascii="Garamond" w:eastAsiaTheme="minorEastAsia" w:hAnsi="Garamond" w:cs="Times New Roman"/>
          <w:color w:val="000000" w:themeColor="text1"/>
          <w:lang w:val="en-GB"/>
        </w:rPr>
        <w:t xml:space="preserve">With the support of the National Evaluation Consultant, </w:t>
      </w:r>
      <w:r w:rsidRPr="004210DD">
        <w:rPr>
          <w:rFonts w:ascii="Garamond" w:eastAsiaTheme="minorEastAsia" w:hAnsi="Garamond" w:cs="Times New Roman"/>
          <w:color w:val="000000" w:themeColor="text1"/>
          <w:lang w:val="en-GB"/>
        </w:rPr>
        <w:t xml:space="preserve">the Evaluation Team Leader will interview representatives of UNDP, GCF focal point (Ministry of Spatial Planning, Civil Engineering </w:t>
      </w:r>
      <w:r w:rsidRPr="00833CBC">
        <w:rPr>
          <w:rFonts w:ascii="Garamond" w:eastAsiaTheme="minorEastAsia" w:hAnsi="Garamond" w:cs="Times New Roman"/>
          <w:color w:val="000000" w:themeColor="text1"/>
          <w:lang w:val="en-GB"/>
        </w:rPr>
        <w:t xml:space="preserve">and Ecology of RS), Ministry of Foreign Trade and Economic Relations BiH, Ministry of Physical Planning of the FBiH, Environmental Funds of RS and FBiH, End-Users, </w:t>
      </w:r>
      <w:r w:rsidR="5CCCE57E" w:rsidRPr="00833CBC">
        <w:rPr>
          <w:rFonts w:ascii="Garamond" w:eastAsiaTheme="minorEastAsia" w:hAnsi="Garamond" w:cs="Times New Roman"/>
          <w:color w:val="000000" w:themeColor="text1"/>
          <w:lang w:val="en-GB"/>
        </w:rPr>
        <w:t>Chief Technical Advisor, Regional Technical Advisor.</w:t>
      </w:r>
    </w:p>
    <w:p w14:paraId="62168213" w14:textId="7DAFA2BC" w:rsidR="009F7434" w:rsidRDefault="00951A31" w:rsidP="009F7434">
      <w:pPr>
        <w:pStyle w:val="NoSpacing"/>
        <w:jc w:val="both"/>
        <w:rPr>
          <w:rFonts w:ascii="Garamond" w:hAnsi="Garamond"/>
          <w:color w:val="000000" w:themeColor="text1"/>
          <w:lang w:val="en-GB"/>
        </w:rPr>
      </w:pPr>
      <w:r w:rsidRPr="21CCA33B">
        <w:rPr>
          <w:rFonts w:ascii="Garamond" w:hAnsi="Garamond"/>
          <w:b/>
          <w:bCs/>
          <w:color w:val="000000" w:themeColor="text1"/>
          <w:lang w:val="en-GB"/>
        </w:rPr>
        <w:t>Site visits/spot</w:t>
      </w:r>
      <w:r w:rsidR="00F41630" w:rsidRPr="21CCA33B">
        <w:rPr>
          <w:rFonts w:ascii="Garamond" w:hAnsi="Garamond"/>
          <w:b/>
          <w:bCs/>
          <w:color w:val="000000" w:themeColor="text1"/>
          <w:lang w:val="en-GB"/>
        </w:rPr>
        <w:t xml:space="preserve"> checks:</w:t>
      </w:r>
      <w:r w:rsidR="00F41630" w:rsidRPr="21CCA33B">
        <w:rPr>
          <w:rFonts w:ascii="Garamond" w:hAnsi="Garamond"/>
          <w:color w:val="000000" w:themeColor="text1"/>
          <w:lang w:val="en-GB"/>
        </w:rPr>
        <w:t xml:space="preserve"> </w:t>
      </w:r>
      <w:r w:rsidR="008B3E17" w:rsidRPr="21CCA33B">
        <w:rPr>
          <w:rFonts w:ascii="Garamond" w:hAnsi="Garamond"/>
          <w:color w:val="000000" w:themeColor="text1"/>
          <w:lang w:val="en-GB"/>
        </w:rPr>
        <w:t>The IE</w:t>
      </w:r>
      <w:r w:rsidR="00F41630" w:rsidRPr="21CCA33B">
        <w:rPr>
          <w:rFonts w:ascii="Garamond" w:hAnsi="Garamond"/>
          <w:color w:val="000000" w:themeColor="text1"/>
          <w:lang w:val="en-GB"/>
        </w:rPr>
        <w:t xml:space="preserve"> team is expected to conduct field </w:t>
      </w:r>
      <w:r w:rsidRPr="21CCA33B">
        <w:rPr>
          <w:rFonts w:ascii="Garamond" w:hAnsi="Garamond"/>
          <w:color w:val="000000" w:themeColor="text1"/>
          <w:lang w:val="en-GB"/>
        </w:rPr>
        <w:t xml:space="preserve">visits </w:t>
      </w:r>
      <w:r w:rsidR="00F41630" w:rsidRPr="21CCA33B">
        <w:rPr>
          <w:rFonts w:ascii="Garamond" w:hAnsi="Garamond"/>
          <w:color w:val="000000" w:themeColor="text1"/>
          <w:lang w:val="en-GB"/>
        </w:rPr>
        <w:t xml:space="preserve">to project </w:t>
      </w:r>
      <w:r w:rsidR="009F7434" w:rsidRPr="21CCA33B">
        <w:rPr>
          <w:rFonts w:ascii="Garamond" w:hAnsi="Garamond"/>
          <w:color w:val="000000" w:themeColor="text1"/>
          <w:lang w:val="en-GB"/>
        </w:rPr>
        <w:t xml:space="preserve">in </w:t>
      </w:r>
      <w:proofErr w:type="spellStart"/>
      <w:r w:rsidR="009F7434" w:rsidRPr="21CCA33B">
        <w:rPr>
          <w:rFonts w:ascii="Garamond" w:hAnsi="Garamond"/>
          <w:color w:val="000000" w:themeColor="text1"/>
          <w:lang w:val="en-GB"/>
        </w:rPr>
        <w:t>Drvar</w:t>
      </w:r>
      <w:proofErr w:type="spellEnd"/>
      <w:r w:rsidR="009F7434" w:rsidRPr="21CCA33B">
        <w:rPr>
          <w:rFonts w:ascii="Garamond" w:hAnsi="Garamond"/>
          <w:color w:val="000000" w:themeColor="text1"/>
          <w:lang w:val="en-GB"/>
        </w:rPr>
        <w:t xml:space="preserve">, </w:t>
      </w:r>
      <w:proofErr w:type="spellStart"/>
      <w:r w:rsidR="009F7434" w:rsidRPr="21CCA33B">
        <w:rPr>
          <w:rFonts w:ascii="Garamond" w:hAnsi="Garamond"/>
          <w:color w:val="000000" w:themeColor="text1"/>
          <w:lang w:val="en-GB"/>
        </w:rPr>
        <w:t>Ribnik</w:t>
      </w:r>
      <w:proofErr w:type="spellEnd"/>
      <w:r w:rsidR="009F7434" w:rsidRPr="21CCA33B">
        <w:rPr>
          <w:rFonts w:ascii="Garamond" w:hAnsi="Garamond"/>
          <w:color w:val="000000" w:themeColor="text1"/>
          <w:lang w:val="en-GB"/>
        </w:rPr>
        <w:t xml:space="preserve">, </w:t>
      </w:r>
      <w:proofErr w:type="spellStart"/>
      <w:r w:rsidR="009F7434" w:rsidRPr="21CCA33B">
        <w:rPr>
          <w:rFonts w:ascii="Garamond" w:hAnsi="Garamond"/>
          <w:color w:val="000000" w:themeColor="text1"/>
          <w:lang w:val="en-GB"/>
        </w:rPr>
        <w:t>Prnjavor</w:t>
      </w:r>
      <w:proofErr w:type="spellEnd"/>
      <w:r w:rsidR="009F7434" w:rsidRPr="21CCA33B">
        <w:rPr>
          <w:rFonts w:ascii="Garamond" w:hAnsi="Garamond"/>
          <w:color w:val="000000" w:themeColor="text1"/>
          <w:lang w:val="en-GB"/>
        </w:rPr>
        <w:t xml:space="preserve"> and Konjic in the country, which is to be decided in consultation with the project team. </w:t>
      </w:r>
    </w:p>
    <w:p w14:paraId="7A069198" w14:textId="77777777" w:rsidR="00702E0B" w:rsidRDefault="00702E0B" w:rsidP="009F7434">
      <w:pPr>
        <w:pStyle w:val="NoSpacing"/>
        <w:jc w:val="both"/>
        <w:rPr>
          <w:lang w:val="en-GB"/>
        </w:rPr>
      </w:pPr>
    </w:p>
    <w:p w14:paraId="054B6A05" w14:textId="0EB82EAA" w:rsidR="00702E0B" w:rsidRPr="004210DD" w:rsidRDefault="00702E0B" w:rsidP="004210DD">
      <w:pPr>
        <w:contextualSpacing/>
        <w:jc w:val="both"/>
        <w:rPr>
          <w:rFonts w:ascii="Garamond" w:eastAsiaTheme="minorEastAsia" w:hAnsi="Garamond" w:cs="Times New Roman"/>
          <w:color w:val="000000" w:themeColor="text1"/>
          <w:lang w:val="en-GB"/>
        </w:rPr>
      </w:pPr>
      <w:r w:rsidRPr="004210DD">
        <w:rPr>
          <w:rFonts w:ascii="Garamond" w:eastAsiaTheme="minorEastAsia" w:hAnsi="Garamond" w:cs="Times New Roman"/>
          <w:color w:val="000000" w:themeColor="text1"/>
          <w:lang w:val="en-GB"/>
        </w:rPr>
        <w:t>If a field mission is not possible</w:t>
      </w:r>
      <w:r w:rsidR="00F41630">
        <w:rPr>
          <w:rFonts w:ascii="Garamond" w:eastAsiaTheme="minorEastAsia" w:hAnsi="Garamond" w:cs="Times New Roman"/>
          <w:color w:val="000000" w:themeColor="text1"/>
          <w:lang w:val="en-GB"/>
        </w:rPr>
        <w:t xml:space="preserve"> due to the epidemiological circumstances,</w:t>
      </w:r>
      <w:r w:rsidRPr="004210DD">
        <w:rPr>
          <w:rFonts w:ascii="Garamond" w:eastAsiaTheme="minorEastAsia" w:hAnsi="Garamond" w:cs="Times New Roman"/>
          <w:color w:val="000000" w:themeColor="text1"/>
          <w:lang w:val="en-GB"/>
        </w:rPr>
        <w:t xml:space="preserve"> then remote interviews </w:t>
      </w:r>
      <w:r w:rsidR="00951A31">
        <w:rPr>
          <w:rFonts w:ascii="Garamond" w:eastAsiaTheme="minorEastAsia" w:hAnsi="Garamond" w:cs="Times New Roman"/>
          <w:color w:val="000000" w:themeColor="text1"/>
          <w:lang w:val="en-GB"/>
        </w:rPr>
        <w:t xml:space="preserve">will </w:t>
      </w:r>
      <w:r w:rsidRPr="004210DD">
        <w:rPr>
          <w:rFonts w:ascii="Garamond" w:eastAsiaTheme="minorEastAsia" w:hAnsi="Garamond" w:cs="Times New Roman"/>
          <w:color w:val="000000" w:themeColor="text1"/>
          <w:lang w:val="en-GB"/>
        </w:rPr>
        <w:t>be undertaken through telephone or online (skype, zoom etc.). No stakeholders, consultants or UNDP staff should be put in harm’s way and safety is the key priority</w:t>
      </w:r>
      <w:r w:rsidR="004210DD">
        <w:rPr>
          <w:rFonts w:ascii="Garamond" w:eastAsiaTheme="minorEastAsia" w:hAnsi="Garamond" w:cs="Times New Roman"/>
          <w:color w:val="000000" w:themeColor="text1"/>
          <w:lang w:val="en-GB"/>
        </w:rPr>
        <w:t>.</w:t>
      </w:r>
    </w:p>
    <w:p w14:paraId="57E8E711" w14:textId="4ED7ABF3" w:rsidR="004210DD" w:rsidRDefault="00702E0B" w:rsidP="004210DD">
      <w:pPr>
        <w:pStyle w:val="NoSpacing"/>
        <w:jc w:val="both"/>
        <w:rPr>
          <w:rFonts w:ascii="Garamond" w:hAnsi="Garamond"/>
          <w:color w:val="000000" w:themeColor="text1"/>
          <w:lang w:val="en-GB"/>
        </w:rPr>
      </w:pPr>
      <w:r w:rsidRPr="004210DD">
        <w:rPr>
          <w:rFonts w:ascii="Garamond" w:hAnsi="Garamond"/>
          <w:color w:val="000000" w:themeColor="text1"/>
          <w:lang w:val="en-GB"/>
        </w:rPr>
        <w:t xml:space="preserve">Other methodologies, as appropriate, such as case studies, statistical analysis, social network analysis, etc. online interviews, mobile questionnaires, online surveys, and collaboration platforms (slack or yammer) </w:t>
      </w:r>
      <w:r w:rsidR="00F41630">
        <w:rPr>
          <w:rFonts w:ascii="Garamond" w:hAnsi="Garamond"/>
          <w:color w:val="000000" w:themeColor="text1"/>
          <w:lang w:val="en-GB"/>
        </w:rPr>
        <w:t>can</w:t>
      </w:r>
      <w:r w:rsidRPr="004210DD">
        <w:rPr>
          <w:rFonts w:ascii="Garamond" w:hAnsi="Garamond"/>
          <w:color w:val="000000" w:themeColor="text1"/>
          <w:lang w:val="en-GB"/>
        </w:rPr>
        <w:t xml:space="preserve"> be used to gather data. Stakeholders that are dealing with existing emergencies should be given advance notice (health care centres and hospitals, etc.)</w:t>
      </w:r>
      <w:r w:rsidR="004210DD">
        <w:rPr>
          <w:rFonts w:ascii="Garamond" w:hAnsi="Garamond"/>
          <w:color w:val="000000" w:themeColor="text1"/>
          <w:lang w:val="en-GB"/>
        </w:rPr>
        <w:t xml:space="preserve">. </w:t>
      </w:r>
      <w:r w:rsidR="004210DD" w:rsidRPr="00471008">
        <w:rPr>
          <w:rFonts w:ascii="Garamond" w:hAnsi="Garamond"/>
          <w:color w:val="000000" w:themeColor="text1"/>
          <w:lang w:val="en-GB"/>
        </w:rPr>
        <w:t xml:space="preserve">Data collection (government data/records, field observation visits, CDM verifications, public expenditure reporting, GIS data, etc.) will be used to validate evidence of results and assessments (including but not limited </w:t>
      </w:r>
      <w:proofErr w:type="gramStart"/>
      <w:r w:rsidR="004210DD" w:rsidRPr="00471008">
        <w:rPr>
          <w:rFonts w:ascii="Garamond" w:hAnsi="Garamond"/>
          <w:color w:val="000000" w:themeColor="text1"/>
          <w:lang w:val="en-GB"/>
        </w:rPr>
        <w:t>to:</w:t>
      </w:r>
      <w:proofErr w:type="gramEnd"/>
      <w:r w:rsidR="004210DD" w:rsidRPr="00471008">
        <w:rPr>
          <w:rFonts w:ascii="Garamond" w:hAnsi="Garamond"/>
          <w:color w:val="000000" w:themeColor="text1"/>
          <w:lang w:val="en-GB"/>
        </w:rPr>
        <w:t xml:space="preserve"> assessment of Theory of Change, activities delivery, and results/changes occurred).</w:t>
      </w:r>
    </w:p>
    <w:p w14:paraId="10606D38" w14:textId="5E4ABB75" w:rsidR="00700D1F" w:rsidRPr="00471008" w:rsidRDefault="00700D1F" w:rsidP="002F1346">
      <w:pPr>
        <w:pStyle w:val="NoSpacing"/>
        <w:jc w:val="both"/>
        <w:rPr>
          <w:rFonts w:ascii="Garamond" w:hAnsi="Garamond"/>
          <w:color w:val="000000" w:themeColor="text1"/>
          <w:lang w:val="en-GB"/>
        </w:rPr>
      </w:pPr>
    </w:p>
    <w:p w14:paraId="74066798" w14:textId="7A6ED107" w:rsidR="00700D1F" w:rsidRPr="00471008" w:rsidRDefault="00700D1F" w:rsidP="00700D1F">
      <w:pPr>
        <w:spacing w:after="0" w:line="240" w:lineRule="auto"/>
        <w:jc w:val="both"/>
        <w:rPr>
          <w:rFonts w:ascii="Garamond" w:hAnsi="Garamond"/>
          <w:color w:val="000000" w:themeColor="text1"/>
          <w:lang w:val="en-GB"/>
        </w:rPr>
      </w:pPr>
      <w:r w:rsidRPr="00471008">
        <w:rPr>
          <w:rFonts w:ascii="Garamond" w:hAnsi="Garamond"/>
          <w:color w:val="000000" w:themeColor="text1"/>
          <w:lang w:val="en-GB"/>
        </w:rPr>
        <w:t xml:space="preserve">The specific design and methodology for the </w:t>
      </w:r>
      <w:r w:rsidR="00ED74D5" w:rsidRPr="00471008">
        <w:rPr>
          <w:rFonts w:ascii="Garamond" w:hAnsi="Garamond"/>
          <w:color w:val="000000" w:themeColor="text1"/>
          <w:lang w:val="en-GB"/>
        </w:rPr>
        <w:t>I</w:t>
      </w:r>
      <w:r w:rsidR="00CC4492" w:rsidRPr="00471008">
        <w:rPr>
          <w:rFonts w:ascii="Garamond" w:hAnsi="Garamond"/>
          <w:color w:val="000000" w:themeColor="text1"/>
          <w:lang w:val="en-GB"/>
        </w:rPr>
        <w:t>E</w:t>
      </w:r>
      <w:r w:rsidRPr="00471008">
        <w:rPr>
          <w:rFonts w:ascii="Garamond" w:hAnsi="Garamond"/>
          <w:color w:val="000000" w:themeColor="text1"/>
          <w:lang w:val="en-GB"/>
        </w:rPr>
        <w:t xml:space="preserve"> should emerge from consultations between the</w:t>
      </w:r>
      <w:r w:rsidR="00ED74D5" w:rsidRPr="00471008">
        <w:rPr>
          <w:rFonts w:ascii="Garamond" w:hAnsi="Garamond"/>
          <w:color w:val="000000" w:themeColor="text1"/>
          <w:lang w:val="en-GB"/>
        </w:rPr>
        <w:t xml:space="preserve"> IE</w:t>
      </w:r>
      <w:r w:rsidRPr="00471008">
        <w:rPr>
          <w:rFonts w:ascii="Garamond" w:hAnsi="Garamond"/>
          <w:color w:val="000000" w:themeColor="text1"/>
          <w:lang w:val="en-GB"/>
        </w:rPr>
        <w:t xml:space="preserve"> team and the above-mentioned parties regarding what is appropriate and feasible for meeting the </w:t>
      </w:r>
      <w:r w:rsidR="008149BC" w:rsidRPr="00471008">
        <w:rPr>
          <w:rFonts w:ascii="Garamond" w:hAnsi="Garamond"/>
          <w:color w:val="000000" w:themeColor="text1"/>
          <w:lang w:val="en-GB"/>
        </w:rPr>
        <w:t>IE</w:t>
      </w:r>
      <w:r w:rsidRPr="00471008">
        <w:rPr>
          <w:rFonts w:ascii="Garamond" w:hAnsi="Garamond"/>
          <w:color w:val="000000" w:themeColor="text1"/>
          <w:lang w:val="en-GB"/>
        </w:rPr>
        <w:t xml:space="preserve"> purpose and objectives and answering the evaluation questions, given limitations of budget, time and data. The </w:t>
      </w:r>
      <w:r w:rsidR="004D0004" w:rsidRPr="00471008">
        <w:rPr>
          <w:rFonts w:ascii="Garamond" w:hAnsi="Garamond"/>
          <w:color w:val="000000" w:themeColor="text1"/>
          <w:lang w:val="en-GB"/>
        </w:rPr>
        <w:t>IE</w:t>
      </w:r>
      <w:r w:rsidRPr="00471008">
        <w:rPr>
          <w:rFonts w:ascii="Garamond" w:hAnsi="Garamond"/>
          <w:color w:val="000000" w:themeColor="text1"/>
          <w:lang w:val="en-GB"/>
        </w:rPr>
        <w:t xml:space="preserve"> team must, however, use gender-responsive methodologies and tools and ensure that gender equality and women’s empowerment, as well as other cross-cutting issues and SDGs are incorporated into the </w:t>
      </w:r>
      <w:r w:rsidR="005B764B" w:rsidRPr="00471008">
        <w:rPr>
          <w:rFonts w:ascii="Garamond" w:hAnsi="Garamond"/>
          <w:color w:val="000000" w:themeColor="text1"/>
          <w:lang w:val="en-GB"/>
        </w:rPr>
        <w:t>IE</w:t>
      </w:r>
      <w:r w:rsidRPr="00471008">
        <w:rPr>
          <w:rFonts w:ascii="Garamond" w:hAnsi="Garamond"/>
          <w:color w:val="000000" w:themeColor="text1"/>
          <w:lang w:val="en-GB"/>
        </w:rPr>
        <w:t xml:space="preserve"> report.</w:t>
      </w:r>
    </w:p>
    <w:p w14:paraId="04FF4D62" w14:textId="5148551C" w:rsidR="006C09EA" w:rsidRPr="00471008" w:rsidRDefault="006C09EA" w:rsidP="00700D1F">
      <w:pPr>
        <w:spacing w:after="0" w:line="240" w:lineRule="auto"/>
        <w:jc w:val="both"/>
        <w:rPr>
          <w:rFonts w:ascii="Garamond" w:hAnsi="Garamond"/>
          <w:color w:val="000000" w:themeColor="text1"/>
          <w:lang w:val="en-GB"/>
        </w:rPr>
      </w:pPr>
    </w:p>
    <w:p w14:paraId="671DCBE4" w14:textId="18853970" w:rsidR="004D1129" w:rsidRPr="00471008" w:rsidRDefault="006C09EA" w:rsidP="005B764B">
      <w:pPr>
        <w:jc w:val="both"/>
        <w:rPr>
          <w:rFonts w:ascii="Garamond" w:hAnsi="Garamond"/>
          <w:color w:val="000000" w:themeColor="text1"/>
          <w:lang w:val="en-GB"/>
        </w:rPr>
      </w:pPr>
      <w:r w:rsidRPr="00471008">
        <w:rPr>
          <w:rFonts w:ascii="Garamond" w:hAnsi="Garamond"/>
          <w:color w:val="000000" w:themeColor="text1"/>
          <w:lang w:val="en-GB"/>
        </w:rPr>
        <w:t xml:space="preserve">The final methodological approach including interview schedule, field visits and data to be used in the </w:t>
      </w:r>
      <w:r w:rsidR="005B764B" w:rsidRPr="00471008">
        <w:rPr>
          <w:rFonts w:ascii="Garamond" w:hAnsi="Garamond"/>
          <w:color w:val="000000" w:themeColor="text1"/>
          <w:lang w:val="en-GB"/>
        </w:rPr>
        <w:t>IE</w:t>
      </w:r>
      <w:r w:rsidRPr="00471008">
        <w:rPr>
          <w:rFonts w:ascii="Garamond" w:hAnsi="Garamond"/>
          <w:color w:val="000000" w:themeColor="text1"/>
          <w:lang w:val="en-GB"/>
        </w:rPr>
        <w:t xml:space="preserve"> must be clearly outlined in the </w:t>
      </w:r>
      <w:r w:rsidRPr="008B3E17">
        <w:rPr>
          <w:rFonts w:ascii="Garamond" w:hAnsi="Garamond"/>
          <w:b/>
          <w:bCs/>
          <w:color w:val="000000" w:themeColor="text1"/>
          <w:lang w:val="en-GB"/>
        </w:rPr>
        <w:t>Inception Report</w:t>
      </w:r>
      <w:r w:rsidRPr="00471008">
        <w:rPr>
          <w:rFonts w:ascii="Garamond" w:hAnsi="Garamond"/>
          <w:color w:val="000000" w:themeColor="text1"/>
          <w:lang w:val="en-GB"/>
        </w:rPr>
        <w:t xml:space="preserve"> and be fully discussed and agreed between UNDP, </w:t>
      </w:r>
      <w:proofErr w:type="gramStart"/>
      <w:r w:rsidRPr="00471008">
        <w:rPr>
          <w:rFonts w:ascii="Garamond" w:hAnsi="Garamond"/>
          <w:color w:val="000000" w:themeColor="text1"/>
          <w:lang w:val="en-GB"/>
        </w:rPr>
        <w:t>stakeholders</w:t>
      </w:r>
      <w:proofErr w:type="gramEnd"/>
      <w:r w:rsidRPr="00471008">
        <w:rPr>
          <w:rFonts w:ascii="Garamond" w:hAnsi="Garamond"/>
          <w:color w:val="000000" w:themeColor="text1"/>
          <w:lang w:val="en-GB"/>
        </w:rPr>
        <w:t xml:space="preserve"> and the </w:t>
      </w:r>
      <w:r w:rsidR="005B764B" w:rsidRPr="00471008">
        <w:rPr>
          <w:rFonts w:ascii="Garamond" w:hAnsi="Garamond"/>
          <w:color w:val="000000" w:themeColor="text1"/>
          <w:lang w:val="en-GB"/>
        </w:rPr>
        <w:t>IE</w:t>
      </w:r>
      <w:r w:rsidRPr="00471008">
        <w:rPr>
          <w:rFonts w:ascii="Garamond" w:hAnsi="Garamond"/>
          <w:color w:val="000000" w:themeColor="text1"/>
          <w:lang w:val="en-GB"/>
        </w:rPr>
        <w:t xml:space="preserve"> team.  </w:t>
      </w:r>
    </w:p>
    <w:p w14:paraId="60C027BF" w14:textId="0B67A8AD" w:rsidR="00324206" w:rsidRPr="00471008" w:rsidRDefault="004D1129" w:rsidP="00DF5108">
      <w:pPr>
        <w:pStyle w:val="NoSpacing"/>
        <w:jc w:val="both"/>
        <w:rPr>
          <w:rFonts w:ascii="Garamond" w:hAnsi="Garamond"/>
          <w:color w:val="000000" w:themeColor="text1"/>
          <w:lang w:val="en-GB"/>
        </w:rPr>
      </w:pPr>
      <w:r w:rsidRPr="00471008">
        <w:rPr>
          <w:rFonts w:ascii="Garamond" w:hAnsi="Garamond"/>
          <w:color w:val="000000" w:themeColor="text1"/>
          <w:lang w:val="en-GB"/>
        </w:rPr>
        <w:t>The final Interim Evaluation report should describe the full evaluation approach taken and the rationale for the approach making explicit the underlying assumptions, challenges, strengths and weaknesses about the methods and approach of the review.</w:t>
      </w:r>
      <w:r w:rsidR="00DF5108" w:rsidRPr="00471008">
        <w:rPr>
          <w:rFonts w:ascii="Garamond" w:hAnsi="Garamond"/>
          <w:color w:val="000000" w:themeColor="text1"/>
          <w:lang w:val="en-GB"/>
        </w:rPr>
        <w:t xml:space="preserve">  The final report must also </w:t>
      </w:r>
      <w:r w:rsidR="00324206" w:rsidRPr="00471008">
        <w:rPr>
          <w:rFonts w:ascii="Garamond" w:hAnsi="Garamond"/>
          <w:color w:val="000000" w:themeColor="text1"/>
          <w:lang w:val="en-GB"/>
        </w:rPr>
        <w:t xml:space="preserve">describe any limitations encountered by the </w:t>
      </w:r>
      <w:r w:rsidR="00DF5108" w:rsidRPr="00471008">
        <w:rPr>
          <w:rFonts w:ascii="Garamond" w:hAnsi="Garamond"/>
          <w:color w:val="000000" w:themeColor="text1"/>
          <w:lang w:val="en-GB"/>
        </w:rPr>
        <w:t>Interim Evaluation</w:t>
      </w:r>
      <w:r w:rsidR="00324206" w:rsidRPr="00471008">
        <w:rPr>
          <w:rFonts w:ascii="Garamond" w:hAnsi="Garamond"/>
          <w:color w:val="000000" w:themeColor="text1"/>
          <w:lang w:val="en-GB"/>
        </w:rPr>
        <w:t xml:space="preserve"> team during the evaluation process, including limitations of the methodology, data collection methods, and any potential influence of limitation on how findings may be interpreted, and conclusions drawn. Limitations include, among others: language barriers, inaccessible project sites, issues with access to data or verification of data sources, issues with availability of interviewees, methodological limitations to collecting more extensive or more representative qualitative or quantitative evaluation data, deviations from planned data collection and analysis set out in the </w:t>
      </w:r>
      <w:proofErr w:type="spellStart"/>
      <w:r w:rsidR="00324206" w:rsidRPr="00471008">
        <w:rPr>
          <w:rFonts w:ascii="Garamond" w:hAnsi="Garamond"/>
          <w:color w:val="000000" w:themeColor="text1"/>
          <w:lang w:val="en-GB"/>
        </w:rPr>
        <w:t>ToR</w:t>
      </w:r>
      <w:proofErr w:type="spellEnd"/>
      <w:r w:rsidR="00324206" w:rsidRPr="00471008">
        <w:rPr>
          <w:rFonts w:ascii="Garamond" w:hAnsi="Garamond"/>
          <w:color w:val="000000" w:themeColor="text1"/>
          <w:lang w:val="en-GB"/>
        </w:rPr>
        <w:t xml:space="preserve"> and Inception Report, etc. Efforts made to mitigate the limitations should also be included in the </w:t>
      </w:r>
      <w:r w:rsidR="0088208A" w:rsidRPr="00471008">
        <w:rPr>
          <w:rFonts w:ascii="Garamond" w:hAnsi="Garamond"/>
          <w:color w:val="000000" w:themeColor="text1"/>
          <w:lang w:val="en-GB"/>
        </w:rPr>
        <w:t xml:space="preserve">Interim Evaluation </w:t>
      </w:r>
      <w:r w:rsidR="00324206" w:rsidRPr="00471008">
        <w:rPr>
          <w:rFonts w:ascii="Garamond" w:hAnsi="Garamond"/>
          <w:color w:val="000000" w:themeColor="text1"/>
          <w:lang w:val="en-GB"/>
        </w:rPr>
        <w:t>report.</w:t>
      </w:r>
    </w:p>
    <w:p w14:paraId="0C3B79E6" w14:textId="77777777" w:rsidR="00324206" w:rsidRPr="00471008" w:rsidRDefault="00324206" w:rsidP="004D1129">
      <w:pPr>
        <w:pStyle w:val="NoSpacing"/>
        <w:jc w:val="both"/>
        <w:rPr>
          <w:rFonts w:ascii="Garamond" w:hAnsi="Garamond"/>
          <w:color w:val="000000" w:themeColor="text1"/>
          <w:lang w:val="en-GB"/>
        </w:rPr>
      </w:pPr>
    </w:p>
    <w:p w14:paraId="52631C61" w14:textId="77777777" w:rsidR="00084BAD" w:rsidRPr="00471008" w:rsidRDefault="00084BAD" w:rsidP="00BF0763">
      <w:pPr>
        <w:pStyle w:val="BodyText"/>
        <w:spacing w:before="0" w:after="0"/>
        <w:rPr>
          <w:rFonts w:ascii="Garamond" w:hAnsi="Garamond"/>
          <w:color w:val="000000" w:themeColor="text1"/>
          <w:sz w:val="26"/>
          <w:szCs w:val="26"/>
        </w:rPr>
      </w:pPr>
    </w:p>
    <w:p w14:paraId="29E1E023" w14:textId="6C6CCAD2" w:rsidR="00BF0763" w:rsidRPr="00471008" w:rsidRDefault="00BF0763" w:rsidP="00BF0763">
      <w:pPr>
        <w:spacing w:line="240" w:lineRule="auto"/>
        <w:jc w:val="both"/>
        <w:rPr>
          <w:rFonts w:ascii="Garamond" w:hAnsi="Garamond"/>
          <w:b/>
          <w:color w:val="000000" w:themeColor="text1"/>
          <w:sz w:val="28"/>
          <w:szCs w:val="28"/>
        </w:rPr>
      </w:pPr>
      <w:r w:rsidRPr="00471008">
        <w:rPr>
          <w:rFonts w:ascii="Garamond" w:hAnsi="Garamond"/>
          <w:b/>
          <w:color w:val="000000" w:themeColor="text1"/>
          <w:sz w:val="28"/>
          <w:szCs w:val="28"/>
        </w:rPr>
        <w:t xml:space="preserve">5.  DETAILED SCOPE OF THE </w:t>
      </w:r>
      <w:r w:rsidR="004D1129" w:rsidRPr="00471008">
        <w:rPr>
          <w:rFonts w:ascii="Garamond" w:hAnsi="Garamond"/>
          <w:b/>
          <w:color w:val="000000" w:themeColor="text1"/>
          <w:sz w:val="28"/>
          <w:szCs w:val="28"/>
        </w:rPr>
        <w:t>INTERIM EVALUATION</w:t>
      </w:r>
    </w:p>
    <w:p w14:paraId="3F5A2ECD" w14:textId="1CB5A0F6" w:rsidR="00694C72" w:rsidRPr="00471008" w:rsidRDefault="005A0E07" w:rsidP="005A0E07">
      <w:pPr>
        <w:spacing w:after="0" w:line="240" w:lineRule="auto"/>
        <w:jc w:val="both"/>
        <w:rPr>
          <w:rFonts w:ascii="Garamond" w:hAnsi="Garamond"/>
          <w:color w:val="000000" w:themeColor="text1"/>
        </w:rPr>
      </w:pPr>
      <w:r w:rsidRPr="00471008">
        <w:rPr>
          <w:rFonts w:ascii="Garamond" w:hAnsi="Garamond"/>
          <w:color w:val="000000" w:themeColor="text1"/>
        </w:rPr>
        <w:t xml:space="preserve">The </w:t>
      </w:r>
      <w:r w:rsidR="004D1129" w:rsidRPr="00471008">
        <w:rPr>
          <w:rFonts w:ascii="Garamond" w:hAnsi="Garamond"/>
          <w:color w:val="000000" w:themeColor="text1"/>
        </w:rPr>
        <w:t>Interim Evaluation</w:t>
      </w:r>
      <w:r w:rsidRPr="00471008">
        <w:rPr>
          <w:rFonts w:ascii="Garamond" w:hAnsi="Garamond"/>
          <w:color w:val="000000" w:themeColor="text1"/>
        </w:rPr>
        <w:t xml:space="preserve"> team will assess the following categories of project progress</w:t>
      </w:r>
      <w:r w:rsidR="00694C72" w:rsidRPr="00471008">
        <w:rPr>
          <w:rFonts w:ascii="Garamond" w:hAnsi="Garamond"/>
          <w:color w:val="000000" w:themeColor="text1"/>
        </w:rPr>
        <w:t>.  The following questions are intended to guide the Interim Evaluation team to deliver credible and trusted evaluations that provide assessment of progress and results achieved in relationship to the GCF investment, can identify learning and areas where restructuring or changes through adaptive management in project implementation are needed, and can make evidence-based clear and focused recommendations that may be required for enhancing project implementation to deliver expected results and to what extent these can be verified and attributed to GCF investment.</w:t>
      </w:r>
    </w:p>
    <w:p w14:paraId="61DE9535" w14:textId="77777777" w:rsidR="00BF0763" w:rsidRPr="00471008" w:rsidRDefault="00BF0763" w:rsidP="00BF0763">
      <w:pPr>
        <w:spacing w:after="0" w:line="240" w:lineRule="auto"/>
        <w:jc w:val="both"/>
        <w:rPr>
          <w:rFonts w:ascii="Garamond" w:hAnsi="Garamond"/>
          <w:color w:val="000000" w:themeColor="text1"/>
        </w:rPr>
      </w:pPr>
    </w:p>
    <w:p w14:paraId="330F0CC3" w14:textId="77777777" w:rsidR="00BF0763" w:rsidRPr="00471008" w:rsidRDefault="00BF0763" w:rsidP="00BF0763">
      <w:pPr>
        <w:jc w:val="both"/>
        <w:rPr>
          <w:rFonts w:ascii="Garamond" w:hAnsi="Garamond"/>
          <w:b/>
          <w:color w:val="000000" w:themeColor="text1"/>
          <w:lang w:val="en-GB"/>
        </w:rPr>
      </w:pPr>
      <w:proofErr w:type="spellStart"/>
      <w:r w:rsidRPr="00471008">
        <w:rPr>
          <w:rFonts w:ascii="Garamond" w:hAnsi="Garamond"/>
          <w:b/>
          <w:color w:val="000000" w:themeColor="text1"/>
          <w:lang w:val="en-GB"/>
        </w:rPr>
        <w:t>i</w:t>
      </w:r>
      <w:proofErr w:type="spellEnd"/>
      <w:r w:rsidRPr="00471008">
        <w:rPr>
          <w:rFonts w:ascii="Garamond" w:hAnsi="Garamond"/>
          <w:b/>
          <w:color w:val="000000" w:themeColor="text1"/>
          <w:lang w:val="en-GB"/>
        </w:rPr>
        <w:t>.    Project Strategy</w:t>
      </w:r>
    </w:p>
    <w:p w14:paraId="63696E01" w14:textId="77777777" w:rsidR="00BF0763" w:rsidRPr="00471008" w:rsidRDefault="00BF0763" w:rsidP="00BF0763">
      <w:pPr>
        <w:spacing w:after="0" w:line="240" w:lineRule="auto"/>
        <w:jc w:val="both"/>
        <w:rPr>
          <w:rFonts w:ascii="Garamond" w:hAnsi="Garamond"/>
          <w:color w:val="000000" w:themeColor="text1"/>
          <w:lang w:val="en-GB"/>
        </w:rPr>
      </w:pPr>
      <w:r w:rsidRPr="00471008">
        <w:rPr>
          <w:rFonts w:ascii="Garamond" w:hAnsi="Garamond"/>
          <w:color w:val="000000" w:themeColor="text1"/>
          <w:u w:val="single"/>
          <w:lang w:val="en-GB"/>
        </w:rPr>
        <w:t>Project design</w:t>
      </w:r>
      <w:r w:rsidRPr="00471008">
        <w:rPr>
          <w:rFonts w:ascii="Garamond" w:hAnsi="Garamond"/>
          <w:color w:val="000000" w:themeColor="text1"/>
          <w:lang w:val="en-GB"/>
        </w:rPr>
        <w:t xml:space="preserve">: </w:t>
      </w:r>
    </w:p>
    <w:p w14:paraId="5EADFC0C" w14:textId="77777777" w:rsidR="00BF0763" w:rsidRPr="00471008" w:rsidRDefault="00BF0763" w:rsidP="00A44434">
      <w:pPr>
        <w:pStyle w:val="ListParagraph"/>
        <w:numPr>
          <w:ilvl w:val="0"/>
          <w:numId w:val="4"/>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t>Review the problem addressed by the project and the underlying assumptions.  Review the effect of any incorrect assumptions or changes to the context to achieving the project results as outlined in the Project Document.</w:t>
      </w:r>
    </w:p>
    <w:p w14:paraId="53AB3079" w14:textId="77777777" w:rsidR="00BF0763" w:rsidRPr="00471008" w:rsidRDefault="00BF0763" w:rsidP="00A44434">
      <w:pPr>
        <w:pStyle w:val="ListParagraph"/>
        <w:numPr>
          <w:ilvl w:val="0"/>
          <w:numId w:val="4"/>
        </w:numPr>
        <w:spacing w:before="0"/>
        <w:rPr>
          <w:rFonts w:ascii="Garamond" w:hAnsi="Garamond"/>
          <w:color w:val="000000" w:themeColor="text1"/>
          <w:sz w:val="22"/>
          <w:szCs w:val="22"/>
        </w:rPr>
      </w:pPr>
      <w:r w:rsidRPr="00471008">
        <w:rPr>
          <w:rFonts w:ascii="Garamond" w:hAnsi="Garamond"/>
          <w:color w:val="000000" w:themeColor="text1"/>
          <w:sz w:val="22"/>
          <w:szCs w:val="22"/>
          <w:lang w:val="en-GB"/>
        </w:rPr>
        <w:lastRenderedPageBreak/>
        <w:t xml:space="preserve">Review the relevance of the project strategy and assess whether it provides the most effective route towards expected/intended results.  </w:t>
      </w:r>
      <w:r w:rsidRPr="00471008">
        <w:rPr>
          <w:rFonts w:ascii="Garamond" w:eastAsiaTheme="minorHAnsi" w:hAnsi="Garamond" w:cs="ArialMT"/>
          <w:color w:val="000000" w:themeColor="text1"/>
          <w:sz w:val="22"/>
          <w:szCs w:val="22"/>
        </w:rPr>
        <w:t>Were lessons from other relevant projects properly incorporated into the project design?</w:t>
      </w:r>
    </w:p>
    <w:p w14:paraId="696F832C" w14:textId="77777777" w:rsidR="00BF0763" w:rsidRPr="00471008" w:rsidRDefault="00BF0763" w:rsidP="00A44434">
      <w:pPr>
        <w:pStyle w:val="ListParagraph"/>
        <w:numPr>
          <w:ilvl w:val="0"/>
          <w:numId w:val="4"/>
        </w:numPr>
        <w:spacing w:before="0"/>
        <w:rPr>
          <w:rFonts w:ascii="Garamond" w:hAnsi="Garamond"/>
          <w:color w:val="000000" w:themeColor="text1"/>
          <w:sz w:val="22"/>
          <w:szCs w:val="22"/>
        </w:rPr>
      </w:pPr>
      <w:r w:rsidRPr="00471008">
        <w:rPr>
          <w:rFonts w:ascii="Garamond" w:hAnsi="Garamond"/>
          <w:color w:val="000000" w:themeColor="text1"/>
          <w:sz w:val="22"/>
          <w:szCs w:val="22"/>
          <w:lang w:val="en-GB"/>
        </w:rPr>
        <w:t xml:space="preserve">Review how the project addresses country priorities. Review country ownership. </w:t>
      </w:r>
      <w:r w:rsidRPr="00471008">
        <w:rPr>
          <w:rFonts w:ascii="Garamond" w:eastAsiaTheme="minorHAnsi" w:hAnsi="Garamond" w:cs="ArialMT"/>
          <w:color w:val="000000" w:themeColor="text1"/>
          <w:sz w:val="22"/>
          <w:szCs w:val="22"/>
        </w:rPr>
        <w:t>Was the project concept in line with the national sector development priorities and plans of the country (or of participating countries in the case of multi-country projects)?</w:t>
      </w:r>
    </w:p>
    <w:p w14:paraId="76081A6E" w14:textId="77777777" w:rsidR="00BF0763" w:rsidRPr="00471008" w:rsidRDefault="00BF0763" w:rsidP="00A44434">
      <w:pPr>
        <w:pStyle w:val="ListParagraph"/>
        <w:numPr>
          <w:ilvl w:val="0"/>
          <w:numId w:val="4"/>
        </w:numPr>
        <w:spacing w:before="0"/>
        <w:rPr>
          <w:rFonts w:ascii="Garamond" w:hAnsi="Garamond"/>
          <w:b/>
          <w:color w:val="000000" w:themeColor="text1"/>
          <w:sz w:val="22"/>
          <w:szCs w:val="22"/>
          <w:lang w:val="en-GB"/>
        </w:rPr>
      </w:pPr>
      <w:r w:rsidRPr="00471008">
        <w:rPr>
          <w:rFonts w:ascii="Garamond" w:hAnsi="Garamond"/>
          <w:color w:val="000000" w:themeColor="text1"/>
          <w:sz w:val="22"/>
          <w:szCs w:val="22"/>
          <w:lang w:val="en-GB"/>
        </w:rPr>
        <w:t xml:space="preserve">Review decision-making processes: </w:t>
      </w:r>
      <w:r w:rsidRPr="00471008">
        <w:rPr>
          <w:rFonts w:ascii="Garamond" w:eastAsiaTheme="minorHAnsi" w:hAnsi="Garamond" w:cs="ArialMT"/>
          <w:color w:val="000000" w:themeColor="text1"/>
          <w:sz w:val="22"/>
          <w:szCs w:val="22"/>
        </w:rPr>
        <w:t xml:space="preserve">were perspectives of those who would be affected by project decisions, those who could affect the outcomes, and those who could contribute information or other resources to the process, </w:t>
      </w:r>
      <w:proofErr w:type="gramStart"/>
      <w:r w:rsidRPr="00471008">
        <w:rPr>
          <w:rFonts w:ascii="Garamond" w:eastAsiaTheme="minorHAnsi" w:hAnsi="Garamond" w:cs="ArialMT"/>
          <w:color w:val="000000" w:themeColor="text1"/>
          <w:sz w:val="22"/>
          <w:szCs w:val="22"/>
        </w:rPr>
        <w:t>taken into account</w:t>
      </w:r>
      <w:proofErr w:type="gramEnd"/>
      <w:r w:rsidRPr="00471008">
        <w:rPr>
          <w:rFonts w:ascii="Garamond" w:eastAsiaTheme="minorHAnsi" w:hAnsi="Garamond" w:cs="ArialMT"/>
          <w:color w:val="000000" w:themeColor="text1"/>
          <w:sz w:val="22"/>
          <w:szCs w:val="22"/>
        </w:rPr>
        <w:t xml:space="preserve"> during project design processes? </w:t>
      </w:r>
    </w:p>
    <w:p w14:paraId="2FEAD9EF" w14:textId="77777777" w:rsidR="00BF0763" w:rsidRPr="00471008" w:rsidRDefault="00BF0763" w:rsidP="00A44434">
      <w:pPr>
        <w:pStyle w:val="ListParagraph"/>
        <w:numPr>
          <w:ilvl w:val="0"/>
          <w:numId w:val="4"/>
        </w:numPr>
        <w:spacing w:before="0"/>
        <w:rPr>
          <w:rFonts w:ascii="Garamond" w:hAnsi="Garamond"/>
          <w:noProof/>
          <w:color w:val="000000" w:themeColor="text1"/>
          <w:sz w:val="22"/>
          <w:szCs w:val="22"/>
        </w:rPr>
      </w:pPr>
      <w:r w:rsidRPr="00471008">
        <w:rPr>
          <w:rFonts w:ascii="Garamond" w:hAnsi="Garamond"/>
          <w:color w:val="000000" w:themeColor="text1"/>
          <w:sz w:val="22"/>
          <w:szCs w:val="22"/>
          <w:lang w:val="en-GB"/>
        </w:rPr>
        <w:t>Review the extent to which relevant gender issues were raised in the project design.</w:t>
      </w:r>
      <w:r w:rsidRPr="00471008">
        <w:rPr>
          <w:rFonts w:ascii="Garamond" w:hAnsi="Garamond"/>
          <w:noProof/>
          <w:color w:val="000000" w:themeColor="text1"/>
          <w:sz w:val="22"/>
          <w:szCs w:val="22"/>
        </w:rPr>
        <w:t xml:space="preserve"> </w:t>
      </w:r>
      <w:r w:rsidRPr="00471008">
        <w:rPr>
          <w:rFonts w:ascii="Garamond" w:hAnsi="Garamond"/>
          <w:color w:val="000000" w:themeColor="text1"/>
          <w:sz w:val="22"/>
          <w:szCs w:val="22"/>
          <w:lang w:val="en-GB"/>
        </w:rPr>
        <w:t xml:space="preserve">See Annex 9 of </w:t>
      </w:r>
      <w:r w:rsidRPr="00471008">
        <w:rPr>
          <w:rFonts w:ascii="Garamond" w:hAnsi="Garamond"/>
          <w:i/>
          <w:color w:val="000000" w:themeColor="text1"/>
          <w:sz w:val="22"/>
          <w:szCs w:val="22"/>
          <w:lang w:val="en-GB"/>
        </w:rPr>
        <w:t xml:space="preserve">Guidance </w:t>
      </w:r>
      <w:proofErr w:type="gramStart"/>
      <w:r w:rsidRPr="00471008">
        <w:rPr>
          <w:rFonts w:ascii="Garamond" w:hAnsi="Garamond"/>
          <w:i/>
          <w:color w:val="000000" w:themeColor="text1"/>
          <w:sz w:val="22"/>
          <w:szCs w:val="22"/>
          <w:lang w:val="en-GB"/>
        </w:rPr>
        <w:t>For</w:t>
      </w:r>
      <w:proofErr w:type="gramEnd"/>
      <w:r w:rsidRPr="00471008">
        <w:rPr>
          <w:rFonts w:ascii="Garamond" w:hAnsi="Garamond"/>
          <w:i/>
          <w:color w:val="000000" w:themeColor="text1"/>
          <w:sz w:val="22"/>
          <w:szCs w:val="22"/>
          <w:lang w:val="en-GB"/>
        </w:rPr>
        <w:t xml:space="preserve"> Conducting Midterm Reviews of UNDP-Supported, GEF-Financed Projects</w:t>
      </w:r>
      <w:r w:rsidRPr="00471008">
        <w:rPr>
          <w:rFonts w:ascii="Garamond" w:hAnsi="Garamond"/>
          <w:color w:val="000000" w:themeColor="text1"/>
          <w:lang w:val="en-GB"/>
        </w:rPr>
        <w:t xml:space="preserve"> </w:t>
      </w:r>
      <w:r w:rsidRPr="00471008">
        <w:rPr>
          <w:rFonts w:ascii="Garamond" w:hAnsi="Garamond"/>
          <w:color w:val="000000" w:themeColor="text1"/>
          <w:sz w:val="22"/>
          <w:szCs w:val="22"/>
          <w:lang w:val="en-GB"/>
        </w:rPr>
        <w:t>for further guidelines.</w:t>
      </w:r>
    </w:p>
    <w:p w14:paraId="5FB775EC" w14:textId="77777777" w:rsidR="00BF0763" w:rsidRPr="00471008" w:rsidRDefault="00BF0763" w:rsidP="00A44434">
      <w:pPr>
        <w:pStyle w:val="ListParagraph"/>
        <w:numPr>
          <w:ilvl w:val="0"/>
          <w:numId w:val="4"/>
        </w:numPr>
        <w:spacing w:before="0"/>
        <w:rPr>
          <w:rFonts w:ascii="Garamond" w:hAnsi="Garamond"/>
          <w:color w:val="000000" w:themeColor="text1"/>
          <w:sz w:val="22"/>
          <w:szCs w:val="22"/>
        </w:rPr>
      </w:pPr>
      <w:r w:rsidRPr="00471008">
        <w:rPr>
          <w:rFonts w:ascii="Garamond" w:eastAsiaTheme="minorHAnsi" w:hAnsi="Garamond" w:cs="ArialMT"/>
          <w:color w:val="000000" w:themeColor="text1"/>
          <w:sz w:val="22"/>
          <w:szCs w:val="22"/>
        </w:rPr>
        <w:t xml:space="preserve">If there are major areas of concern, recommend areas for improvement. </w:t>
      </w:r>
    </w:p>
    <w:p w14:paraId="1C33BF3F" w14:textId="77777777" w:rsidR="00BF0763" w:rsidRPr="00471008" w:rsidRDefault="00BF0763" w:rsidP="00BF0763">
      <w:pPr>
        <w:pStyle w:val="ListParagraph"/>
        <w:spacing w:before="0"/>
        <w:ind w:left="360"/>
        <w:rPr>
          <w:rFonts w:ascii="Garamond" w:hAnsi="Garamond"/>
          <w:color w:val="000000" w:themeColor="text1"/>
          <w:sz w:val="22"/>
          <w:szCs w:val="22"/>
        </w:rPr>
      </w:pPr>
    </w:p>
    <w:p w14:paraId="083C8591" w14:textId="77777777" w:rsidR="00BF0763" w:rsidRPr="00471008" w:rsidRDefault="00BF0763" w:rsidP="00BF0763">
      <w:pPr>
        <w:spacing w:after="0" w:line="240" w:lineRule="auto"/>
        <w:jc w:val="both"/>
        <w:rPr>
          <w:rFonts w:ascii="Garamond" w:hAnsi="Garamond"/>
          <w:color w:val="000000" w:themeColor="text1"/>
        </w:rPr>
      </w:pPr>
      <w:r w:rsidRPr="00471008">
        <w:rPr>
          <w:rFonts w:ascii="Garamond" w:hAnsi="Garamond"/>
          <w:color w:val="000000" w:themeColor="text1"/>
          <w:u w:val="single"/>
        </w:rPr>
        <w:t>Results Framework/</w:t>
      </w:r>
      <w:proofErr w:type="spellStart"/>
      <w:r w:rsidRPr="00471008">
        <w:rPr>
          <w:rFonts w:ascii="Garamond" w:hAnsi="Garamond"/>
          <w:color w:val="000000" w:themeColor="text1"/>
          <w:u w:val="single"/>
        </w:rPr>
        <w:t>Logframe</w:t>
      </w:r>
      <w:proofErr w:type="spellEnd"/>
      <w:r w:rsidRPr="00471008">
        <w:rPr>
          <w:rFonts w:ascii="Garamond" w:hAnsi="Garamond"/>
          <w:color w:val="000000" w:themeColor="text1"/>
        </w:rPr>
        <w:t>:</w:t>
      </w:r>
    </w:p>
    <w:p w14:paraId="14DCCF90" w14:textId="77777777" w:rsidR="00BF0763" w:rsidRPr="00471008" w:rsidRDefault="00BF0763" w:rsidP="00A44434">
      <w:pPr>
        <w:pStyle w:val="ListParagraph"/>
        <w:numPr>
          <w:ilvl w:val="0"/>
          <w:numId w:val="4"/>
        </w:numPr>
        <w:spacing w:before="0"/>
        <w:rPr>
          <w:rFonts w:ascii="Garamond" w:hAnsi="Garamond"/>
          <w:color w:val="000000" w:themeColor="text1"/>
          <w:sz w:val="22"/>
          <w:szCs w:val="22"/>
        </w:rPr>
      </w:pPr>
      <w:r w:rsidRPr="00471008">
        <w:rPr>
          <w:rFonts w:ascii="Garamond" w:hAnsi="Garamond"/>
          <w:color w:val="000000" w:themeColor="text1"/>
          <w:sz w:val="22"/>
          <w:szCs w:val="22"/>
          <w:lang w:val="en-GB"/>
        </w:rPr>
        <w:t xml:space="preserve">Undertake a critical analysis of the project’s </w:t>
      </w:r>
      <w:proofErr w:type="spellStart"/>
      <w:r w:rsidRPr="00471008">
        <w:rPr>
          <w:rFonts w:ascii="Garamond" w:hAnsi="Garamond"/>
          <w:color w:val="000000" w:themeColor="text1"/>
          <w:sz w:val="22"/>
          <w:szCs w:val="22"/>
          <w:lang w:val="en-GB"/>
        </w:rPr>
        <w:t>logframe</w:t>
      </w:r>
      <w:proofErr w:type="spellEnd"/>
      <w:r w:rsidRPr="00471008">
        <w:rPr>
          <w:rFonts w:ascii="Garamond" w:hAnsi="Garamond"/>
          <w:color w:val="000000" w:themeColor="text1"/>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471008" w:rsidRDefault="00BF0763" w:rsidP="00A44434">
      <w:pPr>
        <w:pStyle w:val="ListParagraph"/>
        <w:numPr>
          <w:ilvl w:val="0"/>
          <w:numId w:val="4"/>
        </w:numPr>
        <w:spacing w:before="0"/>
        <w:rPr>
          <w:rFonts w:ascii="Garamond" w:hAnsi="Garamond"/>
          <w:color w:val="000000" w:themeColor="text1"/>
          <w:sz w:val="22"/>
          <w:szCs w:val="22"/>
        </w:rPr>
      </w:pPr>
      <w:r w:rsidRPr="00471008">
        <w:rPr>
          <w:rFonts w:ascii="Garamond" w:eastAsiaTheme="minorHAnsi" w:hAnsi="Garamond" w:cs="ArialMT"/>
          <w:color w:val="000000" w:themeColor="text1"/>
          <w:sz w:val="22"/>
          <w:szCs w:val="22"/>
        </w:rPr>
        <w:t>Are the project’s objectives and outcomes or components clear, practical, and feasible within its time frame?</w:t>
      </w:r>
    </w:p>
    <w:p w14:paraId="679C038C" w14:textId="1822EE4F" w:rsidR="00BF0763" w:rsidRPr="00471008" w:rsidRDefault="00BF0763" w:rsidP="00A44434">
      <w:pPr>
        <w:pStyle w:val="ListParagraph"/>
        <w:numPr>
          <w:ilvl w:val="0"/>
          <w:numId w:val="4"/>
        </w:numPr>
        <w:spacing w:before="0"/>
        <w:rPr>
          <w:rFonts w:ascii="Garamond" w:hAnsi="Garamond"/>
          <w:color w:val="000000" w:themeColor="text1"/>
          <w:sz w:val="22"/>
          <w:szCs w:val="22"/>
        </w:rPr>
      </w:pPr>
      <w:r w:rsidRPr="00471008">
        <w:rPr>
          <w:rFonts w:ascii="Garamond" w:hAnsi="Garamond"/>
          <w:color w:val="000000" w:themeColor="text1"/>
          <w:sz w:val="22"/>
          <w:szCs w:val="22"/>
          <w:lang w:val="en-GB"/>
        </w:rPr>
        <w:t>Examine if progress so far has led to, or could in the future catalyse beneficial development effects (</w:t>
      </w:r>
      <w:proofErr w:type="gramStart"/>
      <w:r w:rsidRPr="00471008">
        <w:rPr>
          <w:rFonts w:ascii="Garamond" w:hAnsi="Garamond"/>
          <w:color w:val="000000" w:themeColor="text1"/>
          <w:sz w:val="22"/>
          <w:szCs w:val="22"/>
          <w:lang w:val="en-GB"/>
        </w:rPr>
        <w:t>i.e.</w:t>
      </w:r>
      <w:proofErr w:type="gramEnd"/>
      <w:r w:rsidRPr="00471008">
        <w:rPr>
          <w:rFonts w:ascii="Garamond" w:hAnsi="Garamond"/>
          <w:color w:val="000000" w:themeColor="text1"/>
          <w:sz w:val="22"/>
          <w:szCs w:val="22"/>
          <w:lang w:val="en-GB"/>
        </w:rPr>
        <w:t xml:space="preserve"> income generation, gender equality and women’s empowerment, improved governance</w:t>
      </w:r>
      <w:r w:rsidR="008D336E" w:rsidRPr="00471008">
        <w:rPr>
          <w:rFonts w:ascii="Garamond" w:hAnsi="Garamond"/>
          <w:color w:val="000000" w:themeColor="text1"/>
          <w:sz w:val="22"/>
          <w:szCs w:val="22"/>
          <w:lang w:val="en-GB"/>
        </w:rPr>
        <w:t>,</w:t>
      </w:r>
      <w:r w:rsidRPr="00471008">
        <w:rPr>
          <w:rFonts w:ascii="Garamond" w:hAnsi="Garamond"/>
          <w:color w:val="000000" w:themeColor="text1"/>
          <w:sz w:val="22"/>
          <w:szCs w:val="22"/>
          <w:lang w:val="en-GB"/>
        </w:rPr>
        <w:t xml:space="preserve"> etc.) that should be included in the project results framework and monitored on an annual basis. </w:t>
      </w:r>
    </w:p>
    <w:p w14:paraId="4B63731F" w14:textId="6D091801" w:rsidR="007B31EA" w:rsidRPr="00471008" w:rsidRDefault="00BF0763" w:rsidP="00A44434">
      <w:pPr>
        <w:numPr>
          <w:ilvl w:val="0"/>
          <w:numId w:val="4"/>
        </w:numPr>
        <w:spacing w:after="0" w:line="240" w:lineRule="auto"/>
        <w:jc w:val="both"/>
        <w:rPr>
          <w:rFonts w:ascii="Garamond" w:hAnsi="Garamond"/>
          <w:color w:val="000000" w:themeColor="text1"/>
          <w:lang w:val="en-GB"/>
        </w:rPr>
      </w:pPr>
      <w:r w:rsidRPr="00471008">
        <w:rPr>
          <w:rFonts w:ascii="Garamond" w:hAnsi="Garamond"/>
          <w:color w:val="000000" w:themeColor="text1"/>
          <w:lang w:val="en-GB"/>
        </w:rPr>
        <w:t>Ensure broader development and gender aspects of the project are being monitored effectively.</w:t>
      </w:r>
      <w:r w:rsidR="00BC73E5">
        <w:rPr>
          <w:rFonts w:ascii="Garamond" w:hAnsi="Garamond"/>
          <w:color w:val="000000" w:themeColor="text1"/>
          <w:lang w:val="en-GB"/>
        </w:rPr>
        <w:t xml:space="preserve"> </w:t>
      </w:r>
      <w:r w:rsidR="00BC73E5" w:rsidRPr="00FE4177">
        <w:rPr>
          <w:rFonts w:ascii="Garamond" w:eastAsia="Times New Roman" w:hAnsi="Garamond" w:cs="Times New Roman"/>
          <w:lang w:val="en-GB"/>
        </w:rPr>
        <w:t>Develop and recommend SMART ‘development’ indicators, including sex-disaggregated indicators and indicators that capture development benefits.</w:t>
      </w:r>
      <w:r w:rsidRPr="00471008">
        <w:rPr>
          <w:rFonts w:ascii="Garamond" w:hAnsi="Garamond"/>
          <w:color w:val="000000" w:themeColor="text1"/>
          <w:lang w:val="en-GB"/>
        </w:rPr>
        <w:t xml:space="preserve">  </w:t>
      </w:r>
    </w:p>
    <w:p w14:paraId="67410BC4" w14:textId="72F6F46D" w:rsidR="00BF0763" w:rsidRPr="001C31E5" w:rsidRDefault="007D57CE" w:rsidP="00A44434">
      <w:pPr>
        <w:numPr>
          <w:ilvl w:val="0"/>
          <w:numId w:val="4"/>
        </w:numPr>
        <w:spacing w:after="0" w:line="240" w:lineRule="auto"/>
        <w:jc w:val="both"/>
        <w:rPr>
          <w:rStyle w:val="Hyperlink"/>
          <w:rFonts w:ascii="Garamond" w:hAnsi="Garamond"/>
          <w:color w:val="000000" w:themeColor="text1"/>
          <w:u w:val="none"/>
          <w:lang w:val="en-GB"/>
        </w:rPr>
      </w:pPr>
      <w:r w:rsidRPr="00471008">
        <w:rPr>
          <w:rFonts w:ascii="Garamond" w:hAnsi="Garamond"/>
          <w:color w:val="000000" w:themeColor="text1"/>
          <w:lang w:val="en-GB"/>
        </w:rPr>
        <w:t xml:space="preserve">Ensure that the indicators </w:t>
      </w:r>
      <w:r w:rsidR="007B50B8" w:rsidRPr="00471008">
        <w:rPr>
          <w:rFonts w:ascii="Garamond" w:hAnsi="Garamond"/>
          <w:color w:val="000000" w:themeColor="text1"/>
          <w:lang w:val="en-GB"/>
        </w:rPr>
        <w:t xml:space="preserve">(gender-disaggregated) </w:t>
      </w:r>
      <w:r w:rsidRPr="00471008">
        <w:rPr>
          <w:rFonts w:ascii="Garamond" w:hAnsi="Garamond"/>
          <w:color w:val="000000" w:themeColor="text1"/>
          <w:lang w:val="en-GB"/>
        </w:rPr>
        <w:t>are</w:t>
      </w:r>
      <w:r w:rsidR="003A47A7" w:rsidRPr="00471008">
        <w:rPr>
          <w:rFonts w:ascii="Garamond" w:hAnsi="Garamond"/>
          <w:color w:val="000000" w:themeColor="text1"/>
          <w:lang w:val="en-GB"/>
        </w:rPr>
        <w:t xml:space="preserve"> SMART,</w:t>
      </w:r>
      <w:r w:rsidRPr="00471008">
        <w:rPr>
          <w:rFonts w:ascii="Garamond" w:hAnsi="Garamond"/>
          <w:color w:val="000000" w:themeColor="text1"/>
          <w:lang w:val="en-GB"/>
        </w:rPr>
        <w:t xml:space="preserve"> aligned with GCF/R</w:t>
      </w:r>
      <w:r w:rsidR="00702D49" w:rsidRPr="00471008">
        <w:rPr>
          <w:rFonts w:ascii="Garamond" w:hAnsi="Garamond"/>
          <w:color w:val="000000" w:themeColor="text1"/>
          <w:lang w:val="en-GB"/>
        </w:rPr>
        <w:t xml:space="preserve">esults </w:t>
      </w:r>
      <w:r w:rsidRPr="00471008">
        <w:rPr>
          <w:rFonts w:ascii="Garamond" w:hAnsi="Garamond"/>
          <w:color w:val="000000" w:themeColor="text1"/>
          <w:lang w:val="en-GB"/>
        </w:rPr>
        <w:t>M</w:t>
      </w:r>
      <w:r w:rsidR="00702D49" w:rsidRPr="00471008">
        <w:rPr>
          <w:rFonts w:ascii="Garamond" w:hAnsi="Garamond"/>
          <w:color w:val="000000" w:themeColor="text1"/>
          <w:lang w:val="en-GB"/>
        </w:rPr>
        <w:t xml:space="preserve">anagement </w:t>
      </w:r>
      <w:r w:rsidRPr="00471008">
        <w:rPr>
          <w:rFonts w:ascii="Garamond" w:hAnsi="Garamond"/>
          <w:color w:val="000000" w:themeColor="text1"/>
          <w:lang w:val="en-GB"/>
        </w:rPr>
        <w:t>F</w:t>
      </w:r>
      <w:r w:rsidR="00702D49" w:rsidRPr="00471008">
        <w:rPr>
          <w:rFonts w:ascii="Garamond" w:hAnsi="Garamond"/>
          <w:color w:val="000000" w:themeColor="text1"/>
          <w:lang w:val="en-GB"/>
        </w:rPr>
        <w:t>ramework</w:t>
      </w:r>
      <w:r w:rsidR="00CC3B38" w:rsidRPr="00471008">
        <w:rPr>
          <w:rFonts w:ascii="Garamond" w:hAnsi="Garamond"/>
          <w:color w:val="000000" w:themeColor="text1"/>
          <w:lang w:val="en-GB"/>
        </w:rPr>
        <w:t xml:space="preserve"> (RMF)</w:t>
      </w:r>
      <w:r w:rsidRPr="00471008">
        <w:rPr>
          <w:rFonts w:ascii="Garamond" w:hAnsi="Garamond"/>
          <w:color w:val="000000" w:themeColor="text1"/>
          <w:lang w:val="en-GB"/>
        </w:rPr>
        <w:t>/</w:t>
      </w:r>
      <w:r w:rsidR="00CC3B38" w:rsidRPr="00471008">
        <w:rPr>
          <w:rFonts w:ascii="Garamond" w:hAnsi="Garamond"/>
          <w:color w:val="000000" w:themeColor="text1"/>
          <w:lang w:val="en-GB"/>
        </w:rPr>
        <w:t>Performance Measurement Framework</w:t>
      </w:r>
      <w:r w:rsidR="00846A06" w:rsidRPr="00471008">
        <w:rPr>
          <w:rFonts w:ascii="Garamond" w:hAnsi="Garamond"/>
          <w:color w:val="000000" w:themeColor="text1"/>
          <w:lang w:val="en-GB"/>
        </w:rPr>
        <w:t>s</w:t>
      </w:r>
      <w:r w:rsidR="00CC3B38" w:rsidRPr="00471008">
        <w:rPr>
          <w:rFonts w:ascii="Garamond" w:hAnsi="Garamond"/>
          <w:color w:val="000000" w:themeColor="text1"/>
          <w:lang w:val="en-GB"/>
        </w:rPr>
        <w:t xml:space="preserve"> (</w:t>
      </w:r>
      <w:r w:rsidRPr="00471008">
        <w:rPr>
          <w:rFonts w:ascii="Garamond" w:hAnsi="Garamond"/>
          <w:color w:val="000000" w:themeColor="text1"/>
          <w:lang w:val="en-GB"/>
        </w:rPr>
        <w:t>PMF</w:t>
      </w:r>
      <w:r w:rsidR="00846A06" w:rsidRPr="00471008">
        <w:rPr>
          <w:rFonts w:ascii="Garamond" w:hAnsi="Garamond"/>
          <w:color w:val="000000" w:themeColor="text1"/>
          <w:lang w:val="en-GB"/>
        </w:rPr>
        <w:t>s</w:t>
      </w:r>
      <w:r w:rsidR="00CC3B38" w:rsidRPr="00471008">
        <w:rPr>
          <w:rFonts w:ascii="Garamond" w:hAnsi="Garamond"/>
          <w:color w:val="000000" w:themeColor="text1"/>
          <w:lang w:val="en-GB"/>
        </w:rPr>
        <w:t>)</w:t>
      </w:r>
      <w:r w:rsidR="007B50B8" w:rsidRPr="00471008">
        <w:rPr>
          <w:rFonts w:ascii="Garamond" w:hAnsi="Garamond"/>
          <w:color w:val="000000" w:themeColor="text1"/>
          <w:lang w:val="en-GB"/>
        </w:rPr>
        <w:t xml:space="preserve"> and the guidance in the </w:t>
      </w:r>
      <w:hyperlink r:id="rId18" w:history="1">
        <w:r w:rsidR="007B50B8" w:rsidRPr="00471008">
          <w:rPr>
            <w:rStyle w:val="Hyperlink"/>
            <w:rFonts w:ascii="Garamond" w:hAnsi="Garamond"/>
            <w:color w:val="000000" w:themeColor="text1"/>
            <w:lang w:val="en-GB"/>
          </w:rPr>
          <w:t>GCF programming manual.</w:t>
        </w:r>
      </w:hyperlink>
    </w:p>
    <w:p w14:paraId="6E8FA0D7" w14:textId="77777777" w:rsidR="001C31E5" w:rsidRPr="00FE4177" w:rsidRDefault="001C31E5" w:rsidP="00A44434">
      <w:pPr>
        <w:numPr>
          <w:ilvl w:val="0"/>
          <w:numId w:val="4"/>
        </w:numPr>
        <w:spacing w:after="0" w:line="240" w:lineRule="auto"/>
        <w:jc w:val="both"/>
        <w:rPr>
          <w:rFonts w:ascii="Garamond" w:eastAsia="Times New Roman" w:hAnsi="Garamond" w:cs="Times New Roman"/>
          <w:lang w:val="en-GB"/>
        </w:rPr>
      </w:pPr>
      <w:r w:rsidRPr="00FE4177">
        <w:rPr>
          <w:rFonts w:ascii="Garamond" w:eastAsia="Times New Roman" w:hAnsi="Garamond" w:cs="Times New Roman"/>
          <w:lang w:val="en-GB"/>
        </w:rPr>
        <w:t>Evaluate the Theory of Change (</w:t>
      </w:r>
      <w:proofErr w:type="spellStart"/>
      <w:r w:rsidRPr="00FE4177">
        <w:rPr>
          <w:rFonts w:ascii="Garamond" w:eastAsia="Times New Roman" w:hAnsi="Garamond" w:cs="Times New Roman"/>
          <w:lang w:val="en-GB"/>
        </w:rPr>
        <w:t>ToC</w:t>
      </w:r>
      <w:proofErr w:type="spellEnd"/>
      <w:r w:rsidRPr="00FE4177">
        <w:rPr>
          <w:rFonts w:ascii="Garamond" w:eastAsia="Times New Roman" w:hAnsi="Garamond" w:cs="Times New Roman"/>
          <w:lang w:val="en-GB"/>
        </w:rPr>
        <w:t>) proposed by the project during the inception and design phases in comparison to the approach, relevance, actions, interventions, practicality, and current context. Foresee the way forward and propose necessary adjustments.</w:t>
      </w:r>
    </w:p>
    <w:p w14:paraId="070BE653" w14:textId="608C7B44" w:rsidR="001C31E5" w:rsidRPr="00471008" w:rsidRDefault="001C31E5" w:rsidP="001C31E5">
      <w:pPr>
        <w:spacing w:after="0" w:line="240" w:lineRule="auto"/>
        <w:ind w:left="360"/>
        <w:jc w:val="both"/>
        <w:rPr>
          <w:rFonts w:ascii="Garamond" w:hAnsi="Garamond"/>
          <w:color w:val="000000" w:themeColor="text1"/>
          <w:lang w:val="en-GB"/>
        </w:rPr>
      </w:pPr>
    </w:p>
    <w:p w14:paraId="456D4C59" w14:textId="5D4E2582" w:rsidR="00BF0763" w:rsidRPr="00471008" w:rsidRDefault="00BF0763" w:rsidP="008D336E">
      <w:pPr>
        <w:spacing w:after="0" w:line="240" w:lineRule="auto"/>
        <w:jc w:val="both"/>
        <w:rPr>
          <w:rFonts w:ascii="Garamond" w:hAnsi="Garamond"/>
          <w:color w:val="000000" w:themeColor="text1"/>
          <w:lang w:val="en-GB"/>
        </w:rPr>
      </w:pPr>
    </w:p>
    <w:p w14:paraId="53ECAB42" w14:textId="77777777" w:rsidR="008D336E" w:rsidRPr="00471008" w:rsidRDefault="008D336E" w:rsidP="008D336E">
      <w:pPr>
        <w:spacing w:after="0" w:line="240" w:lineRule="auto"/>
        <w:jc w:val="both"/>
        <w:rPr>
          <w:rFonts w:ascii="Garamond" w:hAnsi="Garamond"/>
          <w:b/>
          <w:color w:val="000000" w:themeColor="text1"/>
          <w:lang w:val="en-GB"/>
        </w:rPr>
      </w:pPr>
      <w:r w:rsidRPr="00471008">
        <w:rPr>
          <w:rFonts w:ascii="Garamond" w:hAnsi="Garamond"/>
          <w:b/>
          <w:color w:val="000000" w:themeColor="text1"/>
          <w:lang w:val="en-GB"/>
        </w:rPr>
        <w:t>ii.    Relevance, Effectiveness and Efficiency</w:t>
      </w:r>
    </w:p>
    <w:p w14:paraId="3972D9AB" w14:textId="77777777" w:rsidR="008D336E" w:rsidRPr="00471008" w:rsidRDefault="008D336E" w:rsidP="008D336E">
      <w:pPr>
        <w:pStyle w:val="ListParagraph"/>
        <w:spacing w:before="0"/>
        <w:ind w:left="360"/>
        <w:contextualSpacing/>
        <w:rPr>
          <w:rFonts w:ascii="Garamond" w:hAnsi="Garamond" w:cs="Calibri"/>
          <w:iCs/>
          <w:color w:val="000000" w:themeColor="text1"/>
          <w:sz w:val="22"/>
          <w:szCs w:val="22"/>
        </w:rPr>
      </w:pPr>
    </w:p>
    <w:p w14:paraId="06155508" w14:textId="77777777" w:rsidR="008D336E" w:rsidRPr="00471008" w:rsidRDefault="008D336E" w:rsidP="00A44434">
      <w:pPr>
        <w:pStyle w:val="ListParagraph"/>
        <w:numPr>
          <w:ilvl w:val="0"/>
          <w:numId w:val="24"/>
        </w:numPr>
        <w:spacing w:before="0"/>
        <w:ind w:left="360"/>
        <w:contextualSpacing/>
        <w:rPr>
          <w:rFonts w:ascii="Garamond" w:hAnsi="Garamond" w:cs="Calibri"/>
          <w:iCs/>
          <w:color w:val="000000" w:themeColor="text1"/>
          <w:sz w:val="22"/>
          <w:szCs w:val="22"/>
        </w:rPr>
      </w:pPr>
      <w:proofErr w:type="gramStart"/>
      <w:r w:rsidRPr="00471008">
        <w:rPr>
          <w:rFonts w:ascii="Garamond" w:hAnsi="Garamond" w:cs="Calibri"/>
          <w:iCs/>
          <w:color w:val="000000" w:themeColor="text1"/>
          <w:sz w:val="22"/>
          <w:szCs w:val="22"/>
        </w:rPr>
        <w:t>Were</w:t>
      </w:r>
      <w:proofErr w:type="gramEnd"/>
      <w:r w:rsidRPr="00471008">
        <w:rPr>
          <w:rFonts w:ascii="Garamond" w:hAnsi="Garamond" w:cs="Calibri"/>
          <w:iCs/>
          <w:color w:val="000000" w:themeColor="text1"/>
          <w:sz w:val="22"/>
          <w:szCs w:val="22"/>
        </w:rPr>
        <w:t xml:space="preserve"> the </w:t>
      </w:r>
      <w:r w:rsidRPr="00471008">
        <w:rPr>
          <w:rFonts w:ascii="Garamond" w:hAnsi="Garamond" w:cs="Calibri"/>
          <w:iCs/>
          <w:color w:val="000000" w:themeColor="text1"/>
          <w:sz w:val="22"/>
          <w:szCs w:val="22"/>
          <w:lang w:val="en-GB"/>
        </w:rPr>
        <w:t>context</w:t>
      </w:r>
      <w:r w:rsidRPr="00471008">
        <w:rPr>
          <w:rFonts w:ascii="Garamond" w:hAnsi="Garamond" w:cs="Calibri"/>
          <w:iCs/>
          <w:color w:val="000000" w:themeColor="text1"/>
          <w:sz w:val="22"/>
          <w:szCs w:val="22"/>
        </w:rPr>
        <w:t xml:space="preserve">, problem, needs and priorities well </w:t>
      </w:r>
      <w:proofErr w:type="spellStart"/>
      <w:r w:rsidRPr="00471008">
        <w:rPr>
          <w:rFonts w:ascii="Garamond" w:hAnsi="Garamond" w:cs="Calibri"/>
          <w:iCs/>
          <w:color w:val="000000" w:themeColor="text1"/>
          <w:sz w:val="22"/>
          <w:szCs w:val="22"/>
        </w:rPr>
        <w:t>analysed</w:t>
      </w:r>
      <w:proofErr w:type="spellEnd"/>
      <w:r w:rsidRPr="00471008">
        <w:rPr>
          <w:rFonts w:ascii="Garamond" w:hAnsi="Garamond" w:cs="Calibri"/>
          <w:iCs/>
          <w:color w:val="000000" w:themeColor="text1"/>
          <w:sz w:val="22"/>
          <w:szCs w:val="22"/>
        </w:rPr>
        <w:t xml:space="preserve"> and reviewed during project initiation?</w:t>
      </w:r>
    </w:p>
    <w:p w14:paraId="782C0766" w14:textId="77777777" w:rsidR="0046279B" w:rsidRDefault="008D336E" w:rsidP="00A44434">
      <w:pPr>
        <w:pStyle w:val="ListParagraph"/>
        <w:numPr>
          <w:ilvl w:val="0"/>
          <w:numId w:val="24"/>
        </w:numPr>
        <w:spacing w:before="0"/>
        <w:ind w:left="360"/>
        <w:contextualSpacing/>
        <w:rPr>
          <w:rFonts w:ascii="Garamond" w:hAnsi="Garamond" w:cs="Calibri"/>
          <w:iCs/>
          <w:color w:val="000000" w:themeColor="text1"/>
          <w:sz w:val="22"/>
          <w:szCs w:val="22"/>
        </w:rPr>
      </w:pPr>
      <w:r w:rsidRPr="00471008">
        <w:rPr>
          <w:rFonts w:ascii="Garamond" w:hAnsi="Garamond" w:cs="Calibri"/>
          <w:iCs/>
          <w:color w:val="000000" w:themeColor="text1"/>
          <w:sz w:val="22"/>
          <w:szCs w:val="22"/>
        </w:rPr>
        <w:t>Are the planned project objectives and outcomes relevant and realistic to the situation on the ground?</w:t>
      </w:r>
    </w:p>
    <w:p w14:paraId="4C24D083" w14:textId="77777777" w:rsidR="0046279B" w:rsidRDefault="0046279B" w:rsidP="00A44434">
      <w:pPr>
        <w:pStyle w:val="ListParagraph"/>
        <w:numPr>
          <w:ilvl w:val="0"/>
          <w:numId w:val="24"/>
        </w:numPr>
        <w:spacing w:before="0"/>
        <w:ind w:left="360"/>
        <w:contextualSpacing/>
        <w:rPr>
          <w:rFonts w:ascii="Garamond" w:hAnsi="Garamond" w:cs="Calibri"/>
          <w:iCs/>
          <w:sz w:val="22"/>
          <w:szCs w:val="22"/>
        </w:rPr>
      </w:pPr>
      <w:r w:rsidRPr="0028679F">
        <w:rPr>
          <w:rFonts w:ascii="Garamond" w:hAnsi="Garamond" w:cs="Calibri"/>
          <w:iCs/>
          <w:sz w:val="22"/>
          <w:szCs w:val="22"/>
        </w:rPr>
        <w:t>Do outputs link to intended outcomes which link to broader paradigm shift objectives of the project?</w:t>
      </w:r>
    </w:p>
    <w:p w14:paraId="7B6BDA8F" w14:textId="0ADD8269" w:rsidR="008D336E" w:rsidRPr="0046279B" w:rsidRDefault="0046279B" w:rsidP="00A44434">
      <w:pPr>
        <w:pStyle w:val="ListParagraph"/>
        <w:numPr>
          <w:ilvl w:val="0"/>
          <w:numId w:val="24"/>
        </w:numPr>
        <w:spacing w:before="0"/>
        <w:ind w:left="360"/>
        <w:contextualSpacing/>
        <w:rPr>
          <w:rFonts w:ascii="Garamond" w:hAnsi="Garamond" w:cs="Calibri"/>
          <w:iCs/>
          <w:sz w:val="22"/>
          <w:szCs w:val="22"/>
          <w:lang w:val="en-GB"/>
        </w:rPr>
      </w:pPr>
      <w:r w:rsidRPr="002F7784">
        <w:rPr>
          <w:rFonts w:ascii="Garamond" w:hAnsi="Garamond" w:cs="Calibri"/>
          <w:iCs/>
          <w:sz w:val="22"/>
          <w:szCs w:val="22"/>
          <w:lang w:val="en-GB"/>
        </w:rPr>
        <w:t xml:space="preserve">Are the outputs being achieved in a timely manner? Is this achievement supportive of the </w:t>
      </w:r>
      <w:proofErr w:type="spellStart"/>
      <w:r w:rsidRPr="002F7784">
        <w:rPr>
          <w:rFonts w:ascii="Garamond" w:hAnsi="Garamond" w:cs="Calibri"/>
          <w:iCs/>
          <w:sz w:val="22"/>
          <w:szCs w:val="22"/>
          <w:lang w:val="en-GB"/>
        </w:rPr>
        <w:t>ToC</w:t>
      </w:r>
      <w:proofErr w:type="spellEnd"/>
      <w:r w:rsidRPr="002F7784">
        <w:rPr>
          <w:rFonts w:ascii="Garamond" w:hAnsi="Garamond" w:cs="Calibri"/>
          <w:iCs/>
          <w:sz w:val="22"/>
          <w:szCs w:val="22"/>
          <w:lang w:val="en-GB"/>
        </w:rPr>
        <w:t xml:space="preserve"> and pathways identified? </w:t>
      </w:r>
    </w:p>
    <w:p w14:paraId="0E325438" w14:textId="77777777" w:rsidR="00D27ECF" w:rsidRPr="00D27ECF" w:rsidRDefault="007B31EA" w:rsidP="00A44434">
      <w:pPr>
        <w:pStyle w:val="ListParagraph"/>
        <w:numPr>
          <w:ilvl w:val="0"/>
          <w:numId w:val="24"/>
        </w:numPr>
        <w:spacing w:before="0"/>
        <w:ind w:left="360"/>
        <w:contextualSpacing/>
        <w:rPr>
          <w:rFonts w:ascii="Garamond" w:hAnsi="Garamond" w:cs="Calibri"/>
          <w:iCs/>
          <w:color w:val="000000" w:themeColor="text1"/>
          <w:sz w:val="22"/>
          <w:szCs w:val="22"/>
          <w:lang w:val="en-GB"/>
        </w:rPr>
      </w:pPr>
      <w:r w:rsidRPr="00471008">
        <w:rPr>
          <w:rFonts w:ascii="Garamond" w:hAnsi="Garamond" w:cs="Calibri"/>
          <w:iCs/>
          <w:color w:val="000000" w:themeColor="text1"/>
          <w:sz w:val="22"/>
          <w:szCs w:val="22"/>
        </w:rPr>
        <w:t xml:space="preserve">How is the </w:t>
      </w:r>
      <w:r w:rsidR="008D336E" w:rsidRPr="00471008">
        <w:rPr>
          <w:rFonts w:ascii="Garamond" w:hAnsi="Garamond" w:cs="Calibri"/>
          <w:iCs/>
          <w:color w:val="000000" w:themeColor="text1"/>
          <w:sz w:val="22"/>
          <w:szCs w:val="22"/>
        </w:rPr>
        <w:t>project Theory of Change (</w:t>
      </w:r>
      <w:proofErr w:type="spellStart"/>
      <w:r w:rsidR="008D336E" w:rsidRPr="00471008">
        <w:rPr>
          <w:rFonts w:ascii="Garamond" w:hAnsi="Garamond" w:cs="Calibri"/>
          <w:iCs/>
          <w:color w:val="000000" w:themeColor="text1"/>
          <w:sz w:val="22"/>
          <w:szCs w:val="22"/>
        </w:rPr>
        <w:t>ToC</w:t>
      </w:r>
      <w:proofErr w:type="spellEnd"/>
      <w:r w:rsidR="008D336E" w:rsidRPr="00471008">
        <w:rPr>
          <w:rFonts w:ascii="Garamond" w:hAnsi="Garamond" w:cs="Calibri"/>
          <w:iCs/>
          <w:color w:val="000000" w:themeColor="text1"/>
          <w:sz w:val="22"/>
          <w:szCs w:val="22"/>
        </w:rPr>
        <w:t xml:space="preserve">) </w:t>
      </w:r>
      <w:r w:rsidR="00F30703" w:rsidRPr="00471008">
        <w:rPr>
          <w:rFonts w:ascii="Garamond" w:hAnsi="Garamond" w:cs="Calibri"/>
          <w:iCs/>
          <w:color w:val="000000" w:themeColor="text1"/>
          <w:sz w:val="22"/>
          <w:szCs w:val="22"/>
        </w:rPr>
        <w:t xml:space="preserve">used in helping the project achieve results/ How is the </w:t>
      </w:r>
      <w:proofErr w:type="spellStart"/>
      <w:r w:rsidR="00F30703" w:rsidRPr="00471008">
        <w:rPr>
          <w:rFonts w:ascii="Garamond" w:hAnsi="Garamond" w:cs="Calibri"/>
          <w:iCs/>
          <w:color w:val="000000" w:themeColor="text1"/>
          <w:sz w:val="22"/>
          <w:szCs w:val="22"/>
        </w:rPr>
        <w:t>ToC</w:t>
      </w:r>
      <w:proofErr w:type="spellEnd"/>
      <w:r w:rsidR="00F30703" w:rsidRPr="00471008">
        <w:rPr>
          <w:rFonts w:ascii="Garamond" w:hAnsi="Garamond" w:cs="Calibri"/>
          <w:iCs/>
          <w:color w:val="000000" w:themeColor="text1"/>
          <w:sz w:val="22"/>
          <w:szCs w:val="22"/>
        </w:rPr>
        <w:t xml:space="preserve"> applied through the project?</w:t>
      </w:r>
    </w:p>
    <w:p w14:paraId="73ACAB2A" w14:textId="35EC5989" w:rsidR="008D336E" w:rsidRPr="00341ACE" w:rsidRDefault="00D27ECF" w:rsidP="00A44434">
      <w:pPr>
        <w:pStyle w:val="ListParagraph"/>
        <w:numPr>
          <w:ilvl w:val="0"/>
          <w:numId w:val="24"/>
        </w:numPr>
        <w:spacing w:before="0"/>
        <w:ind w:left="360"/>
        <w:contextualSpacing/>
        <w:rPr>
          <w:rFonts w:ascii="Garamond" w:hAnsi="Garamond" w:cs="Calibri"/>
          <w:iCs/>
          <w:color w:val="000000" w:themeColor="text1"/>
          <w:sz w:val="22"/>
          <w:szCs w:val="22"/>
          <w:lang w:val="en-GB"/>
        </w:rPr>
      </w:pPr>
      <w:r w:rsidRPr="00341ACE">
        <w:rPr>
          <w:rFonts w:ascii="Garamond" w:hAnsi="Garamond" w:cs="Calibri"/>
          <w:iCs/>
          <w:sz w:val="22"/>
          <w:szCs w:val="22"/>
        </w:rPr>
        <w:t>Is the project Theory of Change (</w:t>
      </w:r>
      <w:proofErr w:type="spellStart"/>
      <w:r w:rsidRPr="00341ACE">
        <w:rPr>
          <w:rFonts w:ascii="Garamond" w:hAnsi="Garamond" w:cs="Calibri"/>
          <w:iCs/>
          <w:sz w:val="22"/>
          <w:szCs w:val="22"/>
        </w:rPr>
        <w:t>ToC</w:t>
      </w:r>
      <w:proofErr w:type="spellEnd"/>
      <w:r w:rsidRPr="00341ACE">
        <w:rPr>
          <w:rFonts w:ascii="Garamond" w:hAnsi="Garamond" w:cs="Calibri"/>
          <w:iCs/>
          <w:sz w:val="22"/>
          <w:szCs w:val="22"/>
        </w:rPr>
        <w:t xml:space="preserve">) and intervention logic coherent and realistic? Does the </w:t>
      </w:r>
      <w:proofErr w:type="spellStart"/>
      <w:r w:rsidRPr="00341ACE">
        <w:rPr>
          <w:rFonts w:ascii="Garamond" w:hAnsi="Garamond" w:cs="Calibri"/>
          <w:iCs/>
          <w:sz w:val="22"/>
          <w:szCs w:val="22"/>
        </w:rPr>
        <w:t>ToC</w:t>
      </w:r>
      <w:proofErr w:type="spellEnd"/>
      <w:r w:rsidRPr="00341ACE">
        <w:rPr>
          <w:rFonts w:ascii="Garamond" w:hAnsi="Garamond" w:cs="Calibri"/>
          <w:iCs/>
          <w:sz w:val="22"/>
          <w:szCs w:val="22"/>
        </w:rPr>
        <w:t xml:space="preserve"> and intervention logic </w:t>
      </w:r>
      <w:proofErr w:type="gramStart"/>
      <w:r w:rsidRPr="00341ACE">
        <w:rPr>
          <w:rFonts w:ascii="Garamond" w:hAnsi="Garamond" w:cs="Calibri"/>
          <w:iCs/>
          <w:sz w:val="22"/>
          <w:szCs w:val="22"/>
        </w:rPr>
        <w:t>hold</w:t>
      </w:r>
      <w:proofErr w:type="gramEnd"/>
      <w:r w:rsidRPr="00341ACE">
        <w:rPr>
          <w:rFonts w:ascii="Garamond" w:hAnsi="Garamond" w:cs="Calibri"/>
          <w:iCs/>
          <w:sz w:val="22"/>
          <w:szCs w:val="22"/>
        </w:rPr>
        <w:t xml:space="preserve"> or does it need to be adjusted?  </w:t>
      </w:r>
      <w:r w:rsidRPr="00341ACE">
        <w:rPr>
          <w:rFonts w:ascii="Garamond" w:hAnsi="Garamond" w:cs="Calibri"/>
          <w:iCs/>
          <w:sz w:val="22"/>
          <w:szCs w:val="22"/>
          <w:lang w:val="en-GB"/>
        </w:rPr>
        <w:t xml:space="preserve">Reconstruct the </w:t>
      </w:r>
      <w:proofErr w:type="spellStart"/>
      <w:r w:rsidRPr="00341ACE">
        <w:rPr>
          <w:rFonts w:ascii="Garamond" w:hAnsi="Garamond" w:cs="Calibri"/>
          <w:iCs/>
          <w:sz w:val="22"/>
          <w:szCs w:val="22"/>
          <w:lang w:val="en-GB"/>
        </w:rPr>
        <w:t>ToC</w:t>
      </w:r>
      <w:proofErr w:type="spellEnd"/>
      <w:r w:rsidRPr="00341ACE">
        <w:rPr>
          <w:rFonts w:ascii="Garamond" w:hAnsi="Garamond" w:cs="Calibri"/>
          <w:iCs/>
          <w:sz w:val="22"/>
          <w:szCs w:val="22"/>
          <w:lang w:val="en-GB"/>
        </w:rPr>
        <w:t xml:space="preserve">, if appropriate, aligning it with the </w:t>
      </w:r>
      <w:hyperlink r:id="rId19" w:history="1">
        <w:r w:rsidRPr="00341ACE">
          <w:rPr>
            <w:rStyle w:val="Hyperlink"/>
            <w:rFonts w:ascii="Garamond" w:hAnsi="Garamond" w:cs="Calibri"/>
            <w:iCs/>
            <w:sz w:val="22"/>
            <w:szCs w:val="22"/>
            <w:lang w:val="en-GB"/>
          </w:rPr>
          <w:t xml:space="preserve">GCF </w:t>
        </w:r>
        <w:proofErr w:type="spellStart"/>
        <w:r w:rsidRPr="00341ACE">
          <w:rPr>
            <w:rStyle w:val="Hyperlink"/>
            <w:rFonts w:ascii="Garamond" w:hAnsi="Garamond" w:cs="Calibri"/>
            <w:iCs/>
            <w:sz w:val="22"/>
            <w:szCs w:val="22"/>
            <w:lang w:val="en-GB"/>
          </w:rPr>
          <w:t>ToC</w:t>
        </w:r>
        <w:proofErr w:type="spellEnd"/>
        <w:r w:rsidRPr="00341ACE">
          <w:rPr>
            <w:rStyle w:val="Hyperlink"/>
            <w:rFonts w:ascii="Garamond" w:hAnsi="Garamond" w:cs="Calibri"/>
            <w:iCs/>
            <w:sz w:val="22"/>
            <w:szCs w:val="22"/>
            <w:lang w:val="en-GB"/>
          </w:rPr>
          <w:t xml:space="preserve"> format</w:t>
        </w:r>
      </w:hyperlink>
      <w:r w:rsidRPr="00341ACE">
        <w:rPr>
          <w:rFonts w:ascii="Garamond" w:hAnsi="Garamond" w:cs="Calibri"/>
          <w:iCs/>
          <w:sz w:val="22"/>
          <w:szCs w:val="22"/>
          <w:lang w:val="en-GB"/>
        </w:rPr>
        <w:t>.</w:t>
      </w:r>
    </w:p>
    <w:p w14:paraId="422F56FB" w14:textId="4095FE02" w:rsidR="008D336E" w:rsidRPr="00471008" w:rsidRDefault="00AD75E2" w:rsidP="00A44434">
      <w:pPr>
        <w:pStyle w:val="ListParagraph"/>
        <w:numPr>
          <w:ilvl w:val="0"/>
          <w:numId w:val="24"/>
        </w:numPr>
        <w:spacing w:before="0"/>
        <w:ind w:left="360"/>
        <w:contextualSpacing/>
        <w:rPr>
          <w:rFonts w:ascii="Garamond" w:hAnsi="Garamond" w:cs="Calibri"/>
          <w:iCs/>
          <w:color w:val="000000" w:themeColor="text1"/>
          <w:sz w:val="22"/>
          <w:szCs w:val="22"/>
        </w:rPr>
      </w:pPr>
      <w:r w:rsidRPr="00471008">
        <w:rPr>
          <w:rFonts w:ascii="Garamond" w:hAnsi="Garamond" w:cs="Calibri"/>
          <w:iCs/>
          <w:color w:val="000000" w:themeColor="text1"/>
          <w:sz w:val="22"/>
          <w:szCs w:val="22"/>
          <w:lang w:val="en-GB"/>
        </w:rPr>
        <w:t>Verify the mitigation impact that the project has achieved.</w:t>
      </w:r>
      <w:r w:rsidR="002A4224">
        <w:rPr>
          <w:rFonts w:ascii="Garamond" w:hAnsi="Garamond" w:cs="Calibri"/>
          <w:iCs/>
          <w:color w:val="000000" w:themeColor="text1"/>
          <w:sz w:val="22"/>
          <w:szCs w:val="22"/>
          <w:lang w:val="en-GB"/>
        </w:rPr>
        <w:t xml:space="preserve"> </w:t>
      </w:r>
      <w:r w:rsidR="002A4224" w:rsidRPr="002E2490">
        <w:rPr>
          <w:rFonts w:ascii="Garamond" w:hAnsi="Garamond" w:cs="Calibri"/>
          <w:iCs/>
          <w:sz w:val="22"/>
          <w:szCs w:val="22"/>
          <w:lang w:val="en-GB"/>
        </w:rPr>
        <w:t>Analyse the GHG emissions achieved (including indirect emissions).</w:t>
      </w:r>
      <w:r w:rsidR="002A4224">
        <w:rPr>
          <w:rFonts w:ascii="Garamond" w:hAnsi="Garamond" w:cs="Calibri"/>
          <w:iCs/>
          <w:sz w:val="22"/>
          <w:szCs w:val="22"/>
          <w:lang w:val="en-GB"/>
        </w:rPr>
        <w:t xml:space="preserve"> </w:t>
      </w:r>
      <w:r w:rsidRPr="00471008">
        <w:rPr>
          <w:rFonts w:ascii="Garamond" w:hAnsi="Garamond" w:cs="Calibri"/>
          <w:iCs/>
          <w:color w:val="000000" w:themeColor="text1"/>
          <w:sz w:val="22"/>
          <w:szCs w:val="22"/>
          <w:lang w:val="en-GB"/>
        </w:rPr>
        <w:t xml:space="preserve"> </w:t>
      </w:r>
      <w:r w:rsidR="00CE4464" w:rsidRPr="00471008">
        <w:rPr>
          <w:rFonts w:ascii="Garamond" w:hAnsi="Garamond" w:cs="Calibri"/>
          <w:iCs/>
          <w:color w:val="000000" w:themeColor="text1"/>
          <w:sz w:val="22"/>
          <w:szCs w:val="22"/>
          <w:lang w:val="en-GB"/>
        </w:rPr>
        <w:t>Has an appropriate MRV system for GHG emission been established and implemented?</w:t>
      </w:r>
      <w:r w:rsidR="00AC550E" w:rsidRPr="00471008">
        <w:rPr>
          <w:rFonts w:ascii="Garamond" w:hAnsi="Garamond" w:cs="Calibri"/>
          <w:iCs/>
          <w:color w:val="000000" w:themeColor="text1"/>
          <w:sz w:val="22"/>
          <w:szCs w:val="22"/>
          <w:lang w:val="en-GB"/>
        </w:rPr>
        <w:t xml:space="preserve"> </w:t>
      </w:r>
      <w:r w:rsidR="008D336E" w:rsidRPr="00471008">
        <w:rPr>
          <w:rFonts w:ascii="Garamond" w:hAnsi="Garamond" w:cs="Calibri"/>
          <w:iCs/>
          <w:color w:val="000000" w:themeColor="text1"/>
          <w:sz w:val="22"/>
          <w:szCs w:val="22"/>
        </w:rPr>
        <w:t>Do outputs link to intended outcomes which link to broader paradigm shift objectives of the project?</w:t>
      </w:r>
    </w:p>
    <w:p w14:paraId="2D28A43D" w14:textId="77777777" w:rsidR="008D336E" w:rsidRPr="00471008" w:rsidRDefault="008D336E" w:rsidP="00A44434">
      <w:pPr>
        <w:pStyle w:val="ListParagraph"/>
        <w:numPr>
          <w:ilvl w:val="0"/>
          <w:numId w:val="24"/>
        </w:numPr>
        <w:spacing w:before="0"/>
        <w:ind w:left="360"/>
        <w:contextualSpacing/>
        <w:rPr>
          <w:rFonts w:ascii="Garamond" w:hAnsi="Garamond" w:cs="Calibri"/>
          <w:iCs/>
          <w:color w:val="000000" w:themeColor="text1"/>
          <w:sz w:val="22"/>
          <w:szCs w:val="22"/>
          <w:lang w:val="en-GB"/>
        </w:rPr>
      </w:pPr>
      <w:r w:rsidRPr="00471008">
        <w:rPr>
          <w:rFonts w:ascii="Garamond" w:hAnsi="Garamond" w:cs="Calibri"/>
          <w:iCs/>
          <w:color w:val="000000" w:themeColor="text1"/>
          <w:sz w:val="22"/>
          <w:szCs w:val="22"/>
          <w:lang w:val="en-GB"/>
        </w:rPr>
        <w:lastRenderedPageBreak/>
        <w:t xml:space="preserve">Are the planned inputs and strategies identified realistic, </w:t>
      </w:r>
      <w:proofErr w:type="gramStart"/>
      <w:r w:rsidRPr="00471008">
        <w:rPr>
          <w:rFonts w:ascii="Garamond" w:hAnsi="Garamond" w:cs="Calibri"/>
          <w:iCs/>
          <w:color w:val="000000" w:themeColor="text1"/>
          <w:sz w:val="22"/>
          <w:szCs w:val="22"/>
          <w:lang w:val="en-GB"/>
        </w:rPr>
        <w:t>appropriate</w:t>
      </w:r>
      <w:proofErr w:type="gramEnd"/>
      <w:r w:rsidRPr="00471008">
        <w:rPr>
          <w:rFonts w:ascii="Garamond" w:hAnsi="Garamond" w:cs="Calibri"/>
          <w:iCs/>
          <w:color w:val="000000" w:themeColor="text1"/>
          <w:sz w:val="22"/>
          <w:szCs w:val="22"/>
          <w:lang w:val="en-GB"/>
        </w:rPr>
        <w:t xml:space="preserve"> and adequate to achieve the results? Were they sequenced sufficiently to efficiently deliver the expected results?</w:t>
      </w:r>
    </w:p>
    <w:p w14:paraId="0B3195D3" w14:textId="77777777" w:rsidR="008D336E" w:rsidRPr="00471008" w:rsidRDefault="008D336E" w:rsidP="00A44434">
      <w:pPr>
        <w:pStyle w:val="ListParagraph"/>
        <w:numPr>
          <w:ilvl w:val="0"/>
          <w:numId w:val="24"/>
        </w:numPr>
        <w:spacing w:before="0"/>
        <w:ind w:left="360"/>
        <w:contextualSpacing/>
        <w:rPr>
          <w:rFonts w:ascii="Garamond" w:hAnsi="Garamond" w:cs="Calibri"/>
          <w:iCs/>
          <w:color w:val="000000" w:themeColor="text1"/>
          <w:sz w:val="22"/>
          <w:szCs w:val="22"/>
          <w:lang w:val="en-GB"/>
        </w:rPr>
      </w:pPr>
      <w:r w:rsidRPr="00471008">
        <w:rPr>
          <w:rFonts w:ascii="Garamond" w:hAnsi="Garamond" w:cs="Calibri"/>
          <w:iCs/>
          <w:color w:val="000000" w:themeColor="text1"/>
          <w:sz w:val="22"/>
          <w:szCs w:val="22"/>
          <w:lang w:val="en-GB"/>
        </w:rPr>
        <w:t xml:space="preserve">Are the outputs being achieved in a timely manner? Is this achievement supportive of the </w:t>
      </w:r>
      <w:proofErr w:type="spellStart"/>
      <w:r w:rsidRPr="00471008">
        <w:rPr>
          <w:rFonts w:ascii="Garamond" w:hAnsi="Garamond" w:cs="Calibri"/>
          <w:iCs/>
          <w:color w:val="000000" w:themeColor="text1"/>
          <w:sz w:val="22"/>
          <w:szCs w:val="22"/>
          <w:lang w:val="en-GB"/>
        </w:rPr>
        <w:t>ToC</w:t>
      </w:r>
      <w:proofErr w:type="spellEnd"/>
      <w:r w:rsidRPr="00471008">
        <w:rPr>
          <w:rFonts w:ascii="Garamond" w:hAnsi="Garamond" w:cs="Calibri"/>
          <w:iCs/>
          <w:color w:val="000000" w:themeColor="text1"/>
          <w:sz w:val="22"/>
          <w:szCs w:val="22"/>
          <w:lang w:val="en-GB"/>
        </w:rPr>
        <w:t xml:space="preserve"> and pathways identified? </w:t>
      </w:r>
    </w:p>
    <w:p w14:paraId="084D7514"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 xml:space="preserve">What and how much progress has been made towards achieving the overall outputs and outcomes of the project (including contributing factors and constraints)? </w:t>
      </w:r>
    </w:p>
    <w:p w14:paraId="1E91474D"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 xml:space="preserve">To what extent is the project able to demonstrate changes against the baseline (assessment in approved Funding Proposal) for the GCF investment criteria (including contributing factors and constraints)? </w:t>
      </w:r>
    </w:p>
    <w:p w14:paraId="46690FF1"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 xml:space="preserve">How realistic are the risks and assumptions of the project?  </w:t>
      </w:r>
    </w:p>
    <w:p w14:paraId="47956884"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How did the project deal with issues and risks in implementation?</w:t>
      </w:r>
    </w:p>
    <w:p w14:paraId="49D7733C"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To what extent did the project’s M&amp;E data and mechanism(s) contribute to achieving project results?</w:t>
      </w:r>
    </w:p>
    <w:p w14:paraId="052E9A7D" w14:textId="19EE97F4"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rPr>
      </w:pPr>
      <w:r w:rsidRPr="00471008">
        <w:rPr>
          <w:rFonts w:ascii="Garamond" w:hAnsi="Garamond" w:cs="Calibri"/>
          <w:color w:val="000000" w:themeColor="text1"/>
          <w:sz w:val="22"/>
          <w:szCs w:val="22"/>
          <w:lang w:val="en-GB"/>
        </w:rPr>
        <w:t>Are the project’s</w:t>
      </w:r>
      <w:r w:rsidRPr="00471008">
        <w:rPr>
          <w:rFonts w:ascii="Garamond" w:hAnsi="Garamond" w:cs="Calibri"/>
          <w:color w:val="000000" w:themeColor="text1"/>
          <w:sz w:val="22"/>
          <w:szCs w:val="22"/>
        </w:rPr>
        <w:t xml:space="preserve"> governance mechanisms functioning efficiently?</w:t>
      </w:r>
    </w:p>
    <w:p w14:paraId="67E95E1D"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 xml:space="preserve">To </w:t>
      </w:r>
      <w:r w:rsidRPr="00471008">
        <w:rPr>
          <w:rFonts w:ascii="Garamond" w:hAnsi="Garamond" w:cs="Calibri"/>
          <w:color w:val="000000" w:themeColor="text1"/>
          <w:sz w:val="22"/>
          <w:szCs w:val="22"/>
          <w:lang w:val="en-GB"/>
        </w:rPr>
        <w:t>what extent did the design of the project help or hinder achieving its own goals?</w:t>
      </w:r>
    </w:p>
    <w:p w14:paraId="00C8E827" w14:textId="5432B2CD"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 xml:space="preserve">Were there clear baselines indicators and/or benchmark for performance measurements? How were these used in project management? To what extent and how </w:t>
      </w:r>
      <w:r w:rsidR="00C06037">
        <w:rPr>
          <w:rFonts w:ascii="Garamond" w:hAnsi="Garamond" w:cs="Calibri"/>
          <w:color w:val="000000" w:themeColor="text1"/>
          <w:sz w:val="22"/>
          <w:szCs w:val="22"/>
          <w:lang w:val="en-GB"/>
        </w:rPr>
        <w:t xml:space="preserve">does </w:t>
      </w:r>
      <w:r w:rsidRPr="00471008">
        <w:rPr>
          <w:rFonts w:ascii="Garamond" w:hAnsi="Garamond" w:cs="Calibri"/>
          <w:color w:val="000000" w:themeColor="text1"/>
          <w:sz w:val="22"/>
          <w:szCs w:val="22"/>
          <w:lang w:val="en-GB"/>
        </w:rPr>
        <w:t>the project apply adaptive management?</w:t>
      </w:r>
    </w:p>
    <w:p w14:paraId="367EE088"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What, if any, alternative strategies would have been more effective in achieving the project objectives?</w:t>
      </w:r>
    </w:p>
    <w:p w14:paraId="1A01D8F3" w14:textId="77777777" w:rsidR="008D336E" w:rsidRPr="00471008" w:rsidRDefault="008D336E" w:rsidP="008D336E">
      <w:pPr>
        <w:spacing w:after="0" w:line="240" w:lineRule="auto"/>
        <w:jc w:val="both"/>
        <w:rPr>
          <w:rFonts w:ascii="Garamond" w:hAnsi="Garamond"/>
          <w:color w:val="000000" w:themeColor="text1"/>
          <w:lang w:val="en-GB"/>
        </w:rPr>
      </w:pPr>
    </w:p>
    <w:p w14:paraId="0D16CCA0" w14:textId="61FCF4E9" w:rsidR="00BF0763" w:rsidRPr="00471008" w:rsidRDefault="00BF0763" w:rsidP="00BF0763">
      <w:pPr>
        <w:spacing w:after="0" w:line="240" w:lineRule="auto"/>
        <w:jc w:val="both"/>
        <w:rPr>
          <w:rFonts w:ascii="Garamond" w:hAnsi="Garamond"/>
          <w:b/>
          <w:color w:val="000000" w:themeColor="text1"/>
          <w:lang w:val="en-GB"/>
        </w:rPr>
      </w:pPr>
      <w:r w:rsidRPr="00471008">
        <w:rPr>
          <w:rFonts w:ascii="Garamond" w:hAnsi="Garamond"/>
          <w:b/>
          <w:color w:val="000000" w:themeColor="text1"/>
          <w:lang w:val="en-GB"/>
        </w:rPr>
        <w:t>ii</w:t>
      </w:r>
      <w:r w:rsidR="008D336E" w:rsidRPr="00471008">
        <w:rPr>
          <w:rFonts w:ascii="Garamond" w:hAnsi="Garamond"/>
          <w:b/>
          <w:color w:val="000000" w:themeColor="text1"/>
          <w:lang w:val="en-GB"/>
        </w:rPr>
        <w:t>i</w:t>
      </w:r>
      <w:r w:rsidRPr="00471008">
        <w:rPr>
          <w:rFonts w:ascii="Garamond" w:hAnsi="Garamond"/>
          <w:b/>
          <w:color w:val="000000" w:themeColor="text1"/>
          <w:lang w:val="en-GB"/>
        </w:rPr>
        <w:t>.    Progress Towards Results</w:t>
      </w:r>
    </w:p>
    <w:p w14:paraId="3EB4C4E1" w14:textId="77777777" w:rsidR="00BF0763" w:rsidRPr="00471008" w:rsidRDefault="00BF0763" w:rsidP="00BF0763">
      <w:pPr>
        <w:spacing w:after="0" w:line="240" w:lineRule="auto"/>
        <w:jc w:val="both"/>
        <w:rPr>
          <w:rFonts w:ascii="Garamond" w:hAnsi="Garamond"/>
          <w:color w:val="000000" w:themeColor="text1"/>
          <w:lang w:val="en-GB"/>
        </w:rPr>
      </w:pPr>
    </w:p>
    <w:p w14:paraId="37F1D2C4" w14:textId="075746D9" w:rsidR="005A0E07" w:rsidRPr="00471008" w:rsidRDefault="005A0E07" w:rsidP="005A0E07">
      <w:pPr>
        <w:spacing w:after="0" w:line="240" w:lineRule="auto"/>
        <w:jc w:val="both"/>
        <w:rPr>
          <w:rFonts w:ascii="Garamond" w:hAnsi="Garamond"/>
          <w:color w:val="000000" w:themeColor="text1"/>
        </w:rPr>
      </w:pPr>
      <w:r w:rsidRPr="00471008">
        <w:rPr>
          <w:rFonts w:ascii="Garamond" w:hAnsi="Garamond"/>
          <w:color w:val="000000" w:themeColor="text1"/>
          <w:u w:val="single"/>
        </w:rPr>
        <w:t>Progress Towards Outcomes</w:t>
      </w:r>
      <w:r w:rsidR="00014F1B" w:rsidRPr="00471008">
        <w:rPr>
          <w:rFonts w:ascii="Garamond" w:hAnsi="Garamond"/>
          <w:color w:val="000000" w:themeColor="text1"/>
          <w:u w:val="single"/>
        </w:rPr>
        <w:t xml:space="preserve"> and Outputs</w:t>
      </w:r>
      <w:r w:rsidRPr="00471008">
        <w:rPr>
          <w:rFonts w:ascii="Garamond" w:hAnsi="Garamond"/>
          <w:color w:val="000000" w:themeColor="text1"/>
          <w:u w:val="single"/>
        </w:rPr>
        <w:t xml:space="preserve"> Analysis</w:t>
      </w:r>
      <w:r w:rsidRPr="00471008">
        <w:rPr>
          <w:rFonts w:ascii="Garamond" w:hAnsi="Garamond"/>
          <w:color w:val="000000" w:themeColor="text1"/>
        </w:rPr>
        <w:t>:</w:t>
      </w:r>
    </w:p>
    <w:p w14:paraId="3DD40A27" w14:textId="7A386E32" w:rsidR="00D32C29" w:rsidRPr="00471008" w:rsidRDefault="00D32C29" w:rsidP="00A44434">
      <w:pPr>
        <w:pStyle w:val="ListParagraph"/>
        <w:numPr>
          <w:ilvl w:val="0"/>
          <w:numId w:val="4"/>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t>By reviewing the aspects of the project that have already been successful, identify ways in which the project can further expand these benefits.</w:t>
      </w:r>
    </w:p>
    <w:p w14:paraId="661BD7DB" w14:textId="651E1400" w:rsidR="00A6403A" w:rsidRPr="00471008" w:rsidRDefault="005A0E07" w:rsidP="00A44434">
      <w:pPr>
        <w:pStyle w:val="ListParagraph"/>
        <w:numPr>
          <w:ilvl w:val="0"/>
          <w:numId w:val="4"/>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t xml:space="preserve">Review the </w:t>
      </w:r>
      <w:proofErr w:type="spellStart"/>
      <w:r w:rsidRPr="00471008">
        <w:rPr>
          <w:rFonts w:ascii="Garamond" w:hAnsi="Garamond"/>
          <w:color w:val="000000" w:themeColor="text1"/>
          <w:sz w:val="22"/>
          <w:szCs w:val="22"/>
          <w:lang w:val="en-GB"/>
        </w:rPr>
        <w:t>logframe</w:t>
      </w:r>
      <w:proofErr w:type="spellEnd"/>
      <w:r w:rsidRPr="00471008">
        <w:rPr>
          <w:rFonts w:ascii="Garamond" w:hAnsi="Garamond"/>
          <w:color w:val="000000" w:themeColor="text1"/>
          <w:sz w:val="22"/>
          <w:szCs w:val="22"/>
          <w:lang w:val="en-GB"/>
        </w:rPr>
        <w:t xml:space="preserve"> indicators against progress made towards the </w:t>
      </w:r>
      <w:r w:rsidRPr="00471008">
        <w:rPr>
          <w:rFonts w:ascii="Garamond" w:hAnsi="Garamond"/>
          <w:color w:val="000000" w:themeColor="text1"/>
          <w:sz w:val="22"/>
          <w:szCs w:val="22"/>
        </w:rPr>
        <w:t>end-of-project targets</w:t>
      </w:r>
      <w:r w:rsidRPr="00471008">
        <w:rPr>
          <w:rFonts w:ascii="Garamond" w:hAnsi="Garamond" w:cs="Calibri"/>
          <w:color w:val="000000" w:themeColor="text1"/>
          <w:sz w:val="22"/>
          <w:szCs w:val="22"/>
          <w:lang w:val="en-GB"/>
        </w:rPr>
        <w:t xml:space="preserve"> </w:t>
      </w:r>
      <w:r w:rsidRPr="00471008">
        <w:rPr>
          <w:rFonts w:ascii="Garamond" w:hAnsi="Garamond"/>
          <w:color w:val="000000" w:themeColor="text1"/>
          <w:sz w:val="22"/>
          <w:szCs w:val="22"/>
          <w:lang w:val="en-GB"/>
        </w:rPr>
        <w:t xml:space="preserve">using the Progress Towards Results Matrix and colour code progress in a “traffic light system” based on the level of progress achieved; assign a rating on progress for each </w:t>
      </w:r>
      <w:r w:rsidR="00A25737" w:rsidRPr="00471008">
        <w:rPr>
          <w:rFonts w:ascii="Garamond" w:hAnsi="Garamond"/>
          <w:color w:val="000000" w:themeColor="text1"/>
          <w:sz w:val="22"/>
          <w:szCs w:val="22"/>
          <w:lang w:val="en-GB"/>
        </w:rPr>
        <w:t>indicator</w:t>
      </w:r>
      <w:r w:rsidRPr="00471008">
        <w:rPr>
          <w:rFonts w:ascii="Garamond" w:hAnsi="Garamond"/>
          <w:color w:val="000000" w:themeColor="text1"/>
          <w:sz w:val="22"/>
          <w:szCs w:val="22"/>
          <w:lang w:val="en-GB"/>
        </w:rPr>
        <w:t xml:space="preserve">; make recommendations from the areas marked as “Not on target to be achieved” (red). </w:t>
      </w:r>
    </w:p>
    <w:p w14:paraId="5F5BBED5" w14:textId="77777777" w:rsidR="005A0E07" w:rsidRPr="00471008" w:rsidRDefault="005A0E07" w:rsidP="00A25737">
      <w:pPr>
        <w:pStyle w:val="ListParagraph"/>
        <w:spacing w:before="0"/>
        <w:ind w:left="360"/>
        <w:rPr>
          <w:rFonts w:ascii="Garamond" w:hAnsi="Garamond"/>
          <w:color w:val="000000" w:themeColor="text1"/>
          <w:sz w:val="22"/>
          <w:szCs w:val="22"/>
          <w:lang w:val="en-GB"/>
        </w:rPr>
      </w:pPr>
    </w:p>
    <w:p w14:paraId="5DB4DB2D" w14:textId="6D08C2A9" w:rsidR="005A0E07" w:rsidRPr="00471008" w:rsidRDefault="005A0E07" w:rsidP="005A0E07">
      <w:pPr>
        <w:pStyle w:val="Caption"/>
        <w:keepNext/>
        <w:spacing w:after="0"/>
        <w:ind w:left="360"/>
        <w:rPr>
          <w:color w:val="000000" w:themeColor="text1"/>
          <w:sz w:val="20"/>
          <w:szCs w:val="20"/>
        </w:rPr>
      </w:pPr>
      <w:r w:rsidRPr="00471008">
        <w:rPr>
          <w:color w:val="000000" w:themeColor="text1"/>
          <w:sz w:val="20"/>
          <w:szCs w:val="20"/>
        </w:rPr>
        <w:t xml:space="preserve">Table. Progress Towards Results Matrix (Achievement of </w:t>
      </w:r>
      <w:r w:rsidR="008C00D2" w:rsidRPr="00471008">
        <w:rPr>
          <w:color w:val="000000" w:themeColor="text1"/>
          <w:sz w:val="20"/>
          <w:szCs w:val="20"/>
        </w:rPr>
        <w:t>indicators</w:t>
      </w:r>
      <w:r w:rsidRPr="00471008">
        <w:rPr>
          <w:color w:val="000000" w:themeColor="text1"/>
          <w:sz w:val="20"/>
          <w:szCs w:val="20"/>
        </w:rPr>
        <w:t xml:space="preserve">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37"/>
        <w:gridCol w:w="1170"/>
        <w:gridCol w:w="1283"/>
      </w:tblGrid>
      <w:tr w:rsidR="00471008" w:rsidRPr="00471008" w14:paraId="4DC934F6" w14:textId="77777777" w:rsidTr="00DE7705">
        <w:trPr>
          <w:cantSplit/>
          <w:trHeight w:val="629"/>
        </w:trPr>
        <w:tc>
          <w:tcPr>
            <w:tcW w:w="1170" w:type="dxa"/>
            <w:shd w:val="clear" w:color="auto" w:fill="D9D9D9" w:themeFill="background1" w:themeFillShade="D9"/>
          </w:tcPr>
          <w:p w14:paraId="7E493977" w14:textId="77777777" w:rsidR="005A0E07" w:rsidRPr="00471008" w:rsidRDefault="005A0E07" w:rsidP="003917B8">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Project Strategy</w:t>
            </w:r>
          </w:p>
        </w:tc>
        <w:tc>
          <w:tcPr>
            <w:tcW w:w="1260" w:type="dxa"/>
            <w:shd w:val="clear" w:color="auto" w:fill="D9D9D9" w:themeFill="background1" w:themeFillShade="D9"/>
          </w:tcPr>
          <w:p w14:paraId="5A2E8E8D" w14:textId="77777777" w:rsidR="005A0E07" w:rsidRPr="00471008" w:rsidRDefault="005A0E07" w:rsidP="003917B8">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Indicator</w:t>
            </w:r>
            <w:r w:rsidRPr="00471008">
              <w:rPr>
                <w:rStyle w:val="FootnoteReference"/>
                <w:rFonts w:ascii="Garamond" w:hAnsi="Garamond"/>
                <w:b/>
                <w:color w:val="000000" w:themeColor="text1"/>
                <w:sz w:val="18"/>
                <w:szCs w:val="18"/>
              </w:rPr>
              <w:footnoteReference w:id="6"/>
            </w:r>
          </w:p>
        </w:tc>
        <w:tc>
          <w:tcPr>
            <w:tcW w:w="990" w:type="dxa"/>
            <w:shd w:val="clear" w:color="auto" w:fill="D9D9D9" w:themeFill="background1" w:themeFillShade="D9"/>
          </w:tcPr>
          <w:p w14:paraId="471FAF08" w14:textId="77777777" w:rsidR="005A0E07" w:rsidRPr="00471008" w:rsidRDefault="005A0E07" w:rsidP="003917B8">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Baseline Level</w:t>
            </w:r>
            <w:r w:rsidRPr="00471008">
              <w:rPr>
                <w:rStyle w:val="FootnoteReference"/>
                <w:rFonts w:ascii="Garamond" w:hAnsi="Garamond"/>
                <w:b/>
                <w:color w:val="000000" w:themeColor="text1"/>
                <w:sz w:val="18"/>
                <w:szCs w:val="18"/>
              </w:rPr>
              <w:footnoteReference w:id="7"/>
            </w:r>
          </w:p>
        </w:tc>
        <w:tc>
          <w:tcPr>
            <w:tcW w:w="1080" w:type="dxa"/>
            <w:shd w:val="clear" w:color="auto" w:fill="D9D9D9" w:themeFill="background1" w:themeFillShade="D9"/>
          </w:tcPr>
          <w:p w14:paraId="258AB0C2" w14:textId="52D0ADBC" w:rsidR="005A0E07" w:rsidRPr="00471008" w:rsidRDefault="005A0E07" w:rsidP="003917B8">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Level in 1</w:t>
            </w:r>
            <w:r w:rsidRPr="00471008">
              <w:rPr>
                <w:rFonts w:ascii="Garamond" w:hAnsi="Garamond"/>
                <w:b/>
                <w:color w:val="000000" w:themeColor="text1"/>
                <w:sz w:val="18"/>
                <w:szCs w:val="18"/>
                <w:vertAlign w:val="superscript"/>
              </w:rPr>
              <w:t>st</w:t>
            </w:r>
            <w:r w:rsidR="00FE2D9E" w:rsidRPr="00471008">
              <w:rPr>
                <w:rFonts w:ascii="Garamond" w:hAnsi="Garamond"/>
                <w:b/>
                <w:color w:val="000000" w:themeColor="text1"/>
                <w:sz w:val="18"/>
                <w:szCs w:val="18"/>
              </w:rPr>
              <w:t xml:space="preserve"> </w:t>
            </w:r>
            <w:r w:rsidR="004F0E08" w:rsidRPr="00471008">
              <w:rPr>
                <w:rFonts w:ascii="Garamond" w:hAnsi="Garamond"/>
                <w:b/>
                <w:color w:val="000000" w:themeColor="text1"/>
                <w:sz w:val="18"/>
                <w:szCs w:val="18"/>
              </w:rPr>
              <w:t>APR</w:t>
            </w:r>
            <w:r w:rsidRPr="00471008">
              <w:rPr>
                <w:rFonts w:ascii="Garamond" w:hAnsi="Garamond"/>
                <w:b/>
                <w:color w:val="000000" w:themeColor="text1"/>
                <w:sz w:val="18"/>
                <w:szCs w:val="18"/>
              </w:rPr>
              <w:t xml:space="preserve"> (self- reported)</w:t>
            </w:r>
          </w:p>
        </w:tc>
        <w:tc>
          <w:tcPr>
            <w:tcW w:w="990" w:type="dxa"/>
            <w:shd w:val="clear" w:color="auto" w:fill="D9D9D9" w:themeFill="background1" w:themeFillShade="D9"/>
          </w:tcPr>
          <w:p w14:paraId="54ABB6B3" w14:textId="77777777" w:rsidR="005A0E07" w:rsidRPr="00471008" w:rsidRDefault="005A0E07" w:rsidP="003917B8">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Midterm Target</w:t>
            </w:r>
            <w:r w:rsidRPr="00471008">
              <w:rPr>
                <w:rStyle w:val="FootnoteReference"/>
                <w:rFonts w:ascii="Garamond" w:hAnsi="Garamond"/>
                <w:b/>
                <w:color w:val="000000" w:themeColor="text1"/>
                <w:sz w:val="18"/>
                <w:szCs w:val="18"/>
              </w:rPr>
              <w:footnoteReference w:id="8"/>
            </w:r>
          </w:p>
        </w:tc>
        <w:tc>
          <w:tcPr>
            <w:tcW w:w="900" w:type="dxa"/>
            <w:shd w:val="clear" w:color="auto" w:fill="D9D9D9" w:themeFill="background1" w:themeFillShade="D9"/>
          </w:tcPr>
          <w:p w14:paraId="5A8CE205" w14:textId="77777777" w:rsidR="005A0E07" w:rsidRPr="00471008" w:rsidRDefault="005A0E07" w:rsidP="003917B8">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End-of-project Target</w:t>
            </w:r>
          </w:p>
        </w:tc>
        <w:tc>
          <w:tcPr>
            <w:tcW w:w="1237" w:type="dxa"/>
            <w:shd w:val="clear" w:color="auto" w:fill="D9D9D9" w:themeFill="background1" w:themeFillShade="D9"/>
          </w:tcPr>
          <w:p w14:paraId="69C7B05B" w14:textId="77777777" w:rsidR="005A0E07" w:rsidRPr="00471008" w:rsidRDefault="005A0E07" w:rsidP="003917B8">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Midterm Level &amp; Assessment</w:t>
            </w:r>
            <w:r w:rsidRPr="00471008">
              <w:rPr>
                <w:rStyle w:val="FootnoteReference"/>
                <w:rFonts w:ascii="Garamond" w:hAnsi="Garamond"/>
                <w:b/>
                <w:color w:val="000000" w:themeColor="text1"/>
                <w:sz w:val="18"/>
                <w:szCs w:val="18"/>
              </w:rPr>
              <w:footnoteReference w:id="9"/>
            </w:r>
          </w:p>
        </w:tc>
        <w:tc>
          <w:tcPr>
            <w:tcW w:w="1170" w:type="dxa"/>
            <w:shd w:val="clear" w:color="auto" w:fill="D9D9D9" w:themeFill="background1" w:themeFillShade="D9"/>
          </w:tcPr>
          <w:p w14:paraId="2CC58B65" w14:textId="119DFA9C" w:rsidR="005A0E07" w:rsidRPr="00471008" w:rsidRDefault="005A0E07" w:rsidP="003917B8">
            <w:pPr>
              <w:rPr>
                <w:rFonts w:ascii="Garamond" w:hAnsi="Garamond"/>
                <w:b/>
                <w:color w:val="000000" w:themeColor="text1"/>
                <w:sz w:val="18"/>
                <w:szCs w:val="18"/>
              </w:rPr>
            </w:pPr>
            <w:r w:rsidRPr="00471008">
              <w:rPr>
                <w:rFonts w:ascii="Garamond" w:hAnsi="Garamond"/>
                <w:b/>
                <w:color w:val="000000" w:themeColor="text1"/>
                <w:sz w:val="18"/>
                <w:szCs w:val="18"/>
              </w:rPr>
              <w:t>Achieve</w:t>
            </w:r>
            <w:r w:rsidR="00DE7705" w:rsidRPr="00471008">
              <w:rPr>
                <w:rFonts w:ascii="Garamond" w:hAnsi="Garamond"/>
                <w:b/>
                <w:color w:val="000000" w:themeColor="text1"/>
                <w:sz w:val="18"/>
                <w:szCs w:val="18"/>
              </w:rPr>
              <w:t>-</w:t>
            </w:r>
            <w:proofErr w:type="spellStart"/>
            <w:r w:rsidRPr="00471008">
              <w:rPr>
                <w:rFonts w:ascii="Garamond" w:hAnsi="Garamond"/>
                <w:b/>
                <w:color w:val="000000" w:themeColor="text1"/>
                <w:sz w:val="18"/>
                <w:szCs w:val="18"/>
              </w:rPr>
              <w:t>ment</w:t>
            </w:r>
            <w:proofErr w:type="spellEnd"/>
            <w:r w:rsidRPr="00471008">
              <w:rPr>
                <w:rFonts w:ascii="Garamond" w:hAnsi="Garamond"/>
                <w:b/>
                <w:color w:val="000000" w:themeColor="text1"/>
                <w:sz w:val="18"/>
                <w:szCs w:val="18"/>
              </w:rPr>
              <w:t xml:space="preserve"> Rating</w:t>
            </w:r>
            <w:r w:rsidRPr="00471008">
              <w:rPr>
                <w:rStyle w:val="FootnoteReference"/>
                <w:rFonts w:ascii="Garamond" w:hAnsi="Garamond"/>
                <w:b/>
                <w:color w:val="000000" w:themeColor="text1"/>
                <w:sz w:val="18"/>
                <w:szCs w:val="18"/>
              </w:rPr>
              <w:footnoteReference w:id="10"/>
            </w:r>
          </w:p>
        </w:tc>
        <w:tc>
          <w:tcPr>
            <w:tcW w:w="1283" w:type="dxa"/>
            <w:shd w:val="clear" w:color="auto" w:fill="D9D9D9" w:themeFill="background1" w:themeFillShade="D9"/>
          </w:tcPr>
          <w:p w14:paraId="31817098" w14:textId="3B08F562" w:rsidR="005A0E07" w:rsidRPr="00471008" w:rsidRDefault="007E6778" w:rsidP="003917B8">
            <w:pPr>
              <w:rPr>
                <w:rFonts w:ascii="Garamond" w:hAnsi="Garamond"/>
                <w:b/>
                <w:color w:val="000000" w:themeColor="text1"/>
                <w:sz w:val="18"/>
                <w:szCs w:val="18"/>
              </w:rPr>
            </w:pPr>
            <w:r w:rsidRPr="00471008">
              <w:rPr>
                <w:rFonts w:ascii="Garamond" w:hAnsi="Garamond"/>
                <w:b/>
                <w:color w:val="000000" w:themeColor="text1"/>
                <w:sz w:val="18"/>
                <w:szCs w:val="18"/>
              </w:rPr>
              <w:t xml:space="preserve">Analysis: </w:t>
            </w:r>
            <w:r w:rsidR="00AC550E" w:rsidRPr="00471008">
              <w:rPr>
                <w:rFonts w:ascii="Garamond" w:hAnsi="Garamond"/>
                <w:b/>
                <w:color w:val="000000" w:themeColor="text1"/>
                <w:sz w:val="18"/>
                <w:szCs w:val="18"/>
              </w:rPr>
              <w:t>s</w:t>
            </w:r>
            <w:r w:rsidRPr="00471008">
              <w:rPr>
                <w:rFonts w:ascii="Garamond" w:hAnsi="Garamond"/>
                <w:b/>
                <w:color w:val="000000" w:themeColor="text1"/>
                <w:sz w:val="18"/>
                <w:szCs w:val="18"/>
              </w:rPr>
              <w:t>tatus of indicator</w:t>
            </w:r>
            <w:r w:rsidR="00865171" w:rsidRPr="00471008">
              <w:rPr>
                <w:rFonts w:ascii="Garamond" w:hAnsi="Garamond"/>
                <w:b/>
                <w:color w:val="000000" w:themeColor="text1"/>
                <w:sz w:val="18"/>
                <w:szCs w:val="18"/>
              </w:rPr>
              <w:t>;</w:t>
            </w:r>
            <w:r w:rsidRPr="00471008">
              <w:rPr>
                <w:rFonts w:ascii="Garamond" w:hAnsi="Garamond"/>
                <w:b/>
                <w:color w:val="000000" w:themeColor="text1"/>
                <w:sz w:val="18"/>
                <w:szCs w:val="18"/>
              </w:rPr>
              <w:t xml:space="preserve"> </w:t>
            </w:r>
            <w:r w:rsidR="00865171" w:rsidRPr="00471008">
              <w:rPr>
                <w:rFonts w:ascii="Garamond" w:hAnsi="Garamond"/>
                <w:b/>
                <w:color w:val="000000" w:themeColor="text1"/>
                <w:sz w:val="18"/>
                <w:szCs w:val="18"/>
              </w:rPr>
              <w:t>j</w:t>
            </w:r>
            <w:r w:rsidR="005A0E07" w:rsidRPr="00471008">
              <w:rPr>
                <w:rFonts w:ascii="Garamond" w:hAnsi="Garamond"/>
                <w:b/>
                <w:color w:val="000000" w:themeColor="text1"/>
                <w:sz w:val="18"/>
                <w:szCs w:val="18"/>
              </w:rPr>
              <w:t xml:space="preserve">ustification for </w:t>
            </w:r>
            <w:r w:rsidR="00865171" w:rsidRPr="00471008">
              <w:rPr>
                <w:rFonts w:ascii="Garamond" w:hAnsi="Garamond"/>
                <w:b/>
                <w:color w:val="000000" w:themeColor="text1"/>
                <w:sz w:val="18"/>
                <w:szCs w:val="18"/>
              </w:rPr>
              <w:t>r</w:t>
            </w:r>
            <w:r w:rsidR="005A0E07" w:rsidRPr="00471008">
              <w:rPr>
                <w:rFonts w:ascii="Garamond" w:hAnsi="Garamond"/>
                <w:b/>
                <w:color w:val="000000" w:themeColor="text1"/>
                <w:sz w:val="18"/>
                <w:szCs w:val="18"/>
              </w:rPr>
              <w:t xml:space="preserve">ating </w:t>
            </w:r>
            <w:r w:rsidR="00D4131E" w:rsidRPr="00471008">
              <w:rPr>
                <w:rFonts w:ascii="Garamond" w:hAnsi="Garamond"/>
                <w:b/>
                <w:color w:val="000000" w:themeColor="text1"/>
                <w:sz w:val="18"/>
                <w:szCs w:val="18"/>
              </w:rPr>
              <w:t xml:space="preserve">(triangulated with </w:t>
            </w:r>
            <w:r w:rsidR="00DE7705" w:rsidRPr="00471008">
              <w:rPr>
                <w:rFonts w:ascii="Garamond" w:hAnsi="Garamond"/>
                <w:b/>
                <w:color w:val="000000" w:themeColor="text1"/>
                <w:sz w:val="18"/>
                <w:szCs w:val="18"/>
              </w:rPr>
              <w:t>evidence and data)</w:t>
            </w:r>
            <w:r w:rsidR="00865171" w:rsidRPr="00471008">
              <w:rPr>
                <w:rFonts w:ascii="Garamond" w:hAnsi="Garamond"/>
                <w:b/>
                <w:color w:val="000000" w:themeColor="text1"/>
                <w:sz w:val="18"/>
                <w:szCs w:val="18"/>
              </w:rPr>
              <w:t xml:space="preserve">; </w:t>
            </w:r>
            <w:r w:rsidR="000B0B2B" w:rsidRPr="00471008">
              <w:rPr>
                <w:rFonts w:ascii="Garamond" w:hAnsi="Garamond"/>
                <w:b/>
                <w:color w:val="000000" w:themeColor="text1"/>
                <w:sz w:val="18"/>
                <w:szCs w:val="18"/>
              </w:rPr>
              <w:t xml:space="preserve">how realistic </w:t>
            </w:r>
            <w:r w:rsidR="00F713D2" w:rsidRPr="00471008">
              <w:rPr>
                <w:rFonts w:ascii="Garamond" w:hAnsi="Garamond"/>
                <w:b/>
                <w:color w:val="000000" w:themeColor="text1"/>
                <w:sz w:val="18"/>
                <w:szCs w:val="18"/>
              </w:rPr>
              <w:t>it is for target to be achieved</w:t>
            </w:r>
          </w:p>
        </w:tc>
      </w:tr>
      <w:tr w:rsidR="00471008" w:rsidRPr="00471008" w14:paraId="2FCB1C73" w14:textId="77777777" w:rsidTr="00DE7705">
        <w:trPr>
          <w:cantSplit/>
          <w:trHeight w:val="470"/>
        </w:trPr>
        <w:tc>
          <w:tcPr>
            <w:tcW w:w="1170" w:type="dxa"/>
            <w:shd w:val="clear" w:color="auto" w:fill="auto"/>
          </w:tcPr>
          <w:p w14:paraId="3B018E9E" w14:textId="0BC3DFCA" w:rsidR="005A0E07" w:rsidRPr="00471008" w:rsidRDefault="00F85580" w:rsidP="003917B8">
            <w:pPr>
              <w:autoSpaceDE w:val="0"/>
              <w:autoSpaceDN w:val="0"/>
              <w:adjustRightInd w:val="0"/>
              <w:spacing w:after="0" w:line="240" w:lineRule="auto"/>
              <w:rPr>
                <w:rFonts w:ascii="Garamond" w:hAnsi="Garamond" w:cs="Arial Narrow"/>
                <w:color w:val="000000" w:themeColor="text1"/>
                <w:sz w:val="18"/>
                <w:szCs w:val="18"/>
              </w:rPr>
            </w:pPr>
            <w:r w:rsidRPr="00471008">
              <w:rPr>
                <w:rFonts w:ascii="Garamond" w:hAnsi="Garamond"/>
                <w:b/>
                <w:color w:val="000000" w:themeColor="text1"/>
                <w:sz w:val="18"/>
                <w:szCs w:val="18"/>
              </w:rPr>
              <w:t>Fund Level Impact</w:t>
            </w:r>
            <w:r w:rsidR="005A0E07" w:rsidRPr="00471008">
              <w:rPr>
                <w:rFonts w:ascii="Garamond" w:hAnsi="Garamond"/>
                <w:b/>
                <w:color w:val="000000" w:themeColor="text1"/>
                <w:sz w:val="18"/>
                <w:szCs w:val="18"/>
              </w:rPr>
              <w:t xml:space="preserve">: </w:t>
            </w:r>
          </w:p>
          <w:p w14:paraId="45C927A7"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60" w:type="dxa"/>
            <w:shd w:val="clear" w:color="auto" w:fill="auto"/>
          </w:tcPr>
          <w:p w14:paraId="51030CDB" w14:textId="78070048" w:rsidR="005A0E07" w:rsidRPr="00471008" w:rsidRDefault="005A0E07" w:rsidP="003917B8">
            <w:pPr>
              <w:spacing w:after="0" w:line="240" w:lineRule="auto"/>
              <w:rPr>
                <w:rFonts w:ascii="Garamond" w:hAnsi="Garamond"/>
                <w:color w:val="000000" w:themeColor="text1"/>
                <w:sz w:val="18"/>
                <w:szCs w:val="18"/>
              </w:rPr>
            </w:pPr>
            <w:r w:rsidRPr="00471008">
              <w:rPr>
                <w:rFonts w:ascii="Garamond" w:hAnsi="Garamond"/>
                <w:color w:val="000000" w:themeColor="text1"/>
                <w:sz w:val="18"/>
                <w:szCs w:val="18"/>
              </w:rPr>
              <w:t>Indicator:</w:t>
            </w:r>
          </w:p>
        </w:tc>
        <w:tc>
          <w:tcPr>
            <w:tcW w:w="990" w:type="dxa"/>
            <w:shd w:val="clear" w:color="auto" w:fill="auto"/>
          </w:tcPr>
          <w:p w14:paraId="7D110991"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080" w:type="dxa"/>
            <w:shd w:val="clear" w:color="auto" w:fill="auto"/>
          </w:tcPr>
          <w:p w14:paraId="11A901FB"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990" w:type="dxa"/>
            <w:shd w:val="clear" w:color="auto" w:fill="auto"/>
          </w:tcPr>
          <w:p w14:paraId="1BBDA8DE" w14:textId="77777777" w:rsidR="005A0E07" w:rsidRPr="00471008" w:rsidRDefault="005A0E07" w:rsidP="003917B8">
            <w:pPr>
              <w:rPr>
                <w:rFonts w:ascii="Garamond" w:hAnsi="Garamond"/>
                <w:color w:val="000000" w:themeColor="text1"/>
                <w:sz w:val="18"/>
                <w:szCs w:val="18"/>
              </w:rPr>
            </w:pPr>
          </w:p>
        </w:tc>
        <w:tc>
          <w:tcPr>
            <w:tcW w:w="900" w:type="dxa"/>
          </w:tcPr>
          <w:p w14:paraId="56040658"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37" w:type="dxa"/>
            <w:shd w:val="clear" w:color="auto" w:fill="auto"/>
          </w:tcPr>
          <w:p w14:paraId="7374328F"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170" w:type="dxa"/>
          </w:tcPr>
          <w:p w14:paraId="4BC49AEC" w14:textId="77777777" w:rsidR="005A0E07" w:rsidRPr="00471008" w:rsidRDefault="005A0E07" w:rsidP="003917B8">
            <w:pPr>
              <w:autoSpaceDE w:val="0"/>
              <w:autoSpaceDN w:val="0"/>
              <w:adjustRightInd w:val="0"/>
              <w:spacing w:after="0" w:line="240" w:lineRule="auto"/>
              <w:rPr>
                <w:rFonts w:ascii="Garamond" w:hAnsi="Garamond"/>
                <w:color w:val="000000" w:themeColor="text1"/>
                <w:sz w:val="18"/>
                <w:szCs w:val="18"/>
              </w:rPr>
            </w:pPr>
          </w:p>
        </w:tc>
        <w:tc>
          <w:tcPr>
            <w:tcW w:w="1283" w:type="dxa"/>
          </w:tcPr>
          <w:p w14:paraId="50783D0E" w14:textId="77777777" w:rsidR="005A0E07" w:rsidRPr="00471008" w:rsidRDefault="005A0E07" w:rsidP="003917B8">
            <w:pPr>
              <w:autoSpaceDE w:val="0"/>
              <w:autoSpaceDN w:val="0"/>
              <w:adjustRightInd w:val="0"/>
              <w:spacing w:after="0" w:line="240" w:lineRule="auto"/>
              <w:rPr>
                <w:rFonts w:ascii="Garamond" w:hAnsi="Garamond"/>
                <w:color w:val="000000" w:themeColor="text1"/>
                <w:sz w:val="18"/>
                <w:szCs w:val="18"/>
              </w:rPr>
            </w:pPr>
          </w:p>
        </w:tc>
      </w:tr>
      <w:tr w:rsidR="00471008" w:rsidRPr="00471008" w14:paraId="5498E4E7" w14:textId="77777777" w:rsidTr="00DE7705">
        <w:trPr>
          <w:cantSplit/>
          <w:trHeight w:val="219"/>
        </w:trPr>
        <w:tc>
          <w:tcPr>
            <w:tcW w:w="1170" w:type="dxa"/>
            <w:vMerge w:val="restart"/>
            <w:shd w:val="clear" w:color="auto" w:fill="auto"/>
          </w:tcPr>
          <w:p w14:paraId="1E0F43DE" w14:textId="77777777" w:rsidR="005A0E07" w:rsidRPr="00471008" w:rsidRDefault="005A0E07" w:rsidP="003917B8">
            <w:pPr>
              <w:autoSpaceDE w:val="0"/>
              <w:autoSpaceDN w:val="0"/>
              <w:adjustRightInd w:val="0"/>
              <w:spacing w:after="0" w:line="240" w:lineRule="auto"/>
              <w:rPr>
                <w:rFonts w:ascii="Garamond" w:hAnsi="Garamond" w:cs="Arial Narrow"/>
                <w:b/>
                <w:color w:val="000000" w:themeColor="text1"/>
                <w:sz w:val="18"/>
                <w:szCs w:val="18"/>
              </w:rPr>
            </w:pPr>
            <w:r w:rsidRPr="00471008">
              <w:rPr>
                <w:rFonts w:ascii="Garamond" w:hAnsi="Garamond" w:cs="Arial Narrow"/>
                <w:b/>
                <w:color w:val="000000" w:themeColor="text1"/>
                <w:sz w:val="18"/>
                <w:szCs w:val="18"/>
              </w:rPr>
              <w:t>Outcome 1:</w:t>
            </w:r>
          </w:p>
        </w:tc>
        <w:tc>
          <w:tcPr>
            <w:tcW w:w="1260" w:type="dxa"/>
            <w:shd w:val="clear" w:color="auto" w:fill="auto"/>
          </w:tcPr>
          <w:p w14:paraId="4AAB5831" w14:textId="39BBF7A7" w:rsidR="005A0E07" w:rsidRPr="00471008" w:rsidRDefault="005A0E07" w:rsidP="003917B8">
            <w:pPr>
              <w:spacing w:after="0" w:line="240" w:lineRule="auto"/>
              <w:rPr>
                <w:rFonts w:ascii="Garamond" w:hAnsi="Garamond"/>
                <w:color w:val="000000" w:themeColor="text1"/>
                <w:sz w:val="18"/>
                <w:szCs w:val="18"/>
              </w:rPr>
            </w:pPr>
            <w:r w:rsidRPr="00471008">
              <w:rPr>
                <w:rFonts w:ascii="Garamond" w:hAnsi="Garamond"/>
                <w:color w:val="000000" w:themeColor="text1"/>
                <w:sz w:val="18"/>
                <w:szCs w:val="18"/>
              </w:rPr>
              <w:t>Indicator:</w:t>
            </w:r>
          </w:p>
        </w:tc>
        <w:tc>
          <w:tcPr>
            <w:tcW w:w="990" w:type="dxa"/>
            <w:shd w:val="clear" w:color="auto" w:fill="auto"/>
          </w:tcPr>
          <w:p w14:paraId="2A6320A6"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080" w:type="dxa"/>
            <w:shd w:val="clear" w:color="auto" w:fill="auto"/>
          </w:tcPr>
          <w:p w14:paraId="37E859C5"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990" w:type="dxa"/>
            <w:shd w:val="clear" w:color="auto" w:fill="auto"/>
          </w:tcPr>
          <w:p w14:paraId="67C8AFC2"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900" w:type="dxa"/>
          </w:tcPr>
          <w:p w14:paraId="190B9379"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37" w:type="dxa"/>
            <w:shd w:val="clear" w:color="auto" w:fill="auto"/>
          </w:tcPr>
          <w:p w14:paraId="6C25554E"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170" w:type="dxa"/>
            <w:vMerge w:val="restart"/>
          </w:tcPr>
          <w:p w14:paraId="6F46950F"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83" w:type="dxa"/>
            <w:vMerge w:val="restart"/>
          </w:tcPr>
          <w:p w14:paraId="01D146E1"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r>
      <w:tr w:rsidR="00471008" w:rsidRPr="00471008" w14:paraId="04F50851" w14:textId="77777777" w:rsidTr="00DE7705">
        <w:trPr>
          <w:cantSplit/>
          <w:trHeight w:val="150"/>
        </w:trPr>
        <w:tc>
          <w:tcPr>
            <w:tcW w:w="1170" w:type="dxa"/>
            <w:vMerge/>
            <w:shd w:val="clear" w:color="auto" w:fill="auto"/>
          </w:tcPr>
          <w:p w14:paraId="0892507C" w14:textId="77777777" w:rsidR="005A0E07" w:rsidRPr="00471008" w:rsidRDefault="005A0E07" w:rsidP="003917B8">
            <w:pPr>
              <w:rPr>
                <w:rFonts w:ascii="Garamond" w:hAnsi="Garamond"/>
                <w:b/>
                <w:color w:val="000000" w:themeColor="text1"/>
                <w:sz w:val="18"/>
                <w:szCs w:val="18"/>
              </w:rPr>
            </w:pPr>
          </w:p>
        </w:tc>
        <w:tc>
          <w:tcPr>
            <w:tcW w:w="1260" w:type="dxa"/>
            <w:shd w:val="clear" w:color="auto" w:fill="auto"/>
          </w:tcPr>
          <w:p w14:paraId="70265200" w14:textId="1FE9CE71" w:rsidR="005A0E07" w:rsidRPr="00471008" w:rsidRDefault="005A0E07" w:rsidP="003917B8">
            <w:pPr>
              <w:spacing w:after="0" w:line="240" w:lineRule="auto"/>
              <w:rPr>
                <w:rFonts w:ascii="Garamond" w:hAnsi="Garamond"/>
                <w:color w:val="000000" w:themeColor="text1"/>
                <w:sz w:val="18"/>
                <w:szCs w:val="18"/>
              </w:rPr>
            </w:pPr>
            <w:r w:rsidRPr="00471008">
              <w:rPr>
                <w:rFonts w:ascii="Garamond" w:hAnsi="Garamond"/>
                <w:color w:val="000000" w:themeColor="text1"/>
                <w:sz w:val="18"/>
                <w:szCs w:val="18"/>
              </w:rPr>
              <w:t>Indicator:</w:t>
            </w:r>
          </w:p>
        </w:tc>
        <w:tc>
          <w:tcPr>
            <w:tcW w:w="990" w:type="dxa"/>
            <w:shd w:val="clear" w:color="auto" w:fill="auto"/>
          </w:tcPr>
          <w:p w14:paraId="0924C99B"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080" w:type="dxa"/>
            <w:shd w:val="clear" w:color="auto" w:fill="auto"/>
          </w:tcPr>
          <w:p w14:paraId="6356FFAC"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990" w:type="dxa"/>
            <w:shd w:val="clear" w:color="auto" w:fill="auto"/>
          </w:tcPr>
          <w:p w14:paraId="1B9B4473"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900" w:type="dxa"/>
          </w:tcPr>
          <w:p w14:paraId="2E9DB6E3"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37" w:type="dxa"/>
            <w:shd w:val="clear" w:color="auto" w:fill="auto"/>
          </w:tcPr>
          <w:p w14:paraId="737DE466"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170" w:type="dxa"/>
            <w:vMerge/>
          </w:tcPr>
          <w:p w14:paraId="3FB01743"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83" w:type="dxa"/>
            <w:vMerge/>
          </w:tcPr>
          <w:p w14:paraId="61794911"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r>
      <w:tr w:rsidR="00471008" w:rsidRPr="00471008" w14:paraId="0D6E518C" w14:textId="77777777" w:rsidTr="00DE7705">
        <w:trPr>
          <w:cantSplit/>
          <w:trHeight w:val="235"/>
        </w:trPr>
        <w:tc>
          <w:tcPr>
            <w:tcW w:w="1170" w:type="dxa"/>
            <w:shd w:val="clear" w:color="auto" w:fill="auto"/>
          </w:tcPr>
          <w:p w14:paraId="4B0AEBB3" w14:textId="35CC9A50" w:rsidR="000959D5" w:rsidRPr="00471008" w:rsidRDefault="00A06640" w:rsidP="00173623">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lastRenderedPageBreak/>
              <w:t xml:space="preserve">     </w:t>
            </w:r>
            <w:r w:rsidR="000959D5" w:rsidRPr="00471008">
              <w:rPr>
                <w:rFonts w:ascii="Garamond" w:hAnsi="Garamond"/>
                <w:b/>
                <w:color w:val="000000" w:themeColor="text1"/>
                <w:sz w:val="18"/>
                <w:szCs w:val="18"/>
              </w:rPr>
              <w:t>Output</w:t>
            </w:r>
          </w:p>
        </w:tc>
        <w:tc>
          <w:tcPr>
            <w:tcW w:w="1260" w:type="dxa"/>
            <w:shd w:val="clear" w:color="auto" w:fill="auto"/>
          </w:tcPr>
          <w:p w14:paraId="7D0114A1" w14:textId="3B31BB64" w:rsidR="000959D5" w:rsidRPr="00471008" w:rsidRDefault="000959D5" w:rsidP="00173623">
            <w:pPr>
              <w:spacing w:after="0" w:line="240" w:lineRule="auto"/>
              <w:rPr>
                <w:rFonts w:ascii="Garamond" w:hAnsi="Garamond"/>
                <w:color w:val="000000" w:themeColor="text1"/>
                <w:sz w:val="18"/>
                <w:szCs w:val="18"/>
              </w:rPr>
            </w:pPr>
            <w:r w:rsidRPr="00471008">
              <w:rPr>
                <w:rFonts w:ascii="Garamond" w:hAnsi="Garamond"/>
                <w:color w:val="000000" w:themeColor="text1"/>
                <w:sz w:val="18"/>
                <w:szCs w:val="18"/>
              </w:rPr>
              <w:t>Indicator</w:t>
            </w:r>
            <w:r w:rsidR="00173623" w:rsidRPr="00471008">
              <w:rPr>
                <w:rFonts w:ascii="Garamond" w:hAnsi="Garamond"/>
                <w:color w:val="000000" w:themeColor="text1"/>
                <w:sz w:val="18"/>
                <w:szCs w:val="18"/>
              </w:rPr>
              <w:t>:</w:t>
            </w:r>
          </w:p>
        </w:tc>
        <w:tc>
          <w:tcPr>
            <w:tcW w:w="990" w:type="dxa"/>
            <w:shd w:val="clear" w:color="auto" w:fill="auto"/>
          </w:tcPr>
          <w:p w14:paraId="2D816631" w14:textId="77777777" w:rsidR="000959D5" w:rsidRPr="00471008" w:rsidRDefault="000959D5" w:rsidP="00173623">
            <w:pPr>
              <w:autoSpaceDE w:val="0"/>
              <w:autoSpaceDN w:val="0"/>
              <w:adjustRightInd w:val="0"/>
              <w:spacing w:after="0" w:line="240" w:lineRule="auto"/>
              <w:rPr>
                <w:rFonts w:ascii="Garamond" w:hAnsi="Garamond" w:cs="Arial Narrow"/>
                <w:color w:val="000000" w:themeColor="text1"/>
                <w:sz w:val="18"/>
                <w:szCs w:val="18"/>
              </w:rPr>
            </w:pPr>
          </w:p>
        </w:tc>
        <w:tc>
          <w:tcPr>
            <w:tcW w:w="1080" w:type="dxa"/>
            <w:shd w:val="clear" w:color="auto" w:fill="auto"/>
          </w:tcPr>
          <w:p w14:paraId="583A2976"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990" w:type="dxa"/>
            <w:shd w:val="clear" w:color="auto" w:fill="auto"/>
          </w:tcPr>
          <w:p w14:paraId="4A556E88"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900" w:type="dxa"/>
          </w:tcPr>
          <w:p w14:paraId="4A7E2901"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1237" w:type="dxa"/>
            <w:shd w:val="clear" w:color="auto" w:fill="auto"/>
          </w:tcPr>
          <w:p w14:paraId="64F7DDC8"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1170" w:type="dxa"/>
          </w:tcPr>
          <w:p w14:paraId="14043A5E"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1283" w:type="dxa"/>
          </w:tcPr>
          <w:p w14:paraId="013FF388"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r>
      <w:tr w:rsidR="00471008" w:rsidRPr="00471008" w14:paraId="6A1A224A" w14:textId="77777777" w:rsidTr="00DE7705">
        <w:trPr>
          <w:cantSplit/>
          <w:trHeight w:val="235"/>
        </w:trPr>
        <w:tc>
          <w:tcPr>
            <w:tcW w:w="1170" w:type="dxa"/>
            <w:shd w:val="clear" w:color="auto" w:fill="auto"/>
          </w:tcPr>
          <w:p w14:paraId="0ABCF6C0" w14:textId="4C1896B9" w:rsidR="000959D5" w:rsidRPr="00471008" w:rsidRDefault="00A06640" w:rsidP="00173623">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 xml:space="preserve">     </w:t>
            </w:r>
            <w:r w:rsidR="000959D5" w:rsidRPr="00471008">
              <w:rPr>
                <w:rFonts w:ascii="Garamond" w:hAnsi="Garamond"/>
                <w:b/>
                <w:color w:val="000000" w:themeColor="text1"/>
                <w:sz w:val="18"/>
                <w:szCs w:val="18"/>
              </w:rPr>
              <w:t xml:space="preserve">Output </w:t>
            </w:r>
          </w:p>
        </w:tc>
        <w:tc>
          <w:tcPr>
            <w:tcW w:w="1260" w:type="dxa"/>
            <w:shd w:val="clear" w:color="auto" w:fill="auto"/>
          </w:tcPr>
          <w:p w14:paraId="0E52DE7F" w14:textId="5FA795FC" w:rsidR="000959D5" w:rsidRPr="00471008" w:rsidRDefault="00173623" w:rsidP="00173623">
            <w:pPr>
              <w:spacing w:after="0" w:line="240" w:lineRule="auto"/>
              <w:rPr>
                <w:rFonts w:ascii="Garamond" w:hAnsi="Garamond"/>
                <w:color w:val="000000" w:themeColor="text1"/>
                <w:sz w:val="18"/>
                <w:szCs w:val="18"/>
              </w:rPr>
            </w:pPr>
            <w:r w:rsidRPr="00471008">
              <w:rPr>
                <w:rFonts w:ascii="Garamond" w:hAnsi="Garamond"/>
                <w:color w:val="000000" w:themeColor="text1"/>
                <w:sz w:val="18"/>
                <w:szCs w:val="18"/>
              </w:rPr>
              <w:t>Indicator:</w:t>
            </w:r>
          </w:p>
        </w:tc>
        <w:tc>
          <w:tcPr>
            <w:tcW w:w="990" w:type="dxa"/>
            <w:shd w:val="clear" w:color="auto" w:fill="auto"/>
          </w:tcPr>
          <w:p w14:paraId="1C2E7133" w14:textId="77777777" w:rsidR="000959D5" w:rsidRPr="00471008" w:rsidRDefault="000959D5" w:rsidP="00173623">
            <w:pPr>
              <w:autoSpaceDE w:val="0"/>
              <w:autoSpaceDN w:val="0"/>
              <w:adjustRightInd w:val="0"/>
              <w:spacing w:after="0" w:line="240" w:lineRule="auto"/>
              <w:rPr>
                <w:rFonts w:ascii="Garamond" w:hAnsi="Garamond" w:cs="Arial Narrow"/>
                <w:color w:val="000000" w:themeColor="text1"/>
                <w:sz w:val="18"/>
                <w:szCs w:val="18"/>
              </w:rPr>
            </w:pPr>
          </w:p>
        </w:tc>
        <w:tc>
          <w:tcPr>
            <w:tcW w:w="1080" w:type="dxa"/>
            <w:shd w:val="clear" w:color="auto" w:fill="auto"/>
          </w:tcPr>
          <w:p w14:paraId="3CB97ACF"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990" w:type="dxa"/>
            <w:shd w:val="clear" w:color="auto" w:fill="auto"/>
          </w:tcPr>
          <w:p w14:paraId="32A92367"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900" w:type="dxa"/>
          </w:tcPr>
          <w:p w14:paraId="1DBFF5D8"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1237" w:type="dxa"/>
            <w:shd w:val="clear" w:color="auto" w:fill="auto"/>
          </w:tcPr>
          <w:p w14:paraId="6847279F"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1170" w:type="dxa"/>
          </w:tcPr>
          <w:p w14:paraId="0CC7FBE5"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c>
          <w:tcPr>
            <w:tcW w:w="1283" w:type="dxa"/>
          </w:tcPr>
          <w:p w14:paraId="6F1740B4" w14:textId="77777777" w:rsidR="000959D5" w:rsidRPr="00471008" w:rsidRDefault="000959D5" w:rsidP="003917B8">
            <w:pPr>
              <w:autoSpaceDE w:val="0"/>
              <w:autoSpaceDN w:val="0"/>
              <w:adjustRightInd w:val="0"/>
              <w:spacing w:after="0" w:line="240" w:lineRule="auto"/>
              <w:rPr>
                <w:rFonts w:ascii="Garamond" w:hAnsi="Garamond" w:cs="Arial Narrow"/>
                <w:color w:val="000000" w:themeColor="text1"/>
                <w:sz w:val="18"/>
                <w:szCs w:val="18"/>
              </w:rPr>
            </w:pPr>
          </w:p>
        </w:tc>
      </w:tr>
      <w:tr w:rsidR="00471008" w:rsidRPr="00471008" w14:paraId="143FD6C6" w14:textId="77777777" w:rsidTr="00DE7705">
        <w:trPr>
          <w:cantSplit/>
          <w:trHeight w:val="235"/>
        </w:trPr>
        <w:tc>
          <w:tcPr>
            <w:tcW w:w="1170" w:type="dxa"/>
            <w:vMerge w:val="restart"/>
            <w:shd w:val="clear" w:color="auto" w:fill="auto"/>
          </w:tcPr>
          <w:p w14:paraId="474CB78F" w14:textId="77777777" w:rsidR="005A0E07" w:rsidRPr="00471008" w:rsidRDefault="005A0E07" w:rsidP="00173623">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Outcome 2:</w:t>
            </w:r>
          </w:p>
        </w:tc>
        <w:tc>
          <w:tcPr>
            <w:tcW w:w="1260" w:type="dxa"/>
            <w:shd w:val="clear" w:color="auto" w:fill="auto"/>
          </w:tcPr>
          <w:p w14:paraId="652AC243" w14:textId="18AA334D" w:rsidR="005A0E07" w:rsidRPr="00471008" w:rsidRDefault="005A0E07" w:rsidP="00173623">
            <w:pPr>
              <w:spacing w:after="0" w:line="240" w:lineRule="auto"/>
              <w:rPr>
                <w:rFonts w:ascii="Garamond" w:hAnsi="Garamond"/>
                <w:color w:val="000000" w:themeColor="text1"/>
                <w:sz w:val="18"/>
                <w:szCs w:val="18"/>
              </w:rPr>
            </w:pPr>
            <w:r w:rsidRPr="00471008">
              <w:rPr>
                <w:rFonts w:ascii="Garamond" w:hAnsi="Garamond"/>
                <w:color w:val="000000" w:themeColor="text1"/>
                <w:sz w:val="18"/>
                <w:szCs w:val="18"/>
              </w:rPr>
              <w:t>Indicator:</w:t>
            </w:r>
          </w:p>
        </w:tc>
        <w:tc>
          <w:tcPr>
            <w:tcW w:w="990" w:type="dxa"/>
            <w:shd w:val="clear" w:color="auto" w:fill="auto"/>
          </w:tcPr>
          <w:p w14:paraId="346B71F6" w14:textId="77777777" w:rsidR="005A0E07" w:rsidRPr="00471008" w:rsidRDefault="005A0E07" w:rsidP="00173623">
            <w:pPr>
              <w:autoSpaceDE w:val="0"/>
              <w:autoSpaceDN w:val="0"/>
              <w:adjustRightInd w:val="0"/>
              <w:spacing w:after="0" w:line="240" w:lineRule="auto"/>
              <w:rPr>
                <w:rFonts w:ascii="Garamond" w:hAnsi="Garamond" w:cs="Arial Narrow"/>
                <w:color w:val="000000" w:themeColor="text1"/>
                <w:sz w:val="18"/>
                <w:szCs w:val="18"/>
              </w:rPr>
            </w:pPr>
          </w:p>
        </w:tc>
        <w:tc>
          <w:tcPr>
            <w:tcW w:w="1080" w:type="dxa"/>
            <w:shd w:val="clear" w:color="auto" w:fill="auto"/>
          </w:tcPr>
          <w:p w14:paraId="18FFBA3E"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990" w:type="dxa"/>
            <w:shd w:val="clear" w:color="auto" w:fill="auto"/>
          </w:tcPr>
          <w:p w14:paraId="2598A821"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900" w:type="dxa"/>
          </w:tcPr>
          <w:p w14:paraId="6C76B807"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37" w:type="dxa"/>
            <w:shd w:val="clear" w:color="auto" w:fill="auto"/>
          </w:tcPr>
          <w:p w14:paraId="217ECDAB"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170" w:type="dxa"/>
            <w:vMerge w:val="restart"/>
          </w:tcPr>
          <w:p w14:paraId="18A4ECF8"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83" w:type="dxa"/>
            <w:vMerge w:val="restart"/>
          </w:tcPr>
          <w:p w14:paraId="0A23A364"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r>
      <w:tr w:rsidR="00471008" w:rsidRPr="00471008" w14:paraId="207964F7" w14:textId="77777777" w:rsidTr="00DE7705">
        <w:trPr>
          <w:cantSplit/>
          <w:trHeight w:val="150"/>
        </w:trPr>
        <w:tc>
          <w:tcPr>
            <w:tcW w:w="1170" w:type="dxa"/>
            <w:vMerge/>
            <w:shd w:val="clear" w:color="auto" w:fill="auto"/>
          </w:tcPr>
          <w:p w14:paraId="701F1A2E" w14:textId="77777777" w:rsidR="005A0E07" w:rsidRPr="00471008" w:rsidRDefault="005A0E07" w:rsidP="00173623">
            <w:pPr>
              <w:spacing w:after="0" w:line="240" w:lineRule="auto"/>
              <w:rPr>
                <w:rFonts w:ascii="Garamond" w:hAnsi="Garamond"/>
                <w:b/>
                <w:color w:val="000000" w:themeColor="text1"/>
                <w:sz w:val="18"/>
                <w:szCs w:val="18"/>
              </w:rPr>
            </w:pPr>
          </w:p>
        </w:tc>
        <w:tc>
          <w:tcPr>
            <w:tcW w:w="1260" w:type="dxa"/>
            <w:shd w:val="clear" w:color="auto" w:fill="auto"/>
          </w:tcPr>
          <w:p w14:paraId="743C5603" w14:textId="2CD01A88" w:rsidR="005A0E07" w:rsidRPr="00471008" w:rsidRDefault="005A0E07" w:rsidP="00173623">
            <w:pPr>
              <w:spacing w:after="0" w:line="240" w:lineRule="auto"/>
              <w:rPr>
                <w:rFonts w:ascii="Garamond" w:hAnsi="Garamond"/>
                <w:color w:val="000000" w:themeColor="text1"/>
                <w:sz w:val="18"/>
                <w:szCs w:val="18"/>
              </w:rPr>
            </w:pPr>
            <w:r w:rsidRPr="00471008">
              <w:rPr>
                <w:rFonts w:ascii="Garamond" w:hAnsi="Garamond"/>
                <w:color w:val="000000" w:themeColor="text1"/>
                <w:sz w:val="18"/>
                <w:szCs w:val="18"/>
              </w:rPr>
              <w:t>Indicator:</w:t>
            </w:r>
          </w:p>
        </w:tc>
        <w:tc>
          <w:tcPr>
            <w:tcW w:w="990" w:type="dxa"/>
            <w:shd w:val="clear" w:color="auto" w:fill="auto"/>
          </w:tcPr>
          <w:p w14:paraId="49BCA24E" w14:textId="77777777" w:rsidR="005A0E07" w:rsidRPr="00471008" w:rsidRDefault="005A0E07" w:rsidP="00173623">
            <w:pPr>
              <w:autoSpaceDE w:val="0"/>
              <w:autoSpaceDN w:val="0"/>
              <w:adjustRightInd w:val="0"/>
              <w:spacing w:after="0" w:line="240" w:lineRule="auto"/>
              <w:rPr>
                <w:rFonts w:ascii="Garamond" w:hAnsi="Garamond" w:cs="Arial Narrow"/>
                <w:color w:val="000000" w:themeColor="text1"/>
                <w:sz w:val="18"/>
                <w:szCs w:val="18"/>
              </w:rPr>
            </w:pPr>
          </w:p>
        </w:tc>
        <w:tc>
          <w:tcPr>
            <w:tcW w:w="1080" w:type="dxa"/>
            <w:shd w:val="clear" w:color="auto" w:fill="auto"/>
          </w:tcPr>
          <w:p w14:paraId="64AB75DB"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990" w:type="dxa"/>
            <w:shd w:val="clear" w:color="auto" w:fill="auto"/>
          </w:tcPr>
          <w:p w14:paraId="20D54580"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900" w:type="dxa"/>
          </w:tcPr>
          <w:p w14:paraId="30D80B67"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37" w:type="dxa"/>
            <w:shd w:val="clear" w:color="auto" w:fill="auto"/>
          </w:tcPr>
          <w:p w14:paraId="6B3A4854"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170" w:type="dxa"/>
            <w:vMerge/>
          </w:tcPr>
          <w:p w14:paraId="35F5BD85"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c>
          <w:tcPr>
            <w:tcW w:w="1283" w:type="dxa"/>
            <w:vMerge/>
          </w:tcPr>
          <w:p w14:paraId="2F746CA9" w14:textId="77777777" w:rsidR="005A0E07" w:rsidRPr="00471008" w:rsidRDefault="005A0E07" w:rsidP="003917B8">
            <w:pPr>
              <w:autoSpaceDE w:val="0"/>
              <w:autoSpaceDN w:val="0"/>
              <w:adjustRightInd w:val="0"/>
              <w:spacing w:after="0" w:line="240" w:lineRule="auto"/>
              <w:rPr>
                <w:rFonts w:ascii="Garamond" w:hAnsi="Garamond" w:cs="Arial Narrow"/>
                <w:color w:val="000000" w:themeColor="text1"/>
                <w:sz w:val="18"/>
                <w:szCs w:val="18"/>
              </w:rPr>
            </w:pPr>
          </w:p>
        </w:tc>
      </w:tr>
      <w:tr w:rsidR="00471008" w:rsidRPr="00471008" w14:paraId="6C40E2D6" w14:textId="77777777" w:rsidTr="00DE7705">
        <w:trPr>
          <w:cantSplit/>
          <w:trHeight w:val="150"/>
        </w:trPr>
        <w:tc>
          <w:tcPr>
            <w:tcW w:w="1170" w:type="dxa"/>
            <w:shd w:val="clear" w:color="auto" w:fill="auto"/>
          </w:tcPr>
          <w:p w14:paraId="6AC87FDE" w14:textId="54C4912C" w:rsidR="00173623" w:rsidRPr="00471008" w:rsidRDefault="00173623" w:rsidP="00173623">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 xml:space="preserve">     Output</w:t>
            </w:r>
          </w:p>
        </w:tc>
        <w:tc>
          <w:tcPr>
            <w:tcW w:w="1260" w:type="dxa"/>
            <w:shd w:val="clear" w:color="auto" w:fill="auto"/>
          </w:tcPr>
          <w:p w14:paraId="28DE483C" w14:textId="7DEEB2CE" w:rsidR="00173623" w:rsidRPr="00471008" w:rsidRDefault="00173623" w:rsidP="00173623">
            <w:pPr>
              <w:spacing w:after="0" w:line="240" w:lineRule="auto"/>
              <w:rPr>
                <w:rFonts w:ascii="Garamond" w:hAnsi="Garamond"/>
                <w:color w:val="000000" w:themeColor="text1"/>
                <w:sz w:val="18"/>
                <w:szCs w:val="18"/>
              </w:rPr>
            </w:pPr>
            <w:r w:rsidRPr="00471008">
              <w:rPr>
                <w:rFonts w:ascii="Garamond" w:hAnsi="Garamond"/>
                <w:color w:val="000000" w:themeColor="text1"/>
                <w:sz w:val="18"/>
                <w:szCs w:val="18"/>
              </w:rPr>
              <w:t>Indicator:</w:t>
            </w:r>
          </w:p>
        </w:tc>
        <w:tc>
          <w:tcPr>
            <w:tcW w:w="990" w:type="dxa"/>
            <w:shd w:val="clear" w:color="auto" w:fill="auto"/>
          </w:tcPr>
          <w:p w14:paraId="7285DE84" w14:textId="77777777" w:rsidR="00173623" w:rsidRPr="00471008" w:rsidRDefault="00173623" w:rsidP="00173623">
            <w:pPr>
              <w:spacing w:after="0" w:line="240" w:lineRule="auto"/>
              <w:rPr>
                <w:rFonts w:ascii="Garamond" w:hAnsi="Garamond"/>
                <w:color w:val="000000" w:themeColor="text1"/>
                <w:sz w:val="18"/>
                <w:szCs w:val="18"/>
              </w:rPr>
            </w:pPr>
          </w:p>
        </w:tc>
        <w:tc>
          <w:tcPr>
            <w:tcW w:w="1080" w:type="dxa"/>
            <w:shd w:val="clear" w:color="auto" w:fill="auto"/>
          </w:tcPr>
          <w:p w14:paraId="14B65B0D" w14:textId="77777777" w:rsidR="00173623" w:rsidRPr="00471008" w:rsidRDefault="00173623" w:rsidP="003917B8">
            <w:pPr>
              <w:spacing w:after="0"/>
              <w:rPr>
                <w:rFonts w:ascii="Garamond" w:hAnsi="Garamond"/>
                <w:b/>
                <w:color w:val="000000" w:themeColor="text1"/>
                <w:sz w:val="18"/>
                <w:szCs w:val="18"/>
              </w:rPr>
            </w:pPr>
          </w:p>
        </w:tc>
        <w:tc>
          <w:tcPr>
            <w:tcW w:w="990" w:type="dxa"/>
            <w:shd w:val="clear" w:color="auto" w:fill="auto"/>
          </w:tcPr>
          <w:p w14:paraId="32CFC72F" w14:textId="77777777" w:rsidR="00173623" w:rsidRPr="00471008" w:rsidRDefault="00173623" w:rsidP="003917B8">
            <w:pPr>
              <w:spacing w:after="0"/>
              <w:rPr>
                <w:rFonts w:ascii="Garamond" w:hAnsi="Garamond"/>
                <w:b/>
                <w:color w:val="000000" w:themeColor="text1"/>
                <w:sz w:val="18"/>
                <w:szCs w:val="18"/>
              </w:rPr>
            </w:pPr>
          </w:p>
        </w:tc>
        <w:tc>
          <w:tcPr>
            <w:tcW w:w="900" w:type="dxa"/>
          </w:tcPr>
          <w:p w14:paraId="68191829" w14:textId="77777777" w:rsidR="00173623" w:rsidRPr="00471008" w:rsidRDefault="00173623" w:rsidP="003917B8">
            <w:pPr>
              <w:spacing w:after="0"/>
              <w:rPr>
                <w:rFonts w:ascii="Garamond" w:hAnsi="Garamond"/>
                <w:b/>
                <w:color w:val="000000" w:themeColor="text1"/>
                <w:sz w:val="18"/>
                <w:szCs w:val="18"/>
              </w:rPr>
            </w:pPr>
          </w:p>
        </w:tc>
        <w:tc>
          <w:tcPr>
            <w:tcW w:w="1237" w:type="dxa"/>
            <w:shd w:val="clear" w:color="auto" w:fill="auto"/>
          </w:tcPr>
          <w:p w14:paraId="25C0BEAE" w14:textId="77777777" w:rsidR="00173623" w:rsidRPr="00471008" w:rsidRDefault="00173623" w:rsidP="003917B8">
            <w:pPr>
              <w:spacing w:after="0"/>
              <w:rPr>
                <w:rFonts w:ascii="Garamond" w:hAnsi="Garamond"/>
                <w:b/>
                <w:color w:val="000000" w:themeColor="text1"/>
                <w:sz w:val="18"/>
                <w:szCs w:val="18"/>
              </w:rPr>
            </w:pPr>
          </w:p>
        </w:tc>
        <w:tc>
          <w:tcPr>
            <w:tcW w:w="1170" w:type="dxa"/>
          </w:tcPr>
          <w:p w14:paraId="6E5FCE42" w14:textId="77777777" w:rsidR="00173623" w:rsidRPr="00471008" w:rsidRDefault="00173623" w:rsidP="003917B8">
            <w:pPr>
              <w:spacing w:after="0"/>
              <w:rPr>
                <w:rFonts w:ascii="Garamond" w:hAnsi="Garamond"/>
                <w:color w:val="000000" w:themeColor="text1"/>
                <w:sz w:val="18"/>
                <w:szCs w:val="18"/>
              </w:rPr>
            </w:pPr>
          </w:p>
        </w:tc>
        <w:tc>
          <w:tcPr>
            <w:tcW w:w="1283" w:type="dxa"/>
          </w:tcPr>
          <w:p w14:paraId="6C78AAE4" w14:textId="77777777" w:rsidR="00173623" w:rsidRPr="00471008" w:rsidRDefault="00173623" w:rsidP="003917B8">
            <w:pPr>
              <w:spacing w:after="0"/>
              <w:rPr>
                <w:rFonts w:ascii="Garamond" w:hAnsi="Garamond"/>
                <w:color w:val="000000" w:themeColor="text1"/>
                <w:sz w:val="18"/>
                <w:szCs w:val="18"/>
              </w:rPr>
            </w:pPr>
          </w:p>
        </w:tc>
      </w:tr>
      <w:tr w:rsidR="00471008" w:rsidRPr="00471008" w14:paraId="7F079737" w14:textId="77777777" w:rsidTr="00DE7705">
        <w:trPr>
          <w:cantSplit/>
          <w:trHeight w:val="150"/>
        </w:trPr>
        <w:tc>
          <w:tcPr>
            <w:tcW w:w="1170" w:type="dxa"/>
            <w:shd w:val="clear" w:color="auto" w:fill="auto"/>
          </w:tcPr>
          <w:p w14:paraId="17FAEAEE" w14:textId="4549FB22" w:rsidR="00173623" w:rsidRPr="00471008" w:rsidRDefault="00173623" w:rsidP="00173623">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 xml:space="preserve">     Output</w:t>
            </w:r>
          </w:p>
        </w:tc>
        <w:tc>
          <w:tcPr>
            <w:tcW w:w="1260" w:type="dxa"/>
            <w:shd w:val="clear" w:color="auto" w:fill="auto"/>
          </w:tcPr>
          <w:p w14:paraId="101357D9" w14:textId="494E93FA" w:rsidR="00173623" w:rsidRPr="00471008" w:rsidRDefault="00173623" w:rsidP="00173623">
            <w:pPr>
              <w:spacing w:after="0" w:line="240" w:lineRule="auto"/>
              <w:rPr>
                <w:rFonts w:ascii="Garamond" w:hAnsi="Garamond"/>
                <w:color w:val="000000" w:themeColor="text1"/>
                <w:sz w:val="18"/>
                <w:szCs w:val="18"/>
              </w:rPr>
            </w:pPr>
            <w:r w:rsidRPr="00471008">
              <w:rPr>
                <w:rFonts w:ascii="Garamond" w:hAnsi="Garamond"/>
                <w:color w:val="000000" w:themeColor="text1"/>
                <w:sz w:val="18"/>
                <w:szCs w:val="18"/>
              </w:rPr>
              <w:t>Indicator:</w:t>
            </w:r>
          </w:p>
        </w:tc>
        <w:tc>
          <w:tcPr>
            <w:tcW w:w="990" w:type="dxa"/>
            <w:shd w:val="clear" w:color="auto" w:fill="auto"/>
          </w:tcPr>
          <w:p w14:paraId="511DD9D3" w14:textId="77777777" w:rsidR="00173623" w:rsidRPr="00471008" w:rsidRDefault="00173623" w:rsidP="00173623">
            <w:pPr>
              <w:spacing w:after="0" w:line="240" w:lineRule="auto"/>
              <w:rPr>
                <w:rFonts w:ascii="Garamond" w:hAnsi="Garamond"/>
                <w:color w:val="000000" w:themeColor="text1"/>
                <w:sz w:val="18"/>
                <w:szCs w:val="18"/>
              </w:rPr>
            </w:pPr>
          </w:p>
        </w:tc>
        <w:tc>
          <w:tcPr>
            <w:tcW w:w="1080" w:type="dxa"/>
            <w:shd w:val="clear" w:color="auto" w:fill="auto"/>
          </w:tcPr>
          <w:p w14:paraId="013A6420" w14:textId="77777777" w:rsidR="00173623" w:rsidRPr="00471008" w:rsidRDefault="00173623" w:rsidP="003917B8">
            <w:pPr>
              <w:spacing w:after="0"/>
              <w:rPr>
                <w:rFonts w:ascii="Garamond" w:hAnsi="Garamond"/>
                <w:b/>
                <w:color w:val="000000" w:themeColor="text1"/>
                <w:sz w:val="18"/>
                <w:szCs w:val="18"/>
              </w:rPr>
            </w:pPr>
          </w:p>
        </w:tc>
        <w:tc>
          <w:tcPr>
            <w:tcW w:w="990" w:type="dxa"/>
            <w:shd w:val="clear" w:color="auto" w:fill="auto"/>
          </w:tcPr>
          <w:p w14:paraId="381FC564" w14:textId="77777777" w:rsidR="00173623" w:rsidRPr="00471008" w:rsidRDefault="00173623" w:rsidP="003917B8">
            <w:pPr>
              <w:spacing w:after="0"/>
              <w:rPr>
                <w:rFonts w:ascii="Garamond" w:hAnsi="Garamond"/>
                <w:b/>
                <w:color w:val="000000" w:themeColor="text1"/>
                <w:sz w:val="18"/>
                <w:szCs w:val="18"/>
              </w:rPr>
            </w:pPr>
          </w:p>
        </w:tc>
        <w:tc>
          <w:tcPr>
            <w:tcW w:w="900" w:type="dxa"/>
          </w:tcPr>
          <w:p w14:paraId="35E455C9" w14:textId="77777777" w:rsidR="00173623" w:rsidRPr="00471008" w:rsidRDefault="00173623" w:rsidP="003917B8">
            <w:pPr>
              <w:spacing w:after="0"/>
              <w:rPr>
                <w:rFonts w:ascii="Garamond" w:hAnsi="Garamond"/>
                <w:b/>
                <w:color w:val="000000" w:themeColor="text1"/>
                <w:sz w:val="18"/>
                <w:szCs w:val="18"/>
              </w:rPr>
            </w:pPr>
          </w:p>
        </w:tc>
        <w:tc>
          <w:tcPr>
            <w:tcW w:w="1237" w:type="dxa"/>
            <w:shd w:val="clear" w:color="auto" w:fill="auto"/>
          </w:tcPr>
          <w:p w14:paraId="13BBD7C3" w14:textId="77777777" w:rsidR="00173623" w:rsidRPr="00471008" w:rsidRDefault="00173623" w:rsidP="003917B8">
            <w:pPr>
              <w:spacing w:after="0"/>
              <w:rPr>
                <w:rFonts w:ascii="Garamond" w:hAnsi="Garamond"/>
                <w:b/>
                <w:color w:val="000000" w:themeColor="text1"/>
                <w:sz w:val="18"/>
                <w:szCs w:val="18"/>
              </w:rPr>
            </w:pPr>
          </w:p>
        </w:tc>
        <w:tc>
          <w:tcPr>
            <w:tcW w:w="1170" w:type="dxa"/>
          </w:tcPr>
          <w:p w14:paraId="28512237" w14:textId="77777777" w:rsidR="00173623" w:rsidRPr="00471008" w:rsidRDefault="00173623" w:rsidP="003917B8">
            <w:pPr>
              <w:spacing w:after="0"/>
              <w:rPr>
                <w:rFonts w:ascii="Garamond" w:hAnsi="Garamond"/>
                <w:color w:val="000000" w:themeColor="text1"/>
                <w:sz w:val="18"/>
                <w:szCs w:val="18"/>
              </w:rPr>
            </w:pPr>
          </w:p>
        </w:tc>
        <w:tc>
          <w:tcPr>
            <w:tcW w:w="1283" w:type="dxa"/>
          </w:tcPr>
          <w:p w14:paraId="4B9A71AB" w14:textId="77777777" w:rsidR="00173623" w:rsidRPr="00471008" w:rsidRDefault="00173623" w:rsidP="003917B8">
            <w:pPr>
              <w:spacing w:after="0"/>
              <w:rPr>
                <w:rFonts w:ascii="Garamond" w:hAnsi="Garamond"/>
                <w:color w:val="000000" w:themeColor="text1"/>
                <w:sz w:val="18"/>
                <w:szCs w:val="18"/>
              </w:rPr>
            </w:pPr>
          </w:p>
        </w:tc>
      </w:tr>
      <w:tr w:rsidR="00471008" w:rsidRPr="00471008" w14:paraId="1BC75811" w14:textId="77777777" w:rsidTr="00DE7705">
        <w:trPr>
          <w:cantSplit/>
          <w:trHeight w:val="150"/>
        </w:trPr>
        <w:tc>
          <w:tcPr>
            <w:tcW w:w="1170" w:type="dxa"/>
            <w:shd w:val="clear" w:color="auto" w:fill="auto"/>
          </w:tcPr>
          <w:p w14:paraId="603235DE" w14:textId="77777777" w:rsidR="005A0E07" w:rsidRPr="00471008" w:rsidRDefault="005A0E07" w:rsidP="00173623">
            <w:pPr>
              <w:spacing w:after="0" w:line="240" w:lineRule="auto"/>
              <w:rPr>
                <w:rFonts w:ascii="Garamond" w:hAnsi="Garamond"/>
                <w:b/>
                <w:color w:val="000000" w:themeColor="text1"/>
                <w:sz w:val="18"/>
                <w:szCs w:val="18"/>
              </w:rPr>
            </w:pPr>
            <w:r w:rsidRPr="00471008">
              <w:rPr>
                <w:rFonts w:ascii="Garamond" w:hAnsi="Garamond"/>
                <w:b/>
                <w:color w:val="000000" w:themeColor="text1"/>
                <w:sz w:val="18"/>
                <w:szCs w:val="18"/>
              </w:rPr>
              <w:t>Etc.</w:t>
            </w:r>
          </w:p>
        </w:tc>
        <w:tc>
          <w:tcPr>
            <w:tcW w:w="1260" w:type="dxa"/>
            <w:shd w:val="clear" w:color="auto" w:fill="auto"/>
          </w:tcPr>
          <w:p w14:paraId="01497598" w14:textId="77777777" w:rsidR="005A0E07" w:rsidRPr="00471008" w:rsidRDefault="005A0E07" w:rsidP="00173623">
            <w:pPr>
              <w:spacing w:after="0" w:line="240" w:lineRule="auto"/>
              <w:rPr>
                <w:rFonts w:ascii="Garamond" w:hAnsi="Garamond"/>
                <w:color w:val="000000" w:themeColor="text1"/>
                <w:sz w:val="18"/>
                <w:szCs w:val="18"/>
              </w:rPr>
            </w:pPr>
          </w:p>
        </w:tc>
        <w:tc>
          <w:tcPr>
            <w:tcW w:w="990" w:type="dxa"/>
            <w:shd w:val="clear" w:color="auto" w:fill="auto"/>
          </w:tcPr>
          <w:p w14:paraId="7A3109ED" w14:textId="77777777" w:rsidR="005A0E07" w:rsidRPr="00471008" w:rsidRDefault="005A0E07" w:rsidP="00173623">
            <w:pPr>
              <w:spacing w:after="0" w:line="240" w:lineRule="auto"/>
              <w:rPr>
                <w:rFonts w:ascii="Garamond" w:hAnsi="Garamond"/>
                <w:color w:val="000000" w:themeColor="text1"/>
                <w:sz w:val="18"/>
                <w:szCs w:val="18"/>
              </w:rPr>
            </w:pPr>
          </w:p>
        </w:tc>
        <w:tc>
          <w:tcPr>
            <w:tcW w:w="1080" w:type="dxa"/>
            <w:shd w:val="clear" w:color="auto" w:fill="auto"/>
          </w:tcPr>
          <w:p w14:paraId="4656D4C4" w14:textId="77777777" w:rsidR="005A0E07" w:rsidRPr="00471008" w:rsidRDefault="005A0E07" w:rsidP="003917B8">
            <w:pPr>
              <w:spacing w:after="0"/>
              <w:rPr>
                <w:rFonts w:ascii="Garamond" w:hAnsi="Garamond"/>
                <w:b/>
                <w:color w:val="000000" w:themeColor="text1"/>
                <w:sz w:val="18"/>
                <w:szCs w:val="18"/>
              </w:rPr>
            </w:pPr>
          </w:p>
        </w:tc>
        <w:tc>
          <w:tcPr>
            <w:tcW w:w="990" w:type="dxa"/>
            <w:shd w:val="clear" w:color="auto" w:fill="auto"/>
          </w:tcPr>
          <w:p w14:paraId="0C2D3866" w14:textId="77777777" w:rsidR="005A0E07" w:rsidRPr="00471008" w:rsidRDefault="005A0E07" w:rsidP="003917B8">
            <w:pPr>
              <w:spacing w:after="0"/>
              <w:rPr>
                <w:rFonts w:ascii="Garamond" w:hAnsi="Garamond"/>
                <w:b/>
                <w:color w:val="000000" w:themeColor="text1"/>
                <w:sz w:val="18"/>
                <w:szCs w:val="18"/>
              </w:rPr>
            </w:pPr>
          </w:p>
        </w:tc>
        <w:tc>
          <w:tcPr>
            <w:tcW w:w="900" w:type="dxa"/>
          </w:tcPr>
          <w:p w14:paraId="3DD968B0" w14:textId="77777777" w:rsidR="005A0E07" w:rsidRPr="00471008" w:rsidRDefault="005A0E07" w:rsidP="003917B8">
            <w:pPr>
              <w:spacing w:after="0"/>
              <w:rPr>
                <w:rFonts w:ascii="Garamond" w:hAnsi="Garamond"/>
                <w:b/>
                <w:color w:val="000000" w:themeColor="text1"/>
                <w:sz w:val="18"/>
                <w:szCs w:val="18"/>
              </w:rPr>
            </w:pPr>
          </w:p>
        </w:tc>
        <w:tc>
          <w:tcPr>
            <w:tcW w:w="1237" w:type="dxa"/>
            <w:shd w:val="clear" w:color="auto" w:fill="auto"/>
          </w:tcPr>
          <w:p w14:paraId="5891F44A" w14:textId="77777777" w:rsidR="005A0E07" w:rsidRPr="00471008" w:rsidRDefault="005A0E07" w:rsidP="003917B8">
            <w:pPr>
              <w:spacing w:after="0"/>
              <w:rPr>
                <w:rFonts w:ascii="Garamond" w:hAnsi="Garamond"/>
                <w:b/>
                <w:color w:val="000000" w:themeColor="text1"/>
                <w:sz w:val="18"/>
                <w:szCs w:val="18"/>
              </w:rPr>
            </w:pPr>
          </w:p>
        </w:tc>
        <w:tc>
          <w:tcPr>
            <w:tcW w:w="1170" w:type="dxa"/>
          </w:tcPr>
          <w:p w14:paraId="7255983E" w14:textId="77777777" w:rsidR="005A0E07" w:rsidRPr="00471008" w:rsidRDefault="005A0E07" w:rsidP="003917B8">
            <w:pPr>
              <w:spacing w:after="0"/>
              <w:rPr>
                <w:rFonts w:ascii="Garamond" w:hAnsi="Garamond"/>
                <w:color w:val="000000" w:themeColor="text1"/>
                <w:sz w:val="18"/>
                <w:szCs w:val="18"/>
              </w:rPr>
            </w:pPr>
          </w:p>
        </w:tc>
        <w:tc>
          <w:tcPr>
            <w:tcW w:w="1283" w:type="dxa"/>
          </w:tcPr>
          <w:p w14:paraId="58BE68CD" w14:textId="77777777" w:rsidR="005A0E07" w:rsidRPr="00471008" w:rsidRDefault="005A0E07" w:rsidP="003917B8">
            <w:pPr>
              <w:spacing w:after="0"/>
              <w:rPr>
                <w:rFonts w:ascii="Garamond" w:hAnsi="Garamond"/>
                <w:color w:val="000000" w:themeColor="text1"/>
                <w:sz w:val="18"/>
                <w:szCs w:val="18"/>
              </w:rPr>
            </w:pPr>
          </w:p>
        </w:tc>
      </w:tr>
    </w:tbl>
    <w:p w14:paraId="498A449D" w14:textId="77777777" w:rsidR="005A0E07" w:rsidRPr="00471008" w:rsidRDefault="005A0E07" w:rsidP="005A0E07">
      <w:pPr>
        <w:spacing w:after="0"/>
        <w:rPr>
          <w:rFonts w:ascii="Garamond" w:hAnsi="Garamond"/>
          <w:b/>
          <w:color w:val="000000" w:themeColor="text1"/>
          <w:sz w:val="14"/>
          <w:szCs w:val="14"/>
          <w:u w:val="single"/>
        </w:rPr>
      </w:pPr>
    </w:p>
    <w:p w14:paraId="58771CF7" w14:textId="77777777" w:rsidR="005A0E07" w:rsidRPr="00471008" w:rsidRDefault="005A0E07" w:rsidP="005A0E07">
      <w:pPr>
        <w:pStyle w:val="ListParagraph"/>
        <w:spacing w:before="0"/>
        <w:ind w:left="360"/>
        <w:rPr>
          <w:rFonts w:ascii="Garamond" w:hAnsi="Garamond"/>
          <w:b/>
          <w:color w:val="000000" w:themeColor="text1"/>
          <w:sz w:val="20"/>
          <w:szCs w:val="20"/>
          <w:u w:val="single"/>
        </w:rPr>
      </w:pPr>
      <w:r w:rsidRPr="00471008">
        <w:rPr>
          <w:rFonts w:ascii="Garamond" w:hAnsi="Garamond"/>
          <w:b/>
          <w:color w:val="000000" w:themeColor="text1"/>
          <w:sz w:val="20"/>
          <w:szCs w:val="20"/>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471008" w:rsidRPr="00471008" w14:paraId="1AD0354C" w14:textId="77777777" w:rsidTr="003917B8">
        <w:tc>
          <w:tcPr>
            <w:tcW w:w="2880" w:type="dxa"/>
            <w:shd w:val="clear" w:color="auto" w:fill="00B050"/>
          </w:tcPr>
          <w:p w14:paraId="6C9F1914" w14:textId="77777777" w:rsidR="005A0E07" w:rsidRPr="00471008" w:rsidRDefault="005A0E07" w:rsidP="003917B8">
            <w:pPr>
              <w:rPr>
                <w:rFonts w:ascii="Garamond" w:hAnsi="Garamond"/>
                <w:color w:val="000000" w:themeColor="text1"/>
                <w:sz w:val="20"/>
                <w:szCs w:val="20"/>
              </w:rPr>
            </w:pPr>
            <w:r w:rsidRPr="00471008">
              <w:rPr>
                <w:rFonts w:ascii="Garamond" w:hAnsi="Garamond"/>
                <w:color w:val="000000" w:themeColor="text1"/>
                <w:sz w:val="20"/>
                <w:szCs w:val="20"/>
              </w:rPr>
              <w:t>Green= Achieved</w:t>
            </w:r>
          </w:p>
        </w:tc>
        <w:tc>
          <w:tcPr>
            <w:tcW w:w="3150" w:type="dxa"/>
            <w:shd w:val="clear" w:color="auto" w:fill="FFFF00"/>
          </w:tcPr>
          <w:p w14:paraId="2E91FCF1" w14:textId="77777777" w:rsidR="005A0E07" w:rsidRPr="00471008" w:rsidRDefault="005A0E07" w:rsidP="003917B8">
            <w:pPr>
              <w:rPr>
                <w:rFonts w:ascii="Garamond" w:hAnsi="Garamond"/>
                <w:color w:val="000000" w:themeColor="text1"/>
                <w:sz w:val="20"/>
                <w:szCs w:val="20"/>
              </w:rPr>
            </w:pPr>
            <w:r w:rsidRPr="00471008">
              <w:rPr>
                <w:rFonts w:ascii="Garamond" w:hAnsi="Garamond"/>
                <w:color w:val="000000" w:themeColor="text1"/>
                <w:sz w:val="20"/>
                <w:szCs w:val="20"/>
              </w:rPr>
              <w:t>Yellow= On target to be achieved</w:t>
            </w:r>
          </w:p>
        </w:tc>
        <w:tc>
          <w:tcPr>
            <w:tcW w:w="3330" w:type="dxa"/>
            <w:shd w:val="clear" w:color="auto" w:fill="FF0000"/>
          </w:tcPr>
          <w:p w14:paraId="31A179F3" w14:textId="77777777" w:rsidR="005A0E07" w:rsidRPr="00471008" w:rsidRDefault="005A0E07" w:rsidP="003917B8">
            <w:pPr>
              <w:rPr>
                <w:rFonts w:ascii="Garamond" w:hAnsi="Garamond"/>
                <w:color w:val="000000" w:themeColor="text1"/>
                <w:sz w:val="20"/>
                <w:szCs w:val="20"/>
              </w:rPr>
            </w:pPr>
            <w:r w:rsidRPr="00471008">
              <w:rPr>
                <w:rFonts w:ascii="Garamond" w:hAnsi="Garamond"/>
                <w:color w:val="000000" w:themeColor="text1"/>
                <w:sz w:val="20"/>
                <w:szCs w:val="20"/>
              </w:rPr>
              <w:t>Red= Not on target to be achieved</w:t>
            </w:r>
          </w:p>
        </w:tc>
      </w:tr>
    </w:tbl>
    <w:p w14:paraId="40996C2B" w14:textId="502063C3" w:rsidR="005A0E07" w:rsidRPr="00471008" w:rsidRDefault="005A0E07" w:rsidP="005A0E07">
      <w:pPr>
        <w:spacing w:after="0" w:line="240" w:lineRule="auto"/>
        <w:rPr>
          <w:rFonts w:ascii="Garamond" w:hAnsi="Garamond"/>
          <w:color w:val="000000" w:themeColor="text1"/>
          <w:lang w:val="en-GB"/>
        </w:rPr>
      </w:pPr>
    </w:p>
    <w:p w14:paraId="05A00EC7" w14:textId="0DFAF405" w:rsidR="00AA735E" w:rsidRPr="00471008" w:rsidRDefault="00AA735E" w:rsidP="005A0E07">
      <w:pPr>
        <w:spacing w:after="0" w:line="240" w:lineRule="auto"/>
        <w:rPr>
          <w:rFonts w:ascii="Garamond" w:hAnsi="Garamond"/>
          <w:color w:val="000000" w:themeColor="text1"/>
          <w:u w:val="single"/>
          <w:lang w:val="en-GB"/>
        </w:rPr>
      </w:pPr>
    </w:p>
    <w:p w14:paraId="3FBCA003" w14:textId="77777777" w:rsidR="00DE5F2B" w:rsidRPr="007D2F6A" w:rsidRDefault="00DE5F2B" w:rsidP="00DE5F2B">
      <w:pPr>
        <w:spacing w:after="0"/>
        <w:rPr>
          <w:rFonts w:ascii="Garamond" w:hAnsi="Garamond"/>
          <w:color w:val="000000"/>
          <w:lang w:val="en-GB"/>
        </w:rPr>
      </w:pPr>
      <w:r w:rsidRPr="007D2F6A">
        <w:rPr>
          <w:rFonts w:ascii="Garamond" w:hAnsi="Garamond"/>
          <w:color w:val="000000"/>
          <w:lang w:val="en-GB"/>
        </w:rPr>
        <w:t>In addition to the progress towards outcomes and outputs analysis:</w:t>
      </w:r>
    </w:p>
    <w:p w14:paraId="42536FED" w14:textId="77777777" w:rsidR="00DE5F2B" w:rsidRDefault="00DE5F2B" w:rsidP="00A44434">
      <w:pPr>
        <w:pStyle w:val="ListParagraph"/>
        <w:numPr>
          <w:ilvl w:val="0"/>
          <w:numId w:val="4"/>
        </w:numPr>
        <w:spacing w:before="0"/>
        <w:rPr>
          <w:rFonts w:ascii="Garamond" w:eastAsiaTheme="minorHAnsi" w:hAnsi="Garamond" w:cstheme="minorBidi"/>
          <w:color w:val="000000"/>
          <w:sz w:val="22"/>
          <w:szCs w:val="22"/>
          <w:lang w:val="en-GB"/>
        </w:rPr>
      </w:pPr>
      <w:r w:rsidRPr="00AB353D">
        <w:rPr>
          <w:rFonts w:ascii="Garamond" w:eastAsiaTheme="minorHAnsi" w:hAnsi="Garamond" w:cstheme="minorBidi"/>
          <w:color w:val="000000"/>
          <w:sz w:val="22"/>
          <w:szCs w:val="22"/>
          <w:lang w:val="en-GB"/>
        </w:rPr>
        <w:t>Assess whether the total number of beneficiaries and indirect beneficiaries of the project has been properly calculated.</w:t>
      </w:r>
    </w:p>
    <w:p w14:paraId="15F9B2F6" w14:textId="77777777" w:rsidR="00DE5F2B" w:rsidRPr="007D2F6A" w:rsidRDefault="00DE5F2B" w:rsidP="00A44434">
      <w:pPr>
        <w:pStyle w:val="ListParagraph"/>
        <w:numPr>
          <w:ilvl w:val="0"/>
          <w:numId w:val="4"/>
        </w:numPr>
        <w:spacing w:before="0"/>
        <w:rPr>
          <w:rFonts w:ascii="Garamond" w:eastAsiaTheme="minorHAnsi" w:hAnsi="Garamond" w:cstheme="minorBidi"/>
          <w:color w:val="000000"/>
          <w:sz w:val="22"/>
          <w:szCs w:val="22"/>
          <w:lang w:val="en-GB"/>
        </w:rPr>
      </w:pPr>
      <w:r w:rsidRPr="007D2F6A">
        <w:rPr>
          <w:rFonts w:ascii="Garamond" w:eastAsiaTheme="minorHAnsi" w:hAnsi="Garamond" w:cstheme="minorBidi"/>
          <w:color w:val="000000"/>
          <w:sz w:val="22"/>
          <w:szCs w:val="22"/>
          <w:lang w:val="en-GB"/>
        </w:rPr>
        <w:t xml:space="preserve">Identify remaining barriers to achieving the project objective in the remainder of the project. </w:t>
      </w:r>
    </w:p>
    <w:p w14:paraId="2753555F" w14:textId="77777777" w:rsidR="00DE5F2B" w:rsidRPr="007D2F6A" w:rsidRDefault="00DE5F2B" w:rsidP="00A44434">
      <w:pPr>
        <w:pStyle w:val="ListParagraph"/>
        <w:numPr>
          <w:ilvl w:val="0"/>
          <w:numId w:val="4"/>
        </w:numPr>
        <w:spacing w:before="0"/>
        <w:rPr>
          <w:rFonts w:ascii="Garamond" w:eastAsiaTheme="minorHAnsi" w:hAnsi="Garamond" w:cstheme="minorBidi"/>
          <w:color w:val="000000"/>
          <w:sz w:val="22"/>
          <w:szCs w:val="22"/>
          <w:lang w:val="en-GB"/>
        </w:rPr>
      </w:pPr>
      <w:r w:rsidRPr="007D2F6A">
        <w:rPr>
          <w:rFonts w:ascii="Garamond" w:eastAsiaTheme="minorHAnsi" w:hAnsi="Garamond" w:cstheme="minorBidi"/>
          <w:color w:val="000000"/>
          <w:sz w:val="22"/>
          <w:szCs w:val="22"/>
          <w:lang w:val="en-GB"/>
        </w:rPr>
        <w:t>By reviewing the aspects of the project that have already been successful, identify ways in which the project can further expand these benefits.</w:t>
      </w:r>
    </w:p>
    <w:p w14:paraId="42FED45C" w14:textId="77777777" w:rsidR="00DE5F2B" w:rsidRPr="007D2F6A" w:rsidRDefault="00DE5F2B" w:rsidP="00A44434">
      <w:pPr>
        <w:pStyle w:val="ListParagraph"/>
        <w:numPr>
          <w:ilvl w:val="0"/>
          <w:numId w:val="4"/>
        </w:numPr>
        <w:spacing w:before="0"/>
        <w:rPr>
          <w:rFonts w:ascii="Garamond" w:eastAsiaTheme="minorHAnsi" w:hAnsi="Garamond" w:cstheme="minorBidi"/>
          <w:color w:val="000000"/>
          <w:sz w:val="22"/>
          <w:szCs w:val="22"/>
          <w:lang w:val="en-GB"/>
        </w:rPr>
      </w:pPr>
      <w:r w:rsidRPr="007D2F6A">
        <w:rPr>
          <w:rFonts w:ascii="Garamond" w:eastAsiaTheme="minorHAnsi" w:hAnsi="Garamond" w:cstheme="minorBidi"/>
          <w:color w:val="000000"/>
          <w:sz w:val="22"/>
          <w:szCs w:val="22"/>
          <w:lang w:val="en-GB"/>
        </w:rPr>
        <w:t>Include a comprehensive assessment of the impact of COVID-19 on different aspects of project implementation.  Assess the impact on results delivery, overall funded activity performance along with a plan of action to address these.</w:t>
      </w:r>
    </w:p>
    <w:p w14:paraId="6F701770" w14:textId="3A4029A9" w:rsidR="00F911E3" w:rsidRPr="00471008" w:rsidRDefault="00F911E3" w:rsidP="005A0E07">
      <w:pPr>
        <w:spacing w:after="0" w:line="240" w:lineRule="auto"/>
        <w:rPr>
          <w:rFonts w:ascii="Garamond" w:hAnsi="Garamond"/>
          <w:color w:val="000000" w:themeColor="text1"/>
          <w:u w:val="single"/>
          <w:lang w:val="en-GB"/>
        </w:rPr>
      </w:pPr>
    </w:p>
    <w:p w14:paraId="3B5A6CD8" w14:textId="77777777" w:rsidR="00AA735E" w:rsidRPr="00471008" w:rsidRDefault="00AA735E" w:rsidP="005A0E07">
      <w:pPr>
        <w:spacing w:after="0" w:line="240" w:lineRule="auto"/>
        <w:rPr>
          <w:rFonts w:ascii="Garamond" w:hAnsi="Garamond"/>
          <w:color w:val="000000" w:themeColor="text1"/>
          <w:lang w:val="en-GB"/>
        </w:rPr>
      </w:pPr>
    </w:p>
    <w:p w14:paraId="0804B460" w14:textId="77777777" w:rsidR="005A0E07" w:rsidRPr="00471008" w:rsidRDefault="005A0E07" w:rsidP="005A0E07">
      <w:pPr>
        <w:pStyle w:val="ListParagraph"/>
        <w:spacing w:before="0"/>
        <w:ind w:left="360"/>
        <w:rPr>
          <w:rFonts w:ascii="Garamond" w:hAnsi="Garamond"/>
          <w:color w:val="000000" w:themeColor="text1"/>
          <w:lang w:val="en-GB"/>
        </w:rPr>
      </w:pPr>
    </w:p>
    <w:p w14:paraId="40E7AE77" w14:textId="62345DAF" w:rsidR="00F911E3" w:rsidRPr="00471008" w:rsidRDefault="005A0E07" w:rsidP="005A0E07">
      <w:pPr>
        <w:tabs>
          <w:tab w:val="left" w:pos="0"/>
        </w:tabs>
        <w:spacing w:after="0"/>
        <w:rPr>
          <w:rFonts w:ascii="Garamond" w:hAnsi="Garamond"/>
          <w:b/>
          <w:color w:val="000000" w:themeColor="text1"/>
          <w:lang w:val="en-GB"/>
        </w:rPr>
      </w:pPr>
      <w:r w:rsidRPr="00471008">
        <w:rPr>
          <w:rFonts w:ascii="Garamond" w:hAnsi="Garamond"/>
          <w:b/>
          <w:color w:val="000000" w:themeColor="text1"/>
          <w:lang w:val="en-GB"/>
        </w:rPr>
        <w:t>i</w:t>
      </w:r>
      <w:r w:rsidR="008D336E" w:rsidRPr="00471008">
        <w:rPr>
          <w:rFonts w:ascii="Garamond" w:hAnsi="Garamond"/>
          <w:b/>
          <w:color w:val="000000" w:themeColor="text1"/>
          <w:lang w:val="en-GB"/>
        </w:rPr>
        <w:t>v</w:t>
      </w:r>
      <w:r w:rsidRPr="00471008">
        <w:rPr>
          <w:rFonts w:ascii="Garamond" w:hAnsi="Garamond"/>
          <w:b/>
          <w:color w:val="000000" w:themeColor="text1"/>
          <w:lang w:val="en-GB"/>
        </w:rPr>
        <w:t>.   Project Implementation and Adaptive Management</w:t>
      </w:r>
    </w:p>
    <w:p w14:paraId="3F009C48" w14:textId="77777777" w:rsidR="005A0E07" w:rsidRPr="00471008" w:rsidRDefault="005A0E07" w:rsidP="005A0E07">
      <w:pPr>
        <w:spacing w:after="0" w:line="240" w:lineRule="auto"/>
        <w:jc w:val="both"/>
        <w:rPr>
          <w:rFonts w:ascii="Garamond" w:hAnsi="Garamond"/>
          <w:color w:val="000000" w:themeColor="text1"/>
          <w:u w:val="single"/>
          <w:lang w:val="en-GB"/>
        </w:rPr>
      </w:pPr>
      <w:r w:rsidRPr="00471008">
        <w:rPr>
          <w:rFonts w:ascii="Garamond" w:hAnsi="Garamond"/>
          <w:color w:val="000000" w:themeColor="text1"/>
          <w:u w:val="single"/>
          <w:lang w:val="en-GB"/>
        </w:rPr>
        <w:t>Management Arrangements:</w:t>
      </w:r>
    </w:p>
    <w:p w14:paraId="15784E33" w14:textId="26E87A44" w:rsidR="005A0E07" w:rsidRPr="00471008" w:rsidRDefault="005A0E07" w:rsidP="00A44434">
      <w:pPr>
        <w:numPr>
          <w:ilvl w:val="0"/>
          <w:numId w:val="10"/>
        </w:numPr>
        <w:spacing w:after="0" w:line="240" w:lineRule="auto"/>
        <w:jc w:val="both"/>
        <w:rPr>
          <w:rFonts w:ascii="Garamond" w:hAnsi="Garamond"/>
          <w:color w:val="000000" w:themeColor="text1"/>
          <w:lang w:val="en-GB"/>
        </w:rPr>
      </w:pPr>
      <w:r w:rsidRPr="00471008">
        <w:rPr>
          <w:rFonts w:ascii="Garamond" w:hAnsi="Garamond"/>
          <w:color w:val="000000" w:themeColor="text1"/>
          <w:lang w:val="en-GB"/>
        </w:rPr>
        <w:t xml:space="preserve">Review overall effectiveness of project management as outlined in the </w:t>
      </w:r>
      <w:r w:rsidR="00F639FF" w:rsidRPr="00471008">
        <w:rPr>
          <w:rFonts w:ascii="Garamond" w:hAnsi="Garamond"/>
          <w:color w:val="000000" w:themeColor="text1"/>
          <w:lang w:val="en-GB"/>
        </w:rPr>
        <w:t>FAA/Funding proposal</w:t>
      </w:r>
      <w:r w:rsidRPr="00471008">
        <w:rPr>
          <w:rFonts w:ascii="Garamond" w:hAnsi="Garamond"/>
          <w:color w:val="000000" w:themeColor="text1"/>
          <w:lang w:val="en-GB"/>
        </w:rPr>
        <w:t xml:space="preserve">.  Have changes been made and </w:t>
      </w:r>
      <w:r w:rsidR="00516F88" w:rsidRPr="00471008">
        <w:rPr>
          <w:rFonts w:ascii="Garamond" w:hAnsi="Garamond"/>
          <w:color w:val="000000" w:themeColor="text1"/>
          <w:lang w:val="en-GB"/>
        </w:rPr>
        <w:t xml:space="preserve">have these been approved by GCF? </w:t>
      </w:r>
      <w:r w:rsidRPr="00471008">
        <w:rPr>
          <w:rFonts w:ascii="Garamond" w:hAnsi="Garamond"/>
          <w:color w:val="000000" w:themeColor="text1"/>
          <w:lang w:val="en-GB"/>
        </w:rPr>
        <w:t xml:space="preserve">  Are responsibilities and reporting lines clear?  Is decision-making transparent and undertaken in a timely manner?  Recommend areas for improvement.</w:t>
      </w:r>
    </w:p>
    <w:p w14:paraId="435CBE6A" w14:textId="77777777" w:rsidR="005A0E07" w:rsidRPr="00471008" w:rsidRDefault="005A0E07" w:rsidP="00A44434">
      <w:pPr>
        <w:numPr>
          <w:ilvl w:val="0"/>
          <w:numId w:val="10"/>
        </w:numPr>
        <w:spacing w:after="0" w:line="240" w:lineRule="auto"/>
        <w:jc w:val="both"/>
        <w:rPr>
          <w:rFonts w:ascii="Garamond" w:hAnsi="Garamond"/>
          <w:color w:val="000000" w:themeColor="text1"/>
          <w:u w:val="single"/>
        </w:rPr>
      </w:pPr>
      <w:r w:rsidRPr="00471008">
        <w:rPr>
          <w:rFonts w:ascii="Garamond" w:hAnsi="Garamond"/>
          <w:color w:val="000000" w:themeColor="text1"/>
          <w:lang w:val="en-GB"/>
        </w:rPr>
        <w:t>Review the quality of execution of the Executing Agency/Implementing Partner(s) and recommend areas for improvement.</w:t>
      </w:r>
    </w:p>
    <w:p w14:paraId="5801B1B6" w14:textId="51272647" w:rsidR="005A0E07" w:rsidRPr="00471008" w:rsidRDefault="005A0E07" w:rsidP="00A44434">
      <w:pPr>
        <w:numPr>
          <w:ilvl w:val="0"/>
          <w:numId w:val="10"/>
        </w:numPr>
        <w:spacing w:after="0" w:line="240" w:lineRule="auto"/>
        <w:jc w:val="both"/>
        <w:rPr>
          <w:rFonts w:ascii="Garamond" w:hAnsi="Garamond"/>
          <w:color w:val="000000" w:themeColor="text1"/>
          <w:u w:val="single"/>
        </w:rPr>
      </w:pPr>
      <w:r w:rsidRPr="00471008">
        <w:rPr>
          <w:rFonts w:ascii="Garamond" w:hAnsi="Garamond"/>
          <w:color w:val="000000" w:themeColor="text1"/>
          <w:lang w:val="en-GB"/>
        </w:rPr>
        <w:t>Review the quality of support provided b</w:t>
      </w:r>
      <w:r w:rsidR="008D336E" w:rsidRPr="00471008">
        <w:rPr>
          <w:rFonts w:ascii="Garamond" w:hAnsi="Garamond"/>
          <w:color w:val="000000" w:themeColor="text1"/>
          <w:lang w:val="en-GB"/>
        </w:rPr>
        <w:t xml:space="preserve">y </w:t>
      </w:r>
      <w:r w:rsidRPr="00471008">
        <w:rPr>
          <w:rFonts w:ascii="Garamond" w:hAnsi="Garamond"/>
          <w:color w:val="000000" w:themeColor="text1"/>
          <w:lang w:val="en-GB"/>
        </w:rPr>
        <w:t>UNDP and recommend areas for improvement.</w:t>
      </w:r>
    </w:p>
    <w:p w14:paraId="540B7EB7" w14:textId="77777777" w:rsidR="005A0E07" w:rsidRPr="00471008" w:rsidRDefault="005A0E07" w:rsidP="005A0E07">
      <w:pPr>
        <w:keepNext/>
        <w:spacing w:after="0" w:line="240" w:lineRule="auto"/>
        <w:jc w:val="both"/>
        <w:rPr>
          <w:rFonts w:ascii="Garamond" w:hAnsi="Garamond"/>
          <w:color w:val="000000" w:themeColor="text1"/>
          <w:u w:val="single"/>
          <w:lang w:val="en-GB"/>
        </w:rPr>
      </w:pPr>
    </w:p>
    <w:p w14:paraId="58090606" w14:textId="77777777" w:rsidR="005A0E07" w:rsidRPr="00471008" w:rsidRDefault="005A0E07" w:rsidP="005A0E07">
      <w:pPr>
        <w:keepNext/>
        <w:spacing w:after="0" w:line="240" w:lineRule="auto"/>
        <w:jc w:val="both"/>
        <w:rPr>
          <w:rFonts w:ascii="Garamond" w:hAnsi="Garamond"/>
          <w:color w:val="000000" w:themeColor="text1"/>
          <w:u w:val="single"/>
          <w:lang w:val="en-GB"/>
        </w:rPr>
      </w:pPr>
      <w:r w:rsidRPr="00471008">
        <w:rPr>
          <w:rFonts w:ascii="Garamond" w:hAnsi="Garamond"/>
          <w:color w:val="000000" w:themeColor="text1"/>
          <w:u w:val="single"/>
          <w:lang w:val="en-GB"/>
        </w:rPr>
        <w:t>Work Planning:</w:t>
      </w:r>
    </w:p>
    <w:p w14:paraId="6D390252" w14:textId="77777777" w:rsidR="005A0E07" w:rsidRPr="00471008" w:rsidRDefault="005A0E07" w:rsidP="00A44434">
      <w:pPr>
        <w:pStyle w:val="ListParagraph"/>
        <w:numPr>
          <w:ilvl w:val="0"/>
          <w:numId w:val="6"/>
        </w:numPr>
        <w:spacing w:before="0"/>
        <w:rPr>
          <w:rFonts w:ascii="Garamond" w:hAnsi="Garamond"/>
          <w:color w:val="000000" w:themeColor="text1"/>
          <w:sz w:val="22"/>
          <w:szCs w:val="22"/>
        </w:rPr>
      </w:pPr>
      <w:r w:rsidRPr="00471008">
        <w:rPr>
          <w:rFonts w:ascii="Garamond" w:eastAsia="SymbolMT" w:hAnsi="Garamond" w:cs="Arial-ItalicMT"/>
          <w:iCs/>
          <w:color w:val="000000" w:themeColor="text1"/>
          <w:sz w:val="22"/>
          <w:szCs w:val="22"/>
          <w:lang w:val="en-GB"/>
        </w:rPr>
        <w:t xml:space="preserve">Review </w:t>
      </w:r>
      <w:r w:rsidRPr="00471008">
        <w:rPr>
          <w:rFonts w:ascii="Garamond" w:eastAsia="SymbolMT" w:hAnsi="Garamond" w:cs="Arial-ItalicMT"/>
          <w:iCs/>
          <w:color w:val="000000" w:themeColor="text1"/>
          <w:sz w:val="22"/>
          <w:szCs w:val="22"/>
        </w:rPr>
        <w:t>any delays in project start-up and implementation, identify the causes and examine if they have been resolved.</w:t>
      </w:r>
    </w:p>
    <w:p w14:paraId="3F1B0471" w14:textId="77777777" w:rsidR="005A0E07" w:rsidRPr="00471008" w:rsidRDefault="005A0E07" w:rsidP="00A44434">
      <w:pPr>
        <w:numPr>
          <w:ilvl w:val="0"/>
          <w:numId w:val="6"/>
        </w:numPr>
        <w:spacing w:after="0" w:line="240" w:lineRule="auto"/>
        <w:jc w:val="both"/>
        <w:rPr>
          <w:rFonts w:ascii="Garamond" w:hAnsi="Garamond"/>
          <w:color w:val="000000" w:themeColor="text1"/>
          <w:lang w:val="en-GB"/>
        </w:rPr>
      </w:pPr>
      <w:r w:rsidRPr="00471008">
        <w:rPr>
          <w:rFonts w:ascii="Garamond" w:hAnsi="Garamond"/>
          <w:color w:val="000000" w:themeColor="text1"/>
          <w:lang w:val="en-GB"/>
        </w:rPr>
        <w:t>Are work-planning processes results-based?  If not, suggest ways to re-orientate work planning to focus on results?</w:t>
      </w:r>
    </w:p>
    <w:p w14:paraId="0A86383F" w14:textId="3802515E" w:rsidR="005A0E07" w:rsidRDefault="005A0E07" w:rsidP="00A44434">
      <w:pPr>
        <w:numPr>
          <w:ilvl w:val="0"/>
          <w:numId w:val="6"/>
        </w:numPr>
        <w:spacing w:after="0" w:line="240" w:lineRule="auto"/>
        <w:jc w:val="both"/>
        <w:rPr>
          <w:rFonts w:ascii="Garamond" w:hAnsi="Garamond"/>
          <w:color w:val="000000" w:themeColor="text1"/>
          <w:lang w:val="en-GB"/>
        </w:rPr>
      </w:pPr>
      <w:r w:rsidRPr="00471008">
        <w:rPr>
          <w:rFonts w:ascii="Garamond" w:hAnsi="Garamond"/>
          <w:color w:val="000000" w:themeColor="text1"/>
          <w:lang w:val="en-GB"/>
        </w:rPr>
        <w:t xml:space="preserve">Examine the use of the project’s results framework/ </w:t>
      </w:r>
      <w:proofErr w:type="spellStart"/>
      <w:r w:rsidRPr="00471008">
        <w:rPr>
          <w:rFonts w:ascii="Garamond" w:hAnsi="Garamond"/>
          <w:color w:val="000000" w:themeColor="text1"/>
          <w:lang w:val="en-GB"/>
        </w:rPr>
        <w:t>logframe</w:t>
      </w:r>
      <w:proofErr w:type="spellEnd"/>
      <w:r w:rsidRPr="00471008">
        <w:rPr>
          <w:rFonts w:ascii="Garamond" w:hAnsi="Garamond"/>
          <w:color w:val="000000" w:themeColor="text1"/>
          <w:lang w:val="en-GB"/>
        </w:rPr>
        <w:t xml:space="preserve"> as a management tool and review any changes made to it since project start.  </w:t>
      </w:r>
    </w:p>
    <w:p w14:paraId="2FF34054" w14:textId="77777777" w:rsidR="00C06037" w:rsidRDefault="00C06037" w:rsidP="00A44434">
      <w:pPr>
        <w:numPr>
          <w:ilvl w:val="0"/>
          <w:numId w:val="6"/>
        </w:numPr>
        <w:spacing w:after="0" w:line="240" w:lineRule="auto"/>
        <w:jc w:val="both"/>
        <w:rPr>
          <w:rFonts w:ascii="Garamond" w:hAnsi="Garamond"/>
          <w:color w:val="000000"/>
          <w:lang w:val="en-GB"/>
        </w:rPr>
      </w:pPr>
      <w:r>
        <w:rPr>
          <w:rFonts w:ascii="Garamond" w:hAnsi="Garamond"/>
          <w:color w:val="000000"/>
          <w:lang w:val="en-GB"/>
        </w:rPr>
        <w:t xml:space="preserve">Assess the feasibility of completing the proposed activities within the given project timeline (if extension was sought for any project milestone; please consider the revised timelines as well) and make recommendations for extensions, as need be. </w:t>
      </w:r>
    </w:p>
    <w:p w14:paraId="4BF85665" w14:textId="77777777" w:rsidR="00C06037" w:rsidRPr="00471008" w:rsidRDefault="00C06037" w:rsidP="00341ACE">
      <w:pPr>
        <w:spacing w:after="0" w:line="240" w:lineRule="auto"/>
        <w:ind w:left="360"/>
        <w:jc w:val="both"/>
        <w:rPr>
          <w:rFonts w:ascii="Garamond" w:hAnsi="Garamond"/>
          <w:color w:val="000000" w:themeColor="text1"/>
          <w:lang w:val="en-GB"/>
        </w:rPr>
      </w:pPr>
    </w:p>
    <w:p w14:paraId="6BEEAA84" w14:textId="77777777" w:rsidR="008D336E" w:rsidRPr="00471008" w:rsidRDefault="008D336E" w:rsidP="00262716">
      <w:pPr>
        <w:spacing w:after="0" w:line="240" w:lineRule="auto"/>
        <w:jc w:val="both"/>
        <w:rPr>
          <w:rFonts w:ascii="Garamond" w:hAnsi="Garamond"/>
          <w:color w:val="000000" w:themeColor="text1"/>
          <w:sz w:val="32"/>
          <w:szCs w:val="32"/>
          <w:lang w:val="en-GB"/>
        </w:rPr>
      </w:pPr>
    </w:p>
    <w:p w14:paraId="613D0AAB" w14:textId="03EBCBA9" w:rsidR="005A0E07" w:rsidRPr="00471008" w:rsidRDefault="00986332" w:rsidP="005A0E07">
      <w:pPr>
        <w:spacing w:after="0" w:line="240" w:lineRule="auto"/>
        <w:jc w:val="both"/>
        <w:rPr>
          <w:rFonts w:ascii="Garamond" w:hAnsi="Garamond"/>
          <w:color w:val="000000" w:themeColor="text1"/>
          <w:lang w:val="en-GB"/>
        </w:rPr>
      </w:pPr>
      <w:r w:rsidRPr="00471008">
        <w:rPr>
          <w:rFonts w:ascii="Garamond" w:hAnsi="Garamond"/>
          <w:color w:val="000000" w:themeColor="text1"/>
          <w:u w:val="single"/>
          <w:lang w:val="en-GB"/>
        </w:rPr>
        <w:t>Financing</w:t>
      </w:r>
      <w:r w:rsidR="008B0984">
        <w:rPr>
          <w:rFonts w:ascii="Garamond" w:hAnsi="Garamond"/>
          <w:color w:val="000000" w:themeColor="text1"/>
          <w:u w:val="single"/>
          <w:lang w:val="en-GB"/>
        </w:rPr>
        <w:t xml:space="preserve"> and Co-financing</w:t>
      </w:r>
      <w:r w:rsidR="005A0E07" w:rsidRPr="00471008">
        <w:rPr>
          <w:rFonts w:ascii="Garamond" w:hAnsi="Garamond"/>
          <w:color w:val="000000" w:themeColor="text1"/>
          <w:lang w:val="en-GB"/>
        </w:rPr>
        <w:t>:</w:t>
      </w:r>
    </w:p>
    <w:p w14:paraId="5BFFD3AA" w14:textId="77777777" w:rsidR="007D0BC0" w:rsidRDefault="005A0E07" w:rsidP="00A44434">
      <w:pPr>
        <w:pStyle w:val="ListParagraph"/>
        <w:numPr>
          <w:ilvl w:val="0"/>
          <w:numId w:val="15"/>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t>Consider the financial management of the project, with specific reference to the cost-effectiveness of interventions.</w:t>
      </w:r>
    </w:p>
    <w:p w14:paraId="7DCF1F7A" w14:textId="33EBA6A4" w:rsidR="005A0E07" w:rsidRPr="007D0BC0" w:rsidRDefault="007D0BC0" w:rsidP="00A44434">
      <w:pPr>
        <w:pStyle w:val="ListParagraph"/>
        <w:numPr>
          <w:ilvl w:val="0"/>
          <w:numId w:val="15"/>
        </w:numPr>
        <w:spacing w:before="0"/>
        <w:rPr>
          <w:rFonts w:ascii="Garamond" w:eastAsiaTheme="minorHAnsi" w:hAnsi="Garamond" w:cs="ArialMT"/>
          <w:sz w:val="22"/>
          <w:szCs w:val="22"/>
        </w:rPr>
      </w:pPr>
      <w:r w:rsidRPr="008254EC">
        <w:rPr>
          <w:rFonts w:ascii="Garamond" w:eastAsiaTheme="minorHAnsi" w:hAnsi="Garamond" w:cs="ArialMT"/>
          <w:sz w:val="22"/>
          <w:szCs w:val="22"/>
        </w:rPr>
        <w:t xml:space="preserve">Review the changes to fund allocations </w:t>
      </w:r>
      <w:proofErr w:type="gramStart"/>
      <w:r w:rsidRPr="008254EC">
        <w:rPr>
          <w:rFonts w:ascii="Garamond" w:eastAsiaTheme="minorHAnsi" w:hAnsi="Garamond" w:cs="ArialMT"/>
          <w:sz w:val="22"/>
          <w:szCs w:val="22"/>
        </w:rPr>
        <w:t>as a result of</w:t>
      </w:r>
      <w:proofErr w:type="gramEnd"/>
      <w:r w:rsidRPr="008254EC">
        <w:rPr>
          <w:rFonts w:ascii="Garamond" w:eastAsiaTheme="minorHAnsi" w:hAnsi="Garamond" w:cs="ArialMT"/>
          <w:sz w:val="22"/>
          <w:szCs w:val="22"/>
        </w:rPr>
        <w:t xml:space="preserve"> budget revisions and assess the appropriateness and relevance of such revisions.</w:t>
      </w:r>
      <w:r w:rsidR="005A0E07" w:rsidRPr="007D0BC0">
        <w:rPr>
          <w:rFonts w:ascii="Garamond" w:hAnsi="Garamond"/>
          <w:color w:val="000000" w:themeColor="text1"/>
          <w:lang w:val="en-GB"/>
        </w:rPr>
        <w:t xml:space="preserve">  </w:t>
      </w:r>
    </w:p>
    <w:p w14:paraId="4B99016B" w14:textId="1C1CD248" w:rsidR="00036775" w:rsidRPr="00471008" w:rsidRDefault="00036775" w:rsidP="00A44434">
      <w:pPr>
        <w:pStyle w:val="ListParagraph"/>
        <w:numPr>
          <w:ilvl w:val="0"/>
          <w:numId w:val="15"/>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lastRenderedPageBreak/>
        <w:t xml:space="preserve">Have project resources been utilized in the most economical, </w:t>
      </w:r>
      <w:proofErr w:type="gramStart"/>
      <w:r w:rsidRPr="00471008">
        <w:rPr>
          <w:rFonts w:ascii="Garamond" w:hAnsi="Garamond"/>
          <w:color w:val="000000" w:themeColor="text1"/>
          <w:sz w:val="22"/>
          <w:szCs w:val="22"/>
          <w:lang w:val="en-GB"/>
        </w:rPr>
        <w:t>effective</w:t>
      </w:r>
      <w:proofErr w:type="gramEnd"/>
      <w:r w:rsidRPr="00471008">
        <w:rPr>
          <w:rFonts w:ascii="Garamond" w:hAnsi="Garamond"/>
          <w:color w:val="000000" w:themeColor="text1"/>
          <w:sz w:val="22"/>
          <w:szCs w:val="22"/>
          <w:lang w:val="en-GB"/>
        </w:rPr>
        <w:t xml:space="preserve"> and equitable ways possible (considering value for money; absorption rate; commitments versus disbursements and projected commitments; co-financing; etc.)?</w:t>
      </w:r>
    </w:p>
    <w:p w14:paraId="6E8D8FF5" w14:textId="77777777" w:rsidR="005A0E07" w:rsidRPr="00471008" w:rsidRDefault="005A0E07" w:rsidP="00A44434">
      <w:pPr>
        <w:pStyle w:val="ListParagraph"/>
        <w:numPr>
          <w:ilvl w:val="0"/>
          <w:numId w:val="15"/>
        </w:numPr>
        <w:spacing w:before="0"/>
        <w:rPr>
          <w:rFonts w:ascii="Garamond" w:hAnsi="Garamond"/>
          <w:color w:val="000000" w:themeColor="text1"/>
          <w:sz w:val="22"/>
          <w:szCs w:val="22"/>
          <w:lang w:val="en-GB"/>
        </w:rPr>
      </w:pPr>
      <w:r w:rsidRPr="00471008">
        <w:rPr>
          <w:rFonts w:ascii="Garamond" w:eastAsiaTheme="minorHAnsi" w:hAnsi="Garamond" w:cs="ArialMT"/>
          <w:color w:val="000000" w:themeColor="text1"/>
          <w:sz w:val="22"/>
          <w:szCs w:val="22"/>
        </w:rPr>
        <w:t>Does the project have the appropriate financial controls, including reporting and planning, that allow management to make informed decisions regarding the budget and allow for timely flow of funds?</w:t>
      </w:r>
    </w:p>
    <w:p w14:paraId="508CE963" w14:textId="683496D9" w:rsidR="00986332" w:rsidRPr="00471008" w:rsidRDefault="005A0E07" w:rsidP="00A44434">
      <w:pPr>
        <w:pStyle w:val="ListParagraph"/>
        <w:numPr>
          <w:ilvl w:val="0"/>
          <w:numId w:val="15"/>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t>Informed by the co-financing monitoring table to be filled out, provide commentary on co-financing: is co-financing being used strategically to help the objectives of the project?</w:t>
      </w:r>
      <w:r w:rsidR="00986332" w:rsidRPr="00471008">
        <w:rPr>
          <w:rFonts w:ascii="Garamond" w:hAnsi="Garamond"/>
          <w:color w:val="000000" w:themeColor="text1"/>
          <w:sz w:val="22"/>
          <w:szCs w:val="22"/>
          <w:lang w:val="en-GB"/>
        </w:rPr>
        <w:t xml:space="preserve"> Comment on the use of different financial streams (parallel, leveraged, mobilized finance), as applicable in the context of the project – see GCF policy on co-finance</w:t>
      </w:r>
      <w:r w:rsidR="00986332" w:rsidRPr="00471008">
        <w:rPr>
          <w:rStyle w:val="FootnoteReference"/>
          <w:rFonts w:ascii="Garamond" w:hAnsi="Garamond"/>
          <w:color w:val="000000" w:themeColor="text1"/>
          <w:sz w:val="22"/>
          <w:szCs w:val="22"/>
          <w:lang w:val="en-GB"/>
        </w:rPr>
        <w:footnoteReference w:id="11"/>
      </w:r>
      <w:r w:rsidR="00986332" w:rsidRPr="00471008">
        <w:rPr>
          <w:rFonts w:ascii="Garamond" w:hAnsi="Garamond"/>
          <w:color w:val="000000" w:themeColor="text1"/>
          <w:sz w:val="22"/>
          <w:szCs w:val="22"/>
          <w:lang w:val="en-GB"/>
        </w:rPr>
        <w:t>. Discuss whether co-finance related conditions and covenants, as listed in the FAA, have been fulfilled, as applicable.</w:t>
      </w:r>
    </w:p>
    <w:p w14:paraId="382B0D15" w14:textId="77777777" w:rsidR="00F47983" w:rsidRPr="008254EC" w:rsidRDefault="00F47983" w:rsidP="00A44434">
      <w:pPr>
        <w:pStyle w:val="ListParagraph"/>
        <w:numPr>
          <w:ilvl w:val="0"/>
          <w:numId w:val="15"/>
        </w:numPr>
        <w:spacing w:before="0"/>
        <w:rPr>
          <w:rFonts w:ascii="Garamond" w:eastAsiaTheme="minorHAnsi" w:hAnsi="Garamond" w:cs="ArialMT"/>
          <w:sz w:val="22"/>
          <w:szCs w:val="22"/>
        </w:rPr>
      </w:pPr>
      <w:r w:rsidRPr="008254EC">
        <w:rPr>
          <w:rFonts w:ascii="Garamond" w:eastAsiaTheme="minorHAnsi" w:hAnsi="Garamond" w:cs="ArialMT"/>
          <w:sz w:val="22"/>
          <w:szCs w:val="22"/>
        </w:rPr>
        <w:t xml:space="preserve">Conduct an analysis of materialized co-financing and implications for project scope and results. If co-finance is not </w:t>
      </w:r>
      <w:proofErr w:type="spellStart"/>
      <w:r w:rsidRPr="008254EC">
        <w:rPr>
          <w:rFonts w:ascii="Garamond" w:eastAsiaTheme="minorHAnsi" w:hAnsi="Garamond" w:cs="ArialMT"/>
          <w:sz w:val="22"/>
          <w:szCs w:val="22"/>
        </w:rPr>
        <w:t>materialising</w:t>
      </w:r>
      <w:proofErr w:type="spellEnd"/>
      <w:r w:rsidRPr="008254EC">
        <w:rPr>
          <w:rFonts w:ascii="Garamond" w:eastAsiaTheme="minorHAnsi" w:hAnsi="Garamond" w:cs="ArialMT"/>
          <w:sz w:val="22"/>
          <w:szCs w:val="22"/>
        </w:rPr>
        <w:t xml:space="preserve"> as planned</w:t>
      </w:r>
      <w:r>
        <w:rPr>
          <w:rFonts w:ascii="Garamond" w:eastAsiaTheme="minorHAnsi" w:hAnsi="Garamond" w:cs="ArialMT"/>
          <w:sz w:val="22"/>
          <w:szCs w:val="22"/>
        </w:rPr>
        <w:t xml:space="preserve"> (timing and/or amount)</w:t>
      </w:r>
      <w:r w:rsidRPr="008254EC">
        <w:rPr>
          <w:rFonts w:ascii="Garamond" w:eastAsiaTheme="minorHAnsi" w:hAnsi="Garamond" w:cs="ArialMT"/>
          <w:sz w:val="22"/>
          <w:szCs w:val="22"/>
        </w:rPr>
        <w:t xml:space="preserve">, </w:t>
      </w:r>
      <w:r>
        <w:rPr>
          <w:rFonts w:ascii="Garamond" w:eastAsiaTheme="minorHAnsi" w:hAnsi="Garamond" w:cs="ArialMT"/>
          <w:sz w:val="22"/>
          <w:szCs w:val="22"/>
        </w:rPr>
        <w:t xml:space="preserve">assess mitigation measures, and </w:t>
      </w:r>
      <w:r w:rsidRPr="008254EC">
        <w:rPr>
          <w:rFonts w:ascii="Garamond" w:eastAsiaTheme="minorHAnsi" w:hAnsi="Garamond" w:cs="ArialMT"/>
          <w:sz w:val="22"/>
          <w:szCs w:val="22"/>
        </w:rPr>
        <w:t xml:space="preserve">discuss the impact of that on the project and results on the ground.  </w:t>
      </w:r>
    </w:p>
    <w:p w14:paraId="6CF80C85" w14:textId="6D651290" w:rsidR="00E30525" w:rsidRPr="00471008" w:rsidRDefault="007B4838" w:rsidP="00A44434">
      <w:pPr>
        <w:pStyle w:val="ListParagraph"/>
        <w:numPr>
          <w:ilvl w:val="0"/>
          <w:numId w:val="15"/>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t xml:space="preserve">Assess factors that contributed to low/high </w:t>
      </w:r>
      <w:r w:rsidR="00956C6A" w:rsidRPr="00471008">
        <w:rPr>
          <w:rFonts w:ascii="Garamond" w:hAnsi="Garamond"/>
          <w:color w:val="000000" w:themeColor="text1"/>
          <w:sz w:val="22"/>
          <w:szCs w:val="22"/>
          <w:lang w:val="en-GB"/>
        </w:rPr>
        <w:t>expenditure rate</w:t>
      </w:r>
      <w:r w:rsidR="0029410B">
        <w:rPr>
          <w:rFonts w:ascii="Garamond" w:hAnsi="Garamond"/>
          <w:color w:val="000000" w:themeColor="text1"/>
          <w:sz w:val="22"/>
          <w:szCs w:val="22"/>
          <w:lang w:val="en-GB"/>
        </w:rPr>
        <w:t xml:space="preserve"> and impact on the project</w:t>
      </w:r>
    </w:p>
    <w:p w14:paraId="13ACBDA0" w14:textId="77777777" w:rsidR="008D336E" w:rsidRPr="00471008" w:rsidRDefault="008D336E" w:rsidP="008D336E">
      <w:pPr>
        <w:pStyle w:val="ListParagraph"/>
        <w:spacing w:before="0"/>
        <w:ind w:left="360"/>
        <w:rPr>
          <w:rFonts w:ascii="Garamond" w:hAnsi="Garamond"/>
          <w:color w:val="000000" w:themeColor="text1"/>
          <w:sz w:val="22"/>
          <w:szCs w:val="22"/>
          <w:lang w:val="en-GB"/>
        </w:rPr>
      </w:pPr>
    </w:p>
    <w:p w14:paraId="4821E752" w14:textId="77777777" w:rsidR="008D336E" w:rsidRPr="00471008" w:rsidRDefault="008D336E" w:rsidP="00981E40">
      <w:pPr>
        <w:spacing w:after="0"/>
        <w:rPr>
          <w:rFonts w:ascii="Garamond" w:hAnsi="Garamond"/>
          <w:color w:val="000000" w:themeColor="text1"/>
          <w:u w:val="single"/>
        </w:rPr>
      </w:pPr>
      <w:r w:rsidRPr="00471008">
        <w:rPr>
          <w:rFonts w:ascii="Garamond" w:hAnsi="Garamond"/>
          <w:color w:val="000000" w:themeColor="text1"/>
          <w:u w:val="single"/>
        </w:rPr>
        <w:t>Coherence in climate finance delivery with other multilateral entities</w:t>
      </w:r>
    </w:p>
    <w:p w14:paraId="57B410CD"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Who are the partners of the project and how strategic are they in terms of capacities and commitment?</w:t>
      </w:r>
    </w:p>
    <w:p w14:paraId="31F56FE0"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Is there coherence and complementarity by the project with other actors for local other climate change interventions?</w:t>
      </w:r>
    </w:p>
    <w:p w14:paraId="2FD1B154"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rPr>
      </w:pPr>
      <w:r w:rsidRPr="00471008">
        <w:rPr>
          <w:rFonts w:ascii="Garamond" w:hAnsi="Garamond" w:cs="Calibri"/>
          <w:color w:val="000000" w:themeColor="text1"/>
          <w:sz w:val="22"/>
          <w:szCs w:val="22"/>
          <w:lang w:val="en-GB"/>
        </w:rPr>
        <w:t xml:space="preserve">To what extent has the project complimented other on-going local level initiatives (by stakeholders, donors, governments) on climate change adaptation or mitigation efforts? </w:t>
      </w:r>
    </w:p>
    <w:p w14:paraId="007FF68B" w14:textId="0BAF5A46"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rPr>
      </w:pPr>
      <w:r w:rsidRPr="00471008">
        <w:rPr>
          <w:rFonts w:ascii="Garamond" w:hAnsi="Garamond" w:cs="Calibri"/>
          <w:color w:val="000000" w:themeColor="text1"/>
          <w:sz w:val="22"/>
          <w:szCs w:val="22"/>
        </w:rPr>
        <w:t xml:space="preserve">How </w:t>
      </w:r>
      <w:r w:rsidRPr="00471008">
        <w:rPr>
          <w:rFonts w:ascii="Garamond" w:hAnsi="Garamond" w:cs="Calibri"/>
          <w:color w:val="000000" w:themeColor="text1"/>
          <w:sz w:val="22"/>
          <w:szCs w:val="22"/>
          <w:lang w:val="en-GB"/>
        </w:rPr>
        <w:t>has the project contributed to achieving stronger and more coherent integration of shift to low emission sustainable development pathways and/or increased climate resilient sustainable development (GCF RMF/PMF Paradigm Shift objectives)? Please provide concrete examples and make specific suggestions on how to enhance these roles going forward.</w:t>
      </w:r>
    </w:p>
    <w:p w14:paraId="6126E514" w14:textId="77777777" w:rsidR="00981E40" w:rsidRPr="00471008" w:rsidRDefault="00981E40" w:rsidP="00981E40">
      <w:pPr>
        <w:pStyle w:val="ListParagraph"/>
        <w:spacing w:before="0"/>
        <w:ind w:left="360"/>
        <w:contextualSpacing/>
        <w:rPr>
          <w:rFonts w:ascii="Garamond" w:hAnsi="Garamond" w:cs="Calibri"/>
          <w:color w:val="000000" w:themeColor="text1"/>
          <w:sz w:val="22"/>
          <w:szCs w:val="22"/>
        </w:rPr>
      </w:pPr>
    </w:p>
    <w:p w14:paraId="33E8188E" w14:textId="77777777" w:rsidR="005A0E07" w:rsidRPr="00471008" w:rsidRDefault="005A0E07" w:rsidP="005A0E07">
      <w:pPr>
        <w:spacing w:after="0" w:line="240" w:lineRule="auto"/>
        <w:jc w:val="both"/>
        <w:rPr>
          <w:rFonts w:ascii="Garamond" w:hAnsi="Garamond"/>
          <w:color w:val="000000" w:themeColor="text1"/>
          <w:lang w:val="en-GB"/>
        </w:rPr>
      </w:pPr>
      <w:r w:rsidRPr="00471008">
        <w:rPr>
          <w:rFonts w:ascii="Garamond" w:hAnsi="Garamond"/>
          <w:color w:val="000000" w:themeColor="text1"/>
          <w:u w:val="single"/>
          <w:lang w:val="en-GB"/>
        </w:rPr>
        <w:t>Project-level Monitoring and Evaluation Systems</w:t>
      </w:r>
      <w:r w:rsidRPr="00471008">
        <w:rPr>
          <w:rFonts w:ascii="Garamond" w:hAnsi="Garamond"/>
          <w:color w:val="000000" w:themeColor="text1"/>
          <w:lang w:val="en-GB"/>
        </w:rPr>
        <w:t>:</w:t>
      </w:r>
    </w:p>
    <w:p w14:paraId="6A02C1E5" w14:textId="5A53851E" w:rsidR="005A0E07" w:rsidRDefault="005A0E07" w:rsidP="00A44434">
      <w:pPr>
        <w:numPr>
          <w:ilvl w:val="0"/>
          <w:numId w:val="7"/>
        </w:numPr>
        <w:spacing w:after="0" w:line="240" w:lineRule="auto"/>
        <w:jc w:val="both"/>
        <w:rPr>
          <w:rFonts w:ascii="Garamond" w:hAnsi="Garamond"/>
          <w:color w:val="000000" w:themeColor="text1"/>
          <w:lang w:val="en-GB"/>
        </w:rPr>
      </w:pPr>
      <w:r w:rsidRPr="00471008">
        <w:rPr>
          <w:rFonts w:ascii="Garamond" w:hAnsi="Garamond"/>
          <w:color w:val="000000" w:themeColor="text1"/>
          <w:lang w:val="en-GB"/>
        </w:rPr>
        <w:t>Review the monitoring tools currently being used:  Do they provide the necessary information? Do they involve key partners? Do they use existing information? Are they efficient? Are they cost-effective? Are additional tools required? How could they be made more participatory and inclusive?</w:t>
      </w:r>
    </w:p>
    <w:p w14:paraId="5126AEAF" w14:textId="60DE737F" w:rsidR="00BA2319" w:rsidRPr="00BA2319" w:rsidRDefault="00BA2319" w:rsidP="00A44434">
      <w:pPr>
        <w:numPr>
          <w:ilvl w:val="0"/>
          <w:numId w:val="7"/>
        </w:numPr>
        <w:spacing w:after="0" w:line="240" w:lineRule="auto"/>
        <w:jc w:val="both"/>
        <w:rPr>
          <w:rFonts w:ascii="Garamond" w:hAnsi="Garamond"/>
          <w:color w:val="000000"/>
          <w:lang w:val="en-GB"/>
        </w:rPr>
      </w:pPr>
      <w:r>
        <w:rPr>
          <w:rFonts w:ascii="Garamond" w:hAnsi="Garamond"/>
          <w:color w:val="000000"/>
          <w:lang w:val="en-GB"/>
        </w:rPr>
        <w:t>Discuss any quality assuring mechanisms being used (</w:t>
      </w:r>
      <w:proofErr w:type="gramStart"/>
      <w:r>
        <w:rPr>
          <w:rFonts w:ascii="Garamond" w:hAnsi="Garamond"/>
          <w:color w:val="000000"/>
          <w:lang w:val="en-GB"/>
        </w:rPr>
        <w:t>e.g.</w:t>
      </w:r>
      <w:proofErr w:type="gramEnd"/>
      <w:r>
        <w:rPr>
          <w:rFonts w:ascii="Garamond" w:hAnsi="Garamond"/>
          <w:color w:val="000000"/>
          <w:lang w:val="en-GB"/>
        </w:rPr>
        <w:t xml:space="preserve"> ISO standard, government accreditations, international certificates, etc.)</w:t>
      </w:r>
    </w:p>
    <w:p w14:paraId="280362AE" w14:textId="2AD45AE1" w:rsidR="004D0B7E" w:rsidRPr="00471008" w:rsidRDefault="004D0B7E" w:rsidP="00A44434">
      <w:pPr>
        <w:pStyle w:val="ListParagraph"/>
        <w:numPr>
          <w:ilvl w:val="0"/>
          <w:numId w:val="7"/>
        </w:numPr>
        <w:spacing w:before="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Is project reporting and information generated by the project linked to national SDGs, NDC and other national reporting systems?</w:t>
      </w:r>
    </w:p>
    <w:p w14:paraId="063FA86B" w14:textId="3EB84664" w:rsidR="00424A14" w:rsidRPr="00471008" w:rsidRDefault="005A0E07" w:rsidP="00A44434">
      <w:pPr>
        <w:numPr>
          <w:ilvl w:val="0"/>
          <w:numId w:val="7"/>
        </w:numPr>
        <w:spacing w:after="0" w:line="240" w:lineRule="auto"/>
        <w:jc w:val="both"/>
        <w:rPr>
          <w:rFonts w:ascii="Garamond" w:hAnsi="Garamond"/>
          <w:color w:val="000000" w:themeColor="text1"/>
          <w:lang w:val="en-GB"/>
        </w:rPr>
      </w:pPr>
      <w:r w:rsidRPr="00471008">
        <w:rPr>
          <w:rFonts w:ascii="Garamond" w:hAnsi="Garamond"/>
          <w:color w:val="000000" w:themeColor="text1"/>
          <w:lang w:val="en-GB"/>
        </w:rPr>
        <w:t>Examine the financial management of the project monitoring and evaluation budget.  Are sufficient resources being allocated to monitoring and evaluation? Are these resources being allocated effectively?</w:t>
      </w:r>
    </w:p>
    <w:p w14:paraId="438BDACA" w14:textId="77777777" w:rsidR="005A0E07" w:rsidRPr="00471008" w:rsidRDefault="005A0E07" w:rsidP="005A0E07">
      <w:pPr>
        <w:spacing w:after="0" w:line="240" w:lineRule="auto"/>
        <w:ind w:left="360"/>
        <w:jc w:val="both"/>
        <w:rPr>
          <w:rFonts w:ascii="Garamond" w:hAnsi="Garamond"/>
          <w:color w:val="000000" w:themeColor="text1"/>
          <w:lang w:val="en-GB"/>
        </w:rPr>
      </w:pPr>
    </w:p>
    <w:p w14:paraId="6755430F" w14:textId="77777777" w:rsidR="005A0E07" w:rsidRPr="00471008" w:rsidRDefault="005A0E07" w:rsidP="005A0E07">
      <w:pPr>
        <w:spacing w:after="0" w:line="240" w:lineRule="auto"/>
        <w:jc w:val="both"/>
        <w:rPr>
          <w:rFonts w:ascii="Garamond" w:hAnsi="Garamond"/>
          <w:color w:val="000000" w:themeColor="text1"/>
          <w:u w:val="single"/>
          <w:lang w:val="en-GB"/>
        </w:rPr>
      </w:pPr>
      <w:r w:rsidRPr="00471008">
        <w:rPr>
          <w:rFonts w:ascii="Garamond" w:hAnsi="Garamond"/>
          <w:color w:val="000000" w:themeColor="text1"/>
          <w:u w:val="single"/>
          <w:lang w:val="en-GB"/>
        </w:rPr>
        <w:t>Stakeholder Engagement:</w:t>
      </w:r>
    </w:p>
    <w:p w14:paraId="4CFA81D2" w14:textId="77777777" w:rsidR="005A0E07" w:rsidRPr="00471008" w:rsidRDefault="005A0E07" w:rsidP="00A44434">
      <w:pPr>
        <w:numPr>
          <w:ilvl w:val="0"/>
          <w:numId w:val="20"/>
        </w:numPr>
        <w:spacing w:after="0" w:line="240" w:lineRule="auto"/>
        <w:ind w:left="360"/>
        <w:rPr>
          <w:rFonts w:ascii="Garamond" w:hAnsi="Garamond"/>
          <w:color w:val="000000" w:themeColor="text1"/>
        </w:rPr>
      </w:pPr>
      <w:r w:rsidRPr="00471008">
        <w:rPr>
          <w:rFonts w:ascii="Garamond" w:hAnsi="Garamond"/>
          <w:color w:val="000000" w:themeColor="text1"/>
        </w:rPr>
        <w:t>Project management: Has the project developed and leveraged the necessary and appropriate partnerships with direct and tangential stakeholders?</w:t>
      </w:r>
    </w:p>
    <w:p w14:paraId="41533A4B" w14:textId="77777777" w:rsidR="005A0E07" w:rsidRPr="00471008" w:rsidRDefault="005A0E07" w:rsidP="00A44434">
      <w:pPr>
        <w:numPr>
          <w:ilvl w:val="0"/>
          <w:numId w:val="20"/>
        </w:numPr>
        <w:spacing w:after="0" w:line="240" w:lineRule="auto"/>
        <w:ind w:left="360"/>
        <w:rPr>
          <w:rFonts w:ascii="Garamond" w:hAnsi="Garamond"/>
          <w:color w:val="000000" w:themeColor="text1"/>
        </w:rPr>
      </w:pPr>
      <w:r w:rsidRPr="00471008">
        <w:rPr>
          <w:rFonts w:ascii="Garamond" w:hAnsi="Garamond"/>
          <w:color w:val="000000" w:themeColor="text1"/>
          <w:lang w:val="en-GB"/>
        </w:rPr>
        <w:t xml:space="preserve">Participation and country-driven processes: </w:t>
      </w:r>
      <w:r w:rsidRPr="00471008">
        <w:rPr>
          <w:rFonts w:ascii="Garamond" w:hAnsi="Garamond"/>
          <w:color w:val="000000" w:themeColor="text1"/>
        </w:rPr>
        <w:t xml:space="preserve">Do local and national government stakeholders support the objectives of the project?  Do they continue to have an active role in project decision-making that supports </w:t>
      </w:r>
      <w:r w:rsidRPr="00471008">
        <w:rPr>
          <w:rFonts w:ascii="Garamond" w:hAnsi="Garamond"/>
          <w:color w:val="000000" w:themeColor="text1"/>
          <w:lang w:val="en-GB"/>
        </w:rPr>
        <w:t>efficient and effective project implementation?</w:t>
      </w:r>
    </w:p>
    <w:p w14:paraId="09B3C80F" w14:textId="77777777" w:rsidR="00E07268" w:rsidRPr="00471008" w:rsidRDefault="005A0E07" w:rsidP="00A44434">
      <w:pPr>
        <w:numPr>
          <w:ilvl w:val="0"/>
          <w:numId w:val="20"/>
        </w:numPr>
        <w:spacing w:after="0" w:line="240" w:lineRule="auto"/>
        <w:ind w:left="360"/>
        <w:rPr>
          <w:rFonts w:ascii="Garamond" w:hAnsi="Garamond"/>
          <w:color w:val="000000" w:themeColor="text1"/>
        </w:rPr>
      </w:pPr>
      <w:r w:rsidRPr="00471008">
        <w:rPr>
          <w:rFonts w:ascii="Garamond" w:hAnsi="Garamond"/>
          <w:color w:val="000000" w:themeColor="text1"/>
        </w:rPr>
        <w:t>Participation and public awareness: To what extent has stakeholder involvement and public awareness contributed to the progress towards achievement of project objectives?</w:t>
      </w:r>
    </w:p>
    <w:p w14:paraId="30F02364" w14:textId="18723E20" w:rsidR="005A0E07" w:rsidRPr="00471008" w:rsidRDefault="007839C6" w:rsidP="00A44434">
      <w:pPr>
        <w:numPr>
          <w:ilvl w:val="0"/>
          <w:numId w:val="20"/>
        </w:numPr>
        <w:spacing w:after="0" w:line="240" w:lineRule="auto"/>
        <w:ind w:left="360"/>
        <w:rPr>
          <w:rFonts w:ascii="Garamond" w:hAnsi="Garamond"/>
          <w:color w:val="000000" w:themeColor="text1"/>
        </w:rPr>
      </w:pPr>
      <w:r w:rsidRPr="00471008">
        <w:rPr>
          <w:rFonts w:ascii="Garamond" w:hAnsi="Garamond"/>
          <w:color w:val="000000" w:themeColor="text1"/>
        </w:rPr>
        <w:t>Is a grievance mechanism in place?  If so, assess its effectiveness</w:t>
      </w:r>
      <w:r w:rsidR="005A0E07" w:rsidRPr="00471008">
        <w:rPr>
          <w:rFonts w:ascii="Garamond" w:hAnsi="Garamond"/>
          <w:color w:val="000000" w:themeColor="text1"/>
          <w:lang w:val="en-GB"/>
        </w:rPr>
        <w:t xml:space="preserve"> </w:t>
      </w:r>
    </w:p>
    <w:p w14:paraId="078A8C7F" w14:textId="54822156" w:rsidR="005A0E07" w:rsidRPr="00471008" w:rsidRDefault="005A0E07" w:rsidP="005A0E07">
      <w:pPr>
        <w:spacing w:after="0" w:line="240" w:lineRule="auto"/>
        <w:jc w:val="both"/>
        <w:rPr>
          <w:rFonts w:ascii="Garamond" w:hAnsi="Garamond"/>
          <w:color w:val="000000" w:themeColor="text1"/>
          <w:u w:val="single"/>
          <w:lang w:val="en-GB"/>
        </w:rPr>
      </w:pPr>
    </w:p>
    <w:p w14:paraId="080D1EBE" w14:textId="77777777" w:rsidR="000E507B" w:rsidRPr="00471008" w:rsidRDefault="000E507B" w:rsidP="000E507B">
      <w:pPr>
        <w:tabs>
          <w:tab w:val="left" w:pos="0"/>
        </w:tabs>
        <w:spacing w:after="0" w:line="240" w:lineRule="auto"/>
        <w:rPr>
          <w:rFonts w:ascii="Garamond" w:hAnsi="Garamond"/>
          <w:bCs/>
          <w:color w:val="000000" w:themeColor="text1"/>
          <w:u w:val="single"/>
          <w:lang w:val="en-GB"/>
        </w:rPr>
      </w:pPr>
      <w:r w:rsidRPr="00471008">
        <w:rPr>
          <w:rFonts w:ascii="Garamond" w:hAnsi="Garamond"/>
          <w:bCs/>
          <w:color w:val="000000" w:themeColor="text1"/>
          <w:u w:val="single"/>
          <w:lang w:val="en-GB"/>
        </w:rPr>
        <w:t>Social and Environmental Standards (Safeguards)</w:t>
      </w:r>
    </w:p>
    <w:p w14:paraId="7A612261" w14:textId="79D0AF25" w:rsidR="000E507B" w:rsidRPr="00471008" w:rsidRDefault="000E507B" w:rsidP="00A44434">
      <w:pPr>
        <w:pStyle w:val="ListParagraph"/>
        <w:numPr>
          <w:ilvl w:val="0"/>
          <w:numId w:val="27"/>
        </w:numPr>
        <w:spacing w:before="0"/>
        <w:ind w:left="360"/>
        <w:rPr>
          <w:rFonts w:ascii="Garamond" w:hAnsi="Garamond"/>
          <w:color w:val="000000" w:themeColor="text1"/>
          <w:sz w:val="22"/>
          <w:szCs w:val="22"/>
          <w:lang w:val="en-GB"/>
        </w:rPr>
      </w:pPr>
      <w:r w:rsidRPr="00471008">
        <w:rPr>
          <w:rFonts w:ascii="Garamond" w:hAnsi="Garamond"/>
          <w:color w:val="000000" w:themeColor="text1"/>
          <w:sz w:val="22"/>
          <w:szCs w:val="22"/>
          <w:lang w:val="en-GB"/>
        </w:rPr>
        <w:lastRenderedPageBreak/>
        <w:t>Validate the risks identified in the project’s most current SESP</w:t>
      </w:r>
      <w:r w:rsidR="00754436" w:rsidRPr="00471008">
        <w:rPr>
          <w:rFonts w:ascii="Garamond" w:hAnsi="Garamond"/>
          <w:color w:val="000000" w:themeColor="text1"/>
          <w:sz w:val="22"/>
          <w:szCs w:val="22"/>
          <w:lang w:val="en-GB"/>
        </w:rPr>
        <w:t>/</w:t>
      </w:r>
      <w:r w:rsidRPr="00471008">
        <w:rPr>
          <w:rFonts w:ascii="Garamond" w:hAnsi="Garamond"/>
          <w:color w:val="000000" w:themeColor="text1"/>
          <w:sz w:val="22"/>
          <w:szCs w:val="22"/>
          <w:lang w:val="en-GB"/>
        </w:rPr>
        <w:t xml:space="preserve">ESIA, and those risks’ ratings; are any revisions needed? </w:t>
      </w:r>
    </w:p>
    <w:p w14:paraId="7B70EEC0" w14:textId="1B6C8C8C" w:rsidR="000E507B" w:rsidRPr="00471008" w:rsidRDefault="000E507B" w:rsidP="00A44434">
      <w:pPr>
        <w:pStyle w:val="ListParagraph"/>
        <w:numPr>
          <w:ilvl w:val="0"/>
          <w:numId w:val="27"/>
        </w:numPr>
        <w:spacing w:before="0"/>
        <w:ind w:left="360"/>
        <w:rPr>
          <w:rFonts w:ascii="Garamond" w:hAnsi="Garamond"/>
          <w:color w:val="000000" w:themeColor="text1"/>
          <w:sz w:val="22"/>
          <w:szCs w:val="22"/>
          <w:lang w:val="en-GB"/>
        </w:rPr>
      </w:pPr>
      <w:r w:rsidRPr="00471008">
        <w:rPr>
          <w:rFonts w:ascii="Garamond" w:hAnsi="Garamond"/>
          <w:color w:val="000000" w:themeColor="text1"/>
          <w:sz w:val="22"/>
          <w:szCs w:val="22"/>
          <w:lang w:val="en-GB"/>
        </w:rPr>
        <w:t xml:space="preserve">Summarize and assess the revisions made since </w:t>
      </w:r>
      <w:r w:rsidR="00754436" w:rsidRPr="00471008">
        <w:rPr>
          <w:rFonts w:ascii="Garamond" w:hAnsi="Garamond"/>
          <w:color w:val="000000" w:themeColor="text1"/>
          <w:sz w:val="22"/>
          <w:szCs w:val="22"/>
          <w:lang w:val="en-GB"/>
        </w:rPr>
        <w:t>Board Approval</w:t>
      </w:r>
      <w:r w:rsidRPr="00471008">
        <w:rPr>
          <w:rFonts w:ascii="Garamond" w:hAnsi="Garamond"/>
          <w:color w:val="000000" w:themeColor="text1"/>
          <w:sz w:val="22"/>
          <w:szCs w:val="22"/>
          <w:lang w:val="en-GB"/>
        </w:rPr>
        <w:t xml:space="preserve"> (if any) to: </w:t>
      </w:r>
    </w:p>
    <w:p w14:paraId="36844458" w14:textId="77777777" w:rsidR="000E507B" w:rsidRPr="00471008" w:rsidRDefault="000E507B" w:rsidP="00A44434">
      <w:pPr>
        <w:pStyle w:val="ListParagraph"/>
        <w:numPr>
          <w:ilvl w:val="1"/>
          <w:numId w:val="27"/>
        </w:numPr>
        <w:spacing w:before="0"/>
        <w:ind w:left="900"/>
        <w:rPr>
          <w:rFonts w:ascii="Garamond" w:hAnsi="Garamond"/>
          <w:color w:val="000000" w:themeColor="text1"/>
          <w:sz w:val="22"/>
          <w:szCs w:val="22"/>
          <w:lang w:val="en-GB"/>
        </w:rPr>
      </w:pPr>
      <w:r w:rsidRPr="00471008">
        <w:rPr>
          <w:rFonts w:ascii="Garamond" w:hAnsi="Garamond"/>
          <w:color w:val="000000" w:themeColor="text1"/>
          <w:sz w:val="22"/>
          <w:szCs w:val="22"/>
          <w:lang w:val="en-GB"/>
        </w:rPr>
        <w:t xml:space="preserve">The project’s overall safeguards risk categorization. </w:t>
      </w:r>
    </w:p>
    <w:p w14:paraId="0B3EC2E8" w14:textId="77777777" w:rsidR="000E507B" w:rsidRPr="00471008" w:rsidRDefault="000E507B" w:rsidP="00A44434">
      <w:pPr>
        <w:pStyle w:val="ListParagraph"/>
        <w:numPr>
          <w:ilvl w:val="1"/>
          <w:numId w:val="27"/>
        </w:numPr>
        <w:spacing w:before="0"/>
        <w:ind w:left="900"/>
        <w:rPr>
          <w:rFonts w:ascii="Garamond" w:hAnsi="Garamond"/>
          <w:color w:val="000000" w:themeColor="text1"/>
          <w:sz w:val="22"/>
          <w:szCs w:val="22"/>
          <w:lang w:val="en-GB"/>
        </w:rPr>
      </w:pPr>
      <w:r w:rsidRPr="00471008">
        <w:rPr>
          <w:rFonts w:ascii="Garamond" w:hAnsi="Garamond"/>
          <w:color w:val="000000" w:themeColor="text1"/>
          <w:sz w:val="22"/>
          <w:szCs w:val="22"/>
          <w:lang w:val="en-GB"/>
        </w:rPr>
        <w:t>The identified types of risks</w:t>
      </w:r>
      <w:r w:rsidRPr="00471008">
        <w:rPr>
          <w:rFonts w:ascii="Garamond" w:hAnsi="Garamond"/>
          <w:color w:val="000000" w:themeColor="text1"/>
          <w:sz w:val="22"/>
          <w:szCs w:val="22"/>
          <w:vertAlign w:val="superscript"/>
          <w:lang w:val="en-GB"/>
        </w:rPr>
        <w:footnoteReference w:id="12"/>
      </w:r>
      <w:r w:rsidRPr="00471008">
        <w:rPr>
          <w:rFonts w:ascii="Garamond" w:hAnsi="Garamond"/>
          <w:color w:val="000000" w:themeColor="text1"/>
          <w:sz w:val="22"/>
          <w:szCs w:val="22"/>
          <w:lang w:val="en-GB"/>
        </w:rPr>
        <w:t xml:space="preserve"> (in the SESP).</w:t>
      </w:r>
    </w:p>
    <w:p w14:paraId="01C7F715" w14:textId="77777777" w:rsidR="000E507B" w:rsidRPr="00471008" w:rsidRDefault="000E507B" w:rsidP="00A44434">
      <w:pPr>
        <w:pStyle w:val="ListParagraph"/>
        <w:numPr>
          <w:ilvl w:val="1"/>
          <w:numId w:val="27"/>
        </w:numPr>
        <w:spacing w:before="0"/>
        <w:ind w:left="900"/>
        <w:rPr>
          <w:rFonts w:ascii="Garamond" w:hAnsi="Garamond"/>
          <w:color w:val="000000" w:themeColor="text1"/>
          <w:sz w:val="22"/>
          <w:szCs w:val="22"/>
          <w:lang w:val="en-GB"/>
        </w:rPr>
      </w:pPr>
      <w:r w:rsidRPr="00471008">
        <w:rPr>
          <w:rFonts w:ascii="Garamond" w:hAnsi="Garamond"/>
          <w:color w:val="000000" w:themeColor="text1"/>
          <w:sz w:val="22"/>
          <w:szCs w:val="22"/>
          <w:lang w:val="en-GB"/>
        </w:rPr>
        <w:t>The individual risk ratings (in the SESP</w:t>
      </w:r>
      <w:proofErr w:type="gramStart"/>
      <w:r w:rsidRPr="00471008">
        <w:rPr>
          <w:rFonts w:ascii="Garamond" w:hAnsi="Garamond"/>
          <w:color w:val="000000" w:themeColor="text1"/>
          <w:sz w:val="22"/>
          <w:szCs w:val="22"/>
          <w:lang w:val="en-GB"/>
        </w:rPr>
        <w:t>)</w:t>
      </w:r>
      <w:r w:rsidRPr="00471008">
        <w:rPr>
          <w:rFonts w:ascii="Garamond" w:hAnsi="Garamond"/>
          <w:color w:val="000000" w:themeColor="text1"/>
          <w:sz w:val="22"/>
          <w:szCs w:val="22"/>
          <w:vertAlign w:val="superscript"/>
          <w:lang w:val="en-GB"/>
        </w:rPr>
        <w:t xml:space="preserve"> </w:t>
      </w:r>
      <w:r w:rsidRPr="00471008">
        <w:rPr>
          <w:rFonts w:ascii="Garamond" w:hAnsi="Garamond"/>
          <w:color w:val="000000" w:themeColor="text1"/>
          <w:sz w:val="22"/>
          <w:szCs w:val="22"/>
          <w:lang w:val="en-GB"/>
        </w:rPr>
        <w:t>.</w:t>
      </w:r>
      <w:proofErr w:type="gramEnd"/>
    </w:p>
    <w:p w14:paraId="6F5E87F7" w14:textId="22A747BC" w:rsidR="000E507B" w:rsidRPr="00471008" w:rsidRDefault="000E507B" w:rsidP="00A44434">
      <w:pPr>
        <w:pStyle w:val="ListParagraph"/>
        <w:numPr>
          <w:ilvl w:val="0"/>
          <w:numId w:val="27"/>
        </w:numPr>
        <w:spacing w:before="0"/>
        <w:ind w:left="360"/>
        <w:rPr>
          <w:rFonts w:ascii="Garamond" w:hAnsi="Garamond"/>
          <w:color w:val="000000" w:themeColor="text1"/>
          <w:sz w:val="22"/>
          <w:szCs w:val="22"/>
          <w:lang w:val="en-GB"/>
        </w:rPr>
      </w:pPr>
      <w:r w:rsidRPr="00471008">
        <w:rPr>
          <w:rFonts w:ascii="Garamond" w:hAnsi="Garamond"/>
          <w:color w:val="000000" w:themeColor="text1"/>
          <w:sz w:val="22"/>
          <w:szCs w:val="22"/>
          <w:lang w:val="en-GB"/>
        </w:rPr>
        <w:t xml:space="preserve">Describe and assess progress made in the implementation of the project’s social and environmental management measures as outlined in the SESP submitted at </w:t>
      </w:r>
      <w:r w:rsidR="00754436" w:rsidRPr="00471008">
        <w:rPr>
          <w:rFonts w:ascii="Garamond" w:hAnsi="Garamond"/>
          <w:color w:val="000000" w:themeColor="text1"/>
          <w:sz w:val="22"/>
          <w:szCs w:val="22"/>
          <w:lang w:val="en-GB"/>
        </w:rPr>
        <w:t>the Funding Proposal stage</w:t>
      </w:r>
      <w:r w:rsidRPr="00471008">
        <w:rPr>
          <w:rFonts w:ascii="Garamond" w:hAnsi="Garamond"/>
          <w:color w:val="000000" w:themeColor="text1"/>
          <w:sz w:val="22"/>
          <w:szCs w:val="22"/>
          <w:lang w:val="en-GB"/>
        </w:rPr>
        <w:t xml:space="preserve">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1F45B00B" w14:textId="269E29DE" w:rsidR="000E507B" w:rsidRPr="00471008" w:rsidRDefault="000E507B" w:rsidP="000E507B">
      <w:pPr>
        <w:pStyle w:val="ListParagraph"/>
        <w:ind w:left="0"/>
        <w:rPr>
          <w:rFonts w:ascii="Garamond" w:hAnsi="Garamond"/>
          <w:color w:val="000000" w:themeColor="text1"/>
          <w:sz w:val="22"/>
          <w:szCs w:val="22"/>
          <w:lang w:val="en-GB"/>
        </w:rPr>
      </w:pPr>
      <w:r w:rsidRPr="00471008">
        <w:rPr>
          <w:rFonts w:ascii="Garamond" w:hAnsi="Garamond"/>
          <w:color w:val="000000" w:themeColor="text1"/>
          <w:sz w:val="22"/>
          <w:szCs w:val="22"/>
          <w:lang w:val="en-GB"/>
        </w:rPr>
        <w:t xml:space="preserve">A given project should be assessed against the version of UNDP’s safeguards policy that was in effect at the time of the project’s approval. </w:t>
      </w:r>
    </w:p>
    <w:p w14:paraId="68C9BBF8" w14:textId="25D88EA0" w:rsidR="00F84FA8" w:rsidRPr="00471008" w:rsidRDefault="00F84FA8" w:rsidP="005A0E07">
      <w:pPr>
        <w:spacing w:after="0" w:line="240" w:lineRule="auto"/>
        <w:jc w:val="both"/>
        <w:rPr>
          <w:rFonts w:ascii="Garamond" w:hAnsi="Garamond"/>
          <w:color w:val="000000" w:themeColor="text1"/>
          <w:u w:val="single"/>
          <w:lang w:val="en-GB"/>
        </w:rPr>
      </w:pPr>
    </w:p>
    <w:p w14:paraId="693C9D74" w14:textId="77777777" w:rsidR="005A0E07" w:rsidRPr="00471008" w:rsidRDefault="005A0E07" w:rsidP="005A0E07">
      <w:pPr>
        <w:spacing w:after="0" w:line="240" w:lineRule="auto"/>
        <w:jc w:val="both"/>
        <w:rPr>
          <w:rFonts w:ascii="Garamond" w:hAnsi="Garamond"/>
          <w:color w:val="000000" w:themeColor="text1"/>
          <w:u w:val="single"/>
          <w:lang w:val="en-GB"/>
        </w:rPr>
      </w:pPr>
      <w:r w:rsidRPr="00471008">
        <w:rPr>
          <w:rFonts w:ascii="Garamond" w:hAnsi="Garamond"/>
          <w:color w:val="000000" w:themeColor="text1"/>
          <w:u w:val="single"/>
          <w:lang w:val="en-GB"/>
        </w:rPr>
        <w:t>Reporting:</w:t>
      </w:r>
    </w:p>
    <w:p w14:paraId="5571699E" w14:textId="77777777" w:rsidR="005A0E07" w:rsidRPr="00471008" w:rsidRDefault="005A0E07" w:rsidP="00A44434">
      <w:pPr>
        <w:numPr>
          <w:ilvl w:val="0"/>
          <w:numId w:val="8"/>
        </w:numPr>
        <w:spacing w:after="0" w:line="240" w:lineRule="auto"/>
        <w:jc w:val="both"/>
        <w:rPr>
          <w:rFonts w:ascii="Garamond" w:hAnsi="Garamond"/>
          <w:color w:val="000000" w:themeColor="text1"/>
          <w:lang w:val="en-GB"/>
        </w:rPr>
      </w:pPr>
      <w:r w:rsidRPr="00471008">
        <w:rPr>
          <w:rFonts w:ascii="Garamond" w:hAnsi="Garamond"/>
          <w:color w:val="000000" w:themeColor="text1"/>
          <w:lang w:val="en-GB"/>
        </w:rPr>
        <w:t>Assess how adaptive management changes have been reported by the project management and shared with the Project Board.</w:t>
      </w:r>
    </w:p>
    <w:p w14:paraId="7AEDC39D" w14:textId="5DD90F0E" w:rsidR="005A0E07" w:rsidRPr="00471008" w:rsidRDefault="005A0E07" w:rsidP="00A44434">
      <w:pPr>
        <w:numPr>
          <w:ilvl w:val="0"/>
          <w:numId w:val="8"/>
        </w:numPr>
        <w:spacing w:after="0" w:line="240" w:lineRule="auto"/>
        <w:jc w:val="both"/>
        <w:rPr>
          <w:rFonts w:ascii="Garamond" w:hAnsi="Garamond"/>
          <w:color w:val="000000" w:themeColor="text1"/>
          <w:lang w:val="en-GB"/>
        </w:rPr>
      </w:pPr>
      <w:r w:rsidRPr="00471008">
        <w:rPr>
          <w:rFonts w:ascii="Garamond" w:hAnsi="Garamond"/>
          <w:color w:val="000000" w:themeColor="text1"/>
          <w:lang w:val="en-GB"/>
        </w:rPr>
        <w:t>Assess how well the Project Team and partners undertake and fulfil G</w:t>
      </w:r>
      <w:r w:rsidR="008D336E" w:rsidRPr="00471008">
        <w:rPr>
          <w:rFonts w:ascii="Garamond" w:hAnsi="Garamond"/>
          <w:color w:val="000000" w:themeColor="text1"/>
          <w:lang w:val="en-GB"/>
        </w:rPr>
        <w:t>C</w:t>
      </w:r>
      <w:r w:rsidRPr="00471008">
        <w:rPr>
          <w:rFonts w:ascii="Garamond" w:hAnsi="Garamond"/>
          <w:color w:val="000000" w:themeColor="text1"/>
          <w:lang w:val="en-GB"/>
        </w:rPr>
        <w:t>F reporting requirements (</w:t>
      </w:r>
      <w:proofErr w:type="gramStart"/>
      <w:r w:rsidRPr="00471008">
        <w:rPr>
          <w:rFonts w:ascii="Garamond" w:hAnsi="Garamond"/>
          <w:color w:val="000000" w:themeColor="text1"/>
          <w:lang w:val="en-GB"/>
        </w:rPr>
        <w:t>i.e.</w:t>
      </w:r>
      <w:proofErr w:type="gramEnd"/>
      <w:r w:rsidRPr="00471008">
        <w:rPr>
          <w:rFonts w:ascii="Garamond" w:hAnsi="Garamond"/>
          <w:color w:val="000000" w:themeColor="text1"/>
          <w:lang w:val="en-GB"/>
        </w:rPr>
        <w:t xml:space="preserve"> how have they addressed poorly-rated </w:t>
      </w:r>
      <w:r w:rsidR="008D336E" w:rsidRPr="00471008">
        <w:rPr>
          <w:rFonts w:ascii="Garamond" w:hAnsi="Garamond"/>
          <w:color w:val="000000" w:themeColor="text1"/>
          <w:lang w:val="en-GB"/>
        </w:rPr>
        <w:t>APR</w:t>
      </w:r>
      <w:r w:rsidRPr="00471008">
        <w:rPr>
          <w:rFonts w:ascii="Garamond" w:hAnsi="Garamond"/>
          <w:color w:val="000000" w:themeColor="text1"/>
          <w:lang w:val="en-GB"/>
        </w:rPr>
        <w:t>s, if applicable?)</w:t>
      </w:r>
    </w:p>
    <w:p w14:paraId="0E76497C" w14:textId="54DAA8CB" w:rsidR="005A0E07" w:rsidRDefault="005A0E07" w:rsidP="00A44434">
      <w:pPr>
        <w:numPr>
          <w:ilvl w:val="0"/>
          <w:numId w:val="8"/>
        </w:numPr>
        <w:spacing w:after="0" w:line="240" w:lineRule="auto"/>
        <w:jc w:val="both"/>
        <w:rPr>
          <w:rFonts w:ascii="Garamond" w:hAnsi="Garamond"/>
          <w:color w:val="000000" w:themeColor="text1"/>
          <w:lang w:val="en-GB"/>
        </w:rPr>
      </w:pPr>
      <w:r w:rsidRPr="00471008">
        <w:rPr>
          <w:rFonts w:ascii="Garamond" w:hAnsi="Garamond"/>
          <w:color w:val="000000" w:themeColor="text1"/>
          <w:lang w:val="en-GB"/>
        </w:rPr>
        <w:t xml:space="preserve">Assess how lessons derived from the adaptive management process have been documented, shared with key </w:t>
      </w:r>
      <w:proofErr w:type="gramStart"/>
      <w:r w:rsidRPr="00471008">
        <w:rPr>
          <w:rFonts w:ascii="Garamond" w:hAnsi="Garamond"/>
          <w:color w:val="000000" w:themeColor="text1"/>
          <w:lang w:val="en-GB"/>
        </w:rPr>
        <w:t>partners</w:t>
      </w:r>
      <w:proofErr w:type="gramEnd"/>
      <w:r w:rsidRPr="00471008">
        <w:rPr>
          <w:rFonts w:ascii="Garamond" w:hAnsi="Garamond"/>
          <w:color w:val="000000" w:themeColor="text1"/>
          <w:lang w:val="en-GB"/>
        </w:rPr>
        <w:t xml:space="preserve"> and internalized by partners.</w:t>
      </w:r>
    </w:p>
    <w:p w14:paraId="638A66FC" w14:textId="6A6A5165" w:rsidR="00203E98" w:rsidRPr="00203E98" w:rsidRDefault="00203E98" w:rsidP="00A44434">
      <w:pPr>
        <w:numPr>
          <w:ilvl w:val="0"/>
          <w:numId w:val="8"/>
        </w:numPr>
        <w:spacing w:after="0" w:line="240" w:lineRule="auto"/>
        <w:jc w:val="both"/>
        <w:rPr>
          <w:rFonts w:ascii="Garamond" w:hAnsi="Garamond"/>
          <w:color w:val="000000"/>
          <w:lang w:val="en-GB"/>
        </w:rPr>
      </w:pPr>
      <w:r w:rsidRPr="00A969CB">
        <w:rPr>
          <w:rFonts w:ascii="Garamond" w:hAnsi="Garamond"/>
          <w:color w:val="000000"/>
          <w:lang w:val="en-GB"/>
        </w:rPr>
        <w:t>Assess the efficiency, timeliness, and adequacy of reporting requirements</w:t>
      </w:r>
    </w:p>
    <w:p w14:paraId="6AEDDFCE" w14:textId="77777777" w:rsidR="005A0E07" w:rsidRPr="00471008" w:rsidRDefault="005A0E07" w:rsidP="005A0E07">
      <w:pPr>
        <w:spacing w:after="0" w:line="240" w:lineRule="auto"/>
        <w:jc w:val="both"/>
        <w:rPr>
          <w:rFonts w:ascii="Garamond" w:hAnsi="Garamond"/>
          <w:color w:val="000000" w:themeColor="text1"/>
          <w:lang w:val="en-GB"/>
        </w:rPr>
      </w:pPr>
    </w:p>
    <w:p w14:paraId="42AFBFCC" w14:textId="77777777" w:rsidR="005A0E07" w:rsidRPr="00471008" w:rsidRDefault="005A0E07" w:rsidP="005A0E07">
      <w:pPr>
        <w:spacing w:after="0" w:line="240" w:lineRule="auto"/>
        <w:jc w:val="both"/>
        <w:rPr>
          <w:rFonts w:ascii="Garamond" w:hAnsi="Garamond"/>
          <w:color w:val="000000" w:themeColor="text1"/>
          <w:lang w:val="en-GB"/>
        </w:rPr>
      </w:pPr>
      <w:r w:rsidRPr="00471008">
        <w:rPr>
          <w:rFonts w:ascii="Garamond" w:hAnsi="Garamond"/>
          <w:color w:val="000000" w:themeColor="text1"/>
          <w:u w:val="single"/>
          <w:lang w:val="en-GB"/>
        </w:rPr>
        <w:t>Communications</w:t>
      </w:r>
      <w:r w:rsidRPr="00471008">
        <w:rPr>
          <w:rFonts w:ascii="Garamond" w:hAnsi="Garamond"/>
          <w:color w:val="000000" w:themeColor="text1"/>
          <w:lang w:val="en-GB"/>
        </w:rPr>
        <w:t>:</w:t>
      </w:r>
    </w:p>
    <w:p w14:paraId="6B5DC68E" w14:textId="77777777" w:rsidR="005A0E07" w:rsidRPr="00471008" w:rsidRDefault="005A0E07" w:rsidP="00A44434">
      <w:pPr>
        <w:pStyle w:val="ListParagraph"/>
        <w:numPr>
          <w:ilvl w:val="0"/>
          <w:numId w:val="9"/>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07972070" w14:textId="77777777" w:rsidR="005A0E07" w:rsidRPr="00471008" w:rsidRDefault="005A0E07" w:rsidP="00A44434">
      <w:pPr>
        <w:pStyle w:val="ListParagraph"/>
        <w:numPr>
          <w:ilvl w:val="0"/>
          <w:numId w:val="9"/>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471008">
        <w:rPr>
          <w:rFonts w:ascii="Garamond" w:eastAsiaTheme="minorHAnsi" w:hAnsi="Garamond" w:cs="ArialMT"/>
          <w:color w:val="000000" w:themeColor="text1"/>
          <w:sz w:val="22"/>
          <w:szCs w:val="22"/>
        </w:rPr>
        <w:t>did the project implement appropriate outreach and public awareness campaigns?</w:t>
      </w:r>
      <w:r w:rsidRPr="00471008">
        <w:rPr>
          <w:rFonts w:ascii="Garamond" w:hAnsi="Garamond"/>
          <w:color w:val="000000" w:themeColor="text1"/>
          <w:sz w:val="22"/>
          <w:szCs w:val="22"/>
          <w:lang w:val="en-GB"/>
        </w:rPr>
        <w:t>)</w:t>
      </w:r>
    </w:p>
    <w:p w14:paraId="4BC41D10" w14:textId="77777777" w:rsidR="005A0E07" w:rsidRPr="00471008" w:rsidRDefault="005A0E07" w:rsidP="00A44434">
      <w:pPr>
        <w:pStyle w:val="ListParagraph"/>
        <w:numPr>
          <w:ilvl w:val="0"/>
          <w:numId w:val="9"/>
        </w:numPr>
        <w:spacing w:before="0"/>
        <w:rPr>
          <w:rFonts w:ascii="Garamond" w:hAnsi="Garamond"/>
          <w:color w:val="000000" w:themeColor="text1"/>
          <w:sz w:val="22"/>
          <w:szCs w:val="22"/>
          <w:lang w:val="en-GB"/>
        </w:rPr>
      </w:pPr>
      <w:r w:rsidRPr="00471008">
        <w:rPr>
          <w:rFonts w:ascii="Garamond" w:hAnsi="Garamond"/>
          <w:color w:val="000000" w:themeColor="text1"/>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3D9BC761" w14:textId="77777777" w:rsidR="005A0E07" w:rsidRPr="00471008" w:rsidRDefault="005A0E07" w:rsidP="005A0E07">
      <w:pPr>
        <w:spacing w:after="0" w:line="240" w:lineRule="auto"/>
        <w:jc w:val="both"/>
        <w:rPr>
          <w:rFonts w:ascii="Garamond" w:hAnsi="Garamond"/>
          <w:color w:val="000000" w:themeColor="text1"/>
          <w:u w:val="single"/>
          <w:lang w:val="en-GB"/>
        </w:rPr>
      </w:pPr>
    </w:p>
    <w:p w14:paraId="1C3CA28A" w14:textId="2C180524" w:rsidR="005A0E07" w:rsidRPr="00471008" w:rsidRDefault="005A0E07" w:rsidP="00981E40">
      <w:pPr>
        <w:tabs>
          <w:tab w:val="left" w:pos="0"/>
        </w:tabs>
        <w:spacing w:after="0" w:line="240" w:lineRule="auto"/>
        <w:rPr>
          <w:rFonts w:ascii="Garamond" w:hAnsi="Garamond"/>
          <w:b/>
          <w:color w:val="000000" w:themeColor="text1"/>
          <w:lang w:val="en-GB"/>
        </w:rPr>
      </w:pPr>
      <w:r w:rsidRPr="00471008">
        <w:rPr>
          <w:rFonts w:ascii="Garamond" w:hAnsi="Garamond"/>
          <w:b/>
          <w:color w:val="000000" w:themeColor="text1"/>
          <w:lang w:val="en-GB"/>
        </w:rPr>
        <w:t>v.   Sustainability</w:t>
      </w:r>
    </w:p>
    <w:p w14:paraId="5D345ADA" w14:textId="6937CD82" w:rsidR="005A0E07" w:rsidRPr="00471008" w:rsidRDefault="005A0E07" w:rsidP="00A44434">
      <w:pPr>
        <w:pStyle w:val="ListParagraph"/>
        <w:numPr>
          <w:ilvl w:val="0"/>
          <w:numId w:val="21"/>
        </w:numPr>
        <w:spacing w:before="0"/>
        <w:ind w:left="360"/>
        <w:rPr>
          <w:rFonts w:ascii="Garamond" w:hAnsi="Garamond"/>
          <w:color w:val="000000" w:themeColor="text1"/>
          <w:sz w:val="22"/>
          <w:szCs w:val="22"/>
          <w:lang w:val="en-GB"/>
        </w:rPr>
      </w:pPr>
      <w:r w:rsidRPr="00471008">
        <w:rPr>
          <w:rFonts w:ascii="Garamond" w:hAnsi="Garamond"/>
          <w:color w:val="000000" w:themeColor="text1"/>
          <w:sz w:val="22"/>
          <w:szCs w:val="22"/>
          <w:lang w:val="en-GB"/>
        </w:rPr>
        <w:t xml:space="preserve">Validate whether the risks identified in the </w:t>
      </w:r>
      <w:r w:rsidR="00363C05" w:rsidRPr="00471008">
        <w:rPr>
          <w:rFonts w:ascii="Garamond" w:hAnsi="Garamond"/>
          <w:color w:val="000000" w:themeColor="text1"/>
          <w:sz w:val="22"/>
          <w:szCs w:val="22"/>
          <w:lang w:val="en-GB"/>
        </w:rPr>
        <w:t>FAA and Funding proposal</w:t>
      </w:r>
      <w:r w:rsidRPr="00471008">
        <w:rPr>
          <w:rFonts w:ascii="Garamond" w:hAnsi="Garamond"/>
          <w:color w:val="000000" w:themeColor="text1"/>
          <w:sz w:val="22"/>
          <w:szCs w:val="22"/>
          <w:lang w:val="en-GB"/>
        </w:rPr>
        <w:t xml:space="preserve">, </w:t>
      </w:r>
      <w:r w:rsidRPr="00471008">
        <w:rPr>
          <w:rFonts w:ascii="Garamond" w:hAnsi="Garamond"/>
          <w:color w:val="000000" w:themeColor="text1"/>
          <w:sz w:val="22"/>
          <w:szCs w:val="22"/>
        </w:rPr>
        <w:t>A</w:t>
      </w:r>
      <w:r w:rsidR="008D336E" w:rsidRPr="00471008">
        <w:rPr>
          <w:rFonts w:ascii="Garamond" w:hAnsi="Garamond"/>
          <w:color w:val="000000" w:themeColor="text1"/>
          <w:sz w:val="22"/>
          <w:szCs w:val="22"/>
        </w:rPr>
        <w:t>PR</w:t>
      </w:r>
      <w:r w:rsidRPr="00471008">
        <w:rPr>
          <w:rFonts w:ascii="Garamond" w:hAnsi="Garamond"/>
          <w:color w:val="000000" w:themeColor="text1"/>
          <w:sz w:val="22"/>
          <w:szCs w:val="22"/>
          <w:lang w:val="en-GB"/>
        </w:rPr>
        <w:t xml:space="preserve">s and the ATLAS Risk Management Module are the most important and whether the risk ratings applied are appropriate and up to date. If not, explain why. </w:t>
      </w:r>
    </w:p>
    <w:p w14:paraId="3C8E4B6A" w14:textId="77777777" w:rsidR="005A0E07" w:rsidRPr="00471008" w:rsidRDefault="005A0E07" w:rsidP="00A44434">
      <w:pPr>
        <w:pStyle w:val="ListParagraph"/>
        <w:numPr>
          <w:ilvl w:val="0"/>
          <w:numId w:val="21"/>
        </w:numPr>
        <w:spacing w:before="0"/>
        <w:ind w:left="360"/>
        <w:rPr>
          <w:rFonts w:ascii="Garamond" w:hAnsi="Garamond"/>
          <w:color w:val="000000" w:themeColor="text1"/>
          <w:sz w:val="22"/>
          <w:szCs w:val="22"/>
          <w:lang w:val="en-GB"/>
        </w:rPr>
      </w:pPr>
      <w:r w:rsidRPr="00471008">
        <w:rPr>
          <w:rFonts w:ascii="Garamond" w:hAnsi="Garamond"/>
          <w:color w:val="000000" w:themeColor="text1"/>
          <w:sz w:val="22"/>
          <w:szCs w:val="22"/>
          <w:lang w:val="en-GB"/>
        </w:rPr>
        <w:t>In addition, assess the following risks to sustainability:</w:t>
      </w:r>
    </w:p>
    <w:p w14:paraId="39F002C4" w14:textId="77777777" w:rsidR="005A0E07" w:rsidRPr="00471008" w:rsidRDefault="005A0E07" w:rsidP="005A0E07">
      <w:pPr>
        <w:spacing w:after="0" w:line="240" w:lineRule="auto"/>
        <w:ind w:left="360"/>
        <w:jc w:val="both"/>
        <w:rPr>
          <w:rFonts w:ascii="Garamond" w:hAnsi="Garamond"/>
          <w:color w:val="000000" w:themeColor="text1"/>
          <w:lang w:val="en-GB"/>
        </w:rPr>
      </w:pPr>
    </w:p>
    <w:p w14:paraId="47A6EA33" w14:textId="77777777" w:rsidR="005A0E07" w:rsidRPr="00471008" w:rsidRDefault="005A0E07" w:rsidP="005A0E07">
      <w:pPr>
        <w:spacing w:after="0" w:line="240" w:lineRule="auto"/>
        <w:contextualSpacing/>
        <w:rPr>
          <w:rFonts w:ascii="Garamond" w:hAnsi="Garamond"/>
          <w:color w:val="000000" w:themeColor="text1"/>
          <w:lang w:val="en-GB"/>
        </w:rPr>
      </w:pPr>
      <w:r w:rsidRPr="00471008">
        <w:rPr>
          <w:rFonts w:ascii="Garamond" w:hAnsi="Garamond"/>
          <w:color w:val="000000" w:themeColor="text1"/>
          <w:u w:val="single"/>
          <w:lang w:val="en-GB"/>
        </w:rPr>
        <w:t>Financial risks to sustainability:</w:t>
      </w:r>
      <w:r w:rsidRPr="00471008">
        <w:rPr>
          <w:rFonts w:ascii="Garamond" w:hAnsi="Garamond"/>
          <w:color w:val="000000" w:themeColor="text1"/>
          <w:lang w:val="en-GB"/>
        </w:rPr>
        <w:t xml:space="preserve"> </w:t>
      </w:r>
    </w:p>
    <w:p w14:paraId="69738DED" w14:textId="35C946DD" w:rsidR="005A0E07" w:rsidRPr="00471008" w:rsidRDefault="005A0E07" w:rsidP="00A44434">
      <w:pPr>
        <w:pStyle w:val="ListParagraph"/>
        <w:numPr>
          <w:ilvl w:val="0"/>
          <w:numId w:val="22"/>
        </w:numPr>
        <w:spacing w:before="0"/>
        <w:ind w:left="360"/>
        <w:contextualSpacing/>
        <w:rPr>
          <w:rFonts w:ascii="Garamond" w:hAnsi="Garamond"/>
          <w:color w:val="000000" w:themeColor="text1"/>
          <w:sz w:val="22"/>
          <w:szCs w:val="22"/>
        </w:rPr>
      </w:pPr>
      <w:r w:rsidRPr="00471008">
        <w:rPr>
          <w:rFonts w:ascii="Garamond" w:hAnsi="Garamond"/>
          <w:color w:val="000000" w:themeColor="text1"/>
          <w:sz w:val="22"/>
          <w:szCs w:val="22"/>
        </w:rPr>
        <w:t>What is the likelihood of financial and economic resources not being available once the G</w:t>
      </w:r>
      <w:r w:rsidR="00745506" w:rsidRPr="00471008">
        <w:rPr>
          <w:rFonts w:ascii="Garamond" w:hAnsi="Garamond"/>
          <w:color w:val="000000" w:themeColor="text1"/>
          <w:sz w:val="22"/>
          <w:szCs w:val="22"/>
        </w:rPr>
        <w:t>C</w:t>
      </w:r>
      <w:r w:rsidRPr="00471008">
        <w:rPr>
          <w:rFonts w:ascii="Garamond" w:hAnsi="Garamond"/>
          <w:color w:val="000000" w:themeColor="text1"/>
          <w:sz w:val="22"/>
          <w:szCs w:val="22"/>
        </w:rPr>
        <w:t xml:space="preserve">F assistance ends (consider potential resources can be from multiple sources, such as the public and private sectors, </w:t>
      </w:r>
      <w:r w:rsidRPr="00471008">
        <w:rPr>
          <w:rFonts w:ascii="Garamond" w:hAnsi="Garamond"/>
          <w:color w:val="000000" w:themeColor="text1"/>
          <w:sz w:val="22"/>
          <w:szCs w:val="22"/>
        </w:rPr>
        <w:lastRenderedPageBreak/>
        <w:t>income generating activities, and other funding that will be adequate financial resources for sustaining project’s outcomes)?</w:t>
      </w:r>
    </w:p>
    <w:p w14:paraId="1118B06A" w14:textId="77777777" w:rsidR="005A0E07" w:rsidRPr="00471008" w:rsidRDefault="005A0E07" w:rsidP="005A0E07">
      <w:pPr>
        <w:spacing w:line="240" w:lineRule="auto"/>
        <w:contextualSpacing/>
        <w:rPr>
          <w:rFonts w:ascii="Garamond" w:hAnsi="Garamond"/>
          <w:color w:val="000000" w:themeColor="text1"/>
        </w:rPr>
      </w:pPr>
    </w:p>
    <w:p w14:paraId="7B349AE3" w14:textId="77777777" w:rsidR="005A0E07" w:rsidRPr="00471008" w:rsidRDefault="005A0E07" w:rsidP="005A0E07">
      <w:pPr>
        <w:spacing w:after="0" w:line="240" w:lineRule="auto"/>
        <w:rPr>
          <w:rFonts w:ascii="Garamond" w:hAnsi="Garamond"/>
          <w:color w:val="000000" w:themeColor="text1"/>
          <w:lang w:val="en-GB"/>
        </w:rPr>
      </w:pPr>
      <w:r w:rsidRPr="00471008">
        <w:rPr>
          <w:rFonts w:ascii="Garamond" w:hAnsi="Garamond"/>
          <w:color w:val="000000" w:themeColor="text1"/>
          <w:u w:val="single"/>
          <w:lang w:val="en-GB"/>
        </w:rPr>
        <w:t>Socio-economic risks to sustainability:</w:t>
      </w:r>
      <w:r w:rsidRPr="00471008">
        <w:rPr>
          <w:rFonts w:ascii="Garamond" w:hAnsi="Garamond"/>
          <w:color w:val="000000" w:themeColor="text1"/>
          <w:lang w:val="en-GB"/>
        </w:rPr>
        <w:t xml:space="preserve"> </w:t>
      </w:r>
    </w:p>
    <w:p w14:paraId="2C26E223" w14:textId="77777777" w:rsidR="005A0E07" w:rsidRPr="00471008" w:rsidRDefault="005A0E07" w:rsidP="00A44434">
      <w:pPr>
        <w:pStyle w:val="ListParagraph"/>
        <w:numPr>
          <w:ilvl w:val="0"/>
          <w:numId w:val="22"/>
        </w:numPr>
        <w:spacing w:before="0"/>
        <w:ind w:left="360"/>
        <w:rPr>
          <w:rFonts w:ascii="Garamond" w:hAnsi="Garamond"/>
          <w:color w:val="000000" w:themeColor="text1"/>
          <w:sz w:val="22"/>
          <w:szCs w:val="22"/>
          <w:lang w:val="en-GB"/>
        </w:rPr>
      </w:pPr>
      <w:r w:rsidRPr="00471008">
        <w:rPr>
          <w:rFonts w:ascii="Garamond" w:hAnsi="Garamond"/>
          <w:color w:val="000000" w:themeColor="text1"/>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471008">
        <w:rPr>
          <w:rFonts w:ascii="Garamond" w:hAnsi="Garamond"/>
          <w:color w:val="000000" w:themeColor="text1"/>
          <w:sz w:val="22"/>
          <w:szCs w:val="22"/>
        </w:rPr>
        <w:t>long term</w:t>
      </w:r>
      <w:proofErr w:type="gramEnd"/>
      <w:r w:rsidRPr="00471008">
        <w:rPr>
          <w:rFonts w:ascii="Garamond" w:hAnsi="Garamond"/>
          <w:color w:val="000000" w:themeColor="text1"/>
          <w:sz w:val="22"/>
          <w:szCs w:val="22"/>
        </w:rPr>
        <w:t xml:space="preserve"> objectives of the project? </w:t>
      </w:r>
      <w:r w:rsidRPr="00471008">
        <w:rPr>
          <w:rFonts w:ascii="Garamond" w:hAnsi="Garamond"/>
          <w:color w:val="000000" w:themeColor="text1"/>
          <w:sz w:val="22"/>
          <w:szCs w:val="22"/>
          <w:lang w:val="en-GB"/>
        </w:rPr>
        <w:t xml:space="preserve">Are lessons learned being documented by the </w:t>
      </w:r>
      <w:r w:rsidRPr="00471008">
        <w:rPr>
          <w:rFonts w:ascii="Garamond" w:hAnsi="Garamond"/>
          <w:color w:val="000000" w:themeColor="text1"/>
          <w:sz w:val="22"/>
          <w:szCs w:val="22"/>
        </w:rPr>
        <w:t xml:space="preserve">Project Team </w:t>
      </w:r>
      <w:r w:rsidRPr="00471008">
        <w:rPr>
          <w:rFonts w:ascii="Garamond" w:hAnsi="Garamond"/>
          <w:color w:val="000000" w:themeColor="text1"/>
          <w:sz w:val="22"/>
          <w:szCs w:val="22"/>
          <w:lang w:val="en-GB"/>
        </w:rPr>
        <w:t>on a continual basis and shared/ transferred to appropriate parties who could learn from the project and potentially replicate and/or scale it in the future?</w:t>
      </w:r>
    </w:p>
    <w:p w14:paraId="6ABE334D" w14:textId="77777777" w:rsidR="005A0E07" w:rsidRPr="00471008" w:rsidRDefault="005A0E07" w:rsidP="005A0E07">
      <w:pPr>
        <w:pStyle w:val="ListParagraph"/>
        <w:spacing w:before="0"/>
        <w:rPr>
          <w:rFonts w:ascii="Garamond" w:hAnsi="Garamond"/>
          <w:color w:val="000000" w:themeColor="text1"/>
          <w:sz w:val="14"/>
          <w:szCs w:val="14"/>
          <w:lang w:val="en-GB"/>
        </w:rPr>
      </w:pPr>
    </w:p>
    <w:p w14:paraId="1DC301F8" w14:textId="77777777" w:rsidR="005A0E07" w:rsidRPr="00471008" w:rsidRDefault="005A0E07" w:rsidP="005A0E07">
      <w:pPr>
        <w:spacing w:after="0" w:line="240" w:lineRule="auto"/>
        <w:rPr>
          <w:rFonts w:ascii="Garamond" w:hAnsi="Garamond"/>
          <w:color w:val="000000" w:themeColor="text1"/>
          <w:u w:val="single"/>
          <w:lang w:val="en-GB"/>
        </w:rPr>
      </w:pPr>
      <w:r w:rsidRPr="00471008">
        <w:rPr>
          <w:rFonts w:ascii="Garamond" w:hAnsi="Garamond"/>
          <w:color w:val="000000" w:themeColor="text1"/>
          <w:u w:val="single"/>
          <w:lang w:val="en-GB"/>
        </w:rPr>
        <w:t xml:space="preserve">Institutional Framework and Governance risks to sustainability: </w:t>
      </w:r>
    </w:p>
    <w:p w14:paraId="5D2F3745" w14:textId="77777777" w:rsidR="005A0E07" w:rsidRPr="00471008" w:rsidRDefault="005A0E07" w:rsidP="00A44434">
      <w:pPr>
        <w:pStyle w:val="ListParagraph"/>
        <w:numPr>
          <w:ilvl w:val="0"/>
          <w:numId w:val="22"/>
        </w:numPr>
        <w:spacing w:before="0"/>
        <w:ind w:left="360"/>
        <w:rPr>
          <w:rFonts w:ascii="Garamond" w:hAnsi="Garamond"/>
          <w:color w:val="000000" w:themeColor="text1"/>
          <w:sz w:val="22"/>
          <w:szCs w:val="22"/>
          <w:lang w:val="en-GB"/>
        </w:rPr>
      </w:pPr>
      <w:r w:rsidRPr="00471008">
        <w:rPr>
          <w:rFonts w:ascii="Garamond" w:hAnsi="Garamond"/>
          <w:color w:val="000000" w:themeColor="text1"/>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471008" w:rsidRDefault="005A0E07" w:rsidP="005A0E07">
      <w:pPr>
        <w:pStyle w:val="ListParagraph"/>
        <w:spacing w:before="0"/>
        <w:ind w:left="360"/>
        <w:rPr>
          <w:rFonts w:ascii="Garamond" w:hAnsi="Garamond"/>
          <w:color w:val="000000" w:themeColor="text1"/>
          <w:sz w:val="14"/>
          <w:szCs w:val="14"/>
          <w:lang w:val="en-GB"/>
        </w:rPr>
      </w:pPr>
    </w:p>
    <w:p w14:paraId="76FB2050" w14:textId="77777777" w:rsidR="005A0E07" w:rsidRPr="00471008" w:rsidRDefault="005A0E07" w:rsidP="005A0E07">
      <w:pPr>
        <w:spacing w:after="0" w:line="240" w:lineRule="auto"/>
        <w:rPr>
          <w:rFonts w:ascii="Garamond" w:hAnsi="Garamond"/>
          <w:color w:val="000000" w:themeColor="text1"/>
          <w:lang w:val="en-GB"/>
        </w:rPr>
      </w:pPr>
      <w:r w:rsidRPr="00471008">
        <w:rPr>
          <w:rFonts w:ascii="Garamond" w:hAnsi="Garamond"/>
          <w:color w:val="000000" w:themeColor="text1"/>
          <w:u w:val="single"/>
          <w:lang w:val="en-GB"/>
        </w:rPr>
        <w:t>Environmental risks to sustainability:</w:t>
      </w:r>
      <w:r w:rsidRPr="00471008">
        <w:rPr>
          <w:rFonts w:ascii="Garamond" w:hAnsi="Garamond"/>
          <w:color w:val="000000" w:themeColor="text1"/>
          <w:lang w:val="en-GB"/>
        </w:rPr>
        <w:t xml:space="preserve"> </w:t>
      </w:r>
    </w:p>
    <w:p w14:paraId="1B13A79C" w14:textId="77777777" w:rsidR="005A0E07" w:rsidRPr="00471008" w:rsidRDefault="005A0E07" w:rsidP="00A44434">
      <w:pPr>
        <w:pStyle w:val="ListParagraph"/>
        <w:numPr>
          <w:ilvl w:val="0"/>
          <w:numId w:val="22"/>
        </w:numPr>
        <w:spacing w:before="0"/>
        <w:ind w:left="360"/>
        <w:rPr>
          <w:rFonts w:ascii="Garamond" w:hAnsi="Garamond"/>
          <w:color w:val="000000" w:themeColor="text1"/>
          <w:sz w:val="22"/>
          <w:szCs w:val="22"/>
          <w:lang w:val="en-GB"/>
        </w:rPr>
      </w:pPr>
      <w:r w:rsidRPr="00471008">
        <w:rPr>
          <w:rFonts w:ascii="Garamond" w:hAnsi="Garamond"/>
          <w:color w:val="000000" w:themeColor="text1"/>
          <w:sz w:val="22"/>
          <w:szCs w:val="22"/>
        </w:rPr>
        <w:t xml:space="preserve">Are there any environmental risks that may jeopardize sustenance of project outcomes? </w:t>
      </w:r>
    </w:p>
    <w:p w14:paraId="5C11B99A" w14:textId="308A11B7" w:rsidR="005A0E07" w:rsidRPr="00471008" w:rsidRDefault="005A0E07" w:rsidP="005A0E07">
      <w:pPr>
        <w:pStyle w:val="ListParagraph"/>
        <w:spacing w:before="0"/>
        <w:ind w:left="0"/>
        <w:rPr>
          <w:rFonts w:ascii="Garamond" w:hAnsi="Garamond"/>
          <w:color w:val="000000" w:themeColor="text1"/>
          <w:sz w:val="28"/>
          <w:szCs w:val="28"/>
          <w:lang w:val="en-GB"/>
        </w:rPr>
      </w:pPr>
    </w:p>
    <w:p w14:paraId="1384BC95" w14:textId="49FBE16C" w:rsidR="008D336E" w:rsidRPr="00471008" w:rsidRDefault="008D336E" w:rsidP="008D336E">
      <w:pPr>
        <w:pStyle w:val="ListParagraph"/>
        <w:spacing w:before="0"/>
        <w:ind w:left="0"/>
        <w:rPr>
          <w:rFonts w:ascii="Garamond" w:hAnsi="Garamond"/>
          <w:b/>
          <w:color w:val="000000" w:themeColor="text1"/>
          <w:sz w:val="22"/>
          <w:szCs w:val="22"/>
          <w:lang w:val="en-GB"/>
        </w:rPr>
      </w:pPr>
      <w:r w:rsidRPr="00471008">
        <w:rPr>
          <w:rFonts w:ascii="Garamond" w:hAnsi="Garamond"/>
          <w:b/>
          <w:color w:val="000000" w:themeColor="text1"/>
          <w:sz w:val="22"/>
          <w:szCs w:val="22"/>
          <w:lang w:val="en-GB"/>
        </w:rPr>
        <w:t>vi.   Country Ownership</w:t>
      </w:r>
    </w:p>
    <w:p w14:paraId="66436583" w14:textId="27655CB1"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To what extent is the project aligned with national development plans, national plans of action on climate change, or sub-national policy as well as projects and priorities of the national partners?</w:t>
      </w:r>
    </w:p>
    <w:p w14:paraId="429A3412"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 xml:space="preserve">How well is country ownership reflected in the project governance, coordination and consultation mechanisms or other consultations? </w:t>
      </w:r>
    </w:p>
    <w:p w14:paraId="30CC7C71"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 xml:space="preserve">To what extent are country level systems for project management or M&amp;E utilized in the project? </w:t>
      </w:r>
    </w:p>
    <w:p w14:paraId="2FCED617" w14:textId="66892D1E"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 xml:space="preserve">Is </w:t>
      </w:r>
      <w:r w:rsidRPr="00471008">
        <w:rPr>
          <w:rFonts w:ascii="Garamond" w:hAnsi="Garamond" w:cs="Calibri"/>
          <w:color w:val="000000" w:themeColor="text1"/>
          <w:sz w:val="22"/>
          <w:szCs w:val="22"/>
          <w:lang w:val="en-GB"/>
        </w:rPr>
        <w:t>the project</w:t>
      </w:r>
      <w:r w:rsidR="00A07C92" w:rsidRPr="00471008">
        <w:rPr>
          <w:rFonts w:ascii="Garamond" w:hAnsi="Garamond" w:cs="Calibri"/>
          <w:color w:val="000000" w:themeColor="text1"/>
          <w:sz w:val="22"/>
          <w:szCs w:val="22"/>
          <w:lang w:val="en-GB"/>
        </w:rPr>
        <w:t xml:space="preserve">, </w:t>
      </w:r>
      <w:r w:rsidRPr="00471008">
        <w:rPr>
          <w:rFonts w:ascii="Garamond" w:hAnsi="Garamond" w:cs="Calibri"/>
          <w:color w:val="000000" w:themeColor="text1"/>
          <w:sz w:val="22"/>
          <w:szCs w:val="22"/>
          <w:lang w:val="en-GB"/>
        </w:rPr>
        <w:t>as implemented</w:t>
      </w:r>
      <w:r w:rsidR="00A07C92" w:rsidRPr="00471008">
        <w:rPr>
          <w:rFonts w:ascii="Garamond" w:hAnsi="Garamond" w:cs="Calibri"/>
          <w:color w:val="000000" w:themeColor="text1"/>
          <w:sz w:val="22"/>
          <w:szCs w:val="22"/>
          <w:lang w:val="en-GB"/>
        </w:rPr>
        <w:t>,</w:t>
      </w:r>
      <w:r w:rsidRPr="00471008">
        <w:rPr>
          <w:rFonts w:ascii="Garamond" w:hAnsi="Garamond" w:cs="Calibri"/>
          <w:color w:val="000000" w:themeColor="text1"/>
          <w:sz w:val="22"/>
          <w:szCs w:val="22"/>
          <w:lang w:val="en-GB"/>
        </w:rPr>
        <w:t xml:space="preserve"> responsive to local challenges and relevant/appropriate/strategic in relation to SDG indicators, National indicators, GCF RMF/PMF indicators, AE indicators, or other goals?</w:t>
      </w:r>
    </w:p>
    <w:p w14:paraId="2CF7FE6F"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 xml:space="preserve">Were the modes of deliveries of the outputs appropriate to build essential/necessary capacities, promote national ownership and ensure sustainability of the result achieved? </w:t>
      </w:r>
    </w:p>
    <w:p w14:paraId="40E8A624" w14:textId="77777777" w:rsidR="008D336E" w:rsidRPr="00471008" w:rsidRDefault="008D336E" w:rsidP="008D336E">
      <w:pPr>
        <w:pStyle w:val="ListParagraph"/>
        <w:spacing w:before="0"/>
        <w:ind w:left="0"/>
        <w:rPr>
          <w:rFonts w:ascii="Garamond" w:hAnsi="Garamond"/>
          <w:color w:val="000000" w:themeColor="text1"/>
          <w:sz w:val="22"/>
          <w:szCs w:val="22"/>
          <w:lang w:val="en-GB"/>
        </w:rPr>
      </w:pPr>
    </w:p>
    <w:p w14:paraId="38654EBE" w14:textId="5252B324" w:rsidR="008D336E" w:rsidRPr="00471008" w:rsidRDefault="008D336E" w:rsidP="008D336E">
      <w:pPr>
        <w:pStyle w:val="ListParagraph"/>
        <w:spacing w:before="0"/>
        <w:ind w:left="0"/>
        <w:rPr>
          <w:rFonts w:ascii="Garamond" w:hAnsi="Garamond"/>
          <w:b/>
          <w:color w:val="000000" w:themeColor="text1"/>
          <w:sz w:val="22"/>
          <w:szCs w:val="22"/>
          <w:lang w:val="en-GB"/>
        </w:rPr>
      </w:pPr>
      <w:r w:rsidRPr="00471008">
        <w:rPr>
          <w:rFonts w:ascii="Garamond" w:hAnsi="Garamond"/>
          <w:b/>
          <w:color w:val="000000" w:themeColor="text1"/>
          <w:sz w:val="22"/>
          <w:szCs w:val="22"/>
          <w:lang w:val="en-GB"/>
        </w:rPr>
        <w:t>vii.   Gender equity</w:t>
      </w:r>
    </w:p>
    <w:p w14:paraId="218AAA97"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Does the project only rely on sex-disaggregated data per population statistics?</w:t>
      </w:r>
    </w:p>
    <w:p w14:paraId="5FBF14FB"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 xml:space="preserve">Are financial resources/project activities explicitly allocated to enable women to benefit from project interventions? </w:t>
      </w:r>
    </w:p>
    <w:p w14:paraId="4094CEE1"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Does the project account in activities and planning for local gender dynamics and how project interventions affect women as beneficiaries?</w:t>
      </w:r>
    </w:p>
    <w:p w14:paraId="27D16495"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Do women as beneficiaries know their rights and/or benefits from project activities/interventions?</w:t>
      </w:r>
    </w:p>
    <w:p w14:paraId="270C6F9D"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 xml:space="preserve">How do the results for women compare to those for men? </w:t>
      </w:r>
    </w:p>
    <w:p w14:paraId="23229874"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Is the decision-making process transparent and inclusive of both women and men?</w:t>
      </w:r>
    </w:p>
    <w:p w14:paraId="013F5962"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 xml:space="preserve">To what extent are female stakeholders or beneficiaries satisfied with the project gender equality results? </w:t>
      </w:r>
    </w:p>
    <w:p w14:paraId="7654C3C3" w14:textId="56230821"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Did the project sufficiently address cross cutting issues including gender?</w:t>
      </w:r>
    </w:p>
    <w:p w14:paraId="18FBCA39" w14:textId="44543D98" w:rsidR="00340A9D" w:rsidRPr="00471008" w:rsidRDefault="00ED59EA"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How does the project incorporate gender in its governance or staffing?</w:t>
      </w:r>
    </w:p>
    <w:p w14:paraId="38146B0F" w14:textId="77777777" w:rsidR="008D336E" w:rsidRPr="00471008" w:rsidRDefault="008D336E" w:rsidP="008D336E">
      <w:pPr>
        <w:pStyle w:val="ListParagraph"/>
        <w:spacing w:before="0"/>
        <w:ind w:left="0"/>
        <w:rPr>
          <w:rFonts w:ascii="Garamond" w:hAnsi="Garamond"/>
          <w:color w:val="000000" w:themeColor="text1"/>
          <w:sz w:val="22"/>
          <w:szCs w:val="22"/>
          <w:lang w:val="en-GB"/>
        </w:rPr>
      </w:pPr>
    </w:p>
    <w:p w14:paraId="1E6D93C1" w14:textId="331F5B26" w:rsidR="008D336E" w:rsidRPr="00471008" w:rsidRDefault="008D336E" w:rsidP="008D336E">
      <w:pPr>
        <w:pStyle w:val="ListParagraph"/>
        <w:spacing w:before="0"/>
        <w:ind w:left="0"/>
        <w:rPr>
          <w:rFonts w:ascii="Garamond" w:hAnsi="Garamond"/>
          <w:b/>
          <w:color w:val="000000" w:themeColor="text1"/>
          <w:sz w:val="22"/>
          <w:szCs w:val="22"/>
        </w:rPr>
      </w:pPr>
      <w:r w:rsidRPr="00471008">
        <w:rPr>
          <w:rFonts w:ascii="Garamond" w:hAnsi="Garamond"/>
          <w:b/>
          <w:color w:val="000000" w:themeColor="text1"/>
          <w:sz w:val="22"/>
          <w:szCs w:val="22"/>
          <w:lang w:val="en-GB"/>
        </w:rPr>
        <w:t xml:space="preserve">viii.   </w:t>
      </w:r>
      <w:r w:rsidRPr="00471008">
        <w:rPr>
          <w:rFonts w:ascii="Garamond" w:hAnsi="Garamond"/>
          <w:b/>
          <w:color w:val="000000" w:themeColor="text1"/>
          <w:sz w:val="22"/>
          <w:szCs w:val="22"/>
        </w:rPr>
        <w:t>Innovativeness in results areas</w:t>
      </w:r>
    </w:p>
    <w:p w14:paraId="6CCA1427" w14:textId="093EDAA5" w:rsidR="008D336E" w:rsidRPr="00471008" w:rsidRDefault="00472FB5"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 xml:space="preserve">What are the lessons learned </w:t>
      </w:r>
      <w:r w:rsidR="002546A1" w:rsidRPr="00471008">
        <w:rPr>
          <w:rFonts w:ascii="Garamond" w:hAnsi="Garamond" w:cs="Calibri"/>
          <w:color w:val="000000" w:themeColor="text1"/>
          <w:sz w:val="22"/>
          <w:szCs w:val="22"/>
          <w:lang w:val="en-GB"/>
        </w:rPr>
        <w:t xml:space="preserve">to enrich learning and knowledge generation in terms </w:t>
      </w:r>
      <w:proofErr w:type="gramStart"/>
      <w:r w:rsidR="002546A1" w:rsidRPr="00471008">
        <w:rPr>
          <w:rFonts w:ascii="Garamond" w:hAnsi="Garamond" w:cs="Calibri"/>
          <w:color w:val="000000" w:themeColor="text1"/>
          <w:sz w:val="22"/>
          <w:szCs w:val="22"/>
          <w:lang w:val="en-GB"/>
        </w:rPr>
        <w:t>of  how</w:t>
      </w:r>
      <w:proofErr w:type="gramEnd"/>
      <w:r w:rsidR="002546A1" w:rsidRPr="00471008">
        <w:rPr>
          <w:rFonts w:ascii="Garamond" w:hAnsi="Garamond" w:cs="Calibri"/>
          <w:color w:val="000000" w:themeColor="text1"/>
          <w:sz w:val="22"/>
          <w:szCs w:val="22"/>
          <w:lang w:val="en-GB"/>
        </w:rPr>
        <w:t xml:space="preserve"> </w:t>
      </w:r>
      <w:r w:rsidR="008D336E" w:rsidRPr="00471008">
        <w:rPr>
          <w:rFonts w:ascii="Garamond" w:hAnsi="Garamond" w:cs="Calibri"/>
          <w:color w:val="000000" w:themeColor="text1"/>
          <w:sz w:val="22"/>
          <w:szCs w:val="22"/>
          <w:lang w:val="en-GB"/>
        </w:rPr>
        <w:t xml:space="preserve">the project played in the provision of "thought leadership,” “innovation,” or “unlocked additional climate finance” </w:t>
      </w:r>
      <w:r w:rsidR="008D336E" w:rsidRPr="00471008">
        <w:rPr>
          <w:rFonts w:ascii="Garamond" w:hAnsi="Garamond" w:cs="Calibri"/>
          <w:color w:val="000000" w:themeColor="text1"/>
          <w:sz w:val="22"/>
          <w:szCs w:val="22"/>
          <w:lang w:val="en-GB"/>
        </w:rPr>
        <w:lastRenderedPageBreak/>
        <w:t>for climate change adaptation/mitigation in the project and country context? Please provide concrete examples and make specific suggestions on how to enhance these roles going forward.</w:t>
      </w:r>
    </w:p>
    <w:p w14:paraId="1F740020" w14:textId="77777777" w:rsidR="008D336E" w:rsidRPr="00471008" w:rsidRDefault="008D336E" w:rsidP="008D336E">
      <w:pPr>
        <w:pStyle w:val="ListParagraph"/>
        <w:spacing w:before="0"/>
        <w:ind w:left="0"/>
        <w:rPr>
          <w:rFonts w:ascii="Garamond" w:hAnsi="Garamond"/>
          <w:color w:val="000000" w:themeColor="text1"/>
          <w:sz w:val="22"/>
          <w:szCs w:val="22"/>
        </w:rPr>
      </w:pPr>
    </w:p>
    <w:p w14:paraId="6125C56C" w14:textId="1816C02B" w:rsidR="008D336E" w:rsidRPr="00471008" w:rsidRDefault="008D336E" w:rsidP="008D336E">
      <w:pPr>
        <w:pStyle w:val="ListParagraph"/>
        <w:spacing w:before="0"/>
        <w:ind w:left="0"/>
        <w:rPr>
          <w:rFonts w:ascii="Garamond" w:hAnsi="Garamond"/>
          <w:b/>
          <w:color w:val="000000" w:themeColor="text1"/>
          <w:sz w:val="22"/>
          <w:szCs w:val="22"/>
        </w:rPr>
      </w:pPr>
      <w:r w:rsidRPr="00471008">
        <w:rPr>
          <w:rFonts w:ascii="Garamond" w:hAnsi="Garamond"/>
          <w:b/>
          <w:color w:val="000000" w:themeColor="text1"/>
          <w:sz w:val="22"/>
          <w:szCs w:val="22"/>
        </w:rPr>
        <w:t>ix.   Unexpected results, both positive and negative</w:t>
      </w:r>
    </w:p>
    <w:p w14:paraId="0113B8CC"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rPr>
        <w:t xml:space="preserve">What </w:t>
      </w:r>
      <w:r w:rsidRPr="00471008">
        <w:rPr>
          <w:rFonts w:ascii="Garamond" w:hAnsi="Garamond" w:cs="Calibri"/>
          <w:color w:val="000000" w:themeColor="text1"/>
          <w:sz w:val="22"/>
          <w:szCs w:val="22"/>
          <w:lang w:val="en-GB"/>
        </w:rPr>
        <w:t>has been the project’s ability to adapt and evolve based on continuous lessons learned and the changing development landscape? Please account for factors both within the AE/EE and external.</w:t>
      </w:r>
    </w:p>
    <w:p w14:paraId="6CA5278C"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 xml:space="preserve">Can any unintended or unexpected positive or negative effects be observed </w:t>
      </w:r>
      <w:proofErr w:type="gramStart"/>
      <w:r w:rsidRPr="00471008">
        <w:rPr>
          <w:rFonts w:ascii="Garamond" w:hAnsi="Garamond" w:cs="Calibri"/>
          <w:color w:val="000000" w:themeColor="text1"/>
          <w:sz w:val="22"/>
          <w:szCs w:val="22"/>
          <w:lang w:val="en-GB"/>
        </w:rPr>
        <w:t>as a consequence of</w:t>
      </w:r>
      <w:proofErr w:type="gramEnd"/>
      <w:r w:rsidRPr="00471008">
        <w:rPr>
          <w:rFonts w:ascii="Garamond" w:hAnsi="Garamond" w:cs="Calibri"/>
          <w:color w:val="000000" w:themeColor="text1"/>
          <w:sz w:val="22"/>
          <w:szCs w:val="22"/>
          <w:lang w:val="en-GB"/>
        </w:rPr>
        <w:t xml:space="preserve"> the project's interventions? </w:t>
      </w:r>
    </w:p>
    <w:p w14:paraId="16EB23F8" w14:textId="3E0C4F60"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What factors have contributed to the unintended outcomes, outputs, activities, results?</w:t>
      </w:r>
    </w:p>
    <w:p w14:paraId="794DE5D2" w14:textId="16AAEA0A" w:rsidR="009A1696" w:rsidRPr="00471008" w:rsidRDefault="000B21D6"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Do</w:t>
      </w:r>
      <w:r w:rsidR="009A1696" w:rsidRPr="00471008">
        <w:rPr>
          <w:rFonts w:ascii="Garamond" w:hAnsi="Garamond" w:cs="Calibri"/>
          <w:color w:val="000000" w:themeColor="text1"/>
          <w:sz w:val="22"/>
          <w:szCs w:val="22"/>
          <w:lang w:val="en-GB"/>
        </w:rPr>
        <w:t xml:space="preserve"> any of the unintended result</w:t>
      </w:r>
      <w:r w:rsidRPr="00471008">
        <w:rPr>
          <w:rFonts w:ascii="Garamond" w:hAnsi="Garamond" w:cs="Calibri"/>
          <w:color w:val="000000" w:themeColor="text1"/>
          <w:sz w:val="22"/>
          <w:szCs w:val="22"/>
          <w:lang w:val="en-GB"/>
        </w:rPr>
        <w:t>s constitute a major change?</w:t>
      </w:r>
      <w:r w:rsidRPr="00471008">
        <w:rPr>
          <w:rStyle w:val="FootnoteReference"/>
          <w:rFonts w:ascii="Garamond" w:hAnsi="Garamond" w:cs="Calibri"/>
          <w:color w:val="000000" w:themeColor="text1"/>
          <w:sz w:val="22"/>
          <w:szCs w:val="22"/>
          <w:lang w:val="en-GB"/>
        </w:rPr>
        <w:footnoteReference w:id="13"/>
      </w:r>
    </w:p>
    <w:p w14:paraId="17893674" w14:textId="77777777" w:rsidR="008D336E" w:rsidRPr="00471008" w:rsidRDefault="008D336E" w:rsidP="008D336E">
      <w:pPr>
        <w:pStyle w:val="ListParagraph"/>
        <w:spacing w:before="0"/>
        <w:ind w:left="0"/>
        <w:rPr>
          <w:rFonts w:ascii="Garamond" w:hAnsi="Garamond"/>
          <w:color w:val="000000" w:themeColor="text1"/>
          <w:sz w:val="22"/>
          <w:szCs w:val="22"/>
        </w:rPr>
      </w:pPr>
    </w:p>
    <w:p w14:paraId="023BD2DD" w14:textId="4723EF38" w:rsidR="008D336E" w:rsidRPr="00471008" w:rsidRDefault="008D336E" w:rsidP="008D336E">
      <w:pPr>
        <w:pStyle w:val="ListParagraph"/>
        <w:spacing w:before="0"/>
        <w:ind w:left="0"/>
        <w:rPr>
          <w:rFonts w:ascii="Garamond" w:hAnsi="Garamond"/>
          <w:b/>
          <w:color w:val="000000" w:themeColor="text1"/>
          <w:sz w:val="22"/>
          <w:szCs w:val="22"/>
        </w:rPr>
      </w:pPr>
      <w:r w:rsidRPr="00471008">
        <w:rPr>
          <w:rFonts w:ascii="Garamond" w:hAnsi="Garamond"/>
          <w:b/>
          <w:color w:val="000000" w:themeColor="text1"/>
          <w:sz w:val="22"/>
          <w:szCs w:val="22"/>
        </w:rPr>
        <w:t>x.   Replication and Scalability</w:t>
      </w:r>
    </w:p>
    <w:p w14:paraId="4C1506A1"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What are project lessons learned, failures/lost opportunities to date? What might have been done better or differently?</w:t>
      </w:r>
    </w:p>
    <w:p w14:paraId="5DAC3DFC" w14:textId="36D0455D" w:rsidR="008D336E" w:rsidRPr="00471008" w:rsidRDefault="004A0981"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Assess the</w:t>
      </w:r>
      <w:r w:rsidR="008D336E" w:rsidRPr="00471008">
        <w:rPr>
          <w:rFonts w:ascii="Garamond" w:hAnsi="Garamond" w:cs="Calibri"/>
          <w:color w:val="000000" w:themeColor="text1"/>
          <w:sz w:val="22"/>
          <w:szCs w:val="22"/>
          <w:lang w:val="en-GB"/>
        </w:rPr>
        <w:t xml:space="preserve"> </w:t>
      </w:r>
      <w:r w:rsidRPr="00471008">
        <w:rPr>
          <w:rFonts w:ascii="Garamond" w:hAnsi="Garamond" w:cs="Calibri"/>
          <w:color w:val="000000" w:themeColor="text1"/>
          <w:sz w:val="22"/>
          <w:szCs w:val="22"/>
          <w:lang w:val="en-GB"/>
        </w:rPr>
        <w:t xml:space="preserve">effectiveness of </w:t>
      </w:r>
      <w:r w:rsidR="008D336E" w:rsidRPr="00471008">
        <w:rPr>
          <w:rFonts w:ascii="Garamond" w:hAnsi="Garamond" w:cs="Calibri"/>
          <w:color w:val="000000" w:themeColor="text1"/>
          <w:sz w:val="22"/>
          <w:szCs w:val="22"/>
          <w:lang w:val="en-GB"/>
        </w:rPr>
        <w:t>exit strategies and approaches to phase out assistance provided by the project including contributing factors and constraints</w:t>
      </w:r>
      <w:r w:rsidR="0013561D" w:rsidRPr="00471008">
        <w:rPr>
          <w:rFonts w:ascii="Garamond" w:hAnsi="Garamond" w:cs="Calibri"/>
          <w:color w:val="000000" w:themeColor="text1"/>
          <w:sz w:val="22"/>
          <w:szCs w:val="22"/>
          <w:lang w:val="en-GB"/>
        </w:rPr>
        <w:t>?</w:t>
      </w:r>
      <w:r w:rsidR="00B66C30" w:rsidRPr="00471008">
        <w:rPr>
          <w:rFonts w:ascii="Garamond" w:hAnsi="Garamond" w:cs="Calibri"/>
          <w:color w:val="000000" w:themeColor="text1"/>
          <w:sz w:val="22"/>
          <w:szCs w:val="22"/>
          <w:lang w:val="en-GB"/>
        </w:rPr>
        <w:t xml:space="preserve"> Is there a need for recalibration?</w:t>
      </w:r>
    </w:p>
    <w:p w14:paraId="33D2C1D1"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 xml:space="preserve">What factors of the project achievements are contingent on specific local context or enabling environment factors? </w:t>
      </w:r>
    </w:p>
    <w:p w14:paraId="37623D87"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lang w:val="en-GB"/>
        </w:rPr>
      </w:pPr>
      <w:r w:rsidRPr="00471008">
        <w:rPr>
          <w:rFonts w:ascii="Garamond" w:hAnsi="Garamond" w:cs="Calibri"/>
          <w:color w:val="000000" w:themeColor="text1"/>
          <w:sz w:val="22"/>
          <w:szCs w:val="22"/>
          <w:lang w:val="en-GB"/>
        </w:rPr>
        <w:t xml:space="preserve">Are the actions and results from project interventions likely to be sustained, ideally through ownership by the local partners and stakeholders? </w:t>
      </w:r>
    </w:p>
    <w:p w14:paraId="4EDF2C46" w14:textId="77777777" w:rsidR="008D336E" w:rsidRPr="00471008" w:rsidRDefault="008D336E" w:rsidP="00A44434">
      <w:pPr>
        <w:pStyle w:val="ListParagraph"/>
        <w:numPr>
          <w:ilvl w:val="0"/>
          <w:numId w:val="24"/>
        </w:numPr>
        <w:spacing w:before="0"/>
        <w:ind w:left="360"/>
        <w:contextualSpacing/>
        <w:rPr>
          <w:rFonts w:ascii="Garamond" w:hAnsi="Garamond" w:cs="Calibri"/>
          <w:color w:val="000000" w:themeColor="text1"/>
          <w:sz w:val="22"/>
          <w:szCs w:val="22"/>
        </w:rPr>
      </w:pPr>
      <w:r w:rsidRPr="00471008">
        <w:rPr>
          <w:rFonts w:ascii="Garamond" w:hAnsi="Garamond" w:cs="Calibri"/>
          <w:color w:val="000000" w:themeColor="text1"/>
          <w:sz w:val="22"/>
          <w:szCs w:val="22"/>
          <w:lang w:val="en-GB"/>
        </w:rPr>
        <w:t xml:space="preserve">What are the key factors that will require attention </w:t>
      </w:r>
      <w:proofErr w:type="gramStart"/>
      <w:r w:rsidRPr="00471008">
        <w:rPr>
          <w:rFonts w:ascii="Garamond" w:hAnsi="Garamond" w:cs="Calibri"/>
          <w:color w:val="000000" w:themeColor="text1"/>
          <w:sz w:val="22"/>
          <w:szCs w:val="22"/>
          <w:lang w:val="en-GB"/>
        </w:rPr>
        <w:t>in order to</w:t>
      </w:r>
      <w:proofErr w:type="gramEnd"/>
      <w:r w:rsidRPr="00471008">
        <w:rPr>
          <w:rFonts w:ascii="Garamond" w:hAnsi="Garamond" w:cs="Calibri"/>
          <w:color w:val="000000" w:themeColor="text1"/>
          <w:sz w:val="22"/>
          <w:szCs w:val="22"/>
          <w:lang w:val="en-GB"/>
        </w:rPr>
        <w:t xml:space="preserve"> improve prospects of sustainability, scalability or replication of project outcomes/outputs/results?</w:t>
      </w:r>
    </w:p>
    <w:p w14:paraId="61C0340C" w14:textId="77777777" w:rsidR="008D336E" w:rsidRPr="00471008" w:rsidRDefault="008D336E" w:rsidP="005A0E07">
      <w:pPr>
        <w:pStyle w:val="ListParagraph"/>
        <w:spacing w:before="0"/>
        <w:ind w:left="0"/>
        <w:rPr>
          <w:rFonts w:ascii="Garamond" w:hAnsi="Garamond"/>
          <w:color w:val="000000" w:themeColor="text1"/>
          <w:sz w:val="28"/>
          <w:szCs w:val="28"/>
          <w:lang w:val="en-GB"/>
        </w:rPr>
      </w:pPr>
    </w:p>
    <w:p w14:paraId="2F0A300C" w14:textId="482AB6AD" w:rsidR="005A0E07" w:rsidRPr="00471008" w:rsidRDefault="005A0E07" w:rsidP="005A0E07">
      <w:pPr>
        <w:pStyle w:val="BodyText3"/>
        <w:spacing w:before="0" w:after="0"/>
        <w:rPr>
          <w:rFonts w:ascii="Garamond" w:hAnsi="Garamond"/>
          <w:b/>
          <w:color w:val="000000" w:themeColor="text1"/>
          <w:sz w:val="22"/>
          <w:szCs w:val="22"/>
        </w:rPr>
      </w:pPr>
      <w:r w:rsidRPr="00471008">
        <w:rPr>
          <w:rFonts w:ascii="Garamond" w:hAnsi="Garamond"/>
          <w:b/>
          <w:color w:val="000000" w:themeColor="text1"/>
          <w:sz w:val="22"/>
          <w:szCs w:val="22"/>
        </w:rPr>
        <w:t>Conclusions</w:t>
      </w:r>
      <w:r w:rsidR="00B5150D">
        <w:rPr>
          <w:rFonts w:ascii="Garamond" w:hAnsi="Garamond"/>
          <w:b/>
          <w:color w:val="000000" w:themeColor="text1"/>
          <w:sz w:val="22"/>
          <w:szCs w:val="22"/>
        </w:rPr>
        <w:t>,</w:t>
      </w:r>
      <w:r w:rsidR="00341ACE">
        <w:rPr>
          <w:rFonts w:ascii="Garamond" w:hAnsi="Garamond"/>
          <w:b/>
          <w:color w:val="000000" w:themeColor="text1"/>
          <w:sz w:val="22"/>
          <w:szCs w:val="22"/>
        </w:rPr>
        <w:t xml:space="preserve"> </w:t>
      </w:r>
      <w:r w:rsidRPr="00471008">
        <w:rPr>
          <w:rFonts w:ascii="Garamond" w:hAnsi="Garamond"/>
          <w:b/>
          <w:color w:val="000000" w:themeColor="text1"/>
          <w:sz w:val="22"/>
          <w:szCs w:val="22"/>
        </w:rPr>
        <w:t>Recommendations</w:t>
      </w:r>
      <w:r w:rsidR="00B5150D">
        <w:rPr>
          <w:rFonts w:ascii="Garamond" w:hAnsi="Garamond"/>
          <w:b/>
          <w:color w:val="000000" w:themeColor="text1"/>
          <w:sz w:val="22"/>
          <w:szCs w:val="22"/>
        </w:rPr>
        <w:t xml:space="preserve"> and Lessons Learned</w:t>
      </w:r>
    </w:p>
    <w:p w14:paraId="34E213CD" w14:textId="77777777" w:rsidR="005A0E07" w:rsidRPr="00471008" w:rsidRDefault="005A0E07" w:rsidP="005A0E07">
      <w:pPr>
        <w:pStyle w:val="BodyText3"/>
        <w:spacing w:before="0" w:after="0"/>
        <w:rPr>
          <w:rFonts w:ascii="Garamond" w:hAnsi="Garamond"/>
          <w:color w:val="000000" w:themeColor="text1"/>
          <w:sz w:val="22"/>
          <w:szCs w:val="22"/>
        </w:rPr>
      </w:pPr>
    </w:p>
    <w:p w14:paraId="6D506B88" w14:textId="5723498E" w:rsidR="002A2320" w:rsidRPr="00471008" w:rsidRDefault="005A0E07" w:rsidP="005A0E07">
      <w:pPr>
        <w:pStyle w:val="BodyText3"/>
        <w:spacing w:before="0" w:after="0"/>
        <w:rPr>
          <w:rFonts w:ascii="Garamond" w:hAnsi="Garamond"/>
          <w:color w:val="000000" w:themeColor="text1"/>
          <w:sz w:val="22"/>
          <w:szCs w:val="22"/>
        </w:rPr>
      </w:pPr>
      <w:r w:rsidRPr="00471008">
        <w:rPr>
          <w:rFonts w:ascii="Garamond" w:hAnsi="Garamond"/>
          <w:color w:val="000000" w:themeColor="text1"/>
          <w:sz w:val="22"/>
          <w:szCs w:val="22"/>
        </w:rPr>
        <w:t xml:space="preserve">The </w:t>
      </w:r>
      <w:r w:rsidR="008D336E" w:rsidRPr="00471008">
        <w:rPr>
          <w:rFonts w:ascii="Garamond" w:hAnsi="Garamond"/>
          <w:color w:val="000000" w:themeColor="text1"/>
          <w:sz w:val="22"/>
          <w:szCs w:val="22"/>
        </w:rPr>
        <w:t>Interim Evaluation</w:t>
      </w:r>
      <w:r w:rsidRPr="00471008">
        <w:rPr>
          <w:rFonts w:ascii="Garamond" w:hAnsi="Garamond"/>
          <w:color w:val="000000" w:themeColor="text1"/>
          <w:sz w:val="22"/>
          <w:szCs w:val="22"/>
        </w:rPr>
        <w:t xml:space="preserve"> team will include a section of the report setting out the </w:t>
      </w:r>
      <w:r w:rsidR="008D336E" w:rsidRPr="00471008">
        <w:rPr>
          <w:rFonts w:ascii="Garamond" w:hAnsi="Garamond"/>
          <w:color w:val="000000" w:themeColor="text1"/>
          <w:sz w:val="22"/>
          <w:szCs w:val="22"/>
        </w:rPr>
        <w:t>evaluation</w:t>
      </w:r>
      <w:r w:rsidRPr="00471008">
        <w:rPr>
          <w:rFonts w:ascii="Garamond" w:hAnsi="Garamond"/>
          <w:color w:val="000000" w:themeColor="text1"/>
          <w:sz w:val="22"/>
          <w:szCs w:val="22"/>
        </w:rPr>
        <w:t xml:space="preserve">’s evidence-based conclusions, </w:t>
      </w:r>
      <w:proofErr w:type="gramStart"/>
      <w:r w:rsidRPr="00471008">
        <w:rPr>
          <w:rFonts w:ascii="Garamond" w:hAnsi="Garamond"/>
          <w:color w:val="000000" w:themeColor="text1"/>
          <w:sz w:val="22"/>
          <w:szCs w:val="22"/>
        </w:rPr>
        <w:t>in light of</w:t>
      </w:r>
      <w:proofErr w:type="gramEnd"/>
      <w:r w:rsidRPr="00471008">
        <w:rPr>
          <w:rFonts w:ascii="Garamond" w:hAnsi="Garamond"/>
          <w:color w:val="000000" w:themeColor="text1"/>
          <w:sz w:val="22"/>
          <w:szCs w:val="22"/>
        </w:rPr>
        <w:t xml:space="preserve"> the findings.</w:t>
      </w:r>
      <w:r w:rsidR="002A2320" w:rsidRPr="00471008">
        <w:rPr>
          <w:rFonts w:ascii="Garamond" w:hAnsi="Garamond"/>
          <w:color w:val="000000" w:themeColor="text1"/>
          <w:sz w:val="22"/>
          <w:szCs w:val="22"/>
        </w:rPr>
        <w:t xml:space="preserve">  </w:t>
      </w:r>
      <w:r w:rsidR="0013382D" w:rsidRPr="00471008">
        <w:rPr>
          <w:rFonts w:ascii="Garamond" w:hAnsi="Garamond"/>
          <w:color w:val="000000" w:themeColor="text1"/>
          <w:sz w:val="22"/>
          <w:szCs w:val="22"/>
        </w:rPr>
        <w:t>Explain</w:t>
      </w:r>
      <w:r w:rsidR="002A2320" w:rsidRPr="00471008">
        <w:rPr>
          <w:rFonts w:ascii="Garamond" w:hAnsi="Garamond"/>
          <w:color w:val="000000" w:themeColor="text1"/>
          <w:sz w:val="22"/>
          <w:szCs w:val="22"/>
        </w:rPr>
        <w:t xml:space="preserve"> whether the project will be able to achieve planned development objective and outcomes </w:t>
      </w:r>
      <w:r w:rsidR="0013382D" w:rsidRPr="00471008">
        <w:rPr>
          <w:rFonts w:ascii="Garamond" w:hAnsi="Garamond"/>
          <w:color w:val="000000" w:themeColor="text1"/>
          <w:sz w:val="22"/>
          <w:szCs w:val="22"/>
        </w:rPr>
        <w:t>by</w:t>
      </w:r>
      <w:r w:rsidR="002A2320" w:rsidRPr="00471008">
        <w:rPr>
          <w:rFonts w:ascii="Garamond" w:hAnsi="Garamond"/>
          <w:color w:val="000000" w:themeColor="text1"/>
          <w:sz w:val="22"/>
          <w:szCs w:val="22"/>
        </w:rPr>
        <w:t xml:space="preserve"> the end o</w:t>
      </w:r>
      <w:r w:rsidR="0013382D" w:rsidRPr="00471008">
        <w:rPr>
          <w:rFonts w:ascii="Garamond" w:hAnsi="Garamond"/>
          <w:color w:val="000000" w:themeColor="text1"/>
          <w:sz w:val="22"/>
          <w:szCs w:val="22"/>
        </w:rPr>
        <w:t>f implementation.</w:t>
      </w:r>
    </w:p>
    <w:p w14:paraId="0BFB656B" w14:textId="77777777" w:rsidR="005A0E07" w:rsidRPr="00471008" w:rsidRDefault="005A0E07" w:rsidP="005A0E07">
      <w:pPr>
        <w:pStyle w:val="BodyText3"/>
        <w:spacing w:before="0" w:after="0"/>
        <w:rPr>
          <w:rFonts w:ascii="Garamond" w:hAnsi="Garamond"/>
          <w:color w:val="000000" w:themeColor="text1"/>
          <w:sz w:val="14"/>
          <w:szCs w:val="14"/>
        </w:rPr>
      </w:pPr>
    </w:p>
    <w:p w14:paraId="466E7C1C" w14:textId="021C8AB3" w:rsidR="005A0E07" w:rsidRPr="00471008" w:rsidRDefault="005A0E07" w:rsidP="005A0E07">
      <w:pPr>
        <w:pStyle w:val="BodyText3"/>
        <w:spacing w:before="0" w:after="0"/>
        <w:rPr>
          <w:rFonts w:ascii="Garamond" w:hAnsi="Garamond"/>
          <w:color w:val="000000" w:themeColor="text1"/>
          <w:sz w:val="22"/>
          <w:szCs w:val="22"/>
        </w:rPr>
      </w:pPr>
      <w:r w:rsidRPr="00471008">
        <w:rPr>
          <w:rFonts w:ascii="Garamond" w:hAnsi="Garamond"/>
          <w:color w:val="000000" w:themeColor="text1"/>
          <w:sz w:val="22"/>
          <w:szCs w:val="22"/>
        </w:rPr>
        <w:t>Recommendations should be succinct suggestions for critical intervention that are specific, measurable, achievable, and relevant. A recommendation table should be put in the report’s executive summary.</w:t>
      </w:r>
    </w:p>
    <w:p w14:paraId="179C0788" w14:textId="77777777" w:rsidR="005A0E07" w:rsidRPr="00471008" w:rsidRDefault="005A0E07" w:rsidP="005A0E07">
      <w:pPr>
        <w:pStyle w:val="BodyText3"/>
        <w:spacing w:before="0" w:after="0"/>
        <w:rPr>
          <w:rFonts w:ascii="Garamond" w:hAnsi="Garamond"/>
          <w:color w:val="000000" w:themeColor="text1"/>
          <w:sz w:val="22"/>
          <w:szCs w:val="22"/>
        </w:rPr>
      </w:pPr>
    </w:p>
    <w:p w14:paraId="57D99936" w14:textId="4230DE77" w:rsidR="005A0E07" w:rsidRDefault="005A0E07" w:rsidP="005A0E07">
      <w:pPr>
        <w:pStyle w:val="BodyText3"/>
        <w:spacing w:before="0" w:after="0"/>
        <w:rPr>
          <w:rFonts w:ascii="Garamond" w:hAnsi="Garamond"/>
          <w:color w:val="000000" w:themeColor="text1"/>
          <w:sz w:val="22"/>
          <w:szCs w:val="22"/>
        </w:rPr>
      </w:pPr>
      <w:r w:rsidRPr="00471008">
        <w:rPr>
          <w:rFonts w:ascii="Garamond" w:hAnsi="Garamond"/>
          <w:color w:val="000000" w:themeColor="text1"/>
          <w:sz w:val="22"/>
          <w:szCs w:val="22"/>
        </w:rPr>
        <w:t xml:space="preserve">The </w:t>
      </w:r>
      <w:r w:rsidR="008D336E" w:rsidRPr="00471008">
        <w:rPr>
          <w:rFonts w:ascii="Garamond" w:hAnsi="Garamond"/>
          <w:color w:val="000000" w:themeColor="text1"/>
          <w:sz w:val="22"/>
          <w:szCs w:val="22"/>
        </w:rPr>
        <w:t>Interim Evaluation</w:t>
      </w:r>
      <w:r w:rsidRPr="00471008">
        <w:rPr>
          <w:rFonts w:ascii="Garamond" w:hAnsi="Garamond"/>
          <w:color w:val="000000" w:themeColor="text1"/>
          <w:sz w:val="22"/>
          <w:szCs w:val="22"/>
        </w:rPr>
        <w:t xml:space="preserve"> team should make no more than </w:t>
      </w:r>
      <w:r w:rsidR="009A495C" w:rsidRPr="00471008">
        <w:rPr>
          <w:rFonts w:ascii="Garamond" w:hAnsi="Garamond"/>
          <w:color w:val="000000" w:themeColor="text1"/>
          <w:sz w:val="22"/>
          <w:szCs w:val="22"/>
        </w:rPr>
        <w:t>10</w:t>
      </w:r>
      <w:r w:rsidRPr="00471008">
        <w:rPr>
          <w:rFonts w:ascii="Garamond" w:hAnsi="Garamond"/>
          <w:color w:val="000000" w:themeColor="text1"/>
          <w:sz w:val="22"/>
          <w:szCs w:val="22"/>
        </w:rPr>
        <w:t xml:space="preserve"> recommendations total. </w:t>
      </w:r>
    </w:p>
    <w:p w14:paraId="67D362DB" w14:textId="33844D6B" w:rsidR="001A7E74" w:rsidRDefault="001A7E74" w:rsidP="005A0E07">
      <w:pPr>
        <w:pStyle w:val="BodyText3"/>
        <w:spacing w:before="0" w:after="0"/>
        <w:rPr>
          <w:rFonts w:ascii="Garamond" w:hAnsi="Garamond"/>
          <w:color w:val="000000" w:themeColor="text1"/>
          <w:sz w:val="22"/>
          <w:szCs w:val="22"/>
        </w:rPr>
      </w:pPr>
    </w:p>
    <w:p w14:paraId="4C739A43" w14:textId="77777777" w:rsidR="001A7E74" w:rsidRPr="007D7572" w:rsidRDefault="001A7E74" w:rsidP="001A7E74">
      <w:pPr>
        <w:pStyle w:val="BodyText3"/>
        <w:spacing w:before="0" w:after="0"/>
        <w:rPr>
          <w:rFonts w:ascii="Garamond" w:hAnsi="Garamond"/>
          <w:sz w:val="22"/>
          <w:szCs w:val="22"/>
        </w:rPr>
      </w:pPr>
      <w:r w:rsidRPr="007D7572">
        <w:rPr>
          <w:rFonts w:ascii="Garamond" w:hAnsi="Garamond"/>
          <w:sz w:val="22"/>
          <w:szCs w:val="22"/>
        </w:rPr>
        <w:t>The Interim Evaluation will also include a separate section with a concise and logically articulated set of lessons learned (new knowledge gained from the project, context, outcomes, even evaluation methods; fail</w:t>
      </w:r>
      <w:r>
        <w:rPr>
          <w:rFonts w:ascii="Garamond" w:hAnsi="Garamond"/>
          <w:sz w:val="22"/>
          <w:szCs w:val="22"/>
        </w:rPr>
        <w:t>ur</w:t>
      </w:r>
      <w:r w:rsidRPr="007D7572">
        <w:rPr>
          <w:rFonts w:ascii="Garamond" w:hAnsi="Garamond"/>
          <w:sz w:val="22"/>
          <w:szCs w:val="22"/>
        </w:rPr>
        <w:t xml:space="preserve">es/lost opportunities to date, what might have been done better or differently, etc.). Lessons should be based on specific evidence presented in the report and can be used to inform design, </w:t>
      </w:r>
      <w:proofErr w:type="gramStart"/>
      <w:r w:rsidRPr="007D7572">
        <w:rPr>
          <w:rFonts w:ascii="Garamond" w:hAnsi="Garamond"/>
          <w:sz w:val="22"/>
          <w:szCs w:val="22"/>
        </w:rPr>
        <w:t>adapt</w:t>
      </w:r>
      <w:proofErr w:type="gramEnd"/>
      <w:r w:rsidRPr="007D7572">
        <w:rPr>
          <w:rFonts w:ascii="Garamond" w:hAnsi="Garamond"/>
          <w:sz w:val="22"/>
          <w:szCs w:val="22"/>
        </w:rPr>
        <w:t xml:space="preserve"> and change plans and actions, as appropriate, and plan for scaling up.</w:t>
      </w:r>
    </w:p>
    <w:p w14:paraId="759ABDE3" w14:textId="547A2D59" w:rsidR="001A7E74" w:rsidRDefault="001A7E74" w:rsidP="005A0E07">
      <w:pPr>
        <w:pStyle w:val="BodyText3"/>
        <w:spacing w:before="0" w:after="0"/>
        <w:rPr>
          <w:rFonts w:ascii="Garamond" w:hAnsi="Garamond"/>
          <w:color w:val="000000" w:themeColor="text1"/>
          <w:sz w:val="22"/>
          <w:szCs w:val="22"/>
        </w:rPr>
      </w:pPr>
    </w:p>
    <w:p w14:paraId="745286D2" w14:textId="77777777" w:rsidR="0092038F" w:rsidRPr="007D7572" w:rsidRDefault="0092038F" w:rsidP="0092038F">
      <w:pPr>
        <w:pStyle w:val="BodyText3"/>
        <w:spacing w:before="0" w:after="0"/>
        <w:rPr>
          <w:rFonts w:ascii="Garamond" w:hAnsi="Garamond"/>
          <w:sz w:val="22"/>
          <w:szCs w:val="22"/>
        </w:rPr>
      </w:pPr>
      <w:r w:rsidRPr="007D7572">
        <w:rPr>
          <w:rFonts w:ascii="Garamond" w:hAnsi="Garamond"/>
          <w:sz w:val="22"/>
          <w:szCs w:val="22"/>
        </w:rPr>
        <w:t xml:space="preserve">The Interim Evaluation report’s findings, conclusions, </w:t>
      </w:r>
      <w:proofErr w:type="gramStart"/>
      <w:r w:rsidRPr="007D7572">
        <w:rPr>
          <w:rFonts w:ascii="Garamond" w:hAnsi="Garamond"/>
          <w:sz w:val="22"/>
          <w:szCs w:val="22"/>
        </w:rPr>
        <w:t>recommendations</w:t>
      </w:r>
      <w:proofErr w:type="gramEnd"/>
      <w:r w:rsidRPr="007D7572">
        <w:rPr>
          <w:rFonts w:ascii="Garamond" w:hAnsi="Garamond"/>
          <w:sz w:val="22"/>
          <w:szCs w:val="22"/>
        </w:rPr>
        <w:t xml:space="preserve"> and lessons learned need to consider gender equality and women’s empowerment and other cross-cutting issues.</w:t>
      </w:r>
    </w:p>
    <w:p w14:paraId="6E2AA03F" w14:textId="77777777" w:rsidR="0092038F" w:rsidRPr="00471008" w:rsidRDefault="0092038F" w:rsidP="005A0E07">
      <w:pPr>
        <w:pStyle w:val="BodyText3"/>
        <w:spacing w:before="0" w:after="0"/>
        <w:rPr>
          <w:rFonts w:ascii="Garamond" w:hAnsi="Garamond"/>
          <w:color w:val="000000" w:themeColor="text1"/>
          <w:sz w:val="22"/>
          <w:szCs w:val="22"/>
        </w:rPr>
      </w:pPr>
    </w:p>
    <w:p w14:paraId="51D79E48" w14:textId="77777777" w:rsidR="005A0E07" w:rsidRPr="00471008" w:rsidRDefault="005A0E07" w:rsidP="005A0E07">
      <w:pPr>
        <w:pStyle w:val="BodyText3"/>
        <w:spacing w:before="0" w:after="0"/>
        <w:rPr>
          <w:rFonts w:ascii="Garamond" w:hAnsi="Garamond"/>
          <w:color w:val="000000" w:themeColor="text1"/>
          <w:sz w:val="28"/>
          <w:szCs w:val="28"/>
        </w:rPr>
      </w:pPr>
    </w:p>
    <w:p w14:paraId="57E01F0D" w14:textId="77777777" w:rsidR="005A0E07" w:rsidRPr="00471008" w:rsidRDefault="005A0E07" w:rsidP="005A0E07">
      <w:pPr>
        <w:spacing w:after="0" w:line="240" w:lineRule="auto"/>
        <w:jc w:val="both"/>
        <w:rPr>
          <w:rFonts w:ascii="Garamond" w:hAnsi="Garamond"/>
          <w:b/>
          <w:color w:val="000000" w:themeColor="text1"/>
        </w:rPr>
      </w:pPr>
      <w:r w:rsidRPr="00471008">
        <w:rPr>
          <w:rFonts w:ascii="Garamond" w:hAnsi="Garamond"/>
          <w:b/>
          <w:color w:val="000000" w:themeColor="text1"/>
        </w:rPr>
        <w:t>Ratings</w:t>
      </w:r>
    </w:p>
    <w:p w14:paraId="4C1408F8" w14:textId="77777777" w:rsidR="005A0E07" w:rsidRPr="00471008" w:rsidRDefault="005A0E07" w:rsidP="005A0E07">
      <w:pPr>
        <w:spacing w:after="0" w:line="240" w:lineRule="auto"/>
        <w:jc w:val="both"/>
        <w:rPr>
          <w:rFonts w:ascii="Garamond" w:hAnsi="Garamond"/>
          <w:color w:val="000000" w:themeColor="text1"/>
        </w:rPr>
      </w:pPr>
    </w:p>
    <w:p w14:paraId="37A8E45E" w14:textId="09265B15" w:rsidR="005A0E07" w:rsidRPr="00471008" w:rsidRDefault="005A0E07" w:rsidP="005A0E07">
      <w:pPr>
        <w:spacing w:after="0" w:line="240" w:lineRule="auto"/>
        <w:jc w:val="both"/>
        <w:rPr>
          <w:rFonts w:ascii="Garamond" w:hAnsi="Garamond"/>
          <w:color w:val="000000" w:themeColor="text1"/>
        </w:rPr>
      </w:pPr>
      <w:r w:rsidRPr="00471008">
        <w:rPr>
          <w:rFonts w:ascii="Garamond" w:hAnsi="Garamond"/>
          <w:color w:val="000000" w:themeColor="text1"/>
        </w:rPr>
        <w:t xml:space="preserve">The </w:t>
      </w:r>
      <w:r w:rsidR="008D336E" w:rsidRPr="00471008">
        <w:rPr>
          <w:rFonts w:ascii="Garamond" w:hAnsi="Garamond"/>
          <w:color w:val="000000" w:themeColor="text1"/>
        </w:rPr>
        <w:t>Interim Evaluation</w:t>
      </w:r>
      <w:r w:rsidRPr="00471008">
        <w:rPr>
          <w:rFonts w:ascii="Garamond" w:hAnsi="Garamond"/>
          <w:color w:val="000000" w:themeColor="text1"/>
        </w:rPr>
        <w:t xml:space="preserve"> team will include its ratings of the project’s results and brief descriptions of the associated achievements in a</w:t>
      </w:r>
      <w:r w:rsidR="008D336E" w:rsidRPr="00471008">
        <w:rPr>
          <w:rFonts w:ascii="Garamond" w:hAnsi="Garamond"/>
          <w:color w:val="000000" w:themeColor="text1"/>
        </w:rPr>
        <w:t>n</w:t>
      </w:r>
      <w:r w:rsidRPr="00471008">
        <w:rPr>
          <w:rFonts w:ascii="Garamond" w:hAnsi="Garamond"/>
          <w:color w:val="000000" w:themeColor="text1"/>
        </w:rPr>
        <w:t xml:space="preserve"> </w:t>
      </w:r>
      <w:r w:rsidR="008D336E" w:rsidRPr="00471008">
        <w:rPr>
          <w:rFonts w:ascii="Garamond" w:hAnsi="Garamond"/>
          <w:i/>
          <w:color w:val="000000" w:themeColor="text1"/>
        </w:rPr>
        <w:t>Interim Evaluation</w:t>
      </w:r>
      <w:r w:rsidRPr="00471008">
        <w:rPr>
          <w:rFonts w:ascii="Garamond" w:hAnsi="Garamond"/>
          <w:i/>
          <w:color w:val="000000" w:themeColor="text1"/>
        </w:rPr>
        <w:t xml:space="preserve"> Ratings &amp; Achievement Summary Table</w:t>
      </w:r>
      <w:r w:rsidRPr="00471008">
        <w:rPr>
          <w:rFonts w:ascii="Garamond" w:hAnsi="Garamond"/>
          <w:color w:val="000000" w:themeColor="text1"/>
        </w:rPr>
        <w:t xml:space="preserve"> in the Executive </w:t>
      </w:r>
      <w:r w:rsidRPr="00471008">
        <w:rPr>
          <w:rFonts w:ascii="Garamond" w:hAnsi="Garamond"/>
          <w:color w:val="000000" w:themeColor="text1"/>
        </w:rPr>
        <w:lastRenderedPageBreak/>
        <w:t>Summary of the</w:t>
      </w:r>
      <w:r w:rsidR="008D336E" w:rsidRPr="00471008">
        <w:rPr>
          <w:rFonts w:ascii="Garamond" w:hAnsi="Garamond"/>
          <w:color w:val="000000" w:themeColor="text1"/>
        </w:rPr>
        <w:t xml:space="preserve"> Interim Evaluation</w:t>
      </w:r>
      <w:r w:rsidRPr="00471008">
        <w:rPr>
          <w:rFonts w:ascii="Garamond" w:hAnsi="Garamond"/>
          <w:color w:val="000000" w:themeColor="text1"/>
        </w:rPr>
        <w:t xml:space="preserve"> report. See Annex E for ratings scales</w:t>
      </w:r>
      <w:r w:rsidRPr="00471008">
        <w:rPr>
          <w:rFonts w:ascii="Garamond" w:hAnsi="Garamond"/>
          <w:color w:val="000000" w:themeColor="text1"/>
          <w:lang w:val="en-GB"/>
        </w:rPr>
        <w:t>. No</w:t>
      </w:r>
      <w:r w:rsidRPr="00471008">
        <w:rPr>
          <w:rFonts w:ascii="Garamond" w:hAnsi="Garamond"/>
          <w:color w:val="000000" w:themeColor="text1"/>
        </w:rPr>
        <w:t xml:space="preserve"> rating on Project Strategy and no overall project rating is required.</w:t>
      </w:r>
    </w:p>
    <w:p w14:paraId="0B294556" w14:textId="77777777" w:rsidR="009A7799" w:rsidRPr="00471008" w:rsidRDefault="009A7799" w:rsidP="005A0E07">
      <w:pPr>
        <w:spacing w:after="0" w:line="240" w:lineRule="auto"/>
        <w:jc w:val="both"/>
        <w:rPr>
          <w:rFonts w:ascii="Garamond" w:hAnsi="Garamond"/>
          <w:b/>
          <w:color w:val="000000" w:themeColor="text1"/>
        </w:rPr>
      </w:pPr>
    </w:p>
    <w:p w14:paraId="654DAE8E" w14:textId="77777777" w:rsidR="005A0E07" w:rsidRPr="00471008" w:rsidRDefault="005A0E07" w:rsidP="005A0E07">
      <w:pPr>
        <w:spacing w:after="0" w:line="240" w:lineRule="auto"/>
        <w:rPr>
          <w:rFonts w:ascii="Garamond" w:hAnsi="Garamond"/>
          <w:b/>
          <w:color w:val="000000" w:themeColor="text1"/>
          <w:sz w:val="18"/>
          <w:szCs w:val="18"/>
        </w:rPr>
      </w:pPr>
    </w:p>
    <w:p w14:paraId="702E7791" w14:textId="117A61D8" w:rsidR="005A0E07" w:rsidRPr="00471008" w:rsidRDefault="005A0E07" w:rsidP="005A0E07">
      <w:pPr>
        <w:pStyle w:val="Caption"/>
        <w:keepNext/>
        <w:spacing w:after="0"/>
        <w:jc w:val="center"/>
        <w:rPr>
          <w:color w:val="000000" w:themeColor="text1"/>
        </w:rPr>
      </w:pPr>
      <w:r w:rsidRPr="00471008">
        <w:rPr>
          <w:color w:val="000000" w:themeColor="text1"/>
        </w:rPr>
        <w:t>Table.</w:t>
      </w:r>
      <w:r w:rsidR="008D336E" w:rsidRPr="00471008">
        <w:rPr>
          <w:color w:val="000000" w:themeColor="text1"/>
        </w:rPr>
        <w:t xml:space="preserve"> Interim Evaluation</w:t>
      </w:r>
      <w:r w:rsidRPr="00471008">
        <w:rPr>
          <w:color w:val="000000" w:themeColor="text1"/>
        </w:rPr>
        <w:t xml:space="preserve"> Ratings &amp; Achievement Summary Table for </w:t>
      </w:r>
      <w:r w:rsidR="00E27654">
        <w:rPr>
          <w:color w:val="000000" w:themeColor="text1"/>
        </w:rPr>
        <w:t xml:space="preserve">the Project </w:t>
      </w:r>
      <w:r w:rsidR="00E27654" w:rsidRPr="00471008">
        <w:rPr>
          <w:rFonts w:cs="Arial"/>
          <w:color w:val="000000" w:themeColor="text1"/>
          <w:szCs w:val="22"/>
          <w:lang w:eastAsia="ja-JP"/>
        </w:rPr>
        <w:t>Scaling-up Investment in Low-Carbon Public Buildings</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471008" w:rsidRPr="00471008"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471008" w:rsidRDefault="005A0E07" w:rsidP="003917B8">
            <w:pPr>
              <w:rPr>
                <w:rFonts w:ascii="Garamond" w:hAnsi="Garamond"/>
                <w:b/>
                <w:color w:val="000000" w:themeColor="text1"/>
                <w:sz w:val="18"/>
                <w:szCs w:val="18"/>
              </w:rPr>
            </w:pPr>
            <w:r w:rsidRPr="00471008">
              <w:rPr>
                <w:rFonts w:ascii="Garamond" w:hAnsi="Garamond"/>
                <w:b/>
                <w:color w:val="000000" w:themeColor="text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EE3F045" w:rsidR="005A0E07" w:rsidRPr="00471008" w:rsidRDefault="00745506" w:rsidP="003917B8">
            <w:pPr>
              <w:rPr>
                <w:rFonts w:ascii="Garamond" w:hAnsi="Garamond"/>
                <w:b/>
                <w:color w:val="000000" w:themeColor="text1"/>
                <w:sz w:val="18"/>
                <w:szCs w:val="18"/>
              </w:rPr>
            </w:pPr>
            <w:r w:rsidRPr="00471008">
              <w:rPr>
                <w:rFonts w:ascii="Garamond" w:hAnsi="Garamond"/>
                <w:b/>
                <w:color w:val="000000" w:themeColor="text1"/>
                <w:sz w:val="18"/>
                <w:szCs w:val="18"/>
              </w:rPr>
              <w:t>Interim Evaluation</w:t>
            </w:r>
            <w:r w:rsidR="005A0E07" w:rsidRPr="00471008">
              <w:rPr>
                <w:rFonts w:ascii="Garamond" w:hAnsi="Garamond"/>
                <w:b/>
                <w:color w:val="000000" w:themeColor="text1"/>
                <w:sz w:val="18"/>
                <w:szCs w:val="18"/>
              </w:rPr>
              <w:t xml:space="preserve"> Rating</w:t>
            </w:r>
            <w:r w:rsidR="00B53BE2" w:rsidRPr="00471008">
              <w:rPr>
                <w:rStyle w:val="FootnoteReference"/>
                <w:rFonts w:ascii="Garamond" w:hAnsi="Garamond"/>
                <w:b/>
                <w:color w:val="000000" w:themeColor="text1"/>
                <w:sz w:val="18"/>
                <w:szCs w:val="18"/>
              </w:rPr>
              <w:footnoteReference w:id="14"/>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471008" w:rsidRDefault="005A0E07" w:rsidP="003917B8">
            <w:pPr>
              <w:rPr>
                <w:rFonts w:ascii="Garamond" w:hAnsi="Garamond"/>
                <w:b/>
                <w:color w:val="000000" w:themeColor="text1"/>
                <w:sz w:val="18"/>
                <w:szCs w:val="18"/>
              </w:rPr>
            </w:pPr>
            <w:r w:rsidRPr="00471008">
              <w:rPr>
                <w:rFonts w:ascii="Garamond" w:hAnsi="Garamond"/>
                <w:b/>
                <w:color w:val="000000" w:themeColor="text1"/>
                <w:sz w:val="18"/>
                <w:szCs w:val="18"/>
              </w:rPr>
              <w:t>Achievement Description</w:t>
            </w:r>
          </w:p>
        </w:tc>
      </w:tr>
      <w:tr w:rsidR="00471008" w:rsidRPr="00471008"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471008" w:rsidRDefault="005A0E07" w:rsidP="003917B8">
            <w:pPr>
              <w:rPr>
                <w:rFonts w:ascii="Garamond" w:hAnsi="Garamond"/>
                <w:b/>
                <w:color w:val="000000" w:themeColor="text1"/>
                <w:sz w:val="18"/>
                <w:szCs w:val="18"/>
              </w:rPr>
            </w:pPr>
            <w:r w:rsidRPr="00471008">
              <w:rPr>
                <w:rFonts w:ascii="Garamond" w:hAnsi="Garamond"/>
                <w:b/>
                <w:color w:val="000000" w:themeColor="text1"/>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471008" w:rsidRDefault="005A0E07" w:rsidP="003917B8">
            <w:pPr>
              <w:rPr>
                <w:rFonts w:ascii="Garamond" w:hAnsi="Garamond"/>
                <w:color w:val="000000" w:themeColor="text1"/>
                <w:sz w:val="18"/>
                <w:szCs w:val="18"/>
              </w:rPr>
            </w:pPr>
            <w:r w:rsidRPr="00471008">
              <w:rPr>
                <w:rFonts w:ascii="Garamond" w:hAnsi="Garamond"/>
                <w:color w:val="000000" w:themeColor="text1"/>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471008" w:rsidRDefault="005A0E07" w:rsidP="003917B8">
            <w:pPr>
              <w:rPr>
                <w:rFonts w:ascii="Garamond" w:hAnsi="Garamond"/>
                <w:color w:val="000000" w:themeColor="text1"/>
                <w:sz w:val="18"/>
                <w:szCs w:val="18"/>
              </w:rPr>
            </w:pPr>
          </w:p>
        </w:tc>
      </w:tr>
      <w:tr w:rsidR="00471008" w:rsidRPr="00471008"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471008" w:rsidRDefault="005A0E07" w:rsidP="003917B8">
            <w:pPr>
              <w:rPr>
                <w:rFonts w:ascii="Garamond" w:hAnsi="Garamond"/>
                <w:b/>
                <w:color w:val="000000" w:themeColor="text1"/>
                <w:sz w:val="18"/>
                <w:szCs w:val="18"/>
              </w:rPr>
            </w:pPr>
            <w:r w:rsidRPr="00471008">
              <w:rPr>
                <w:rFonts w:ascii="Garamond" w:hAnsi="Garamond"/>
                <w:b/>
                <w:color w:val="000000" w:themeColor="text1"/>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471008" w:rsidRDefault="005A0E07" w:rsidP="003917B8">
            <w:pPr>
              <w:rPr>
                <w:rFonts w:ascii="Garamond" w:hAnsi="Garamond"/>
                <w:color w:val="000000" w:themeColor="text1"/>
                <w:sz w:val="18"/>
                <w:szCs w:val="18"/>
              </w:rPr>
            </w:pPr>
            <w:r w:rsidRPr="00471008">
              <w:rPr>
                <w:rFonts w:ascii="Garamond" w:hAnsi="Garamond"/>
                <w:color w:val="000000" w:themeColor="text1"/>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471008" w:rsidRDefault="005A0E07" w:rsidP="003917B8">
            <w:pPr>
              <w:rPr>
                <w:rFonts w:ascii="Garamond" w:hAnsi="Garamond"/>
                <w:color w:val="000000" w:themeColor="text1"/>
                <w:sz w:val="18"/>
                <w:szCs w:val="18"/>
              </w:rPr>
            </w:pPr>
          </w:p>
        </w:tc>
      </w:tr>
      <w:tr w:rsidR="00471008" w:rsidRPr="00471008"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471008" w:rsidRDefault="005A0E07" w:rsidP="003917B8">
            <w:pPr>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471008" w:rsidRDefault="005A0E07" w:rsidP="003917B8">
            <w:pPr>
              <w:rPr>
                <w:rFonts w:ascii="Garamond" w:hAnsi="Garamond"/>
                <w:color w:val="000000" w:themeColor="text1"/>
                <w:sz w:val="18"/>
                <w:szCs w:val="18"/>
              </w:rPr>
            </w:pPr>
            <w:r w:rsidRPr="00471008">
              <w:rPr>
                <w:rFonts w:ascii="Garamond" w:hAnsi="Garamond"/>
                <w:color w:val="000000" w:themeColor="text1"/>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471008" w:rsidRDefault="005A0E07" w:rsidP="003917B8">
            <w:pPr>
              <w:rPr>
                <w:rFonts w:ascii="Garamond" w:hAnsi="Garamond"/>
                <w:color w:val="000000" w:themeColor="text1"/>
                <w:sz w:val="18"/>
                <w:szCs w:val="18"/>
              </w:rPr>
            </w:pPr>
          </w:p>
        </w:tc>
      </w:tr>
      <w:tr w:rsidR="00471008" w:rsidRPr="00471008"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471008" w:rsidRDefault="005A0E07" w:rsidP="003917B8">
            <w:pPr>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471008" w:rsidRDefault="005A0E07" w:rsidP="003917B8">
            <w:pPr>
              <w:rPr>
                <w:rFonts w:ascii="Garamond" w:hAnsi="Garamond"/>
                <w:color w:val="000000" w:themeColor="text1"/>
                <w:sz w:val="18"/>
                <w:szCs w:val="18"/>
              </w:rPr>
            </w:pPr>
            <w:r w:rsidRPr="00471008">
              <w:rPr>
                <w:rFonts w:ascii="Garamond" w:hAnsi="Garamond"/>
                <w:color w:val="000000" w:themeColor="text1"/>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471008" w:rsidRDefault="005A0E07" w:rsidP="003917B8">
            <w:pPr>
              <w:rPr>
                <w:rFonts w:ascii="Garamond" w:hAnsi="Garamond"/>
                <w:color w:val="000000" w:themeColor="text1"/>
                <w:sz w:val="18"/>
                <w:szCs w:val="18"/>
              </w:rPr>
            </w:pPr>
          </w:p>
        </w:tc>
      </w:tr>
      <w:tr w:rsidR="00471008" w:rsidRPr="00471008"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471008" w:rsidRDefault="005A0E07" w:rsidP="003917B8">
            <w:pPr>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471008" w:rsidRDefault="005A0E07" w:rsidP="003917B8">
            <w:pPr>
              <w:rPr>
                <w:rFonts w:ascii="Garamond" w:hAnsi="Garamond"/>
                <w:color w:val="000000" w:themeColor="text1"/>
                <w:sz w:val="18"/>
                <w:szCs w:val="18"/>
              </w:rPr>
            </w:pPr>
            <w:r w:rsidRPr="00471008">
              <w:rPr>
                <w:rFonts w:ascii="Garamond" w:hAnsi="Garamond"/>
                <w:color w:val="000000" w:themeColor="text1"/>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471008" w:rsidRDefault="005A0E07" w:rsidP="003917B8">
            <w:pPr>
              <w:rPr>
                <w:rFonts w:ascii="Garamond" w:hAnsi="Garamond"/>
                <w:color w:val="000000" w:themeColor="text1"/>
                <w:sz w:val="18"/>
                <w:szCs w:val="18"/>
              </w:rPr>
            </w:pPr>
          </w:p>
        </w:tc>
      </w:tr>
      <w:tr w:rsidR="00471008" w:rsidRPr="00471008"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471008" w:rsidRDefault="005A0E07" w:rsidP="003917B8">
            <w:pPr>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471008" w:rsidRDefault="005A0E07" w:rsidP="003917B8">
            <w:pPr>
              <w:rPr>
                <w:rFonts w:ascii="Garamond" w:hAnsi="Garamond"/>
                <w:color w:val="000000" w:themeColor="text1"/>
                <w:sz w:val="18"/>
                <w:szCs w:val="18"/>
              </w:rPr>
            </w:pPr>
            <w:r w:rsidRPr="00471008">
              <w:rPr>
                <w:rFonts w:ascii="Garamond" w:hAnsi="Garamond"/>
                <w:color w:val="000000" w:themeColor="text1"/>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471008" w:rsidRDefault="005A0E07" w:rsidP="003917B8">
            <w:pPr>
              <w:rPr>
                <w:rFonts w:ascii="Garamond" w:hAnsi="Garamond"/>
                <w:color w:val="000000" w:themeColor="text1"/>
                <w:sz w:val="18"/>
                <w:szCs w:val="18"/>
              </w:rPr>
            </w:pPr>
          </w:p>
        </w:tc>
      </w:tr>
      <w:tr w:rsidR="00471008" w:rsidRPr="00471008"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471008" w:rsidRDefault="005A0E07" w:rsidP="003917B8">
            <w:pPr>
              <w:rPr>
                <w:rFonts w:ascii="Garamond" w:hAnsi="Garamond"/>
                <w:b/>
                <w:color w:val="000000" w:themeColor="text1"/>
                <w:sz w:val="18"/>
                <w:szCs w:val="18"/>
              </w:rPr>
            </w:pPr>
            <w:r w:rsidRPr="00471008">
              <w:rPr>
                <w:rFonts w:ascii="Garamond" w:hAnsi="Garamond"/>
                <w:b/>
                <w:color w:val="000000" w:themeColor="text1"/>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471008" w:rsidRDefault="005A0E07" w:rsidP="003917B8">
            <w:pPr>
              <w:rPr>
                <w:rFonts w:ascii="Garamond" w:hAnsi="Garamond"/>
                <w:color w:val="000000" w:themeColor="text1"/>
                <w:sz w:val="18"/>
                <w:szCs w:val="18"/>
              </w:rPr>
            </w:pPr>
            <w:r w:rsidRPr="00471008">
              <w:rPr>
                <w:rFonts w:ascii="Garamond" w:hAnsi="Garamond"/>
                <w:color w:val="000000" w:themeColor="text1"/>
                <w:sz w:val="18"/>
                <w:szCs w:val="18"/>
              </w:rPr>
              <w:t>(</w:t>
            </w:r>
            <w:proofErr w:type="gramStart"/>
            <w:r w:rsidRPr="00471008">
              <w:rPr>
                <w:rFonts w:ascii="Garamond" w:hAnsi="Garamond"/>
                <w:color w:val="000000" w:themeColor="text1"/>
                <w:sz w:val="18"/>
                <w:szCs w:val="18"/>
              </w:rPr>
              <w:t>rate</w:t>
            </w:r>
            <w:proofErr w:type="gramEnd"/>
            <w:r w:rsidRPr="00471008">
              <w:rPr>
                <w:rFonts w:ascii="Garamond" w:hAnsi="Garamond"/>
                <w:color w:val="000000" w:themeColor="text1"/>
                <w:sz w:val="18"/>
                <w:szCs w:val="18"/>
              </w:rPr>
              <w:t xml:space="preserv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471008" w:rsidRDefault="005A0E07" w:rsidP="003917B8">
            <w:pPr>
              <w:rPr>
                <w:rFonts w:ascii="Garamond" w:hAnsi="Garamond"/>
                <w:color w:val="000000" w:themeColor="text1"/>
                <w:sz w:val="18"/>
                <w:szCs w:val="18"/>
              </w:rPr>
            </w:pPr>
          </w:p>
        </w:tc>
      </w:tr>
      <w:tr w:rsidR="00471008" w:rsidRPr="00471008"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471008" w:rsidRDefault="005A0E07" w:rsidP="003917B8">
            <w:pPr>
              <w:rPr>
                <w:rFonts w:ascii="Garamond" w:hAnsi="Garamond"/>
                <w:b/>
                <w:color w:val="000000" w:themeColor="text1"/>
                <w:sz w:val="18"/>
                <w:szCs w:val="18"/>
              </w:rPr>
            </w:pPr>
            <w:r w:rsidRPr="00471008">
              <w:rPr>
                <w:rFonts w:ascii="Garamond" w:hAnsi="Garamond"/>
                <w:b/>
                <w:color w:val="000000" w:themeColor="text1"/>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471008" w:rsidRDefault="005A0E07" w:rsidP="003917B8">
            <w:pPr>
              <w:rPr>
                <w:rFonts w:ascii="Garamond" w:hAnsi="Garamond"/>
                <w:color w:val="000000" w:themeColor="text1"/>
                <w:sz w:val="18"/>
                <w:szCs w:val="18"/>
              </w:rPr>
            </w:pPr>
            <w:r w:rsidRPr="00471008">
              <w:rPr>
                <w:rFonts w:ascii="Garamond" w:hAnsi="Garamond"/>
                <w:color w:val="000000" w:themeColor="text1"/>
                <w:sz w:val="18"/>
                <w:szCs w:val="18"/>
              </w:rPr>
              <w:t>(</w:t>
            </w:r>
            <w:proofErr w:type="gramStart"/>
            <w:r w:rsidRPr="00471008">
              <w:rPr>
                <w:rFonts w:ascii="Garamond" w:hAnsi="Garamond"/>
                <w:color w:val="000000" w:themeColor="text1"/>
                <w:sz w:val="18"/>
                <w:szCs w:val="18"/>
              </w:rPr>
              <w:t>rate</w:t>
            </w:r>
            <w:proofErr w:type="gramEnd"/>
            <w:r w:rsidRPr="00471008">
              <w:rPr>
                <w:rFonts w:ascii="Garamond" w:hAnsi="Garamond"/>
                <w:color w:val="000000" w:themeColor="text1"/>
                <w:sz w:val="18"/>
                <w:szCs w:val="18"/>
              </w:rPr>
              <w:t xml:space="preserv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471008" w:rsidRDefault="005A0E07" w:rsidP="003917B8">
            <w:pPr>
              <w:rPr>
                <w:rFonts w:ascii="Garamond" w:hAnsi="Garamond"/>
                <w:color w:val="000000" w:themeColor="text1"/>
                <w:sz w:val="18"/>
                <w:szCs w:val="18"/>
              </w:rPr>
            </w:pPr>
          </w:p>
        </w:tc>
      </w:tr>
    </w:tbl>
    <w:p w14:paraId="3982CCE7" w14:textId="77777777" w:rsidR="005A0E07" w:rsidRPr="00471008" w:rsidRDefault="005A0E07" w:rsidP="005A0E07">
      <w:pPr>
        <w:pStyle w:val="BodyText3"/>
        <w:spacing w:before="0" w:after="0"/>
        <w:rPr>
          <w:rFonts w:ascii="Garamond" w:hAnsi="Garamond"/>
          <w:color w:val="000000" w:themeColor="text1"/>
          <w:sz w:val="22"/>
          <w:szCs w:val="22"/>
        </w:rPr>
      </w:pPr>
    </w:p>
    <w:p w14:paraId="69FB8392" w14:textId="77777777" w:rsidR="00BF0763" w:rsidRPr="00471008" w:rsidRDefault="00BF0763" w:rsidP="00BF0763">
      <w:pPr>
        <w:pStyle w:val="BodyText3"/>
        <w:spacing w:before="0" w:after="0"/>
        <w:rPr>
          <w:rFonts w:ascii="Garamond" w:hAnsi="Garamond"/>
          <w:color w:val="000000" w:themeColor="text1"/>
          <w:sz w:val="22"/>
          <w:szCs w:val="22"/>
        </w:rPr>
      </w:pPr>
    </w:p>
    <w:p w14:paraId="70F36715" w14:textId="77777777" w:rsidR="00BF0763" w:rsidRPr="00471008" w:rsidRDefault="00BF0763" w:rsidP="00A44434">
      <w:pPr>
        <w:pStyle w:val="ListParagraph"/>
        <w:numPr>
          <w:ilvl w:val="0"/>
          <w:numId w:val="18"/>
        </w:numPr>
        <w:spacing w:before="0"/>
        <w:rPr>
          <w:rFonts w:ascii="Garamond" w:hAnsi="Garamond"/>
          <w:b/>
          <w:bCs/>
          <w:color w:val="000000" w:themeColor="text1"/>
          <w:sz w:val="28"/>
          <w:szCs w:val="28"/>
        </w:rPr>
      </w:pPr>
      <w:r w:rsidRPr="00471008">
        <w:rPr>
          <w:rFonts w:ascii="Garamond" w:hAnsi="Garamond"/>
          <w:b/>
          <w:bCs/>
          <w:color w:val="000000" w:themeColor="text1"/>
          <w:sz w:val="28"/>
          <w:szCs w:val="28"/>
        </w:rPr>
        <w:t>TIMEFRAME</w:t>
      </w:r>
    </w:p>
    <w:p w14:paraId="44C671D0" w14:textId="77777777" w:rsidR="00BF0763" w:rsidRPr="00471008" w:rsidRDefault="00BF0763" w:rsidP="00BF0763">
      <w:pPr>
        <w:spacing w:after="0" w:line="240" w:lineRule="auto"/>
        <w:jc w:val="both"/>
        <w:rPr>
          <w:rFonts w:ascii="Garamond" w:hAnsi="Garamond"/>
          <w:bCs/>
          <w:color w:val="000000" w:themeColor="text1"/>
          <w:sz w:val="14"/>
          <w:szCs w:val="14"/>
        </w:rPr>
      </w:pPr>
    </w:p>
    <w:p w14:paraId="0882680F" w14:textId="51A8294E" w:rsidR="00657395" w:rsidRPr="00471008" w:rsidRDefault="00657395" w:rsidP="00657395">
      <w:pPr>
        <w:spacing w:after="0" w:line="240" w:lineRule="auto"/>
        <w:jc w:val="both"/>
        <w:rPr>
          <w:rFonts w:ascii="Garamond" w:hAnsi="Garamond"/>
          <w:bCs/>
          <w:color w:val="000000" w:themeColor="text1"/>
        </w:rPr>
      </w:pPr>
      <w:r w:rsidRPr="00471008">
        <w:rPr>
          <w:rFonts w:ascii="Garamond" w:hAnsi="Garamond"/>
          <w:bCs/>
          <w:color w:val="000000" w:themeColor="text1"/>
        </w:rPr>
        <w:t>The total duration of th</w:t>
      </w:r>
      <w:r w:rsidR="008D336E" w:rsidRPr="00471008">
        <w:rPr>
          <w:rFonts w:ascii="Garamond" w:hAnsi="Garamond"/>
          <w:bCs/>
          <w:color w:val="000000" w:themeColor="text1"/>
        </w:rPr>
        <w:t xml:space="preserve">e Interim Evaluation </w:t>
      </w:r>
      <w:r w:rsidRPr="00471008">
        <w:rPr>
          <w:rFonts w:ascii="Garamond" w:hAnsi="Garamond"/>
          <w:bCs/>
          <w:color w:val="000000" w:themeColor="text1"/>
        </w:rPr>
        <w:t xml:space="preserve">will be </w:t>
      </w:r>
      <w:r w:rsidR="00E27654">
        <w:rPr>
          <w:rFonts w:ascii="Garamond" w:hAnsi="Garamond"/>
          <w:bCs/>
          <w:color w:val="000000" w:themeColor="text1"/>
        </w:rPr>
        <w:t xml:space="preserve">up to </w:t>
      </w:r>
      <w:r w:rsidR="00937C1B">
        <w:rPr>
          <w:rFonts w:ascii="Garamond" w:hAnsi="Garamond"/>
          <w:bCs/>
          <w:color w:val="000000" w:themeColor="text1"/>
        </w:rPr>
        <w:t>30</w:t>
      </w:r>
      <w:r w:rsidR="00B20B24">
        <w:rPr>
          <w:rFonts w:ascii="Garamond" w:hAnsi="Garamond"/>
          <w:bCs/>
          <w:color w:val="000000" w:themeColor="text1"/>
        </w:rPr>
        <w:t xml:space="preserve"> working</w:t>
      </w:r>
      <w:r w:rsidR="00AA2C58" w:rsidRPr="00471008">
        <w:rPr>
          <w:rFonts w:ascii="Garamond" w:hAnsi="Garamond"/>
          <w:bCs/>
          <w:color w:val="000000" w:themeColor="text1"/>
        </w:rPr>
        <w:t xml:space="preserve"> </w:t>
      </w:r>
      <w:r w:rsidRPr="00471008">
        <w:rPr>
          <w:rFonts w:ascii="Garamond" w:hAnsi="Garamond"/>
          <w:bCs/>
          <w:color w:val="000000" w:themeColor="text1"/>
        </w:rPr>
        <w:t>days</w:t>
      </w:r>
      <w:r w:rsidR="00E82DE4" w:rsidRPr="00471008">
        <w:rPr>
          <w:rFonts w:ascii="Garamond" w:hAnsi="Garamond"/>
          <w:bCs/>
          <w:i/>
          <w:color w:val="000000" w:themeColor="text1"/>
        </w:rPr>
        <w:t xml:space="preserve"> </w:t>
      </w:r>
      <w:r w:rsidRPr="00471008">
        <w:rPr>
          <w:rFonts w:ascii="Garamond" w:hAnsi="Garamond"/>
          <w:bCs/>
          <w:color w:val="000000" w:themeColor="text1"/>
        </w:rPr>
        <w:t xml:space="preserve">over </w:t>
      </w:r>
      <w:proofErr w:type="gramStart"/>
      <w:r w:rsidRPr="00471008">
        <w:rPr>
          <w:rFonts w:ascii="Garamond" w:hAnsi="Garamond"/>
          <w:bCs/>
          <w:color w:val="000000" w:themeColor="text1"/>
        </w:rPr>
        <w:t>a time period</w:t>
      </w:r>
      <w:proofErr w:type="gramEnd"/>
      <w:r w:rsidRPr="00471008">
        <w:rPr>
          <w:rFonts w:ascii="Garamond" w:hAnsi="Garamond"/>
          <w:bCs/>
          <w:color w:val="000000" w:themeColor="text1"/>
        </w:rPr>
        <w:t xml:space="preserve"> of </w:t>
      </w:r>
      <w:r w:rsidR="00B20B24">
        <w:rPr>
          <w:rFonts w:ascii="Garamond" w:hAnsi="Garamond"/>
          <w:bCs/>
          <w:color w:val="000000" w:themeColor="text1"/>
        </w:rPr>
        <w:t>16</w:t>
      </w:r>
      <w:r w:rsidRPr="00471008">
        <w:rPr>
          <w:rFonts w:ascii="Garamond" w:hAnsi="Garamond"/>
          <w:bCs/>
          <w:color w:val="000000" w:themeColor="text1"/>
        </w:rPr>
        <w:t xml:space="preserve"> weeks. The tentative </w:t>
      </w:r>
      <w:r w:rsidR="008D336E" w:rsidRPr="00471008">
        <w:rPr>
          <w:rFonts w:ascii="Garamond" w:hAnsi="Garamond"/>
          <w:bCs/>
          <w:color w:val="000000" w:themeColor="text1"/>
        </w:rPr>
        <w:t>Interim Evaluation</w:t>
      </w:r>
      <w:r w:rsidRPr="00471008">
        <w:rPr>
          <w:rFonts w:ascii="Garamond" w:hAnsi="Garamond"/>
          <w:bCs/>
          <w:color w:val="000000" w:themeColor="text1"/>
        </w:rPr>
        <w:t xml:space="preserve"> timeframe is as follows: </w:t>
      </w:r>
    </w:p>
    <w:p w14:paraId="50B8263F" w14:textId="77777777" w:rsidR="00BF0763" w:rsidRPr="00471008" w:rsidRDefault="00BF0763" w:rsidP="00BF0763">
      <w:pPr>
        <w:spacing w:after="0" w:line="240" w:lineRule="auto"/>
        <w:rPr>
          <w:rFonts w:ascii="Garamond" w:hAnsi="Garamond"/>
          <w:bCs/>
          <w:color w:val="000000" w:themeColor="text1"/>
        </w:rPr>
      </w:pPr>
    </w:p>
    <w:tbl>
      <w:tblPr>
        <w:tblStyle w:val="TableGrid"/>
        <w:tblW w:w="9198" w:type="dxa"/>
        <w:tblLayout w:type="fixed"/>
        <w:tblLook w:val="04A0" w:firstRow="1" w:lastRow="0" w:firstColumn="1" w:lastColumn="0" w:noHBand="0" w:noVBand="1"/>
      </w:tblPr>
      <w:tblGrid>
        <w:gridCol w:w="5238"/>
        <w:gridCol w:w="2070"/>
        <w:gridCol w:w="1890"/>
      </w:tblGrid>
      <w:tr w:rsidR="00471008" w:rsidRPr="00471008" w14:paraId="52931A4C" w14:textId="22FF8C13" w:rsidTr="753223EC">
        <w:tc>
          <w:tcPr>
            <w:tcW w:w="5238" w:type="dxa"/>
            <w:shd w:val="clear" w:color="auto" w:fill="D9D9D9" w:themeFill="background1" w:themeFillShade="D9"/>
          </w:tcPr>
          <w:p w14:paraId="73064507" w14:textId="1CB8CCBE" w:rsidR="00A16BE5" w:rsidRPr="00471008" w:rsidRDefault="00A16BE5" w:rsidP="003917B8">
            <w:pPr>
              <w:rPr>
                <w:rFonts w:ascii="Garamond" w:hAnsi="Garamond"/>
                <w:b/>
                <w:bCs/>
                <w:color w:val="000000" w:themeColor="text1"/>
              </w:rPr>
            </w:pPr>
            <w:r w:rsidRPr="00471008">
              <w:rPr>
                <w:rFonts w:ascii="Garamond" w:hAnsi="Garamond"/>
                <w:b/>
                <w:bCs/>
                <w:color w:val="000000" w:themeColor="text1"/>
              </w:rPr>
              <w:t>ACTIVITY</w:t>
            </w:r>
          </w:p>
        </w:tc>
        <w:tc>
          <w:tcPr>
            <w:tcW w:w="2070" w:type="dxa"/>
            <w:shd w:val="clear" w:color="auto" w:fill="D9D9D9" w:themeFill="background1" w:themeFillShade="D9"/>
          </w:tcPr>
          <w:p w14:paraId="1485D2DF" w14:textId="20C6F115" w:rsidR="00A16BE5" w:rsidRPr="00471008" w:rsidRDefault="00A16BE5" w:rsidP="003917B8">
            <w:pPr>
              <w:rPr>
                <w:rFonts w:ascii="Garamond" w:hAnsi="Garamond"/>
                <w:b/>
                <w:bCs/>
                <w:color w:val="000000" w:themeColor="text1"/>
              </w:rPr>
            </w:pPr>
            <w:r w:rsidRPr="00471008">
              <w:rPr>
                <w:rFonts w:ascii="Garamond" w:hAnsi="Garamond"/>
                <w:b/>
                <w:bCs/>
                <w:color w:val="000000" w:themeColor="text1"/>
              </w:rPr>
              <w:t xml:space="preserve">NUMBER OF WORKING DAYS </w:t>
            </w:r>
          </w:p>
        </w:tc>
        <w:tc>
          <w:tcPr>
            <w:tcW w:w="1890" w:type="dxa"/>
            <w:shd w:val="clear" w:color="auto" w:fill="D9D9D9" w:themeFill="background1" w:themeFillShade="D9"/>
          </w:tcPr>
          <w:p w14:paraId="40AD75B7" w14:textId="0B1B6FEC" w:rsidR="00A16BE5" w:rsidRPr="00471008" w:rsidRDefault="00A16BE5" w:rsidP="003917B8">
            <w:pPr>
              <w:rPr>
                <w:rFonts w:ascii="Garamond" w:hAnsi="Garamond"/>
                <w:b/>
                <w:bCs/>
                <w:color w:val="000000" w:themeColor="text1"/>
              </w:rPr>
            </w:pPr>
            <w:r w:rsidRPr="00471008">
              <w:rPr>
                <w:rFonts w:ascii="Garamond" w:hAnsi="Garamond"/>
                <w:b/>
                <w:bCs/>
                <w:color w:val="000000" w:themeColor="text1"/>
              </w:rPr>
              <w:t>COMPLETION DATE</w:t>
            </w:r>
          </w:p>
        </w:tc>
      </w:tr>
      <w:tr w:rsidR="00471008" w:rsidRPr="00471008" w14:paraId="3882722A" w14:textId="77777777" w:rsidTr="753223EC">
        <w:tc>
          <w:tcPr>
            <w:tcW w:w="9198" w:type="dxa"/>
            <w:gridSpan w:val="3"/>
            <w:shd w:val="clear" w:color="auto" w:fill="DBE5F1" w:themeFill="accent1" w:themeFillTint="33"/>
          </w:tcPr>
          <w:p w14:paraId="7FE61361" w14:textId="0C0C95C0" w:rsidR="00511ED0" w:rsidRPr="00471008" w:rsidRDefault="00511ED0" w:rsidP="00A44434">
            <w:pPr>
              <w:pStyle w:val="ListParagraph"/>
              <w:numPr>
                <w:ilvl w:val="0"/>
                <w:numId w:val="26"/>
              </w:numPr>
              <w:ind w:left="333" w:hanging="360"/>
              <w:rPr>
                <w:rFonts w:ascii="Garamond" w:hAnsi="Garamond"/>
                <w:b/>
                <w:iCs/>
                <w:color w:val="000000" w:themeColor="text1"/>
              </w:rPr>
            </w:pPr>
            <w:r w:rsidRPr="00471008">
              <w:rPr>
                <w:rFonts w:ascii="Garamond" w:hAnsi="Garamond"/>
                <w:b/>
                <w:iCs/>
                <w:color w:val="000000" w:themeColor="text1"/>
              </w:rPr>
              <w:t>Desk review and Inception Report</w:t>
            </w:r>
          </w:p>
        </w:tc>
      </w:tr>
      <w:tr w:rsidR="00471008" w:rsidRPr="00471008" w14:paraId="4AC92CD0" w14:textId="040C5292" w:rsidTr="753223EC">
        <w:tc>
          <w:tcPr>
            <w:tcW w:w="5238" w:type="dxa"/>
          </w:tcPr>
          <w:p w14:paraId="44D56D26" w14:textId="1E5C090B" w:rsidR="00A16BE5" w:rsidRPr="00935256" w:rsidRDefault="00A16BE5" w:rsidP="003917B8">
            <w:pPr>
              <w:rPr>
                <w:rFonts w:ascii="Garamond" w:hAnsi="Garamond"/>
                <w:bCs/>
                <w:color w:val="000000" w:themeColor="text1"/>
              </w:rPr>
            </w:pPr>
            <w:r w:rsidRPr="00935256">
              <w:rPr>
                <w:rFonts w:ascii="Garamond" w:hAnsi="Garamond"/>
                <w:bCs/>
                <w:color w:val="000000" w:themeColor="text1"/>
              </w:rPr>
              <w:t>Document review and prepar</w:t>
            </w:r>
            <w:r w:rsidR="00F5110E" w:rsidRPr="00935256">
              <w:rPr>
                <w:rFonts w:ascii="Garamond" w:hAnsi="Garamond"/>
                <w:bCs/>
                <w:color w:val="000000" w:themeColor="text1"/>
              </w:rPr>
              <w:t>ation of</w:t>
            </w:r>
            <w:r w:rsidRPr="00935256">
              <w:rPr>
                <w:rFonts w:ascii="Garamond" w:hAnsi="Garamond"/>
                <w:bCs/>
                <w:color w:val="000000" w:themeColor="text1"/>
              </w:rPr>
              <w:t xml:space="preserve"> </w:t>
            </w:r>
            <w:r w:rsidR="008D336E" w:rsidRPr="00935256">
              <w:rPr>
                <w:rFonts w:ascii="Garamond" w:hAnsi="Garamond"/>
                <w:bCs/>
                <w:color w:val="000000" w:themeColor="text1"/>
              </w:rPr>
              <w:t>Interim Evaluatio</w:t>
            </w:r>
            <w:r w:rsidR="00E258B3" w:rsidRPr="00935256">
              <w:rPr>
                <w:rFonts w:ascii="Garamond" w:hAnsi="Garamond"/>
                <w:bCs/>
                <w:color w:val="000000" w:themeColor="text1"/>
              </w:rPr>
              <w:t>n (IE)</w:t>
            </w:r>
            <w:r w:rsidRPr="00935256">
              <w:rPr>
                <w:rFonts w:ascii="Garamond" w:hAnsi="Garamond"/>
                <w:bCs/>
                <w:color w:val="000000" w:themeColor="text1"/>
              </w:rPr>
              <w:t xml:space="preserve"> Inception Report</w:t>
            </w:r>
            <w:r w:rsidR="00E258B3" w:rsidRPr="00935256">
              <w:rPr>
                <w:rFonts w:ascii="Garamond" w:hAnsi="Garamond"/>
                <w:bCs/>
                <w:color w:val="000000" w:themeColor="text1"/>
              </w:rPr>
              <w:t>; Submission of IE Inception Report</w:t>
            </w:r>
            <w:r w:rsidR="007F53C9" w:rsidRPr="00935256">
              <w:rPr>
                <w:rFonts w:ascii="Garamond" w:hAnsi="Garamond"/>
                <w:bCs/>
                <w:color w:val="000000" w:themeColor="text1"/>
              </w:rPr>
              <w:t xml:space="preserve"> (</w:t>
            </w:r>
            <w:r w:rsidR="00AA2C58" w:rsidRPr="00935256">
              <w:rPr>
                <w:rFonts w:ascii="Garamond" w:hAnsi="Garamond"/>
                <w:bCs/>
                <w:color w:val="000000" w:themeColor="text1"/>
              </w:rPr>
              <w:t>Inception Report due no</w:t>
            </w:r>
            <w:r w:rsidR="007F53C9" w:rsidRPr="00935256">
              <w:rPr>
                <w:rFonts w:ascii="Garamond" w:hAnsi="Garamond"/>
                <w:color w:val="000000" w:themeColor="text1"/>
              </w:rPr>
              <w:t xml:space="preserve"> later than 2 weeks before the</w:t>
            </w:r>
            <w:r w:rsidR="008D336E" w:rsidRPr="00935256">
              <w:rPr>
                <w:rFonts w:ascii="Garamond" w:hAnsi="Garamond"/>
                <w:color w:val="000000" w:themeColor="text1"/>
              </w:rPr>
              <w:t xml:space="preserve"> evaluation</w:t>
            </w:r>
            <w:r w:rsidR="007F53C9" w:rsidRPr="00935256">
              <w:rPr>
                <w:rFonts w:ascii="Garamond" w:hAnsi="Garamond"/>
                <w:color w:val="000000" w:themeColor="text1"/>
              </w:rPr>
              <w:t xml:space="preserve"> mission)</w:t>
            </w:r>
          </w:p>
        </w:tc>
        <w:tc>
          <w:tcPr>
            <w:tcW w:w="2070" w:type="dxa"/>
          </w:tcPr>
          <w:p w14:paraId="00CE1DA5" w14:textId="3FED6F7C" w:rsidR="00A16BE5" w:rsidRPr="00935256" w:rsidRDefault="00E27654" w:rsidP="003917B8">
            <w:pPr>
              <w:rPr>
                <w:rFonts w:ascii="Garamond" w:hAnsi="Garamond"/>
                <w:bCs/>
                <w:color w:val="000000" w:themeColor="text1"/>
              </w:rPr>
            </w:pPr>
            <w:r w:rsidRPr="00935256">
              <w:rPr>
                <w:rFonts w:ascii="Garamond" w:hAnsi="Garamond"/>
                <w:bCs/>
                <w:color w:val="000000" w:themeColor="text1"/>
              </w:rPr>
              <w:t>4</w:t>
            </w:r>
          </w:p>
        </w:tc>
        <w:tc>
          <w:tcPr>
            <w:tcW w:w="1890" w:type="dxa"/>
          </w:tcPr>
          <w:p w14:paraId="67C86542" w14:textId="56205170" w:rsidR="00A16BE5" w:rsidRPr="00471008" w:rsidRDefault="00E27654" w:rsidP="003917B8">
            <w:pPr>
              <w:rPr>
                <w:rFonts w:ascii="Garamond" w:hAnsi="Garamond"/>
                <w:bCs/>
                <w:color w:val="000000" w:themeColor="text1"/>
              </w:rPr>
            </w:pPr>
            <w:r>
              <w:rPr>
                <w:rFonts w:ascii="Garamond" w:hAnsi="Garamond"/>
                <w:bCs/>
                <w:color w:val="000000" w:themeColor="text1"/>
              </w:rPr>
              <w:t xml:space="preserve">15 </w:t>
            </w:r>
            <w:r w:rsidR="00E80FC0">
              <w:rPr>
                <w:rFonts w:ascii="Garamond" w:hAnsi="Garamond"/>
                <w:bCs/>
                <w:color w:val="000000" w:themeColor="text1"/>
              </w:rPr>
              <w:t>June</w:t>
            </w:r>
            <w:r>
              <w:rPr>
                <w:rFonts w:ascii="Garamond" w:hAnsi="Garamond"/>
                <w:bCs/>
                <w:color w:val="000000" w:themeColor="text1"/>
              </w:rPr>
              <w:t xml:space="preserve"> 2022</w:t>
            </w:r>
          </w:p>
        </w:tc>
      </w:tr>
      <w:tr w:rsidR="00471008" w:rsidRPr="00471008" w14:paraId="3DEB8716" w14:textId="77777777" w:rsidTr="753223EC">
        <w:tc>
          <w:tcPr>
            <w:tcW w:w="9198" w:type="dxa"/>
            <w:gridSpan w:val="3"/>
            <w:shd w:val="clear" w:color="auto" w:fill="DBE5F1" w:themeFill="accent1" w:themeFillTint="33"/>
          </w:tcPr>
          <w:p w14:paraId="45147C26" w14:textId="4C1A18E1" w:rsidR="00511ED0" w:rsidRPr="00935256" w:rsidRDefault="00511ED0" w:rsidP="00A44434">
            <w:pPr>
              <w:pStyle w:val="ListParagraph"/>
              <w:numPr>
                <w:ilvl w:val="0"/>
                <w:numId w:val="26"/>
              </w:numPr>
              <w:ind w:left="333" w:hanging="360"/>
              <w:rPr>
                <w:rFonts w:ascii="Garamond" w:hAnsi="Garamond"/>
                <w:b/>
                <w:color w:val="000000" w:themeColor="text1"/>
              </w:rPr>
            </w:pPr>
            <w:r w:rsidRPr="00935256">
              <w:rPr>
                <w:rFonts w:ascii="Garamond" w:hAnsi="Garamond"/>
                <w:b/>
                <w:color w:val="000000" w:themeColor="text1"/>
              </w:rPr>
              <w:t>Mission and Data Collection</w:t>
            </w:r>
          </w:p>
        </w:tc>
      </w:tr>
      <w:tr w:rsidR="00471008" w:rsidRPr="00471008" w14:paraId="54CC7D32" w14:textId="268E666E" w:rsidTr="753223EC">
        <w:tc>
          <w:tcPr>
            <w:tcW w:w="5238" w:type="dxa"/>
          </w:tcPr>
          <w:p w14:paraId="712C8A8F" w14:textId="5F9C6948" w:rsidR="00A16BE5" w:rsidRPr="00935256" w:rsidRDefault="008D336E" w:rsidP="003917B8">
            <w:pPr>
              <w:rPr>
                <w:rFonts w:ascii="Garamond" w:hAnsi="Garamond"/>
                <w:bCs/>
                <w:color w:val="000000" w:themeColor="text1"/>
              </w:rPr>
            </w:pPr>
            <w:r w:rsidRPr="00935256">
              <w:rPr>
                <w:rFonts w:ascii="Garamond" w:hAnsi="Garamond"/>
                <w:bCs/>
                <w:color w:val="000000" w:themeColor="text1"/>
              </w:rPr>
              <w:t>I</w:t>
            </w:r>
            <w:r w:rsidR="00E258B3" w:rsidRPr="00935256">
              <w:rPr>
                <w:rFonts w:ascii="Garamond" w:hAnsi="Garamond"/>
                <w:bCs/>
                <w:color w:val="000000" w:themeColor="text1"/>
              </w:rPr>
              <w:t>E</w:t>
            </w:r>
            <w:r w:rsidR="00A16BE5" w:rsidRPr="00935256">
              <w:rPr>
                <w:rFonts w:ascii="Garamond" w:hAnsi="Garamond"/>
                <w:bCs/>
                <w:color w:val="000000" w:themeColor="text1"/>
              </w:rPr>
              <w:t xml:space="preserve"> mission: stakeholder meetings, interviews, field visits</w:t>
            </w:r>
          </w:p>
        </w:tc>
        <w:tc>
          <w:tcPr>
            <w:tcW w:w="2070" w:type="dxa"/>
          </w:tcPr>
          <w:p w14:paraId="42E014E6" w14:textId="678A52DA" w:rsidR="00A16BE5" w:rsidRPr="00935256" w:rsidRDefault="00E27654" w:rsidP="003917B8">
            <w:pPr>
              <w:rPr>
                <w:rFonts w:ascii="Garamond" w:hAnsi="Garamond"/>
                <w:bCs/>
                <w:color w:val="000000" w:themeColor="text1"/>
              </w:rPr>
            </w:pPr>
            <w:r w:rsidRPr="00935256">
              <w:rPr>
                <w:rFonts w:ascii="Garamond" w:hAnsi="Garamond"/>
                <w:bCs/>
                <w:color w:val="000000" w:themeColor="text1"/>
              </w:rPr>
              <w:t>10</w:t>
            </w:r>
          </w:p>
        </w:tc>
        <w:tc>
          <w:tcPr>
            <w:tcW w:w="1890" w:type="dxa"/>
          </w:tcPr>
          <w:p w14:paraId="3FFC4BAC" w14:textId="6AEE4B06" w:rsidR="00A16BE5" w:rsidRPr="00471008" w:rsidRDefault="00935256" w:rsidP="003917B8">
            <w:pPr>
              <w:rPr>
                <w:rFonts w:ascii="Garamond" w:hAnsi="Garamond"/>
                <w:bCs/>
                <w:color w:val="000000" w:themeColor="text1"/>
              </w:rPr>
            </w:pPr>
            <w:r>
              <w:rPr>
                <w:rFonts w:ascii="Garamond" w:hAnsi="Garamond"/>
                <w:bCs/>
                <w:color w:val="000000" w:themeColor="text1"/>
              </w:rPr>
              <w:t>10</w:t>
            </w:r>
            <w:r w:rsidR="00E27654">
              <w:rPr>
                <w:rFonts w:ascii="Garamond" w:hAnsi="Garamond"/>
                <w:bCs/>
                <w:color w:val="000000" w:themeColor="text1"/>
              </w:rPr>
              <w:t xml:space="preserve"> </w:t>
            </w:r>
            <w:r>
              <w:rPr>
                <w:rFonts w:ascii="Garamond" w:hAnsi="Garamond"/>
                <w:bCs/>
                <w:color w:val="000000" w:themeColor="text1"/>
              </w:rPr>
              <w:t>Ju</w:t>
            </w:r>
            <w:r w:rsidR="00E80FC0">
              <w:rPr>
                <w:rFonts w:ascii="Garamond" w:hAnsi="Garamond"/>
                <w:bCs/>
                <w:color w:val="000000" w:themeColor="text1"/>
              </w:rPr>
              <w:t>ly</w:t>
            </w:r>
            <w:r w:rsidR="00E27654">
              <w:rPr>
                <w:rFonts w:ascii="Garamond" w:hAnsi="Garamond"/>
                <w:bCs/>
                <w:color w:val="000000" w:themeColor="text1"/>
              </w:rPr>
              <w:t xml:space="preserve"> 2022</w:t>
            </w:r>
          </w:p>
        </w:tc>
      </w:tr>
      <w:tr w:rsidR="00471008" w:rsidRPr="00471008" w14:paraId="0D1114D9" w14:textId="4CEFEAC9" w:rsidTr="753223EC">
        <w:tc>
          <w:tcPr>
            <w:tcW w:w="5238" w:type="dxa"/>
          </w:tcPr>
          <w:p w14:paraId="45669FE6" w14:textId="020A6811" w:rsidR="00A16BE5" w:rsidRPr="00935256" w:rsidRDefault="007F53C9" w:rsidP="007F53C9">
            <w:pPr>
              <w:rPr>
                <w:rFonts w:ascii="Garamond" w:hAnsi="Garamond"/>
                <w:bCs/>
                <w:color w:val="000000" w:themeColor="text1"/>
              </w:rPr>
            </w:pPr>
            <w:r w:rsidRPr="00935256">
              <w:rPr>
                <w:rFonts w:ascii="Garamond" w:hAnsi="Garamond"/>
                <w:bCs/>
                <w:color w:val="000000" w:themeColor="text1"/>
              </w:rPr>
              <w:t>P</w:t>
            </w:r>
            <w:r w:rsidR="00A16BE5" w:rsidRPr="00935256">
              <w:rPr>
                <w:rFonts w:ascii="Garamond" w:hAnsi="Garamond"/>
                <w:bCs/>
                <w:color w:val="000000" w:themeColor="text1"/>
              </w:rPr>
              <w:t xml:space="preserve">resentation of initial findings- </w:t>
            </w:r>
            <w:r w:rsidRPr="00935256">
              <w:rPr>
                <w:rFonts w:ascii="Garamond" w:hAnsi="Garamond"/>
                <w:bCs/>
                <w:color w:val="000000" w:themeColor="text1"/>
              </w:rPr>
              <w:t>last day of the</w:t>
            </w:r>
            <w:r w:rsidR="00D21B9B" w:rsidRPr="00935256">
              <w:rPr>
                <w:rFonts w:ascii="Garamond" w:hAnsi="Garamond"/>
                <w:bCs/>
                <w:color w:val="000000" w:themeColor="text1"/>
              </w:rPr>
              <w:t xml:space="preserve"> Interim Evaluation</w:t>
            </w:r>
            <w:r w:rsidR="00A16BE5" w:rsidRPr="00935256">
              <w:rPr>
                <w:rFonts w:ascii="Garamond" w:hAnsi="Garamond"/>
                <w:bCs/>
                <w:color w:val="000000" w:themeColor="text1"/>
              </w:rPr>
              <w:t xml:space="preserve"> mission</w:t>
            </w:r>
          </w:p>
        </w:tc>
        <w:tc>
          <w:tcPr>
            <w:tcW w:w="2070" w:type="dxa"/>
          </w:tcPr>
          <w:p w14:paraId="5F874408" w14:textId="055630E5" w:rsidR="00A16BE5" w:rsidRPr="00935256" w:rsidRDefault="007F53C9" w:rsidP="003917B8">
            <w:pPr>
              <w:rPr>
                <w:rFonts w:ascii="Garamond" w:hAnsi="Garamond"/>
                <w:bCs/>
                <w:color w:val="000000" w:themeColor="text1"/>
              </w:rPr>
            </w:pPr>
            <w:r w:rsidRPr="00935256">
              <w:rPr>
                <w:rFonts w:ascii="Garamond" w:hAnsi="Garamond"/>
                <w:bCs/>
                <w:color w:val="000000" w:themeColor="text1"/>
              </w:rPr>
              <w:t xml:space="preserve">1 </w:t>
            </w:r>
          </w:p>
        </w:tc>
        <w:tc>
          <w:tcPr>
            <w:tcW w:w="1890" w:type="dxa"/>
          </w:tcPr>
          <w:p w14:paraId="2B0F110A" w14:textId="2EE8629A" w:rsidR="00A16BE5" w:rsidRPr="00471008" w:rsidRDefault="00E27654" w:rsidP="003917B8">
            <w:pPr>
              <w:rPr>
                <w:rFonts w:ascii="Garamond" w:hAnsi="Garamond"/>
                <w:bCs/>
                <w:color w:val="000000" w:themeColor="text1"/>
              </w:rPr>
            </w:pPr>
            <w:r>
              <w:rPr>
                <w:rFonts w:ascii="Garamond" w:hAnsi="Garamond"/>
                <w:bCs/>
                <w:color w:val="000000" w:themeColor="text1"/>
              </w:rPr>
              <w:t>10 J</w:t>
            </w:r>
            <w:r w:rsidR="008C461C">
              <w:rPr>
                <w:rFonts w:ascii="Garamond" w:hAnsi="Garamond"/>
                <w:bCs/>
                <w:color w:val="000000" w:themeColor="text1"/>
              </w:rPr>
              <w:t>uly</w:t>
            </w:r>
            <w:r>
              <w:rPr>
                <w:rFonts w:ascii="Garamond" w:hAnsi="Garamond"/>
                <w:bCs/>
                <w:color w:val="000000" w:themeColor="text1"/>
              </w:rPr>
              <w:t xml:space="preserve"> 2022</w:t>
            </w:r>
          </w:p>
        </w:tc>
      </w:tr>
      <w:tr w:rsidR="00471008" w:rsidRPr="00471008" w14:paraId="7E9FBB02" w14:textId="77777777" w:rsidTr="753223EC">
        <w:tc>
          <w:tcPr>
            <w:tcW w:w="9198" w:type="dxa"/>
            <w:gridSpan w:val="3"/>
            <w:shd w:val="clear" w:color="auto" w:fill="DBE5F1" w:themeFill="accent1" w:themeFillTint="33"/>
          </w:tcPr>
          <w:p w14:paraId="1D631EC2" w14:textId="48069240" w:rsidR="00B617FB" w:rsidRPr="00935256" w:rsidRDefault="00B617FB" w:rsidP="00A44434">
            <w:pPr>
              <w:pStyle w:val="ListParagraph"/>
              <w:numPr>
                <w:ilvl w:val="0"/>
                <w:numId w:val="26"/>
              </w:numPr>
              <w:ind w:left="333" w:hanging="360"/>
              <w:rPr>
                <w:rFonts w:ascii="Garamond" w:hAnsi="Garamond"/>
                <w:b/>
                <w:color w:val="000000" w:themeColor="text1"/>
              </w:rPr>
            </w:pPr>
            <w:r w:rsidRPr="00935256">
              <w:rPr>
                <w:rFonts w:ascii="Garamond" w:hAnsi="Garamond"/>
                <w:b/>
                <w:color w:val="000000" w:themeColor="text1"/>
              </w:rPr>
              <w:lastRenderedPageBreak/>
              <w:t>Report Writing</w:t>
            </w:r>
          </w:p>
        </w:tc>
      </w:tr>
      <w:tr w:rsidR="00471008" w:rsidRPr="00471008" w14:paraId="0E7A6ACB" w14:textId="7C0D754F" w:rsidTr="753223EC">
        <w:tc>
          <w:tcPr>
            <w:tcW w:w="5238" w:type="dxa"/>
          </w:tcPr>
          <w:p w14:paraId="7A4D9C84" w14:textId="1D476DA9" w:rsidR="00A16BE5" w:rsidRPr="00935256" w:rsidRDefault="197228BE" w:rsidP="197228BE">
            <w:pPr>
              <w:spacing w:after="200" w:line="276" w:lineRule="auto"/>
              <w:rPr>
                <w:rFonts w:ascii="Garamond" w:eastAsia="Garamond" w:hAnsi="Garamond" w:cs="Garamond"/>
                <w:color w:val="000000" w:themeColor="text1"/>
              </w:rPr>
            </w:pPr>
            <w:r w:rsidRPr="21CCA33B">
              <w:rPr>
                <w:rFonts w:ascii="Garamond" w:eastAsia="Garamond" w:hAnsi="Garamond" w:cs="Garamond"/>
                <w:color w:val="000000" w:themeColor="text1"/>
              </w:rPr>
              <w:t>Preparation and submission of Draft IE Report #1 (at least 5 ½ weeks before final report due date)</w:t>
            </w:r>
          </w:p>
        </w:tc>
        <w:tc>
          <w:tcPr>
            <w:tcW w:w="2070" w:type="dxa"/>
          </w:tcPr>
          <w:p w14:paraId="22DE09BF" w14:textId="00586AF8" w:rsidR="00A16BE5" w:rsidRPr="00935256" w:rsidRDefault="00E27654" w:rsidP="007F53C9">
            <w:pPr>
              <w:rPr>
                <w:rFonts w:ascii="Garamond" w:hAnsi="Garamond"/>
                <w:bCs/>
                <w:color w:val="000000" w:themeColor="text1"/>
              </w:rPr>
            </w:pPr>
            <w:r w:rsidRPr="00935256">
              <w:rPr>
                <w:rFonts w:ascii="Garamond" w:hAnsi="Garamond"/>
                <w:bCs/>
                <w:color w:val="000000" w:themeColor="text1"/>
              </w:rPr>
              <w:t>7</w:t>
            </w:r>
          </w:p>
        </w:tc>
        <w:tc>
          <w:tcPr>
            <w:tcW w:w="1890" w:type="dxa"/>
          </w:tcPr>
          <w:p w14:paraId="2B5A5F3F" w14:textId="529BC4F8" w:rsidR="00A16BE5" w:rsidRPr="00935256" w:rsidRDefault="004B342C" w:rsidP="003917B8">
            <w:pPr>
              <w:rPr>
                <w:rFonts w:ascii="Garamond" w:hAnsi="Garamond"/>
                <w:bCs/>
                <w:color w:val="000000" w:themeColor="text1"/>
              </w:rPr>
            </w:pPr>
            <w:r>
              <w:rPr>
                <w:rFonts w:ascii="Garamond" w:hAnsi="Garamond"/>
                <w:bCs/>
                <w:color w:val="000000" w:themeColor="text1"/>
              </w:rPr>
              <w:t xml:space="preserve">5 </w:t>
            </w:r>
            <w:r w:rsidR="008C461C">
              <w:rPr>
                <w:rFonts w:ascii="Garamond" w:hAnsi="Garamond"/>
                <w:bCs/>
                <w:color w:val="000000" w:themeColor="text1"/>
              </w:rPr>
              <w:t>August</w:t>
            </w:r>
            <w:r w:rsidR="00935256" w:rsidRPr="00935256">
              <w:rPr>
                <w:rFonts w:ascii="Garamond" w:hAnsi="Garamond"/>
                <w:bCs/>
                <w:color w:val="000000" w:themeColor="text1"/>
              </w:rPr>
              <w:t xml:space="preserve"> 2022</w:t>
            </w:r>
          </w:p>
        </w:tc>
      </w:tr>
      <w:tr w:rsidR="00471008" w:rsidRPr="00471008" w14:paraId="1B177329" w14:textId="77777777" w:rsidTr="753223EC">
        <w:tc>
          <w:tcPr>
            <w:tcW w:w="5238" w:type="dxa"/>
          </w:tcPr>
          <w:p w14:paraId="11343800" w14:textId="16869C18" w:rsidR="002A4E20" w:rsidRPr="00935256" w:rsidRDefault="197228BE" w:rsidP="5D8BE1DF">
            <w:pPr>
              <w:spacing w:after="200" w:line="276" w:lineRule="auto"/>
              <w:rPr>
                <w:rFonts w:ascii="Garamond" w:eastAsia="Garamond" w:hAnsi="Garamond" w:cs="Garamond"/>
                <w:color w:val="000000" w:themeColor="text1"/>
              </w:rPr>
            </w:pPr>
            <w:r w:rsidRPr="21CCA33B">
              <w:rPr>
                <w:rFonts w:ascii="Garamond" w:eastAsia="Garamond" w:hAnsi="Garamond" w:cs="Garamond"/>
                <w:color w:val="000000" w:themeColor="text1"/>
              </w:rPr>
              <w:t xml:space="preserve">Incorporation of comments on Draft IE Report #1; Preparation and submission of Draft IE Report #2 (at least 4 weeks before final report due date) </w:t>
            </w:r>
          </w:p>
        </w:tc>
        <w:tc>
          <w:tcPr>
            <w:tcW w:w="2070" w:type="dxa"/>
            <w:shd w:val="clear" w:color="auto" w:fill="auto"/>
          </w:tcPr>
          <w:p w14:paraId="1B54FF7D" w14:textId="52D56701" w:rsidR="002A4E20" w:rsidRPr="00935256" w:rsidRDefault="00935256" w:rsidP="007F53C9">
            <w:pPr>
              <w:rPr>
                <w:rFonts w:ascii="Garamond" w:hAnsi="Garamond"/>
                <w:bCs/>
                <w:color w:val="000000" w:themeColor="text1"/>
                <w:highlight w:val="lightGray"/>
              </w:rPr>
            </w:pPr>
            <w:r w:rsidRPr="00935256">
              <w:rPr>
                <w:rFonts w:ascii="Garamond" w:hAnsi="Garamond"/>
                <w:bCs/>
                <w:color w:val="000000" w:themeColor="text1"/>
              </w:rPr>
              <w:t>5</w:t>
            </w:r>
          </w:p>
        </w:tc>
        <w:tc>
          <w:tcPr>
            <w:tcW w:w="1890" w:type="dxa"/>
          </w:tcPr>
          <w:p w14:paraId="26DA2DB0" w14:textId="65D9C2D8" w:rsidR="002A4E20" w:rsidRPr="00935256" w:rsidRDefault="004B342C" w:rsidP="003917B8">
            <w:pPr>
              <w:rPr>
                <w:rFonts w:ascii="Garamond" w:hAnsi="Garamond"/>
                <w:bCs/>
                <w:color w:val="000000" w:themeColor="text1"/>
              </w:rPr>
            </w:pPr>
            <w:r>
              <w:rPr>
                <w:rFonts w:ascii="Garamond" w:hAnsi="Garamond"/>
                <w:bCs/>
                <w:color w:val="000000" w:themeColor="text1"/>
              </w:rPr>
              <w:t>2</w:t>
            </w:r>
            <w:r w:rsidR="00935256" w:rsidRPr="00935256">
              <w:rPr>
                <w:rFonts w:ascii="Garamond" w:hAnsi="Garamond"/>
                <w:bCs/>
                <w:color w:val="000000" w:themeColor="text1"/>
              </w:rPr>
              <w:t xml:space="preserve">0 </w:t>
            </w:r>
            <w:r w:rsidR="008C461C">
              <w:rPr>
                <w:rFonts w:ascii="Garamond" w:hAnsi="Garamond"/>
                <w:bCs/>
                <w:color w:val="000000" w:themeColor="text1"/>
              </w:rPr>
              <w:t>August</w:t>
            </w:r>
            <w:r w:rsidR="00935256" w:rsidRPr="00935256">
              <w:rPr>
                <w:rFonts w:ascii="Garamond" w:hAnsi="Garamond"/>
                <w:bCs/>
                <w:color w:val="000000" w:themeColor="text1"/>
              </w:rPr>
              <w:t xml:space="preserve"> 2022</w:t>
            </w:r>
          </w:p>
        </w:tc>
      </w:tr>
      <w:tr w:rsidR="007F53C9" w:rsidRPr="00471008" w14:paraId="26926AD2" w14:textId="4504BDFE" w:rsidTr="753223EC">
        <w:tc>
          <w:tcPr>
            <w:tcW w:w="5238" w:type="dxa"/>
          </w:tcPr>
          <w:p w14:paraId="353753B1" w14:textId="4C1E600C" w:rsidR="007F53C9" w:rsidRPr="00935256" w:rsidRDefault="21CCA33B" w:rsidP="21CCA33B">
            <w:pPr>
              <w:spacing w:after="200" w:line="276" w:lineRule="auto"/>
              <w:rPr>
                <w:rFonts w:ascii="Garamond" w:eastAsia="Garamond" w:hAnsi="Garamond" w:cs="Garamond"/>
                <w:color w:val="000000" w:themeColor="text1"/>
              </w:rPr>
            </w:pPr>
            <w:r w:rsidRPr="21CCA33B">
              <w:rPr>
                <w:rFonts w:ascii="Garamond" w:eastAsia="Garamond" w:hAnsi="Garamond" w:cs="Garamond"/>
                <w:color w:val="000000" w:themeColor="text1"/>
              </w:rPr>
              <w:t xml:space="preserve"> Incorporation of comments from Draft IE Report #2 and Finalization of IE report + completed audit trail from feedback on draft report (note: accommodate time delay in dates for circulation and review of the draft report)</w:t>
            </w:r>
          </w:p>
        </w:tc>
        <w:tc>
          <w:tcPr>
            <w:tcW w:w="2070" w:type="dxa"/>
          </w:tcPr>
          <w:p w14:paraId="213F74F9" w14:textId="06CE6C70" w:rsidR="007F53C9" w:rsidRPr="00935256" w:rsidRDefault="00935256" w:rsidP="007F53C9">
            <w:pPr>
              <w:rPr>
                <w:rFonts w:ascii="Garamond" w:hAnsi="Garamond"/>
                <w:bCs/>
                <w:color w:val="000000" w:themeColor="text1"/>
              </w:rPr>
            </w:pPr>
            <w:r w:rsidRPr="00935256">
              <w:rPr>
                <w:rFonts w:ascii="Garamond" w:hAnsi="Garamond"/>
                <w:bCs/>
                <w:color w:val="000000" w:themeColor="text1"/>
              </w:rPr>
              <w:t>3</w:t>
            </w:r>
          </w:p>
        </w:tc>
        <w:tc>
          <w:tcPr>
            <w:tcW w:w="1890" w:type="dxa"/>
          </w:tcPr>
          <w:p w14:paraId="61F98566" w14:textId="1CC9CCFD" w:rsidR="007F53C9" w:rsidRPr="00935256" w:rsidRDefault="2C9409D2" w:rsidP="7956364F">
            <w:pPr>
              <w:rPr>
                <w:rFonts w:ascii="Garamond" w:hAnsi="Garamond"/>
                <w:color w:val="000000" w:themeColor="text1"/>
              </w:rPr>
            </w:pPr>
            <w:r w:rsidRPr="753223EC">
              <w:rPr>
                <w:rFonts w:ascii="Garamond" w:hAnsi="Garamond"/>
                <w:color w:val="000000" w:themeColor="text1"/>
              </w:rPr>
              <w:t>22</w:t>
            </w:r>
            <w:r w:rsidR="4B2B7E95" w:rsidRPr="753223EC">
              <w:rPr>
                <w:rFonts w:ascii="Garamond" w:hAnsi="Garamond"/>
                <w:color w:val="000000" w:themeColor="text1"/>
              </w:rPr>
              <w:t xml:space="preserve"> </w:t>
            </w:r>
            <w:r w:rsidR="008C461C">
              <w:rPr>
                <w:rFonts w:ascii="Garamond" w:hAnsi="Garamond"/>
                <w:color w:val="000000" w:themeColor="text1"/>
              </w:rPr>
              <w:t>September</w:t>
            </w:r>
            <w:r w:rsidR="4B2B7E95" w:rsidRPr="753223EC">
              <w:rPr>
                <w:rFonts w:ascii="Garamond" w:hAnsi="Garamond"/>
                <w:color w:val="000000" w:themeColor="text1"/>
              </w:rPr>
              <w:t xml:space="preserve"> 2022</w:t>
            </w:r>
          </w:p>
        </w:tc>
      </w:tr>
    </w:tbl>
    <w:p w14:paraId="29FD7B8A" w14:textId="700B955D" w:rsidR="005A0E07" w:rsidRPr="00471008" w:rsidRDefault="005A0E07" w:rsidP="00BF0763">
      <w:pPr>
        <w:rPr>
          <w:rFonts w:ascii="Garamond" w:hAnsi="Garamond"/>
          <w:bCs/>
          <w:color w:val="000000" w:themeColor="text1"/>
        </w:rPr>
      </w:pPr>
    </w:p>
    <w:p w14:paraId="005F91F3" w14:textId="58EB7E89" w:rsidR="003A5A02" w:rsidRPr="00471008" w:rsidRDefault="003A5A02" w:rsidP="00BF0763">
      <w:pPr>
        <w:rPr>
          <w:rFonts w:ascii="Garamond" w:hAnsi="Garamond"/>
          <w:bCs/>
          <w:color w:val="000000" w:themeColor="text1"/>
        </w:rPr>
      </w:pPr>
    </w:p>
    <w:p w14:paraId="5D622B94" w14:textId="77777777" w:rsidR="003A5A02" w:rsidRPr="00471008" w:rsidRDefault="003A5A02" w:rsidP="00BF0763">
      <w:pPr>
        <w:rPr>
          <w:rFonts w:ascii="Garamond" w:hAnsi="Garamond"/>
          <w:bCs/>
          <w:color w:val="000000" w:themeColor="text1"/>
        </w:rPr>
      </w:pPr>
    </w:p>
    <w:p w14:paraId="7C791972" w14:textId="77777777" w:rsidR="00BF0763" w:rsidRPr="00471008" w:rsidRDefault="00BF0763" w:rsidP="00A44434">
      <w:pPr>
        <w:pStyle w:val="ListParagraph"/>
        <w:numPr>
          <w:ilvl w:val="0"/>
          <w:numId w:val="18"/>
        </w:numPr>
        <w:spacing w:before="0"/>
        <w:rPr>
          <w:rFonts w:ascii="Garamond" w:hAnsi="Garamond"/>
          <w:b/>
          <w:color w:val="000000" w:themeColor="text1"/>
          <w:sz w:val="28"/>
          <w:szCs w:val="28"/>
        </w:rPr>
      </w:pPr>
      <w:r w:rsidRPr="00471008">
        <w:rPr>
          <w:rFonts w:ascii="Garamond" w:hAnsi="Garamond"/>
          <w:b/>
          <w:color w:val="000000" w:themeColor="text1"/>
          <w:sz w:val="28"/>
          <w:szCs w:val="28"/>
        </w:rPr>
        <w:t>MIDTERM REVIEW DELIVERABLES</w:t>
      </w:r>
    </w:p>
    <w:p w14:paraId="4CD23315" w14:textId="77777777" w:rsidR="00BF0763" w:rsidRPr="00471008" w:rsidRDefault="00BF0763" w:rsidP="00BF0763">
      <w:pPr>
        <w:pStyle w:val="ListParagraph"/>
        <w:spacing w:before="0"/>
        <w:ind w:left="360"/>
        <w:rPr>
          <w:rFonts w:ascii="Garamond" w:hAnsi="Garamond"/>
          <w:b/>
          <w:i/>
          <w:color w:val="000000" w:themeColor="text1"/>
          <w:sz w:val="22"/>
          <w:szCs w:val="22"/>
        </w:rPr>
      </w:pPr>
    </w:p>
    <w:tbl>
      <w:tblPr>
        <w:tblStyle w:val="TableGrid"/>
        <w:tblW w:w="0" w:type="auto"/>
        <w:tblInd w:w="18" w:type="dxa"/>
        <w:tblLook w:val="04A0" w:firstRow="1" w:lastRow="0" w:firstColumn="1" w:lastColumn="0" w:noHBand="0" w:noVBand="1"/>
      </w:tblPr>
      <w:tblGrid>
        <w:gridCol w:w="364"/>
        <w:gridCol w:w="1872"/>
        <w:gridCol w:w="2531"/>
        <w:gridCol w:w="1903"/>
        <w:gridCol w:w="2302"/>
      </w:tblGrid>
      <w:tr w:rsidR="00471008" w:rsidRPr="00471008" w14:paraId="4F386321" w14:textId="77777777" w:rsidTr="753223EC">
        <w:tc>
          <w:tcPr>
            <w:tcW w:w="364" w:type="dxa"/>
            <w:shd w:val="clear" w:color="auto" w:fill="BFBFBF" w:themeFill="background1" w:themeFillShade="BF"/>
          </w:tcPr>
          <w:p w14:paraId="36FE9275" w14:textId="77777777" w:rsidR="00BF0763" w:rsidRPr="00471008" w:rsidRDefault="00BF0763"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w:t>
            </w:r>
          </w:p>
        </w:tc>
        <w:tc>
          <w:tcPr>
            <w:tcW w:w="1976" w:type="dxa"/>
            <w:shd w:val="clear" w:color="auto" w:fill="BFBFBF" w:themeFill="background1" w:themeFillShade="BF"/>
          </w:tcPr>
          <w:p w14:paraId="5F456692" w14:textId="77777777" w:rsidR="00BF0763" w:rsidRPr="00471008" w:rsidRDefault="00BF0763"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Deliverable</w:t>
            </w:r>
          </w:p>
        </w:tc>
        <w:tc>
          <w:tcPr>
            <w:tcW w:w="2700" w:type="dxa"/>
            <w:shd w:val="clear" w:color="auto" w:fill="BFBFBF" w:themeFill="background1" w:themeFillShade="BF"/>
          </w:tcPr>
          <w:p w14:paraId="047CE79A" w14:textId="77777777" w:rsidR="00BF0763" w:rsidRPr="00471008" w:rsidRDefault="00BF0763"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Description</w:t>
            </w:r>
          </w:p>
        </w:tc>
        <w:tc>
          <w:tcPr>
            <w:tcW w:w="2070" w:type="dxa"/>
            <w:shd w:val="clear" w:color="auto" w:fill="BFBFBF" w:themeFill="background1" w:themeFillShade="BF"/>
          </w:tcPr>
          <w:p w14:paraId="46CDBC63" w14:textId="77777777" w:rsidR="00BF0763" w:rsidRPr="00471008" w:rsidRDefault="00BF0763"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Timing</w:t>
            </w:r>
          </w:p>
        </w:tc>
        <w:tc>
          <w:tcPr>
            <w:tcW w:w="2430" w:type="dxa"/>
            <w:shd w:val="clear" w:color="auto" w:fill="BFBFBF" w:themeFill="background1" w:themeFillShade="BF"/>
          </w:tcPr>
          <w:p w14:paraId="5DC0F9B4" w14:textId="77777777" w:rsidR="00BF0763" w:rsidRPr="00471008" w:rsidRDefault="00BF0763"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Responsibilities</w:t>
            </w:r>
          </w:p>
        </w:tc>
      </w:tr>
      <w:tr w:rsidR="00471008" w:rsidRPr="00471008" w14:paraId="47C27D88" w14:textId="77777777" w:rsidTr="753223EC">
        <w:tc>
          <w:tcPr>
            <w:tcW w:w="364" w:type="dxa"/>
          </w:tcPr>
          <w:p w14:paraId="413FC2AD" w14:textId="77777777" w:rsidR="00BF0763" w:rsidRPr="00471008" w:rsidRDefault="00BF0763"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1</w:t>
            </w:r>
          </w:p>
        </w:tc>
        <w:tc>
          <w:tcPr>
            <w:tcW w:w="1976" w:type="dxa"/>
          </w:tcPr>
          <w:p w14:paraId="461C50F2" w14:textId="0A0F29F1" w:rsidR="00BF0763" w:rsidRPr="00471008" w:rsidRDefault="00D21B9B" w:rsidP="003917B8">
            <w:pPr>
              <w:pStyle w:val="ListParagraph"/>
              <w:spacing w:before="0"/>
              <w:ind w:left="0"/>
              <w:jc w:val="left"/>
              <w:rPr>
                <w:rFonts w:ascii="Garamond" w:hAnsi="Garamond"/>
                <w:color w:val="000000" w:themeColor="text1"/>
                <w:sz w:val="22"/>
                <w:szCs w:val="22"/>
              </w:rPr>
            </w:pPr>
            <w:r w:rsidRPr="00471008">
              <w:rPr>
                <w:rFonts w:ascii="Garamond" w:hAnsi="Garamond"/>
                <w:b/>
                <w:color w:val="000000" w:themeColor="text1"/>
                <w:sz w:val="22"/>
                <w:szCs w:val="22"/>
              </w:rPr>
              <w:t>Interim Evaluation</w:t>
            </w:r>
            <w:r w:rsidR="00C42B5D" w:rsidRPr="00471008">
              <w:rPr>
                <w:rFonts w:ascii="Garamond" w:hAnsi="Garamond"/>
                <w:b/>
                <w:color w:val="000000" w:themeColor="text1"/>
                <w:sz w:val="22"/>
                <w:szCs w:val="22"/>
              </w:rPr>
              <w:t xml:space="preserve"> (IE)</w:t>
            </w:r>
            <w:r w:rsidR="00BF0763" w:rsidRPr="00471008">
              <w:rPr>
                <w:rFonts w:ascii="Garamond" w:hAnsi="Garamond"/>
                <w:b/>
                <w:color w:val="000000" w:themeColor="text1"/>
                <w:sz w:val="22"/>
                <w:szCs w:val="22"/>
              </w:rPr>
              <w:t xml:space="preserve"> Inception Report</w:t>
            </w:r>
          </w:p>
        </w:tc>
        <w:tc>
          <w:tcPr>
            <w:tcW w:w="2700" w:type="dxa"/>
          </w:tcPr>
          <w:p w14:paraId="475A358C" w14:textId="03F5E3A7" w:rsidR="00BF0763" w:rsidRPr="00471008" w:rsidRDefault="00B964B9"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P</w:t>
            </w:r>
            <w:r w:rsidR="002127A7" w:rsidRPr="00471008">
              <w:rPr>
                <w:rFonts w:ascii="Garamond" w:hAnsi="Garamond"/>
                <w:color w:val="000000" w:themeColor="text1"/>
                <w:sz w:val="22"/>
                <w:szCs w:val="22"/>
              </w:rPr>
              <w:t xml:space="preserve">roposed evaluation methodology, </w:t>
            </w:r>
            <w:r w:rsidR="00824098" w:rsidRPr="00471008">
              <w:rPr>
                <w:rFonts w:ascii="Garamond" w:hAnsi="Garamond"/>
                <w:color w:val="000000" w:themeColor="text1"/>
                <w:sz w:val="22"/>
                <w:szCs w:val="22"/>
              </w:rPr>
              <w:t>work plan and structure of the Interim Evaluation report</w:t>
            </w:r>
            <w:r w:rsidRPr="00471008">
              <w:rPr>
                <w:rFonts w:ascii="Garamond" w:hAnsi="Garamond"/>
                <w:color w:val="000000" w:themeColor="text1"/>
                <w:sz w:val="22"/>
                <w:szCs w:val="22"/>
              </w:rPr>
              <w:t>, and options for site visits</w:t>
            </w:r>
          </w:p>
        </w:tc>
        <w:tc>
          <w:tcPr>
            <w:tcW w:w="2070" w:type="dxa"/>
          </w:tcPr>
          <w:p w14:paraId="6AC50955" w14:textId="04F728D9" w:rsidR="00BF0763" w:rsidRPr="00471008" w:rsidRDefault="00935256" w:rsidP="007F53C9">
            <w:pPr>
              <w:pStyle w:val="ListParagraph"/>
              <w:spacing w:before="0"/>
              <w:ind w:left="0"/>
              <w:jc w:val="left"/>
              <w:rPr>
                <w:rFonts w:ascii="Garamond" w:hAnsi="Garamond"/>
                <w:color w:val="000000" w:themeColor="text1"/>
                <w:sz w:val="22"/>
                <w:szCs w:val="22"/>
              </w:rPr>
            </w:pPr>
            <w:r>
              <w:rPr>
                <w:rFonts w:ascii="Garamond" w:hAnsi="Garamond"/>
                <w:color w:val="000000" w:themeColor="text1"/>
                <w:sz w:val="22"/>
                <w:szCs w:val="22"/>
              </w:rPr>
              <w:t xml:space="preserve">15 </w:t>
            </w:r>
            <w:r w:rsidR="008C461C">
              <w:rPr>
                <w:rFonts w:ascii="Garamond" w:hAnsi="Garamond"/>
                <w:color w:val="000000" w:themeColor="text1"/>
                <w:sz w:val="22"/>
                <w:szCs w:val="22"/>
              </w:rPr>
              <w:t>June</w:t>
            </w:r>
            <w:r>
              <w:rPr>
                <w:rFonts w:ascii="Garamond" w:hAnsi="Garamond"/>
                <w:color w:val="000000" w:themeColor="text1"/>
                <w:sz w:val="22"/>
                <w:szCs w:val="22"/>
              </w:rPr>
              <w:t xml:space="preserve"> 2022</w:t>
            </w:r>
          </w:p>
        </w:tc>
        <w:tc>
          <w:tcPr>
            <w:tcW w:w="2430" w:type="dxa"/>
          </w:tcPr>
          <w:p w14:paraId="2403FB0A" w14:textId="16F9EB76" w:rsidR="00BF0763" w:rsidRPr="00471008" w:rsidRDefault="00D21B9B"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Interim Evaluation</w:t>
            </w:r>
            <w:r w:rsidR="00BF0763" w:rsidRPr="00471008">
              <w:rPr>
                <w:rFonts w:ascii="Garamond" w:hAnsi="Garamond"/>
                <w:color w:val="000000" w:themeColor="text1"/>
                <w:sz w:val="22"/>
                <w:szCs w:val="22"/>
              </w:rPr>
              <w:t xml:space="preserve"> team submits to the Commissioning Unit and project management</w:t>
            </w:r>
          </w:p>
        </w:tc>
      </w:tr>
      <w:tr w:rsidR="00471008" w:rsidRPr="00471008" w14:paraId="5DBEF561" w14:textId="77777777" w:rsidTr="753223EC">
        <w:tc>
          <w:tcPr>
            <w:tcW w:w="364" w:type="dxa"/>
          </w:tcPr>
          <w:p w14:paraId="0B56AE84" w14:textId="77777777" w:rsidR="00BF0763" w:rsidRPr="00471008" w:rsidRDefault="00BF0763"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2</w:t>
            </w:r>
          </w:p>
        </w:tc>
        <w:tc>
          <w:tcPr>
            <w:tcW w:w="1976" w:type="dxa"/>
          </w:tcPr>
          <w:p w14:paraId="1771A4D8" w14:textId="77777777" w:rsidR="00BF0763" w:rsidRPr="00471008" w:rsidRDefault="00BF0763" w:rsidP="003917B8">
            <w:pPr>
              <w:pStyle w:val="ListParagraph"/>
              <w:spacing w:before="0"/>
              <w:ind w:left="0"/>
              <w:jc w:val="left"/>
              <w:rPr>
                <w:rFonts w:ascii="Garamond" w:hAnsi="Garamond"/>
                <w:color w:val="000000" w:themeColor="text1"/>
                <w:sz w:val="22"/>
                <w:szCs w:val="22"/>
              </w:rPr>
            </w:pPr>
            <w:r w:rsidRPr="00471008">
              <w:rPr>
                <w:rFonts w:ascii="Garamond" w:hAnsi="Garamond"/>
                <w:b/>
                <w:color w:val="000000" w:themeColor="text1"/>
                <w:sz w:val="22"/>
                <w:szCs w:val="22"/>
              </w:rPr>
              <w:t>Presentation</w:t>
            </w:r>
          </w:p>
        </w:tc>
        <w:tc>
          <w:tcPr>
            <w:tcW w:w="2700" w:type="dxa"/>
          </w:tcPr>
          <w:p w14:paraId="7DCDB05B" w14:textId="77777777" w:rsidR="00BF0763" w:rsidRPr="00471008" w:rsidRDefault="00BF0763"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Initial Findings</w:t>
            </w:r>
          </w:p>
        </w:tc>
        <w:tc>
          <w:tcPr>
            <w:tcW w:w="2070" w:type="dxa"/>
          </w:tcPr>
          <w:p w14:paraId="56F3949C" w14:textId="34F947C4" w:rsidR="00BF0763" w:rsidRPr="00471008" w:rsidRDefault="004B342C" w:rsidP="007F53C9">
            <w:pPr>
              <w:pStyle w:val="ListParagraph"/>
              <w:spacing w:before="0"/>
              <w:ind w:left="0"/>
              <w:jc w:val="left"/>
              <w:rPr>
                <w:rFonts w:ascii="Garamond" w:hAnsi="Garamond"/>
                <w:color w:val="000000" w:themeColor="text1"/>
                <w:sz w:val="22"/>
                <w:szCs w:val="22"/>
              </w:rPr>
            </w:pPr>
            <w:r>
              <w:rPr>
                <w:rFonts w:ascii="Garamond" w:hAnsi="Garamond"/>
                <w:color w:val="000000" w:themeColor="text1"/>
                <w:sz w:val="22"/>
                <w:szCs w:val="22"/>
              </w:rPr>
              <w:t>10 Ju</w:t>
            </w:r>
            <w:r w:rsidR="008C461C">
              <w:rPr>
                <w:rFonts w:ascii="Garamond" w:hAnsi="Garamond"/>
                <w:color w:val="000000" w:themeColor="text1"/>
                <w:sz w:val="22"/>
                <w:szCs w:val="22"/>
              </w:rPr>
              <w:t>ly</w:t>
            </w:r>
            <w:r>
              <w:rPr>
                <w:rFonts w:ascii="Garamond" w:hAnsi="Garamond"/>
                <w:color w:val="000000" w:themeColor="text1"/>
                <w:sz w:val="22"/>
                <w:szCs w:val="22"/>
              </w:rPr>
              <w:t xml:space="preserve"> 2022</w:t>
            </w:r>
          </w:p>
        </w:tc>
        <w:tc>
          <w:tcPr>
            <w:tcW w:w="2430" w:type="dxa"/>
          </w:tcPr>
          <w:p w14:paraId="599900C2" w14:textId="6EA1697C" w:rsidR="00BF0763" w:rsidRPr="00471008" w:rsidRDefault="00D21B9B"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Interim Evaluation</w:t>
            </w:r>
            <w:r w:rsidR="00BF0763" w:rsidRPr="00471008">
              <w:rPr>
                <w:rFonts w:ascii="Garamond" w:hAnsi="Garamond"/>
                <w:color w:val="000000" w:themeColor="text1"/>
                <w:sz w:val="22"/>
                <w:szCs w:val="22"/>
              </w:rPr>
              <w:t xml:space="preserve"> Team presents to project management and the Commissioning Unit</w:t>
            </w:r>
          </w:p>
        </w:tc>
      </w:tr>
      <w:tr w:rsidR="00471008" w:rsidRPr="00471008" w14:paraId="30D19B27" w14:textId="77777777" w:rsidTr="753223EC">
        <w:tc>
          <w:tcPr>
            <w:tcW w:w="364" w:type="dxa"/>
          </w:tcPr>
          <w:p w14:paraId="01D88174" w14:textId="77777777" w:rsidR="00BF0763" w:rsidRPr="00471008" w:rsidRDefault="00BF0763"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3</w:t>
            </w:r>
          </w:p>
        </w:tc>
        <w:tc>
          <w:tcPr>
            <w:tcW w:w="1976" w:type="dxa"/>
          </w:tcPr>
          <w:p w14:paraId="69EAF23D" w14:textId="71035F8F" w:rsidR="00BF0763" w:rsidRPr="00471008" w:rsidRDefault="00BF0763" w:rsidP="003917B8">
            <w:pPr>
              <w:pStyle w:val="ListParagraph"/>
              <w:spacing w:before="0"/>
              <w:ind w:left="0"/>
              <w:jc w:val="left"/>
              <w:rPr>
                <w:rFonts w:ascii="Garamond" w:hAnsi="Garamond"/>
                <w:color w:val="000000" w:themeColor="text1"/>
                <w:sz w:val="22"/>
                <w:szCs w:val="22"/>
              </w:rPr>
            </w:pPr>
            <w:r w:rsidRPr="00471008">
              <w:rPr>
                <w:rFonts w:ascii="Garamond" w:hAnsi="Garamond"/>
                <w:b/>
                <w:color w:val="000000" w:themeColor="text1"/>
                <w:sz w:val="22"/>
                <w:szCs w:val="22"/>
              </w:rPr>
              <w:t>Draft</w:t>
            </w:r>
            <w:r w:rsidR="00C42B5D" w:rsidRPr="00471008">
              <w:rPr>
                <w:rFonts w:ascii="Garamond" w:hAnsi="Garamond"/>
                <w:b/>
                <w:color w:val="000000" w:themeColor="text1"/>
                <w:sz w:val="22"/>
                <w:szCs w:val="22"/>
              </w:rPr>
              <w:t xml:space="preserve"> IE </w:t>
            </w:r>
            <w:r w:rsidRPr="00471008">
              <w:rPr>
                <w:rFonts w:ascii="Garamond" w:hAnsi="Garamond"/>
                <w:b/>
                <w:color w:val="000000" w:themeColor="text1"/>
                <w:sz w:val="22"/>
                <w:szCs w:val="22"/>
              </w:rPr>
              <w:t>Report</w:t>
            </w:r>
            <w:r w:rsidR="00C42B5D" w:rsidRPr="00471008">
              <w:rPr>
                <w:rFonts w:ascii="Garamond" w:hAnsi="Garamond"/>
                <w:b/>
                <w:color w:val="000000" w:themeColor="text1"/>
                <w:sz w:val="22"/>
                <w:szCs w:val="22"/>
              </w:rPr>
              <w:t xml:space="preserve"> #1</w:t>
            </w:r>
          </w:p>
        </w:tc>
        <w:tc>
          <w:tcPr>
            <w:tcW w:w="2700" w:type="dxa"/>
          </w:tcPr>
          <w:p w14:paraId="755C09B7" w14:textId="77777777" w:rsidR="00BF0763" w:rsidRPr="00471008" w:rsidRDefault="00BF0763"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Full report (using guidelines on content outlined in Annex B) with annexes</w:t>
            </w:r>
          </w:p>
        </w:tc>
        <w:tc>
          <w:tcPr>
            <w:tcW w:w="2070" w:type="dxa"/>
          </w:tcPr>
          <w:p w14:paraId="66EDB67A" w14:textId="42B825C6" w:rsidR="00BF0763" w:rsidRPr="00471008" w:rsidRDefault="004B342C" w:rsidP="007F53C9">
            <w:pPr>
              <w:pStyle w:val="ListParagraph"/>
              <w:spacing w:before="0"/>
              <w:ind w:left="0"/>
              <w:jc w:val="left"/>
              <w:rPr>
                <w:rFonts w:ascii="Garamond" w:hAnsi="Garamond"/>
                <w:color w:val="000000" w:themeColor="text1"/>
                <w:sz w:val="22"/>
                <w:szCs w:val="22"/>
              </w:rPr>
            </w:pPr>
            <w:r>
              <w:rPr>
                <w:rFonts w:ascii="Garamond" w:hAnsi="Garamond"/>
                <w:color w:val="000000" w:themeColor="text1"/>
                <w:sz w:val="22"/>
                <w:szCs w:val="22"/>
              </w:rPr>
              <w:t xml:space="preserve">5 </w:t>
            </w:r>
            <w:r w:rsidR="008C461C">
              <w:rPr>
                <w:rFonts w:ascii="Garamond" w:hAnsi="Garamond"/>
                <w:color w:val="000000" w:themeColor="text1"/>
                <w:sz w:val="22"/>
                <w:szCs w:val="22"/>
              </w:rPr>
              <w:t>August</w:t>
            </w:r>
            <w:r>
              <w:rPr>
                <w:rFonts w:ascii="Garamond" w:hAnsi="Garamond"/>
                <w:color w:val="000000" w:themeColor="text1"/>
                <w:sz w:val="22"/>
                <w:szCs w:val="22"/>
              </w:rPr>
              <w:t xml:space="preserve"> 2022</w:t>
            </w:r>
          </w:p>
        </w:tc>
        <w:tc>
          <w:tcPr>
            <w:tcW w:w="2430" w:type="dxa"/>
          </w:tcPr>
          <w:p w14:paraId="487E500B" w14:textId="29EA70BD" w:rsidR="00BF0763" w:rsidRPr="00471008" w:rsidRDefault="00902BB1"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Interim Evaluation Team sends draft</w:t>
            </w:r>
            <w:r w:rsidR="00BF0763" w:rsidRPr="00471008">
              <w:rPr>
                <w:rFonts w:ascii="Garamond" w:hAnsi="Garamond"/>
                <w:color w:val="000000" w:themeColor="text1"/>
                <w:sz w:val="22"/>
                <w:szCs w:val="22"/>
              </w:rPr>
              <w:t xml:space="preserve"> to the Commissioning Unit, reviewed by RTA, Project Coordinating Unit</w:t>
            </w:r>
            <w:r w:rsidR="00D21B9B" w:rsidRPr="00471008">
              <w:rPr>
                <w:rFonts w:ascii="Garamond" w:hAnsi="Garamond"/>
                <w:color w:val="000000" w:themeColor="text1"/>
                <w:sz w:val="22"/>
                <w:szCs w:val="22"/>
              </w:rPr>
              <w:t>, NDA focal point</w:t>
            </w:r>
          </w:p>
        </w:tc>
      </w:tr>
      <w:tr w:rsidR="00471008" w:rsidRPr="00471008" w14:paraId="1A88829E" w14:textId="77777777" w:rsidTr="753223EC">
        <w:tc>
          <w:tcPr>
            <w:tcW w:w="364" w:type="dxa"/>
          </w:tcPr>
          <w:p w14:paraId="39929530" w14:textId="02079A94" w:rsidR="00C42B5D" w:rsidRPr="00471008" w:rsidRDefault="00C42B5D"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4</w:t>
            </w:r>
          </w:p>
        </w:tc>
        <w:tc>
          <w:tcPr>
            <w:tcW w:w="1976" w:type="dxa"/>
          </w:tcPr>
          <w:p w14:paraId="4772332B" w14:textId="43C10C59" w:rsidR="00C42B5D" w:rsidRPr="00471008" w:rsidRDefault="00C42B5D"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Draft IE Report #2</w:t>
            </w:r>
          </w:p>
        </w:tc>
        <w:tc>
          <w:tcPr>
            <w:tcW w:w="2700" w:type="dxa"/>
          </w:tcPr>
          <w:p w14:paraId="0321E592" w14:textId="4ACADA69" w:rsidR="00C42B5D" w:rsidRPr="00471008" w:rsidRDefault="00902BB1"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Full report (using guidelines on content outlined in Annex B) with annexes</w:t>
            </w:r>
          </w:p>
        </w:tc>
        <w:tc>
          <w:tcPr>
            <w:tcW w:w="2070" w:type="dxa"/>
          </w:tcPr>
          <w:p w14:paraId="4670C990" w14:textId="65C9EFF1" w:rsidR="00C42B5D" w:rsidRPr="00471008" w:rsidRDefault="004B342C" w:rsidP="007F53C9">
            <w:pPr>
              <w:pStyle w:val="ListParagraph"/>
              <w:spacing w:before="0"/>
              <w:ind w:left="0"/>
              <w:jc w:val="left"/>
              <w:rPr>
                <w:rFonts w:ascii="Garamond" w:hAnsi="Garamond"/>
                <w:color w:val="000000" w:themeColor="text1"/>
                <w:sz w:val="22"/>
                <w:szCs w:val="22"/>
                <w:highlight w:val="lightGray"/>
              </w:rPr>
            </w:pPr>
            <w:r>
              <w:rPr>
                <w:rFonts w:ascii="Garamond" w:hAnsi="Garamond"/>
                <w:color w:val="000000" w:themeColor="text1"/>
                <w:sz w:val="22"/>
                <w:szCs w:val="22"/>
              </w:rPr>
              <w:t>20</w:t>
            </w:r>
            <w:r w:rsidRPr="004B342C">
              <w:rPr>
                <w:rFonts w:ascii="Garamond" w:hAnsi="Garamond"/>
                <w:color w:val="000000" w:themeColor="text1"/>
                <w:sz w:val="22"/>
                <w:szCs w:val="22"/>
              </w:rPr>
              <w:t xml:space="preserve"> </w:t>
            </w:r>
            <w:r w:rsidR="008C461C">
              <w:rPr>
                <w:rFonts w:ascii="Garamond" w:hAnsi="Garamond"/>
                <w:color w:val="000000" w:themeColor="text1"/>
                <w:sz w:val="22"/>
                <w:szCs w:val="22"/>
              </w:rPr>
              <w:t>August</w:t>
            </w:r>
            <w:r>
              <w:rPr>
                <w:rFonts w:ascii="Garamond" w:hAnsi="Garamond"/>
                <w:color w:val="000000" w:themeColor="text1"/>
                <w:sz w:val="22"/>
                <w:szCs w:val="22"/>
              </w:rPr>
              <w:t xml:space="preserve"> 2022</w:t>
            </w:r>
          </w:p>
        </w:tc>
        <w:tc>
          <w:tcPr>
            <w:tcW w:w="2430" w:type="dxa"/>
          </w:tcPr>
          <w:p w14:paraId="6FF163A4" w14:textId="153C203A" w:rsidR="00C42B5D" w:rsidRPr="00471008" w:rsidRDefault="00902BB1"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Interim Evaluation Team sends draft to the Commissioning Unit, reviewed by RTA, Project Coordinating Unit, NDA focal point</w:t>
            </w:r>
          </w:p>
        </w:tc>
      </w:tr>
      <w:tr w:rsidR="00471008" w:rsidRPr="00471008" w14:paraId="7ED9B55B" w14:textId="77777777" w:rsidTr="753223EC">
        <w:tc>
          <w:tcPr>
            <w:tcW w:w="364" w:type="dxa"/>
          </w:tcPr>
          <w:p w14:paraId="7439E2E2" w14:textId="3F2ADF30" w:rsidR="00BF0763" w:rsidRPr="00471008" w:rsidRDefault="00C42B5D"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5</w:t>
            </w:r>
          </w:p>
        </w:tc>
        <w:tc>
          <w:tcPr>
            <w:tcW w:w="1976" w:type="dxa"/>
          </w:tcPr>
          <w:p w14:paraId="6BC1EF63" w14:textId="10C5F5A5" w:rsidR="00BF0763" w:rsidRPr="00471008" w:rsidRDefault="00BF0763" w:rsidP="003917B8">
            <w:pPr>
              <w:pStyle w:val="ListParagraph"/>
              <w:spacing w:before="0"/>
              <w:ind w:left="0"/>
              <w:jc w:val="left"/>
              <w:rPr>
                <w:rFonts w:ascii="Garamond" w:hAnsi="Garamond"/>
                <w:color w:val="000000" w:themeColor="text1"/>
                <w:sz w:val="22"/>
                <w:szCs w:val="22"/>
              </w:rPr>
            </w:pPr>
            <w:r w:rsidRPr="00471008">
              <w:rPr>
                <w:rFonts w:ascii="Garamond" w:hAnsi="Garamond"/>
                <w:b/>
                <w:color w:val="000000" w:themeColor="text1"/>
                <w:sz w:val="22"/>
                <w:szCs w:val="22"/>
              </w:rPr>
              <w:t xml:space="preserve">Final </w:t>
            </w:r>
            <w:r w:rsidR="00D21B9B" w:rsidRPr="00471008">
              <w:rPr>
                <w:rFonts w:ascii="Garamond" w:hAnsi="Garamond"/>
                <w:b/>
                <w:color w:val="000000" w:themeColor="text1"/>
                <w:sz w:val="22"/>
                <w:szCs w:val="22"/>
              </w:rPr>
              <w:t xml:space="preserve">Interim Evaluation </w:t>
            </w:r>
            <w:r w:rsidRPr="00471008">
              <w:rPr>
                <w:rFonts w:ascii="Garamond" w:hAnsi="Garamond"/>
                <w:b/>
                <w:color w:val="000000" w:themeColor="text1"/>
                <w:sz w:val="22"/>
                <w:szCs w:val="22"/>
              </w:rPr>
              <w:t>Report*</w:t>
            </w:r>
            <w:r w:rsidR="00902BB1" w:rsidRPr="00471008">
              <w:rPr>
                <w:rFonts w:ascii="Garamond" w:hAnsi="Garamond"/>
                <w:b/>
                <w:color w:val="000000" w:themeColor="text1"/>
                <w:sz w:val="22"/>
                <w:szCs w:val="22"/>
              </w:rPr>
              <w:t xml:space="preserve"> + Audit Trail</w:t>
            </w:r>
          </w:p>
        </w:tc>
        <w:tc>
          <w:tcPr>
            <w:tcW w:w="2700" w:type="dxa"/>
          </w:tcPr>
          <w:p w14:paraId="0A098967" w14:textId="5D616CB6" w:rsidR="00BF0763" w:rsidRPr="00471008" w:rsidRDefault="00BF0763"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Revised report with audit trail detailing how all received comments have (and have not) been addressed in the final report</w:t>
            </w:r>
          </w:p>
        </w:tc>
        <w:tc>
          <w:tcPr>
            <w:tcW w:w="2070" w:type="dxa"/>
          </w:tcPr>
          <w:p w14:paraId="2AE8DF34" w14:textId="2AD90514" w:rsidR="00BF0763" w:rsidRPr="00471008" w:rsidRDefault="2C9409D2" w:rsidP="007F53C9">
            <w:pPr>
              <w:pStyle w:val="ListParagraph"/>
              <w:spacing w:before="0"/>
              <w:ind w:left="0"/>
              <w:jc w:val="left"/>
              <w:rPr>
                <w:rFonts w:ascii="Garamond" w:hAnsi="Garamond"/>
                <w:color w:val="000000" w:themeColor="text1"/>
                <w:sz w:val="22"/>
                <w:szCs w:val="22"/>
              </w:rPr>
            </w:pPr>
            <w:r w:rsidRPr="753223EC">
              <w:rPr>
                <w:rFonts w:ascii="Garamond" w:hAnsi="Garamond"/>
                <w:color w:val="000000" w:themeColor="text1"/>
                <w:sz w:val="22"/>
                <w:szCs w:val="22"/>
              </w:rPr>
              <w:t>2</w:t>
            </w:r>
            <w:r w:rsidR="00746CF5" w:rsidRPr="753223EC">
              <w:rPr>
                <w:rFonts w:ascii="Garamond" w:hAnsi="Garamond"/>
                <w:color w:val="000000" w:themeColor="text1"/>
                <w:sz w:val="22"/>
                <w:szCs w:val="22"/>
              </w:rPr>
              <w:t>2</w:t>
            </w:r>
            <w:r w:rsidRPr="753223EC">
              <w:rPr>
                <w:rFonts w:ascii="Garamond" w:hAnsi="Garamond"/>
                <w:color w:val="000000" w:themeColor="text1"/>
                <w:sz w:val="22"/>
                <w:szCs w:val="22"/>
              </w:rPr>
              <w:t xml:space="preserve"> </w:t>
            </w:r>
            <w:r w:rsidR="008C461C">
              <w:rPr>
                <w:rFonts w:ascii="Garamond" w:hAnsi="Garamond"/>
                <w:color w:val="000000" w:themeColor="text1"/>
                <w:sz w:val="22"/>
                <w:szCs w:val="22"/>
              </w:rPr>
              <w:t>September</w:t>
            </w:r>
            <w:r w:rsidR="00746CF5" w:rsidRPr="753223EC">
              <w:rPr>
                <w:rFonts w:ascii="Garamond" w:hAnsi="Garamond"/>
                <w:color w:val="000000" w:themeColor="text1"/>
                <w:sz w:val="22"/>
                <w:szCs w:val="22"/>
              </w:rPr>
              <w:t xml:space="preserve"> 2022</w:t>
            </w:r>
          </w:p>
        </w:tc>
        <w:tc>
          <w:tcPr>
            <w:tcW w:w="2430" w:type="dxa"/>
          </w:tcPr>
          <w:p w14:paraId="42C79CDD" w14:textId="1B7D42CB" w:rsidR="00BF0763" w:rsidRPr="00471008" w:rsidRDefault="00902BB1" w:rsidP="003917B8">
            <w:pPr>
              <w:pStyle w:val="ListParagraph"/>
              <w:spacing w:before="0"/>
              <w:ind w:left="0"/>
              <w:jc w:val="left"/>
              <w:rPr>
                <w:rFonts w:ascii="Garamond" w:hAnsi="Garamond"/>
                <w:color w:val="000000" w:themeColor="text1"/>
                <w:sz w:val="22"/>
                <w:szCs w:val="22"/>
              </w:rPr>
            </w:pPr>
            <w:r w:rsidRPr="197228BE">
              <w:rPr>
                <w:rFonts w:ascii="Garamond" w:hAnsi="Garamond"/>
                <w:color w:val="000000" w:themeColor="text1"/>
                <w:sz w:val="22"/>
                <w:szCs w:val="22"/>
              </w:rPr>
              <w:t xml:space="preserve">Interim Evaluation Team sends final </w:t>
            </w:r>
            <w:r w:rsidR="00BF0763" w:rsidRPr="197228BE">
              <w:rPr>
                <w:rFonts w:ascii="Garamond" w:hAnsi="Garamond"/>
                <w:color w:val="000000" w:themeColor="text1"/>
                <w:sz w:val="22"/>
                <w:szCs w:val="22"/>
              </w:rPr>
              <w:t>report</w:t>
            </w:r>
            <w:r w:rsidR="00E17545">
              <w:rPr>
                <w:rFonts w:ascii="Garamond" w:hAnsi="Garamond"/>
                <w:color w:val="000000" w:themeColor="text1"/>
                <w:sz w:val="22"/>
                <w:szCs w:val="22"/>
              </w:rPr>
              <w:t xml:space="preserve"> + completed Audit Trail to</w:t>
            </w:r>
            <w:r w:rsidR="00BF0763" w:rsidRPr="197228BE">
              <w:rPr>
                <w:rFonts w:ascii="Garamond" w:hAnsi="Garamond"/>
                <w:color w:val="000000" w:themeColor="text1"/>
                <w:sz w:val="22"/>
                <w:szCs w:val="22"/>
              </w:rPr>
              <w:t xml:space="preserve"> Commissioning Unit</w:t>
            </w:r>
          </w:p>
        </w:tc>
      </w:tr>
      <w:tr w:rsidR="00746CF5" w:rsidRPr="00471008" w14:paraId="5BB5579A" w14:textId="77777777" w:rsidTr="753223EC">
        <w:tc>
          <w:tcPr>
            <w:tcW w:w="364" w:type="dxa"/>
          </w:tcPr>
          <w:p w14:paraId="59DCA924" w14:textId="0CC8FA66" w:rsidR="00332A88" w:rsidRPr="00471008" w:rsidRDefault="00C42B5D"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lastRenderedPageBreak/>
              <w:t>6</w:t>
            </w:r>
          </w:p>
        </w:tc>
        <w:tc>
          <w:tcPr>
            <w:tcW w:w="1976" w:type="dxa"/>
          </w:tcPr>
          <w:p w14:paraId="0151BEE5" w14:textId="397510E4" w:rsidR="00332A88" w:rsidRPr="00471008" w:rsidRDefault="006B0632" w:rsidP="003917B8">
            <w:pPr>
              <w:pStyle w:val="ListParagraph"/>
              <w:spacing w:before="0"/>
              <w:ind w:left="0"/>
              <w:jc w:val="left"/>
              <w:rPr>
                <w:rFonts w:ascii="Garamond" w:hAnsi="Garamond"/>
                <w:b/>
                <w:color w:val="000000" w:themeColor="text1"/>
                <w:sz w:val="22"/>
                <w:szCs w:val="22"/>
              </w:rPr>
            </w:pPr>
            <w:r w:rsidRPr="00471008">
              <w:rPr>
                <w:rFonts w:ascii="Garamond" w:hAnsi="Garamond"/>
                <w:b/>
                <w:color w:val="000000" w:themeColor="text1"/>
                <w:sz w:val="22"/>
                <w:szCs w:val="22"/>
              </w:rPr>
              <w:t>Concluding Stakeholder Workshop</w:t>
            </w:r>
            <w:r w:rsidR="00723F5D" w:rsidRPr="00471008">
              <w:rPr>
                <w:rFonts w:ascii="Garamond" w:hAnsi="Garamond"/>
                <w:b/>
                <w:color w:val="000000" w:themeColor="text1"/>
                <w:sz w:val="22"/>
                <w:szCs w:val="22"/>
              </w:rPr>
              <w:t xml:space="preserve"> </w:t>
            </w:r>
            <w:r w:rsidR="00723F5D" w:rsidRPr="00471008">
              <w:rPr>
                <w:rFonts w:ascii="Garamond" w:hAnsi="Garamond"/>
                <w:bCs/>
                <w:color w:val="000000" w:themeColor="text1"/>
                <w:sz w:val="22"/>
                <w:szCs w:val="22"/>
              </w:rPr>
              <w:t>(optional)</w:t>
            </w:r>
          </w:p>
        </w:tc>
        <w:tc>
          <w:tcPr>
            <w:tcW w:w="2700" w:type="dxa"/>
          </w:tcPr>
          <w:p w14:paraId="3815117D" w14:textId="4FFBC3FC" w:rsidR="00332A88" w:rsidRPr="00471008" w:rsidRDefault="00D42FA7"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Meeting to present</w:t>
            </w:r>
            <w:r w:rsidR="006B0632" w:rsidRPr="00471008">
              <w:rPr>
                <w:rFonts w:ascii="Garamond" w:hAnsi="Garamond"/>
                <w:color w:val="000000" w:themeColor="text1"/>
                <w:sz w:val="22"/>
                <w:szCs w:val="22"/>
              </w:rPr>
              <w:t xml:space="preserve"> and discuss</w:t>
            </w:r>
            <w:r w:rsidRPr="00471008">
              <w:rPr>
                <w:rFonts w:ascii="Garamond" w:hAnsi="Garamond"/>
                <w:color w:val="000000" w:themeColor="text1"/>
                <w:sz w:val="22"/>
                <w:szCs w:val="22"/>
              </w:rPr>
              <w:t xml:space="preserve"> </w:t>
            </w:r>
            <w:r w:rsidR="006B0632" w:rsidRPr="00471008">
              <w:rPr>
                <w:rFonts w:ascii="Garamond" w:hAnsi="Garamond"/>
                <w:color w:val="000000" w:themeColor="text1"/>
                <w:sz w:val="22"/>
                <w:szCs w:val="22"/>
              </w:rPr>
              <w:t>key findings</w:t>
            </w:r>
            <w:r w:rsidR="004B69B1" w:rsidRPr="00471008">
              <w:rPr>
                <w:rFonts w:ascii="Garamond" w:hAnsi="Garamond"/>
                <w:color w:val="000000" w:themeColor="text1"/>
                <w:sz w:val="22"/>
                <w:szCs w:val="22"/>
              </w:rPr>
              <w:t xml:space="preserve"> and recommendations of the evaluation report, and key actions in response to the report. </w:t>
            </w:r>
          </w:p>
        </w:tc>
        <w:tc>
          <w:tcPr>
            <w:tcW w:w="2070" w:type="dxa"/>
          </w:tcPr>
          <w:p w14:paraId="1B4CA807" w14:textId="3C647AD3" w:rsidR="00332A88" w:rsidRPr="00471008" w:rsidRDefault="00746CF5" w:rsidP="007F53C9">
            <w:pPr>
              <w:pStyle w:val="ListParagraph"/>
              <w:spacing w:before="0"/>
              <w:ind w:left="0"/>
              <w:jc w:val="left"/>
              <w:rPr>
                <w:rFonts w:ascii="Garamond" w:hAnsi="Garamond"/>
                <w:color w:val="000000" w:themeColor="text1"/>
                <w:sz w:val="22"/>
                <w:szCs w:val="22"/>
                <w:highlight w:val="lightGray"/>
              </w:rPr>
            </w:pPr>
            <w:r w:rsidRPr="008B3E17">
              <w:rPr>
                <w:rFonts w:ascii="Garamond" w:hAnsi="Garamond"/>
                <w:color w:val="000000" w:themeColor="text1"/>
                <w:sz w:val="22"/>
                <w:szCs w:val="22"/>
              </w:rPr>
              <w:t>29</w:t>
            </w:r>
            <w:r w:rsidR="008C461C">
              <w:rPr>
                <w:rFonts w:ascii="Garamond" w:hAnsi="Garamond"/>
                <w:color w:val="000000" w:themeColor="text1"/>
                <w:sz w:val="22"/>
                <w:szCs w:val="22"/>
              </w:rPr>
              <w:t xml:space="preserve"> September</w:t>
            </w:r>
            <w:r w:rsidRPr="008B3E17">
              <w:rPr>
                <w:rFonts w:ascii="Garamond" w:hAnsi="Garamond"/>
                <w:color w:val="000000" w:themeColor="text1"/>
                <w:sz w:val="22"/>
                <w:szCs w:val="22"/>
              </w:rPr>
              <w:t xml:space="preserve"> 2022</w:t>
            </w:r>
          </w:p>
        </w:tc>
        <w:tc>
          <w:tcPr>
            <w:tcW w:w="2430" w:type="dxa"/>
          </w:tcPr>
          <w:p w14:paraId="66D6DBA6" w14:textId="26946E0D" w:rsidR="00332A88" w:rsidRPr="00471008" w:rsidRDefault="00332A88" w:rsidP="003917B8">
            <w:pPr>
              <w:pStyle w:val="ListParagraph"/>
              <w:spacing w:before="0"/>
              <w:ind w:left="0"/>
              <w:jc w:val="left"/>
              <w:rPr>
                <w:rFonts w:ascii="Garamond" w:hAnsi="Garamond"/>
                <w:color w:val="000000" w:themeColor="text1"/>
                <w:sz w:val="22"/>
                <w:szCs w:val="22"/>
              </w:rPr>
            </w:pPr>
            <w:r w:rsidRPr="00471008">
              <w:rPr>
                <w:rFonts w:ascii="Garamond" w:hAnsi="Garamond"/>
                <w:color w:val="000000" w:themeColor="text1"/>
                <w:sz w:val="22"/>
                <w:szCs w:val="22"/>
              </w:rPr>
              <w:t>Led by Interim Evaluation team</w:t>
            </w:r>
            <w:r w:rsidR="003B0E7F" w:rsidRPr="00471008">
              <w:rPr>
                <w:rFonts w:ascii="Garamond" w:hAnsi="Garamond"/>
                <w:color w:val="000000" w:themeColor="text1"/>
                <w:sz w:val="22"/>
                <w:szCs w:val="22"/>
              </w:rPr>
              <w:t xml:space="preserve"> </w:t>
            </w:r>
            <w:r w:rsidR="00D135AB" w:rsidRPr="00471008">
              <w:rPr>
                <w:rFonts w:ascii="Garamond" w:hAnsi="Garamond"/>
                <w:color w:val="000000" w:themeColor="text1"/>
                <w:sz w:val="22"/>
                <w:szCs w:val="22"/>
              </w:rPr>
              <w:t>or</w:t>
            </w:r>
            <w:r w:rsidR="003B0E7F" w:rsidRPr="00471008">
              <w:rPr>
                <w:rFonts w:ascii="Garamond" w:hAnsi="Garamond"/>
                <w:color w:val="000000" w:themeColor="text1"/>
                <w:sz w:val="22"/>
                <w:szCs w:val="22"/>
              </w:rPr>
              <w:t xml:space="preserve"> Project Team and Commissioning Unit</w:t>
            </w:r>
          </w:p>
        </w:tc>
      </w:tr>
    </w:tbl>
    <w:p w14:paraId="109109A5" w14:textId="77777777" w:rsidR="00902BB1" w:rsidRPr="00471008" w:rsidRDefault="00902BB1" w:rsidP="00BF0763">
      <w:pPr>
        <w:spacing w:line="240" w:lineRule="auto"/>
        <w:rPr>
          <w:rFonts w:ascii="Garamond" w:hAnsi="Garamond"/>
          <w:bCs/>
          <w:color w:val="000000" w:themeColor="text1"/>
          <w:sz w:val="20"/>
          <w:szCs w:val="20"/>
          <w:lang w:val="en-ZA"/>
        </w:rPr>
      </w:pPr>
    </w:p>
    <w:p w14:paraId="010F538E" w14:textId="3EAD11CF" w:rsidR="00BF0763" w:rsidRPr="00471008" w:rsidRDefault="00BF0763" w:rsidP="00BF0763">
      <w:pPr>
        <w:spacing w:line="240" w:lineRule="auto"/>
        <w:rPr>
          <w:rFonts w:ascii="Garamond" w:hAnsi="Garamond"/>
          <w:b/>
          <w:bCs/>
          <w:color w:val="000000" w:themeColor="text1"/>
          <w:sz w:val="20"/>
          <w:szCs w:val="20"/>
          <w:lang w:val="en-ZA"/>
        </w:rPr>
      </w:pPr>
      <w:r w:rsidRPr="00471008">
        <w:rPr>
          <w:rFonts w:ascii="Garamond" w:hAnsi="Garamond"/>
          <w:bCs/>
          <w:color w:val="000000" w:themeColor="text1"/>
          <w:sz w:val="20"/>
          <w:szCs w:val="20"/>
          <w:lang w:val="en-ZA"/>
        </w:rPr>
        <w:t xml:space="preserve">*The final </w:t>
      </w:r>
      <w:r w:rsidR="00D21B9B" w:rsidRPr="00471008">
        <w:rPr>
          <w:rFonts w:ascii="Garamond" w:hAnsi="Garamond"/>
          <w:bCs/>
          <w:color w:val="000000" w:themeColor="text1"/>
          <w:sz w:val="20"/>
          <w:szCs w:val="20"/>
          <w:lang w:val="en-ZA"/>
        </w:rPr>
        <w:t>Interim Evaluation</w:t>
      </w:r>
      <w:r w:rsidRPr="00471008">
        <w:rPr>
          <w:rFonts w:ascii="Garamond" w:hAnsi="Garamond"/>
          <w:bCs/>
          <w:color w:val="000000" w:themeColor="text1"/>
          <w:sz w:val="20"/>
          <w:szCs w:val="20"/>
          <w:lang w:val="en-ZA"/>
        </w:rPr>
        <w:t xml:space="preserve"> report must be in English.</w:t>
      </w:r>
      <w:r w:rsidRPr="00471008">
        <w:rPr>
          <w:rFonts w:ascii="Garamond" w:hAnsi="Garamond"/>
          <w:iCs/>
          <w:color w:val="000000" w:themeColor="text1"/>
          <w:sz w:val="20"/>
          <w:szCs w:val="20"/>
          <w:lang w:val="en-ZA"/>
        </w:rPr>
        <w:t xml:space="preserve"> If applicable, the Commissioning Unit may choose to arrange for a translation of the report into a language more widely shared by national stakeholders.</w:t>
      </w:r>
    </w:p>
    <w:p w14:paraId="44052CDA" w14:textId="72F9520D" w:rsidR="00BF0763" w:rsidRPr="00471008" w:rsidRDefault="00D21B9B" w:rsidP="00A44434">
      <w:pPr>
        <w:pStyle w:val="BodyText3"/>
        <w:numPr>
          <w:ilvl w:val="0"/>
          <w:numId w:val="18"/>
        </w:numPr>
        <w:spacing w:before="0" w:after="0"/>
        <w:rPr>
          <w:rFonts w:ascii="Garamond" w:hAnsi="Garamond"/>
          <w:b/>
          <w:color w:val="000000" w:themeColor="text1"/>
          <w:sz w:val="28"/>
          <w:szCs w:val="28"/>
        </w:rPr>
      </w:pPr>
      <w:r w:rsidRPr="00471008">
        <w:rPr>
          <w:rFonts w:ascii="Garamond" w:hAnsi="Garamond"/>
          <w:b/>
          <w:color w:val="000000" w:themeColor="text1"/>
          <w:sz w:val="28"/>
          <w:szCs w:val="28"/>
        </w:rPr>
        <w:t>INTERIM EVALUATION</w:t>
      </w:r>
      <w:r w:rsidR="00BF0763" w:rsidRPr="00471008">
        <w:rPr>
          <w:rFonts w:ascii="Garamond" w:hAnsi="Garamond"/>
          <w:b/>
          <w:color w:val="000000" w:themeColor="text1"/>
          <w:sz w:val="28"/>
          <w:szCs w:val="28"/>
        </w:rPr>
        <w:t xml:space="preserve"> ARRANGEMENTS</w:t>
      </w:r>
    </w:p>
    <w:p w14:paraId="15967EDE" w14:textId="77777777" w:rsidR="00BF0763" w:rsidRPr="00471008" w:rsidRDefault="00BF0763" w:rsidP="00BF0763">
      <w:pPr>
        <w:pStyle w:val="BodyText3"/>
        <w:spacing w:before="0" w:after="0"/>
        <w:rPr>
          <w:rFonts w:ascii="Garamond" w:hAnsi="Garamond"/>
          <w:color w:val="000000" w:themeColor="text1"/>
          <w:sz w:val="22"/>
          <w:szCs w:val="22"/>
        </w:rPr>
      </w:pPr>
    </w:p>
    <w:p w14:paraId="2BE9251F" w14:textId="5BC0FBE2" w:rsidR="00746CF5" w:rsidRDefault="00BF0763" w:rsidP="00BF0763">
      <w:pPr>
        <w:pStyle w:val="BodyText3"/>
        <w:shd w:val="clear" w:color="auto" w:fill="FFFFFF" w:themeFill="background1"/>
        <w:spacing w:before="0" w:after="0"/>
        <w:rPr>
          <w:rFonts w:ascii="Garamond" w:hAnsi="Garamond"/>
          <w:color w:val="000000" w:themeColor="text1"/>
          <w:sz w:val="22"/>
          <w:szCs w:val="22"/>
        </w:rPr>
      </w:pPr>
      <w:r w:rsidRPr="753223EC">
        <w:rPr>
          <w:rFonts w:ascii="Garamond" w:hAnsi="Garamond"/>
          <w:color w:val="000000" w:themeColor="text1"/>
          <w:sz w:val="22"/>
          <w:szCs w:val="22"/>
        </w:rPr>
        <w:t xml:space="preserve">The principal responsibility for managing this </w:t>
      </w:r>
      <w:r w:rsidR="00D21B9B" w:rsidRPr="753223EC">
        <w:rPr>
          <w:rFonts w:ascii="Garamond" w:hAnsi="Garamond"/>
          <w:color w:val="000000" w:themeColor="text1"/>
          <w:sz w:val="22"/>
          <w:szCs w:val="22"/>
        </w:rPr>
        <w:t>I</w:t>
      </w:r>
      <w:r w:rsidR="00CE4135" w:rsidRPr="753223EC">
        <w:rPr>
          <w:rFonts w:ascii="Garamond" w:hAnsi="Garamond"/>
          <w:color w:val="000000" w:themeColor="text1"/>
          <w:sz w:val="22"/>
          <w:szCs w:val="22"/>
        </w:rPr>
        <w:t>E</w:t>
      </w:r>
      <w:r w:rsidRPr="753223EC">
        <w:rPr>
          <w:rFonts w:ascii="Garamond" w:hAnsi="Garamond"/>
          <w:color w:val="000000" w:themeColor="text1"/>
          <w:sz w:val="22"/>
          <w:szCs w:val="22"/>
        </w:rPr>
        <w:t xml:space="preserve"> resides with the</w:t>
      </w:r>
      <w:r w:rsidR="00A01C32" w:rsidRPr="753223EC">
        <w:rPr>
          <w:rFonts w:ascii="Garamond" w:hAnsi="Garamond"/>
          <w:color w:val="000000" w:themeColor="text1"/>
          <w:sz w:val="22"/>
          <w:szCs w:val="22"/>
        </w:rPr>
        <w:t xml:space="preserve"> Monitoring &amp; Evaluation Focal Point of the</w:t>
      </w:r>
      <w:r w:rsidR="00074533" w:rsidRPr="753223EC">
        <w:rPr>
          <w:rFonts w:ascii="Garamond" w:hAnsi="Garamond"/>
          <w:color w:val="000000" w:themeColor="text1"/>
          <w:sz w:val="22"/>
          <w:szCs w:val="22"/>
        </w:rPr>
        <w:t xml:space="preserve"> </w:t>
      </w:r>
      <w:r w:rsidRPr="753223EC">
        <w:rPr>
          <w:rFonts w:ascii="Garamond" w:hAnsi="Garamond"/>
          <w:color w:val="000000" w:themeColor="text1"/>
          <w:sz w:val="22"/>
          <w:szCs w:val="22"/>
        </w:rPr>
        <w:t>Commissioning Unit.</w:t>
      </w:r>
      <w:r w:rsidR="00EF197E" w:rsidRPr="753223EC">
        <w:rPr>
          <w:rFonts w:ascii="Garamond" w:hAnsi="Garamond"/>
          <w:color w:val="000000" w:themeColor="text1"/>
          <w:sz w:val="22"/>
          <w:szCs w:val="22"/>
        </w:rPr>
        <w:t xml:space="preserve"> </w:t>
      </w:r>
      <w:r w:rsidRPr="753223EC">
        <w:rPr>
          <w:rFonts w:ascii="Garamond" w:hAnsi="Garamond"/>
          <w:color w:val="000000" w:themeColor="text1"/>
          <w:sz w:val="22"/>
          <w:szCs w:val="22"/>
        </w:rPr>
        <w:t xml:space="preserve">The Commissioning Unit for this project’s </w:t>
      </w:r>
      <w:r w:rsidR="00D21B9B" w:rsidRPr="753223EC">
        <w:rPr>
          <w:rFonts w:ascii="Garamond" w:hAnsi="Garamond"/>
          <w:color w:val="000000" w:themeColor="text1"/>
          <w:sz w:val="22"/>
          <w:szCs w:val="22"/>
        </w:rPr>
        <w:t>I</w:t>
      </w:r>
      <w:r w:rsidR="00CE4135" w:rsidRPr="753223EC">
        <w:rPr>
          <w:rFonts w:ascii="Garamond" w:hAnsi="Garamond"/>
          <w:color w:val="000000" w:themeColor="text1"/>
          <w:sz w:val="22"/>
          <w:szCs w:val="22"/>
        </w:rPr>
        <w:t>E</w:t>
      </w:r>
      <w:r w:rsidRPr="753223EC">
        <w:rPr>
          <w:rFonts w:ascii="Garamond" w:hAnsi="Garamond"/>
          <w:color w:val="000000" w:themeColor="text1"/>
          <w:sz w:val="22"/>
          <w:szCs w:val="22"/>
        </w:rPr>
        <w:t xml:space="preserve"> is</w:t>
      </w:r>
      <w:r w:rsidR="008F3A7E" w:rsidRPr="753223EC">
        <w:rPr>
          <w:rFonts w:ascii="Garamond" w:hAnsi="Garamond"/>
          <w:color w:val="000000" w:themeColor="text1"/>
          <w:sz w:val="22"/>
          <w:szCs w:val="22"/>
        </w:rPr>
        <w:t xml:space="preserve"> </w:t>
      </w:r>
      <w:r w:rsidR="00746CF5" w:rsidRPr="753223EC">
        <w:rPr>
          <w:rFonts w:ascii="Garamond" w:hAnsi="Garamond"/>
          <w:color w:val="000000" w:themeColor="text1"/>
          <w:sz w:val="22"/>
          <w:szCs w:val="22"/>
        </w:rPr>
        <w:t>the UNDP Bosnia and Herzegovina</w:t>
      </w:r>
      <w:r w:rsidR="008F3A7E" w:rsidRPr="753223EC">
        <w:rPr>
          <w:rFonts w:ascii="Garamond" w:hAnsi="Garamond"/>
          <w:color w:val="000000" w:themeColor="text1"/>
          <w:sz w:val="22"/>
          <w:szCs w:val="22"/>
        </w:rPr>
        <w:t>.</w:t>
      </w:r>
      <w:r w:rsidRPr="753223EC">
        <w:rPr>
          <w:rFonts w:ascii="Garamond" w:hAnsi="Garamond"/>
          <w:color w:val="000000" w:themeColor="text1"/>
          <w:sz w:val="22"/>
          <w:szCs w:val="22"/>
        </w:rPr>
        <w:t xml:space="preserve"> </w:t>
      </w:r>
    </w:p>
    <w:p w14:paraId="498DB728" w14:textId="7E98A33C" w:rsidR="00BF0763" w:rsidRPr="00471008" w:rsidRDefault="00E135BA" w:rsidP="00BF0763">
      <w:pPr>
        <w:pStyle w:val="BodyText3"/>
        <w:shd w:val="clear" w:color="auto" w:fill="FFFFFF" w:themeFill="background1"/>
        <w:spacing w:before="0" w:after="0"/>
        <w:rPr>
          <w:rFonts w:ascii="Garamond" w:hAnsi="Garamond"/>
          <w:i/>
          <w:color w:val="000000" w:themeColor="text1"/>
          <w:sz w:val="22"/>
          <w:szCs w:val="22"/>
        </w:rPr>
      </w:pPr>
      <w:r w:rsidRPr="00471008">
        <w:rPr>
          <w:rFonts w:ascii="Garamond" w:hAnsi="Garamond"/>
          <w:color w:val="000000" w:themeColor="text1"/>
          <w:sz w:val="22"/>
          <w:szCs w:val="22"/>
        </w:rPr>
        <w:t xml:space="preserve">During this assignment, the Interim Evaluation team will report to the </w:t>
      </w:r>
      <w:r w:rsidR="00746CF5" w:rsidRPr="006A061F">
        <w:rPr>
          <w:rFonts w:ascii="Garamond" w:hAnsi="Garamond"/>
          <w:color w:val="000000" w:themeColor="text1"/>
          <w:sz w:val="22"/>
          <w:szCs w:val="22"/>
        </w:rPr>
        <w:t>Evaluation Manager</w:t>
      </w:r>
      <w:r w:rsidR="00746CF5" w:rsidRPr="00746CF5">
        <w:rPr>
          <w:rFonts w:ascii="Garamond" w:hAnsi="Garamond"/>
          <w:color w:val="000000" w:themeColor="text1"/>
          <w:sz w:val="22"/>
          <w:szCs w:val="22"/>
        </w:rPr>
        <w:t xml:space="preserve"> appointed by</w:t>
      </w:r>
      <w:r w:rsidRPr="00471008">
        <w:rPr>
          <w:rFonts w:ascii="Garamond" w:hAnsi="Garamond"/>
          <w:color w:val="000000" w:themeColor="text1"/>
          <w:sz w:val="22"/>
          <w:szCs w:val="22"/>
        </w:rPr>
        <w:t xml:space="preserve"> the Commissioning Unit who will provide guidance and ensure satisfactory completion of deliverables.</w:t>
      </w:r>
      <w:r w:rsidR="0026111A" w:rsidRPr="00471008">
        <w:rPr>
          <w:rFonts w:ascii="Garamond" w:hAnsi="Garamond"/>
          <w:color w:val="000000" w:themeColor="text1"/>
          <w:sz w:val="22"/>
          <w:szCs w:val="22"/>
        </w:rPr>
        <w:t xml:space="preserve"> </w:t>
      </w:r>
    </w:p>
    <w:p w14:paraId="5CB84F53" w14:textId="77777777" w:rsidR="00BF0763" w:rsidRPr="00471008" w:rsidRDefault="00BF0763" w:rsidP="00BF0763">
      <w:pPr>
        <w:pStyle w:val="BodyText3"/>
        <w:spacing w:before="0" w:after="0"/>
        <w:rPr>
          <w:rFonts w:ascii="Garamond" w:hAnsi="Garamond"/>
          <w:color w:val="000000" w:themeColor="text1"/>
          <w:sz w:val="22"/>
          <w:szCs w:val="22"/>
        </w:rPr>
      </w:pPr>
    </w:p>
    <w:p w14:paraId="25C7FC2B" w14:textId="40FE3C4E" w:rsidR="00BF0763" w:rsidRPr="00471008" w:rsidRDefault="00BF0763" w:rsidP="00BF0763">
      <w:pPr>
        <w:pStyle w:val="BodyText3"/>
        <w:spacing w:before="0" w:after="0"/>
        <w:rPr>
          <w:rFonts w:ascii="Garamond" w:hAnsi="Garamond"/>
          <w:color w:val="000000" w:themeColor="text1"/>
          <w:sz w:val="22"/>
          <w:szCs w:val="22"/>
        </w:rPr>
      </w:pPr>
      <w:r w:rsidRPr="00471008">
        <w:rPr>
          <w:rFonts w:ascii="Garamond" w:hAnsi="Garamond"/>
          <w:color w:val="000000" w:themeColor="text1"/>
          <w:sz w:val="22"/>
          <w:szCs w:val="22"/>
        </w:rPr>
        <w:t xml:space="preserve">The </w:t>
      </w:r>
      <w:r w:rsidR="00E135BA" w:rsidRPr="00471008">
        <w:rPr>
          <w:rFonts w:ascii="Garamond" w:hAnsi="Garamond"/>
          <w:color w:val="000000" w:themeColor="text1"/>
          <w:sz w:val="22"/>
          <w:szCs w:val="22"/>
        </w:rPr>
        <w:t>C</w:t>
      </w:r>
      <w:r w:rsidRPr="00471008">
        <w:rPr>
          <w:rFonts w:ascii="Garamond" w:hAnsi="Garamond"/>
          <w:color w:val="000000" w:themeColor="text1"/>
          <w:sz w:val="22"/>
          <w:szCs w:val="22"/>
        </w:rPr>
        <w:t xml:space="preserve">ommissioning </w:t>
      </w:r>
      <w:r w:rsidR="00E135BA" w:rsidRPr="00471008">
        <w:rPr>
          <w:rFonts w:ascii="Garamond" w:hAnsi="Garamond"/>
          <w:color w:val="000000" w:themeColor="text1"/>
          <w:sz w:val="22"/>
          <w:szCs w:val="22"/>
        </w:rPr>
        <w:t>U</w:t>
      </w:r>
      <w:r w:rsidRPr="00471008">
        <w:rPr>
          <w:rFonts w:ascii="Garamond" w:hAnsi="Garamond"/>
          <w:color w:val="000000" w:themeColor="text1"/>
          <w:sz w:val="22"/>
          <w:szCs w:val="22"/>
        </w:rPr>
        <w:t xml:space="preserve">nit will contract the </w:t>
      </w:r>
      <w:r w:rsidR="008134AF" w:rsidRPr="00471008">
        <w:rPr>
          <w:rFonts w:ascii="Garamond" w:hAnsi="Garamond"/>
          <w:color w:val="000000" w:themeColor="text1"/>
          <w:sz w:val="22"/>
          <w:szCs w:val="22"/>
        </w:rPr>
        <w:t>IE</w:t>
      </w:r>
      <w:r w:rsidR="00CD3A3F" w:rsidRPr="00471008">
        <w:rPr>
          <w:rFonts w:ascii="Garamond" w:hAnsi="Garamond"/>
          <w:color w:val="000000" w:themeColor="text1"/>
          <w:sz w:val="22"/>
          <w:szCs w:val="22"/>
        </w:rPr>
        <w:t xml:space="preserve"> team</w:t>
      </w:r>
      <w:r w:rsidRPr="00471008">
        <w:rPr>
          <w:rFonts w:ascii="Garamond" w:hAnsi="Garamond"/>
          <w:color w:val="000000" w:themeColor="text1"/>
          <w:sz w:val="22"/>
          <w:szCs w:val="22"/>
        </w:rPr>
        <w:t xml:space="preserve"> and ensure the timely provision of per diems and travel arrangements within the country. The Project Team will be responsible for liaising with the </w:t>
      </w:r>
      <w:r w:rsidR="00D21B9B" w:rsidRPr="00471008">
        <w:rPr>
          <w:rFonts w:ascii="Garamond" w:hAnsi="Garamond"/>
          <w:color w:val="000000" w:themeColor="text1"/>
          <w:sz w:val="22"/>
          <w:szCs w:val="22"/>
        </w:rPr>
        <w:t>Interim Evaluation</w:t>
      </w:r>
      <w:r w:rsidRPr="00471008">
        <w:rPr>
          <w:rFonts w:ascii="Garamond" w:hAnsi="Garamond"/>
          <w:color w:val="000000" w:themeColor="text1"/>
          <w:sz w:val="22"/>
          <w:szCs w:val="22"/>
        </w:rPr>
        <w:t xml:space="preserve"> team to provide all relevant documents, set up stakeholder interviews, and arrange field visits. </w:t>
      </w:r>
    </w:p>
    <w:p w14:paraId="6C0EF171" w14:textId="77777777" w:rsidR="008134AF" w:rsidRPr="00471008" w:rsidRDefault="008134AF" w:rsidP="00BF0763">
      <w:pPr>
        <w:pStyle w:val="BodyText3"/>
        <w:spacing w:before="0" w:after="0"/>
        <w:rPr>
          <w:rFonts w:ascii="Garamond" w:hAnsi="Garamond"/>
          <w:color w:val="000000" w:themeColor="text1"/>
          <w:sz w:val="22"/>
          <w:szCs w:val="22"/>
        </w:rPr>
      </w:pPr>
    </w:p>
    <w:p w14:paraId="0421CF5F" w14:textId="77777777" w:rsidR="00BF0763" w:rsidRPr="00471008" w:rsidRDefault="00BF0763" w:rsidP="00BF0763">
      <w:pPr>
        <w:pStyle w:val="ListParagraph"/>
        <w:spacing w:before="0"/>
        <w:ind w:left="360"/>
        <w:rPr>
          <w:rFonts w:ascii="Garamond" w:hAnsi="Garamond"/>
          <w:bCs/>
          <w:color w:val="000000" w:themeColor="text1"/>
          <w:sz w:val="14"/>
          <w:szCs w:val="14"/>
        </w:rPr>
      </w:pPr>
    </w:p>
    <w:p w14:paraId="201D2982" w14:textId="6F31769A" w:rsidR="00BF0763" w:rsidRPr="00471008" w:rsidRDefault="00BF0763" w:rsidP="00A44434">
      <w:pPr>
        <w:pStyle w:val="ListParagraph"/>
        <w:numPr>
          <w:ilvl w:val="0"/>
          <w:numId w:val="18"/>
        </w:numPr>
        <w:spacing w:before="0"/>
        <w:rPr>
          <w:rFonts w:ascii="Garamond" w:hAnsi="Garamond"/>
          <w:b/>
          <w:bCs/>
          <w:color w:val="000000" w:themeColor="text1"/>
          <w:sz w:val="28"/>
          <w:szCs w:val="28"/>
        </w:rPr>
      </w:pPr>
      <w:r w:rsidRPr="00471008">
        <w:rPr>
          <w:rFonts w:ascii="Garamond" w:hAnsi="Garamond"/>
          <w:b/>
          <w:bCs/>
          <w:color w:val="000000" w:themeColor="text1"/>
          <w:sz w:val="28"/>
          <w:szCs w:val="28"/>
        </w:rPr>
        <w:t xml:space="preserve"> TEAM COMPOSITION</w:t>
      </w:r>
      <w:r w:rsidR="00CA33B1">
        <w:rPr>
          <w:rFonts w:ascii="Garamond" w:hAnsi="Garamond"/>
          <w:b/>
          <w:bCs/>
          <w:color w:val="000000" w:themeColor="text1"/>
          <w:sz w:val="28"/>
          <w:szCs w:val="28"/>
        </w:rPr>
        <w:t xml:space="preserve"> AND CORE COMPETENCIES</w:t>
      </w:r>
    </w:p>
    <w:p w14:paraId="19CE2A55" w14:textId="77777777" w:rsidR="00BF0763" w:rsidRPr="00471008" w:rsidRDefault="00BF0763" w:rsidP="00BF0763">
      <w:pPr>
        <w:spacing w:after="0" w:line="240" w:lineRule="auto"/>
        <w:jc w:val="both"/>
        <w:rPr>
          <w:rFonts w:ascii="Garamond" w:hAnsi="Garamond"/>
          <w:color w:val="000000" w:themeColor="text1"/>
          <w:sz w:val="14"/>
          <w:szCs w:val="14"/>
        </w:rPr>
      </w:pPr>
    </w:p>
    <w:p w14:paraId="10AD33D4" w14:textId="4B550985" w:rsidR="006A061F" w:rsidRPr="00E45843" w:rsidRDefault="00BF0763" w:rsidP="00E45843">
      <w:pPr>
        <w:autoSpaceDE w:val="0"/>
        <w:autoSpaceDN w:val="0"/>
        <w:adjustRightInd w:val="0"/>
        <w:spacing w:after="120"/>
        <w:jc w:val="both"/>
      </w:pPr>
      <w:r w:rsidRPr="00132CBB">
        <w:rPr>
          <w:rFonts w:ascii="Garamond" w:hAnsi="Garamond"/>
          <w:color w:val="000000" w:themeColor="text1"/>
        </w:rPr>
        <w:t xml:space="preserve">A team of </w:t>
      </w:r>
      <w:r w:rsidR="00746CF5" w:rsidRPr="00132CBB">
        <w:rPr>
          <w:rFonts w:ascii="Garamond" w:hAnsi="Garamond" w:cs="Arial"/>
          <w:color w:val="000000" w:themeColor="text1"/>
          <w:lang w:eastAsia="ja-JP"/>
        </w:rPr>
        <w:t xml:space="preserve">one International Evaluation Consultant and one National Evaluation Consultant </w:t>
      </w:r>
      <w:r w:rsidRPr="00132CBB">
        <w:rPr>
          <w:rFonts w:ascii="Garamond" w:hAnsi="Garamond"/>
          <w:color w:val="000000" w:themeColor="text1"/>
        </w:rPr>
        <w:t xml:space="preserve">will conduct the </w:t>
      </w:r>
      <w:r w:rsidR="00D21B9B" w:rsidRPr="00132CBB">
        <w:rPr>
          <w:rFonts w:ascii="Garamond" w:hAnsi="Garamond"/>
          <w:color w:val="000000" w:themeColor="text1"/>
        </w:rPr>
        <w:t>I</w:t>
      </w:r>
      <w:r w:rsidR="008134AF" w:rsidRPr="00132CBB">
        <w:rPr>
          <w:rFonts w:ascii="Garamond" w:hAnsi="Garamond"/>
          <w:color w:val="000000" w:themeColor="text1"/>
        </w:rPr>
        <w:t>E</w:t>
      </w:r>
      <w:r w:rsidRPr="00132CBB">
        <w:rPr>
          <w:rFonts w:ascii="Garamond" w:hAnsi="Garamond"/>
          <w:color w:val="000000" w:themeColor="text1"/>
        </w:rPr>
        <w:t xml:space="preserve"> </w:t>
      </w:r>
      <w:r w:rsidR="00132CBB" w:rsidRPr="00132CBB">
        <w:rPr>
          <w:rFonts w:ascii="Garamond" w:hAnsi="Garamond"/>
          <w:color w:val="000000" w:themeColor="text1"/>
        </w:rPr>
        <w:t>–</w:t>
      </w:r>
      <w:r w:rsidRPr="00132CBB">
        <w:rPr>
          <w:rFonts w:ascii="Garamond" w:hAnsi="Garamond"/>
          <w:color w:val="000000" w:themeColor="text1"/>
        </w:rPr>
        <w:t xml:space="preserve"> </w:t>
      </w:r>
      <w:r w:rsidR="00132CBB" w:rsidRPr="00132CBB">
        <w:rPr>
          <w:rFonts w:ascii="Garamond" w:hAnsi="Garamond"/>
          <w:color w:val="000000" w:themeColor="text1"/>
        </w:rPr>
        <w:t xml:space="preserve">the International Evaluation Consultant </w:t>
      </w:r>
      <w:r w:rsidRPr="00132CBB">
        <w:rPr>
          <w:rFonts w:ascii="Garamond" w:hAnsi="Garamond"/>
          <w:color w:val="000000" w:themeColor="text1"/>
        </w:rPr>
        <w:t xml:space="preserve">(with experience and exposure to projects and evaluations in other regions globally) and </w:t>
      </w:r>
      <w:r w:rsidRPr="006A061F">
        <w:rPr>
          <w:rFonts w:ascii="Garamond" w:hAnsi="Garamond" w:cs="Arial"/>
          <w:color w:val="000000" w:themeColor="text1"/>
          <w:lang w:eastAsia="ja-JP"/>
        </w:rPr>
        <w:t xml:space="preserve">one </w:t>
      </w:r>
      <w:r w:rsidR="00132CBB" w:rsidRPr="006A061F">
        <w:rPr>
          <w:rFonts w:ascii="Garamond" w:hAnsi="Garamond" w:cs="Arial"/>
          <w:color w:val="000000" w:themeColor="text1"/>
          <w:lang w:eastAsia="ja-JP"/>
        </w:rPr>
        <w:t>National Evaluation</w:t>
      </w:r>
      <w:r w:rsidRPr="006A061F">
        <w:rPr>
          <w:rFonts w:ascii="Garamond" w:hAnsi="Garamond" w:cs="Arial"/>
          <w:color w:val="000000" w:themeColor="text1"/>
          <w:lang w:eastAsia="ja-JP"/>
        </w:rPr>
        <w:t xml:space="preserve"> </w:t>
      </w:r>
      <w:r w:rsidR="00132CBB" w:rsidRPr="006A061F">
        <w:rPr>
          <w:rFonts w:ascii="Garamond" w:hAnsi="Garamond" w:cs="Arial"/>
          <w:color w:val="000000" w:themeColor="text1"/>
          <w:lang w:eastAsia="ja-JP"/>
        </w:rPr>
        <w:t>E</w:t>
      </w:r>
      <w:r w:rsidRPr="006A061F">
        <w:rPr>
          <w:rFonts w:ascii="Garamond" w:hAnsi="Garamond" w:cs="Arial"/>
          <w:color w:val="000000" w:themeColor="text1"/>
          <w:lang w:eastAsia="ja-JP"/>
        </w:rPr>
        <w:t>xpert</w:t>
      </w:r>
      <w:r w:rsidR="006A061F">
        <w:rPr>
          <w:rFonts w:ascii="Garamond" w:hAnsi="Garamond" w:cs="Arial"/>
          <w:color w:val="000000" w:themeColor="text1"/>
          <w:lang w:eastAsia="ja-JP"/>
        </w:rPr>
        <w:t xml:space="preserve"> (with experience in project evaluations)</w:t>
      </w:r>
      <w:r w:rsidR="00132CBB" w:rsidRPr="006A061F">
        <w:rPr>
          <w:rFonts w:ascii="Garamond" w:hAnsi="Garamond" w:cs="Arial"/>
          <w:color w:val="000000" w:themeColor="text1"/>
          <w:lang w:eastAsia="ja-JP"/>
        </w:rPr>
        <w:t xml:space="preserve">. </w:t>
      </w:r>
      <w:r w:rsidR="006A061F" w:rsidRPr="006A061F">
        <w:rPr>
          <w:rFonts w:ascii="Garamond" w:hAnsi="Garamond" w:cs="Arial"/>
          <w:lang w:eastAsia="ja-JP"/>
        </w:rPr>
        <w:t>The Evaluation Team Leader will lead the evaluation process and decide on planning and distribution of the evaluation workload and tasks. She/he will closely collaborate with the National Evaluation Consultant who will provide support throughout the evaluation process.</w:t>
      </w:r>
    </w:p>
    <w:p w14:paraId="153ACB02" w14:textId="6D9BE500" w:rsidR="00BF0763" w:rsidRPr="00471008" w:rsidRDefault="00BF0763" w:rsidP="00BF0763">
      <w:pPr>
        <w:spacing w:after="0" w:line="240" w:lineRule="auto"/>
        <w:jc w:val="both"/>
        <w:rPr>
          <w:rFonts w:ascii="Garamond" w:hAnsi="Garamond"/>
          <w:color w:val="000000" w:themeColor="text1"/>
        </w:rPr>
      </w:pPr>
      <w:r w:rsidRPr="00132CBB">
        <w:rPr>
          <w:rFonts w:ascii="Garamond" w:hAnsi="Garamond"/>
          <w:color w:val="000000" w:themeColor="text1"/>
        </w:rPr>
        <w:t>The consultants cannot have participated in the project preparation, formulation, and/or implementation (including the writing of the Project Document) and should not have a conflict of interest with</w:t>
      </w:r>
      <w:r w:rsidRPr="00471008">
        <w:rPr>
          <w:rFonts w:ascii="Garamond" w:hAnsi="Garamond"/>
          <w:color w:val="000000" w:themeColor="text1"/>
        </w:rPr>
        <w:t xml:space="preserve"> project’s related activities.  </w:t>
      </w:r>
    </w:p>
    <w:p w14:paraId="0B8AD430" w14:textId="77777777" w:rsidR="00BF0763" w:rsidRPr="00471008" w:rsidRDefault="00BF0763" w:rsidP="00BF0763">
      <w:pPr>
        <w:spacing w:after="0" w:line="240" w:lineRule="auto"/>
        <w:jc w:val="both"/>
        <w:rPr>
          <w:rFonts w:ascii="Garamond" w:hAnsi="Garamond"/>
          <w:color w:val="000000" w:themeColor="text1"/>
        </w:rPr>
      </w:pPr>
    </w:p>
    <w:p w14:paraId="0C4B0732" w14:textId="77777777" w:rsidR="00A412B1" w:rsidRPr="00852DF8" w:rsidRDefault="00A412B1" w:rsidP="00A412B1">
      <w:pPr>
        <w:spacing w:line="240" w:lineRule="auto"/>
        <w:jc w:val="both"/>
        <w:rPr>
          <w:rFonts w:ascii="Garamond" w:hAnsi="Garamond"/>
          <w:b/>
          <w:bCs/>
          <w:color w:val="000000" w:themeColor="text1"/>
        </w:rPr>
      </w:pPr>
      <w:r w:rsidRPr="00852DF8">
        <w:rPr>
          <w:rFonts w:ascii="Garamond" w:hAnsi="Garamond"/>
          <w:b/>
          <w:bCs/>
          <w:color w:val="000000" w:themeColor="text1"/>
        </w:rPr>
        <w:t xml:space="preserve">The selection of consultants will be aimed at maximizing the overall “team” qualities in the following areas: </w:t>
      </w:r>
    </w:p>
    <w:p w14:paraId="355FD25F" w14:textId="77777777" w:rsidR="00A412B1" w:rsidRPr="006D2B49" w:rsidRDefault="00A412B1" w:rsidP="00A412B1">
      <w:pPr>
        <w:spacing w:before="120" w:after="120" w:line="240" w:lineRule="auto"/>
        <w:ind w:left="90" w:hanging="90"/>
        <w:jc w:val="both"/>
        <w:outlineLvl w:val="0"/>
        <w:rPr>
          <w:rFonts w:ascii="Garamond" w:hAnsi="Garamond" w:cs="Arial"/>
          <w:color w:val="000000" w:themeColor="text1"/>
          <w:lang w:eastAsia="ja-JP"/>
        </w:rPr>
      </w:pPr>
      <w:r w:rsidRPr="006D2B49">
        <w:rPr>
          <w:rFonts w:ascii="Garamond" w:hAnsi="Garamond" w:cs="Arial"/>
          <w:color w:val="000000" w:themeColor="text1"/>
          <w:lang w:eastAsia="ja-JP"/>
        </w:rPr>
        <w:t>a) Competencies</w:t>
      </w:r>
    </w:p>
    <w:p w14:paraId="38164BBF" w14:textId="77777777" w:rsidR="00A412B1" w:rsidRPr="006D2B49" w:rsidRDefault="00A412B1" w:rsidP="00A412B1">
      <w:pPr>
        <w:spacing w:before="120" w:after="120"/>
        <w:jc w:val="both"/>
        <w:rPr>
          <w:rFonts w:ascii="Garamond" w:hAnsi="Garamond" w:cs="Arial"/>
          <w:color w:val="000000" w:themeColor="text1"/>
          <w:lang w:eastAsia="ja-JP"/>
        </w:rPr>
      </w:pPr>
      <w:r w:rsidRPr="006D2B49">
        <w:rPr>
          <w:rFonts w:ascii="Garamond" w:hAnsi="Garamond" w:cs="Arial"/>
          <w:color w:val="000000" w:themeColor="text1"/>
          <w:lang w:eastAsia="ja-JP"/>
        </w:rPr>
        <w:t>Core values</w:t>
      </w:r>
    </w:p>
    <w:p w14:paraId="4A64B1EE" w14:textId="77777777" w:rsidR="00A412B1" w:rsidRPr="006D2B49" w:rsidRDefault="00A412B1" w:rsidP="00A44434">
      <w:pPr>
        <w:numPr>
          <w:ilvl w:val="0"/>
          <w:numId w:val="32"/>
        </w:numPr>
        <w:spacing w:before="120" w:after="120" w:line="240" w:lineRule="auto"/>
        <w:jc w:val="both"/>
        <w:rPr>
          <w:rFonts w:ascii="Garamond" w:hAnsi="Garamond" w:cs="Arial"/>
          <w:color w:val="000000" w:themeColor="text1"/>
          <w:lang w:eastAsia="ja-JP"/>
        </w:rPr>
      </w:pPr>
      <w:r w:rsidRPr="006D2B49">
        <w:rPr>
          <w:rFonts w:ascii="Garamond" w:hAnsi="Garamond" w:cs="Arial"/>
          <w:color w:val="000000" w:themeColor="text1"/>
          <w:lang w:eastAsia="ja-JP"/>
        </w:rPr>
        <w:t>Demonstrates integrity and fairness by modelling UN values and ethical standards</w:t>
      </w:r>
    </w:p>
    <w:p w14:paraId="140AE59C" w14:textId="77777777" w:rsidR="00A412B1" w:rsidRPr="006D2B49" w:rsidRDefault="00A412B1" w:rsidP="00A44434">
      <w:pPr>
        <w:numPr>
          <w:ilvl w:val="0"/>
          <w:numId w:val="32"/>
        </w:numPr>
        <w:spacing w:before="120" w:after="120" w:line="240" w:lineRule="auto"/>
        <w:jc w:val="both"/>
        <w:rPr>
          <w:rFonts w:ascii="Garamond" w:hAnsi="Garamond" w:cs="Arial"/>
          <w:color w:val="000000" w:themeColor="text1"/>
          <w:lang w:eastAsia="ja-JP"/>
        </w:rPr>
      </w:pPr>
      <w:r w:rsidRPr="006D2B49">
        <w:rPr>
          <w:rFonts w:ascii="Garamond" w:hAnsi="Garamond" w:cs="Arial"/>
          <w:color w:val="000000" w:themeColor="text1"/>
          <w:lang w:eastAsia="ja-JP"/>
        </w:rPr>
        <w:t>Displays cultural, gender, religion, race, nationality and age sensitivity and adaptability</w:t>
      </w:r>
    </w:p>
    <w:p w14:paraId="0117459A" w14:textId="77777777" w:rsidR="00A412B1" w:rsidRPr="006D2B49" w:rsidRDefault="00A412B1" w:rsidP="00A412B1">
      <w:pPr>
        <w:spacing w:before="120" w:after="120"/>
        <w:jc w:val="both"/>
        <w:rPr>
          <w:rFonts w:ascii="Garamond" w:hAnsi="Garamond" w:cs="Arial"/>
          <w:color w:val="000000" w:themeColor="text1"/>
          <w:lang w:eastAsia="ja-JP"/>
        </w:rPr>
      </w:pPr>
    </w:p>
    <w:p w14:paraId="74D5D3B3" w14:textId="77777777" w:rsidR="00A412B1" w:rsidRPr="006D2B49" w:rsidRDefault="00A412B1" w:rsidP="00A412B1">
      <w:pPr>
        <w:spacing w:before="120" w:after="120"/>
        <w:jc w:val="both"/>
        <w:rPr>
          <w:rFonts w:ascii="Garamond" w:hAnsi="Garamond" w:cs="Arial"/>
          <w:color w:val="000000" w:themeColor="text1"/>
          <w:lang w:eastAsia="ja-JP"/>
        </w:rPr>
      </w:pPr>
      <w:r w:rsidRPr="006D2B49">
        <w:rPr>
          <w:rFonts w:ascii="Garamond" w:hAnsi="Garamond" w:cs="Arial"/>
          <w:color w:val="000000" w:themeColor="text1"/>
          <w:lang w:eastAsia="ja-JP"/>
        </w:rPr>
        <w:t>Core competencies</w:t>
      </w:r>
    </w:p>
    <w:p w14:paraId="4A27610E" w14:textId="77777777" w:rsidR="00A412B1" w:rsidRPr="006D2B49" w:rsidRDefault="00A412B1" w:rsidP="00A44434">
      <w:pPr>
        <w:numPr>
          <w:ilvl w:val="0"/>
          <w:numId w:val="32"/>
        </w:numPr>
        <w:spacing w:before="120" w:after="120" w:line="240" w:lineRule="auto"/>
        <w:jc w:val="both"/>
        <w:rPr>
          <w:rFonts w:ascii="Garamond" w:hAnsi="Garamond" w:cs="Arial"/>
          <w:color w:val="000000" w:themeColor="text1"/>
          <w:lang w:eastAsia="ja-JP"/>
        </w:rPr>
      </w:pPr>
      <w:r w:rsidRPr="006D2B49">
        <w:rPr>
          <w:rFonts w:ascii="Garamond" w:hAnsi="Garamond" w:cs="Arial"/>
          <w:color w:val="000000" w:themeColor="text1"/>
          <w:lang w:eastAsia="ja-JP"/>
        </w:rPr>
        <w:t xml:space="preserve">Demonstrates professional competence to meet responsibilities and post requirements and is conscientious and efficient in meeting commitments, observing </w:t>
      </w:r>
      <w:proofErr w:type="gramStart"/>
      <w:r w:rsidRPr="006D2B49">
        <w:rPr>
          <w:rFonts w:ascii="Garamond" w:hAnsi="Garamond" w:cs="Arial"/>
          <w:color w:val="000000" w:themeColor="text1"/>
          <w:lang w:eastAsia="ja-JP"/>
        </w:rPr>
        <w:t>deadlines</w:t>
      </w:r>
      <w:proofErr w:type="gramEnd"/>
      <w:r w:rsidRPr="006D2B49">
        <w:rPr>
          <w:rFonts w:ascii="Garamond" w:hAnsi="Garamond" w:cs="Arial"/>
          <w:color w:val="000000" w:themeColor="text1"/>
          <w:lang w:eastAsia="ja-JP"/>
        </w:rPr>
        <w:t xml:space="preserve"> and achieving results</w:t>
      </w:r>
    </w:p>
    <w:p w14:paraId="63C3322C" w14:textId="77777777" w:rsidR="00A412B1" w:rsidRPr="006D2B49" w:rsidRDefault="00A412B1" w:rsidP="00A44434">
      <w:pPr>
        <w:numPr>
          <w:ilvl w:val="0"/>
          <w:numId w:val="32"/>
        </w:numPr>
        <w:spacing w:before="120" w:after="120" w:line="240" w:lineRule="auto"/>
        <w:jc w:val="both"/>
        <w:rPr>
          <w:rFonts w:ascii="Garamond" w:hAnsi="Garamond" w:cs="Arial"/>
          <w:color w:val="000000" w:themeColor="text1"/>
          <w:lang w:eastAsia="ja-JP"/>
        </w:rPr>
      </w:pPr>
      <w:r w:rsidRPr="006D2B49">
        <w:rPr>
          <w:rFonts w:ascii="Garamond" w:hAnsi="Garamond" w:cs="Arial"/>
          <w:color w:val="000000" w:themeColor="text1"/>
          <w:lang w:eastAsia="ja-JP"/>
        </w:rPr>
        <w:lastRenderedPageBreak/>
        <w:t>Results-Orientation: Plans and produces quality results to meet established goals, generates innovative, practical solutions to challenging situations</w:t>
      </w:r>
    </w:p>
    <w:p w14:paraId="5268A4E4" w14:textId="77777777" w:rsidR="00A412B1" w:rsidRPr="006D2B49" w:rsidRDefault="00A412B1" w:rsidP="00A44434">
      <w:pPr>
        <w:numPr>
          <w:ilvl w:val="0"/>
          <w:numId w:val="32"/>
        </w:numPr>
        <w:spacing w:before="120" w:after="120" w:line="240" w:lineRule="auto"/>
        <w:jc w:val="both"/>
        <w:rPr>
          <w:rFonts w:ascii="Garamond" w:hAnsi="Garamond" w:cs="Arial"/>
          <w:color w:val="000000" w:themeColor="text1"/>
          <w:lang w:eastAsia="ja-JP"/>
        </w:rPr>
      </w:pPr>
      <w:r w:rsidRPr="006D2B49">
        <w:rPr>
          <w:rFonts w:ascii="Garamond" w:hAnsi="Garamond" w:cs="Arial"/>
          <w:color w:val="000000" w:themeColor="text1"/>
          <w:lang w:eastAsia="ja-JP"/>
        </w:rPr>
        <w:t>Communication: Excellent communication skills, including the ability to convey complex concepts and recommendations, both orally and in writing, in a clear and persuasive style tailored to match different audiences</w:t>
      </w:r>
    </w:p>
    <w:p w14:paraId="138A8FAE" w14:textId="77777777" w:rsidR="00A412B1" w:rsidRPr="006D2B49" w:rsidRDefault="00A412B1" w:rsidP="00A44434">
      <w:pPr>
        <w:numPr>
          <w:ilvl w:val="0"/>
          <w:numId w:val="32"/>
        </w:numPr>
        <w:spacing w:before="120" w:after="120" w:line="240" w:lineRule="auto"/>
        <w:jc w:val="both"/>
        <w:rPr>
          <w:rFonts w:ascii="Garamond" w:hAnsi="Garamond" w:cs="Arial"/>
          <w:color w:val="000000" w:themeColor="text1"/>
          <w:lang w:eastAsia="ja-JP"/>
        </w:rPr>
      </w:pPr>
      <w:proofErr w:type="gramStart"/>
      <w:r w:rsidRPr="006D2B49">
        <w:rPr>
          <w:rFonts w:ascii="Garamond" w:hAnsi="Garamond" w:cs="Arial"/>
          <w:color w:val="000000" w:themeColor="text1"/>
          <w:lang w:eastAsia="ja-JP"/>
        </w:rPr>
        <w:t>Team work</w:t>
      </w:r>
      <w:proofErr w:type="gramEnd"/>
      <w:r w:rsidRPr="006D2B49">
        <w:rPr>
          <w:rFonts w:ascii="Garamond" w:hAnsi="Garamond" w:cs="Arial"/>
          <w:color w:val="000000" w:themeColor="text1"/>
          <w:lang w:eastAsia="ja-JP"/>
        </w:rPr>
        <w:t>: Ability to interact, establish and maintain effective working relations with a culturally diverse team</w:t>
      </w:r>
    </w:p>
    <w:p w14:paraId="45B6B950" w14:textId="77777777" w:rsidR="00A412B1" w:rsidRPr="006D2B49" w:rsidRDefault="00A412B1" w:rsidP="00A44434">
      <w:pPr>
        <w:numPr>
          <w:ilvl w:val="0"/>
          <w:numId w:val="32"/>
        </w:numPr>
        <w:spacing w:before="120" w:after="120" w:line="240" w:lineRule="auto"/>
        <w:jc w:val="both"/>
        <w:rPr>
          <w:rFonts w:ascii="Garamond" w:hAnsi="Garamond" w:cs="Arial"/>
          <w:color w:val="000000" w:themeColor="text1"/>
          <w:lang w:eastAsia="ja-JP"/>
        </w:rPr>
      </w:pPr>
      <w:r w:rsidRPr="006D2B49">
        <w:rPr>
          <w:rFonts w:ascii="Garamond" w:hAnsi="Garamond" w:cs="Arial"/>
          <w:color w:val="000000" w:themeColor="text1"/>
          <w:lang w:eastAsia="ja-JP"/>
        </w:rPr>
        <w:t>Client orientation: Ability to establish and maintain productive partnerships with national partners and stakeholders and pro-activeness in identifying of beneficiaries and partners’ needs and matching them to appropriate solutions</w:t>
      </w:r>
    </w:p>
    <w:p w14:paraId="0DF00742" w14:textId="77777777" w:rsidR="00A412B1" w:rsidRPr="006D2B49" w:rsidRDefault="00A412B1" w:rsidP="00A412B1">
      <w:pPr>
        <w:spacing w:after="0" w:line="240" w:lineRule="auto"/>
        <w:rPr>
          <w:rFonts w:ascii="Garamond" w:hAnsi="Garamond" w:cs="Arial"/>
          <w:color w:val="000000" w:themeColor="text1"/>
          <w:lang w:eastAsia="ja-JP"/>
        </w:rPr>
      </w:pPr>
    </w:p>
    <w:p w14:paraId="4C53369C" w14:textId="77777777" w:rsidR="00A412B1" w:rsidRPr="006D2B49" w:rsidRDefault="00A412B1" w:rsidP="00A412B1">
      <w:pPr>
        <w:spacing w:before="120" w:after="120"/>
        <w:jc w:val="both"/>
        <w:rPr>
          <w:rFonts w:cstheme="minorHAnsi"/>
          <w:b/>
          <w:lang w:val="en-GB"/>
        </w:rPr>
      </w:pPr>
      <w:r w:rsidRPr="006D2B49">
        <w:rPr>
          <w:rFonts w:ascii="Garamond" w:hAnsi="Garamond" w:cs="Arial"/>
          <w:color w:val="000000" w:themeColor="text1"/>
          <w:lang w:eastAsia="ja-JP"/>
        </w:rPr>
        <w:t>b) Required qualifications for the Evaluation Consultant</w:t>
      </w:r>
    </w:p>
    <w:p w14:paraId="2F62CB06" w14:textId="77777777" w:rsidR="00A412B1" w:rsidRPr="006D2B49" w:rsidRDefault="00A412B1" w:rsidP="00A412B1">
      <w:pPr>
        <w:spacing w:after="0" w:line="240" w:lineRule="auto"/>
        <w:rPr>
          <w:rFonts w:ascii="Garamond" w:hAnsi="Garamond"/>
          <w:color w:val="000000" w:themeColor="text1"/>
          <w:u w:val="single"/>
        </w:rPr>
      </w:pPr>
    </w:p>
    <w:p w14:paraId="7C138289" w14:textId="77777777" w:rsidR="00A412B1" w:rsidRPr="006D2B49" w:rsidRDefault="00A412B1" w:rsidP="00A412B1">
      <w:pPr>
        <w:spacing w:after="0" w:line="240" w:lineRule="auto"/>
        <w:rPr>
          <w:rFonts w:ascii="Garamond" w:hAnsi="Garamond"/>
          <w:color w:val="000000" w:themeColor="text1"/>
          <w:u w:val="single"/>
        </w:rPr>
      </w:pPr>
      <w:r w:rsidRPr="006D2B49">
        <w:rPr>
          <w:rFonts w:ascii="Garamond" w:hAnsi="Garamond"/>
          <w:color w:val="000000" w:themeColor="text1"/>
          <w:u w:val="single"/>
        </w:rPr>
        <w:t>Education</w:t>
      </w:r>
    </w:p>
    <w:p w14:paraId="1383CE6A" w14:textId="77777777" w:rsidR="00A412B1" w:rsidRPr="006D2B49" w:rsidRDefault="00A412B1" w:rsidP="00A44434">
      <w:pPr>
        <w:numPr>
          <w:ilvl w:val="0"/>
          <w:numId w:val="22"/>
        </w:numPr>
        <w:spacing w:after="0" w:line="240" w:lineRule="auto"/>
        <w:jc w:val="both"/>
        <w:rPr>
          <w:rFonts w:ascii="Garamond" w:eastAsia="Times New Roman" w:hAnsi="Garamond" w:cs="Times New Roman"/>
          <w:color w:val="000000" w:themeColor="text1"/>
        </w:rPr>
      </w:pPr>
      <w:r w:rsidRPr="006D2B49">
        <w:rPr>
          <w:rFonts w:ascii="Garamond" w:eastAsia="Times New Roman" w:hAnsi="Garamond" w:cs="Times New Roman"/>
          <w:color w:val="000000" w:themeColor="text1"/>
        </w:rPr>
        <w:t>A Master’s degree in natural resource management/ environmental management/ business/ public administration other related disciplines or other closely related field. (25%)</w:t>
      </w:r>
    </w:p>
    <w:p w14:paraId="429269BC" w14:textId="77777777" w:rsidR="00A412B1" w:rsidRPr="006D2B49" w:rsidRDefault="00A412B1" w:rsidP="00A412B1">
      <w:pPr>
        <w:spacing w:after="0" w:line="240" w:lineRule="auto"/>
        <w:ind w:left="720"/>
        <w:jc w:val="both"/>
        <w:rPr>
          <w:rFonts w:ascii="Garamond" w:eastAsia="Times New Roman" w:hAnsi="Garamond" w:cs="Times New Roman"/>
          <w:color w:val="000000" w:themeColor="text1"/>
        </w:rPr>
      </w:pPr>
    </w:p>
    <w:p w14:paraId="05EF381A" w14:textId="77777777" w:rsidR="00A412B1" w:rsidRPr="006D2B49" w:rsidRDefault="00A412B1" w:rsidP="00A412B1">
      <w:pPr>
        <w:spacing w:after="0" w:line="240" w:lineRule="auto"/>
        <w:rPr>
          <w:rFonts w:ascii="Garamond" w:hAnsi="Garamond"/>
          <w:color w:val="000000" w:themeColor="text1"/>
          <w:u w:val="single"/>
        </w:rPr>
      </w:pPr>
      <w:r w:rsidRPr="006D2B49">
        <w:rPr>
          <w:rFonts w:ascii="Garamond" w:hAnsi="Garamond"/>
          <w:color w:val="000000" w:themeColor="text1"/>
          <w:u w:val="single"/>
        </w:rPr>
        <w:t>Work Experience</w:t>
      </w:r>
    </w:p>
    <w:p w14:paraId="4547F903" w14:textId="77777777" w:rsidR="00A412B1" w:rsidRPr="006D2B49" w:rsidRDefault="00A412B1" w:rsidP="00A44434">
      <w:pPr>
        <w:numPr>
          <w:ilvl w:val="0"/>
          <w:numId w:val="22"/>
        </w:numPr>
        <w:spacing w:after="0" w:line="240" w:lineRule="auto"/>
        <w:jc w:val="both"/>
        <w:rPr>
          <w:rFonts w:ascii="Garamond" w:eastAsia="Times New Roman" w:hAnsi="Garamond" w:cs="Times New Roman"/>
          <w:color w:val="000000" w:themeColor="text1"/>
        </w:rPr>
      </w:pPr>
      <w:r w:rsidRPr="006D2B49">
        <w:rPr>
          <w:rFonts w:ascii="Garamond" w:eastAsia="Times New Roman" w:hAnsi="Garamond" w:cs="Times New Roman"/>
          <w:color w:val="000000" w:themeColor="text1"/>
        </w:rPr>
        <w:t>At least 7 years of professional working experience in the areas of climate change and energy management; (15%)</w:t>
      </w:r>
    </w:p>
    <w:p w14:paraId="7528D170" w14:textId="77777777" w:rsidR="00A412B1" w:rsidRPr="006D2B49" w:rsidRDefault="00A412B1" w:rsidP="00A44434">
      <w:pPr>
        <w:numPr>
          <w:ilvl w:val="0"/>
          <w:numId w:val="22"/>
        </w:numPr>
        <w:spacing w:after="0" w:line="293" w:lineRule="atLeast"/>
        <w:jc w:val="both"/>
        <w:textAlignment w:val="baseline"/>
        <w:rPr>
          <w:rFonts w:ascii="Garamond" w:hAnsi="Garamond"/>
          <w:color w:val="000000" w:themeColor="text1"/>
        </w:rPr>
      </w:pPr>
      <w:r w:rsidRPr="006D2B49">
        <w:rPr>
          <w:rFonts w:ascii="Garamond" w:eastAsia="Times New Roman" w:hAnsi="Garamond" w:cs="Times New Roman"/>
          <w:color w:val="000000" w:themeColor="text1"/>
        </w:rPr>
        <w:t>Competence in adaptive management, as applied to climate change and energy efficiency sector management projects; (20%)</w:t>
      </w:r>
    </w:p>
    <w:p w14:paraId="39F79E5D" w14:textId="77777777" w:rsidR="00A412B1" w:rsidRPr="006D2B49" w:rsidRDefault="00A412B1" w:rsidP="00A44434">
      <w:pPr>
        <w:numPr>
          <w:ilvl w:val="0"/>
          <w:numId w:val="22"/>
        </w:numPr>
        <w:spacing w:after="0" w:line="293" w:lineRule="atLeast"/>
        <w:jc w:val="both"/>
        <w:textAlignment w:val="baseline"/>
        <w:rPr>
          <w:rFonts w:ascii="Garamond" w:eastAsia="Times New Roman" w:hAnsi="Garamond" w:cs="Times New Roman"/>
          <w:color w:val="000000" w:themeColor="text1"/>
        </w:rPr>
      </w:pPr>
      <w:r w:rsidRPr="006D2B49">
        <w:rPr>
          <w:rFonts w:ascii="Garamond" w:eastAsia="Times New Roman" w:hAnsi="Garamond" w:cs="Times New Roman"/>
          <w:color w:val="000000" w:themeColor="text1"/>
        </w:rPr>
        <w:t>Relevant experience in result-based management and project evaluations; (10%)</w:t>
      </w:r>
    </w:p>
    <w:p w14:paraId="6B83262E" w14:textId="77777777" w:rsidR="00A412B1" w:rsidRPr="006D2B49" w:rsidRDefault="00A412B1" w:rsidP="00A44434">
      <w:pPr>
        <w:numPr>
          <w:ilvl w:val="0"/>
          <w:numId w:val="22"/>
        </w:numPr>
        <w:spacing w:after="0" w:line="293" w:lineRule="atLeast"/>
        <w:jc w:val="both"/>
        <w:textAlignment w:val="baseline"/>
        <w:rPr>
          <w:rFonts w:ascii="Garamond" w:eastAsia="Times New Roman" w:hAnsi="Garamond" w:cs="Times New Roman"/>
          <w:color w:val="000000" w:themeColor="text1"/>
        </w:rPr>
      </w:pPr>
      <w:r w:rsidRPr="006D2B49">
        <w:rPr>
          <w:rFonts w:ascii="Garamond" w:eastAsia="Times New Roman" w:hAnsi="Garamond" w:cs="Times New Roman"/>
          <w:color w:val="000000" w:themeColor="text1"/>
        </w:rPr>
        <w:t>Experience applying indicators and reconstructing or validating baseline and theory of change scenarios; (10%)</w:t>
      </w:r>
    </w:p>
    <w:p w14:paraId="215CAF18" w14:textId="77777777" w:rsidR="00A412B1" w:rsidRPr="006D2B49" w:rsidRDefault="00A412B1" w:rsidP="00A44434">
      <w:pPr>
        <w:numPr>
          <w:ilvl w:val="0"/>
          <w:numId w:val="22"/>
        </w:numPr>
        <w:spacing w:after="0" w:line="293" w:lineRule="atLeast"/>
        <w:jc w:val="both"/>
        <w:textAlignment w:val="baseline"/>
        <w:rPr>
          <w:rFonts w:ascii="Garamond" w:eastAsia="Times New Roman" w:hAnsi="Garamond" w:cs="Times New Roman"/>
          <w:color w:val="000000" w:themeColor="text1"/>
        </w:rPr>
      </w:pPr>
      <w:r w:rsidRPr="006D2B49">
        <w:rPr>
          <w:rFonts w:ascii="Garamond" w:eastAsia="Times New Roman" w:hAnsi="Garamond" w:cs="Times New Roman"/>
          <w:color w:val="000000" w:themeColor="text1"/>
        </w:rPr>
        <w:t xml:space="preserve"> Experience in gender sensitive data collecting and analysis; (10%)</w:t>
      </w:r>
    </w:p>
    <w:p w14:paraId="7BB5F346" w14:textId="77777777" w:rsidR="00A412B1" w:rsidRPr="006D2B49" w:rsidRDefault="00A412B1" w:rsidP="00A44434">
      <w:pPr>
        <w:numPr>
          <w:ilvl w:val="0"/>
          <w:numId w:val="22"/>
        </w:numPr>
        <w:spacing w:after="0" w:line="240" w:lineRule="auto"/>
        <w:jc w:val="both"/>
        <w:rPr>
          <w:rFonts w:ascii="Garamond" w:eastAsia="Times New Roman" w:hAnsi="Garamond" w:cs="Times New Roman"/>
          <w:color w:val="000000" w:themeColor="text1"/>
        </w:rPr>
      </w:pPr>
      <w:r w:rsidRPr="006D2B49">
        <w:rPr>
          <w:rFonts w:ascii="Garamond" w:eastAsia="Times New Roman" w:hAnsi="Garamond" w:cs="Times New Roman"/>
          <w:color w:val="000000" w:themeColor="text1"/>
        </w:rPr>
        <w:t>Experience working in the Western Balkans region; (10%)</w:t>
      </w:r>
    </w:p>
    <w:p w14:paraId="0E42B02E" w14:textId="77777777" w:rsidR="00A412B1" w:rsidRPr="006D2B49" w:rsidRDefault="00A412B1" w:rsidP="00A412B1">
      <w:pPr>
        <w:spacing w:after="0" w:line="240" w:lineRule="auto"/>
        <w:ind w:left="360"/>
        <w:jc w:val="both"/>
        <w:rPr>
          <w:rFonts w:ascii="Garamond" w:eastAsia="Times New Roman" w:hAnsi="Garamond" w:cs="Times New Roman"/>
          <w:color w:val="000000" w:themeColor="text1"/>
        </w:rPr>
      </w:pPr>
    </w:p>
    <w:p w14:paraId="2F6D8FFB" w14:textId="77777777" w:rsidR="00A412B1" w:rsidRPr="006D2B49" w:rsidRDefault="00A412B1" w:rsidP="00A412B1">
      <w:pPr>
        <w:spacing w:after="0" w:line="240" w:lineRule="auto"/>
        <w:rPr>
          <w:rFonts w:ascii="Garamond" w:hAnsi="Garamond"/>
          <w:color w:val="000000" w:themeColor="text1"/>
          <w:u w:val="single"/>
        </w:rPr>
      </w:pPr>
      <w:r w:rsidRPr="006D2B49">
        <w:rPr>
          <w:rFonts w:ascii="Garamond" w:hAnsi="Garamond"/>
          <w:color w:val="000000" w:themeColor="text1"/>
          <w:u w:val="single"/>
        </w:rPr>
        <w:t>Language</w:t>
      </w:r>
    </w:p>
    <w:p w14:paraId="19395DAA" w14:textId="77777777" w:rsidR="00A412B1" w:rsidRPr="006D2B49" w:rsidRDefault="00A412B1" w:rsidP="00A44434">
      <w:pPr>
        <w:numPr>
          <w:ilvl w:val="0"/>
          <w:numId w:val="22"/>
        </w:numPr>
        <w:spacing w:after="0" w:line="240" w:lineRule="auto"/>
        <w:jc w:val="both"/>
        <w:rPr>
          <w:rFonts w:ascii="Garamond" w:eastAsia="Times New Roman" w:hAnsi="Garamond" w:cs="Times New Roman"/>
          <w:color w:val="000000" w:themeColor="text1"/>
        </w:rPr>
      </w:pPr>
      <w:r w:rsidRPr="006D2B49">
        <w:rPr>
          <w:rFonts w:ascii="Garamond" w:eastAsia="Times New Roman" w:hAnsi="Garamond" w:cs="Times New Roman"/>
          <w:color w:val="000000" w:themeColor="text1"/>
        </w:rPr>
        <w:t>Fluency in written and spoken English</w:t>
      </w:r>
    </w:p>
    <w:p w14:paraId="52122AD7" w14:textId="10CDEE21" w:rsidR="00AE70C6" w:rsidRPr="00471008" w:rsidRDefault="00AE70C6" w:rsidP="009F1401">
      <w:pPr>
        <w:pStyle w:val="ListParagraph"/>
        <w:rPr>
          <w:rFonts w:eastAsiaTheme="minorEastAsia"/>
          <w:i/>
          <w:iCs/>
          <w:color w:val="000000" w:themeColor="text1"/>
          <w:highlight w:val="yellow"/>
        </w:rPr>
      </w:pPr>
    </w:p>
    <w:p w14:paraId="59FC60DA" w14:textId="77777777" w:rsidR="00AE70C6" w:rsidRPr="00471008" w:rsidRDefault="00AE70C6" w:rsidP="00BF0763">
      <w:pPr>
        <w:spacing w:after="0" w:line="240" w:lineRule="auto"/>
        <w:ind w:left="360"/>
        <w:jc w:val="both"/>
        <w:rPr>
          <w:rFonts w:ascii="Garamond" w:hAnsi="Garamond"/>
          <w:color w:val="000000" w:themeColor="text1"/>
        </w:rPr>
      </w:pPr>
    </w:p>
    <w:p w14:paraId="69672D7A" w14:textId="65ACD480" w:rsidR="002B3E27" w:rsidRPr="00471008" w:rsidRDefault="002B3E27" w:rsidP="00A44434">
      <w:pPr>
        <w:pStyle w:val="p28"/>
        <w:numPr>
          <w:ilvl w:val="0"/>
          <w:numId w:val="18"/>
        </w:numPr>
        <w:tabs>
          <w:tab w:val="clear" w:pos="680"/>
          <w:tab w:val="clear" w:pos="1060"/>
        </w:tabs>
        <w:spacing w:line="240" w:lineRule="auto"/>
        <w:jc w:val="both"/>
        <w:rPr>
          <w:rFonts w:ascii="Garamond" w:hAnsi="Garamond"/>
          <w:b/>
          <w:bCs/>
          <w:color w:val="000000" w:themeColor="text1"/>
          <w:sz w:val="28"/>
          <w:szCs w:val="28"/>
        </w:rPr>
      </w:pPr>
      <w:r w:rsidRPr="00471008">
        <w:rPr>
          <w:rFonts w:ascii="Garamond" w:hAnsi="Garamond"/>
          <w:b/>
          <w:bCs/>
          <w:color w:val="000000" w:themeColor="text1"/>
          <w:sz w:val="28"/>
          <w:szCs w:val="28"/>
        </w:rPr>
        <w:t>EVALUATOR ETHICS</w:t>
      </w:r>
    </w:p>
    <w:p w14:paraId="32611E66" w14:textId="52D7F81C" w:rsidR="002B3E27" w:rsidRPr="00471008" w:rsidRDefault="002B3E27" w:rsidP="002B3E27">
      <w:pPr>
        <w:pStyle w:val="p28"/>
        <w:tabs>
          <w:tab w:val="clear" w:pos="680"/>
          <w:tab w:val="clear" w:pos="1060"/>
        </w:tabs>
        <w:spacing w:line="240" w:lineRule="auto"/>
        <w:jc w:val="both"/>
        <w:rPr>
          <w:rFonts w:ascii="Garamond" w:hAnsi="Garamond"/>
          <w:b/>
          <w:bCs/>
          <w:color w:val="000000" w:themeColor="text1"/>
          <w:sz w:val="14"/>
          <w:szCs w:val="14"/>
        </w:rPr>
      </w:pPr>
    </w:p>
    <w:p w14:paraId="425627D5" w14:textId="0C736B8C" w:rsidR="002B3E27" w:rsidRPr="00471008" w:rsidRDefault="007967C8" w:rsidP="00647C82">
      <w:pPr>
        <w:spacing w:after="0" w:line="240" w:lineRule="auto"/>
        <w:jc w:val="both"/>
        <w:rPr>
          <w:rFonts w:ascii="Garamond" w:eastAsia="Times New Roman" w:hAnsi="Garamond" w:cs="Times New Roman"/>
          <w:bCs/>
          <w:snapToGrid w:val="0"/>
          <w:color w:val="000000" w:themeColor="text1"/>
        </w:rPr>
      </w:pPr>
      <w:r w:rsidRPr="00471008">
        <w:rPr>
          <w:rFonts w:ascii="Garamond" w:eastAsia="Times New Roman" w:hAnsi="Garamond" w:cs="Times New Roman"/>
          <w:bCs/>
          <w:snapToGrid w:val="0"/>
          <w:color w:val="000000" w:themeColor="text1"/>
        </w:rPr>
        <w:t>The evaluation team will be held to the highest ethical standards and is required to sign a code of conduct</w:t>
      </w:r>
      <w:r w:rsidR="000A1237" w:rsidRPr="00471008">
        <w:rPr>
          <w:rFonts w:ascii="Garamond" w:eastAsia="Times New Roman" w:hAnsi="Garamond" w:cs="Times New Roman"/>
          <w:bCs/>
          <w:snapToGrid w:val="0"/>
          <w:color w:val="000000" w:themeColor="text1"/>
        </w:rPr>
        <w:t xml:space="preserve"> (see </w:t>
      </w:r>
      <w:proofErr w:type="spellStart"/>
      <w:r w:rsidR="000A1237" w:rsidRPr="00471008">
        <w:rPr>
          <w:rFonts w:ascii="Garamond" w:eastAsia="Times New Roman" w:hAnsi="Garamond" w:cs="Times New Roman"/>
          <w:bCs/>
          <w:snapToGrid w:val="0"/>
          <w:color w:val="000000" w:themeColor="text1"/>
        </w:rPr>
        <w:t>ToR</w:t>
      </w:r>
      <w:proofErr w:type="spellEnd"/>
      <w:r w:rsidR="000A1237" w:rsidRPr="00471008">
        <w:rPr>
          <w:rFonts w:ascii="Garamond" w:eastAsia="Times New Roman" w:hAnsi="Garamond" w:cs="Times New Roman"/>
          <w:bCs/>
          <w:snapToGrid w:val="0"/>
          <w:color w:val="000000" w:themeColor="text1"/>
        </w:rPr>
        <w:t xml:space="preserve"> Annex D)</w:t>
      </w:r>
      <w:r w:rsidRPr="00471008">
        <w:rPr>
          <w:rFonts w:ascii="Garamond" w:eastAsia="Times New Roman" w:hAnsi="Garamond" w:cs="Times New Roman"/>
          <w:bCs/>
          <w:snapToGrid w:val="0"/>
          <w:color w:val="000000" w:themeColor="text1"/>
        </w:rPr>
        <w:t xml:space="preserve"> upon acceptance of the assignment. This evaluation will be conducted in accordance with the principles outlined in the UNEG </w:t>
      </w:r>
      <w:hyperlink r:id="rId20" w:history="1">
        <w:r w:rsidRPr="00471008">
          <w:rPr>
            <w:rStyle w:val="Hyperlink"/>
            <w:rFonts w:ascii="Garamond" w:eastAsia="Times New Roman" w:hAnsi="Garamond" w:cs="Times New Roman"/>
            <w:bCs/>
            <w:snapToGrid w:val="0"/>
            <w:color w:val="000000" w:themeColor="text1"/>
          </w:rPr>
          <w:t>Ethical Guidelines for Evaluation</w:t>
        </w:r>
      </w:hyperlink>
      <w:r w:rsidRPr="00471008">
        <w:rPr>
          <w:rFonts w:ascii="Garamond" w:eastAsia="Times New Roman" w:hAnsi="Garamond" w:cs="Times New Roman"/>
          <w:bCs/>
          <w:snapToGrid w:val="0"/>
          <w:color w:val="000000" w:themeColor="text1"/>
        </w:rPr>
        <w:t>. The evaluat</w:t>
      </w:r>
      <w:r w:rsidR="004D0CB0" w:rsidRPr="00471008">
        <w:rPr>
          <w:rFonts w:ascii="Garamond" w:eastAsia="Times New Roman" w:hAnsi="Garamond" w:cs="Times New Roman"/>
          <w:bCs/>
          <w:snapToGrid w:val="0"/>
          <w:color w:val="000000" w:themeColor="text1"/>
        </w:rPr>
        <w:t>ion team</w:t>
      </w:r>
      <w:r w:rsidRPr="00471008">
        <w:rPr>
          <w:rFonts w:ascii="Garamond" w:eastAsia="Times New Roman" w:hAnsi="Garamond" w:cs="Times New Roman"/>
          <w:bCs/>
          <w:snapToGrid w:val="0"/>
          <w:color w:val="000000" w:themeColor="text1"/>
        </w:rPr>
        <w:t xml:space="preserve"> must safeguard the rights and confidentiality of information providers, </w:t>
      </w:r>
      <w:proofErr w:type="gramStart"/>
      <w:r w:rsidRPr="00471008">
        <w:rPr>
          <w:rFonts w:ascii="Garamond" w:eastAsia="Times New Roman" w:hAnsi="Garamond" w:cs="Times New Roman"/>
          <w:bCs/>
          <w:snapToGrid w:val="0"/>
          <w:color w:val="000000" w:themeColor="text1"/>
        </w:rPr>
        <w:t>interviewees</w:t>
      </w:r>
      <w:proofErr w:type="gramEnd"/>
      <w:r w:rsidRPr="00471008">
        <w:rPr>
          <w:rFonts w:ascii="Garamond" w:eastAsia="Times New Roman" w:hAnsi="Garamond" w:cs="Times New Roman"/>
          <w:bCs/>
          <w:snapToGrid w:val="0"/>
          <w:color w:val="000000" w:themeColor="text1"/>
        </w:rPr>
        <w:t xml:space="preserve"> and stakeholders through measures to ensure compliance with legal and other relevant codes governing collection of data and reporting on data. The evaluat</w:t>
      </w:r>
      <w:r w:rsidR="004D0CB0" w:rsidRPr="00471008">
        <w:rPr>
          <w:rFonts w:ascii="Garamond" w:eastAsia="Times New Roman" w:hAnsi="Garamond" w:cs="Times New Roman"/>
          <w:bCs/>
          <w:snapToGrid w:val="0"/>
          <w:color w:val="000000" w:themeColor="text1"/>
        </w:rPr>
        <w:t>ion team</w:t>
      </w:r>
      <w:r w:rsidRPr="00471008">
        <w:rPr>
          <w:rFonts w:ascii="Garamond" w:eastAsia="Times New Roman" w:hAnsi="Garamond" w:cs="Times New Roman"/>
          <w:bCs/>
          <w:snapToGrid w:val="0"/>
          <w:color w:val="000000" w:themeColor="text1"/>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95122A7" w14:textId="77777777" w:rsidR="002B3E27" w:rsidRPr="00471008" w:rsidRDefault="002B3E27" w:rsidP="002B3E27">
      <w:pPr>
        <w:pStyle w:val="p28"/>
        <w:tabs>
          <w:tab w:val="clear" w:pos="680"/>
          <w:tab w:val="clear" w:pos="1060"/>
        </w:tabs>
        <w:spacing w:line="240" w:lineRule="auto"/>
        <w:jc w:val="both"/>
        <w:rPr>
          <w:rFonts w:ascii="Garamond" w:hAnsi="Garamond"/>
          <w:b/>
          <w:bCs/>
          <w:color w:val="000000" w:themeColor="text1"/>
          <w:sz w:val="16"/>
          <w:szCs w:val="16"/>
        </w:rPr>
      </w:pPr>
    </w:p>
    <w:p w14:paraId="655A4B28" w14:textId="17C7DC9D" w:rsidR="00BF0763" w:rsidRPr="00471008" w:rsidRDefault="00BF0763" w:rsidP="00A44434">
      <w:pPr>
        <w:pStyle w:val="p28"/>
        <w:numPr>
          <w:ilvl w:val="0"/>
          <w:numId w:val="18"/>
        </w:numPr>
        <w:tabs>
          <w:tab w:val="clear" w:pos="680"/>
          <w:tab w:val="clear" w:pos="1060"/>
        </w:tabs>
        <w:spacing w:line="240" w:lineRule="auto"/>
        <w:jc w:val="both"/>
        <w:rPr>
          <w:rFonts w:ascii="Garamond" w:hAnsi="Garamond"/>
          <w:b/>
          <w:bCs/>
          <w:color w:val="000000" w:themeColor="text1"/>
          <w:sz w:val="28"/>
          <w:szCs w:val="28"/>
        </w:rPr>
      </w:pPr>
      <w:r w:rsidRPr="00471008">
        <w:rPr>
          <w:rFonts w:ascii="Garamond" w:hAnsi="Garamond"/>
          <w:b/>
          <w:bCs/>
          <w:color w:val="000000" w:themeColor="text1"/>
          <w:sz w:val="28"/>
          <w:szCs w:val="28"/>
        </w:rPr>
        <w:t>PAYMENT MODALITIES AND SPECIFICATIONS</w:t>
      </w:r>
    </w:p>
    <w:p w14:paraId="54022771" w14:textId="77777777" w:rsidR="00BF0763" w:rsidRPr="00471008" w:rsidRDefault="00BF0763" w:rsidP="00BF0763">
      <w:pPr>
        <w:pStyle w:val="p28"/>
        <w:tabs>
          <w:tab w:val="clear" w:pos="680"/>
          <w:tab w:val="clear" w:pos="1060"/>
        </w:tabs>
        <w:spacing w:line="240" w:lineRule="auto"/>
        <w:ind w:left="0" w:firstLine="0"/>
        <w:jc w:val="both"/>
        <w:rPr>
          <w:rFonts w:ascii="Garamond" w:hAnsi="Garamond"/>
          <w:bCs/>
          <w:color w:val="000000" w:themeColor="text1"/>
          <w:sz w:val="14"/>
          <w:szCs w:val="14"/>
        </w:rPr>
      </w:pPr>
    </w:p>
    <w:p w14:paraId="71AFFD67" w14:textId="0E5DAFD2" w:rsidR="00BF0763" w:rsidRPr="00471008" w:rsidRDefault="00D21B9B" w:rsidP="00BF0763">
      <w:pPr>
        <w:pStyle w:val="p28"/>
        <w:spacing w:line="240" w:lineRule="auto"/>
        <w:ind w:left="360" w:hanging="360"/>
        <w:jc w:val="both"/>
        <w:rPr>
          <w:rFonts w:ascii="Garamond" w:hAnsi="Garamond"/>
          <w:bCs/>
          <w:color w:val="000000" w:themeColor="text1"/>
          <w:sz w:val="22"/>
          <w:szCs w:val="22"/>
        </w:rPr>
      </w:pPr>
      <w:r w:rsidRPr="00471008">
        <w:rPr>
          <w:rFonts w:ascii="Garamond" w:hAnsi="Garamond"/>
          <w:bCs/>
          <w:color w:val="000000" w:themeColor="text1"/>
          <w:sz w:val="22"/>
          <w:szCs w:val="22"/>
        </w:rPr>
        <w:t>2</w:t>
      </w:r>
      <w:r w:rsidR="00BF0763" w:rsidRPr="00471008">
        <w:rPr>
          <w:rFonts w:ascii="Garamond" w:hAnsi="Garamond"/>
          <w:bCs/>
          <w:color w:val="000000" w:themeColor="text1"/>
          <w:sz w:val="22"/>
          <w:szCs w:val="22"/>
        </w:rPr>
        <w:t xml:space="preserve">0% upon </w:t>
      </w:r>
      <w:r w:rsidR="00EB4102" w:rsidRPr="00471008">
        <w:rPr>
          <w:rFonts w:ascii="Garamond" w:hAnsi="Garamond"/>
          <w:bCs/>
          <w:color w:val="000000" w:themeColor="text1"/>
          <w:sz w:val="22"/>
          <w:szCs w:val="22"/>
        </w:rPr>
        <w:t xml:space="preserve">satisfactory delivery and </w:t>
      </w:r>
      <w:r w:rsidR="00BF0763" w:rsidRPr="00471008">
        <w:rPr>
          <w:rFonts w:ascii="Garamond" w:hAnsi="Garamond"/>
          <w:bCs/>
          <w:color w:val="000000" w:themeColor="text1"/>
          <w:sz w:val="22"/>
          <w:szCs w:val="22"/>
        </w:rPr>
        <w:t xml:space="preserve">approval of the final </w:t>
      </w:r>
      <w:r w:rsidRPr="00471008">
        <w:rPr>
          <w:rFonts w:ascii="Garamond" w:hAnsi="Garamond"/>
          <w:bCs/>
          <w:color w:val="000000" w:themeColor="text1"/>
          <w:sz w:val="22"/>
          <w:szCs w:val="22"/>
        </w:rPr>
        <w:t>Interim Evaluation</w:t>
      </w:r>
      <w:r w:rsidR="00BF0763" w:rsidRPr="00471008">
        <w:rPr>
          <w:rFonts w:ascii="Garamond" w:hAnsi="Garamond"/>
          <w:bCs/>
          <w:color w:val="000000" w:themeColor="text1"/>
          <w:sz w:val="22"/>
          <w:szCs w:val="22"/>
        </w:rPr>
        <w:t xml:space="preserve"> Inception Report </w:t>
      </w:r>
    </w:p>
    <w:p w14:paraId="07995314" w14:textId="170C4389" w:rsidR="00BF0763" w:rsidRPr="00471008" w:rsidRDefault="00D21B9B" w:rsidP="00BF0763">
      <w:pPr>
        <w:pStyle w:val="p28"/>
        <w:spacing w:line="240" w:lineRule="auto"/>
        <w:ind w:left="360" w:hanging="360"/>
        <w:jc w:val="both"/>
        <w:rPr>
          <w:rFonts w:ascii="Garamond" w:hAnsi="Garamond"/>
          <w:bCs/>
          <w:color w:val="000000" w:themeColor="text1"/>
          <w:sz w:val="22"/>
          <w:szCs w:val="22"/>
        </w:rPr>
      </w:pPr>
      <w:r w:rsidRPr="00471008">
        <w:rPr>
          <w:rFonts w:ascii="Garamond" w:hAnsi="Garamond"/>
          <w:bCs/>
          <w:color w:val="000000" w:themeColor="text1"/>
          <w:sz w:val="22"/>
          <w:szCs w:val="22"/>
        </w:rPr>
        <w:t>5</w:t>
      </w:r>
      <w:r w:rsidR="00BF0763" w:rsidRPr="00471008">
        <w:rPr>
          <w:rFonts w:ascii="Garamond" w:hAnsi="Garamond"/>
          <w:bCs/>
          <w:color w:val="000000" w:themeColor="text1"/>
          <w:sz w:val="22"/>
          <w:szCs w:val="22"/>
        </w:rPr>
        <w:t xml:space="preserve">0% upon </w:t>
      </w:r>
      <w:r w:rsidR="00340FAF" w:rsidRPr="00471008">
        <w:rPr>
          <w:rFonts w:ascii="Garamond" w:hAnsi="Garamond"/>
          <w:bCs/>
          <w:color w:val="000000" w:themeColor="text1"/>
          <w:sz w:val="22"/>
          <w:szCs w:val="22"/>
        </w:rPr>
        <w:t xml:space="preserve">satisfactory delivery of the </w:t>
      </w:r>
      <w:r w:rsidR="00BF0763" w:rsidRPr="00471008">
        <w:rPr>
          <w:rFonts w:ascii="Garamond" w:hAnsi="Garamond"/>
          <w:bCs/>
          <w:color w:val="000000" w:themeColor="text1"/>
          <w:sz w:val="22"/>
          <w:szCs w:val="22"/>
        </w:rPr>
        <w:t>of</w:t>
      </w:r>
      <w:r w:rsidR="00EB4102" w:rsidRPr="00471008">
        <w:rPr>
          <w:rFonts w:ascii="Garamond" w:hAnsi="Garamond"/>
          <w:bCs/>
          <w:color w:val="000000" w:themeColor="text1"/>
          <w:sz w:val="22"/>
          <w:szCs w:val="22"/>
        </w:rPr>
        <w:t xml:space="preserve"> the</w:t>
      </w:r>
      <w:r w:rsidR="00BF0763" w:rsidRPr="00471008">
        <w:rPr>
          <w:rFonts w:ascii="Garamond" w:hAnsi="Garamond"/>
          <w:bCs/>
          <w:color w:val="000000" w:themeColor="text1"/>
          <w:sz w:val="22"/>
          <w:szCs w:val="22"/>
        </w:rPr>
        <w:t xml:space="preserve"> </w:t>
      </w:r>
      <w:r w:rsidR="00EB4102" w:rsidRPr="00471008">
        <w:rPr>
          <w:rFonts w:ascii="Garamond" w:hAnsi="Garamond"/>
          <w:bCs/>
          <w:color w:val="000000" w:themeColor="text1"/>
          <w:sz w:val="22"/>
          <w:szCs w:val="22"/>
        </w:rPr>
        <w:t xml:space="preserve">first </w:t>
      </w:r>
      <w:r w:rsidR="00BF0763" w:rsidRPr="00471008">
        <w:rPr>
          <w:rFonts w:ascii="Garamond" w:hAnsi="Garamond"/>
          <w:bCs/>
          <w:color w:val="000000" w:themeColor="text1"/>
          <w:sz w:val="22"/>
          <w:szCs w:val="22"/>
        </w:rPr>
        <w:t xml:space="preserve">draft </w:t>
      </w:r>
      <w:r w:rsidRPr="00471008">
        <w:rPr>
          <w:rFonts w:ascii="Garamond" w:hAnsi="Garamond"/>
          <w:bCs/>
          <w:color w:val="000000" w:themeColor="text1"/>
          <w:sz w:val="22"/>
          <w:szCs w:val="22"/>
        </w:rPr>
        <w:t>Interim Evaluation</w:t>
      </w:r>
      <w:r w:rsidR="00BF0763" w:rsidRPr="00471008">
        <w:rPr>
          <w:rFonts w:ascii="Garamond" w:hAnsi="Garamond"/>
          <w:bCs/>
          <w:color w:val="000000" w:themeColor="text1"/>
          <w:sz w:val="22"/>
          <w:szCs w:val="22"/>
        </w:rPr>
        <w:t xml:space="preserve"> report</w:t>
      </w:r>
    </w:p>
    <w:p w14:paraId="2014E715" w14:textId="1F459312" w:rsidR="00BF0763" w:rsidRPr="00471008" w:rsidRDefault="00D21B9B" w:rsidP="00BF0763">
      <w:pPr>
        <w:pStyle w:val="p28"/>
        <w:spacing w:line="240" w:lineRule="auto"/>
        <w:ind w:left="360" w:hanging="360"/>
        <w:jc w:val="both"/>
        <w:rPr>
          <w:rFonts w:ascii="Garamond" w:hAnsi="Garamond"/>
          <w:bCs/>
          <w:color w:val="000000" w:themeColor="text1"/>
          <w:sz w:val="22"/>
          <w:szCs w:val="22"/>
        </w:rPr>
      </w:pPr>
      <w:r w:rsidRPr="00471008">
        <w:rPr>
          <w:rFonts w:ascii="Garamond" w:hAnsi="Garamond"/>
          <w:bCs/>
          <w:color w:val="000000" w:themeColor="text1"/>
          <w:sz w:val="22"/>
          <w:szCs w:val="22"/>
        </w:rPr>
        <w:lastRenderedPageBreak/>
        <w:t>3</w:t>
      </w:r>
      <w:r w:rsidR="00BF0763" w:rsidRPr="00471008">
        <w:rPr>
          <w:rFonts w:ascii="Garamond" w:hAnsi="Garamond"/>
          <w:bCs/>
          <w:color w:val="000000" w:themeColor="text1"/>
          <w:sz w:val="22"/>
          <w:szCs w:val="22"/>
        </w:rPr>
        <w:t xml:space="preserve">0% upon </w:t>
      </w:r>
      <w:r w:rsidR="0028361A" w:rsidRPr="00471008">
        <w:rPr>
          <w:rFonts w:ascii="Garamond" w:hAnsi="Garamond"/>
          <w:bCs/>
          <w:color w:val="000000" w:themeColor="text1"/>
          <w:sz w:val="22"/>
          <w:szCs w:val="22"/>
        </w:rPr>
        <w:t>satisfactory delivery and approval of the final</w:t>
      </w:r>
      <w:r w:rsidR="00BF0763" w:rsidRPr="00471008">
        <w:rPr>
          <w:rFonts w:ascii="Garamond" w:hAnsi="Garamond"/>
          <w:bCs/>
          <w:color w:val="000000" w:themeColor="text1"/>
          <w:sz w:val="22"/>
          <w:szCs w:val="22"/>
        </w:rPr>
        <w:t xml:space="preserve"> </w:t>
      </w:r>
      <w:r w:rsidRPr="00471008">
        <w:rPr>
          <w:rFonts w:ascii="Garamond" w:hAnsi="Garamond"/>
          <w:bCs/>
          <w:color w:val="000000" w:themeColor="text1"/>
          <w:sz w:val="22"/>
          <w:szCs w:val="22"/>
        </w:rPr>
        <w:t xml:space="preserve">Interim Evaluation </w:t>
      </w:r>
      <w:r w:rsidR="00BF0763" w:rsidRPr="00471008">
        <w:rPr>
          <w:rFonts w:ascii="Garamond" w:hAnsi="Garamond"/>
          <w:bCs/>
          <w:color w:val="000000" w:themeColor="text1"/>
          <w:sz w:val="22"/>
          <w:szCs w:val="22"/>
        </w:rPr>
        <w:t>report</w:t>
      </w:r>
      <w:r w:rsidR="003C29CC" w:rsidRPr="00471008">
        <w:rPr>
          <w:rFonts w:ascii="Garamond" w:hAnsi="Garamond"/>
          <w:bCs/>
          <w:color w:val="000000" w:themeColor="text1"/>
          <w:sz w:val="22"/>
          <w:szCs w:val="22"/>
        </w:rPr>
        <w:t xml:space="preserve"> by the Commissioning Unit, UNDP Nature, Climate and Energy (NCE) Regional Technical Advisor</w:t>
      </w:r>
      <w:r w:rsidR="00DC7FE8" w:rsidRPr="00471008">
        <w:rPr>
          <w:rFonts w:ascii="Garamond" w:hAnsi="Garamond"/>
          <w:bCs/>
          <w:color w:val="000000" w:themeColor="text1"/>
          <w:sz w:val="22"/>
          <w:szCs w:val="22"/>
        </w:rPr>
        <w:t xml:space="preserve"> and UNDP NCE Principal Technical Advisor</w:t>
      </w:r>
      <w:r w:rsidR="0028361A" w:rsidRPr="00471008">
        <w:rPr>
          <w:rFonts w:ascii="Garamond" w:hAnsi="Garamond"/>
          <w:bCs/>
          <w:color w:val="000000" w:themeColor="text1"/>
          <w:sz w:val="22"/>
          <w:szCs w:val="22"/>
        </w:rPr>
        <w:t xml:space="preserve"> +</w:t>
      </w:r>
      <w:r w:rsidR="00DC7FE8" w:rsidRPr="00471008">
        <w:rPr>
          <w:rFonts w:ascii="Garamond" w:hAnsi="Garamond"/>
          <w:bCs/>
          <w:color w:val="000000" w:themeColor="text1"/>
          <w:sz w:val="22"/>
          <w:szCs w:val="22"/>
        </w:rPr>
        <w:t xml:space="preserve">submission </w:t>
      </w:r>
      <w:r w:rsidR="00E8103C" w:rsidRPr="00471008">
        <w:rPr>
          <w:rFonts w:ascii="Garamond" w:hAnsi="Garamond"/>
          <w:bCs/>
          <w:color w:val="000000" w:themeColor="text1"/>
          <w:sz w:val="22"/>
          <w:szCs w:val="22"/>
        </w:rPr>
        <w:t>of completed</w:t>
      </w:r>
      <w:r w:rsidR="0028361A" w:rsidRPr="00471008">
        <w:rPr>
          <w:rFonts w:ascii="Garamond" w:hAnsi="Garamond"/>
          <w:bCs/>
          <w:color w:val="000000" w:themeColor="text1"/>
          <w:sz w:val="22"/>
          <w:szCs w:val="22"/>
        </w:rPr>
        <w:t xml:space="preserve"> Audit Trail</w:t>
      </w:r>
    </w:p>
    <w:p w14:paraId="0C36433A" w14:textId="18BDC36B" w:rsidR="0069020C" w:rsidRPr="00471008" w:rsidRDefault="0069020C" w:rsidP="00BF0763">
      <w:pPr>
        <w:pStyle w:val="p28"/>
        <w:spacing w:line="240" w:lineRule="auto"/>
        <w:ind w:left="360" w:hanging="360"/>
        <w:jc w:val="both"/>
        <w:rPr>
          <w:rFonts w:ascii="Garamond" w:hAnsi="Garamond"/>
          <w:bCs/>
          <w:color w:val="000000" w:themeColor="text1"/>
          <w:sz w:val="22"/>
          <w:szCs w:val="22"/>
        </w:rPr>
      </w:pPr>
    </w:p>
    <w:p w14:paraId="3A989851" w14:textId="77777777" w:rsidR="0069020C" w:rsidRPr="00471008" w:rsidRDefault="0069020C" w:rsidP="0069020C">
      <w:pPr>
        <w:spacing w:after="0"/>
        <w:contextualSpacing/>
        <w:jc w:val="both"/>
        <w:rPr>
          <w:rFonts w:ascii="Garamond" w:hAnsi="Garamond" w:cs="Times New Roman"/>
          <w:bCs/>
          <w:snapToGrid w:val="0"/>
          <w:color w:val="000000" w:themeColor="text1"/>
        </w:rPr>
      </w:pPr>
      <w:r w:rsidRPr="00471008">
        <w:rPr>
          <w:rFonts w:ascii="Garamond" w:hAnsi="Garamond" w:cs="Times New Roman"/>
          <w:bCs/>
          <w:snapToGrid w:val="0"/>
          <w:color w:val="000000" w:themeColor="text1"/>
        </w:rPr>
        <w:t>Criteria for issuing the final payment of 30%</w:t>
      </w:r>
      <w:r w:rsidRPr="00471008">
        <w:rPr>
          <w:rStyle w:val="FootnoteReference"/>
          <w:rFonts w:ascii="Garamond" w:hAnsi="Garamond" w:cs="Times New Roman"/>
          <w:bCs/>
          <w:snapToGrid w:val="0"/>
          <w:color w:val="000000" w:themeColor="text1"/>
        </w:rPr>
        <w:footnoteReference w:id="15"/>
      </w:r>
      <w:r w:rsidRPr="00471008">
        <w:rPr>
          <w:rFonts w:ascii="Garamond" w:hAnsi="Garamond" w:cs="Times New Roman"/>
          <w:bCs/>
          <w:snapToGrid w:val="0"/>
          <w:color w:val="000000" w:themeColor="text1"/>
        </w:rPr>
        <w:t>:</w:t>
      </w:r>
    </w:p>
    <w:p w14:paraId="0B182AA1" w14:textId="77777777" w:rsidR="0069020C" w:rsidRPr="00471008" w:rsidRDefault="0069020C" w:rsidP="00A44434">
      <w:pPr>
        <w:pStyle w:val="ListParagraph"/>
        <w:numPr>
          <w:ilvl w:val="0"/>
          <w:numId w:val="25"/>
        </w:numPr>
        <w:spacing w:before="0" w:line="276" w:lineRule="auto"/>
        <w:ind w:hanging="180"/>
        <w:contextualSpacing/>
        <w:rPr>
          <w:rFonts w:ascii="Garamond" w:hAnsi="Garamond"/>
          <w:bCs/>
          <w:snapToGrid w:val="0"/>
          <w:color w:val="000000" w:themeColor="text1"/>
          <w:sz w:val="22"/>
          <w:szCs w:val="22"/>
        </w:rPr>
      </w:pPr>
      <w:r w:rsidRPr="00471008">
        <w:rPr>
          <w:rFonts w:ascii="Garamond" w:hAnsi="Garamond"/>
          <w:bCs/>
          <w:snapToGrid w:val="0"/>
          <w:color w:val="000000" w:themeColor="text1"/>
          <w:sz w:val="22"/>
          <w:szCs w:val="22"/>
        </w:rPr>
        <w:t>The final IE report includes all requirements outlined in the IE TOR and is in accordance with the IE guidance.</w:t>
      </w:r>
    </w:p>
    <w:p w14:paraId="392815BD" w14:textId="77777777" w:rsidR="0069020C" w:rsidRPr="00471008" w:rsidRDefault="0069020C" w:rsidP="00A44434">
      <w:pPr>
        <w:pStyle w:val="ListParagraph"/>
        <w:numPr>
          <w:ilvl w:val="0"/>
          <w:numId w:val="25"/>
        </w:numPr>
        <w:spacing w:before="0" w:line="276" w:lineRule="auto"/>
        <w:ind w:hanging="180"/>
        <w:contextualSpacing/>
        <w:rPr>
          <w:rFonts w:ascii="Garamond" w:hAnsi="Garamond"/>
          <w:bCs/>
          <w:snapToGrid w:val="0"/>
          <w:color w:val="000000" w:themeColor="text1"/>
          <w:sz w:val="22"/>
          <w:szCs w:val="22"/>
        </w:rPr>
      </w:pPr>
      <w:r w:rsidRPr="00471008">
        <w:rPr>
          <w:rFonts w:ascii="Garamond" w:hAnsi="Garamond"/>
          <w:bCs/>
          <w:snapToGrid w:val="0"/>
          <w:color w:val="000000" w:themeColor="text1"/>
          <w:sz w:val="22"/>
          <w:szCs w:val="22"/>
        </w:rPr>
        <w:t>The final IE report is clearly written, logically organized, and is specific for this project (</w:t>
      </w:r>
      <w:proofErr w:type="gramStart"/>
      <w:r w:rsidRPr="00471008">
        <w:rPr>
          <w:rFonts w:ascii="Garamond" w:hAnsi="Garamond"/>
          <w:bCs/>
          <w:snapToGrid w:val="0"/>
          <w:color w:val="000000" w:themeColor="text1"/>
          <w:sz w:val="22"/>
          <w:szCs w:val="22"/>
        </w:rPr>
        <w:t>i.e.</w:t>
      </w:r>
      <w:proofErr w:type="gramEnd"/>
      <w:r w:rsidRPr="00471008">
        <w:rPr>
          <w:rFonts w:ascii="Garamond" w:hAnsi="Garamond"/>
          <w:bCs/>
          <w:snapToGrid w:val="0"/>
          <w:color w:val="000000" w:themeColor="text1"/>
          <w:sz w:val="22"/>
          <w:szCs w:val="22"/>
        </w:rPr>
        <w:t xml:space="preserve"> text has not been cut &amp; pasted from other IE reports).</w:t>
      </w:r>
    </w:p>
    <w:p w14:paraId="51D6D6CA" w14:textId="77777777" w:rsidR="0069020C" w:rsidRPr="00471008" w:rsidRDefault="0069020C" w:rsidP="00A44434">
      <w:pPr>
        <w:pStyle w:val="ListParagraph"/>
        <w:numPr>
          <w:ilvl w:val="0"/>
          <w:numId w:val="25"/>
        </w:numPr>
        <w:spacing w:line="276" w:lineRule="auto"/>
        <w:ind w:hanging="180"/>
        <w:contextualSpacing/>
        <w:rPr>
          <w:rFonts w:ascii="Garamond" w:hAnsi="Garamond"/>
          <w:bCs/>
          <w:snapToGrid w:val="0"/>
          <w:color w:val="000000" w:themeColor="text1"/>
          <w:sz w:val="22"/>
          <w:szCs w:val="22"/>
        </w:rPr>
      </w:pPr>
      <w:r w:rsidRPr="00471008">
        <w:rPr>
          <w:rFonts w:ascii="Garamond" w:hAnsi="Garamond"/>
          <w:bCs/>
          <w:snapToGrid w:val="0"/>
          <w:color w:val="000000" w:themeColor="text1"/>
          <w:sz w:val="22"/>
          <w:szCs w:val="22"/>
        </w:rPr>
        <w:t>The Audit Trail includes responses to and justification for each comment listed.</w:t>
      </w:r>
    </w:p>
    <w:p w14:paraId="39FAE923" w14:textId="29D19BF5" w:rsidR="0069020C" w:rsidRPr="00471008" w:rsidRDefault="0069020C" w:rsidP="00A44434">
      <w:pPr>
        <w:pStyle w:val="ListParagraph"/>
        <w:numPr>
          <w:ilvl w:val="0"/>
          <w:numId w:val="25"/>
        </w:numPr>
        <w:spacing w:line="276" w:lineRule="auto"/>
        <w:ind w:hanging="180"/>
        <w:contextualSpacing/>
        <w:rPr>
          <w:rFonts w:ascii="Garamond" w:hAnsi="Garamond"/>
          <w:bCs/>
          <w:snapToGrid w:val="0"/>
          <w:color w:val="000000" w:themeColor="text1"/>
          <w:sz w:val="22"/>
          <w:szCs w:val="22"/>
        </w:rPr>
      </w:pPr>
      <w:r w:rsidRPr="00471008">
        <w:rPr>
          <w:rFonts w:ascii="Garamond" w:hAnsi="Garamond"/>
          <w:bCs/>
          <w:snapToGrid w:val="0"/>
          <w:color w:val="000000" w:themeColor="text1"/>
          <w:sz w:val="22"/>
          <w:szCs w:val="22"/>
        </w:rPr>
        <w:t xml:space="preserve">RTA approvals are via signatures on the </w:t>
      </w:r>
      <w:r w:rsidR="00F6135B">
        <w:rPr>
          <w:rFonts w:ascii="Garamond" w:hAnsi="Garamond"/>
          <w:bCs/>
          <w:snapToGrid w:val="0"/>
          <w:color w:val="000000" w:themeColor="text1"/>
          <w:sz w:val="22"/>
          <w:szCs w:val="22"/>
        </w:rPr>
        <w:t>I</w:t>
      </w:r>
      <w:r w:rsidRPr="00471008">
        <w:rPr>
          <w:rFonts w:ascii="Garamond" w:hAnsi="Garamond"/>
          <w:bCs/>
          <w:snapToGrid w:val="0"/>
          <w:color w:val="000000" w:themeColor="text1"/>
          <w:sz w:val="22"/>
          <w:szCs w:val="22"/>
        </w:rPr>
        <w:t>E Report Clearance Form)</w:t>
      </w:r>
    </w:p>
    <w:bookmarkEnd w:id="1"/>
    <w:p w14:paraId="42FE8DF4" w14:textId="77777777" w:rsidR="0069020C" w:rsidRPr="00471008" w:rsidRDefault="0069020C" w:rsidP="00BF0763">
      <w:pPr>
        <w:pStyle w:val="p28"/>
        <w:spacing w:line="240" w:lineRule="auto"/>
        <w:ind w:left="360" w:hanging="360"/>
        <w:jc w:val="both"/>
        <w:rPr>
          <w:rFonts w:ascii="Garamond" w:hAnsi="Garamond"/>
          <w:bCs/>
          <w:color w:val="000000" w:themeColor="text1"/>
          <w:sz w:val="22"/>
          <w:szCs w:val="22"/>
        </w:rPr>
      </w:pPr>
    </w:p>
    <w:p w14:paraId="6B5BB067" w14:textId="77777777" w:rsidR="00BF0763" w:rsidRPr="00471008" w:rsidRDefault="00BF0763" w:rsidP="00BF0763">
      <w:pPr>
        <w:pStyle w:val="p28"/>
        <w:tabs>
          <w:tab w:val="clear" w:pos="680"/>
          <w:tab w:val="clear" w:pos="1060"/>
        </w:tabs>
        <w:spacing w:line="240" w:lineRule="auto"/>
        <w:ind w:left="0" w:firstLine="0"/>
        <w:jc w:val="both"/>
        <w:rPr>
          <w:rFonts w:ascii="Garamond" w:hAnsi="Garamond"/>
          <w:b/>
          <w:bCs/>
          <w:color w:val="000000" w:themeColor="text1"/>
          <w:sz w:val="22"/>
          <w:szCs w:val="22"/>
        </w:rPr>
      </w:pPr>
    </w:p>
    <w:p w14:paraId="378B447F" w14:textId="5A2FDF5A" w:rsidR="00BF0763" w:rsidRPr="00471008" w:rsidRDefault="00BF0763" w:rsidP="00A44434">
      <w:pPr>
        <w:pStyle w:val="p28"/>
        <w:numPr>
          <w:ilvl w:val="0"/>
          <w:numId w:val="18"/>
        </w:numPr>
        <w:tabs>
          <w:tab w:val="clear" w:pos="680"/>
          <w:tab w:val="clear" w:pos="1060"/>
        </w:tabs>
        <w:spacing w:line="240" w:lineRule="auto"/>
        <w:jc w:val="both"/>
        <w:rPr>
          <w:rFonts w:ascii="Garamond" w:hAnsi="Garamond"/>
          <w:b/>
          <w:bCs/>
          <w:color w:val="000000" w:themeColor="text1"/>
          <w:sz w:val="28"/>
          <w:szCs w:val="28"/>
        </w:rPr>
      </w:pPr>
      <w:r w:rsidRPr="00471008">
        <w:rPr>
          <w:rFonts w:ascii="Garamond" w:hAnsi="Garamond"/>
          <w:b/>
          <w:bCs/>
          <w:color w:val="000000" w:themeColor="text1"/>
          <w:sz w:val="28"/>
          <w:szCs w:val="28"/>
        </w:rPr>
        <w:t>APPLICATION PROCESS</w:t>
      </w:r>
      <w:r w:rsidRPr="753223EC">
        <w:rPr>
          <w:rStyle w:val="FootnoteReference"/>
          <w:rFonts w:ascii="Garamond" w:eastAsiaTheme="majorEastAsia" w:hAnsi="Garamond"/>
          <w:b/>
          <w:bCs/>
          <w:color w:val="000000" w:themeColor="text1"/>
          <w:sz w:val="28"/>
          <w:szCs w:val="28"/>
        </w:rPr>
        <w:footnoteReference w:id="16"/>
      </w:r>
    </w:p>
    <w:p w14:paraId="79987362" w14:textId="688F61D2" w:rsidR="00D21B9B" w:rsidRPr="00471008" w:rsidRDefault="00D21B9B" w:rsidP="00D21B9B">
      <w:pPr>
        <w:pStyle w:val="p28"/>
        <w:tabs>
          <w:tab w:val="clear" w:pos="680"/>
          <w:tab w:val="clear" w:pos="1060"/>
        </w:tabs>
        <w:spacing w:line="240" w:lineRule="auto"/>
        <w:ind w:left="0" w:firstLine="0"/>
        <w:jc w:val="both"/>
        <w:rPr>
          <w:rFonts w:ascii="Garamond" w:hAnsi="Garamond"/>
          <w:b/>
          <w:bCs/>
          <w:color w:val="000000" w:themeColor="text1"/>
          <w:sz w:val="28"/>
          <w:szCs w:val="28"/>
        </w:rPr>
      </w:pPr>
    </w:p>
    <w:p w14:paraId="74CF9752" w14:textId="5C9D29C3" w:rsidR="00BF0763" w:rsidRPr="00471008" w:rsidRDefault="753223EC" w:rsidP="753223EC">
      <w:pPr>
        <w:pStyle w:val="p28"/>
        <w:tabs>
          <w:tab w:val="clear" w:pos="680"/>
          <w:tab w:val="clear" w:pos="1060"/>
        </w:tabs>
        <w:spacing w:line="240" w:lineRule="auto"/>
        <w:ind w:left="0" w:firstLine="0"/>
        <w:jc w:val="both"/>
        <w:rPr>
          <w:i/>
          <w:iCs/>
          <w:strike/>
          <w:color w:val="000000" w:themeColor="text1"/>
        </w:rPr>
      </w:pPr>
      <w:r w:rsidRPr="753223EC">
        <w:rPr>
          <w:i/>
          <w:iCs/>
          <w:color w:val="000000" w:themeColor="text1"/>
        </w:rPr>
        <w:t>The recruitment process will be done through GPN roster.</w:t>
      </w:r>
    </w:p>
    <w:p w14:paraId="0DB742D5" w14:textId="0A4D2391" w:rsidR="753223EC" w:rsidRDefault="753223EC" w:rsidP="753223EC">
      <w:pPr>
        <w:pStyle w:val="p28"/>
        <w:tabs>
          <w:tab w:val="clear" w:pos="680"/>
          <w:tab w:val="clear" w:pos="1060"/>
        </w:tabs>
        <w:spacing w:line="240" w:lineRule="auto"/>
        <w:ind w:left="0" w:firstLine="0"/>
        <w:jc w:val="both"/>
        <w:rPr>
          <w:i/>
          <w:iCs/>
          <w:strike/>
          <w:color w:val="000000" w:themeColor="text1"/>
          <w:szCs w:val="24"/>
          <w:highlight w:val="yellow"/>
        </w:rPr>
      </w:pPr>
    </w:p>
    <w:p w14:paraId="42467D90" w14:textId="77777777" w:rsidR="00BF0763" w:rsidRPr="00471008" w:rsidRDefault="00BF0763" w:rsidP="00BF0763">
      <w:pPr>
        <w:pStyle w:val="p28"/>
        <w:spacing w:line="240" w:lineRule="auto"/>
        <w:ind w:left="0" w:firstLine="0"/>
        <w:jc w:val="both"/>
        <w:rPr>
          <w:rFonts w:ascii="Garamond" w:hAnsi="Garamond"/>
          <w:color w:val="000000" w:themeColor="text1"/>
          <w:sz w:val="22"/>
          <w:szCs w:val="22"/>
        </w:rPr>
      </w:pPr>
      <w:bookmarkStart w:id="4" w:name="_Hlk101437498"/>
    </w:p>
    <w:p w14:paraId="254BDF2C" w14:textId="258D9A88" w:rsidR="00BF0763" w:rsidRPr="00471008" w:rsidRDefault="00BF0763" w:rsidP="00BF0763">
      <w:pPr>
        <w:pStyle w:val="p28"/>
        <w:tabs>
          <w:tab w:val="clear" w:pos="680"/>
          <w:tab w:val="clear" w:pos="1060"/>
        </w:tabs>
        <w:spacing w:line="240" w:lineRule="auto"/>
        <w:ind w:left="0" w:firstLine="0"/>
        <w:jc w:val="both"/>
        <w:rPr>
          <w:rFonts w:ascii="Garamond" w:hAnsi="Garamond"/>
          <w:b/>
          <w:color w:val="000000" w:themeColor="text1"/>
        </w:rPr>
      </w:pPr>
      <w:proofErr w:type="spellStart"/>
      <w:r w:rsidRPr="00471008">
        <w:rPr>
          <w:rFonts w:ascii="Garamond" w:hAnsi="Garamond"/>
          <w:b/>
          <w:color w:val="000000" w:themeColor="text1"/>
        </w:rPr>
        <w:t>ToR</w:t>
      </w:r>
      <w:proofErr w:type="spellEnd"/>
      <w:r w:rsidRPr="00471008">
        <w:rPr>
          <w:rFonts w:ascii="Garamond" w:hAnsi="Garamond"/>
          <w:b/>
          <w:color w:val="000000" w:themeColor="text1"/>
        </w:rPr>
        <w:t xml:space="preserve"> ANNEX A: List of Documents to be reviewed by the </w:t>
      </w:r>
      <w:r w:rsidR="00A52924" w:rsidRPr="00471008">
        <w:rPr>
          <w:rFonts w:ascii="Garamond" w:hAnsi="Garamond"/>
          <w:b/>
          <w:color w:val="000000" w:themeColor="text1"/>
        </w:rPr>
        <w:t>Interim Evaluation</w:t>
      </w:r>
      <w:r w:rsidRPr="00471008">
        <w:rPr>
          <w:rFonts w:ascii="Garamond" w:hAnsi="Garamond"/>
          <w:b/>
          <w:color w:val="000000" w:themeColor="text1"/>
        </w:rPr>
        <w:t xml:space="preserve"> Team </w:t>
      </w:r>
    </w:p>
    <w:p w14:paraId="6ABD5700" w14:textId="446E284D" w:rsidR="00BF0763" w:rsidRPr="00471008" w:rsidRDefault="00BF0763" w:rsidP="00BF0763">
      <w:pPr>
        <w:pStyle w:val="p28"/>
        <w:tabs>
          <w:tab w:val="clear" w:pos="680"/>
          <w:tab w:val="clear" w:pos="1060"/>
        </w:tabs>
        <w:spacing w:line="240" w:lineRule="auto"/>
        <w:ind w:left="0" w:firstLine="0"/>
        <w:jc w:val="both"/>
        <w:rPr>
          <w:rFonts w:ascii="Garamond" w:hAnsi="Garamond"/>
          <w:color w:val="000000" w:themeColor="text1"/>
          <w:sz w:val="22"/>
          <w:szCs w:val="22"/>
        </w:rPr>
      </w:pPr>
    </w:p>
    <w:p w14:paraId="0B126032" w14:textId="1F50A285"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197228BE">
        <w:rPr>
          <w:rFonts w:ascii="Garamond" w:eastAsia="Garamond" w:hAnsi="Garamond" w:cs="Garamond"/>
          <w:color w:val="000000" w:themeColor="text1"/>
          <w:sz w:val="20"/>
          <w:szCs w:val="20"/>
          <w:lang w:val="en-GB"/>
        </w:rPr>
        <w:t>Funding Proposal</w:t>
      </w:r>
    </w:p>
    <w:p w14:paraId="1BBBB494" w14:textId="1DE0DBFF"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197228BE">
        <w:rPr>
          <w:rFonts w:ascii="Garamond" w:eastAsia="Garamond" w:hAnsi="Garamond" w:cs="Garamond"/>
          <w:color w:val="000000" w:themeColor="text1"/>
          <w:sz w:val="20"/>
          <w:szCs w:val="20"/>
          <w:lang w:val="en-GB"/>
        </w:rPr>
        <w:t>Funded Activity Agreement (FAA)</w:t>
      </w:r>
    </w:p>
    <w:p w14:paraId="18026277" w14:textId="23BAB814"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197228BE">
        <w:rPr>
          <w:rFonts w:ascii="Garamond" w:eastAsia="Garamond" w:hAnsi="Garamond" w:cs="Garamond"/>
          <w:color w:val="000000" w:themeColor="text1"/>
          <w:sz w:val="20"/>
          <w:szCs w:val="20"/>
          <w:lang w:val="en-GB"/>
        </w:rPr>
        <w:t xml:space="preserve">UNDP Project Document </w:t>
      </w:r>
    </w:p>
    <w:p w14:paraId="4E15B1D3" w14:textId="7D5F9854"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197228BE">
        <w:rPr>
          <w:rFonts w:ascii="Garamond" w:eastAsia="Garamond" w:hAnsi="Garamond" w:cs="Garamond"/>
          <w:color w:val="000000" w:themeColor="text1"/>
          <w:sz w:val="20"/>
          <w:szCs w:val="20"/>
          <w:lang w:val="en-GB"/>
        </w:rPr>
        <w:t>UNDP Environmental and Social Screening results</w:t>
      </w:r>
    </w:p>
    <w:p w14:paraId="48F89EE4" w14:textId="5E29A5B4"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197228BE">
        <w:rPr>
          <w:rFonts w:ascii="Garamond" w:eastAsia="Garamond" w:hAnsi="Garamond" w:cs="Garamond"/>
          <w:color w:val="000000" w:themeColor="text1"/>
          <w:sz w:val="20"/>
          <w:szCs w:val="20"/>
          <w:lang w:val="en-GB"/>
        </w:rPr>
        <w:t xml:space="preserve">Project Inception Report </w:t>
      </w:r>
    </w:p>
    <w:p w14:paraId="6614B704" w14:textId="57F05E20"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197228BE">
        <w:rPr>
          <w:rFonts w:ascii="Garamond" w:eastAsia="Garamond" w:hAnsi="Garamond" w:cs="Garamond"/>
          <w:color w:val="000000" w:themeColor="text1"/>
          <w:sz w:val="20"/>
          <w:szCs w:val="20"/>
          <w:lang w:val="en-GB"/>
        </w:rPr>
        <w:t>All Annual Performance Reports (APRs)</w:t>
      </w:r>
    </w:p>
    <w:p w14:paraId="5DC99977" w14:textId="3FAF507D"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197228BE">
        <w:rPr>
          <w:rFonts w:ascii="Garamond" w:eastAsia="Garamond" w:hAnsi="Garamond" w:cs="Garamond"/>
          <w:color w:val="000000" w:themeColor="text1"/>
          <w:sz w:val="20"/>
          <w:szCs w:val="20"/>
          <w:lang w:val="en-GB"/>
        </w:rPr>
        <w:t>Audit reports</w:t>
      </w:r>
    </w:p>
    <w:p w14:paraId="72BB1F7D" w14:textId="5A278349"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197228BE">
        <w:rPr>
          <w:rFonts w:ascii="Garamond" w:eastAsia="Garamond" w:hAnsi="Garamond" w:cs="Garamond"/>
          <w:color w:val="000000" w:themeColor="text1"/>
          <w:sz w:val="20"/>
          <w:szCs w:val="20"/>
          <w:lang w:val="en-GB"/>
        </w:rPr>
        <w:t>All monitoring reports prepared by the project</w:t>
      </w:r>
    </w:p>
    <w:p w14:paraId="61495F5B" w14:textId="52F9B7BE" w:rsidR="197228BE" w:rsidRPr="00705EFD"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Financial and Administration guidelines used by Project Team</w:t>
      </w:r>
    </w:p>
    <w:p w14:paraId="510AC804" w14:textId="6CE427B6" w:rsidR="00705EFD" w:rsidRDefault="00705EFD"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GHG emissions data</w:t>
      </w:r>
      <w:r w:rsidR="007E0542" w:rsidRPr="753223EC">
        <w:rPr>
          <w:rFonts w:ascii="Garamond" w:eastAsia="Garamond" w:hAnsi="Garamond" w:cs="Garamond"/>
          <w:color w:val="000000" w:themeColor="text1"/>
          <w:sz w:val="20"/>
          <w:szCs w:val="20"/>
          <w:lang w:val="en-GB"/>
        </w:rPr>
        <w:t xml:space="preserve"> or access to EMIS</w:t>
      </w:r>
    </w:p>
    <w:p w14:paraId="74A19ED2" w14:textId="4ED4A48E" w:rsidR="197228BE" w:rsidRDefault="197228BE" w:rsidP="197228BE">
      <w:pPr>
        <w:spacing w:line="240" w:lineRule="auto"/>
        <w:jc w:val="lowKashida"/>
        <w:rPr>
          <w:rFonts w:ascii="Garamond" w:eastAsia="Garamond" w:hAnsi="Garamond" w:cs="Garamond"/>
          <w:color w:val="000000" w:themeColor="text1"/>
          <w:sz w:val="20"/>
          <w:szCs w:val="20"/>
        </w:rPr>
      </w:pPr>
    </w:p>
    <w:p w14:paraId="16A315F3" w14:textId="6BBD917A" w:rsidR="197228BE" w:rsidRDefault="197228BE" w:rsidP="197228BE">
      <w:pPr>
        <w:spacing w:line="240" w:lineRule="auto"/>
        <w:jc w:val="lowKashida"/>
        <w:rPr>
          <w:rFonts w:ascii="Garamond" w:eastAsia="Garamond" w:hAnsi="Garamond" w:cs="Garamond"/>
          <w:color w:val="000000" w:themeColor="text1"/>
          <w:sz w:val="20"/>
          <w:szCs w:val="20"/>
        </w:rPr>
      </w:pPr>
      <w:r w:rsidRPr="197228BE">
        <w:rPr>
          <w:rFonts w:ascii="Garamond" w:eastAsia="Garamond" w:hAnsi="Garamond" w:cs="Garamond"/>
          <w:color w:val="000000" w:themeColor="text1"/>
          <w:sz w:val="20"/>
          <w:szCs w:val="20"/>
          <w:lang w:val="en-GB"/>
        </w:rPr>
        <w:t>The following documents will also be available:</w:t>
      </w:r>
    </w:p>
    <w:p w14:paraId="6192D275" w14:textId="223BF611" w:rsidR="197228BE" w:rsidRDefault="197228BE" w:rsidP="197228BE">
      <w:pPr>
        <w:spacing w:line="240" w:lineRule="auto"/>
        <w:jc w:val="lowKashida"/>
        <w:rPr>
          <w:rFonts w:ascii="Garamond" w:eastAsia="Garamond" w:hAnsi="Garamond" w:cs="Garamond"/>
          <w:color w:val="000000" w:themeColor="text1"/>
          <w:sz w:val="20"/>
          <w:szCs w:val="20"/>
        </w:rPr>
      </w:pPr>
    </w:p>
    <w:p w14:paraId="6A1ACA88" w14:textId="5DC3379A"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956364F">
        <w:rPr>
          <w:rFonts w:ascii="Garamond" w:eastAsia="Garamond" w:hAnsi="Garamond" w:cs="Garamond"/>
          <w:color w:val="000000" w:themeColor="text1"/>
          <w:sz w:val="20"/>
          <w:szCs w:val="20"/>
          <w:lang w:val="en-GB"/>
        </w:rPr>
        <w:t>Project Concept Note</w:t>
      </w:r>
    </w:p>
    <w:p w14:paraId="04ADF967" w14:textId="368C3A5E"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956364F">
        <w:rPr>
          <w:rFonts w:ascii="Garamond" w:eastAsia="Garamond" w:hAnsi="Garamond" w:cs="Garamond"/>
          <w:color w:val="000000" w:themeColor="text1"/>
          <w:sz w:val="20"/>
          <w:szCs w:val="20"/>
          <w:lang w:val="en-GB"/>
        </w:rPr>
        <w:t xml:space="preserve">Project operational guidelines, </w:t>
      </w:r>
      <w:proofErr w:type="gramStart"/>
      <w:r w:rsidRPr="7956364F">
        <w:rPr>
          <w:rFonts w:ascii="Garamond" w:eastAsia="Garamond" w:hAnsi="Garamond" w:cs="Garamond"/>
          <w:color w:val="000000" w:themeColor="text1"/>
          <w:sz w:val="20"/>
          <w:szCs w:val="20"/>
          <w:lang w:val="en-GB"/>
        </w:rPr>
        <w:t>manuals</w:t>
      </w:r>
      <w:proofErr w:type="gramEnd"/>
      <w:r w:rsidRPr="7956364F">
        <w:rPr>
          <w:rFonts w:ascii="Garamond" w:eastAsia="Garamond" w:hAnsi="Garamond" w:cs="Garamond"/>
          <w:color w:val="000000" w:themeColor="text1"/>
          <w:sz w:val="20"/>
          <w:szCs w:val="20"/>
          <w:lang w:val="en-GB"/>
        </w:rPr>
        <w:t xml:space="preserve"> and systems</w:t>
      </w:r>
    </w:p>
    <w:p w14:paraId="79654202" w14:textId="3D57694D"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956364F">
        <w:rPr>
          <w:rFonts w:ascii="Garamond" w:eastAsia="Garamond" w:hAnsi="Garamond" w:cs="Garamond"/>
          <w:color w:val="000000" w:themeColor="text1"/>
          <w:sz w:val="20"/>
          <w:szCs w:val="20"/>
          <w:lang w:val="en-GB"/>
        </w:rPr>
        <w:t xml:space="preserve">Country Programme Document for Bosnia and Herzegovina 2021 – 2025 </w:t>
      </w:r>
    </w:p>
    <w:p w14:paraId="30428AB2" w14:textId="74332119"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956364F">
        <w:rPr>
          <w:rFonts w:ascii="Garamond" w:eastAsia="Garamond" w:hAnsi="Garamond" w:cs="Garamond"/>
          <w:color w:val="000000" w:themeColor="text1"/>
          <w:sz w:val="20"/>
          <w:szCs w:val="20"/>
          <w:lang w:val="en-GB"/>
        </w:rPr>
        <w:t>Minutes of the Project Board Meetings and other meetings (</w:t>
      </w:r>
      <w:proofErr w:type="gramStart"/>
      <w:r w:rsidRPr="7956364F">
        <w:rPr>
          <w:rFonts w:ascii="Garamond" w:eastAsia="Garamond" w:hAnsi="Garamond" w:cs="Garamond"/>
          <w:color w:val="000000" w:themeColor="text1"/>
          <w:sz w:val="20"/>
          <w:szCs w:val="20"/>
          <w:lang w:val="en-GB"/>
        </w:rPr>
        <w:t>i.e.</w:t>
      </w:r>
      <w:proofErr w:type="gramEnd"/>
      <w:r w:rsidRPr="7956364F">
        <w:rPr>
          <w:rFonts w:ascii="Garamond" w:eastAsia="Garamond" w:hAnsi="Garamond" w:cs="Garamond"/>
          <w:color w:val="000000" w:themeColor="text1"/>
          <w:sz w:val="20"/>
          <w:szCs w:val="20"/>
          <w:lang w:val="en-GB"/>
        </w:rPr>
        <w:t xml:space="preserve"> Project Appraisal Committee meetings)</w:t>
      </w:r>
    </w:p>
    <w:p w14:paraId="629E202B" w14:textId="3F20B21E"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956364F">
        <w:rPr>
          <w:rFonts w:ascii="Garamond" w:eastAsia="Garamond" w:hAnsi="Garamond" w:cs="Garamond"/>
          <w:color w:val="000000" w:themeColor="text1"/>
          <w:sz w:val="20"/>
          <w:szCs w:val="20"/>
          <w:lang w:val="en-GB"/>
        </w:rPr>
        <w:t>Project site location maps</w:t>
      </w:r>
    </w:p>
    <w:p w14:paraId="5D387348" w14:textId="1EE2A0A6"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 xml:space="preserve">UNDP Strategic Plan 2022-2025  </w:t>
      </w:r>
    </w:p>
    <w:p w14:paraId="63277FA5" w14:textId="7CE87F90"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Nationally Determined Contribution (NDC) of Bosnia and Herzegovina for the period 2020-2030</w:t>
      </w:r>
    </w:p>
    <w:p w14:paraId="2A13515C" w14:textId="5C94B4A4"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Climate Change Adaptation and Low Emission Development Strategy for BiH</w:t>
      </w:r>
    </w:p>
    <w:p w14:paraId="1145A06E" w14:textId="1405A541"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Initial national communication 1 (</w:t>
      </w:r>
      <w:proofErr w:type="spellStart"/>
      <w:r w:rsidRPr="753223EC">
        <w:rPr>
          <w:rFonts w:ascii="Garamond" w:eastAsia="Garamond" w:hAnsi="Garamond" w:cs="Garamond"/>
          <w:color w:val="000000" w:themeColor="text1"/>
          <w:sz w:val="20"/>
          <w:szCs w:val="20"/>
          <w:lang w:val="en-GB"/>
        </w:rPr>
        <w:t>inc</w:t>
      </w:r>
      <w:proofErr w:type="spellEnd"/>
      <w:r w:rsidRPr="753223EC">
        <w:rPr>
          <w:rFonts w:ascii="Garamond" w:eastAsia="Garamond" w:hAnsi="Garamond" w:cs="Garamond"/>
          <w:color w:val="000000" w:themeColor="text1"/>
          <w:sz w:val="20"/>
          <w:szCs w:val="20"/>
          <w:lang w:val="en-GB"/>
        </w:rPr>
        <w:t xml:space="preserve">) of Bosnia and Herzegovina under the </w:t>
      </w:r>
      <w:r w:rsidR="009D4F91" w:rsidRPr="753223EC">
        <w:rPr>
          <w:rFonts w:ascii="Garamond" w:eastAsia="Garamond" w:hAnsi="Garamond" w:cs="Garamond"/>
          <w:color w:val="000000" w:themeColor="text1"/>
          <w:sz w:val="20"/>
          <w:szCs w:val="20"/>
          <w:lang w:val="en-GB"/>
        </w:rPr>
        <w:t>U</w:t>
      </w:r>
      <w:r w:rsidRPr="753223EC">
        <w:rPr>
          <w:rFonts w:ascii="Garamond" w:eastAsia="Garamond" w:hAnsi="Garamond" w:cs="Garamond"/>
          <w:color w:val="000000" w:themeColor="text1"/>
          <w:sz w:val="20"/>
          <w:szCs w:val="20"/>
          <w:lang w:val="en-GB"/>
        </w:rPr>
        <w:t xml:space="preserve">nited </w:t>
      </w:r>
      <w:r w:rsidR="009D4F91" w:rsidRPr="753223EC">
        <w:rPr>
          <w:rFonts w:ascii="Garamond" w:eastAsia="Garamond" w:hAnsi="Garamond" w:cs="Garamond"/>
          <w:color w:val="000000" w:themeColor="text1"/>
          <w:sz w:val="20"/>
          <w:szCs w:val="20"/>
          <w:lang w:val="en-GB"/>
        </w:rPr>
        <w:t>N</w:t>
      </w:r>
      <w:r w:rsidRPr="753223EC">
        <w:rPr>
          <w:rFonts w:ascii="Garamond" w:eastAsia="Garamond" w:hAnsi="Garamond" w:cs="Garamond"/>
          <w:color w:val="000000" w:themeColor="text1"/>
          <w:sz w:val="20"/>
          <w:szCs w:val="20"/>
          <w:lang w:val="en-GB"/>
        </w:rPr>
        <w:t xml:space="preserve">ations </w:t>
      </w:r>
      <w:r w:rsidR="009D4F91" w:rsidRPr="753223EC">
        <w:rPr>
          <w:rFonts w:ascii="Garamond" w:eastAsia="Garamond" w:hAnsi="Garamond" w:cs="Garamond"/>
          <w:color w:val="000000" w:themeColor="text1"/>
          <w:sz w:val="20"/>
          <w:szCs w:val="20"/>
          <w:lang w:val="en-GB"/>
        </w:rPr>
        <w:t>F</w:t>
      </w:r>
      <w:r w:rsidRPr="753223EC">
        <w:rPr>
          <w:rFonts w:ascii="Garamond" w:eastAsia="Garamond" w:hAnsi="Garamond" w:cs="Garamond"/>
          <w:color w:val="000000" w:themeColor="text1"/>
          <w:sz w:val="20"/>
          <w:szCs w:val="20"/>
          <w:lang w:val="en-GB"/>
        </w:rPr>
        <w:t xml:space="preserve">ramework </w:t>
      </w:r>
      <w:r w:rsidR="009D4F91" w:rsidRPr="753223EC">
        <w:rPr>
          <w:rFonts w:ascii="Garamond" w:eastAsia="Garamond" w:hAnsi="Garamond" w:cs="Garamond"/>
          <w:color w:val="000000" w:themeColor="text1"/>
          <w:sz w:val="20"/>
          <w:szCs w:val="20"/>
          <w:lang w:val="en-GB"/>
        </w:rPr>
        <w:t>C</w:t>
      </w:r>
      <w:r w:rsidRPr="753223EC">
        <w:rPr>
          <w:rFonts w:ascii="Garamond" w:eastAsia="Garamond" w:hAnsi="Garamond" w:cs="Garamond"/>
          <w:color w:val="000000" w:themeColor="text1"/>
          <w:sz w:val="20"/>
          <w:szCs w:val="20"/>
          <w:lang w:val="en-GB"/>
        </w:rPr>
        <w:t xml:space="preserve">onvention on </w:t>
      </w:r>
      <w:r w:rsidR="009D4F91" w:rsidRPr="753223EC">
        <w:rPr>
          <w:rFonts w:ascii="Garamond" w:eastAsia="Garamond" w:hAnsi="Garamond" w:cs="Garamond"/>
          <w:color w:val="000000" w:themeColor="text1"/>
          <w:sz w:val="20"/>
          <w:szCs w:val="20"/>
          <w:lang w:val="en-GB"/>
        </w:rPr>
        <w:t>C</w:t>
      </w:r>
      <w:r w:rsidRPr="753223EC">
        <w:rPr>
          <w:rFonts w:ascii="Garamond" w:eastAsia="Garamond" w:hAnsi="Garamond" w:cs="Garamond"/>
          <w:color w:val="000000" w:themeColor="text1"/>
          <w:sz w:val="20"/>
          <w:szCs w:val="20"/>
          <w:lang w:val="en-GB"/>
        </w:rPr>
        <w:t xml:space="preserve">limate </w:t>
      </w:r>
      <w:r w:rsidR="009D4F91" w:rsidRPr="753223EC">
        <w:rPr>
          <w:rFonts w:ascii="Garamond" w:eastAsia="Garamond" w:hAnsi="Garamond" w:cs="Garamond"/>
          <w:color w:val="000000" w:themeColor="text1"/>
          <w:sz w:val="20"/>
          <w:szCs w:val="20"/>
          <w:lang w:val="en-GB"/>
        </w:rPr>
        <w:t>C</w:t>
      </w:r>
      <w:r w:rsidRPr="753223EC">
        <w:rPr>
          <w:rFonts w:ascii="Garamond" w:eastAsia="Garamond" w:hAnsi="Garamond" w:cs="Garamond"/>
          <w:color w:val="000000" w:themeColor="text1"/>
          <w:sz w:val="20"/>
          <w:szCs w:val="20"/>
          <w:lang w:val="en-GB"/>
        </w:rPr>
        <w:t xml:space="preserve">hange (UNFCCC) </w:t>
      </w:r>
    </w:p>
    <w:p w14:paraId="33925E31" w14:textId="1B32877A"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 xml:space="preserve">Second national communication of Bosnia and Herzegovina under the </w:t>
      </w:r>
      <w:r w:rsidR="009D4F91" w:rsidRPr="753223EC">
        <w:rPr>
          <w:rFonts w:ascii="Garamond" w:eastAsia="Garamond" w:hAnsi="Garamond" w:cs="Garamond"/>
          <w:color w:val="000000" w:themeColor="text1"/>
          <w:sz w:val="20"/>
          <w:szCs w:val="20"/>
          <w:lang w:val="en-GB"/>
        </w:rPr>
        <w:t>United Nations</w:t>
      </w:r>
      <w:r w:rsidRPr="753223EC">
        <w:rPr>
          <w:rFonts w:ascii="Garamond" w:eastAsia="Garamond" w:hAnsi="Garamond" w:cs="Garamond"/>
          <w:color w:val="000000" w:themeColor="text1"/>
          <w:sz w:val="20"/>
          <w:szCs w:val="20"/>
          <w:lang w:val="en-GB"/>
        </w:rPr>
        <w:t xml:space="preserve"> </w:t>
      </w:r>
      <w:r w:rsidR="009D4F91" w:rsidRPr="753223EC">
        <w:rPr>
          <w:rFonts w:ascii="Garamond" w:eastAsia="Garamond" w:hAnsi="Garamond" w:cs="Garamond"/>
          <w:color w:val="000000" w:themeColor="text1"/>
          <w:sz w:val="20"/>
          <w:szCs w:val="20"/>
          <w:lang w:val="en-GB"/>
        </w:rPr>
        <w:t>F</w:t>
      </w:r>
      <w:r w:rsidRPr="753223EC">
        <w:rPr>
          <w:rFonts w:ascii="Garamond" w:eastAsia="Garamond" w:hAnsi="Garamond" w:cs="Garamond"/>
          <w:color w:val="000000" w:themeColor="text1"/>
          <w:sz w:val="20"/>
          <w:szCs w:val="20"/>
          <w:lang w:val="en-GB"/>
        </w:rPr>
        <w:t xml:space="preserve">ramework </w:t>
      </w:r>
      <w:r w:rsidR="009D4F91" w:rsidRPr="753223EC">
        <w:rPr>
          <w:rFonts w:ascii="Garamond" w:eastAsia="Garamond" w:hAnsi="Garamond" w:cs="Garamond"/>
          <w:color w:val="000000" w:themeColor="text1"/>
          <w:sz w:val="20"/>
          <w:szCs w:val="20"/>
          <w:lang w:val="en-GB"/>
        </w:rPr>
        <w:t>C</w:t>
      </w:r>
      <w:r w:rsidRPr="753223EC">
        <w:rPr>
          <w:rFonts w:ascii="Garamond" w:eastAsia="Garamond" w:hAnsi="Garamond" w:cs="Garamond"/>
          <w:color w:val="000000" w:themeColor="text1"/>
          <w:sz w:val="20"/>
          <w:szCs w:val="20"/>
          <w:lang w:val="en-GB"/>
        </w:rPr>
        <w:t xml:space="preserve">onvention on </w:t>
      </w:r>
      <w:r w:rsidR="009D4F91" w:rsidRPr="753223EC">
        <w:rPr>
          <w:rFonts w:ascii="Garamond" w:eastAsia="Garamond" w:hAnsi="Garamond" w:cs="Garamond"/>
          <w:color w:val="000000" w:themeColor="text1"/>
          <w:sz w:val="20"/>
          <w:szCs w:val="20"/>
          <w:lang w:val="en-GB"/>
        </w:rPr>
        <w:t>C</w:t>
      </w:r>
      <w:r w:rsidRPr="753223EC">
        <w:rPr>
          <w:rFonts w:ascii="Garamond" w:eastAsia="Garamond" w:hAnsi="Garamond" w:cs="Garamond"/>
          <w:color w:val="000000" w:themeColor="text1"/>
          <w:sz w:val="20"/>
          <w:szCs w:val="20"/>
          <w:lang w:val="en-GB"/>
        </w:rPr>
        <w:t xml:space="preserve">limate </w:t>
      </w:r>
      <w:r w:rsidR="009D4F91" w:rsidRPr="753223EC">
        <w:rPr>
          <w:rFonts w:ascii="Garamond" w:eastAsia="Garamond" w:hAnsi="Garamond" w:cs="Garamond"/>
          <w:color w:val="000000" w:themeColor="text1"/>
          <w:sz w:val="20"/>
          <w:szCs w:val="20"/>
          <w:lang w:val="en-GB"/>
        </w:rPr>
        <w:t>C</w:t>
      </w:r>
      <w:r w:rsidRPr="753223EC">
        <w:rPr>
          <w:rFonts w:ascii="Garamond" w:eastAsia="Garamond" w:hAnsi="Garamond" w:cs="Garamond"/>
          <w:color w:val="000000" w:themeColor="text1"/>
          <w:sz w:val="20"/>
          <w:szCs w:val="20"/>
          <w:lang w:val="en-GB"/>
        </w:rPr>
        <w:t xml:space="preserve">hange </w:t>
      </w:r>
    </w:p>
    <w:p w14:paraId="0768CB84" w14:textId="198D0502"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 xml:space="preserve">Third national communication and second biennial update report on greenhouse gas emissions of Bosnia and Herzegovina </w:t>
      </w:r>
    </w:p>
    <w:p w14:paraId="78727260" w14:textId="3F2CCB89"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proofErr w:type="spellStart"/>
      <w:r w:rsidRPr="753223EC">
        <w:rPr>
          <w:rFonts w:ascii="Garamond" w:eastAsia="Garamond" w:hAnsi="Garamond" w:cs="Garamond"/>
          <w:color w:val="000000" w:themeColor="text1"/>
          <w:sz w:val="20"/>
          <w:szCs w:val="20"/>
          <w:lang w:val="en-GB"/>
        </w:rPr>
        <w:t>Tipologija</w:t>
      </w:r>
      <w:proofErr w:type="spellEnd"/>
      <w:r w:rsidRPr="753223EC">
        <w:rPr>
          <w:rFonts w:ascii="Garamond" w:eastAsia="Garamond" w:hAnsi="Garamond" w:cs="Garamond"/>
          <w:color w:val="000000" w:themeColor="text1"/>
          <w:sz w:val="20"/>
          <w:szCs w:val="20"/>
          <w:lang w:val="en-GB"/>
        </w:rPr>
        <w:t xml:space="preserve"> </w:t>
      </w:r>
      <w:proofErr w:type="spellStart"/>
      <w:r w:rsidRPr="753223EC">
        <w:rPr>
          <w:rFonts w:ascii="Garamond" w:eastAsia="Garamond" w:hAnsi="Garamond" w:cs="Garamond"/>
          <w:color w:val="000000" w:themeColor="text1"/>
          <w:sz w:val="20"/>
          <w:szCs w:val="20"/>
          <w:lang w:val="en-GB"/>
        </w:rPr>
        <w:t>javnih</w:t>
      </w:r>
      <w:proofErr w:type="spellEnd"/>
      <w:r w:rsidRPr="753223EC">
        <w:rPr>
          <w:rFonts w:ascii="Garamond" w:eastAsia="Garamond" w:hAnsi="Garamond" w:cs="Garamond"/>
          <w:color w:val="000000" w:themeColor="text1"/>
          <w:sz w:val="20"/>
          <w:szCs w:val="20"/>
          <w:lang w:val="en-GB"/>
        </w:rPr>
        <w:t xml:space="preserve"> </w:t>
      </w:r>
      <w:proofErr w:type="spellStart"/>
      <w:r w:rsidRPr="753223EC">
        <w:rPr>
          <w:rFonts w:ascii="Garamond" w:eastAsia="Garamond" w:hAnsi="Garamond" w:cs="Garamond"/>
          <w:color w:val="000000" w:themeColor="text1"/>
          <w:sz w:val="20"/>
          <w:szCs w:val="20"/>
          <w:lang w:val="en-GB"/>
        </w:rPr>
        <w:t>zgrada</w:t>
      </w:r>
      <w:proofErr w:type="spellEnd"/>
      <w:r w:rsidRPr="753223EC">
        <w:rPr>
          <w:rFonts w:ascii="Garamond" w:eastAsia="Garamond" w:hAnsi="Garamond" w:cs="Garamond"/>
          <w:color w:val="000000" w:themeColor="text1"/>
          <w:sz w:val="20"/>
          <w:szCs w:val="20"/>
          <w:lang w:val="en-GB"/>
        </w:rPr>
        <w:t xml:space="preserve">  </w:t>
      </w:r>
    </w:p>
    <w:p w14:paraId="3D6B44C2" w14:textId="0C297606"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 xml:space="preserve">National Investment Framework document </w:t>
      </w:r>
    </w:p>
    <w:p w14:paraId="384C6D77" w14:textId="3EEC1419"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 xml:space="preserve">Green Jobs - Analysing the Employment Impact of Energy Efficiency Measures in BiH </w:t>
      </w:r>
    </w:p>
    <w:p w14:paraId="2DA9D0E0" w14:textId="67D93CC9"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 xml:space="preserve">SECAP example </w:t>
      </w:r>
    </w:p>
    <w:p w14:paraId="3E5630CC" w14:textId="3432A7CF"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 xml:space="preserve">DEA example </w:t>
      </w:r>
    </w:p>
    <w:p w14:paraId="46BA4F21" w14:textId="70932BCE"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 xml:space="preserve">STUDIJA ENERGETSKE OBNOVE STAMBENIH ZGRADA NA PODRUČJU GRADA TUZLA </w:t>
      </w:r>
    </w:p>
    <w:p w14:paraId="5A847AA3" w14:textId="72947CFA" w:rsidR="197228BE" w:rsidRDefault="197228BE" w:rsidP="00A44434">
      <w:pPr>
        <w:pStyle w:val="ListParagraph"/>
        <w:numPr>
          <w:ilvl w:val="0"/>
          <w:numId w:val="2"/>
        </w:numPr>
        <w:spacing w:after="200"/>
        <w:rPr>
          <w:rFonts w:asciiTheme="minorHAnsi" w:eastAsiaTheme="minorEastAsia" w:hAnsiTheme="minorHAnsi" w:cstheme="minorBidi"/>
          <w:color w:val="000000" w:themeColor="text1"/>
          <w:sz w:val="20"/>
          <w:szCs w:val="20"/>
        </w:rPr>
      </w:pPr>
      <w:r w:rsidRPr="753223EC">
        <w:rPr>
          <w:rFonts w:ascii="Garamond" w:eastAsia="Garamond" w:hAnsi="Garamond" w:cs="Garamond"/>
          <w:color w:val="000000" w:themeColor="text1"/>
          <w:sz w:val="20"/>
          <w:szCs w:val="20"/>
          <w:lang w:val="en-GB"/>
        </w:rPr>
        <w:t>Gender Action Plan – GCF LCPB – Report</w:t>
      </w:r>
    </w:p>
    <w:p w14:paraId="6D103C09" w14:textId="48D6CB8B" w:rsidR="197228BE" w:rsidRDefault="197228BE" w:rsidP="197228BE">
      <w:pPr>
        <w:spacing w:line="240" w:lineRule="auto"/>
        <w:rPr>
          <w:rFonts w:ascii="Garamond" w:eastAsia="Garamond" w:hAnsi="Garamond" w:cs="Garamond"/>
          <w:color w:val="000000" w:themeColor="text1"/>
        </w:rPr>
      </w:pPr>
    </w:p>
    <w:p w14:paraId="04278F4B" w14:textId="64262324" w:rsidR="197228BE" w:rsidRDefault="197228BE" w:rsidP="197228BE">
      <w:pPr>
        <w:pStyle w:val="p28"/>
        <w:tabs>
          <w:tab w:val="clear" w:pos="680"/>
          <w:tab w:val="clear" w:pos="1060"/>
        </w:tabs>
        <w:spacing w:line="240" w:lineRule="auto"/>
        <w:ind w:left="0" w:firstLine="0"/>
        <w:jc w:val="both"/>
        <w:rPr>
          <w:color w:val="000000" w:themeColor="text1"/>
          <w:szCs w:val="24"/>
        </w:rPr>
      </w:pPr>
    </w:p>
    <w:p w14:paraId="261EF9BE" w14:textId="0D5FA373" w:rsidR="007E01D1" w:rsidRDefault="007E01D1" w:rsidP="197228BE">
      <w:pPr>
        <w:pStyle w:val="p28"/>
        <w:tabs>
          <w:tab w:val="clear" w:pos="680"/>
          <w:tab w:val="clear" w:pos="1060"/>
        </w:tabs>
        <w:spacing w:line="240" w:lineRule="auto"/>
        <w:ind w:left="0" w:firstLine="0"/>
        <w:jc w:val="both"/>
        <w:rPr>
          <w:color w:val="000000" w:themeColor="text1"/>
          <w:szCs w:val="24"/>
        </w:rPr>
      </w:pPr>
    </w:p>
    <w:p w14:paraId="290E39D0" w14:textId="21CC9B89" w:rsidR="007E01D1" w:rsidRDefault="007E01D1" w:rsidP="197228BE">
      <w:pPr>
        <w:pStyle w:val="p28"/>
        <w:tabs>
          <w:tab w:val="clear" w:pos="680"/>
          <w:tab w:val="clear" w:pos="1060"/>
        </w:tabs>
        <w:spacing w:line="240" w:lineRule="auto"/>
        <w:ind w:left="0" w:firstLine="0"/>
        <w:jc w:val="both"/>
        <w:rPr>
          <w:color w:val="000000" w:themeColor="text1"/>
          <w:szCs w:val="24"/>
        </w:rPr>
      </w:pPr>
    </w:p>
    <w:p w14:paraId="4177885F" w14:textId="21B787CB" w:rsidR="007E01D1" w:rsidRDefault="007E01D1" w:rsidP="197228BE">
      <w:pPr>
        <w:pStyle w:val="p28"/>
        <w:tabs>
          <w:tab w:val="clear" w:pos="680"/>
          <w:tab w:val="clear" w:pos="1060"/>
        </w:tabs>
        <w:spacing w:line="240" w:lineRule="auto"/>
        <w:ind w:left="0" w:firstLine="0"/>
        <w:jc w:val="both"/>
        <w:rPr>
          <w:color w:val="000000" w:themeColor="text1"/>
          <w:szCs w:val="24"/>
        </w:rPr>
      </w:pPr>
    </w:p>
    <w:p w14:paraId="18E14413" w14:textId="14FD51C4" w:rsidR="007E01D1" w:rsidRDefault="007E01D1" w:rsidP="197228BE">
      <w:pPr>
        <w:pStyle w:val="p28"/>
        <w:tabs>
          <w:tab w:val="clear" w:pos="680"/>
          <w:tab w:val="clear" w:pos="1060"/>
        </w:tabs>
        <w:spacing w:line="240" w:lineRule="auto"/>
        <w:ind w:left="0" w:firstLine="0"/>
        <w:jc w:val="both"/>
        <w:rPr>
          <w:color w:val="000000" w:themeColor="text1"/>
          <w:szCs w:val="24"/>
        </w:rPr>
      </w:pPr>
    </w:p>
    <w:p w14:paraId="55367CE8" w14:textId="77777777" w:rsidR="007E01D1" w:rsidRDefault="007E01D1" w:rsidP="197228BE">
      <w:pPr>
        <w:pStyle w:val="p28"/>
        <w:tabs>
          <w:tab w:val="clear" w:pos="680"/>
          <w:tab w:val="clear" w:pos="1060"/>
        </w:tabs>
        <w:spacing w:line="240" w:lineRule="auto"/>
        <w:ind w:left="0" w:firstLine="0"/>
        <w:jc w:val="both"/>
        <w:rPr>
          <w:color w:val="000000" w:themeColor="text1"/>
          <w:szCs w:val="24"/>
        </w:rPr>
      </w:pPr>
    </w:p>
    <w:p w14:paraId="0E68C574" w14:textId="7EE56CDB" w:rsidR="00A52924" w:rsidRPr="00471008" w:rsidRDefault="00A52924" w:rsidP="197228BE">
      <w:pPr>
        <w:pStyle w:val="p28"/>
        <w:tabs>
          <w:tab w:val="clear" w:pos="680"/>
          <w:tab w:val="clear" w:pos="1060"/>
        </w:tabs>
        <w:spacing w:line="240" w:lineRule="auto"/>
        <w:ind w:left="0"/>
        <w:jc w:val="both"/>
        <w:rPr>
          <w:rFonts w:ascii="Garamond" w:hAnsi="Garamond"/>
          <w:i/>
          <w:iCs/>
          <w:color w:val="000000" w:themeColor="text1"/>
          <w:sz w:val="22"/>
          <w:szCs w:val="22"/>
          <w:highlight w:val="yellow"/>
        </w:rPr>
      </w:pPr>
    </w:p>
    <w:p w14:paraId="4EAA11A6" w14:textId="6BD3A628" w:rsidR="00BF0763" w:rsidRPr="00471008" w:rsidRDefault="00BF0763" w:rsidP="00BF0763">
      <w:pPr>
        <w:spacing w:line="240" w:lineRule="auto"/>
        <w:rPr>
          <w:rFonts w:ascii="Garamond" w:hAnsi="Garamond"/>
          <w:b/>
          <w:color w:val="000000" w:themeColor="text1"/>
        </w:rPr>
      </w:pPr>
      <w:proofErr w:type="spellStart"/>
      <w:r w:rsidRPr="753223EC">
        <w:rPr>
          <w:rFonts w:ascii="Garamond" w:hAnsi="Garamond"/>
          <w:b/>
          <w:bCs/>
          <w:color w:val="000000" w:themeColor="text1"/>
        </w:rPr>
        <w:lastRenderedPageBreak/>
        <w:t>ToR</w:t>
      </w:r>
      <w:proofErr w:type="spellEnd"/>
      <w:r w:rsidRPr="753223EC">
        <w:rPr>
          <w:rFonts w:ascii="Garamond" w:hAnsi="Garamond"/>
          <w:b/>
          <w:bCs/>
          <w:color w:val="000000" w:themeColor="text1"/>
        </w:rPr>
        <w:t xml:space="preserve"> ANNEX B: Guidelines on Contents for the </w:t>
      </w:r>
      <w:r w:rsidR="00A52924" w:rsidRPr="753223EC">
        <w:rPr>
          <w:rFonts w:ascii="Garamond" w:hAnsi="Garamond"/>
          <w:b/>
          <w:bCs/>
          <w:color w:val="000000" w:themeColor="text1"/>
        </w:rPr>
        <w:t>Interim Evaluation</w:t>
      </w:r>
      <w:r w:rsidRPr="753223EC">
        <w:rPr>
          <w:rFonts w:ascii="Garamond" w:hAnsi="Garamond"/>
          <w:b/>
          <w:bCs/>
          <w:color w:val="000000" w:themeColor="text1"/>
        </w:rPr>
        <w:t xml:space="preserve"> Report</w:t>
      </w:r>
      <w:r w:rsidRPr="00471008">
        <w:rPr>
          <w:rStyle w:val="FootnoteReference"/>
          <w:rFonts w:ascii="Garamond" w:hAnsi="Garamond"/>
          <w:color w:val="000000" w:themeColor="text1"/>
        </w:rPr>
        <w:footnoteReference w:id="17"/>
      </w:r>
      <w:r w:rsidRPr="753223EC">
        <w:rPr>
          <w:rFonts w:ascii="Garamond" w:hAnsi="Garamond"/>
          <w:b/>
          <w:bCs/>
          <w:color w:val="000000" w:themeColor="text1"/>
        </w:rPr>
        <w:t xml:space="preserve"> </w:t>
      </w:r>
    </w:p>
    <w:tbl>
      <w:tblPr>
        <w:tblW w:w="10152" w:type="dxa"/>
        <w:tblInd w:w="108" w:type="dxa"/>
        <w:tblLook w:val="04A0" w:firstRow="1" w:lastRow="0" w:firstColumn="1" w:lastColumn="0" w:noHBand="0" w:noVBand="1"/>
      </w:tblPr>
      <w:tblGrid>
        <w:gridCol w:w="535"/>
        <w:gridCol w:w="456"/>
        <w:gridCol w:w="8590"/>
        <w:gridCol w:w="571"/>
      </w:tblGrid>
      <w:tr w:rsidR="00471008" w:rsidRPr="00471008" w14:paraId="61489C4E" w14:textId="77777777" w:rsidTr="00132CBB">
        <w:trPr>
          <w:gridAfter w:val="1"/>
          <w:wAfter w:w="594" w:type="dxa"/>
          <w:trHeight w:val="1933"/>
        </w:trPr>
        <w:tc>
          <w:tcPr>
            <w:tcW w:w="479" w:type="dxa"/>
          </w:tcPr>
          <w:p w14:paraId="6CF890AE" w14:textId="77777777" w:rsidR="00BF0763" w:rsidRPr="00471008" w:rsidRDefault="00BF0763" w:rsidP="003917B8">
            <w:pPr>
              <w:spacing w:line="240" w:lineRule="auto"/>
              <w:rPr>
                <w:rFonts w:ascii="Garamond" w:hAnsi="Garamond"/>
                <w:b/>
                <w:bCs/>
                <w:color w:val="000000" w:themeColor="text1"/>
                <w:sz w:val="20"/>
                <w:szCs w:val="20"/>
              </w:rPr>
            </w:pPr>
            <w:proofErr w:type="spellStart"/>
            <w:r w:rsidRPr="00471008">
              <w:rPr>
                <w:rFonts w:ascii="Garamond" w:hAnsi="Garamond"/>
                <w:b/>
                <w:bCs/>
                <w:color w:val="000000" w:themeColor="text1"/>
                <w:sz w:val="20"/>
                <w:szCs w:val="20"/>
              </w:rPr>
              <w:t>i</w:t>
            </w:r>
            <w:proofErr w:type="spellEnd"/>
            <w:r w:rsidRPr="00471008">
              <w:rPr>
                <w:rFonts w:ascii="Garamond" w:hAnsi="Garamond"/>
                <w:b/>
                <w:bCs/>
                <w:color w:val="000000" w:themeColor="text1"/>
                <w:sz w:val="20"/>
                <w:szCs w:val="20"/>
              </w:rPr>
              <w:t>.</w:t>
            </w:r>
          </w:p>
          <w:p w14:paraId="4699AB41" w14:textId="77777777" w:rsidR="00BF6C01" w:rsidRPr="00471008" w:rsidRDefault="00BF6C01" w:rsidP="003917B8">
            <w:pPr>
              <w:spacing w:line="240" w:lineRule="auto"/>
              <w:rPr>
                <w:rFonts w:ascii="Garamond" w:hAnsi="Garamond"/>
                <w:b/>
                <w:bCs/>
                <w:color w:val="000000" w:themeColor="text1"/>
                <w:sz w:val="20"/>
                <w:szCs w:val="20"/>
              </w:rPr>
            </w:pPr>
          </w:p>
          <w:p w14:paraId="449D6690" w14:textId="77777777" w:rsidR="00BF6C01" w:rsidRPr="00471008" w:rsidRDefault="00BF6C01" w:rsidP="003917B8">
            <w:pPr>
              <w:spacing w:line="240" w:lineRule="auto"/>
              <w:rPr>
                <w:rFonts w:ascii="Garamond" w:hAnsi="Garamond"/>
                <w:b/>
                <w:bCs/>
                <w:color w:val="000000" w:themeColor="text1"/>
                <w:sz w:val="20"/>
                <w:szCs w:val="20"/>
              </w:rPr>
            </w:pPr>
          </w:p>
          <w:p w14:paraId="3EBDAD82" w14:textId="77777777" w:rsidR="00BF6C01" w:rsidRPr="00471008" w:rsidRDefault="00BF6C01" w:rsidP="003917B8">
            <w:pPr>
              <w:spacing w:line="240" w:lineRule="auto"/>
              <w:rPr>
                <w:rFonts w:ascii="Garamond" w:hAnsi="Garamond"/>
                <w:b/>
                <w:bCs/>
                <w:color w:val="000000" w:themeColor="text1"/>
                <w:sz w:val="20"/>
                <w:szCs w:val="20"/>
              </w:rPr>
            </w:pPr>
          </w:p>
          <w:p w14:paraId="6D73E1AC" w14:textId="60536140" w:rsidR="00BF6C01" w:rsidRPr="00471008" w:rsidRDefault="00BA691A" w:rsidP="003917B8">
            <w:pPr>
              <w:spacing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ii.</w:t>
            </w:r>
          </w:p>
        </w:tc>
        <w:tc>
          <w:tcPr>
            <w:tcW w:w="9079" w:type="dxa"/>
            <w:gridSpan w:val="2"/>
          </w:tcPr>
          <w:p w14:paraId="11A5718F"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Basic Report Information </w:t>
            </w:r>
            <w:r w:rsidRPr="00471008">
              <w:rPr>
                <w:rFonts w:ascii="Garamond" w:hAnsi="Garamond"/>
                <w:i/>
                <w:color w:val="000000" w:themeColor="text1"/>
                <w:sz w:val="20"/>
                <w:szCs w:val="20"/>
              </w:rPr>
              <w:t>(for opening page or title page)</w:t>
            </w:r>
          </w:p>
          <w:p w14:paraId="130227FC" w14:textId="33D5476E" w:rsidR="00BF0763" w:rsidRPr="00471008" w:rsidRDefault="00BF0763"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Title of UNDP</w:t>
            </w:r>
            <w:r w:rsidR="00A52924" w:rsidRPr="00471008">
              <w:rPr>
                <w:rFonts w:ascii="Garamond" w:hAnsi="Garamond"/>
                <w:color w:val="000000" w:themeColor="text1"/>
                <w:sz w:val="20"/>
                <w:szCs w:val="20"/>
              </w:rPr>
              <w:t>-</w:t>
            </w:r>
            <w:r w:rsidRPr="00471008">
              <w:rPr>
                <w:rFonts w:ascii="Garamond" w:hAnsi="Garamond"/>
                <w:color w:val="000000" w:themeColor="text1"/>
                <w:sz w:val="20"/>
                <w:szCs w:val="20"/>
              </w:rPr>
              <w:t>supported G</w:t>
            </w:r>
            <w:r w:rsidR="00A52924" w:rsidRPr="00471008">
              <w:rPr>
                <w:rFonts w:ascii="Garamond" w:hAnsi="Garamond"/>
                <w:color w:val="000000" w:themeColor="text1"/>
                <w:sz w:val="20"/>
                <w:szCs w:val="20"/>
              </w:rPr>
              <w:t>C</w:t>
            </w:r>
            <w:r w:rsidRPr="00471008">
              <w:rPr>
                <w:rFonts w:ascii="Garamond" w:hAnsi="Garamond"/>
                <w:color w:val="000000" w:themeColor="text1"/>
                <w:sz w:val="20"/>
                <w:szCs w:val="20"/>
              </w:rPr>
              <w:t>F</w:t>
            </w:r>
            <w:r w:rsidR="00A52924" w:rsidRPr="00471008">
              <w:rPr>
                <w:rFonts w:ascii="Garamond" w:hAnsi="Garamond"/>
                <w:color w:val="000000" w:themeColor="text1"/>
                <w:sz w:val="20"/>
                <w:szCs w:val="20"/>
              </w:rPr>
              <w:t>-</w:t>
            </w:r>
            <w:r w:rsidRPr="00471008">
              <w:rPr>
                <w:rFonts w:ascii="Garamond" w:hAnsi="Garamond"/>
                <w:color w:val="000000" w:themeColor="text1"/>
                <w:sz w:val="20"/>
                <w:szCs w:val="20"/>
              </w:rPr>
              <w:t xml:space="preserve">financed project </w:t>
            </w:r>
          </w:p>
          <w:p w14:paraId="54C4A864" w14:textId="0EEE6A12" w:rsidR="00BF0763" w:rsidRPr="00471008" w:rsidRDefault="00BF0763"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UNDP PIMS# and G</w:t>
            </w:r>
            <w:r w:rsidR="00A52924" w:rsidRPr="00471008">
              <w:rPr>
                <w:rFonts w:ascii="Garamond" w:hAnsi="Garamond"/>
                <w:color w:val="000000" w:themeColor="text1"/>
                <w:sz w:val="20"/>
                <w:szCs w:val="20"/>
              </w:rPr>
              <w:t>C</w:t>
            </w:r>
            <w:r w:rsidRPr="00471008">
              <w:rPr>
                <w:rFonts w:ascii="Garamond" w:hAnsi="Garamond"/>
                <w:color w:val="000000" w:themeColor="text1"/>
                <w:sz w:val="20"/>
                <w:szCs w:val="20"/>
              </w:rPr>
              <w:t xml:space="preserve">F project ID#  </w:t>
            </w:r>
          </w:p>
          <w:p w14:paraId="177CE6DD" w14:textId="7B9DD957" w:rsidR="00BF0763" w:rsidRPr="00471008" w:rsidRDefault="00A52924"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Interim Evaluation</w:t>
            </w:r>
            <w:r w:rsidR="00BF0763" w:rsidRPr="00471008">
              <w:rPr>
                <w:rFonts w:ascii="Garamond" w:hAnsi="Garamond"/>
                <w:color w:val="000000" w:themeColor="text1"/>
                <w:sz w:val="20"/>
                <w:szCs w:val="20"/>
              </w:rPr>
              <w:t xml:space="preserve"> time frame and date of</w:t>
            </w:r>
            <w:r w:rsidRPr="00471008">
              <w:rPr>
                <w:rFonts w:ascii="Garamond" w:hAnsi="Garamond"/>
                <w:color w:val="000000" w:themeColor="text1"/>
                <w:sz w:val="20"/>
                <w:szCs w:val="20"/>
              </w:rPr>
              <w:t xml:space="preserve"> </w:t>
            </w:r>
            <w:r w:rsidR="00BF0763" w:rsidRPr="00471008">
              <w:rPr>
                <w:rFonts w:ascii="Garamond" w:hAnsi="Garamond"/>
                <w:color w:val="000000" w:themeColor="text1"/>
                <w:sz w:val="20"/>
                <w:szCs w:val="20"/>
              </w:rPr>
              <w:t>report</w:t>
            </w:r>
          </w:p>
          <w:p w14:paraId="07E1B6F5" w14:textId="411A80D1" w:rsidR="00BF0763" w:rsidRPr="00471008" w:rsidRDefault="00BF0763"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Region and countries included in the project</w:t>
            </w:r>
          </w:p>
          <w:p w14:paraId="793481F5" w14:textId="77777777" w:rsidR="00BF0763" w:rsidRPr="00471008" w:rsidRDefault="00BF0763"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Executing Agency/Implementing Partner and other project partners</w:t>
            </w:r>
          </w:p>
          <w:p w14:paraId="6E6A939B" w14:textId="0ECE5705" w:rsidR="00BF0763" w:rsidRPr="00471008" w:rsidRDefault="00A52924"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Interim Evaluation</w:t>
            </w:r>
            <w:r w:rsidR="00BF0763" w:rsidRPr="00471008">
              <w:rPr>
                <w:rFonts w:ascii="Garamond" w:hAnsi="Garamond"/>
                <w:color w:val="000000" w:themeColor="text1"/>
                <w:sz w:val="20"/>
                <w:szCs w:val="20"/>
              </w:rPr>
              <w:t xml:space="preserve"> team members </w:t>
            </w:r>
          </w:p>
          <w:p w14:paraId="09AD880A" w14:textId="77777777" w:rsidR="00BF0763" w:rsidRPr="00471008" w:rsidRDefault="00BF0763" w:rsidP="00BA691A">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Acknowledgements</w:t>
            </w:r>
          </w:p>
        </w:tc>
      </w:tr>
      <w:tr w:rsidR="00471008" w:rsidRPr="00471008" w14:paraId="529F2664" w14:textId="77777777" w:rsidTr="00132CBB">
        <w:trPr>
          <w:gridAfter w:val="1"/>
          <w:wAfter w:w="594" w:type="dxa"/>
          <w:trHeight w:val="188"/>
        </w:trPr>
        <w:tc>
          <w:tcPr>
            <w:tcW w:w="479" w:type="dxa"/>
          </w:tcPr>
          <w:p w14:paraId="39A150C6" w14:textId="79C6C1B8" w:rsidR="00BF0763" w:rsidRPr="00471008" w:rsidRDefault="00BF0763"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ii</w:t>
            </w:r>
            <w:r w:rsidR="00BA691A" w:rsidRPr="00471008">
              <w:rPr>
                <w:rFonts w:ascii="Garamond" w:hAnsi="Garamond"/>
                <w:b/>
                <w:bCs/>
                <w:color w:val="000000" w:themeColor="text1"/>
                <w:sz w:val="20"/>
                <w:szCs w:val="20"/>
              </w:rPr>
              <w:t>i</w:t>
            </w:r>
            <w:r w:rsidRPr="00471008">
              <w:rPr>
                <w:rFonts w:ascii="Garamond" w:hAnsi="Garamond"/>
                <w:b/>
                <w:bCs/>
                <w:color w:val="000000" w:themeColor="text1"/>
                <w:sz w:val="20"/>
                <w:szCs w:val="20"/>
              </w:rPr>
              <w:t xml:space="preserve">. </w:t>
            </w:r>
          </w:p>
        </w:tc>
        <w:tc>
          <w:tcPr>
            <w:tcW w:w="9079" w:type="dxa"/>
            <w:gridSpan w:val="2"/>
          </w:tcPr>
          <w:p w14:paraId="7CA4A01B"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Table of Contents</w:t>
            </w:r>
          </w:p>
        </w:tc>
      </w:tr>
      <w:tr w:rsidR="00471008" w:rsidRPr="00471008" w14:paraId="40C8F074" w14:textId="77777777" w:rsidTr="00132CBB">
        <w:trPr>
          <w:gridAfter w:val="1"/>
          <w:wAfter w:w="594" w:type="dxa"/>
          <w:trHeight w:val="207"/>
        </w:trPr>
        <w:tc>
          <w:tcPr>
            <w:tcW w:w="479" w:type="dxa"/>
          </w:tcPr>
          <w:p w14:paraId="1AD9463E" w14:textId="601FAF2C" w:rsidR="00BF0763" w:rsidRPr="00471008" w:rsidRDefault="00BF0763"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i</w:t>
            </w:r>
            <w:r w:rsidR="00BA691A" w:rsidRPr="00471008">
              <w:rPr>
                <w:rFonts w:ascii="Garamond" w:hAnsi="Garamond"/>
                <w:b/>
                <w:bCs/>
                <w:color w:val="000000" w:themeColor="text1"/>
                <w:sz w:val="20"/>
                <w:szCs w:val="20"/>
              </w:rPr>
              <w:t>v</w:t>
            </w:r>
            <w:r w:rsidRPr="00471008">
              <w:rPr>
                <w:rFonts w:ascii="Garamond" w:hAnsi="Garamond"/>
                <w:b/>
                <w:bCs/>
                <w:color w:val="000000" w:themeColor="text1"/>
                <w:sz w:val="20"/>
                <w:szCs w:val="20"/>
              </w:rPr>
              <w:t>.</w:t>
            </w:r>
          </w:p>
          <w:p w14:paraId="3E90AA76" w14:textId="7BA2ABC5" w:rsidR="00B9443B" w:rsidRPr="00471008" w:rsidRDefault="00BA691A"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v</w:t>
            </w:r>
            <w:r w:rsidR="00B9443B" w:rsidRPr="00471008">
              <w:rPr>
                <w:rFonts w:ascii="Garamond" w:hAnsi="Garamond"/>
                <w:b/>
                <w:bCs/>
                <w:color w:val="000000" w:themeColor="text1"/>
                <w:sz w:val="20"/>
                <w:szCs w:val="20"/>
              </w:rPr>
              <w:t>.</w:t>
            </w:r>
          </w:p>
        </w:tc>
        <w:tc>
          <w:tcPr>
            <w:tcW w:w="9079" w:type="dxa"/>
            <w:gridSpan w:val="2"/>
          </w:tcPr>
          <w:p w14:paraId="7454B4E4" w14:textId="70AC94CC" w:rsidR="00B9443B"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Acronyms and Abbreviations</w:t>
            </w:r>
          </w:p>
          <w:p w14:paraId="4EE84C6E" w14:textId="16B76034" w:rsidR="00B9443B" w:rsidRPr="00471008" w:rsidRDefault="00B9443B"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Project Information Table</w:t>
            </w:r>
          </w:p>
        </w:tc>
      </w:tr>
      <w:tr w:rsidR="00471008" w:rsidRPr="00471008" w14:paraId="77FD7D5E" w14:textId="77777777" w:rsidTr="00132CBB">
        <w:trPr>
          <w:gridAfter w:val="1"/>
          <w:wAfter w:w="594" w:type="dxa"/>
          <w:trHeight w:val="48"/>
        </w:trPr>
        <w:tc>
          <w:tcPr>
            <w:tcW w:w="479" w:type="dxa"/>
          </w:tcPr>
          <w:p w14:paraId="77BD5978" w14:textId="77777777" w:rsidR="00BF0763" w:rsidRPr="00471008" w:rsidRDefault="00BF0763" w:rsidP="003917B8">
            <w:pPr>
              <w:spacing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1.</w:t>
            </w:r>
          </w:p>
        </w:tc>
        <w:tc>
          <w:tcPr>
            <w:tcW w:w="9079" w:type="dxa"/>
            <w:gridSpan w:val="2"/>
          </w:tcPr>
          <w:p w14:paraId="439B7907" w14:textId="079626AF" w:rsidR="00BF0763" w:rsidRPr="00471008" w:rsidRDefault="00BF0763" w:rsidP="00B9443B">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Executive Summary </w:t>
            </w:r>
            <w:r w:rsidRPr="00471008">
              <w:rPr>
                <w:rFonts w:ascii="Garamond" w:hAnsi="Garamond"/>
                <w:i/>
                <w:color w:val="000000" w:themeColor="text1"/>
                <w:sz w:val="20"/>
                <w:szCs w:val="20"/>
              </w:rPr>
              <w:t>(</w:t>
            </w:r>
            <w:r w:rsidR="00B9443B" w:rsidRPr="00471008">
              <w:rPr>
                <w:rFonts w:ascii="Garamond" w:hAnsi="Garamond"/>
                <w:i/>
                <w:color w:val="000000" w:themeColor="text1"/>
                <w:sz w:val="20"/>
                <w:szCs w:val="20"/>
              </w:rPr>
              <w:t xml:space="preserve">2-3 </w:t>
            </w:r>
            <w:r w:rsidRPr="00471008">
              <w:rPr>
                <w:rFonts w:ascii="Garamond" w:hAnsi="Garamond"/>
                <w:i/>
                <w:color w:val="000000" w:themeColor="text1"/>
                <w:sz w:val="20"/>
                <w:szCs w:val="20"/>
              </w:rPr>
              <w:t>pages)</w:t>
            </w:r>
            <w:r w:rsidRPr="00471008">
              <w:rPr>
                <w:rFonts w:ascii="Garamond" w:hAnsi="Garamond"/>
                <w:color w:val="000000" w:themeColor="text1"/>
                <w:sz w:val="20"/>
                <w:szCs w:val="20"/>
              </w:rPr>
              <w:t xml:space="preserve"> </w:t>
            </w:r>
          </w:p>
          <w:p w14:paraId="3E7EED4A" w14:textId="77777777" w:rsidR="00BF0763" w:rsidRPr="00471008" w:rsidRDefault="00BF0763"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Project Description (brief)</w:t>
            </w:r>
          </w:p>
          <w:p w14:paraId="2662115E" w14:textId="401398BE" w:rsidR="00BF0763" w:rsidRPr="00471008" w:rsidRDefault="00BF0763"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Project Progress Summary</w:t>
            </w:r>
          </w:p>
          <w:p w14:paraId="1B4102B1" w14:textId="03285237" w:rsidR="00BF0763" w:rsidRPr="00471008" w:rsidRDefault="00A52924"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Interim Evaluation</w:t>
            </w:r>
            <w:r w:rsidR="00BF0763" w:rsidRPr="00471008">
              <w:rPr>
                <w:rFonts w:ascii="Garamond" w:hAnsi="Garamond"/>
                <w:color w:val="000000" w:themeColor="text1"/>
                <w:sz w:val="20"/>
                <w:szCs w:val="20"/>
              </w:rPr>
              <w:t xml:space="preserve"> Ratings &amp; Achievement Summary Table</w:t>
            </w:r>
          </w:p>
          <w:p w14:paraId="2810F4FA" w14:textId="77777777" w:rsidR="00BF0763" w:rsidRPr="00471008" w:rsidRDefault="00BF0763"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 xml:space="preserve">Concise summary of conclusions </w:t>
            </w:r>
          </w:p>
          <w:p w14:paraId="2D92E8E6" w14:textId="4AD787A4" w:rsidR="00BF0763" w:rsidRPr="00471008" w:rsidRDefault="00BF0763"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Recommendation</w:t>
            </w:r>
            <w:r w:rsidR="00C84C01" w:rsidRPr="00471008">
              <w:rPr>
                <w:rFonts w:ascii="Garamond" w:hAnsi="Garamond"/>
                <w:color w:val="000000" w:themeColor="text1"/>
                <w:sz w:val="20"/>
                <w:szCs w:val="20"/>
              </w:rPr>
              <w:t>s</w:t>
            </w:r>
            <w:r w:rsidRPr="00471008">
              <w:rPr>
                <w:rFonts w:ascii="Garamond" w:hAnsi="Garamond"/>
                <w:color w:val="000000" w:themeColor="text1"/>
                <w:sz w:val="20"/>
                <w:szCs w:val="20"/>
              </w:rPr>
              <w:t xml:space="preserve"> Summary Table</w:t>
            </w:r>
          </w:p>
        </w:tc>
      </w:tr>
      <w:tr w:rsidR="00471008" w:rsidRPr="00471008" w14:paraId="4D615957" w14:textId="77777777" w:rsidTr="00132CBB">
        <w:trPr>
          <w:gridAfter w:val="1"/>
          <w:wAfter w:w="594" w:type="dxa"/>
          <w:trHeight w:val="48"/>
        </w:trPr>
        <w:tc>
          <w:tcPr>
            <w:tcW w:w="479" w:type="dxa"/>
          </w:tcPr>
          <w:p w14:paraId="52BF79BB" w14:textId="77777777" w:rsidR="00BF0763" w:rsidRPr="00471008" w:rsidRDefault="00BF0763" w:rsidP="003917B8">
            <w:pPr>
              <w:spacing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2.</w:t>
            </w:r>
          </w:p>
        </w:tc>
        <w:tc>
          <w:tcPr>
            <w:tcW w:w="9079" w:type="dxa"/>
            <w:gridSpan w:val="2"/>
          </w:tcPr>
          <w:p w14:paraId="16ADDB12"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Introduction </w:t>
            </w:r>
            <w:r w:rsidRPr="00471008">
              <w:rPr>
                <w:rFonts w:ascii="Garamond" w:hAnsi="Garamond"/>
                <w:i/>
                <w:color w:val="000000" w:themeColor="text1"/>
                <w:sz w:val="20"/>
                <w:szCs w:val="20"/>
              </w:rPr>
              <w:t>(2-3 pages)</w:t>
            </w:r>
          </w:p>
          <w:p w14:paraId="26B9F6BD" w14:textId="423262D5"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Purpose of the</w:t>
            </w:r>
            <w:r w:rsidR="00A52924" w:rsidRPr="00471008">
              <w:rPr>
                <w:rFonts w:ascii="Garamond" w:hAnsi="Garamond"/>
                <w:color w:val="000000" w:themeColor="text1"/>
                <w:sz w:val="20"/>
                <w:szCs w:val="20"/>
              </w:rPr>
              <w:t xml:space="preserve"> Interim Evaluation</w:t>
            </w:r>
            <w:r w:rsidRPr="00471008">
              <w:rPr>
                <w:rFonts w:ascii="Garamond" w:hAnsi="Garamond"/>
                <w:color w:val="000000" w:themeColor="text1"/>
                <w:sz w:val="20"/>
                <w:szCs w:val="20"/>
              </w:rPr>
              <w:t xml:space="preserve"> and objectives</w:t>
            </w:r>
          </w:p>
          <w:p w14:paraId="473B8926" w14:textId="48A43C30"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Scope &amp; Methodology: principles of design and execution of the</w:t>
            </w:r>
            <w:r w:rsidR="00A52924" w:rsidRPr="00471008">
              <w:rPr>
                <w:rFonts w:ascii="Garamond" w:hAnsi="Garamond"/>
                <w:color w:val="000000" w:themeColor="text1"/>
                <w:sz w:val="20"/>
                <w:szCs w:val="20"/>
              </w:rPr>
              <w:t xml:space="preserve"> Interim Evaluation</w:t>
            </w:r>
            <w:r w:rsidRPr="00471008">
              <w:rPr>
                <w:rFonts w:ascii="Garamond" w:hAnsi="Garamond"/>
                <w:color w:val="000000" w:themeColor="text1"/>
                <w:sz w:val="20"/>
                <w:szCs w:val="20"/>
              </w:rPr>
              <w:t>,</w:t>
            </w:r>
            <w:r w:rsidR="00A52924" w:rsidRPr="00471008">
              <w:rPr>
                <w:rFonts w:ascii="Garamond" w:hAnsi="Garamond"/>
                <w:color w:val="000000" w:themeColor="text1"/>
                <w:sz w:val="20"/>
                <w:szCs w:val="20"/>
              </w:rPr>
              <w:t xml:space="preserve"> Interim Evaluation</w:t>
            </w:r>
            <w:r w:rsidRPr="00471008">
              <w:rPr>
                <w:rFonts w:ascii="Garamond" w:hAnsi="Garamond"/>
                <w:color w:val="000000" w:themeColor="text1"/>
                <w:sz w:val="20"/>
                <w:szCs w:val="20"/>
              </w:rPr>
              <w:t xml:space="preserve"> approach and data collection methods, limitations</w:t>
            </w:r>
          </w:p>
          <w:p w14:paraId="52096480" w14:textId="3AC96775"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Structure of the</w:t>
            </w:r>
            <w:r w:rsidR="00A52924" w:rsidRPr="00471008">
              <w:rPr>
                <w:rFonts w:ascii="Garamond" w:hAnsi="Garamond"/>
                <w:color w:val="000000" w:themeColor="text1"/>
                <w:sz w:val="20"/>
                <w:szCs w:val="20"/>
              </w:rPr>
              <w:t xml:space="preserve"> Interim Evaluation</w:t>
            </w:r>
            <w:r w:rsidRPr="00471008">
              <w:rPr>
                <w:rFonts w:ascii="Garamond" w:hAnsi="Garamond"/>
                <w:color w:val="000000" w:themeColor="text1"/>
                <w:sz w:val="20"/>
                <w:szCs w:val="20"/>
              </w:rPr>
              <w:t xml:space="preserve"> report</w:t>
            </w:r>
          </w:p>
        </w:tc>
      </w:tr>
      <w:tr w:rsidR="00471008" w:rsidRPr="00471008" w14:paraId="43212024" w14:textId="77777777" w:rsidTr="00132CBB">
        <w:trPr>
          <w:gridAfter w:val="1"/>
          <w:wAfter w:w="594" w:type="dxa"/>
          <w:trHeight w:val="1710"/>
        </w:trPr>
        <w:tc>
          <w:tcPr>
            <w:tcW w:w="479" w:type="dxa"/>
          </w:tcPr>
          <w:p w14:paraId="2AAD4C74" w14:textId="77777777" w:rsidR="00BF0763" w:rsidRPr="00471008" w:rsidRDefault="00BF0763" w:rsidP="003917B8">
            <w:pPr>
              <w:spacing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3.</w:t>
            </w:r>
          </w:p>
        </w:tc>
        <w:tc>
          <w:tcPr>
            <w:tcW w:w="9079" w:type="dxa"/>
            <w:gridSpan w:val="2"/>
          </w:tcPr>
          <w:p w14:paraId="555ABC8E"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Project Description and Background Context </w:t>
            </w:r>
            <w:r w:rsidRPr="00471008">
              <w:rPr>
                <w:rFonts w:ascii="Garamond" w:hAnsi="Garamond"/>
                <w:i/>
                <w:color w:val="000000" w:themeColor="text1"/>
                <w:sz w:val="20"/>
                <w:szCs w:val="20"/>
              </w:rPr>
              <w:t>(3-5 pages)</w:t>
            </w:r>
          </w:p>
          <w:p w14:paraId="15007931" w14:textId="77777777" w:rsidR="00BF0763" w:rsidRPr="00471008" w:rsidRDefault="00BF0763" w:rsidP="00A44434">
            <w:pPr>
              <w:numPr>
                <w:ilvl w:val="0"/>
                <w:numId w:val="12"/>
              </w:num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Development context: environmental, socio-economic, institutional, and policy factors relevant to the project objective and scope</w:t>
            </w:r>
          </w:p>
          <w:p w14:paraId="4E360BF7" w14:textId="77777777" w:rsidR="00BF0763" w:rsidRPr="00471008" w:rsidRDefault="00BF0763" w:rsidP="00A44434">
            <w:pPr>
              <w:numPr>
                <w:ilvl w:val="0"/>
                <w:numId w:val="12"/>
              </w:num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Problems that the project sought to </w:t>
            </w:r>
            <w:proofErr w:type="gramStart"/>
            <w:r w:rsidRPr="00471008">
              <w:rPr>
                <w:rFonts w:ascii="Garamond" w:hAnsi="Garamond"/>
                <w:color w:val="000000" w:themeColor="text1"/>
                <w:sz w:val="20"/>
                <w:szCs w:val="20"/>
              </w:rPr>
              <w:t>address:</w:t>
            </w:r>
            <w:proofErr w:type="gramEnd"/>
            <w:r w:rsidRPr="00471008">
              <w:rPr>
                <w:rFonts w:ascii="Garamond" w:hAnsi="Garamond"/>
                <w:color w:val="000000" w:themeColor="text1"/>
                <w:sz w:val="20"/>
                <w:szCs w:val="20"/>
              </w:rPr>
              <w:t xml:space="preserve"> threats and barriers targeted</w:t>
            </w:r>
          </w:p>
          <w:p w14:paraId="0A75E14B" w14:textId="77777777" w:rsidR="00BF0763" w:rsidRPr="00471008" w:rsidRDefault="00BF0763" w:rsidP="00A44434">
            <w:pPr>
              <w:numPr>
                <w:ilvl w:val="0"/>
                <w:numId w:val="12"/>
              </w:numPr>
              <w:spacing w:after="0" w:line="240" w:lineRule="auto"/>
              <w:rPr>
                <w:rFonts w:ascii="Garamond" w:hAnsi="Garamond"/>
                <w:b/>
                <w:color w:val="000000" w:themeColor="text1"/>
                <w:sz w:val="20"/>
                <w:szCs w:val="20"/>
              </w:rPr>
            </w:pPr>
            <w:r w:rsidRPr="00471008">
              <w:rPr>
                <w:rFonts w:ascii="Garamond" w:hAnsi="Garamond"/>
                <w:color w:val="000000" w:themeColor="text1"/>
                <w:sz w:val="20"/>
                <w:szCs w:val="20"/>
              </w:rPr>
              <w:t xml:space="preserve">Project Description and Strategy: objective, outcomes and expected results, description of field sites (if any) </w:t>
            </w:r>
          </w:p>
          <w:p w14:paraId="6750B690" w14:textId="77777777" w:rsidR="00BF0763" w:rsidRPr="00471008" w:rsidRDefault="00BF0763" w:rsidP="00A44434">
            <w:pPr>
              <w:numPr>
                <w:ilvl w:val="0"/>
                <w:numId w:val="12"/>
              </w:numPr>
              <w:spacing w:after="0" w:line="240" w:lineRule="auto"/>
              <w:rPr>
                <w:rFonts w:ascii="Garamond" w:hAnsi="Garamond"/>
                <w:b/>
                <w:color w:val="000000" w:themeColor="text1"/>
                <w:sz w:val="20"/>
                <w:szCs w:val="20"/>
              </w:rPr>
            </w:pPr>
            <w:r w:rsidRPr="00471008">
              <w:rPr>
                <w:rFonts w:ascii="Garamond" w:hAnsi="Garamond"/>
                <w:color w:val="000000" w:themeColor="text1"/>
                <w:sz w:val="20"/>
                <w:szCs w:val="20"/>
              </w:rPr>
              <w:t>Project Implementation Arrangements: short description of the Project Board, key implementing partner arrangements, etc.</w:t>
            </w:r>
          </w:p>
          <w:p w14:paraId="1E78949F" w14:textId="77777777" w:rsidR="00BF0763" w:rsidRPr="00471008" w:rsidRDefault="00BF0763" w:rsidP="00A44434">
            <w:pPr>
              <w:numPr>
                <w:ilvl w:val="0"/>
                <w:numId w:val="12"/>
              </w:numPr>
              <w:spacing w:after="0" w:line="240" w:lineRule="auto"/>
              <w:rPr>
                <w:rFonts w:ascii="Garamond" w:hAnsi="Garamond"/>
                <w:b/>
                <w:color w:val="000000" w:themeColor="text1"/>
                <w:sz w:val="20"/>
                <w:szCs w:val="20"/>
              </w:rPr>
            </w:pPr>
            <w:r w:rsidRPr="00471008">
              <w:rPr>
                <w:rFonts w:ascii="Garamond" w:hAnsi="Garamond"/>
                <w:color w:val="000000" w:themeColor="text1"/>
                <w:sz w:val="20"/>
                <w:szCs w:val="20"/>
              </w:rPr>
              <w:t>Project timing and milestones</w:t>
            </w:r>
          </w:p>
          <w:p w14:paraId="12EA573B" w14:textId="77777777" w:rsidR="00BF0763" w:rsidRPr="00471008" w:rsidRDefault="00BF0763" w:rsidP="00A44434">
            <w:pPr>
              <w:numPr>
                <w:ilvl w:val="0"/>
                <w:numId w:val="12"/>
              </w:num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Main stakeholders: summary list</w:t>
            </w:r>
          </w:p>
        </w:tc>
      </w:tr>
      <w:tr w:rsidR="00471008" w:rsidRPr="00471008" w14:paraId="3887E18A" w14:textId="77777777" w:rsidTr="00132CBB">
        <w:trPr>
          <w:gridAfter w:val="1"/>
          <w:wAfter w:w="594" w:type="dxa"/>
          <w:trHeight w:val="180"/>
        </w:trPr>
        <w:tc>
          <w:tcPr>
            <w:tcW w:w="479" w:type="dxa"/>
          </w:tcPr>
          <w:p w14:paraId="68DAD746" w14:textId="77777777" w:rsidR="00BF0763" w:rsidRPr="00471008" w:rsidRDefault="00BF0763"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w:t>
            </w:r>
          </w:p>
        </w:tc>
        <w:tc>
          <w:tcPr>
            <w:tcW w:w="9079" w:type="dxa"/>
            <w:gridSpan w:val="2"/>
          </w:tcPr>
          <w:p w14:paraId="2E817C3C"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Findings </w:t>
            </w:r>
            <w:r w:rsidRPr="00471008">
              <w:rPr>
                <w:rFonts w:ascii="Garamond" w:hAnsi="Garamond"/>
                <w:i/>
                <w:color w:val="000000" w:themeColor="text1"/>
                <w:sz w:val="20"/>
                <w:szCs w:val="20"/>
              </w:rPr>
              <w:t>(12-14 pages)</w:t>
            </w:r>
          </w:p>
        </w:tc>
      </w:tr>
      <w:tr w:rsidR="00471008" w:rsidRPr="00471008" w14:paraId="3EE5B2C9" w14:textId="77777777" w:rsidTr="00132CBB">
        <w:trPr>
          <w:trHeight w:val="819"/>
        </w:trPr>
        <w:tc>
          <w:tcPr>
            <w:tcW w:w="479" w:type="dxa"/>
          </w:tcPr>
          <w:p w14:paraId="4FE43982" w14:textId="77777777" w:rsidR="00BF0763" w:rsidRPr="00471008" w:rsidRDefault="00BF0763"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4.1</w:t>
            </w:r>
          </w:p>
          <w:p w14:paraId="017F09EB" w14:textId="77777777" w:rsidR="00BF0763" w:rsidRPr="00471008" w:rsidRDefault="00BF0763" w:rsidP="003917B8">
            <w:pPr>
              <w:spacing w:after="0" w:line="240" w:lineRule="auto"/>
              <w:rPr>
                <w:rFonts w:ascii="Garamond" w:hAnsi="Garamond"/>
                <w:b/>
                <w:bCs/>
                <w:color w:val="000000" w:themeColor="text1"/>
                <w:sz w:val="20"/>
                <w:szCs w:val="20"/>
              </w:rPr>
            </w:pPr>
          </w:p>
          <w:p w14:paraId="01AC401C" w14:textId="77777777" w:rsidR="00BF0763" w:rsidRPr="00471008" w:rsidRDefault="00BF0763" w:rsidP="003917B8">
            <w:pPr>
              <w:spacing w:after="0" w:line="240" w:lineRule="auto"/>
              <w:rPr>
                <w:rFonts w:ascii="Garamond" w:hAnsi="Garamond"/>
                <w:b/>
                <w:bCs/>
                <w:color w:val="000000" w:themeColor="text1"/>
                <w:sz w:val="20"/>
                <w:szCs w:val="20"/>
              </w:rPr>
            </w:pPr>
          </w:p>
        </w:tc>
        <w:tc>
          <w:tcPr>
            <w:tcW w:w="9673" w:type="dxa"/>
            <w:gridSpan w:val="3"/>
          </w:tcPr>
          <w:p w14:paraId="48242D71"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Project Strategy</w:t>
            </w:r>
          </w:p>
          <w:p w14:paraId="2EF02107" w14:textId="77777777" w:rsidR="00BF0763" w:rsidRPr="00471008" w:rsidRDefault="00BF0763" w:rsidP="00A44434">
            <w:pPr>
              <w:pStyle w:val="ListParagraph"/>
              <w:numPr>
                <w:ilvl w:val="0"/>
                <w:numId w:val="13"/>
              </w:numPr>
              <w:spacing w:before="0"/>
              <w:rPr>
                <w:rFonts w:ascii="Garamond" w:hAnsi="Garamond"/>
                <w:color w:val="000000" w:themeColor="text1"/>
                <w:sz w:val="20"/>
                <w:szCs w:val="20"/>
              </w:rPr>
            </w:pPr>
            <w:r w:rsidRPr="00471008">
              <w:rPr>
                <w:rFonts w:ascii="Garamond" w:hAnsi="Garamond"/>
                <w:color w:val="000000" w:themeColor="text1"/>
                <w:sz w:val="20"/>
                <w:szCs w:val="20"/>
              </w:rPr>
              <w:t>Project Design</w:t>
            </w:r>
          </w:p>
          <w:p w14:paraId="4D2FD405" w14:textId="61375E11" w:rsidR="00A52924" w:rsidRPr="00471008" w:rsidRDefault="00BF0763" w:rsidP="00A44434">
            <w:pPr>
              <w:pStyle w:val="ListParagraph"/>
              <w:numPr>
                <w:ilvl w:val="0"/>
                <w:numId w:val="13"/>
              </w:numPr>
              <w:spacing w:before="0"/>
              <w:rPr>
                <w:rFonts w:ascii="Garamond" w:hAnsi="Garamond"/>
                <w:color w:val="000000" w:themeColor="text1"/>
                <w:sz w:val="20"/>
                <w:szCs w:val="20"/>
              </w:rPr>
            </w:pPr>
            <w:r w:rsidRPr="00471008">
              <w:rPr>
                <w:rFonts w:ascii="Garamond" w:hAnsi="Garamond"/>
                <w:color w:val="000000" w:themeColor="text1"/>
                <w:sz w:val="20"/>
                <w:szCs w:val="20"/>
              </w:rPr>
              <w:t>Results Framework/</w:t>
            </w:r>
            <w:proofErr w:type="spellStart"/>
            <w:r w:rsidRPr="00471008">
              <w:rPr>
                <w:rFonts w:ascii="Garamond" w:hAnsi="Garamond"/>
                <w:color w:val="000000" w:themeColor="text1"/>
                <w:sz w:val="20"/>
                <w:szCs w:val="20"/>
              </w:rPr>
              <w:t>Logframe</w:t>
            </w:r>
            <w:proofErr w:type="spellEnd"/>
          </w:p>
        </w:tc>
      </w:tr>
      <w:tr w:rsidR="00471008" w:rsidRPr="00471008" w14:paraId="432272CF" w14:textId="77777777" w:rsidTr="00132CBB">
        <w:trPr>
          <w:trHeight w:val="381"/>
        </w:trPr>
        <w:tc>
          <w:tcPr>
            <w:tcW w:w="479" w:type="dxa"/>
          </w:tcPr>
          <w:p w14:paraId="032D0437" w14:textId="2EE09B38" w:rsidR="00A52924" w:rsidRPr="00471008" w:rsidRDefault="00A52924"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4.2</w:t>
            </w:r>
          </w:p>
        </w:tc>
        <w:tc>
          <w:tcPr>
            <w:tcW w:w="9673" w:type="dxa"/>
            <w:gridSpan w:val="3"/>
          </w:tcPr>
          <w:p w14:paraId="71076108" w14:textId="17A3C1E3" w:rsidR="00A52924" w:rsidRPr="00471008" w:rsidRDefault="00A52924" w:rsidP="003917B8">
            <w:pPr>
              <w:spacing w:after="0" w:line="240" w:lineRule="auto"/>
              <w:rPr>
                <w:rFonts w:ascii="Garamond" w:hAnsi="Garamond"/>
                <w:color w:val="000000" w:themeColor="text1"/>
                <w:sz w:val="20"/>
                <w:szCs w:val="20"/>
                <w:lang w:val="en-GB"/>
              </w:rPr>
            </w:pPr>
            <w:r w:rsidRPr="00471008">
              <w:rPr>
                <w:rFonts w:ascii="Garamond" w:hAnsi="Garamond"/>
                <w:color w:val="000000" w:themeColor="text1"/>
                <w:sz w:val="20"/>
                <w:szCs w:val="20"/>
                <w:lang w:val="en-GB"/>
              </w:rPr>
              <w:t>Relevance</w:t>
            </w:r>
          </w:p>
        </w:tc>
      </w:tr>
      <w:tr w:rsidR="00471008" w:rsidRPr="00471008" w14:paraId="5305A701" w14:textId="77777777" w:rsidTr="00132CBB">
        <w:trPr>
          <w:trHeight w:val="381"/>
        </w:trPr>
        <w:tc>
          <w:tcPr>
            <w:tcW w:w="479" w:type="dxa"/>
          </w:tcPr>
          <w:p w14:paraId="5A0833A4" w14:textId="3EDDFDFE" w:rsidR="00A52924" w:rsidRPr="00471008" w:rsidRDefault="00A52924"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4.3</w:t>
            </w:r>
          </w:p>
        </w:tc>
        <w:tc>
          <w:tcPr>
            <w:tcW w:w="9673" w:type="dxa"/>
            <w:gridSpan w:val="3"/>
          </w:tcPr>
          <w:p w14:paraId="07B2020F" w14:textId="4F320877" w:rsidR="00A52924" w:rsidRPr="00471008" w:rsidRDefault="00A52924" w:rsidP="003917B8">
            <w:pPr>
              <w:spacing w:after="0" w:line="240" w:lineRule="auto"/>
              <w:rPr>
                <w:rFonts w:ascii="Garamond" w:hAnsi="Garamond"/>
                <w:color w:val="000000" w:themeColor="text1"/>
                <w:sz w:val="20"/>
                <w:szCs w:val="20"/>
                <w:lang w:val="en-GB"/>
              </w:rPr>
            </w:pPr>
            <w:r w:rsidRPr="00471008">
              <w:rPr>
                <w:rFonts w:ascii="Garamond" w:hAnsi="Garamond"/>
                <w:color w:val="000000" w:themeColor="text1"/>
                <w:sz w:val="20"/>
                <w:szCs w:val="20"/>
                <w:lang w:val="en-GB"/>
              </w:rPr>
              <w:t>Effectiveness and Efficiency</w:t>
            </w:r>
          </w:p>
        </w:tc>
      </w:tr>
      <w:tr w:rsidR="00471008" w:rsidRPr="00471008" w14:paraId="488BFD27" w14:textId="77777777" w:rsidTr="00132CBB">
        <w:trPr>
          <w:trHeight w:val="381"/>
        </w:trPr>
        <w:tc>
          <w:tcPr>
            <w:tcW w:w="479" w:type="dxa"/>
          </w:tcPr>
          <w:p w14:paraId="0D08A33D" w14:textId="7A4424EA" w:rsidR="00BF0763" w:rsidRPr="00471008" w:rsidRDefault="00BF0763"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w:t>
            </w:r>
            <w:r w:rsidR="00A52924" w:rsidRPr="00471008">
              <w:rPr>
                <w:rFonts w:ascii="Garamond" w:hAnsi="Garamond"/>
                <w:b/>
                <w:bCs/>
                <w:color w:val="000000" w:themeColor="text1"/>
                <w:sz w:val="20"/>
                <w:szCs w:val="20"/>
              </w:rPr>
              <w:t>4</w:t>
            </w:r>
          </w:p>
        </w:tc>
        <w:tc>
          <w:tcPr>
            <w:tcW w:w="9673" w:type="dxa"/>
            <w:gridSpan w:val="3"/>
          </w:tcPr>
          <w:p w14:paraId="1F6B02F3" w14:textId="10EAA50C" w:rsidR="00BF0763" w:rsidRPr="00471008" w:rsidRDefault="00BF0763" w:rsidP="003917B8">
            <w:pPr>
              <w:spacing w:after="0" w:line="240" w:lineRule="auto"/>
              <w:rPr>
                <w:rFonts w:ascii="Garamond" w:hAnsi="Garamond"/>
                <w:color w:val="000000" w:themeColor="text1"/>
                <w:sz w:val="20"/>
                <w:szCs w:val="20"/>
                <w:lang w:val="en-GB"/>
              </w:rPr>
            </w:pPr>
            <w:r w:rsidRPr="00471008">
              <w:rPr>
                <w:rFonts w:ascii="Garamond" w:hAnsi="Garamond"/>
                <w:color w:val="000000" w:themeColor="text1"/>
                <w:sz w:val="20"/>
                <w:szCs w:val="20"/>
                <w:lang w:val="en-GB"/>
              </w:rPr>
              <w:t xml:space="preserve">Progress Towards Results </w:t>
            </w:r>
          </w:p>
          <w:p w14:paraId="675CE90F" w14:textId="77777777" w:rsidR="00BF0763" w:rsidRPr="00471008" w:rsidRDefault="00BF0763" w:rsidP="00A44434">
            <w:pPr>
              <w:pStyle w:val="ListParagraph"/>
              <w:numPr>
                <w:ilvl w:val="0"/>
                <w:numId w:val="16"/>
              </w:numPr>
              <w:spacing w:before="0"/>
              <w:rPr>
                <w:rFonts w:ascii="Garamond" w:hAnsi="Garamond"/>
                <w:color w:val="000000" w:themeColor="text1"/>
                <w:sz w:val="20"/>
                <w:szCs w:val="20"/>
              </w:rPr>
            </w:pPr>
            <w:r w:rsidRPr="00471008">
              <w:rPr>
                <w:rFonts w:ascii="Garamond" w:hAnsi="Garamond"/>
                <w:color w:val="000000" w:themeColor="text1"/>
                <w:sz w:val="20"/>
                <w:szCs w:val="20"/>
              </w:rPr>
              <w:t xml:space="preserve">Progress </w:t>
            </w:r>
            <w:r w:rsidRPr="00471008">
              <w:rPr>
                <w:rFonts w:ascii="Garamond" w:hAnsi="Garamond"/>
                <w:color w:val="000000" w:themeColor="text1"/>
                <w:sz w:val="20"/>
                <w:szCs w:val="20"/>
                <w:lang w:val="en-GB"/>
              </w:rPr>
              <w:t>towards outcomes analysis</w:t>
            </w:r>
          </w:p>
          <w:p w14:paraId="198B159C" w14:textId="77777777" w:rsidR="00BF0763" w:rsidRPr="00D925D2" w:rsidRDefault="00BF0763" w:rsidP="00A44434">
            <w:pPr>
              <w:pStyle w:val="ListParagraph"/>
              <w:numPr>
                <w:ilvl w:val="0"/>
                <w:numId w:val="16"/>
              </w:numPr>
              <w:spacing w:before="0"/>
              <w:rPr>
                <w:rFonts w:ascii="Garamond" w:hAnsi="Garamond"/>
                <w:color w:val="000000" w:themeColor="text1"/>
                <w:sz w:val="20"/>
                <w:szCs w:val="20"/>
              </w:rPr>
            </w:pPr>
            <w:r w:rsidRPr="00471008">
              <w:rPr>
                <w:rFonts w:ascii="Garamond" w:hAnsi="Garamond"/>
                <w:color w:val="000000" w:themeColor="text1"/>
                <w:sz w:val="20"/>
                <w:szCs w:val="20"/>
                <w:lang w:val="en-GB"/>
              </w:rPr>
              <w:t>Remaining barriers to achieving the project objective</w:t>
            </w:r>
          </w:p>
          <w:p w14:paraId="7265DAE8" w14:textId="46C04ED8" w:rsidR="00653FCF" w:rsidRPr="00471008" w:rsidRDefault="00D925D2" w:rsidP="00A44434">
            <w:pPr>
              <w:pStyle w:val="ListParagraph"/>
              <w:numPr>
                <w:ilvl w:val="0"/>
                <w:numId w:val="16"/>
              </w:numPr>
              <w:spacing w:before="0"/>
              <w:rPr>
                <w:rFonts w:ascii="Garamond" w:hAnsi="Garamond"/>
                <w:color w:val="000000" w:themeColor="text1"/>
                <w:sz w:val="20"/>
                <w:szCs w:val="20"/>
              </w:rPr>
            </w:pPr>
            <w:r>
              <w:rPr>
                <w:rFonts w:ascii="Garamond" w:hAnsi="Garamond"/>
                <w:sz w:val="20"/>
                <w:szCs w:val="20"/>
                <w:lang w:val="en-GB"/>
              </w:rPr>
              <w:t>Comprehensive assessment of impact of COVID-19 on project implementation</w:t>
            </w:r>
          </w:p>
        </w:tc>
      </w:tr>
      <w:tr w:rsidR="00471008" w:rsidRPr="00471008" w14:paraId="1E15A9A7" w14:textId="77777777" w:rsidTr="00132CBB">
        <w:trPr>
          <w:trHeight w:val="48"/>
        </w:trPr>
        <w:tc>
          <w:tcPr>
            <w:tcW w:w="479" w:type="dxa"/>
          </w:tcPr>
          <w:p w14:paraId="3D7B9936" w14:textId="48E8D192" w:rsidR="00BF0763" w:rsidRPr="00471008" w:rsidRDefault="00BF0763"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w:t>
            </w:r>
            <w:r w:rsidR="00A52924" w:rsidRPr="00471008">
              <w:rPr>
                <w:rFonts w:ascii="Garamond" w:hAnsi="Garamond"/>
                <w:b/>
                <w:bCs/>
                <w:color w:val="000000" w:themeColor="text1"/>
                <w:sz w:val="20"/>
                <w:szCs w:val="20"/>
              </w:rPr>
              <w:t>5</w:t>
            </w:r>
          </w:p>
        </w:tc>
        <w:tc>
          <w:tcPr>
            <w:tcW w:w="9673" w:type="dxa"/>
            <w:gridSpan w:val="3"/>
          </w:tcPr>
          <w:p w14:paraId="49B17081"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Project Implementation </w:t>
            </w:r>
            <w:r w:rsidRPr="00471008">
              <w:rPr>
                <w:rFonts w:ascii="Garamond" w:hAnsi="Garamond"/>
                <w:color w:val="000000" w:themeColor="text1"/>
                <w:sz w:val="20"/>
                <w:szCs w:val="20"/>
                <w:lang w:val="en-GB"/>
              </w:rPr>
              <w:t>and Adaptive Management</w:t>
            </w:r>
          </w:p>
          <w:p w14:paraId="3735CE12" w14:textId="04814E12" w:rsidR="00BF0763" w:rsidRPr="00471008" w:rsidRDefault="00BF0763" w:rsidP="00A44434">
            <w:pPr>
              <w:pStyle w:val="ListParagraph"/>
              <w:numPr>
                <w:ilvl w:val="0"/>
                <w:numId w:val="14"/>
              </w:numPr>
              <w:spacing w:before="0"/>
              <w:rPr>
                <w:rFonts w:ascii="Garamond" w:hAnsi="Garamond"/>
                <w:color w:val="000000" w:themeColor="text1"/>
                <w:sz w:val="20"/>
                <w:szCs w:val="20"/>
              </w:rPr>
            </w:pPr>
            <w:r w:rsidRPr="00471008">
              <w:rPr>
                <w:rFonts w:ascii="Garamond" w:hAnsi="Garamond"/>
                <w:color w:val="000000" w:themeColor="text1"/>
                <w:sz w:val="20"/>
                <w:szCs w:val="20"/>
              </w:rPr>
              <w:t xml:space="preserve">Management Arrangements </w:t>
            </w:r>
          </w:p>
          <w:p w14:paraId="262F4DC6" w14:textId="77777777" w:rsidR="00BF0763" w:rsidRPr="00471008" w:rsidRDefault="00BF0763" w:rsidP="00A44434">
            <w:pPr>
              <w:pStyle w:val="ListParagraph"/>
              <w:numPr>
                <w:ilvl w:val="0"/>
                <w:numId w:val="14"/>
              </w:numPr>
              <w:spacing w:before="0"/>
              <w:rPr>
                <w:rFonts w:ascii="Garamond" w:hAnsi="Garamond"/>
                <w:color w:val="000000" w:themeColor="text1"/>
                <w:sz w:val="20"/>
                <w:szCs w:val="20"/>
              </w:rPr>
            </w:pPr>
            <w:r w:rsidRPr="00471008">
              <w:rPr>
                <w:rFonts w:ascii="Garamond" w:hAnsi="Garamond"/>
                <w:color w:val="000000" w:themeColor="text1"/>
                <w:sz w:val="20"/>
                <w:szCs w:val="20"/>
              </w:rPr>
              <w:t>Work planning</w:t>
            </w:r>
          </w:p>
          <w:p w14:paraId="7FC77879" w14:textId="63FBC652" w:rsidR="00BF0763" w:rsidRPr="00471008" w:rsidRDefault="00BF0763" w:rsidP="00A44434">
            <w:pPr>
              <w:pStyle w:val="ListParagraph"/>
              <w:numPr>
                <w:ilvl w:val="0"/>
                <w:numId w:val="14"/>
              </w:numPr>
              <w:spacing w:before="0"/>
              <w:rPr>
                <w:rFonts w:ascii="Garamond" w:hAnsi="Garamond"/>
                <w:color w:val="000000" w:themeColor="text1"/>
                <w:sz w:val="20"/>
                <w:szCs w:val="20"/>
              </w:rPr>
            </w:pPr>
            <w:r w:rsidRPr="00471008">
              <w:rPr>
                <w:rFonts w:ascii="Garamond" w:hAnsi="Garamond"/>
                <w:color w:val="000000" w:themeColor="text1"/>
                <w:sz w:val="20"/>
                <w:szCs w:val="20"/>
              </w:rPr>
              <w:t>Financ</w:t>
            </w:r>
            <w:r w:rsidR="00986332" w:rsidRPr="00471008">
              <w:rPr>
                <w:rFonts w:ascii="Garamond" w:hAnsi="Garamond"/>
                <w:color w:val="000000" w:themeColor="text1"/>
                <w:sz w:val="20"/>
                <w:szCs w:val="20"/>
              </w:rPr>
              <w:t>ing</w:t>
            </w:r>
            <w:r w:rsidR="00B87721">
              <w:rPr>
                <w:rFonts w:ascii="Garamond" w:hAnsi="Garamond"/>
                <w:color w:val="000000" w:themeColor="text1"/>
                <w:sz w:val="20"/>
                <w:szCs w:val="20"/>
              </w:rPr>
              <w:t xml:space="preserve"> &amp; Co-Financing</w:t>
            </w:r>
            <w:r w:rsidR="00986332" w:rsidRPr="00471008">
              <w:rPr>
                <w:rFonts w:ascii="Garamond" w:hAnsi="Garamond"/>
                <w:color w:val="000000" w:themeColor="text1"/>
                <w:sz w:val="20"/>
                <w:szCs w:val="20"/>
              </w:rPr>
              <w:t xml:space="preserve"> </w:t>
            </w:r>
          </w:p>
          <w:p w14:paraId="01E5AD02" w14:textId="415B6F7A" w:rsidR="00A52924" w:rsidRPr="00471008" w:rsidRDefault="00A52924" w:rsidP="00A44434">
            <w:pPr>
              <w:pStyle w:val="ListParagraph"/>
              <w:numPr>
                <w:ilvl w:val="0"/>
                <w:numId w:val="14"/>
              </w:numPr>
              <w:spacing w:before="0"/>
              <w:rPr>
                <w:rFonts w:ascii="Garamond" w:hAnsi="Garamond"/>
                <w:color w:val="000000" w:themeColor="text1"/>
                <w:sz w:val="20"/>
                <w:szCs w:val="20"/>
              </w:rPr>
            </w:pPr>
            <w:r w:rsidRPr="00471008">
              <w:rPr>
                <w:rFonts w:ascii="Garamond" w:hAnsi="Garamond"/>
                <w:color w:val="000000" w:themeColor="text1"/>
                <w:sz w:val="20"/>
                <w:szCs w:val="20"/>
              </w:rPr>
              <w:t>Coherence in climate finance delivery with other multilateral entities</w:t>
            </w:r>
          </w:p>
          <w:p w14:paraId="2265A81B" w14:textId="77777777" w:rsidR="00BF0763" w:rsidRPr="00471008" w:rsidRDefault="00BF0763" w:rsidP="00A44434">
            <w:pPr>
              <w:pStyle w:val="ListParagraph"/>
              <w:numPr>
                <w:ilvl w:val="0"/>
                <w:numId w:val="14"/>
              </w:numPr>
              <w:spacing w:before="0"/>
              <w:rPr>
                <w:rFonts w:ascii="Garamond" w:hAnsi="Garamond"/>
                <w:color w:val="000000" w:themeColor="text1"/>
                <w:sz w:val="20"/>
                <w:szCs w:val="20"/>
              </w:rPr>
            </w:pPr>
            <w:r w:rsidRPr="00471008">
              <w:rPr>
                <w:rFonts w:ascii="Garamond" w:hAnsi="Garamond"/>
                <w:color w:val="000000" w:themeColor="text1"/>
                <w:sz w:val="20"/>
                <w:szCs w:val="20"/>
              </w:rPr>
              <w:lastRenderedPageBreak/>
              <w:t>Project-level monitoring and evaluation systems</w:t>
            </w:r>
          </w:p>
          <w:p w14:paraId="30EEC7E3" w14:textId="0677AAED" w:rsidR="00BF0763" w:rsidRPr="00471008" w:rsidRDefault="00BF0763" w:rsidP="00A44434">
            <w:pPr>
              <w:pStyle w:val="ListParagraph"/>
              <w:numPr>
                <w:ilvl w:val="0"/>
                <w:numId w:val="14"/>
              </w:numPr>
              <w:spacing w:before="0"/>
              <w:rPr>
                <w:rFonts w:ascii="Garamond" w:hAnsi="Garamond"/>
                <w:color w:val="000000" w:themeColor="text1"/>
                <w:sz w:val="20"/>
                <w:szCs w:val="20"/>
              </w:rPr>
            </w:pPr>
            <w:r w:rsidRPr="00471008">
              <w:rPr>
                <w:rFonts w:ascii="Garamond" w:hAnsi="Garamond"/>
                <w:color w:val="000000" w:themeColor="text1"/>
                <w:sz w:val="20"/>
                <w:szCs w:val="20"/>
              </w:rPr>
              <w:t>Stakeholder engagement</w:t>
            </w:r>
          </w:p>
          <w:p w14:paraId="37E4FF58" w14:textId="1734F4B8" w:rsidR="00754436" w:rsidRPr="00471008" w:rsidRDefault="00754436" w:rsidP="00A44434">
            <w:pPr>
              <w:pStyle w:val="ListParagraph"/>
              <w:numPr>
                <w:ilvl w:val="0"/>
                <w:numId w:val="14"/>
              </w:numPr>
              <w:spacing w:before="0"/>
              <w:rPr>
                <w:rFonts w:ascii="Garamond" w:hAnsi="Garamond"/>
                <w:color w:val="000000" w:themeColor="text1"/>
                <w:sz w:val="20"/>
                <w:szCs w:val="20"/>
              </w:rPr>
            </w:pPr>
            <w:r w:rsidRPr="00471008">
              <w:rPr>
                <w:rFonts w:ascii="Garamond" w:hAnsi="Garamond"/>
                <w:color w:val="000000" w:themeColor="text1"/>
                <w:sz w:val="20"/>
                <w:szCs w:val="20"/>
              </w:rPr>
              <w:t>Social and Environmental S</w:t>
            </w:r>
            <w:r w:rsidR="0021402D" w:rsidRPr="00471008">
              <w:rPr>
                <w:rFonts w:ascii="Garamond" w:hAnsi="Garamond"/>
                <w:color w:val="000000" w:themeColor="text1"/>
                <w:sz w:val="20"/>
                <w:szCs w:val="20"/>
              </w:rPr>
              <w:t>tandards (Safeguards)</w:t>
            </w:r>
          </w:p>
          <w:p w14:paraId="53770C28" w14:textId="77777777" w:rsidR="00BF0763" w:rsidRPr="00471008" w:rsidRDefault="00BF0763" w:rsidP="00A44434">
            <w:pPr>
              <w:pStyle w:val="ListParagraph"/>
              <w:numPr>
                <w:ilvl w:val="0"/>
                <w:numId w:val="14"/>
              </w:numPr>
              <w:spacing w:before="0"/>
              <w:rPr>
                <w:rFonts w:ascii="Garamond" w:hAnsi="Garamond"/>
                <w:color w:val="000000" w:themeColor="text1"/>
                <w:sz w:val="20"/>
                <w:szCs w:val="20"/>
              </w:rPr>
            </w:pPr>
            <w:r w:rsidRPr="00471008">
              <w:rPr>
                <w:rFonts w:ascii="Garamond" w:hAnsi="Garamond"/>
                <w:color w:val="000000" w:themeColor="text1"/>
                <w:sz w:val="20"/>
                <w:szCs w:val="20"/>
              </w:rPr>
              <w:t>Reporting</w:t>
            </w:r>
          </w:p>
          <w:p w14:paraId="191A3951" w14:textId="77777777" w:rsidR="00BF0763" w:rsidRPr="00471008" w:rsidRDefault="00BF0763" w:rsidP="00A44434">
            <w:pPr>
              <w:pStyle w:val="ListParagraph"/>
              <w:numPr>
                <w:ilvl w:val="0"/>
                <w:numId w:val="14"/>
              </w:numPr>
              <w:spacing w:before="0"/>
              <w:rPr>
                <w:rFonts w:ascii="Garamond" w:hAnsi="Garamond"/>
                <w:color w:val="000000" w:themeColor="text1"/>
                <w:sz w:val="20"/>
                <w:szCs w:val="20"/>
              </w:rPr>
            </w:pPr>
            <w:r w:rsidRPr="00471008">
              <w:rPr>
                <w:rFonts w:ascii="Garamond" w:hAnsi="Garamond"/>
                <w:color w:val="000000" w:themeColor="text1"/>
                <w:sz w:val="20"/>
                <w:szCs w:val="20"/>
              </w:rPr>
              <w:t>Communications</w:t>
            </w:r>
          </w:p>
        </w:tc>
      </w:tr>
      <w:tr w:rsidR="00471008" w:rsidRPr="00471008" w14:paraId="55229320" w14:textId="77777777" w:rsidTr="00132CBB">
        <w:trPr>
          <w:trHeight w:val="342"/>
        </w:trPr>
        <w:tc>
          <w:tcPr>
            <w:tcW w:w="479" w:type="dxa"/>
          </w:tcPr>
          <w:p w14:paraId="401A1B3F" w14:textId="35654C00" w:rsidR="00BF0763" w:rsidRPr="00471008" w:rsidRDefault="00BF0763"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lastRenderedPageBreak/>
              <w:t>4.</w:t>
            </w:r>
            <w:r w:rsidR="00A52924" w:rsidRPr="00471008">
              <w:rPr>
                <w:rFonts w:ascii="Garamond" w:hAnsi="Garamond"/>
                <w:b/>
                <w:bCs/>
                <w:color w:val="000000" w:themeColor="text1"/>
                <w:sz w:val="20"/>
                <w:szCs w:val="20"/>
              </w:rPr>
              <w:t>6</w:t>
            </w:r>
          </w:p>
        </w:tc>
        <w:tc>
          <w:tcPr>
            <w:tcW w:w="9673" w:type="dxa"/>
            <w:gridSpan w:val="3"/>
          </w:tcPr>
          <w:p w14:paraId="449426D7"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Sustainability</w:t>
            </w:r>
          </w:p>
          <w:p w14:paraId="02A2CF9D" w14:textId="77777777" w:rsidR="00BF0763" w:rsidRPr="00471008" w:rsidRDefault="00BF0763" w:rsidP="00A44434">
            <w:pPr>
              <w:pStyle w:val="ListParagraph"/>
              <w:numPr>
                <w:ilvl w:val="0"/>
                <w:numId w:val="19"/>
              </w:numPr>
              <w:spacing w:before="0"/>
              <w:rPr>
                <w:rFonts w:ascii="Garamond" w:hAnsi="Garamond"/>
                <w:color w:val="000000" w:themeColor="text1"/>
                <w:sz w:val="20"/>
                <w:szCs w:val="20"/>
              </w:rPr>
            </w:pPr>
            <w:r w:rsidRPr="00471008">
              <w:rPr>
                <w:rFonts w:ascii="Garamond" w:hAnsi="Garamond"/>
                <w:color w:val="000000" w:themeColor="text1"/>
                <w:sz w:val="20"/>
                <w:szCs w:val="20"/>
              </w:rPr>
              <w:t>Financial risks to sustainability</w:t>
            </w:r>
          </w:p>
          <w:p w14:paraId="3B0374C8" w14:textId="77777777" w:rsidR="00BF0763" w:rsidRPr="00471008" w:rsidRDefault="00BF0763" w:rsidP="00A44434">
            <w:pPr>
              <w:pStyle w:val="ListParagraph"/>
              <w:numPr>
                <w:ilvl w:val="0"/>
                <w:numId w:val="19"/>
              </w:numPr>
              <w:spacing w:before="0"/>
              <w:rPr>
                <w:rFonts w:ascii="Garamond" w:hAnsi="Garamond"/>
                <w:color w:val="000000" w:themeColor="text1"/>
                <w:sz w:val="20"/>
                <w:szCs w:val="20"/>
              </w:rPr>
            </w:pPr>
            <w:r w:rsidRPr="00471008">
              <w:rPr>
                <w:rFonts w:ascii="Garamond" w:hAnsi="Garamond"/>
                <w:color w:val="000000" w:themeColor="text1"/>
                <w:sz w:val="20"/>
                <w:szCs w:val="20"/>
              </w:rPr>
              <w:t>Socio-economic to sustainability</w:t>
            </w:r>
          </w:p>
          <w:p w14:paraId="0EA3DFB9" w14:textId="77777777" w:rsidR="00BF0763" w:rsidRPr="00471008" w:rsidRDefault="00BF0763" w:rsidP="00A44434">
            <w:pPr>
              <w:pStyle w:val="ListParagraph"/>
              <w:numPr>
                <w:ilvl w:val="0"/>
                <w:numId w:val="19"/>
              </w:numPr>
              <w:spacing w:before="0"/>
              <w:rPr>
                <w:rFonts w:ascii="Garamond" w:hAnsi="Garamond"/>
                <w:color w:val="000000" w:themeColor="text1"/>
                <w:sz w:val="20"/>
                <w:szCs w:val="20"/>
              </w:rPr>
            </w:pPr>
            <w:r w:rsidRPr="00471008">
              <w:rPr>
                <w:rFonts w:ascii="Garamond" w:hAnsi="Garamond"/>
                <w:color w:val="000000" w:themeColor="text1"/>
                <w:sz w:val="20"/>
                <w:szCs w:val="20"/>
              </w:rPr>
              <w:t>Institutional framework and governance risks to sustainability</w:t>
            </w:r>
          </w:p>
          <w:p w14:paraId="3FCA7620" w14:textId="77777777" w:rsidR="00BF0763" w:rsidRPr="00471008" w:rsidRDefault="00BF0763" w:rsidP="00A44434">
            <w:pPr>
              <w:pStyle w:val="ListParagraph"/>
              <w:numPr>
                <w:ilvl w:val="0"/>
                <w:numId w:val="19"/>
              </w:numPr>
              <w:spacing w:before="0"/>
              <w:rPr>
                <w:rFonts w:ascii="Garamond" w:hAnsi="Garamond"/>
                <w:color w:val="000000" w:themeColor="text1"/>
                <w:sz w:val="20"/>
                <w:szCs w:val="20"/>
              </w:rPr>
            </w:pPr>
            <w:r w:rsidRPr="00471008">
              <w:rPr>
                <w:rFonts w:ascii="Garamond" w:hAnsi="Garamond"/>
                <w:color w:val="000000" w:themeColor="text1"/>
                <w:sz w:val="20"/>
                <w:szCs w:val="20"/>
              </w:rPr>
              <w:t>Environmental risks to sustainability</w:t>
            </w:r>
          </w:p>
        </w:tc>
      </w:tr>
      <w:tr w:rsidR="00471008" w:rsidRPr="00471008" w14:paraId="25DE30D9" w14:textId="77777777" w:rsidTr="00132CBB">
        <w:trPr>
          <w:trHeight w:val="342"/>
        </w:trPr>
        <w:tc>
          <w:tcPr>
            <w:tcW w:w="479" w:type="dxa"/>
          </w:tcPr>
          <w:p w14:paraId="7F0287DE" w14:textId="18137589" w:rsidR="00A52924" w:rsidRPr="00471008" w:rsidRDefault="00A52924"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4.7</w:t>
            </w:r>
          </w:p>
        </w:tc>
        <w:tc>
          <w:tcPr>
            <w:tcW w:w="9673" w:type="dxa"/>
            <w:gridSpan w:val="3"/>
          </w:tcPr>
          <w:p w14:paraId="1F233CBF" w14:textId="1546240C" w:rsidR="00A52924" w:rsidRPr="00471008" w:rsidRDefault="00A52924"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Country Ownership</w:t>
            </w:r>
          </w:p>
        </w:tc>
      </w:tr>
      <w:tr w:rsidR="00471008" w:rsidRPr="00471008" w14:paraId="01BD8D3A" w14:textId="77777777" w:rsidTr="00132CBB">
        <w:trPr>
          <w:trHeight w:val="342"/>
        </w:trPr>
        <w:tc>
          <w:tcPr>
            <w:tcW w:w="479" w:type="dxa"/>
          </w:tcPr>
          <w:p w14:paraId="7F52AE94" w14:textId="738CFA53" w:rsidR="00A52924" w:rsidRPr="00471008" w:rsidRDefault="00A52924"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4.8</w:t>
            </w:r>
          </w:p>
        </w:tc>
        <w:tc>
          <w:tcPr>
            <w:tcW w:w="9673" w:type="dxa"/>
            <w:gridSpan w:val="3"/>
          </w:tcPr>
          <w:p w14:paraId="220054AF" w14:textId="123A3B48" w:rsidR="00A52924" w:rsidRPr="00471008" w:rsidRDefault="00A52924"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Innovativeness in results areas</w:t>
            </w:r>
          </w:p>
        </w:tc>
      </w:tr>
      <w:tr w:rsidR="00471008" w:rsidRPr="00471008" w14:paraId="513C6B4C" w14:textId="77777777" w:rsidTr="00132CBB">
        <w:trPr>
          <w:trHeight w:val="342"/>
        </w:trPr>
        <w:tc>
          <w:tcPr>
            <w:tcW w:w="479" w:type="dxa"/>
          </w:tcPr>
          <w:p w14:paraId="00FF7C1A" w14:textId="0CDE9E88" w:rsidR="00A52924" w:rsidRPr="00471008" w:rsidRDefault="00A52924"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4.9</w:t>
            </w:r>
          </w:p>
        </w:tc>
        <w:tc>
          <w:tcPr>
            <w:tcW w:w="9673" w:type="dxa"/>
            <w:gridSpan w:val="3"/>
          </w:tcPr>
          <w:p w14:paraId="6448A059" w14:textId="7345640F" w:rsidR="00A52924" w:rsidRPr="00471008" w:rsidRDefault="00A52924"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Unexpected results, both positive and negative</w:t>
            </w:r>
          </w:p>
        </w:tc>
      </w:tr>
      <w:tr w:rsidR="00471008" w:rsidRPr="00471008" w14:paraId="5DB5D153" w14:textId="77777777" w:rsidTr="00C26994">
        <w:trPr>
          <w:trHeight w:val="342"/>
        </w:trPr>
        <w:tc>
          <w:tcPr>
            <w:tcW w:w="479" w:type="dxa"/>
            <w:tcBorders>
              <w:bottom w:val="single" w:sz="4" w:space="0" w:color="auto"/>
            </w:tcBorders>
          </w:tcPr>
          <w:p w14:paraId="413FDF22" w14:textId="124E0909" w:rsidR="00A52924" w:rsidRPr="00471008" w:rsidRDefault="00A52924"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4.10</w:t>
            </w:r>
          </w:p>
        </w:tc>
        <w:tc>
          <w:tcPr>
            <w:tcW w:w="9673" w:type="dxa"/>
            <w:gridSpan w:val="3"/>
            <w:tcBorders>
              <w:bottom w:val="single" w:sz="4" w:space="0" w:color="auto"/>
            </w:tcBorders>
          </w:tcPr>
          <w:p w14:paraId="4A5FF138" w14:textId="67AE907D" w:rsidR="00A52924" w:rsidRPr="00471008" w:rsidRDefault="00A52924"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Replication and Scalability</w:t>
            </w:r>
          </w:p>
        </w:tc>
      </w:tr>
      <w:tr w:rsidR="00471008" w:rsidRPr="00471008" w14:paraId="5998C1A9" w14:textId="77777777" w:rsidTr="00C26994">
        <w:trPr>
          <w:trHeight w:val="342"/>
        </w:trPr>
        <w:tc>
          <w:tcPr>
            <w:tcW w:w="479" w:type="dxa"/>
            <w:tcBorders>
              <w:top w:val="single" w:sz="4" w:space="0" w:color="auto"/>
              <w:left w:val="single" w:sz="4" w:space="0" w:color="auto"/>
              <w:bottom w:val="single" w:sz="4" w:space="0" w:color="auto"/>
              <w:right w:val="single" w:sz="4" w:space="0" w:color="auto"/>
            </w:tcBorders>
          </w:tcPr>
          <w:p w14:paraId="6BA59C25" w14:textId="525E05C5" w:rsidR="00A52924" w:rsidRPr="00471008" w:rsidRDefault="00A52924"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4.11</w:t>
            </w:r>
          </w:p>
        </w:tc>
        <w:tc>
          <w:tcPr>
            <w:tcW w:w="9673" w:type="dxa"/>
            <w:gridSpan w:val="3"/>
            <w:tcBorders>
              <w:top w:val="single" w:sz="4" w:space="0" w:color="auto"/>
              <w:left w:val="single" w:sz="4" w:space="0" w:color="auto"/>
              <w:bottom w:val="single" w:sz="4" w:space="0" w:color="auto"/>
              <w:right w:val="single" w:sz="4" w:space="0" w:color="auto"/>
            </w:tcBorders>
          </w:tcPr>
          <w:p w14:paraId="4B64157A" w14:textId="52D43F31" w:rsidR="00A52924" w:rsidRPr="00471008" w:rsidRDefault="00A52924"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Gender Equity</w:t>
            </w:r>
          </w:p>
        </w:tc>
      </w:tr>
      <w:tr w:rsidR="00471008" w:rsidRPr="00471008" w14:paraId="16F13F4E" w14:textId="77777777" w:rsidTr="00C26994">
        <w:trPr>
          <w:gridAfter w:val="1"/>
          <w:wAfter w:w="594" w:type="dxa"/>
          <w:trHeight w:val="287"/>
        </w:trPr>
        <w:tc>
          <w:tcPr>
            <w:tcW w:w="479" w:type="dxa"/>
            <w:tcBorders>
              <w:top w:val="single" w:sz="4" w:space="0" w:color="auto"/>
              <w:left w:val="single" w:sz="4" w:space="0" w:color="auto"/>
              <w:bottom w:val="single" w:sz="4" w:space="0" w:color="auto"/>
              <w:right w:val="single" w:sz="4" w:space="0" w:color="auto"/>
            </w:tcBorders>
          </w:tcPr>
          <w:p w14:paraId="2A7302E0" w14:textId="77777777" w:rsidR="00BF0763" w:rsidRPr="00471008" w:rsidRDefault="00BF0763" w:rsidP="003917B8">
            <w:pPr>
              <w:spacing w:after="0"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5.</w:t>
            </w:r>
          </w:p>
        </w:tc>
        <w:tc>
          <w:tcPr>
            <w:tcW w:w="9079" w:type="dxa"/>
            <w:gridSpan w:val="2"/>
            <w:tcBorders>
              <w:top w:val="single" w:sz="4" w:space="0" w:color="auto"/>
              <w:left w:val="single" w:sz="4" w:space="0" w:color="auto"/>
              <w:bottom w:val="single" w:sz="4" w:space="0" w:color="auto"/>
              <w:right w:val="single" w:sz="4" w:space="0" w:color="auto"/>
            </w:tcBorders>
          </w:tcPr>
          <w:p w14:paraId="19421375"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Conclusions and Recommendations </w:t>
            </w:r>
            <w:r w:rsidRPr="00471008">
              <w:rPr>
                <w:rFonts w:ascii="Garamond" w:hAnsi="Garamond"/>
                <w:i/>
                <w:color w:val="000000" w:themeColor="text1"/>
                <w:sz w:val="20"/>
                <w:szCs w:val="20"/>
              </w:rPr>
              <w:t>(4-6 pages)</w:t>
            </w:r>
          </w:p>
        </w:tc>
      </w:tr>
      <w:tr w:rsidR="00471008" w:rsidRPr="00471008" w14:paraId="2B28D5EE" w14:textId="77777777" w:rsidTr="00C26994">
        <w:trPr>
          <w:gridAfter w:val="1"/>
          <w:wAfter w:w="594" w:type="dxa"/>
          <w:trHeight w:val="287"/>
        </w:trPr>
        <w:tc>
          <w:tcPr>
            <w:tcW w:w="479" w:type="dxa"/>
            <w:vMerge w:val="restart"/>
            <w:tcBorders>
              <w:top w:val="single" w:sz="4" w:space="0" w:color="auto"/>
              <w:left w:val="single" w:sz="4" w:space="0" w:color="auto"/>
              <w:bottom w:val="single" w:sz="4" w:space="0" w:color="auto"/>
              <w:right w:val="single" w:sz="4" w:space="0" w:color="auto"/>
            </w:tcBorders>
          </w:tcPr>
          <w:p w14:paraId="401657F8" w14:textId="77777777" w:rsidR="00BF0763" w:rsidRPr="00471008" w:rsidRDefault="00BF0763" w:rsidP="003917B8">
            <w:pPr>
              <w:spacing w:after="0" w:line="240" w:lineRule="auto"/>
              <w:rPr>
                <w:rFonts w:ascii="Garamond" w:hAnsi="Garamond"/>
                <w:b/>
                <w:bCs/>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3439AD9F" w14:textId="7C840538" w:rsidR="00BF0763" w:rsidRPr="00471008" w:rsidRDefault="00BF0763" w:rsidP="0094592F">
            <w:pPr>
              <w:spacing w:after="0" w:line="240" w:lineRule="auto"/>
              <w:rPr>
                <w:rFonts w:ascii="Garamond" w:hAnsi="Garamond"/>
                <w:b/>
                <w:color w:val="000000" w:themeColor="text1"/>
                <w:sz w:val="20"/>
                <w:szCs w:val="20"/>
              </w:rPr>
            </w:pPr>
            <w:r w:rsidRPr="00471008">
              <w:rPr>
                <w:rFonts w:ascii="Garamond" w:hAnsi="Garamond"/>
                <w:b/>
                <w:color w:val="000000" w:themeColor="text1"/>
                <w:sz w:val="20"/>
                <w:szCs w:val="20"/>
              </w:rPr>
              <w:t xml:space="preserve"> 5.1  </w:t>
            </w:r>
          </w:p>
          <w:p w14:paraId="23C66F26" w14:textId="77777777" w:rsidR="00BF0763" w:rsidRPr="00471008" w:rsidRDefault="00BF0763" w:rsidP="0094592F">
            <w:pPr>
              <w:spacing w:after="0" w:line="240" w:lineRule="auto"/>
              <w:rPr>
                <w:rFonts w:ascii="Garamond" w:hAnsi="Garamond"/>
                <w:b/>
                <w:color w:val="000000" w:themeColor="text1"/>
                <w:sz w:val="20"/>
                <w:szCs w:val="20"/>
              </w:rPr>
            </w:pPr>
            <w:r w:rsidRPr="00471008">
              <w:rPr>
                <w:rFonts w:ascii="Garamond" w:hAnsi="Garamond"/>
                <w:color w:val="000000" w:themeColor="text1"/>
                <w:sz w:val="20"/>
                <w:szCs w:val="20"/>
              </w:rPr>
              <w:t xml:space="preserve">  </w:t>
            </w:r>
          </w:p>
          <w:p w14:paraId="0EA2DC19" w14:textId="77777777" w:rsidR="00BF0763" w:rsidRPr="00471008" w:rsidRDefault="00BF0763" w:rsidP="00365911">
            <w:pPr>
              <w:spacing w:after="0" w:line="240" w:lineRule="auto"/>
              <w:ind w:left="720"/>
              <w:rPr>
                <w:rFonts w:ascii="Garamond" w:hAnsi="Garamond"/>
                <w:b/>
                <w:color w:val="000000" w:themeColor="text1"/>
                <w:sz w:val="20"/>
                <w:szCs w:val="20"/>
              </w:rPr>
            </w:pPr>
          </w:p>
        </w:tc>
        <w:tc>
          <w:tcPr>
            <w:tcW w:w="8843" w:type="dxa"/>
            <w:tcBorders>
              <w:top w:val="single" w:sz="4" w:space="0" w:color="auto"/>
              <w:left w:val="single" w:sz="4" w:space="0" w:color="auto"/>
              <w:bottom w:val="single" w:sz="4" w:space="0" w:color="auto"/>
              <w:right w:val="single" w:sz="4" w:space="0" w:color="auto"/>
            </w:tcBorders>
          </w:tcPr>
          <w:p w14:paraId="18E27603"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Conclusions </w:t>
            </w:r>
          </w:p>
          <w:p w14:paraId="42D61D24" w14:textId="4CECA049"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s="Times New Roman"/>
                <w:color w:val="000000" w:themeColor="text1"/>
                <w:sz w:val="20"/>
                <w:szCs w:val="20"/>
              </w:rPr>
              <w:t xml:space="preserve">Comprehensive and balanced statements (that are evidence-based and connected to the </w:t>
            </w:r>
            <w:r w:rsidR="00A52924" w:rsidRPr="00471008">
              <w:rPr>
                <w:rFonts w:ascii="Garamond" w:hAnsi="Garamond" w:cs="Times New Roman"/>
                <w:color w:val="000000" w:themeColor="text1"/>
                <w:sz w:val="20"/>
                <w:szCs w:val="20"/>
              </w:rPr>
              <w:t>Interim Evaluation</w:t>
            </w:r>
            <w:r w:rsidRPr="00471008">
              <w:rPr>
                <w:rFonts w:ascii="Garamond" w:hAnsi="Garamond" w:cs="Times New Roman"/>
                <w:color w:val="000000" w:themeColor="text1"/>
                <w:sz w:val="20"/>
                <w:szCs w:val="20"/>
              </w:rPr>
              <w:t xml:space="preserve">’s findings) which highlight the strengths, </w:t>
            </w:r>
            <w:proofErr w:type="gramStart"/>
            <w:r w:rsidRPr="00471008">
              <w:rPr>
                <w:rFonts w:ascii="Garamond" w:hAnsi="Garamond" w:cs="Times New Roman"/>
                <w:color w:val="000000" w:themeColor="text1"/>
                <w:sz w:val="20"/>
                <w:szCs w:val="20"/>
              </w:rPr>
              <w:t>weaknesses</w:t>
            </w:r>
            <w:proofErr w:type="gramEnd"/>
            <w:r w:rsidRPr="00471008">
              <w:rPr>
                <w:rFonts w:ascii="Garamond" w:hAnsi="Garamond" w:cs="Times New Roman"/>
                <w:color w:val="000000" w:themeColor="text1"/>
                <w:sz w:val="20"/>
                <w:szCs w:val="20"/>
              </w:rPr>
              <w:t xml:space="preserve"> and results of the project</w:t>
            </w:r>
          </w:p>
        </w:tc>
      </w:tr>
      <w:tr w:rsidR="0094592F" w:rsidRPr="00471008" w14:paraId="46A7F1ED" w14:textId="77777777" w:rsidTr="0094592F">
        <w:trPr>
          <w:gridAfter w:val="1"/>
          <w:wAfter w:w="594" w:type="dxa"/>
          <w:trHeight w:val="665"/>
        </w:trPr>
        <w:tc>
          <w:tcPr>
            <w:tcW w:w="479" w:type="dxa"/>
            <w:vMerge/>
            <w:tcBorders>
              <w:top w:val="single" w:sz="4" w:space="0" w:color="auto"/>
              <w:left w:val="single" w:sz="4" w:space="0" w:color="auto"/>
              <w:bottom w:val="single" w:sz="4" w:space="0" w:color="auto"/>
              <w:right w:val="single" w:sz="4" w:space="0" w:color="auto"/>
            </w:tcBorders>
          </w:tcPr>
          <w:p w14:paraId="2076C511" w14:textId="77777777" w:rsidR="0094592F" w:rsidRPr="00471008" w:rsidRDefault="0094592F" w:rsidP="003917B8">
            <w:pPr>
              <w:spacing w:line="240" w:lineRule="auto"/>
              <w:rPr>
                <w:rFonts w:ascii="Garamond" w:hAnsi="Garamond"/>
                <w:b/>
                <w:bCs/>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0772E077" w14:textId="78ACE8DE" w:rsidR="0094592F" w:rsidRPr="00471008" w:rsidRDefault="0094592F" w:rsidP="0094592F">
            <w:pPr>
              <w:spacing w:after="0" w:line="240" w:lineRule="auto"/>
              <w:rPr>
                <w:rFonts w:ascii="Garamond" w:hAnsi="Garamond"/>
                <w:b/>
                <w:bCs/>
                <w:color w:val="000000" w:themeColor="text1"/>
                <w:sz w:val="20"/>
                <w:szCs w:val="20"/>
              </w:rPr>
            </w:pPr>
            <w:r>
              <w:rPr>
                <w:rFonts w:ascii="Garamond" w:hAnsi="Garamond"/>
                <w:b/>
                <w:bCs/>
                <w:color w:val="000000" w:themeColor="text1"/>
                <w:sz w:val="20"/>
                <w:szCs w:val="20"/>
              </w:rPr>
              <w:t>5.2</w:t>
            </w:r>
          </w:p>
        </w:tc>
        <w:tc>
          <w:tcPr>
            <w:tcW w:w="8843" w:type="dxa"/>
            <w:tcBorders>
              <w:top w:val="single" w:sz="4" w:space="0" w:color="auto"/>
              <w:left w:val="single" w:sz="4" w:space="0" w:color="auto"/>
              <w:bottom w:val="single" w:sz="4" w:space="0" w:color="auto"/>
              <w:right w:val="single" w:sz="4" w:space="0" w:color="auto"/>
            </w:tcBorders>
          </w:tcPr>
          <w:p w14:paraId="64E55CBF" w14:textId="77777777" w:rsidR="0094592F" w:rsidRDefault="00365911" w:rsidP="003917B8">
            <w:pPr>
              <w:spacing w:after="0" w:line="240" w:lineRule="auto"/>
              <w:rPr>
                <w:rFonts w:ascii="Garamond" w:hAnsi="Garamond"/>
                <w:color w:val="000000" w:themeColor="text1"/>
                <w:sz w:val="20"/>
                <w:szCs w:val="20"/>
              </w:rPr>
            </w:pPr>
            <w:r>
              <w:rPr>
                <w:rFonts w:ascii="Garamond" w:hAnsi="Garamond"/>
                <w:color w:val="000000" w:themeColor="text1"/>
                <w:sz w:val="20"/>
                <w:szCs w:val="20"/>
              </w:rPr>
              <w:t>Lessons learned</w:t>
            </w:r>
          </w:p>
          <w:p w14:paraId="5D19ED0D" w14:textId="4E2409B7" w:rsidR="00D15350" w:rsidRPr="00D15350" w:rsidRDefault="00D15350" w:rsidP="00A44434">
            <w:pPr>
              <w:pStyle w:val="ListParagraph"/>
              <w:numPr>
                <w:ilvl w:val="0"/>
                <w:numId w:val="33"/>
              </w:numPr>
              <w:rPr>
                <w:rFonts w:ascii="Garamond" w:hAnsi="Garamond"/>
                <w:color w:val="000000" w:themeColor="text1"/>
                <w:sz w:val="20"/>
                <w:szCs w:val="20"/>
              </w:rPr>
            </w:pPr>
            <w:r w:rsidRPr="00D15350">
              <w:rPr>
                <w:rFonts w:ascii="Garamond" w:eastAsiaTheme="minorHAnsi" w:hAnsi="Garamond"/>
                <w:sz w:val="20"/>
                <w:szCs w:val="20"/>
              </w:rPr>
              <w:t xml:space="preserve">Concise and logically articulated set of lessons learned based on specific evidence presented in the report, to be used to inform design, </w:t>
            </w:r>
            <w:proofErr w:type="gramStart"/>
            <w:r w:rsidRPr="00D15350">
              <w:rPr>
                <w:rFonts w:ascii="Garamond" w:eastAsiaTheme="minorHAnsi" w:hAnsi="Garamond"/>
                <w:sz w:val="20"/>
                <w:szCs w:val="20"/>
              </w:rPr>
              <w:t>adapt</w:t>
            </w:r>
            <w:proofErr w:type="gramEnd"/>
            <w:r w:rsidRPr="00D15350">
              <w:rPr>
                <w:rFonts w:ascii="Garamond" w:eastAsiaTheme="minorHAnsi" w:hAnsi="Garamond"/>
                <w:sz w:val="20"/>
                <w:szCs w:val="20"/>
              </w:rPr>
              <w:t xml:space="preserve"> and change plans and actions, as appropriate, and plan for scaling up.</w:t>
            </w:r>
          </w:p>
        </w:tc>
      </w:tr>
      <w:tr w:rsidR="00471008" w:rsidRPr="00471008" w14:paraId="66ED694D" w14:textId="77777777" w:rsidTr="00C26994">
        <w:trPr>
          <w:gridAfter w:val="1"/>
          <w:wAfter w:w="594" w:type="dxa"/>
          <w:trHeight w:val="665"/>
        </w:trPr>
        <w:tc>
          <w:tcPr>
            <w:tcW w:w="479" w:type="dxa"/>
            <w:vMerge/>
            <w:tcBorders>
              <w:top w:val="single" w:sz="4" w:space="0" w:color="auto"/>
              <w:left w:val="single" w:sz="4" w:space="0" w:color="auto"/>
              <w:bottom w:val="single" w:sz="4" w:space="0" w:color="auto"/>
              <w:right w:val="single" w:sz="4" w:space="0" w:color="auto"/>
            </w:tcBorders>
          </w:tcPr>
          <w:p w14:paraId="58A3DBDC" w14:textId="77777777" w:rsidR="00BF0763" w:rsidRPr="00471008" w:rsidRDefault="00BF0763" w:rsidP="003917B8">
            <w:pPr>
              <w:spacing w:line="240" w:lineRule="auto"/>
              <w:rPr>
                <w:rFonts w:ascii="Garamond" w:hAnsi="Garamond"/>
                <w:b/>
                <w:bCs/>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21365CF1" w14:textId="4EF50945" w:rsidR="00BF0763" w:rsidRPr="00471008" w:rsidRDefault="00BF0763" w:rsidP="00D15350">
            <w:pPr>
              <w:spacing w:after="0" w:line="240" w:lineRule="auto"/>
              <w:rPr>
                <w:rFonts w:ascii="Garamond" w:hAnsi="Garamond"/>
                <w:color w:val="000000" w:themeColor="text1"/>
                <w:sz w:val="20"/>
                <w:szCs w:val="20"/>
              </w:rPr>
            </w:pPr>
            <w:r w:rsidRPr="00471008">
              <w:rPr>
                <w:rFonts w:ascii="Garamond" w:hAnsi="Garamond"/>
                <w:b/>
                <w:bCs/>
                <w:color w:val="000000" w:themeColor="text1"/>
                <w:sz w:val="20"/>
                <w:szCs w:val="20"/>
              </w:rPr>
              <w:t xml:space="preserve">  </w:t>
            </w:r>
            <w:r w:rsidR="00C26994">
              <w:rPr>
                <w:rFonts w:ascii="Garamond" w:hAnsi="Garamond"/>
                <w:b/>
                <w:bCs/>
                <w:color w:val="000000" w:themeColor="text1"/>
                <w:sz w:val="20"/>
                <w:szCs w:val="20"/>
              </w:rPr>
              <w:t>5</w:t>
            </w:r>
            <w:r w:rsidRPr="00471008">
              <w:rPr>
                <w:rFonts w:ascii="Garamond" w:hAnsi="Garamond"/>
                <w:b/>
                <w:bCs/>
                <w:color w:val="000000" w:themeColor="text1"/>
                <w:sz w:val="20"/>
                <w:szCs w:val="20"/>
              </w:rPr>
              <w:t>.</w:t>
            </w:r>
            <w:r w:rsidR="0094592F">
              <w:rPr>
                <w:rFonts w:ascii="Garamond" w:hAnsi="Garamond"/>
                <w:b/>
                <w:bCs/>
                <w:color w:val="000000" w:themeColor="text1"/>
                <w:sz w:val="20"/>
                <w:szCs w:val="20"/>
              </w:rPr>
              <w:t>3</w:t>
            </w:r>
          </w:p>
        </w:tc>
        <w:tc>
          <w:tcPr>
            <w:tcW w:w="8843" w:type="dxa"/>
            <w:tcBorders>
              <w:top w:val="single" w:sz="4" w:space="0" w:color="auto"/>
              <w:left w:val="single" w:sz="4" w:space="0" w:color="auto"/>
              <w:bottom w:val="single" w:sz="4" w:space="0" w:color="auto"/>
              <w:right w:val="single" w:sz="4" w:space="0" w:color="auto"/>
            </w:tcBorders>
          </w:tcPr>
          <w:p w14:paraId="3D98511C"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 xml:space="preserve">Recommendations </w:t>
            </w:r>
          </w:p>
          <w:p w14:paraId="176C648F" w14:textId="77777777" w:rsidR="00BF0763" w:rsidRPr="00471008" w:rsidRDefault="00BF0763" w:rsidP="00A44434">
            <w:pPr>
              <w:numPr>
                <w:ilvl w:val="0"/>
                <w:numId w:val="17"/>
              </w:numPr>
              <w:spacing w:after="0" w:line="240" w:lineRule="auto"/>
              <w:rPr>
                <w:rFonts w:ascii="Garamond" w:hAnsi="Garamond"/>
                <w:b/>
                <w:color w:val="000000" w:themeColor="text1"/>
                <w:sz w:val="20"/>
                <w:szCs w:val="20"/>
              </w:rPr>
            </w:pPr>
            <w:r w:rsidRPr="00471008">
              <w:rPr>
                <w:rFonts w:ascii="Garamond" w:hAnsi="Garamond"/>
                <w:color w:val="000000" w:themeColor="text1"/>
                <w:sz w:val="20"/>
                <w:szCs w:val="20"/>
              </w:rPr>
              <w:t xml:space="preserve">Corrective actions for the design, implementation, </w:t>
            </w:r>
            <w:proofErr w:type="gramStart"/>
            <w:r w:rsidRPr="00471008">
              <w:rPr>
                <w:rFonts w:ascii="Garamond" w:hAnsi="Garamond"/>
                <w:color w:val="000000" w:themeColor="text1"/>
                <w:sz w:val="20"/>
                <w:szCs w:val="20"/>
              </w:rPr>
              <w:t>monitoring</w:t>
            </w:r>
            <w:proofErr w:type="gramEnd"/>
            <w:r w:rsidRPr="00471008">
              <w:rPr>
                <w:rFonts w:ascii="Garamond" w:hAnsi="Garamond"/>
                <w:color w:val="000000" w:themeColor="text1"/>
                <w:sz w:val="20"/>
                <w:szCs w:val="20"/>
              </w:rPr>
              <w:t xml:space="preserve"> and evaluation of the project</w:t>
            </w:r>
          </w:p>
          <w:p w14:paraId="345A7D12" w14:textId="77777777" w:rsidR="00BF0763" w:rsidRPr="00471008" w:rsidRDefault="00BF0763" w:rsidP="00A44434">
            <w:pPr>
              <w:numPr>
                <w:ilvl w:val="0"/>
                <w:numId w:val="17"/>
              </w:numPr>
              <w:spacing w:after="0" w:line="240" w:lineRule="auto"/>
              <w:rPr>
                <w:rFonts w:ascii="Garamond" w:hAnsi="Garamond"/>
                <w:b/>
                <w:color w:val="000000" w:themeColor="text1"/>
                <w:sz w:val="20"/>
                <w:szCs w:val="20"/>
              </w:rPr>
            </w:pPr>
            <w:r w:rsidRPr="00471008">
              <w:rPr>
                <w:rFonts w:ascii="Garamond" w:hAnsi="Garamond"/>
                <w:color w:val="000000" w:themeColor="text1"/>
                <w:sz w:val="20"/>
                <w:szCs w:val="20"/>
              </w:rPr>
              <w:t>Actions to follow up or reinforce initial benefits from the project</w:t>
            </w:r>
          </w:p>
          <w:p w14:paraId="0E7CDB15" w14:textId="77777777" w:rsidR="00BF0763" w:rsidRPr="00471008" w:rsidRDefault="00BF0763" w:rsidP="00A44434">
            <w:pPr>
              <w:numPr>
                <w:ilvl w:val="0"/>
                <w:numId w:val="17"/>
              </w:numPr>
              <w:spacing w:after="0" w:line="240" w:lineRule="auto"/>
              <w:rPr>
                <w:rFonts w:ascii="Garamond" w:hAnsi="Garamond"/>
                <w:b/>
                <w:color w:val="000000" w:themeColor="text1"/>
                <w:sz w:val="20"/>
                <w:szCs w:val="20"/>
              </w:rPr>
            </w:pPr>
            <w:r w:rsidRPr="00471008">
              <w:rPr>
                <w:rFonts w:ascii="Garamond" w:hAnsi="Garamond"/>
                <w:color w:val="000000" w:themeColor="text1"/>
                <w:sz w:val="20"/>
                <w:szCs w:val="20"/>
              </w:rPr>
              <w:t>Proposals for future directions underlining main objectives</w:t>
            </w:r>
          </w:p>
        </w:tc>
      </w:tr>
      <w:tr w:rsidR="00132CBB" w:rsidRPr="00471008" w14:paraId="5E97E04D" w14:textId="77777777" w:rsidTr="00C26994">
        <w:trPr>
          <w:gridAfter w:val="1"/>
          <w:wAfter w:w="594" w:type="dxa"/>
          <w:trHeight w:val="1498"/>
        </w:trPr>
        <w:tc>
          <w:tcPr>
            <w:tcW w:w="479" w:type="dxa"/>
            <w:tcBorders>
              <w:top w:val="single" w:sz="4" w:space="0" w:color="auto"/>
            </w:tcBorders>
          </w:tcPr>
          <w:p w14:paraId="3CEDA369" w14:textId="77777777" w:rsidR="00BF0763" w:rsidRPr="00471008" w:rsidRDefault="00BF0763" w:rsidP="003917B8">
            <w:pPr>
              <w:spacing w:line="240" w:lineRule="auto"/>
              <w:rPr>
                <w:rFonts w:ascii="Garamond" w:hAnsi="Garamond"/>
                <w:b/>
                <w:bCs/>
                <w:color w:val="000000" w:themeColor="text1"/>
                <w:sz w:val="20"/>
                <w:szCs w:val="20"/>
              </w:rPr>
            </w:pPr>
            <w:r w:rsidRPr="00471008">
              <w:rPr>
                <w:rFonts w:ascii="Garamond" w:hAnsi="Garamond"/>
                <w:b/>
                <w:bCs/>
                <w:color w:val="000000" w:themeColor="text1"/>
                <w:sz w:val="20"/>
                <w:szCs w:val="20"/>
              </w:rPr>
              <w:t xml:space="preserve">6. </w:t>
            </w:r>
          </w:p>
        </w:tc>
        <w:tc>
          <w:tcPr>
            <w:tcW w:w="9079" w:type="dxa"/>
            <w:gridSpan w:val="2"/>
            <w:tcBorders>
              <w:top w:val="single" w:sz="4" w:space="0" w:color="auto"/>
            </w:tcBorders>
            <w:shd w:val="clear" w:color="auto" w:fill="auto"/>
          </w:tcPr>
          <w:p w14:paraId="03A2D754" w14:textId="77777777" w:rsidR="00BF0763" w:rsidRPr="00471008" w:rsidRDefault="00BF0763" w:rsidP="003917B8">
            <w:pPr>
              <w:spacing w:after="0" w:line="240" w:lineRule="auto"/>
              <w:rPr>
                <w:rFonts w:ascii="Garamond" w:hAnsi="Garamond"/>
                <w:color w:val="000000" w:themeColor="text1"/>
                <w:sz w:val="20"/>
                <w:szCs w:val="20"/>
              </w:rPr>
            </w:pPr>
            <w:r w:rsidRPr="00471008">
              <w:rPr>
                <w:rFonts w:ascii="Garamond" w:hAnsi="Garamond"/>
                <w:color w:val="000000" w:themeColor="text1"/>
                <w:sz w:val="20"/>
                <w:szCs w:val="20"/>
              </w:rPr>
              <w:t>Annexes</w:t>
            </w:r>
          </w:p>
          <w:p w14:paraId="192B5F60" w14:textId="191B88E3" w:rsidR="00BF0763" w:rsidRPr="00471008" w:rsidRDefault="00A52924"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Interim Evaluation</w:t>
            </w:r>
            <w:r w:rsidR="00BF0763" w:rsidRPr="00471008">
              <w:rPr>
                <w:rFonts w:ascii="Garamond" w:hAnsi="Garamond"/>
                <w:color w:val="000000" w:themeColor="text1"/>
                <w:sz w:val="20"/>
                <w:szCs w:val="20"/>
              </w:rPr>
              <w:t xml:space="preserve"> </w:t>
            </w:r>
            <w:proofErr w:type="spellStart"/>
            <w:r w:rsidR="00BF0763" w:rsidRPr="00471008">
              <w:rPr>
                <w:rFonts w:ascii="Garamond" w:hAnsi="Garamond"/>
                <w:color w:val="000000" w:themeColor="text1"/>
                <w:sz w:val="20"/>
                <w:szCs w:val="20"/>
              </w:rPr>
              <w:t>ToR</w:t>
            </w:r>
            <w:proofErr w:type="spellEnd"/>
            <w:r w:rsidR="00BF0763" w:rsidRPr="00471008">
              <w:rPr>
                <w:rFonts w:ascii="Garamond" w:hAnsi="Garamond"/>
                <w:color w:val="000000" w:themeColor="text1"/>
                <w:sz w:val="20"/>
                <w:szCs w:val="20"/>
              </w:rPr>
              <w:t xml:space="preserve"> (excluding </w:t>
            </w:r>
            <w:proofErr w:type="spellStart"/>
            <w:r w:rsidR="00BF0763" w:rsidRPr="00471008">
              <w:rPr>
                <w:rFonts w:ascii="Garamond" w:hAnsi="Garamond"/>
                <w:color w:val="000000" w:themeColor="text1"/>
                <w:sz w:val="20"/>
                <w:szCs w:val="20"/>
              </w:rPr>
              <w:t>ToR</w:t>
            </w:r>
            <w:proofErr w:type="spellEnd"/>
            <w:r w:rsidR="00BF0763" w:rsidRPr="00471008">
              <w:rPr>
                <w:rFonts w:ascii="Garamond" w:hAnsi="Garamond"/>
                <w:color w:val="000000" w:themeColor="text1"/>
                <w:sz w:val="20"/>
                <w:szCs w:val="20"/>
              </w:rPr>
              <w:t xml:space="preserve"> annexes)</w:t>
            </w:r>
          </w:p>
          <w:p w14:paraId="2FF69FA5" w14:textId="2E3179C1" w:rsidR="00BF0763" w:rsidRPr="00471008" w:rsidRDefault="00A52924"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Interim Evaluation</w:t>
            </w:r>
            <w:r w:rsidR="00BF0763" w:rsidRPr="00471008">
              <w:rPr>
                <w:rFonts w:ascii="Garamond" w:hAnsi="Garamond"/>
                <w:color w:val="000000" w:themeColor="text1"/>
                <w:sz w:val="20"/>
                <w:szCs w:val="20"/>
              </w:rPr>
              <w:t xml:space="preserve"> evaluative matrix (evaluation criteria with key questions, indicators, sources of data, and methodology) </w:t>
            </w:r>
          </w:p>
          <w:p w14:paraId="23575881" w14:textId="6F634C03"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 xml:space="preserve">Questionnaire or Interview Guide used for data collection </w:t>
            </w:r>
          </w:p>
          <w:p w14:paraId="2004DB65" w14:textId="0BFA7EA7" w:rsidR="00BF0763" w:rsidRPr="00471008" w:rsidRDefault="00A52924"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M</w:t>
            </w:r>
            <w:r w:rsidR="00BF0763" w:rsidRPr="00471008">
              <w:rPr>
                <w:rFonts w:ascii="Garamond" w:hAnsi="Garamond"/>
                <w:color w:val="000000" w:themeColor="text1"/>
                <w:sz w:val="20"/>
                <w:szCs w:val="20"/>
              </w:rPr>
              <w:t>ission itinerary</w:t>
            </w:r>
          </w:p>
          <w:p w14:paraId="7561622B" w14:textId="77777777"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List of persons interviewed</w:t>
            </w:r>
          </w:p>
          <w:p w14:paraId="33FFF978" w14:textId="77777777"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List of documents reviewed</w:t>
            </w:r>
          </w:p>
          <w:p w14:paraId="7E122F28" w14:textId="77777777"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Co-financing table (if not previously included in the body of the report)</w:t>
            </w:r>
          </w:p>
          <w:p w14:paraId="1AA80513" w14:textId="77777777" w:rsidR="00BF0763" w:rsidRPr="00471008" w:rsidRDefault="00BF0763" w:rsidP="00A44434">
            <w:pPr>
              <w:numPr>
                <w:ilvl w:val="0"/>
                <w:numId w:val="5"/>
              </w:numPr>
              <w:spacing w:after="0" w:line="240" w:lineRule="auto"/>
              <w:ind w:left="720"/>
              <w:rPr>
                <w:rFonts w:ascii="Garamond" w:hAnsi="Garamond"/>
                <w:color w:val="000000" w:themeColor="text1"/>
                <w:sz w:val="20"/>
                <w:szCs w:val="20"/>
              </w:rPr>
            </w:pPr>
            <w:r w:rsidRPr="00471008">
              <w:rPr>
                <w:rFonts w:ascii="Garamond" w:hAnsi="Garamond"/>
                <w:color w:val="000000" w:themeColor="text1"/>
                <w:sz w:val="20"/>
                <w:szCs w:val="20"/>
              </w:rPr>
              <w:t>Signed UNEG Code of Conduct form</w:t>
            </w:r>
          </w:p>
          <w:p w14:paraId="3AD760FA" w14:textId="6A6AFDA3"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color w:val="000000" w:themeColor="text1"/>
                <w:sz w:val="20"/>
                <w:szCs w:val="20"/>
              </w:rPr>
              <w:t xml:space="preserve">Signed </w:t>
            </w:r>
            <w:r w:rsidR="00A52924" w:rsidRPr="00471008">
              <w:rPr>
                <w:rFonts w:ascii="Garamond" w:hAnsi="Garamond"/>
                <w:color w:val="000000" w:themeColor="text1"/>
                <w:sz w:val="20"/>
                <w:szCs w:val="20"/>
              </w:rPr>
              <w:t xml:space="preserve">Interim Evaluation </w:t>
            </w:r>
            <w:r w:rsidRPr="00471008">
              <w:rPr>
                <w:rFonts w:ascii="Garamond" w:hAnsi="Garamond"/>
                <w:color w:val="000000" w:themeColor="text1"/>
                <w:sz w:val="20"/>
                <w:szCs w:val="20"/>
              </w:rPr>
              <w:t>final report clearance form</w:t>
            </w:r>
          </w:p>
          <w:p w14:paraId="467055C9" w14:textId="5030BBD9" w:rsidR="00BF0763" w:rsidRPr="00471008" w:rsidRDefault="00BF0763" w:rsidP="00A44434">
            <w:pPr>
              <w:numPr>
                <w:ilvl w:val="0"/>
                <w:numId w:val="5"/>
              </w:numPr>
              <w:spacing w:after="0" w:line="240" w:lineRule="auto"/>
              <w:ind w:left="720"/>
              <w:rPr>
                <w:rFonts w:ascii="Garamond" w:hAnsi="Garamond"/>
                <w:b/>
                <w:color w:val="000000" w:themeColor="text1"/>
                <w:sz w:val="20"/>
                <w:szCs w:val="20"/>
              </w:rPr>
            </w:pPr>
            <w:r w:rsidRPr="00471008">
              <w:rPr>
                <w:rFonts w:ascii="Garamond" w:hAnsi="Garamond"/>
                <w:i/>
                <w:color w:val="000000" w:themeColor="text1"/>
                <w:sz w:val="20"/>
                <w:szCs w:val="20"/>
              </w:rPr>
              <w:t>Annexed in a separate file:</w:t>
            </w:r>
            <w:r w:rsidRPr="00471008">
              <w:rPr>
                <w:rFonts w:ascii="Garamond" w:hAnsi="Garamond"/>
                <w:color w:val="000000" w:themeColor="text1"/>
                <w:sz w:val="20"/>
                <w:szCs w:val="20"/>
              </w:rPr>
              <w:t xml:space="preserve"> Audit trail from received comments on draft</w:t>
            </w:r>
            <w:r w:rsidR="00A52924" w:rsidRPr="00471008">
              <w:rPr>
                <w:rFonts w:ascii="Garamond" w:hAnsi="Garamond"/>
                <w:color w:val="000000" w:themeColor="text1"/>
                <w:sz w:val="20"/>
                <w:szCs w:val="20"/>
              </w:rPr>
              <w:t xml:space="preserve"> Interim Evaluat</w:t>
            </w:r>
            <w:r w:rsidR="00FD735C" w:rsidRPr="00471008">
              <w:rPr>
                <w:rFonts w:ascii="Garamond" w:hAnsi="Garamond"/>
                <w:color w:val="000000" w:themeColor="text1"/>
                <w:sz w:val="20"/>
                <w:szCs w:val="20"/>
              </w:rPr>
              <w:t>i</w:t>
            </w:r>
            <w:r w:rsidR="00A52924" w:rsidRPr="00471008">
              <w:rPr>
                <w:rFonts w:ascii="Garamond" w:hAnsi="Garamond"/>
                <w:color w:val="000000" w:themeColor="text1"/>
                <w:sz w:val="20"/>
                <w:szCs w:val="20"/>
              </w:rPr>
              <w:t>on</w:t>
            </w:r>
            <w:r w:rsidRPr="00471008">
              <w:rPr>
                <w:rFonts w:ascii="Garamond" w:hAnsi="Garamond"/>
                <w:color w:val="000000" w:themeColor="text1"/>
                <w:sz w:val="20"/>
                <w:szCs w:val="20"/>
              </w:rPr>
              <w:t xml:space="preserve"> report</w:t>
            </w:r>
          </w:p>
        </w:tc>
      </w:tr>
    </w:tbl>
    <w:p w14:paraId="0384D37A" w14:textId="77777777" w:rsidR="00BF0763" w:rsidRPr="00471008" w:rsidRDefault="00BF0763" w:rsidP="00BF0763">
      <w:pPr>
        <w:spacing w:line="240" w:lineRule="auto"/>
        <w:rPr>
          <w:rFonts w:ascii="Garamond" w:hAnsi="Garamond"/>
          <w:b/>
          <w:color w:val="000000" w:themeColor="text1"/>
        </w:rPr>
      </w:pPr>
    </w:p>
    <w:p w14:paraId="19B19935" w14:textId="0B0EDADB" w:rsidR="00BF0763" w:rsidRPr="00471008" w:rsidRDefault="00BF0763" w:rsidP="00BF0763">
      <w:pPr>
        <w:spacing w:line="240" w:lineRule="auto"/>
        <w:rPr>
          <w:rFonts w:ascii="Garamond" w:hAnsi="Garamond"/>
          <w:b/>
          <w:color w:val="000000" w:themeColor="text1"/>
        </w:rPr>
      </w:pPr>
      <w:proofErr w:type="spellStart"/>
      <w:r w:rsidRPr="00471008">
        <w:rPr>
          <w:rFonts w:ascii="Garamond" w:hAnsi="Garamond"/>
          <w:b/>
          <w:color w:val="000000" w:themeColor="text1"/>
        </w:rPr>
        <w:t>ToR</w:t>
      </w:r>
      <w:proofErr w:type="spellEnd"/>
      <w:r w:rsidRPr="00471008">
        <w:rPr>
          <w:rFonts w:ascii="Garamond" w:hAnsi="Garamond"/>
          <w:b/>
          <w:color w:val="000000" w:themeColor="text1"/>
        </w:rPr>
        <w:t xml:space="preserve"> ANNEX C:</w:t>
      </w:r>
      <w:r w:rsidR="00A52924" w:rsidRPr="00471008">
        <w:rPr>
          <w:rFonts w:ascii="Garamond" w:hAnsi="Garamond"/>
          <w:b/>
          <w:color w:val="000000" w:themeColor="text1"/>
        </w:rPr>
        <w:t xml:space="preserve"> Interim Evaluation</w:t>
      </w:r>
      <w:r w:rsidRPr="00471008">
        <w:rPr>
          <w:rFonts w:ascii="Garamond" w:hAnsi="Garamond"/>
          <w:b/>
          <w:color w:val="000000" w:themeColor="text1"/>
        </w:rPr>
        <w:t xml:space="preserve"> Evaluative Matrix Template</w:t>
      </w:r>
    </w:p>
    <w:p w14:paraId="164A308F" w14:textId="48C2AFED" w:rsidR="006D07E2" w:rsidRPr="00471008" w:rsidRDefault="006D07E2" w:rsidP="21CCA33B">
      <w:pPr>
        <w:spacing w:after="0" w:line="240" w:lineRule="auto"/>
        <w:rPr>
          <w:rFonts w:ascii="Garamond" w:hAnsi="Garamond"/>
          <w:i/>
          <w:iCs/>
          <w:color w:val="000000" w:themeColor="text1"/>
          <w:sz w:val="20"/>
          <w:szCs w:val="20"/>
          <w:highlight w:val="lightGray"/>
        </w:rPr>
      </w:pPr>
    </w:p>
    <w:p w14:paraId="3A0A59A8" w14:textId="60594F3E" w:rsidR="0043506E" w:rsidRPr="00471008" w:rsidRDefault="0043506E" w:rsidP="0043506E">
      <w:pPr>
        <w:spacing w:after="0" w:line="240" w:lineRule="auto"/>
        <w:rPr>
          <w:rFonts w:ascii="Garamond" w:hAnsi="Garamond"/>
          <w:color w:val="000000" w:themeColor="text1"/>
        </w:rPr>
      </w:pPr>
      <w:r w:rsidRPr="00471008">
        <w:rPr>
          <w:rFonts w:ascii="Garamond" w:hAnsi="Garamond"/>
          <w:color w:val="000000" w:themeColor="text1"/>
        </w:rPr>
        <w:t xml:space="preserve">This </w:t>
      </w:r>
      <w:r w:rsidR="00A52924" w:rsidRPr="00471008">
        <w:rPr>
          <w:rFonts w:ascii="Garamond" w:hAnsi="Garamond"/>
          <w:color w:val="000000" w:themeColor="text1"/>
        </w:rPr>
        <w:t>Interim Evaluation</w:t>
      </w:r>
      <w:r w:rsidRPr="00471008">
        <w:rPr>
          <w:rFonts w:ascii="Garamond" w:hAnsi="Garamond"/>
          <w:color w:val="000000" w:themeColor="text1"/>
        </w:rPr>
        <w:t xml:space="preserve"> Evaluative Matrix must be fully completed/amended by the </w:t>
      </w:r>
      <w:r w:rsidR="00C84C01" w:rsidRPr="00471008">
        <w:rPr>
          <w:rFonts w:ascii="Garamond" w:hAnsi="Garamond"/>
          <w:color w:val="000000" w:themeColor="text1"/>
        </w:rPr>
        <w:t xml:space="preserve">Interim Evaluation team </w:t>
      </w:r>
      <w:r w:rsidRPr="00471008">
        <w:rPr>
          <w:rFonts w:ascii="Garamond" w:hAnsi="Garamond"/>
          <w:color w:val="000000" w:themeColor="text1"/>
        </w:rPr>
        <w:t xml:space="preserve">and included in the </w:t>
      </w:r>
      <w:r w:rsidR="00A52924" w:rsidRPr="00471008">
        <w:rPr>
          <w:rFonts w:ascii="Garamond" w:hAnsi="Garamond"/>
          <w:color w:val="000000" w:themeColor="text1"/>
        </w:rPr>
        <w:t>I</w:t>
      </w:r>
      <w:r w:rsidRPr="00471008">
        <w:rPr>
          <w:rFonts w:ascii="Garamond" w:hAnsi="Garamond"/>
          <w:color w:val="000000" w:themeColor="text1"/>
        </w:rPr>
        <w:t xml:space="preserve">nception </w:t>
      </w:r>
      <w:r w:rsidR="00A52924" w:rsidRPr="00471008">
        <w:rPr>
          <w:rFonts w:ascii="Garamond" w:hAnsi="Garamond"/>
          <w:color w:val="000000" w:themeColor="text1"/>
        </w:rPr>
        <w:t>R</w:t>
      </w:r>
      <w:r w:rsidRPr="00471008">
        <w:rPr>
          <w:rFonts w:ascii="Garamond" w:hAnsi="Garamond"/>
          <w:color w:val="000000" w:themeColor="text1"/>
        </w:rPr>
        <w:t xml:space="preserve">eport and as an Annex to the </w:t>
      </w:r>
      <w:r w:rsidR="00C84C01" w:rsidRPr="00471008">
        <w:rPr>
          <w:rFonts w:ascii="Garamond" w:hAnsi="Garamond"/>
          <w:color w:val="000000" w:themeColor="text1"/>
        </w:rPr>
        <w:t xml:space="preserve">final </w:t>
      </w:r>
      <w:r w:rsidR="00A52924" w:rsidRPr="00471008">
        <w:rPr>
          <w:rFonts w:ascii="Garamond" w:hAnsi="Garamond"/>
          <w:color w:val="000000" w:themeColor="text1"/>
        </w:rPr>
        <w:t>Interim Evaluation</w:t>
      </w:r>
      <w:r w:rsidRPr="00471008">
        <w:rPr>
          <w:rFonts w:ascii="Garamond" w:hAnsi="Garamond"/>
          <w:color w:val="000000" w:themeColor="text1"/>
        </w:rPr>
        <w:t xml:space="preserve"> report.</w:t>
      </w:r>
    </w:p>
    <w:p w14:paraId="384ADA22" w14:textId="77777777" w:rsidR="0043506E" w:rsidRPr="00471008" w:rsidRDefault="0043506E" w:rsidP="0043506E">
      <w:pPr>
        <w:spacing w:after="0" w:line="240" w:lineRule="auto"/>
        <w:rPr>
          <w:color w:val="000000" w:themeColor="text1"/>
        </w:rPr>
      </w:pPr>
    </w:p>
    <w:tbl>
      <w:tblPr>
        <w:tblStyle w:val="TableGrid"/>
        <w:tblW w:w="9198" w:type="dxa"/>
        <w:tblLook w:val="04A0" w:firstRow="1" w:lastRow="0" w:firstColumn="1" w:lastColumn="0" w:noHBand="0" w:noVBand="1"/>
      </w:tblPr>
      <w:tblGrid>
        <w:gridCol w:w="2358"/>
        <w:gridCol w:w="2340"/>
        <w:gridCol w:w="2340"/>
        <w:gridCol w:w="2160"/>
      </w:tblGrid>
      <w:tr w:rsidR="00471008" w:rsidRPr="00471008" w14:paraId="59E407D7" w14:textId="77777777" w:rsidTr="753223EC">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471008" w:rsidRDefault="00BF0763" w:rsidP="003917B8">
            <w:pPr>
              <w:rPr>
                <w:rFonts w:ascii="Garamond" w:hAnsi="Garamond"/>
                <w:b/>
                <w:color w:val="000000" w:themeColor="text1"/>
              </w:rPr>
            </w:pPr>
            <w:r w:rsidRPr="00471008">
              <w:rPr>
                <w:rFonts w:ascii="Garamond" w:hAnsi="Garamond"/>
                <w:b/>
                <w:color w:val="000000" w:themeColor="text1"/>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471008" w:rsidRDefault="00BF0763" w:rsidP="003917B8">
            <w:pPr>
              <w:rPr>
                <w:rFonts w:ascii="Garamond" w:hAnsi="Garamond"/>
                <w:b/>
                <w:color w:val="000000" w:themeColor="text1"/>
              </w:rPr>
            </w:pPr>
            <w:r w:rsidRPr="00471008">
              <w:rPr>
                <w:rFonts w:ascii="Garamond" w:hAnsi="Garamond"/>
                <w:b/>
                <w:color w:val="000000" w:themeColor="text1"/>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471008" w:rsidRDefault="00BF0763" w:rsidP="003917B8">
            <w:pPr>
              <w:rPr>
                <w:rFonts w:ascii="Garamond" w:hAnsi="Garamond"/>
                <w:b/>
                <w:color w:val="000000" w:themeColor="text1"/>
              </w:rPr>
            </w:pPr>
            <w:r w:rsidRPr="00471008">
              <w:rPr>
                <w:rFonts w:ascii="Garamond" w:hAnsi="Garamond"/>
                <w:b/>
                <w:color w:val="000000" w:themeColor="text1"/>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471008" w:rsidRDefault="00BF0763" w:rsidP="003917B8">
            <w:pPr>
              <w:rPr>
                <w:rFonts w:ascii="Garamond" w:hAnsi="Garamond"/>
                <w:b/>
                <w:color w:val="000000" w:themeColor="text1"/>
              </w:rPr>
            </w:pPr>
            <w:r w:rsidRPr="00471008">
              <w:rPr>
                <w:rFonts w:ascii="Garamond" w:hAnsi="Garamond"/>
                <w:b/>
                <w:color w:val="000000" w:themeColor="text1"/>
              </w:rPr>
              <w:t>Methodology</w:t>
            </w:r>
          </w:p>
        </w:tc>
      </w:tr>
      <w:tr w:rsidR="00471008" w:rsidRPr="00471008" w14:paraId="50E905FB" w14:textId="77777777" w:rsidTr="753223EC">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71008" w:rsidRDefault="00BF0763" w:rsidP="003917B8">
            <w:pPr>
              <w:rPr>
                <w:rFonts w:ascii="Garamond" w:hAnsi="Garamond"/>
                <w:b/>
                <w:color w:val="000000" w:themeColor="text1"/>
                <w:sz w:val="20"/>
                <w:szCs w:val="20"/>
              </w:rPr>
            </w:pPr>
            <w:r w:rsidRPr="00471008">
              <w:rPr>
                <w:rFonts w:ascii="Garamond" w:hAnsi="Garamond"/>
                <w:b/>
                <w:color w:val="000000" w:themeColor="text1"/>
                <w:sz w:val="20"/>
                <w:szCs w:val="20"/>
              </w:rPr>
              <w:t xml:space="preserve">Project Strategy: To what extent is the project strategy relevant to country priorities, country ownership, and the best route towards expected results? </w:t>
            </w:r>
          </w:p>
        </w:tc>
      </w:tr>
      <w:tr w:rsidR="00471008" w:rsidRPr="00471008" w14:paraId="01A476A2" w14:textId="77777777" w:rsidTr="753223EC">
        <w:tc>
          <w:tcPr>
            <w:tcW w:w="2358" w:type="dxa"/>
          </w:tcPr>
          <w:p w14:paraId="1697609A" w14:textId="77777777" w:rsidR="00BF0763" w:rsidRPr="00471008" w:rsidRDefault="00BF0763" w:rsidP="003917B8">
            <w:pPr>
              <w:rPr>
                <w:rFonts w:ascii="Garamond" w:hAnsi="Garamond"/>
                <w:color w:val="000000" w:themeColor="text1"/>
                <w:sz w:val="18"/>
                <w:szCs w:val="18"/>
              </w:rPr>
            </w:pPr>
            <w:r w:rsidRPr="753223EC">
              <w:rPr>
                <w:rFonts w:ascii="Garamond" w:hAnsi="Garamond"/>
                <w:color w:val="000000" w:themeColor="text1"/>
                <w:sz w:val="18"/>
                <w:szCs w:val="18"/>
              </w:rPr>
              <w:lastRenderedPageBreak/>
              <w:t>(</w:t>
            </w:r>
            <w:proofErr w:type="gramStart"/>
            <w:r w:rsidRPr="753223EC">
              <w:rPr>
                <w:rFonts w:ascii="Garamond" w:hAnsi="Garamond"/>
                <w:color w:val="000000" w:themeColor="text1"/>
                <w:sz w:val="18"/>
                <w:szCs w:val="18"/>
                <w:highlight w:val="lightGray"/>
              </w:rPr>
              <w:t>include</w:t>
            </w:r>
            <w:proofErr w:type="gramEnd"/>
            <w:r w:rsidRPr="753223EC">
              <w:rPr>
                <w:rFonts w:ascii="Garamond" w:hAnsi="Garamond"/>
                <w:color w:val="000000" w:themeColor="text1"/>
                <w:sz w:val="18"/>
                <w:szCs w:val="18"/>
                <w:highlight w:val="lightGray"/>
              </w:rPr>
              <w:t xml:space="preserve"> evaluative question(s))</w:t>
            </w:r>
          </w:p>
        </w:tc>
        <w:tc>
          <w:tcPr>
            <w:tcW w:w="2340" w:type="dxa"/>
          </w:tcPr>
          <w:p w14:paraId="4861B56F" w14:textId="77777777" w:rsidR="00BF0763" w:rsidRPr="00471008" w:rsidRDefault="00BF0763" w:rsidP="003917B8">
            <w:pPr>
              <w:rPr>
                <w:rFonts w:ascii="Garamond" w:hAnsi="Garamond"/>
                <w:color w:val="000000" w:themeColor="text1"/>
                <w:sz w:val="18"/>
                <w:szCs w:val="18"/>
              </w:rPr>
            </w:pPr>
            <w:r w:rsidRPr="00471008">
              <w:rPr>
                <w:rFonts w:ascii="Garamond" w:hAnsi="Garamond"/>
                <w:color w:val="000000" w:themeColor="text1"/>
                <w:sz w:val="18"/>
                <w:szCs w:val="18"/>
              </w:rPr>
              <w:t>(</w:t>
            </w:r>
            <w:proofErr w:type="gramStart"/>
            <w:r w:rsidRPr="00471008">
              <w:rPr>
                <w:rFonts w:ascii="Garamond" w:hAnsi="Garamond"/>
                <w:color w:val="000000" w:themeColor="text1"/>
                <w:sz w:val="18"/>
                <w:szCs w:val="18"/>
                <w:highlight w:val="lightGray"/>
              </w:rPr>
              <w:t>i.e.</w:t>
            </w:r>
            <w:proofErr w:type="gramEnd"/>
            <w:r w:rsidRPr="00471008">
              <w:rPr>
                <w:rFonts w:ascii="Garamond" w:hAnsi="Garamond"/>
                <w:color w:val="000000" w:themeColor="text1"/>
                <w:sz w:val="18"/>
                <w:szCs w:val="18"/>
                <w:highlight w:val="lightGray"/>
              </w:rPr>
              <w:t xml:space="preserve"> relationships established, level of coherence between project design and implementation approach, specific activities conducted, quality of risk mitigation strategies, etc</w:t>
            </w:r>
            <w:r w:rsidRPr="00471008">
              <w:rPr>
                <w:rFonts w:ascii="Garamond" w:hAnsi="Garamond"/>
                <w:color w:val="000000" w:themeColor="text1"/>
                <w:sz w:val="18"/>
                <w:szCs w:val="18"/>
              </w:rPr>
              <w:t>.)</w:t>
            </w:r>
          </w:p>
        </w:tc>
        <w:tc>
          <w:tcPr>
            <w:tcW w:w="2340" w:type="dxa"/>
          </w:tcPr>
          <w:p w14:paraId="677A33B8" w14:textId="3732E19E" w:rsidR="00BF0763" w:rsidRPr="00471008" w:rsidRDefault="00BF0763" w:rsidP="003917B8">
            <w:pPr>
              <w:rPr>
                <w:rFonts w:ascii="Garamond" w:hAnsi="Garamond"/>
                <w:color w:val="000000" w:themeColor="text1"/>
                <w:sz w:val="18"/>
                <w:szCs w:val="18"/>
              </w:rPr>
            </w:pPr>
            <w:r w:rsidRPr="00471008">
              <w:rPr>
                <w:rFonts w:ascii="Garamond" w:hAnsi="Garamond"/>
                <w:color w:val="000000" w:themeColor="text1"/>
                <w:sz w:val="18"/>
                <w:szCs w:val="18"/>
              </w:rPr>
              <w:t>(</w:t>
            </w:r>
            <w:proofErr w:type="gramStart"/>
            <w:r w:rsidRPr="00471008">
              <w:rPr>
                <w:rFonts w:ascii="Garamond" w:hAnsi="Garamond"/>
                <w:color w:val="000000" w:themeColor="text1"/>
                <w:sz w:val="18"/>
                <w:szCs w:val="18"/>
                <w:highlight w:val="lightGray"/>
              </w:rPr>
              <w:t>i.e.</w:t>
            </w:r>
            <w:proofErr w:type="gramEnd"/>
            <w:r w:rsidRPr="00471008">
              <w:rPr>
                <w:rFonts w:ascii="Garamond" w:hAnsi="Garamond"/>
                <w:color w:val="000000" w:themeColor="text1"/>
                <w:sz w:val="18"/>
                <w:szCs w:val="18"/>
                <w:highlight w:val="lightGray"/>
              </w:rPr>
              <w:t xml:space="preserve"> project documents, national policies or strategies, websites, project staff, project partners, data collected throughout the </w:t>
            </w:r>
            <w:r w:rsidR="00745506" w:rsidRPr="00471008">
              <w:rPr>
                <w:rFonts w:ascii="Garamond" w:hAnsi="Garamond"/>
                <w:color w:val="000000" w:themeColor="text1"/>
                <w:sz w:val="18"/>
                <w:szCs w:val="18"/>
                <w:highlight w:val="lightGray"/>
              </w:rPr>
              <w:t>evaluation</w:t>
            </w:r>
            <w:r w:rsidRPr="00471008">
              <w:rPr>
                <w:rFonts w:ascii="Garamond" w:hAnsi="Garamond"/>
                <w:color w:val="000000" w:themeColor="text1"/>
                <w:sz w:val="18"/>
                <w:szCs w:val="18"/>
                <w:highlight w:val="lightGray"/>
              </w:rPr>
              <w:t xml:space="preserve"> mission, etc.)</w:t>
            </w:r>
          </w:p>
        </w:tc>
        <w:tc>
          <w:tcPr>
            <w:tcW w:w="2160" w:type="dxa"/>
          </w:tcPr>
          <w:p w14:paraId="561F1639" w14:textId="77777777" w:rsidR="00BF0763" w:rsidRPr="00471008" w:rsidRDefault="00BF0763" w:rsidP="003917B8">
            <w:pPr>
              <w:rPr>
                <w:rFonts w:ascii="Garamond" w:hAnsi="Garamond"/>
                <w:color w:val="000000" w:themeColor="text1"/>
                <w:sz w:val="18"/>
                <w:szCs w:val="18"/>
              </w:rPr>
            </w:pPr>
            <w:r w:rsidRPr="00471008">
              <w:rPr>
                <w:rFonts w:ascii="Garamond" w:hAnsi="Garamond"/>
                <w:color w:val="000000" w:themeColor="text1"/>
                <w:sz w:val="18"/>
                <w:szCs w:val="18"/>
              </w:rPr>
              <w:t>(</w:t>
            </w:r>
            <w:proofErr w:type="gramStart"/>
            <w:r w:rsidRPr="00471008">
              <w:rPr>
                <w:rFonts w:ascii="Garamond" w:hAnsi="Garamond"/>
                <w:color w:val="000000" w:themeColor="text1"/>
                <w:sz w:val="18"/>
                <w:szCs w:val="18"/>
                <w:highlight w:val="lightGray"/>
              </w:rPr>
              <w:t>i.e.</w:t>
            </w:r>
            <w:proofErr w:type="gramEnd"/>
            <w:r w:rsidRPr="00471008">
              <w:rPr>
                <w:rFonts w:ascii="Garamond" w:hAnsi="Garamond"/>
                <w:color w:val="000000" w:themeColor="text1"/>
                <w:sz w:val="18"/>
                <w:szCs w:val="18"/>
                <w:highlight w:val="lightGray"/>
              </w:rPr>
              <w:t xml:space="preserve"> document analysis, data analysis, interviews with project staff, interviews with stakeholders, etc.)</w:t>
            </w:r>
          </w:p>
        </w:tc>
      </w:tr>
      <w:tr w:rsidR="00471008" w:rsidRPr="00471008" w14:paraId="0C5889C3" w14:textId="77777777" w:rsidTr="753223EC">
        <w:tc>
          <w:tcPr>
            <w:tcW w:w="2358" w:type="dxa"/>
          </w:tcPr>
          <w:p w14:paraId="006636F6" w14:textId="66EFF1A6" w:rsidR="00BF0763" w:rsidRPr="00471008" w:rsidRDefault="753223EC" w:rsidP="753223EC">
            <w:pPr>
              <w:rPr>
                <w:rFonts w:ascii="Calibri" w:eastAsia="Calibri" w:hAnsi="Calibri" w:cs="Calibri"/>
                <w:lang w:val="en-GB"/>
              </w:rPr>
            </w:pPr>
            <w:r w:rsidRPr="753223EC">
              <w:rPr>
                <w:rFonts w:ascii="Garamond" w:hAnsi="Garamond"/>
                <w:b/>
                <w:bCs/>
                <w:color w:val="000000" w:themeColor="text1"/>
                <w:sz w:val="20"/>
                <w:szCs w:val="20"/>
              </w:rPr>
              <w:t>(example)</w:t>
            </w:r>
            <w:r w:rsidRPr="753223EC">
              <w:rPr>
                <w:rFonts w:ascii="Calibri" w:eastAsia="Calibri" w:hAnsi="Calibri" w:cs="Calibri"/>
                <w:lang w:val="en-GB"/>
              </w:rPr>
              <w:t xml:space="preserve"> Are the Project’s objectives and implementation strategies consistent with global, regional and country’s environmental issues and priorities, considering Green Climate Fund and UN/UNDP Strategic Frameworks, EU accession agenda and Agenda 2030?</w:t>
            </w:r>
          </w:p>
          <w:p w14:paraId="1D67C3E0" w14:textId="74B4B89C" w:rsidR="00BF0763" w:rsidRPr="00471008" w:rsidRDefault="00BF0763" w:rsidP="753223EC">
            <w:pPr>
              <w:rPr>
                <w:rFonts w:ascii="Garamond" w:hAnsi="Garamond"/>
                <w:b/>
                <w:bCs/>
                <w:color w:val="000000" w:themeColor="text1"/>
                <w:sz w:val="20"/>
                <w:szCs w:val="20"/>
              </w:rPr>
            </w:pPr>
          </w:p>
        </w:tc>
        <w:tc>
          <w:tcPr>
            <w:tcW w:w="2340" w:type="dxa"/>
          </w:tcPr>
          <w:p w14:paraId="30D2237F" w14:textId="77777777" w:rsidR="00BF0763" w:rsidRPr="00471008" w:rsidRDefault="00BF0763" w:rsidP="003917B8">
            <w:pPr>
              <w:rPr>
                <w:rFonts w:ascii="Garamond" w:hAnsi="Garamond"/>
                <w:b/>
                <w:color w:val="000000" w:themeColor="text1"/>
              </w:rPr>
            </w:pPr>
          </w:p>
        </w:tc>
        <w:tc>
          <w:tcPr>
            <w:tcW w:w="2340" w:type="dxa"/>
          </w:tcPr>
          <w:p w14:paraId="08A88A2E" w14:textId="77777777" w:rsidR="00BF0763" w:rsidRPr="00471008" w:rsidRDefault="00BF0763" w:rsidP="003917B8">
            <w:pPr>
              <w:rPr>
                <w:rFonts w:ascii="Garamond" w:hAnsi="Garamond"/>
                <w:b/>
                <w:color w:val="000000" w:themeColor="text1"/>
              </w:rPr>
            </w:pPr>
          </w:p>
        </w:tc>
        <w:tc>
          <w:tcPr>
            <w:tcW w:w="2160" w:type="dxa"/>
          </w:tcPr>
          <w:p w14:paraId="44C9CA09" w14:textId="77777777" w:rsidR="00BF0763" w:rsidRPr="00471008" w:rsidRDefault="00BF0763" w:rsidP="003917B8">
            <w:pPr>
              <w:rPr>
                <w:rFonts w:ascii="Garamond" w:hAnsi="Garamond"/>
                <w:b/>
                <w:color w:val="000000" w:themeColor="text1"/>
              </w:rPr>
            </w:pPr>
          </w:p>
        </w:tc>
      </w:tr>
      <w:tr w:rsidR="00471008" w:rsidRPr="00471008" w14:paraId="72174BA8" w14:textId="77777777" w:rsidTr="753223EC">
        <w:tc>
          <w:tcPr>
            <w:tcW w:w="2358" w:type="dxa"/>
          </w:tcPr>
          <w:p w14:paraId="5CF3B1C3" w14:textId="3B567705" w:rsidR="00BF0763" w:rsidRPr="00471008" w:rsidRDefault="753223EC" w:rsidP="007E01D1">
            <w:pPr>
              <w:rPr>
                <w:rFonts w:ascii="Calibri" w:eastAsia="Calibri" w:hAnsi="Calibri" w:cs="Calibri"/>
                <w:lang w:val="en-GB"/>
              </w:rPr>
            </w:pPr>
            <w:r w:rsidRPr="753223EC">
              <w:rPr>
                <w:rFonts w:ascii="Garamond" w:hAnsi="Garamond"/>
                <w:b/>
                <w:bCs/>
                <w:color w:val="000000" w:themeColor="text1"/>
                <w:sz w:val="20"/>
                <w:szCs w:val="20"/>
              </w:rPr>
              <w:t xml:space="preserve">(example) </w:t>
            </w:r>
            <w:r w:rsidRPr="753223EC">
              <w:rPr>
                <w:rFonts w:ascii="Calibri" w:eastAsia="Calibri" w:hAnsi="Calibri" w:cs="Calibri"/>
                <w:lang w:val="en-GB"/>
              </w:rPr>
              <w:t>Based on an analysis of Project stakeholders, the evaluation should assess the relevance of the Project intervention to key stakeholder groups.</w:t>
            </w:r>
          </w:p>
          <w:p w14:paraId="3BA9A866" w14:textId="00AA539F" w:rsidR="00BF0763" w:rsidRPr="00471008" w:rsidRDefault="00BF0763" w:rsidP="753223EC">
            <w:pPr>
              <w:rPr>
                <w:rFonts w:ascii="Garamond" w:hAnsi="Garamond"/>
                <w:b/>
                <w:bCs/>
                <w:color w:val="000000" w:themeColor="text1"/>
                <w:sz w:val="20"/>
                <w:szCs w:val="20"/>
              </w:rPr>
            </w:pPr>
          </w:p>
        </w:tc>
        <w:tc>
          <w:tcPr>
            <w:tcW w:w="2340" w:type="dxa"/>
          </w:tcPr>
          <w:p w14:paraId="76AE317C" w14:textId="77777777" w:rsidR="00BF0763" w:rsidRPr="00471008" w:rsidRDefault="00BF0763" w:rsidP="003917B8">
            <w:pPr>
              <w:rPr>
                <w:rFonts w:ascii="Garamond" w:hAnsi="Garamond"/>
                <w:b/>
                <w:color w:val="000000" w:themeColor="text1"/>
              </w:rPr>
            </w:pPr>
          </w:p>
        </w:tc>
        <w:tc>
          <w:tcPr>
            <w:tcW w:w="2340" w:type="dxa"/>
          </w:tcPr>
          <w:p w14:paraId="13AD597C" w14:textId="77777777" w:rsidR="00BF0763" w:rsidRPr="00471008" w:rsidRDefault="00BF0763" w:rsidP="003917B8">
            <w:pPr>
              <w:rPr>
                <w:rFonts w:ascii="Garamond" w:hAnsi="Garamond"/>
                <w:b/>
                <w:color w:val="000000" w:themeColor="text1"/>
              </w:rPr>
            </w:pPr>
          </w:p>
        </w:tc>
        <w:tc>
          <w:tcPr>
            <w:tcW w:w="2160" w:type="dxa"/>
          </w:tcPr>
          <w:p w14:paraId="7C4EB233" w14:textId="77777777" w:rsidR="00BF0763" w:rsidRPr="00471008" w:rsidRDefault="00BF0763" w:rsidP="003917B8">
            <w:pPr>
              <w:rPr>
                <w:rFonts w:ascii="Garamond" w:hAnsi="Garamond"/>
                <w:b/>
                <w:color w:val="000000" w:themeColor="text1"/>
              </w:rPr>
            </w:pPr>
          </w:p>
        </w:tc>
      </w:tr>
      <w:tr w:rsidR="00471008" w:rsidRPr="00471008" w14:paraId="5A8536FF" w14:textId="77777777" w:rsidTr="753223EC">
        <w:tc>
          <w:tcPr>
            <w:tcW w:w="9198" w:type="dxa"/>
            <w:gridSpan w:val="4"/>
            <w:shd w:val="clear" w:color="auto" w:fill="D9D9D9" w:themeFill="background1" w:themeFillShade="D9"/>
          </w:tcPr>
          <w:p w14:paraId="02BE5310" w14:textId="77777777" w:rsidR="00BF0763" w:rsidRPr="00471008" w:rsidRDefault="00BF0763" w:rsidP="003917B8">
            <w:pPr>
              <w:rPr>
                <w:rFonts w:ascii="Garamond" w:hAnsi="Garamond"/>
                <w:b/>
                <w:color w:val="000000" w:themeColor="text1"/>
                <w:sz w:val="20"/>
                <w:szCs w:val="20"/>
              </w:rPr>
            </w:pPr>
            <w:r w:rsidRPr="00471008">
              <w:rPr>
                <w:rFonts w:ascii="Garamond" w:hAnsi="Garamond"/>
                <w:b/>
                <w:color w:val="000000" w:themeColor="text1"/>
                <w:sz w:val="20"/>
                <w:szCs w:val="20"/>
              </w:rPr>
              <w:t>Progress Towards Results: To what extent have the expected outcomes and objectives of the project been achieved thus far?</w:t>
            </w:r>
          </w:p>
        </w:tc>
      </w:tr>
      <w:tr w:rsidR="00471008" w:rsidRPr="00471008" w14:paraId="6536975C" w14:textId="77777777" w:rsidTr="753223EC">
        <w:tc>
          <w:tcPr>
            <w:tcW w:w="2358" w:type="dxa"/>
          </w:tcPr>
          <w:p w14:paraId="62495FFF" w14:textId="0D3C358F" w:rsidR="00BF0763" w:rsidRPr="00471008" w:rsidRDefault="753223EC" w:rsidP="753223EC">
            <w:pPr>
              <w:rPr>
                <w:rFonts w:ascii="Calibri" w:eastAsia="Calibri" w:hAnsi="Calibri" w:cs="Calibri"/>
                <w:lang w:val="en-GB"/>
              </w:rPr>
            </w:pPr>
            <w:r w:rsidRPr="753223EC">
              <w:rPr>
                <w:rFonts w:ascii="Garamond" w:hAnsi="Garamond"/>
                <w:b/>
                <w:bCs/>
                <w:color w:val="000000" w:themeColor="text1"/>
                <w:sz w:val="20"/>
                <w:szCs w:val="20"/>
              </w:rPr>
              <w:t xml:space="preserve">(example) </w:t>
            </w:r>
            <w:r w:rsidRPr="753223EC">
              <w:rPr>
                <w:rFonts w:ascii="Calibri" w:eastAsia="Calibri" w:hAnsi="Calibri" w:cs="Calibri"/>
                <w:lang w:val="en-GB"/>
              </w:rPr>
              <w:t>To what extent have the intended results been achieved or are they likely to be achieved by the end of the project? What are the main Project accomplishments? Overview of the Project progress against the result framework indicators is to be provided in an Annex of the Evaluation Report.</w:t>
            </w:r>
          </w:p>
          <w:p w14:paraId="439BB898" w14:textId="29A4DFCF" w:rsidR="00BF0763" w:rsidRPr="00471008" w:rsidRDefault="00BF0763" w:rsidP="753223EC">
            <w:pPr>
              <w:rPr>
                <w:rFonts w:ascii="Garamond" w:hAnsi="Garamond"/>
                <w:b/>
                <w:bCs/>
                <w:color w:val="000000" w:themeColor="text1"/>
                <w:sz w:val="20"/>
                <w:szCs w:val="20"/>
              </w:rPr>
            </w:pPr>
          </w:p>
        </w:tc>
        <w:tc>
          <w:tcPr>
            <w:tcW w:w="2340" w:type="dxa"/>
          </w:tcPr>
          <w:p w14:paraId="48057589" w14:textId="77777777" w:rsidR="00BF0763" w:rsidRPr="00471008" w:rsidRDefault="00BF0763" w:rsidP="003917B8">
            <w:pPr>
              <w:rPr>
                <w:rFonts w:ascii="Garamond" w:hAnsi="Garamond"/>
                <w:b/>
                <w:color w:val="000000" w:themeColor="text1"/>
              </w:rPr>
            </w:pPr>
          </w:p>
        </w:tc>
        <w:tc>
          <w:tcPr>
            <w:tcW w:w="2340" w:type="dxa"/>
          </w:tcPr>
          <w:p w14:paraId="147AEC34" w14:textId="77777777" w:rsidR="00BF0763" w:rsidRPr="00471008" w:rsidRDefault="00BF0763" w:rsidP="003917B8">
            <w:pPr>
              <w:rPr>
                <w:rFonts w:ascii="Garamond" w:hAnsi="Garamond"/>
                <w:b/>
                <w:color w:val="000000" w:themeColor="text1"/>
              </w:rPr>
            </w:pPr>
          </w:p>
        </w:tc>
        <w:tc>
          <w:tcPr>
            <w:tcW w:w="2160" w:type="dxa"/>
          </w:tcPr>
          <w:p w14:paraId="4AC43BCA" w14:textId="77777777" w:rsidR="00BF0763" w:rsidRPr="00471008" w:rsidRDefault="00BF0763" w:rsidP="003917B8">
            <w:pPr>
              <w:rPr>
                <w:rFonts w:ascii="Garamond" w:hAnsi="Garamond"/>
                <w:b/>
                <w:color w:val="000000" w:themeColor="text1"/>
              </w:rPr>
            </w:pPr>
          </w:p>
        </w:tc>
      </w:tr>
      <w:tr w:rsidR="00471008" w:rsidRPr="00471008" w14:paraId="340FC840" w14:textId="77777777" w:rsidTr="753223EC">
        <w:tc>
          <w:tcPr>
            <w:tcW w:w="2358" w:type="dxa"/>
          </w:tcPr>
          <w:p w14:paraId="476084BB" w14:textId="09B65C96" w:rsidR="00BF0763" w:rsidRPr="00471008" w:rsidRDefault="753223EC" w:rsidP="007E01D1">
            <w:pPr>
              <w:rPr>
                <w:rFonts w:ascii="Calibri" w:eastAsia="Calibri" w:hAnsi="Calibri" w:cs="Calibri"/>
              </w:rPr>
            </w:pPr>
            <w:r w:rsidRPr="753223EC">
              <w:rPr>
                <w:rFonts w:ascii="Garamond" w:hAnsi="Garamond"/>
                <w:b/>
                <w:bCs/>
                <w:color w:val="000000" w:themeColor="text1"/>
                <w:sz w:val="20"/>
                <w:szCs w:val="20"/>
              </w:rPr>
              <w:t xml:space="preserve">(example) </w:t>
            </w:r>
            <w:r w:rsidRPr="753223EC">
              <w:rPr>
                <w:rFonts w:ascii="Calibri" w:eastAsia="Calibri" w:hAnsi="Calibri" w:cs="Calibri"/>
              </w:rPr>
              <w:t xml:space="preserve">What has been the contribution </w:t>
            </w:r>
            <w:r w:rsidRPr="753223EC">
              <w:rPr>
                <w:rFonts w:ascii="Calibri" w:eastAsia="Calibri" w:hAnsi="Calibri" w:cs="Calibri"/>
              </w:rPr>
              <w:lastRenderedPageBreak/>
              <w:t>of partners and other organizations to the outcome, and how effective have the programme partnerships been in contributing to achieving the outcome?</w:t>
            </w:r>
          </w:p>
          <w:p w14:paraId="7A59A299" w14:textId="4CBE9EE0" w:rsidR="00BF0763" w:rsidRPr="00471008" w:rsidRDefault="00BF0763" w:rsidP="753223EC">
            <w:pPr>
              <w:rPr>
                <w:rFonts w:ascii="Garamond" w:hAnsi="Garamond"/>
                <w:b/>
                <w:bCs/>
                <w:color w:val="000000" w:themeColor="text1"/>
                <w:sz w:val="20"/>
                <w:szCs w:val="20"/>
              </w:rPr>
            </w:pPr>
          </w:p>
        </w:tc>
        <w:tc>
          <w:tcPr>
            <w:tcW w:w="2340" w:type="dxa"/>
          </w:tcPr>
          <w:p w14:paraId="5BBFC34A" w14:textId="77777777" w:rsidR="00BF0763" w:rsidRPr="00471008" w:rsidRDefault="00BF0763" w:rsidP="003917B8">
            <w:pPr>
              <w:rPr>
                <w:rFonts w:ascii="Garamond" w:hAnsi="Garamond"/>
                <w:b/>
                <w:color w:val="000000" w:themeColor="text1"/>
              </w:rPr>
            </w:pPr>
          </w:p>
        </w:tc>
        <w:tc>
          <w:tcPr>
            <w:tcW w:w="2340" w:type="dxa"/>
          </w:tcPr>
          <w:p w14:paraId="66B3C386" w14:textId="77777777" w:rsidR="00BF0763" w:rsidRPr="00471008" w:rsidRDefault="00BF0763" w:rsidP="003917B8">
            <w:pPr>
              <w:rPr>
                <w:rFonts w:ascii="Garamond" w:hAnsi="Garamond"/>
                <w:b/>
                <w:color w:val="000000" w:themeColor="text1"/>
              </w:rPr>
            </w:pPr>
          </w:p>
        </w:tc>
        <w:tc>
          <w:tcPr>
            <w:tcW w:w="2160" w:type="dxa"/>
          </w:tcPr>
          <w:p w14:paraId="1960DD20" w14:textId="77777777" w:rsidR="00BF0763" w:rsidRPr="00471008" w:rsidRDefault="00BF0763" w:rsidP="003917B8">
            <w:pPr>
              <w:rPr>
                <w:rFonts w:ascii="Garamond" w:hAnsi="Garamond"/>
                <w:b/>
                <w:color w:val="000000" w:themeColor="text1"/>
              </w:rPr>
            </w:pPr>
          </w:p>
        </w:tc>
      </w:tr>
      <w:tr w:rsidR="00471008" w:rsidRPr="00471008" w14:paraId="5363D2E3" w14:textId="77777777" w:rsidTr="753223EC">
        <w:tc>
          <w:tcPr>
            <w:tcW w:w="2358" w:type="dxa"/>
          </w:tcPr>
          <w:p w14:paraId="5C821EDB" w14:textId="77777777" w:rsidR="00BF0763" w:rsidRPr="00471008" w:rsidRDefault="00BF0763" w:rsidP="003917B8">
            <w:pPr>
              <w:rPr>
                <w:rFonts w:ascii="Garamond" w:hAnsi="Garamond"/>
                <w:b/>
                <w:color w:val="000000" w:themeColor="text1"/>
                <w:sz w:val="20"/>
                <w:szCs w:val="20"/>
              </w:rPr>
            </w:pPr>
          </w:p>
        </w:tc>
        <w:tc>
          <w:tcPr>
            <w:tcW w:w="2340" w:type="dxa"/>
          </w:tcPr>
          <w:p w14:paraId="06E6AF13" w14:textId="77777777" w:rsidR="00BF0763" w:rsidRPr="00471008" w:rsidRDefault="00BF0763" w:rsidP="003917B8">
            <w:pPr>
              <w:rPr>
                <w:rFonts w:ascii="Garamond" w:hAnsi="Garamond"/>
                <w:b/>
                <w:color w:val="000000" w:themeColor="text1"/>
              </w:rPr>
            </w:pPr>
          </w:p>
        </w:tc>
        <w:tc>
          <w:tcPr>
            <w:tcW w:w="2340" w:type="dxa"/>
          </w:tcPr>
          <w:p w14:paraId="5AD71483" w14:textId="77777777" w:rsidR="00BF0763" w:rsidRPr="00471008" w:rsidRDefault="00BF0763" w:rsidP="003917B8">
            <w:pPr>
              <w:rPr>
                <w:rFonts w:ascii="Garamond" w:hAnsi="Garamond"/>
                <w:b/>
                <w:color w:val="000000" w:themeColor="text1"/>
              </w:rPr>
            </w:pPr>
          </w:p>
        </w:tc>
        <w:tc>
          <w:tcPr>
            <w:tcW w:w="2160" w:type="dxa"/>
          </w:tcPr>
          <w:p w14:paraId="083AD0AB" w14:textId="77777777" w:rsidR="00BF0763" w:rsidRPr="00471008" w:rsidRDefault="00BF0763" w:rsidP="003917B8">
            <w:pPr>
              <w:rPr>
                <w:rFonts w:ascii="Garamond" w:hAnsi="Garamond"/>
                <w:b/>
                <w:color w:val="000000" w:themeColor="text1"/>
              </w:rPr>
            </w:pPr>
          </w:p>
        </w:tc>
      </w:tr>
      <w:tr w:rsidR="00471008" w:rsidRPr="00471008" w14:paraId="4B1AF762" w14:textId="77777777" w:rsidTr="753223EC">
        <w:tc>
          <w:tcPr>
            <w:tcW w:w="9198" w:type="dxa"/>
            <w:gridSpan w:val="4"/>
            <w:shd w:val="clear" w:color="auto" w:fill="D9D9D9" w:themeFill="background1" w:themeFillShade="D9"/>
          </w:tcPr>
          <w:p w14:paraId="379E3318" w14:textId="77777777" w:rsidR="00BF0763" w:rsidRPr="00471008" w:rsidRDefault="00BF0763" w:rsidP="003917B8">
            <w:pPr>
              <w:rPr>
                <w:rFonts w:ascii="Garamond" w:hAnsi="Garamond"/>
                <w:b/>
                <w:color w:val="000000" w:themeColor="text1"/>
                <w:sz w:val="20"/>
                <w:szCs w:val="20"/>
              </w:rPr>
            </w:pPr>
            <w:r w:rsidRPr="00471008">
              <w:rPr>
                <w:rFonts w:ascii="Garamond" w:hAnsi="Garamond"/>
                <w:b/>
                <w:color w:val="000000" w:themeColor="text1"/>
                <w:sz w:val="20"/>
                <w:szCs w:val="20"/>
              </w:rPr>
              <w:t xml:space="preserve">Project Implementation </w:t>
            </w:r>
            <w:r w:rsidRPr="00471008">
              <w:rPr>
                <w:rFonts w:ascii="Garamond" w:hAnsi="Garamond"/>
                <w:b/>
                <w:color w:val="000000" w:themeColor="text1"/>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471008" w:rsidRPr="00471008" w14:paraId="6F366E1A" w14:textId="77777777" w:rsidTr="753223EC">
        <w:tc>
          <w:tcPr>
            <w:tcW w:w="2358" w:type="dxa"/>
          </w:tcPr>
          <w:p w14:paraId="146D9A6A" w14:textId="45B17D72" w:rsidR="00BF0763" w:rsidRPr="00471008" w:rsidRDefault="753223EC" w:rsidP="007E01D1">
            <w:pPr>
              <w:rPr>
                <w:rFonts w:ascii="Calibri" w:eastAsia="Calibri" w:hAnsi="Calibri" w:cs="Calibri"/>
                <w:lang w:val="en-GB"/>
              </w:rPr>
            </w:pPr>
            <w:r w:rsidRPr="753223EC">
              <w:rPr>
                <w:rFonts w:ascii="Garamond" w:hAnsi="Garamond"/>
                <w:b/>
                <w:bCs/>
                <w:color w:val="000000" w:themeColor="text1"/>
                <w:sz w:val="20"/>
                <w:szCs w:val="20"/>
              </w:rPr>
              <w:t xml:space="preserve">(example) </w:t>
            </w:r>
            <w:r w:rsidRPr="753223EC">
              <w:rPr>
                <w:rFonts w:ascii="Calibri" w:eastAsia="Calibri" w:hAnsi="Calibri" w:cs="Calibri"/>
                <w:lang w:val="en-GB"/>
              </w:rPr>
              <w:t xml:space="preserve">Has the co-financing mechanism for intervention on </w:t>
            </w:r>
            <w:proofErr w:type="gramStart"/>
            <w:r w:rsidRPr="753223EC">
              <w:rPr>
                <w:rFonts w:ascii="Calibri" w:eastAsia="Calibri" w:hAnsi="Calibri" w:cs="Calibri"/>
                <w:lang w:val="en-GB"/>
              </w:rPr>
              <w:t>Public</w:t>
            </w:r>
            <w:proofErr w:type="gramEnd"/>
            <w:r w:rsidRPr="753223EC">
              <w:rPr>
                <w:rFonts w:ascii="Calibri" w:eastAsia="Calibri" w:hAnsi="Calibri" w:cs="Calibri"/>
                <w:lang w:val="en-GB"/>
              </w:rPr>
              <w:t xml:space="preserve"> buildings, established by the Project and stakeholders, and applied through project activities been effective and adequate for achieving project results and scaling-up investments of stakeholders?</w:t>
            </w:r>
          </w:p>
          <w:p w14:paraId="6491585F" w14:textId="61D42431" w:rsidR="00BF0763" w:rsidRPr="00471008" w:rsidRDefault="00BF0763" w:rsidP="753223EC">
            <w:pPr>
              <w:rPr>
                <w:rFonts w:ascii="Garamond" w:hAnsi="Garamond"/>
                <w:b/>
                <w:bCs/>
                <w:color w:val="000000" w:themeColor="text1"/>
                <w:sz w:val="20"/>
                <w:szCs w:val="20"/>
              </w:rPr>
            </w:pPr>
          </w:p>
        </w:tc>
        <w:tc>
          <w:tcPr>
            <w:tcW w:w="2340" w:type="dxa"/>
          </w:tcPr>
          <w:p w14:paraId="36F81253" w14:textId="77777777" w:rsidR="00BF0763" w:rsidRPr="00471008" w:rsidRDefault="00BF0763" w:rsidP="003917B8">
            <w:pPr>
              <w:rPr>
                <w:rFonts w:ascii="Garamond" w:hAnsi="Garamond"/>
                <w:b/>
                <w:color w:val="000000" w:themeColor="text1"/>
              </w:rPr>
            </w:pPr>
          </w:p>
        </w:tc>
        <w:tc>
          <w:tcPr>
            <w:tcW w:w="2340" w:type="dxa"/>
          </w:tcPr>
          <w:p w14:paraId="65E3BD83" w14:textId="77777777" w:rsidR="00BF0763" w:rsidRPr="00471008" w:rsidRDefault="00BF0763" w:rsidP="003917B8">
            <w:pPr>
              <w:rPr>
                <w:rFonts w:ascii="Garamond" w:hAnsi="Garamond"/>
                <w:b/>
                <w:color w:val="000000" w:themeColor="text1"/>
              </w:rPr>
            </w:pPr>
          </w:p>
        </w:tc>
        <w:tc>
          <w:tcPr>
            <w:tcW w:w="2160" w:type="dxa"/>
          </w:tcPr>
          <w:p w14:paraId="6CEA2FBE" w14:textId="77777777" w:rsidR="00BF0763" w:rsidRPr="00471008" w:rsidRDefault="00BF0763" w:rsidP="003917B8">
            <w:pPr>
              <w:rPr>
                <w:rFonts w:ascii="Garamond" w:hAnsi="Garamond"/>
                <w:b/>
                <w:color w:val="000000" w:themeColor="text1"/>
              </w:rPr>
            </w:pPr>
          </w:p>
        </w:tc>
      </w:tr>
      <w:tr w:rsidR="00471008" w:rsidRPr="00471008" w14:paraId="449A75E2" w14:textId="77777777" w:rsidTr="753223EC">
        <w:tc>
          <w:tcPr>
            <w:tcW w:w="2358" w:type="dxa"/>
          </w:tcPr>
          <w:p w14:paraId="0F767998" w14:textId="5E48D6B9" w:rsidR="00BF0763" w:rsidRPr="00471008" w:rsidRDefault="753223EC" w:rsidP="007E01D1">
            <w:pPr>
              <w:rPr>
                <w:rFonts w:ascii="Calibri" w:eastAsia="Calibri" w:hAnsi="Calibri" w:cs="Calibri"/>
              </w:rPr>
            </w:pPr>
            <w:r w:rsidRPr="753223EC">
              <w:rPr>
                <w:rFonts w:ascii="Calibri" w:eastAsia="Calibri" w:hAnsi="Calibri" w:cs="Calibri"/>
                <w:lang w:val="en-GB"/>
              </w:rPr>
              <w:t xml:space="preserve">(example) Has the COVID-19 pandemic affected Project implementation and how? </w:t>
            </w:r>
            <w:r w:rsidRPr="753223EC">
              <w:rPr>
                <w:rFonts w:ascii="Calibri" w:eastAsia="Calibri" w:hAnsi="Calibri" w:cs="Calibri"/>
              </w:rPr>
              <w:t xml:space="preserve">Were alternative approaches considered </w:t>
            </w:r>
            <w:proofErr w:type="gramStart"/>
            <w:r w:rsidRPr="753223EC">
              <w:rPr>
                <w:rFonts w:ascii="Calibri" w:eastAsia="Calibri" w:hAnsi="Calibri" w:cs="Calibri"/>
              </w:rPr>
              <w:t>in the course of</w:t>
            </w:r>
            <w:proofErr w:type="gramEnd"/>
            <w:r w:rsidRPr="753223EC">
              <w:rPr>
                <w:rFonts w:ascii="Calibri" w:eastAsia="Calibri" w:hAnsi="Calibri" w:cs="Calibri"/>
              </w:rPr>
              <w:t xml:space="preserve"> implementation? What are other potential risks for the Project’s efficient implementation?  </w:t>
            </w:r>
          </w:p>
          <w:p w14:paraId="162AD2CF" w14:textId="20561B67" w:rsidR="00BF0763" w:rsidRPr="00471008" w:rsidRDefault="00BF0763" w:rsidP="753223EC">
            <w:pPr>
              <w:rPr>
                <w:rFonts w:ascii="Garamond" w:hAnsi="Garamond"/>
                <w:b/>
                <w:bCs/>
                <w:color w:val="000000" w:themeColor="text1"/>
                <w:sz w:val="20"/>
                <w:szCs w:val="20"/>
              </w:rPr>
            </w:pPr>
          </w:p>
        </w:tc>
        <w:tc>
          <w:tcPr>
            <w:tcW w:w="2340" w:type="dxa"/>
          </w:tcPr>
          <w:p w14:paraId="03E61051" w14:textId="77777777" w:rsidR="00BF0763" w:rsidRPr="00471008" w:rsidRDefault="00BF0763" w:rsidP="003917B8">
            <w:pPr>
              <w:rPr>
                <w:rFonts w:ascii="Garamond" w:hAnsi="Garamond"/>
                <w:b/>
                <w:color w:val="000000" w:themeColor="text1"/>
              </w:rPr>
            </w:pPr>
          </w:p>
        </w:tc>
        <w:tc>
          <w:tcPr>
            <w:tcW w:w="2340" w:type="dxa"/>
          </w:tcPr>
          <w:p w14:paraId="2C0CA0FC" w14:textId="77777777" w:rsidR="00BF0763" w:rsidRPr="00471008" w:rsidRDefault="00BF0763" w:rsidP="003917B8">
            <w:pPr>
              <w:rPr>
                <w:rFonts w:ascii="Garamond" w:hAnsi="Garamond"/>
                <w:b/>
                <w:color w:val="000000" w:themeColor="text1"/>
              </w:rPr>
            </w:pPr>
          </w:p>
        </w:tc>
        <w:tc>
          <w:tcPr>
            <w:tcW w:w="2160" w:type="dxa"/>
          </w:tcPr>
          <w:p w14:paraId="7B88A7CE" w14:textId="77777777" w:rsidR="00BF0763" w:rsidRPr="00471008" w:rsidRDefault="00BF0763" w:rsidP="003917B8">
            <w:pPr>
              <w:rPr>
                <w:rFonts w:ascii="Garamond" w:hAnsi="Garamond"/>
                <w:b/>
                <w:color w:val="000000" w:themeColor="text1"/>
              </w:rPr>
            </w:pPr>
          </w:p>
        </w:tc>
      </w:tr>
      <w:tr w:rsidR="00471008" w:rsidRPr="00471008" w14:paraId="10F34CF4" w14:textId="77777777" w:rsidTr="753223EC">
        <w:tc>
          <w:tcPr>
            <w:tcW w:w="2358" w:type="dxa"/>
          </w:tcPr>
          <w:p w14:paraId="74A9363E" w14:textId="77777777" w:rsidR="00BF0763" w:rsidRPr="00471008" w:rsidRDefault="00BF0763" w:rsidP="003917B8">
            <w:pPr>
              <w:rPr>
                <w:rFonts w:ascii="Garamond" w:hAnsi="Garamond"/>
                <w:b/>
                <w:color w:val="000000" w:themeColor="text1"/>
                <w:sz w:val="20"/>
                <w:szCs w:val="20"/>
              </w:rPr>
            </w:pPr>
          </w:p>
        </w:tc>
        <w:tc>
          <w:tcPr>
            <w:tcW w:w="2340" w:type="dxa"/>
          </w:tcPr>
          <w:p w14:paraId="1A92CBE2" w14:textId="77777777" w:rsidR="00BF0763" w:rsidRPr="00471008" w:rsidRDefault="00BF0763" w:rsidP="003917B8">
            <w:pPr>
              <w:rPr>
                <w:rFonts w:ascii="Garamond" w:hAnsi="Garamond"/>
                <w:b/>
                <w:color w:val="000000" w:themeColor="text1"/>
              </w:rPr>
            </w:pPr>
          </w:p>
        </w:tc>
        <w:tc>
          <w:tcPr>
            <w:tcW w:w="2340" w:type="dxa"/>
          </w:tcPr>
          <w:p w14:paraId="0CA44B30" w14:textId="77777777" w:rsidR="00BF0763" w:rsidRPr="00471008" w:rsidRDefault="00BF0763" w:rsidP="003917B8">
            <w:pPr>
              <w:rPr>
                <w:rFonts w:ascii="Garamond" w:hAnsi="Garamond"/>
                <w:b/>
                <w:color w:val="000000" w:themeColor="text1"/>
              </w:rPr>
            </w:pPr>
          </w:p>
        </w:tc>
        <w:tc>
          <w:tcPr>
            <w:tcW w:w="2160" w:type="dxa"/>
          </w:tcPr>
          <w:p w14:paraId="15E518C0" w14:textId="77777777" w:rsidR="00BF0763" w:rsidRPr="00471008" w:rsidRDefault="00BF0763" w:rsidP="003917B8">
            <w:pPr>
              <w:rPr>
                <w:rFonts w:ascii="Garamond" w:hAnsi="Garamond"/>
                <w:b/>
                <w:color w:val="000000" w:themeColor="text1"/>
              </w:rPr>
            </w:pPr>
          </w:p>
        </w:tc>
      </w:tr>
      <w:tr w:rsidR="00471008" w:rsidRPr="00471008" w14:paraId="6E2910F5" w14:textId="77777777" w:rsidTr="753223EC">
        <w:tc>
          <w:tcPr>
            <w:tcW w:w="9198" w:type="dxa"/>
            <w:gridSpan w:val="4"/>
            <w:shd w:val="clear" w:color="auto" w:fill="D9D9D9" w:themeFill="background1" w:themeFillShade="D9"/>
          </w:tcPr>
          <w:p w14:paraId="60DBDFE4" w14:textId="77777777" w:rsidR="00BF0763" w:rsidRPr="00471008" w:rsidRDefault="00BF0763" w:rsidP="003917B8">
            <w:pPr>
              <w:rPr>
                <w:rFonts w:ascii="Garamond" w:hAnsi="Garamond"/>
                <w:b/>
                <w:color w:val="000000" w:themeColor="text1"/>
                <w:sz w:val="20"/>
                <w:szCs w:val="20"/>
              </w:rPr>
            </w:pPr>
            <w:r w:rsidRPr="00471008">
              <w:rPr>
                <w:rFonts w:ascii="Garamond" w:hAnsi="Garamond"/>
                <w:b/>
                <w:color w:val="000000" w:themeColor="text1"/>
                <w:sz w:val="20"/>
                <w:szCs w:val="20"/>
              </w:rPr>
              <w:t>Sustainability: To what extent are there financial, institutional, socio-economic, and/or environmental risks to sustaining long-term project results?</w:t>
            </w:r>
          </w:p>
        </w:tc>
      </w:tr>
      <w:tr w:rsidR="00471008" w:rsidRPr="00471008" w14:paraId="3454AB32" w14:textId="77777777" w:rsidTr="753223EC">
        <w:tc>
          <w:tcPr>
            <w:tcW w:w="2358" w:type="dxa"/>
          </w:tcPr>
          <w:p w14:paraId="1F107D32" w14:textId="3C472731" w:rsidR="00BF0763" w:rsidRPr="00471008" w:rsidRDefault="753223EC" w:rsidP="007E01D1">
            <w:pPr>
              <w:rPr>
                <w:rFonts w:ascii="Calibri" w:eastAsia="Calibri" w:hAnsi="Calibri" w:cs="Calibri"/>
                <w:lang w:val="en-GB"/>
              </w:rPr>
            </w:pPr>
            <w:r w:rsidRPr="753223EC">
              <w:rPr>
                <w:rFonts w:ascii="Garamond" w:hAnsi="Garamond"/>
                <w:b/>
                <w:bCs/>
                <w:color w:val="000000" w:themeColor="text1"/>
                <w:sz w:val="20"/>
                <w:szCs w:val="20"/>
              </w:rPr>
              <w:t xml:space="preserve">(example) </w:t>
            </w:r>
            <w:r w:rsidRPr="753223EC">
              <w:rPr>
                <w:rFonts w:ascii="Calibri" w:eastAsia="Calibri" w:hAnsi="Calibri" w:cs="Calibri"/>
                <w:lang w:val="en-GB"/>
              </w:rPr>
              <w:t xml:space="preserve">Are there any social or political factors that may influence positively or </w:t>
            </w:r>
            <w:r w:rsidRPr="753223EC">
              <w:rPr>
                <w:rFonts w:ascii="Calibri" w:eastAsia="Calibri" w:hAnsi="Calibri" w:cs="Calibri"/>
                <w:lang w:val="en-GB"/>
              </w:rPr>
              <w:lastRenderedPageBreak/>
              <w:t>negatively the sustenance of Project results and progress towards impacts? Is the level of ownership by the main stakeholders sufficient to allow for the Project results to be sustained?</w:t>
            </w:r>
          </w:p>
          <w:p w14:paraId="387C6CC2" w14:textId="2CFE723B" w:rsidR="00BF0763" w:rsidRPr="00471008" w:rsidRDefault="00BF0763" w:rsidP="753223EC">
            <w:pPr>
              <w:rPr>
                <w:rFonts w:ascii="Garamond" w:hAnsi="Garamond"/>
                <w:b/>
                <w:bCs/>
                <w:color w:val="000000" w:themeColor="text1"/>
                <w:sz w:val="20"/>
                <w:szCs w:val="20"/>
              </w:rPr>
            </w:pPr>
          </w:p>
        </w:tc>
        <w:tc>
          <w:tcPr>
            <w:tcW w:w="2340" w:type="dxa"/>
          </w:tcPr>
          <w:p w14:paraId="18651BBB" w14:textId="77777777" w:rsidR="00BF0763" w:rsidRPr="00471008" w:rsidRDefault="00BF0763" w:rsidP="003917B8">
            <w:pPr>
              <w:rPr>
                <w:rFonts w:ascii="Garamond" w:hAnsi="Garamond"/>
                <w:b/>
                <w:color w:val="000000" w:themeColor="text1"/>
              </w:rPr>
            </w:pPr>
          </w:p>
        </w:tc>
        <w:tc>
          <w:tcPr>
            <w:tcW w:w="2340" w:type="dxa"/>
          </w:tcPr>
          <w:p w14:paraId="79E592D2" w14:textId="77777777" w:rsidR="00BF0763" w:rsidRPr="00471008" w:rsidRDefault="00BF0763" w:rsidP="003917B8">
            <w:pPr>
              <w:rPr>
                <w:rFonts w:ascii="Garamond" w:hAnsi="Garamond"/>
                <w:b/>
                <w:color w:val="000000" w:themeColor="text1"/>
              </w:rPr>
            </w:pPr>
          </w:p>
        </w:tc>
        <w:tc>
          <w:tcPr>
            <w:tcW w:w="2160" w:type="dxa"/>
          </w:tcPr>
          <w:p w14:paraId="773E83D6" w14:textId="77777777" w:rsidR="00BF0763" w:rsidRPr="00471008" w:rsidRDefault="00BF0763" w:rsidP="003917B8">
            <w:pPr>
              <w:rPr>
                <w:rFonts w:ascii="Garamond" w:hAnsi="Garamond"/>
                <w:b/>
                <w:color w:val="000000" w:themeColor="text1"/>
              </w:rPr>
            </w:pPr>
          </w:p>
        </w:tc>
      </w:tr>
      <w:tr w:rsidR="00471008" w:rsidRPr="00471008" w14:paraId="44E6C39B" w14:textId="77777777" w:rsidTr="753223EC">
        <w:tc>
          <w:tcPr>
            <w:tcW w:w="2358" w:type="dxa"/>
          </w:tcPr>
          <w:p w14:paraId="379C81DD" w14:textId="76E2F75F" w:rsidR="00BF0763" w:rsidRPr="00471008" w:rsidRDefault="753223EC" w:rsidP="007E01D1">
            <w:pPr>
              <w:rPr>
                <w:rFonts w:ascii="Calibri" w:eastAsia="Calibri" w:hAnsi="Calibri" w:cs="Calibri"/>
                <w:lang w:val="en-GB"/>
              </w:rPr>
            </w:pPr>
            <w:r w:rsidRPr="753223EC">
              <w:rPr>
                <w:rFonts w:ascii="Calibri" w:eastAsia="Calibri" w:hAnsi="Calibri" w:cs="Calibri"/>
                <w:lang w:val="en-GB"/>
              </w:rPr>
              <w:t>(example) What are the innovations/ best practices that need to be further build upon?</w:t>
            </w:r>
          </w:p>
          <w:p w14:paraId="2F3859C8" w14:textId="5079C86B" w:rsidR="00BF0763" w:rsidRPr="00471008" w:rsidRDefault="00BF0763" w:rsidP="753223EC">
            <w:pPr>
              <w:rPr>
                <w:rFonts w:ascii="Garamond" w:hAnsi="Garamond"/>
                <w:b/>
                <w:bCs/>
                <w:color w:val="000000" w:themeColor="text1"/>
                <w:sz w:val="20"/>
                <w:szCs w:val="20"/>
              </w:rPr>
            </w:pPr>
          </w:p>
        </w:tc>
        <w:tc>
          <w:tcPr>
            <w:tcW w:w="2340" w:type="dxa"/>
          </w:tcPr>
          <w:p w14:paraId="1FD92579" w14:textId="77777777" w:rsidR="00BF0763" w:rsidRPr="00471008" w:rsidRDefault="00BF0763" w:rsidP="003917B8">
            <w:pPr>
              <w:rPr>
                <w:rFonts w:ascii="Garamond" w:hAnsi="Garamond"/>
                <w:b/>
                <w:color w:val="000000" w:themeColor="text1"/>
              </w:rPr>
            </w:pPr>
          </w:p>
        </w:tc>
        <w:tc>
          <w:tcPr>
            <w:tcW w:w="2340" w:type="dxa"/>
          </w:tcPr>
          <w:p w14:paraId="687F684C" w14:textId="77777777" w:rsidR="00BF0763" w:rsidRPr="00471008" w:rsidRDefault="00BF0763" w:rsidP="003917B8">
            <w:pPr>
              <w:rPr>
                <w:rFonts w:ascii="Garamond" w:hAnsi="Garamond"/>
                <w:b/>
                <w:color w:val="000000" w:themeColor="text1"/>
              </w:rPr>
            </w:pPr>
          </w:p>
        </w:tc>
        <w:tc>
          <w:tcPr>
            <w:tcW w:w="2160" w:type="dxa"/>
          </w:tcPr>
          <w:p w14:paraId="7AD1278A" w14:textId="77777777" w:rsidR="00BF0763" w:rsidRPr="00471008" w:rsidRDefault="00BF0763" w:rsidP="003917B8">
            <w:pPr>
              <w:rPr>
                <w:rFonts w:ascii="Garamond" w:hAnsi="Garamond"/>
                <w:b/>
                <w:color w:val="000000" w:themeColor="text1"/>
              </w:rPr>
            </w:pPr>
          </w:p>
        </w:tc>
      </w:tr>
      <w:tr w:rsidR="00BF0763" w:rsidRPr="00471008" w14:paraId="3FEB5E20" w14:textId="77777777" w:rsidTr="753223EC">
        <w:tc>
          <w:tcPr>
            <w:tcW w:w="2358" w:type="dxa"/>
          </w:tcPr>
          <w:p w14:paraId="63EAEF7E" w14:textId="77777777" w:rsidR="00BF0763" w:rsidRPr="00471008" w:rsidRDefault="00BF0763" w:rsidP="003917B8">
            <w:pPr>
              <w:rPr>
                <w:rFonts w:ascii="Garamond" w:hAnsi="Garamond"/>
                <w:b/>
                <w:color w:val="000000" w:themeColor="text1"/>
              </w:rPr>
            </w:pPr>
          </w:p>
        </w:tc>
        <w:tc>
          <w:tcPr>
            <w:tcW w:w="2340" w:type="dxa"/>
          </w:tcPr>
          <w:p w14:paraId="46F29AFA" w14:textId="77777777" w:rsidR="00BF0763" w:rsidRPr="00471008" w:rsidRDefault="00BF0763" w:rsidP="003917B8">
            <w:pPr>
              <w:rPr>
                <w:rFonts w:ascii="Garamond" w:hAnsi="Garamond"/>
                <w:b/>
                <w:color w:val="000000" w:themeColor="text1"/>
              </w:rPr>
            </w:pPr>
          </w:p>
        </w:tc>
        <w:tc>
          <w:tcPr>
            <w:tcW w:w="2340" w:type="dxa"/>
          </w:tcPr>
          <w:p w14:paraId="6430395E" w14:textId="77777777" w:rsidR="00BF0763" w:rsidRPr="00471008" w:rsidRDefault="00BF0763" w:rsidP="003917B8">
            <w:pPr>
              <w:rPr>
                <w:rFonts w:ascii="Garamond" w:hAnsi="Garamond"/>
                <w:b/>
                <w:color w:val="000000" w:themeColor="text1"/>
              </w:rPr>
            </w:pPr>
          </w:p>
        </w:tc>
        <w:tc>
          <w:tcPr>
            <w:tcW w:w="2160" w:type="dxa"/>
          </w:tcPr>
          <w:p w14:paraId="2915AF1B" w14:textId="77777777" w:rsidR="00BF0763" w:rsidRPr="00471008" w:rsidRDefault="00BF0763" w:rsidP="003917B8">
            <w:pPr>
              <w:rPr>
                <w:rFonts w:ascii="Garamond" w:hAnsi="Garamond"/>
                <w:b/>
                <w:color w:val="000000" w:themeColor="text1"/>
              </w:rPr>
            </w:pPr>
          </w:p>
        </w:tc>
      </w:tr>
    </w:tbl>
    <w:p w14:paraId="4386B7C2" w14:textId="77777777" w:rsidR="00BF0763" w:rsidRPr="00471008" w:rsidRDefault="00BF0763" w:rsidP="00BF0763">
      <w:pPr>
        <w:widowControl w:val="0"/>
        <w:autoSpaceDE w:val="0"/>
        <w:autoSpaceDN w:val="0"/>
        <w:adjustRightInd w:val="0"/>
        <w:spacing w:after="0" w:line="240" w:lineRule="auto"/>
        <w:rPr>
          <w:rFonts w:ascii="Arial" w:hAnsi="Arial" w:cs="Arial"/>
          <w:b/>
          <w:bCs/>
          <w:color w:val="000000" w:themeColor="text1"/>
          <w:sz w:val="16"/>
          <w:szCs w:val="16"/>
        </w:rPr>
      </w:pPr>
    </w:p>
    <w:p w14:paraId="224467EB" w14:textId="77777777" w:rsidR="00BF0763" w:rsidRPr="00471008" w:rsidRDefault="00BF0763" w:rsidP="00BF0763">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BF0763" w:rsidRPr="00471008">
          <w:footerReference w:type="even" r:id="rId21"/>
          <w:footerReference w:type="default" r:id="rId22"/>
          <w:pgSz w:w="12240" w:h="15840"/>
          <w:pgMar w:top="1226" w:right="1620" w:bottom="458" w:left="1620" w:header="720" w:footer="720" w:gutter="0"/>
          <w:cols w:space="720" w:equalWidth="0">
            <w:col w:w="9000"/>
          </w:cols>
          <w:noEndnote/>
        </w:sectPr>
      </w:pPr>
    </w:p>
    <w:p w14:paraId="35535F10" w14:textId="679222E7" w:rsidR="00BF0763" w:rsidRPr="00471008" w:rsidRDefault="00BF0763" w:rsidP="00BF0763">
      <w:pPr>
        <w:keepNext/>
        <w:keepLines/>
        <w:overflowPunct w:val="0"/>
        <w:autoSpaceDE w:val="0"/>
        <w:autoSpaceDN w:val="0"/>
        <w:adjustRightInd w:val="0"/>
        <w:spacing w:after="0" w:line="259" w:lineRule="auto"/>
        <w:rPr>
          <w:rFonts w:ascii="Garamond" w:hAnsi="Garamond" w:cs="Arial"/>
          <w:b/>
          <w:bCs/>
          <w:color w:val="000000" w:themeColor="text1"/>
          <w:szCs w:val="19"/>
        </w:rPr>
      </w:pPr>
      <w:proofErr w:type="spellStart"/>
      <w:r w:rsidRPr="753223EC">
        <w:rPr>
          <w:rFonts w:ascii="Garamond" w:hAnsi="Garamond"/>
          <w:b/>
          <w:bCs/>
          <w:color w:val="000000" w:themeColor="text1"/>
        </w:rPr>
        <w:lastRenderedPageBreak/>
        <w:t>ToR</w:t>
      </w:r>
      <w:proofErr w:type="spellEnd"/>
      <w:r w:rsidRPr="753223EC">
        <w:rPr>
          <w:rFonts w:ascii="Garamond" w:hAnsi="Garamond"/>
          <w:b/>
          <w:bCs/>
          <w:color w:val="000000" w:themeColor="text1"/>
        </w:rPr>
        <w:t xml:space="preserve"> ANNEX D: </w:t>
      </w:r>
      <w:r w:rsidRPr="753223EC">
        <w:rPr>
          <w:rFonts w:ascii="Garamond" w:hAnsi="Garamond" w:cs="Arial"/>
          <w:b/>
          <w:bCs/>
          <w:color w:val="000000" w:themeColor="text1"/>
        </w:rPr>
        <w:t>UNEG Code of Conduct for Evaluators/</w:t>
      </w:r>
      <w:r w:rsidR="00A52924" w:rsidRPr="753223EC">
        <w:rPr>
          <w:rFonts w:ascii="Garamond" w:hAnsi="Garamond" w:cs="Arial"/>
          <w:b/>
          <w:bCs/>
          <w:color w:val="000000" w:themeColor="text1"/>
        </w:rPr>
        <w:t>Interim Evaluation</w:t>
      </w:r>
      <w:r w:rsidRPr="753223EC">
        <w:rPr>
          <w:rFonts w:ascii="Garamond" w:hAnsi="Garamond" w:cs="Arial"/>
          <w:b/>
          <w:bCs/>
          <w:color w:val="000000" w:themeColor="text1"/>
        </w:rPr>
        <w:t xml:space="preserve"> Consultants</w:t>
      </w:r>
      <w:r w:rsidRPr="753223EC">
        <w:rPr>
          <w:rStyle w:val="FootnoteReference"/>
          <w:rFonts w:ascii="Garamond" w:hAnsi="Garamond" w:cs="Arial"/>
          <w:b/>
          <w:bCs/>
          <w:color w:val="000000" w:themeColor="text1"/>
        </w:rPr>
        <w:footnoteReference w:id="18"/>
      </w:r>
    </w:p>
    <w:p w14:paraId="5A72C798" w14:textId="77777777" w:rsidR="00BF0763" w:rsidRPr="00471008" w:rsidRDefault="00BF0763" w:rsidP="00BF0763">
      <w:pPr>
        <w:keepNext/>
        <w:keepLines/>
        <w:overflowPunct w:val="0"/>
        <w:autoSpaceDE w:val="0"/>
        <w:autoSpaceDN w:val="0"/>
        <w:adjustRightInd w:val="0"/>
        <w:spacing w:after="0" w:line="259" w:lineRule="auto"/>
        <w:rPr>
          <w:rFonts w:ascii="Garamond" w:hAnsi="Garamond" w:cs="Arial"/>
          <w:b/>
          <w:bCs/>
          <w:color w:val="000000" w:themeColor="text1"/>
        </w:rPr>
      </w:pPr>
    </w:p>
    <w:p w14:paraId="006009CF" w14:textId="77777777" w:rsidR="00BF0763" w:rsidRPr="00471008" w:rsidRDefault="00BF0763" w:rsidP="00BF0763">
      <w:pPr>
        <w:spacing w:after="0" w:line="240" w:lineRule="auto"/>
        <w:rPr>
          <w:rFonts w:ascii="Garamond" w:hAnsi="Garamond"/>
          <w:b/>
          <w:color w:val="000000" w:themeColor="text1"/>
        </w:rPr>
      </w:pPr>
      <w:r w:rsidRPr="00471008">
        <w:rPr>
          <w:noProof/>
          <w:color w:val="000000" w:themeColor="text1"/>
          <w:shd w:val="clear" w:color="auto" w:fill="E6E6E6"/>
        </w:rPr>
        <mc:AlternateContent>
          <mc:Choice Requires="wps">
            <w:drawing>
              <wp:anchor distT="0" distB="0" distL="114300" distR="114300" simplePos="0" relativeHeight="251658240"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303784" w:rsidRPr="0035593A" w:rsidRDefault="0030378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67490680"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w:t>
                            </w:r>
                            <w:r>
                              <w:rPr>
                                <w:rFonts w:ascii="Garamond" w:hAnsi="Garamond" w:cs="Arial"/>
                                <w:sz w:val="20"/>
                                <w:szCs w:val="20"/>
                              </w:rPr>
                              <w:t xml:space="preserve"> </w:t>
                            </w:r>
                            <w:r w:rsidRPr="0035593A">
                              <w:rPr>
                                <w:rFonts w:ascii="Garamond" w:hAnsi="Garamond" w:cs="Arial"/>
                                <w:sz w:val="20"/>
                                <w:szCs w:val="20"/>
                              </w:rPr>
                              <w:t xml:space="preserve">and must ensure that sensitive information cannot be traced to its source. Evaluators are not expected to evaluate individuals, and must balance an evaluation of management functions with this general principle. </w:t>
                            </w:r>
                          </w:p>
                          <w:p w14:paraId="1420FF4D"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5414335" w:rsidR="00303784"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76B711F" w14:textId="77777777" w:rsidR="00303784"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ensure that independence of judgement is maintained and that evaluation findings and recommendations are independently presented.</w:t>
                            </w:r>
                          </w:p>
                          <w:p w14:paraId="1EE4CF5F" w14:textId="3E402DE9" w:rsidR="00303784" w:rsidRPr="00E02F44"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confirm that they have not been involved in designing, executing or advising on the project being evaluated.</w:t>
                            </w:r>
                          </w:p>
                          <w:p w14:paraId="01D98E4B" w14:textId="67AF43A8" w:rsidR="00303784" w:rsidRDefault="00303784" w:rsidP="00BF0763">
                            <w:pPr>
                              <w:spacing w:after="0" w:line="240" w:lineRule="auto"/>
                              <w:rPr>
                                <w:rFonts w:ascii="Garamond" w:hAnsi="Garamond" w:cs="Arial"/>
                                <w:sz w:val="20"/>
                                <w:szCs w:val="20"/>
                              </w:rPr>
                            </w:pPr>
                          </w:p>
                          <w:p w14:paraId="49C37DF0" w14:textId="77777777" w:rsidR="00303784" w:rsidRPr="0035593A" w:rsidRDefault="00303784" w:rsidP="00BF0763">
                            <w:pPr>
                              <w:spacing w:after="0" w:line="240" w:lineRule="auto"/>
                              <w:rPr>
                                <w:rFonts w:ascii="Garamond" w:hAnsi="Garamond"/>
                                <w:b/>
                                <w:color w:val="FF0000"/>
                                <w:sz w:val="20"/>
                                <w:szCs w:val="20"/>
                              </w:rPr>
                            </w:pPr>
                          </w:p>
                          <w:p w14:paraId="1234920A" w14:textId="3CB7173A" w:rsidR="00303784" w:rsidRDefault="00303784"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303784" w:rsidRPr="0035593A" w:rsidRDefault="00303784" w:rsidP="00BF0763">
                            <w:pPr>
                              <w:spacing w:after="0" w:line="240" w:lineRule="auto"/>
                              <w:jc w:val="center"/>
                              <w:rPr>
                                <w:rFonts w:ascii="Garamond" w:hAnsi="Garamond"/>
                                <w:b/>
                                <w:sz w:val="20"/>
                                <w:szCs w:val="20"/>
                              </w:rPr>
                            </w:pPr>
                          </w:p>
                          <w:p w14:paraId="151875A0" w14:textId="77777777" w:rsidR="00303784" w:rsidRPr="0035593A" w:rsidRDefault="0030378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303784" w:rsidRDefault="00303784" w:rsidP="00BF0763">
                            <w:pPr>
                              <w:spacing w:after="0" w:line="240" w:lineRule="auto"/>
                              <w:rPr>
                                <w:rFonts w:ascii="Garamond" w:hAnsi="Garamond"/>
                                <w:sz w:val="20"/>
                                <w:szCs w:val="20"/>
                              </w:rPr>
                            </w:pPr>
                          </w:p>
                          <w:p w14:paraId="525ABFE2" w14:textId="77777777" w:rsidR="00303784" w:rsidRDefault="0030378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303784" w:rsidRPr="0035593A" w:rsidRDefault="00303784" w:rsidP="00BF0763">
                            <w:pPr>
                              <w:spacing w:after="0" w:line="240" w:lineRule="auto"/>
                              <w:rPr>
                                <w:rFonts w:ascii="Garamond" w:hAnsi="Garamond"/>
                                <w:sz w:val="20"/>
                                <w:szCs w:val="20"/>
                              </w:rPr>
                            </w:pPr>
                          </w:p>
                          <w:p w14:paraId="16A71DEB" w14:textId="77777777" w:rsidR="00303784" w:rsidRPr="0035593A" w:rsidRDefault="0030378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303784" w:rsidRPr="0035593A" w:rsidRDefault="00303784" w:rsidP="00BF0763">
                            <w:pPr>
                              <w:spacing w:after="0" w:line="240" w:lineRule="auto"/>
                              <w:rPr>
                                <w:rFonts w:ascii="Garamond" w:hAnsi="Garamond"/>
                                <w:sz w:val="20"/>
                                <w:szCs w:val="20"/>
                              </w:rPr>
                            </w:pPr>
                          </w:p>
                          <w:p w14:paraId="68C17188" w14:textId="77777777" w:rsidR="00303784" w:rsidRDefault="0030378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303784" w:rsidRPr="0035593A" w:rsidRDefault="00303784" w:rsidP="00BF0763">
                            <w:pPr>
                              <w:spacing w:after="0" w:line="240" w:lineRule="auto"/>
                              <w:rPr>
                                <w:rFonts w:ascii="Garamond" w:hAnsi="Garamond"/>
                                <w:b/>
                                <w:sz w:val="20"/>
                                <w:szCs w:val="20"/>
                              </w:rPr>
                            </w:pPr>
                          </w:p>
                          <w:p w14:paraId="46E58BC7" w14:textId="77777777" w:rsidR="00303784" w:rsidRDefault="0030378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303784" w:rsidRPr="0035593A" w:rsidRDefault="00303784" w:rsidP="00BF0763">
                            <w:pPr>
                              <w:spacing w:after="0" w:line="240" w:lineRule="auto"/>
                              <w:rPr>
                                <w:rFonts w:ascii="Garamond" w:hAnsi="Garamond"/>
                                <w:sz w:val="20"/>
                                <w:szCs w:val="20"/>
                              </w:rPr>
                            </w:pPr>
                          </w:p>
                          <w:p w14:paraId="28606D17" w14:textId="6BC34E54" w:rsidR="00303784" w:rsidRDefault="0030378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p w14:paraId="3EA0ED2B" w14:textId="77777777" w:rsidR="00303784" w:rsidRPr="0035593A" w:rsidRDefault="00303784" w:rsidP="00BF0763">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" filled="f" strokeweight=".5pt">
                <v:path arrowok="t"/>
                <v:textbox style="mso-fit-shape-to-text:t">
                  <w:txbxContent>
                    <w:p w14:paraId="5543B634" w14:textId="77777777" w:rsidR="00303784" w:rsidRPr="0035593A" w:rsidRDefault="0030378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67490680"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w:t>
                      </w:r>
                      <w:r>
                        <w:rPr>
                          <w:rFonts w:ascii="Garamond" w:hAnsi="Garamond" w:cs="Arial"/>
                          <w:sz w:val="20"/>
                          <w:szCs w:val="20"/>
                        </w:rPr>
                        <w:t xml:space="preserve"> </w:t>
                      </w:r>
                      <w:r w:rsidRPr="0035593A">
                        <w:rPr>
                          <w:rFonts w:ascii="Garamond" w:hAnsi="Garamond" w:cs="Arial"/>
                          <w:sz w:val="20"/>
                          <w:szCs w:val="20"/>
                        </w:rPr>
                        <w:t xml:space="preserve">and must ensure that sensitive information cannot be traced to its source. Evaluators are not expected to evaluate individuals, and must balance an evaluation of management functions with this general principle. </w:t>
                      </w:r>
                    </w:p>
                    <w:p w14:paraId="1420FF4D"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303784" w:rsidRPr="0035593A"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5414335" w:rsidR="00303784"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76B711F" w14:textId="77777777" w:rsidR="00303784"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ensure that independence of judgement is maintained and that evaluation findings and recommendations are independently presented.</w:t>
                      </w:r>
                    </w:p>
                    <w:p w14:paraId="1EE4CF5F" w14:textId="3E402DE9" w:rsidR="00303784" w:rsidRPr="00E02F44" w:rsidRDefault="00303784" w:rsidP="00A44434">
                      <w:pPr>
                        <w:widowControl w:val="0"/>
                        <w:numPr>
                          <w:ilvl w:val="0"/>
                          <w:numId w:val="1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confirm that they have not been involved in designing, executing or advising on the project being evaluated.</w:t>
                      </w:r>
                    </w:p>
                    <w:p w14:paraId="01D98E4B" w14:textId="67AF43A8" w:rsidR="00303784" w:rsidRDefault="00303784" w:rsidP="00BF0763">
                      <w:pPr>
                        <w:spacing w:after="0" w:line="240" w:lineRule="auto"/>
                        <w:rPr>
                          <w:rFonts w:ascii="Garamond" w:hAnsi="Garamond" w:cs="Arial"/>
                          <w:sz w:val="20"/>
                          <w:szCs w:val="20"/>
                        </w:rPr>
                      </w:pPr>
                    </w:p>
                    <w:p w14:paraId="49C37DF0" w14:textId="77777777" w:rsidR="00303784" w:rsidRPr="0035593A" w:rsidRDefault="00303784" w:rsidP="00BF0763">
                      <w:pPr>
                        <w:spacing w:after="0" w:line="240" w:lineRule="auto"/>
                        <w:rPr>
                          <w:rFonts w:ascii="Garamond" w:hAnsi="Garamond"/>
                          <w:b/>
                          <w:color w:val="FF0000"/>
                          <w:sz w:val="20"/>
                          <w:szCs w:val="20"/>
                        </w:rPr>
                      </w:pPr>
                    </w:p>
                    <w:p w14:paraId="1234920A" w14:textId="3CB7173A" w:rsidR="00303784" w:rsidRDefault="00303784"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303784" w:rsidRPr="0035593A" w:rsidRDefault="00303784" w:rsidP="00BF0763">
                      <w:pPr>
                        <w:spacing w:after="0" w:line="240" w:lineRule="auto"/>
                        <w:jc w:val="center"/>
                        <w:rPr>
                          <w:rFonts w:ascii="Garamond" w:hAnsi="Garamond"/>
                          <w:b/>
                          <w:sz w:val="20"/>
                          <w:szCs w:val="20"/>
                        </w:rPr>
                      </w:pPr>
                    </w:p>
                    <w:p w14:paraId="151875A0" w14:textId="77777777" w:rsidR="00303784" w:rsidRPr="0035593A" w:rsidRDefault="0030378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303784" w:rsidRDefault="00303784" w:rsidP="00BF0763">
                      <w:pPr>
                        <w:spacing w:after="0" w:line="240" w:lineRule="auto"/>
                        <w:rPr>
                          <w:rFonts w:ascii="Garamond" w:hAnsi="Garamond"/>
                          <w:sz w:val="20"/>
                          <w:szCs w:val="20"/>
                        </w:rPr>
                      </w:pPr>
                    </w:p>
                    <w:p w14:paraId="525ABFE2" w14:textId="77777777" w:rsidR="00303784" w:rsidRDefault="0030378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303784" w:rsidRPr="0035593A" w:rsidRDefault="00303784" w:rsidP="00BF0763">
                      <w:pPr>
                        <w:spacing w:after="0" w:line="240" w:lineRule="auto"/>
                        <w:rPr>
                          <w:rFonts w:ascii="Garamond" w:hAnsi="Garamond"/>
                          <w:sz w:val="20"/>
                          <w:szCs w:val="20"/>
                        </w:rPr>
                      </w:pPr>
                    </w:p>
                    <w:p w14:paraId="16A71DEB" w14:textId="77777777" w:rsidR="00303784" w:rsidRPr="0035593A" w:rsidRDefault="0030378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303784" w:rsidRPr="0035593A" w:rsidRDefault="00303784" w:rsidP="00BF0763">
                      <w:pPr>
                        <w:spacing w:after="0" w:line="240" w:lineRule="auto"/>
                        <w:rPr>
                          <w:rFonts w:ascii="Garamond" w:hAnsi="Garamond"/>
                          <w:sz w:val="20"/>
                          <w:szCs w:val="20"/>
                        </w:rPr>
                      </w:pPr>
                    </w:p>
                    <w:p w14:paraId="68C17188" w14:textId="77777777" w:rsidR="00303784" w:rsidRDefault="0030378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303784" w:rsidRPr="0035593A" w:rsidRDefault="00303784" w:rsidP="00BF0763">
                      <w:pPr>
                        <w:spacing w:after="0" w:line="240" w:lineRule="auto"/>
                        <w:rPr>
                          <w:rFonts w:ascii="Garamond" w:hAnsi="Garamond"/>
                          <w:b/>
                          <w:sz w:val="20"/>
                          <w:szCs w:val="20"/>
                        </w:rPr>
                      </w:pPr>
                    </w:p>
                    <w:p w14:paraId="46E58BC7" w14:textId="77777777" w:rsidR="00303784" w:rsidRDefault="0030378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303784" w:rsidRPr="0035593A" w:rsidRDefault="00303784" w:rsidP="00BF0763">
                      <w:pPr>
                        <w:spacing w:after="0" w:line="240" w:lineRule="auto"/>
                        <w:rPr>
                          <w:rFonts w:ascii="Garamond" w:hAnsi="Garamond"/>
                          <w:sz w:val="20"/>
                          <w:szCs w:val="20"/>
                        </w:rPr>
                      </w:pPr>
                    </w:p>
                    <w:p w14:paraId="28606D17" w14:textId="6BC34E54" w:rsidR="00303784" w:rsidRDefault="0030378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p w14:paraId="3EA0ED2B" w14:textId="77777777" w:rsidR="00303784" w:rsidRPr="0035593A" w:rsidRDefault="00303784" w:rsidP="00BF0763">
                      <w:pPr>
                        <w:spacing w:after="0" w:line="240" w:lineRule="auto"/>
                        <w:rPr>
                          <w:rFonts w:ascii="Garamond" w:hAnsi="Garamond"/>
                          <w:sz w:val="20"/>
                          <w:szCs w:val="20"/>
                        </w:rPr>
                      </w:pPr>
                    </w:p>
                  </w:txbxContent>
                </v:textbox>
                <w10:wrap type="square"/>
              </v:shape>
            </w:pict>
          </mc:Fallback>
        </mc:AlternateContent>
      </w:r>
    </w:p>
    <w:p w14:paraId="7F64F9C6" w14:textId="77777777" w:rsidR="00BF0763" w:rsidRPr="00471008" w:rsidRDefault="00BF0763" w:rsidP="00BF0763">
      <w:pPr>
        <w:spacing w:after="0" w:line="240" w:lineRule="auto"/>
        <w:rPr>
          <w:rFonts w:ascii="Garamond" w:hAnsi="Garamond"/>
          <w:b/>
          <w:color w:val="000000" w:themeColor="text1"/>
        </w:rPr>
      </w:pPr>
    </w:p>
    <w:p w14:paraId="5FCF2E3F" w14:textId="77777777" w:rsidR="00BF0763" w:rsidRPr="00471008" w:rsidRDefault="00BF0763" w:rsidP="00BF0763">
      <w:pPr>
        <w:spacing w:after="0" w:line="240" w:lineRule="auto"/>
        <w:rPr>
          <w:rFonts w:ascii="Garamond" w:hAnsi="Garamond"/>
          <w:b/>
          <w:color w:val="000000" w:themeColor="text1"/>
        </w:rPr>
      </w:pPr>
    </w:p>
    <w:p w14:paraId="2A2DFEC7" w14:textId="77777777" w:rsidR="00BF0763" w:rsidRPr="00471008" w:rsidRDefault="00BF0763" w:rsidP="00BF0763">
      <w:pPr>
        <w:spacing w:after="0" w:line="240" w:lineRule="auto"/>
        <w:rPr>
          <w:rFonts w:ascii="Garamond" w:hAnsi="Garamond"/>
          <w:b/>
          <w:color w:val="000000" w:themeColor="text1"/>
        </w:rPr>
      </w:pPr>
    </w:p>
    <w:p w14:paraId="4193F49B" w14:textId="77777777" w:rsidR="00BF0763" w:rsidRPr="00471008" w:rsidRDefault="00BF0763" w:rsidP="00BF0763">
      <w:pPr>
        <w:spacing w:after="0" w:line="240" w:lineRule="auto"/>
        <w:rPr>
          <w:rFonts w:ascii="Garamond" w:hAnsi="Garamond"/>
          <w:b/>
          <w:color w:val="000000" w:themeColor="text1"/>
        </w:rPr>
      </w:pPr>
    </w:p>
    <w:p w14:paraId="641BAFC1" w14:textId="77777777" w:rsidR="00BF0763" w:rsidRPr="00471008" w:rsidRDefault="00BF0763" w:rsidP="00BF0763">
      <w:pPr>
        <w:spacing w:after="0" w:line="240" w:lineRule="auto"/>
        <w:rPr>
          <w:rFonts w:ascii="Garamond" w:hAnsi="Garamond"/>
          <w:b/>
          <w:color w:val="000000" w:themeColor="text1"/>
        </w:rPr>
      </w:pPr>
    </w:p>
    <w:p w14:paraId="153269F7" w14:textId="77777777" w:rsidR="00BF0763" w:rsidRPr="00471008" w:rsidRDefault="00BF0763" w:rsidP="00BF0763">
      <w:pPr>
        <w:spacing w:after="0" w:line="240" w:lineRule="auto"/>
        <w:rPr>
          <w:rFonts w:ascii="Garamond" w:hAnsi="Garamond"/>
          <w:b/>
          <w:color w:val="000000" w:themeColor="text1"/>
        </w:rPr>
      </w:pPr>
    </w:p>
    <w:p w14:paraId="4A17DCF5" w14:textId="77777777" w:rsidR="00BF0763" w:rsidRPr="00471008" w:rsidRDefault="00BF0763" w:rsidP="00BF0763">
      <w:pPr>
        <w:spacing w:after="0" w:line="240" w:lineRule="auto"/>
        <w:rPr>
          <w:rFonts w:ascii="Garamond" w:hAnsi="Garamond"/>
          <w:b/>
          <w:color w:val="000000" w:themeColor="text1"/>
        </w:rPr>
      </w:pPr>
    </w:p>
    <w:p w14:paraId="10846DA3" w14:textId="77777777" w:rsidR="00BF0763" w:rsidRPr="00471008" w:rsidRDefault="00BF0763" w:rsidP="00BF0763">
      <w:pPr>
        <w:spacing w:after="0" w:line="240" w:lineRule="auto"/>
        <w:rPr>
          <w:rFonts w:ascii="Garamond" w:hAnsi="Garamond"/>
          <w:b/>
          <w:color w:val="000000" w:themeColor="text1"/>
        </w:rPr>
      </w:pPr>
    </w:p>
    <w:p w14:paraId="436EB665" w14:textId="77777777" w:rsidR="00BF0763" w:rsidRPr="00471008" w:rsidRDefault="00BF0763" w:rsidP="00BF0763">
      <w:pPr>
        <w:spacing w:after="0" w:line="240" w:lineRule="auto"/>
        <w:rPr>
          <w:rFonts w:ascii="Garamond" w:hAnsi="Garamond"/>
          <w:b/>
          <w:color w:val="000000" w:themeColor="text1"/>
        </w:rPr>
      </w:pPr>
    </w:p>
    <w:p w14:paraId="095812AB" w14:textId="77777777" w:rsidR="00BF0763" w:rsidRPr="00471008" w:rsidRDefault="00BF0763" w:rsidP="00BF0763">
      <w:pPr>
        <w:spacing w:after="0" w:line="240" w:lineRule="auto"/>
        <w:rPr>
          <w:rFonts w:ascii="Garamond" w:hAnsi="Garamond"/>
          <w:b/>
          <w:color w:val="000000" w:themeColor="text1"/>
        </w:rPr>
      </w:pPr>
    </w:p>
    <w:p w14:paraId="12D0D2A9" w14:textId="08F4796C" w:rsidR="00BF0763" w:rsidRPr="00471008" w:rsidRDefault="00BF0763" w:rsidP="00BF0763">
      <w:pPr>
        <w:spacing w:after="0" w:line="240" w:lineRule="auto"/>
        <w:rPr>
          <w:rFonts w:ascii="Garamond" w:hAnsi="Garamond"/>
          <w:b/>
          <w:color w:val="000000" w:themeColor="text1"/>
        </w:rPr>
      </w:pPr>
      <w:proofErr w:type="spellStart"/>
      <w:r w:rsidRPr="00471008">
        <w:rPr>
          <w:rFonts w:ascii="Garamond" w:hAnsi="Garamond"/>
          <w:b/>
          <w:color w:val="000000" w:themeColor="text1"/>
        </w:rPr>
        <w:t>ToR</w:t>
      </w:r>
      <w:proofErr w:type="spellEnd"/>
      <w:r w:rsidRPr="00471008">
        <w:rPr>
          <w:rFonts w:ascii="Garamond" w:hAnsi="Garamond"/>
          <w:b/>
          <w:color w:val="000000" w:themeColor="text1"/>
        </w:rPr>
        <w:t xml:space="preserve"> ANNEX E: </w:t>
      </w:r>
      <w:r w:rsidR="00486B06" w:rsidRPr="00471008">
        <w:rPr>
          <w:rFonts w:ascii="Garamond" w:hAnsi="Garamond"/>
          <w:b/>
          <w:color w:val="000000" w:themeColor="text1"/>
        </w:rPr>
        <w:t>Interim Evaluation</w:t>
      </w:r>
      <w:r w:rsidRPr="00471008">
        <w:rPr>
          <w:rFonts w:ascii="Garamond" w:hAnsi="Garamond"/>
          <w:b/>
          <w:color w:val="000000" w:themeColor="text1"/>
        </w:rPr>
        <w:t xml:space="preserve"> Ratings</w:t>
      </w:r>
    </w:p>
    <w:p w14:paraId="702E5B22" w14:textId="77777777" w:rsidR="00BF0763" w:rsidRPr="00471008" w:rsidRDefault="00BF0763" w:rsidP="00BF0763">
      <w:pPr>
        <w:spacing w:after="0" w:line="240" w:lineRule="auto"/>
        <w:rPr>
          <w:rFonts w:ascii="Garamond" w:hAnsi="Garamond"/>
          <w:b/>
          <w:color w:val="000000" w:themeColor="text1"/>
          <w:sz w:val="18"/>
          <w:szCs w:val="18"/>
        </w:rPr>
      </w:pPr>
    </w:p>
    <w:tbl>
      <w:tblPr>
        <w:tblStyle w:val="TableGrid"/>
        <w:tblW w:w="0" w:type="auto"/>
        <w:tblLook w:val="04A0" w:firstRow="1" w:lastRow="0" w:firstColumn="1" w:lastColumn="0" w:noHBand="0" w:noVBand="1"/>
      </w:tblPr>
      <w:tblGrid>
        <w:gridCol w:w="310"/>
        <w:gridCol w:w="1831"/>
        <w:gridCol w:w="7209"/>
      </w:tblGrid>
      <w:tr w:rsidR="00471008" w:rsidRPr="00471008" w14:paraId="50F65A0F" w14:textId="77777777" w:rsidTr="006461AF">
        <w:tc>
          <w:tcPr>
            <w:tcW w:w="9350" w:type="dxa"/>
            <w:gridSpan w:val="3"/>
            <w:shd w:val="clear" w:color="auto" w:fill="D9D9D9" w:themeFill="background1" w:themeFillShade="D9"/>
          </w:tcPr>
          <w:p w14:paraId="3D6B1AF7" w14:textId="77777777" w:rsidR="00BF0763" w:rsidRPr="00471008" w:rsidRDefault="00BF0763" w:rsidP="003917B8">
            <w:pPr>
              <w:rPr>
                <w:rFonts w:ascii="Garamond" w:hAnsi="Garamond" w:cs="Arial"/>
                <w:b/>
                <w:color w:val="000000" w:themeColor="text1"/>
                <w:sz w:val="20"/>
                <w:szCs w:val="20"/>
              </w:rPr>
            </w:pPr>
            <w:r w:rsidRPr="00471008">
              <w:rPr>
                <w:rFonts w:ascii="Garamond" w:hAnsi="Garamond" w:cs="Arial"/>
                <w:b/>
                <w:color w:val="000000" w:themeColor="text1"/>
                <w:sz w:val="20"/>
                <w:szCs w:val="20"/>
              </w:rPr>
              <w:t xml:space="preserve">Ratings for Progress Towards Results: </w:t>
            </w:r>
            <w:r w:rsidRPr="00471008">
              <w:rPr>
                <w:rFonts w:ascii="Garamond" w:hAnsi="Garamond" w:cs="Arial"/>
                <w:color w:val="000000" w:themeColor="text1"/>
                <w:sz w:val="20"/>
                <w:szCs w:val="20"/>
              </w:rPr>
              <w:t>(one rating for each outcome and for the objective)</w:t>
            </w:r>
          </w:p>
        </w:tc>
      </w:tr>
      <w:tr w:rsidR="00471008" w:rsidRPr="00471008" w14:paraId="5EA4CA8D" w14:textId="77777777" w:rsidTr="006461AF">
        <w:tc>
          <w:tcPr>
            <w:tcW w:w="310" w:type="dxa"/>
            <w:vAlign w:val="center"/>
          </w:tcPr>
          <w:p w14:paraId="15E9D39C" w14:textId="7777777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6</w:t>
            </w:r>
          </w:p>
        </w:tc>
        <w:tc>
          <w:tcPr>
            <w:tcW w:w="1831" w:type="dxa"/>
            <w:vAlign w:val="center"/>
          </w:tcPr>
          <w:p w14:paraId="4667B933" w14:textId="7777777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Highly Satisfactory (HS)</w:t>
            </w:r>
          </w:p>
        </w:tc>
        <w:tc>
          <w:tcPr>
            <w:tcW w:w="7209" w:type="dxa"/>
          </w:tcPr>
          <w:p w14:paraId="1438B5D8" w14:textId="77777777" w:rsidR="00BF0763" w:rsidRPr="00471008" w:rsidRDefault="00BF0763" w:rsidP="003917B8">
            <w:pPr>
              <w:jc w:val="both"/>
              <w:rPr>
                <w:rFonts w:ascii="Garamond" w:hAnsi="Garamond" w:cs="Arial"/>
                <w:color w:val="000000" w:themeColor="text1"/>
                <w:sz w:val="20"/>
                <w:szCs w:val="20"/>
              </w:rPr>
            </w:pPr>
            <w:r w:rsidRPr="00471008">
              <w:rPr>
                <w:rFonts w:ascii="Garamond" w:hAnsi="Garamond"/>
                <w:bCs/>
                <w:color w:val="000000" w:themeColor="text1"/>
                <w:sz w:val="18"/>
                <w:szCs w:val="18"/>
              </w:rPr>
              <w:t>The objective/outcome is</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ex</w:t>
            </w:r>
            <w:r w:rsidRPr="00471008">
              <w:rPr>
                <w:rFonts w:ascii="Garamond" w:hAnsi="Garamond"/>
                <w:bCs/>
                <w:color w:val="000000" w:themeColor="text1"/>
                <w:spacing w:val="-1"/>
                <w:sz w:val="18"/>
                <w:szCs w:val="18"/>
              </w:rPr>
              <w:t>p</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c</w:t>
            </w:r>
            <w:r w:rsidRPr="00471008">
              <w:rPr>
                <w:rFonts w:ascii="Garamond" w:hAnsi="Garamond"/>
                <w:bCs/>
                <w:color w:val="000000" w:themeColor="text1"/>
                <w:spacing w:val="-1"/>
                <w:sz w:val="18"/>
                <w:szCs w:val="18"/>
              </w:rPr>
              <w:t>t</w:t>
            </w:r>
            <w:r w:rsidRPr="00471008">
              <w:rPr>
                <w:rFonts w:ascii="Garamond" w:hAnsi="Garamond"/>
                <w:bCs/>
                <w:color w:val="000000" w:themeColor="text1"/>
                <w:sz w:val="18"/>
                <w:szCs w:val="18"/>
              </w:rPr>
              <w:t>ed</w:t>
            </w:r>
            <w:r w:rsidRPr="00471008">
              <w:rPr>
                <w:rFonts w:ascii="Garamond" w:hAnsi="Garamond"/>
                <w:bCs/>
                <w:color w:val="000000" w:themeColor="text1"/>
                <w:spacing w:val="1"/>
                <w:sz w:val="18"/>
                <w:szCs w:val="18"/>
              </w:rPr>
              <w:t xml:space="preserve"> </w:t>
            </w:r>
            <w:r w:rsidRPr="00471008">
              <w:rPr>
                <w:rFonts w:ascii="Garamond" w:hAnsi="Garamond"/>
                <w:bCs/>
                <w:color w:val="000000" w:themeColor="text1"/>
                <w:sz w:val="18"/>
                <w:szCs w:val="18"/>
              </w:rPr>
              <w:t>to</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ach</w:t>
            </w:r>
            <w:r w:rsidRPr="00471008">
              <w:rPr>
                <w:rFonts w:ascii="Garamond" w:hAnsi="Garamond"/>
                <w:bCs/>
                <w:color w:val="000000" w:themeColor="text1"/>
                <w:spacing w:val="-1"/>
                <w:sz w:val="18"/>
                <w:szCs w:val="18"/>
              </w:rPr>
              <w:t>i</w:t>
            </w:r>
            <w:r w:rsidRPr="00471008">
              <w:rPr>
                <w:rFonts w:ascii="Garamond" w:hAnsi="Garamond"/>
                <w:bCs/>
                <w:color w:val="000000" w:themeColor="text1"/>
                <w:sz w:val="18"/>
                <w:szCs w:val="18"/>
              </w:rPr>
              <w:t>eve</w:t>
            </w:r>
            <w:r w:rsidRPr="00471008">
              <w:rPr>
                <w:rFonts w:ascii="Garamond" w:hAnsi="Garamond"/>
                <w:bCs/>
                <w:color w:val="000000" w:themeColor="text1"/>
                <w:spacing w:val="-4"/>
                <w:sz w:val="18"/>
                <w:szCs w:val="18"/>
              </w:rPr>
              <w:t xml:space="preserve"> </w:t>
            </w:r>
            <w:r w:rsidRPr="00471008">
              <w:rPr>
                <w:rFonts w:ascii="Garamond" w:hAnsi="Garamond"/>
                <w:bCs/>
                <w:color w:val="000000" w:themeColor="text1"/>
                <w:sz w:val="18"/>
                <w:szCs w:val="18"/>
              </w:rPr>
              <w:t>or</w:t>
            </w:r>
            <w:r w:rsidRPr="00471008">
              <w:rPr>
                <w:rFonts w:ascii="Garamond" w:hAnsi="Garamond"/>
                <w:bCs/>
                <w:color w:val="000000" w:themeColor="text1"/>
                <w:spacing w:val="-1"/>
                <w:sz w:val="18"/>
                <w:szCs w:val="18"/>
              </w:rPr>
              <w:t xml:space="preserve"> </w:t>
            </w:r>
            <w:r w:rsidRPr="00471008">
              <w:rPr>
                <w:rFonts w:ascii="Garamond" w:hAnsi="Garamond"/>
                <w:bCs/>
                <w:color w:val="000000" w:themeColor="text1"/>
                <w:sz w:val="18"/>
                <w:szCs w:val="18"/>
              </w:rPr>
              <w:t>exc</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ed</w:t>
            </w:r>
            <w:r w:rsidRPr="00471008">
              <w:rPr>
                <w:rFonts w:ascii="Garamond" w:hAnsi="Garamond"/>
                <w:bCs/>
                <w:color w:val="000000" w:themeColor="text1"/>
                <w:spacing w:val="1"/>
                <w:sz w:val="18"/>
                <w:szCs w:val="18"/>
              </w:rPr>
              <w:t xml:space="preserve"> </w:t>
            </w:r>
            <w:r w:rsidRPr="00471008">
              <w:rPr>
                <w:rFonts w:ascii="Garamond" w:hAnsi="Garamond"/>
                <w:bCs/>
                <w:color w:val="000000" w:themeColor="text1"/>
                <w:spacing w:val="-1"/>
                <w:sz w:val="18"/>
                <w:szCs w:val="18"/>
              </w:rPr>
              <w:t>a</w:t>
            </w:r>
            <w:r w:rsidRPr="00471008">
              <w:rPr>
                <w:rFonts w:ascii="Garamond" w:hAnsi="Garamond"/>
                <w:bCs/>
                <w:color w:val="000000" w:themeColor="text1"/>
                <w:sz w:val="18"/>
                <w:szCs w:val="18"/>
              </w:rPr>
              <w:t>ll</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its</w:t>
            </w:r>
            <w:r w:rsidRPr="00471008">
              <w:rPr>
                <w:rFonts w:ascii="Garamond" w:hAnsi="Garamond"/>
                <w:bCs/>
                <w:color w:val="000000" w:themeColor="text1"/>
                <w:spacing w:val="-2"/>
                <w:sz w:val="18"/>
                <w:szCs w:val="18"/>
              </w:rPr>
              <w:t xml:space="preserve"> end-of-project targets</w:t>
            </w:r>
            <w:r w:rsidRPr="00471008">
              <w:rPr>
                <w:rFonts w:ascii="Garamond" w:hAnsi="Garamond"/>
                <w:bCs/>
                <w:color w:val="000000" w:themeColor="text1"/>
                <w:sz w:val="18"/>
                <w:szCs w:val="18"/>
              </w:rPr>
              <w:t>,</w:t>
            </w:r>
            <w:r w:rsidRPr="00471008">
              <w:rPr>
                <w:rFonts w:ascii="Garamond" w:hAnsi="Garamond"/>
                <w:bCs/>
                <w:color w:val="000000" w:themeColor="text1"/>
                <w:spacing w:val="-4"/>
                <w:sz w:val="18"/>
                <w:szCs w:val="18"/>
              </w:rPr>
              <w:t xml:space="preserve"> </w:t>
            </w:r>
            <w:r w:rsidRPr="00471008">
              <w:rPr>
                <w:rFonts w:ascii="Garamond" w:hAnsi="Garamond"/>
                <w:bCs/>
                <w:color w:val="000000" w:themeColor="text1"/>
                <w:sz w:val="18"/>
                <w:szCs w:val="18"/>
              </w:rPr>
              <w:t>without</w:t>
            </w:r>
            <w:r w:rsidRPr="00471008">
              <w:rPr>
                <w:rFonts w:ascii="Garamond" w:hAnsi="Garamond"/>
                <w:bCs/>
                <w:color w:val="000000" w:themeColor="text1"/>
                <w:spacing w:val="-6"/>
                <w:sz w:val="18"/>
                <w:szCs w:val="18"/>
              </w:rPr>
              <w:t xml:space="preserve"> </w:t>
            </w:r>
            <w:r w:rsidRPr="00471008">
              <w:rPr>
                <w:rFonts w:ascii="Garamond" w:hAnsi="Garamond"/>
                <w:bCs/>
                <w:color w:val="000000" w:themeColor="text1"/>
                <w:sz w:val="18"/>
                <w:szCs w:val="18"/>
              </w:rPr>
              <w:t>major shortcomings.</w:t>
            </w:r>
            <w:r w:rsidRPr="00471008">
              <w:rPr>
                <w:rFonts w:ascii="Garamond" w:hAnsi="Garamond"/>
                <w:bCs/>
                <w:color w:val="000000" w:themeColor="text1"/>
                <w:spacing w:val="-11"/>
                <w:sz w:val="18"/>
                <w:szCs w:val="18"/>
              </w:rPr>
              <w:t xml:space="preserve"> </w:t>
            </w:r>
            <w:r w:rsidRPr="00471008">
              <w:rPr>
                <w:rFonts w:ascii="Garamond" w:hAnsi="Garamond"/>
                <w:bCs/>
                <w:color w:val="000000" w:themeColor="text1"/>
                <w:spacing w:val="-2"/>
                <w:sz w:val="18"/>
                <w:szCs w:val="18"/>
              </w:rPr>
              <w:t>T</w:t>
            </w:r>
            <w:r w:rsidRPr="00471008">
              <w:rPr>
                <w:rFonts w:ascii="Garamond" w:hAnsi="Garamond"/>
                <w:bCs/>
                <w:color w:val="000000" w:themeColor="text1"/>
                <w:spacing w:val="1"/>
                <w:sz w:val="18"/>
                <w:szCs w:val="18"/>
              </w:rPr>
              <w:t>h</w:t>
            </w:r>
            <w:r w:rsidRPr="00471008">
              <w:rPr>
                <w:rFonts w:ascii="Garamond" w:hAnsi="Garamond"/>
                <w:bCs/>
                <w:color w:val="000000" w:themeColor="text1"/>
                <w:sz w:val="18"/>
                <w:szCs w:val="18"/>
              </w:rPr>
              <w:t>e</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progress towards the objective/outcome</w:t>
            </w:r>
            <w:r w:rsidRPr="00471008">
              <w:rPr>
                <w:rFonts w:ascii="Garamond" w:hAnsi="Garamond"/>
                <w:bCs/>
                <w:color w:val="000000" w:themeColor="text1"/>
                <w:spacing w:val="-1"/>
                <w:sz w:val="18"/>
                <w:szCs w:val="18"/>
              </w:rPr>
              <w:t xml:space="preserve"> </w:t>
            </w:r>
            <w:r w:rsidRPr="00471008">
              <w:rPr>
                <w:rFonts w:ascii="Garamond" w:hAnsi="Garamond"/>
                <w:bCs/>
                <w:color w:val="000000" w:themeColor="text1"/>
                <w:sz w:val="18"/>
                <w:szCs w:val="18"/>
              </w:rPr>
              <w:t>c</w:t>
            </w:r>
            <w:r w:rsidRPr="00471008">
              <w:rPr>
                <w:rFonts w:ascii="Garamond" w:hAnsi="Garamond"/>
                <w:bCs/>
                <w:color w:val="000000" w:themeColor="text1"/>
                <w:spacing w:val="-1"/>
                <w:sz w:val="18"/>
                <w:szCs w:val="18"/>
              </w:rPr>
              <w:t>a</w:t>
            </w:r>
            <w:r w:rsidRPr="00471008">
              <w:rPr>
                <w:rFonts w:ascii="Garamond" w:hAnsi="Garamond"/>
                <w:bCs/>
                <w:color w:val="000000" w:themeColor="text1"/>
                <w:sz w:val="18"/>
                <w:szCs w:val="18"/>
              </w:rPr>
              <w:t xml:space="preserve">n </w:t>
            </w:r>
            <w:r w:rsidRPr="00471008">
              <w:rPr>
                <w:rFonts w:ascii="Garamond" w:hAnsi="Garamond"/>
                <w:bCs/>
                <w:color w:val="000000" w:themeColor="text1"/>
                <w:spacing w:val="-1"/>
                <w:sz w:val="18"/>
                <w:szCs w:val="18"/>
              </w:rPr>
              <w:t>b</w:t>
            </w:r>
            <w:r w:rsidRPr="00471008">
              <w:rPr>
                <w:rFonts w:ascii="Garamond" w:hAnsi="Garamond"/>
                <w:bCs/>
                <w:color w:val="000000" w:themeColor="text1"/>
                <w:sz w:val="18"/>
                <w:szCs w:val="18"/>
              </w:rPr>
              <w:t>e</w:t>
            </w:r>
            <w:r w:rsidRPr="00471008">
              <w:rPr>
                <w:rFonts w:ascii="Garamond" w:hAnsi="Garamond"/>
                <w:bCs/>
                <w:color w:val="000000" w:themeColor="text1"/>
                <w:spacing w:val="1"/>
                <w:sz w:val="18"/>
                <w:szCs w:val="18"/>
              </w:rPr>
              <w:t xml:space="preserve"> p</w:t>
            </w:r>
            <w:r w:rsidRPr="00471008">
              <w:rPr>
                <w:rFonts w:ascii="Garamond" w:hAnsi="Garamond"/>
                <w:bCs/>
                <w:color w:val="000000" w:themeColor="text1"/>
                <w:sz w:val="18"/>
                <w:szCs w:val="18"/>
              </w:rPr>
              <w:t>r</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s</w:t>
            </w:r>
            <w:r w:rsidRPr="00471008">
              <w:rPr>
                <w:rFonts w:ascii="Garamond" w:hAnsi="Garamond"/>
                <w:bCs/>
                <w:color w:val="000000" w:themeColor="text1"/>
                <w:spacing w:val="1"/>
                <w:sz w:val="18"/>
                <w:szCs w:val="18"/>
              </w:rPr>
              <w:t>en</w:t>
            </w:r>
            <w:r w:rsidRPr="00471008">
              <w:rPr>
                <w:rFonts w:ascii="Garamond" w:hAnsi="Garamond"/>
                <w:bCs/>
                <w:color w:val="000000" w:themeColor="text1"/>
                <w:spacing w:val="-1"/>
                <w:sz w:val="18"/>
                <w:szCs w:val="18"/>
              </w:rPr>
              <w:t>t</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d</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as</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“good</w:t>
            </w:r>
            <w:r w:rsidRPr="00471008">
              <w:rPr>
                <w:rFonts w:ascii="Garamond" w:hAnsi="Garamond"/>
                <w:bCs/>
                <w:color w:val="000000" w:themeColor="text1"/>
                <w:spacing w:val="-5"/>
                <w:sz w:val="18"/>
                <w:szCs w:val="18"/>
              </w:rPr>
              <w:t xml:space="preserve"> </w:t>
            </w:r>
            <w:r w:rsidRPr="00471008">
              <w:rPr>
                <w:rFonts w:ascii="Garamond" w:hAnsi="Garamond"/>
                <w:bCs/>
                <w:color w:val="000000" w:themeColor="text1"/>
                <w:sz w:val="18"/>
                <w:szCs w:val="18"/>
              </w:rPr>
              <w:t>pract</w:t>
            </w:r>
            <w:r w:rsidRPr="00471008">
              <w:rPr>
                <w:rFonts w:ascii="Garamond" w:hAnsi="Garamond"/>
                <w:bCs/>
                <w:color w:val="000000" w:themeColor="text1"/>
                <w:spacing w:val="-1"/>
                <w:sz w:val="18"/>
                <w:szCs w:val="18"/>
              </w:rPr>
              <w:t>i</w:t>
            </w:r>
            <w:r w:rsidRPr="00471008">
              <w:rPr>
                <w:rFonts w:ascii="Garamond" w:hAnsi="Garamond"/>
                <w:bCs/>
                <w:color w:val="000000" w:themeColor="text1"/>
                <w:sz w:val="18"/>
                <w:szCs w:val="18"/>
              </w:rPr>
              <w:t>ce”.</w:t>
            </w:r>
          </w:p>
        </w:tc>
      </w:tr>
      <w:tr w:rsidR="00471008" w:rsidRPr="00471008" w14:paraId="56A88ACF" w14:textId="77777777" w:rsidTr="006461AF">
        <w:tc>
          <w:tcPr>
            <w:tcW w:w="310" w:type="dxa"/>
            <w:vAlign w:val="center"/>
          </w:tcPr>
          <w:p w14:paraId="72FB6E11" w14:textId="7777777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5</w:t>
            </w:r>
          </w:p>
        </w:tc>
        <w:tc>
          <w:tcPr>
            <w:tcW w:w="1831" w:type="dxa"/>
            <w:vAlign w:val="center"/>
          </w:tcPr>
          <w:p w14:paraId="32BA8321" w14:textId="7777777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Satisfactory (S)</w:t>
            </w:r>
          </w:p>
        </w:tc>
        <w:tc>
          <w:tcPr>
            <w:tcW w:w="7209" w:type="dxa"/>
          </w:tcPr>
          <w:p w14:paraId="384553B1" w14:textId="77777777" w:rsidR="00BF0763" w:rsidRPr="00471008" w:rsidRDefault="00BF0763" w:rsidP="003917B8">
            <w:pPr>
              <w:jc w:val="both"/>
              <w:rPr>
                <w:rFonts w:ascii="Garamond" w:hAnsi="Garamond" w:cs="Arial"/>
                <w:color w:val="000000" w:themeColor="text1"/>
                <w:sz w:val="20"/>
                <w:szCs w:val="20"/>
              </w:rPr>
            </w:pPr>
            <w:r w:rsidRPr="00471008">
              <w:rPr>
                <w:rFonts w:ascii="Garamond" w:hAnsi="Garamond"/>
                <w:bCs/>
                <w:color w:val="000000" w:themeColor="text1"/>
                <w:sz w:val="18"/>
                <w:szCs w:val="18"/>
              </w:rPr>
              <w:t>The objective/outcome is</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ex</w:t>
            </w:r>
            <w:r w:rsidRPr="00471008">
              <w:rPr>
                <w:rFonts w:ascii="Garamond" w:hAnsi="Garamond"/>
                <w:bCs/>
                <w:color w:val="000000" w:themeColor="text1"/>
                <w:spacing w:val="-1"/>
                <w:sz w:val="18"/>
                <w:szCs w:val="18"/>
              </w:rPr>
              <w:t>p</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c</w:t>
            </w:r>
            <w:r w:rsidRPr="00471008">
              <w:rPr>
                <w:rFonts w:ascii="Garamond" w:hAnsi="Garamond"/>
                <w:bCs/>
                <w:color w:val="000000" w:themeColor="text1"/>
                <w:spacing w:val="-1"/>
                <w:sz w:val="18"/>
                <w:szCs w:val="18"/>
              </w:rPr>
              <w:t>t</w:t>
            </w:r>
            <w:r w:rsidRPr="00471008">
              <w:rPr>
                <w:rFonts w:ascii="Garamond" w:hAnsi="Garamond"/>
                <w:bCs/>
                <w:color w:val="000000" w:themeColor="text1"/>
                <w:sz w:val="18"/>
                <w:szCs w:val="18"/>
              </w:rPr>
              <w:t>ed</w:t>
            </w:r>
            <w:r w:rsidRPr="00471008">
              <w:rPr>
                <w:rFonts w:ascii="Garamond" w:hAnsi="Garamond"/>
                <w:bCs/>
                <w:color w:val="000000" w:themeColor="text1"/>
                <w:spacing w:val="1"/>
                <w:sz w:val="18"/>
                <w:szCs w:val="18"/>
              </w:rPr>
              <w:t xml:space="preserve"> </w:t>
            </w:r>
            <w:r w:rsidRPr="00471008">
              <w:rPr>
                <w:rFonts w:ascii="Garamond" w:hAnsi="Garamond"/>
                <w:bCs/>
                <w:color w:val="000000" w:themeColor="text1"/>
                <w:sz w:val="18"/>
                <w:szCs w:val="18"/>
              </w:rPr>
              <w:t>to</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ach</w:t>
            </w:r>
            <w:r w:rsidRPr="00471008">
              <w:rPr>
                <w:rFonts w:ascii="Garamond" w:hAnsi="Garamond"/>
                <w:bCs/>
                <w:color w:val="000000" w:themeColor="text1"/>
                <w:spacing w:val="-1"/>
                <w:sz w:val="18"/>
                <w:szCs w:val="18"/>
              </w:rPr>
              <w:t>i</w:t>
            </w:r>
            <w:r w:rsidRPr="00471008">
              <w:rPr>
                <w:rFonts w:ascii="Garamond" w:hAnsi="Garamond"/>
                <w:bCs/>
                <w:color w:val="000000" w:themeColor="text1"/>
                <w:sz w:val="18"/>
                <w:szCs w:val="18"/>
              </w:rPr>
              <w:t>eve</w:t>
            </w:r>
            <w:r w:rsidRPr="00471008">
              <w:rPr>
                <w:rFonts w:ascii="Garamond" w:hAnsi="Garamond"/>
                <w:bCs/>
                <w:color w:val="000000" w:themeColor="text1"/>
                <w:spacing w:val="-4"/>
                <w:sz w:val="18"/>
                <w:szCs w:val="18"/>
              </w:rPr>
              <w:t xml:space="preserve"> </w:t>
            </w:r>
            <w:r w:rsidRPr="00471008">
              <w:rPr>
                <w:rFonts w:ascii="Garamond" w:hAnsi="Garamond"/>
                <w:bCs/>
                <w:color w:val="000000" w:themeColor="text1"/>
                <w:sz w:val="18"/>
                <w:szCs w:val="18"/>
              </w:rPr>
              <w:t>most</w:t>
            </w:r>
            <w:r w:rsidRPr="00471008">
              <w:rPr>
                <w:rFonts w:ascii="Garamond" w:hAnsi="Garamond"/>
                <w:bCs/>
                <w:color w:val="000000" w:themeColor="text1"/>
                <w:spacing w:val="-4"/>
                <w:sz w:val="18"/>
                <w:szCs w:val="18"/>
              </w:rPr>
              <w:t xml:space="preserve"> </w:t>
            </w:r>
            <w:r w:rsidRPr="00471008">
              <w:rPr>
                <w:rFonts w:ascii="Garamond" w:hAnsi="Garamond"/>
                <w:bCs/>
                <w:color w:val="000000" w:themeColor="text1"/>
                <w:sz w:val="18"/>
                <w:szCs w:val="18"/>
              </w:rPr>
              <w:t>of its</w:t>
            </w:r>
            <w:r w:rsidRPr="00471008">
              <w:rPr>
                <w:rFonts w:ascii="Garamond" w:hAnsi="Garamond"/>
                <w:bCs/>
                <w:color w:val="000000" w:themeColor="text1"/>
                <w:spacing w:val="-2"/>
                <w:sz w:val="18"/>
                <w:szCs w:val="18"/>
              </w:rPr>
              <w:t xml:space="preserve"> end-of-project targets</w:t>
            </w:r>
            <w:r w:rsidRPr="00471008">
              <w:rPr>
                <w:rFonts w:ascii="Garamond" w:hAnsi="Garamond"/>
                <w:bCs/>
                <w:color w:val="000000" w:themeColor="text1"/>
                <w:sz w:val="18"/>
                <w:szCs w:val="18"/>
              </w:rPr>
              <w:t>,</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with</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pacing w:val="-1"/>
                <w:sz w:val="18"/>
                <w:szCs w:val="18"/>
              </w:rPr>
              <w:t>o</w:t>
            </w:r>
            <w:r w:rsidRPr="00471008">
              <w:rPr>
                <w:rFonts w:ascii="Garamond" w:hAnsi="Garamond"/>
                <w:bCs/>
                <w:color w:val="000000" w:themeColor="text1"/>
                <w:spacing w:val="1"/>
                <w:sz w:val="18"/>
                <w:szCs w:val="18"/>
              </w:rPr>
              <w:t>n</w:t>
            </w:r>
            <w:r w:rsidRPr="00471008">
              <w:rPr>
                <w:rFonts w:ascii="Garamond" w:hAnsi="Garamond"/>
                <w:bCs/>
                <w:color w:val="000000" w:themeColor="text1"/>
                <w:sz w:val="18"/>
                <w:szCs w:val="18"/>
              </w:rPr>
              <w:t>ly</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m</w:t>
            </w:r>
            <w:r w:rsidRPr="00471008">
              <w:rPr>
                <w:rFonts w:ascii="Garamond" w:hAnsi="Garamond"/>
                <w:bCs/>
                <w:color w:val="000000" w:themeColor="text1"/>
                <w:spacing w:val="-1"/>
                <w:sz w:val="18"/>
                <w:szCs w:val="18"/>
              </w:rPr>
              <w:t>i</w:t>
            </w:r>
            <w:r w:rsidRPr="00471008">
              <w:rPr>
                <w:rFonts w:ascii="Garamond" w:hAnsi="Garamond"/>
                <w:bCs/>
                <w:color w:val="000000" w:themeColor="text1"/>
                <w:sz w:val="18"/>
                <w:szCs w:val="18"/>
              </w:rPr>
              <w:t>nor</w:t>
            </w:r>
            <w:r w:rsidRPr="00471008">
              <w:rPr>
                <w:rFonts w:ascii="Garamond" w:hAnsi="Garamond"/>
                <w:bCs/>
                <w:color w:val="000000" w:themeColor="text1"/>
                <w:spacing w:val="-1"/>
                <w:sz w:val="18"/>
                <w:szCs w:val="18"/>
              </w:rPr>
              <w:t xml:space="preserve"> </w:t>
            </w:r>
            <w:r w:rsidRPr="00471008">
              <w:rPr>
                <w:rFonts w:ascii="Garamond" w:hAnsi="Garamond"/>
                <w:bCs/>
                <w:color w:val="000000" w:themeColor="text1"/>
                <w:sz w:val="18"/>
                <w:szCs w:val="18"/>
              </w:rPr>
              <w:t>shortco</w:t>
            </w:r>
            <w:r w:rsidRPr="00471008">
              <w:rPr>
                <w:rFonts w:ascii="Garamond" w:hAnsi="Garamond"/>
                <w:bCs/>
                <w:color w:val="000000" w:themeColor="text1"/>
                <w:spacing w:val="-1"/>
                <w:sz w:val="18"/>
                <w:szCs w:val="18"/>
              </w:rPr>
              <w:t>m</w:t>
            </w:r>
            <w:r w:rsidRPr="00471008">
              <w:rPr>
                <w:rFonts w:ascii="Garamond" w:hAnsi="Garamond"/>
                <w:bCs/>
                <w:color w:val="000000" w:themeColor="text1"/>
                <w:sz w:val="18"/>
                <w:szCs w:val="18"/>
              </w:rPr>
              <w:t>ings.</w:t>
            </w:r>
          </w:p>
        </w:tc>
      </w:tr>
      <w:tr w:rsidR="00471008" w:rsidRPr="00471008" w14:paraId="4993583E" w14:textId="77777777" w:rsidTr="006461AF">
        <w:tc>
          <w:tcPr>
            <w:tcW w:w="310" w:type="dxa"/>
            <w:vAlign w:val="center"/>
          </w:tcPr>
          <w:p w14:paraId="1AE21B6A" w14:textId="7777777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4</w:t>
            </w:r>
          </w:p>
        </w:tc>
        <w:tc>
          <w:tcPr>
            <w:tcW w:w="1831" w:type="dxa"/>
            <w:vAlign w:val="center"/>
          </w:tcPr>
          <w:p w14:paraId="6F4280C8" w14:textId="7777777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Moderately Satisfactory (MS)</w:t>
            </w:r>
          </w:p>
        </w:tc>
        <w:tc>
          <w:tcPr>
            <w:tcW w:w="7209" w:type="dxa"/>
          </w:tcPr>
          <w:p w14:paraId="6553593D" w14:textId="77777777" w:rsidR="00BF0763" w:rsidRPr="00471008" w:rsidRDefault="00BF0763" w:rsidP="003917B8">
            <w:pPr>
              <w:jc w:val="both"/>
              <w:rPr>
                <w:rFonts w:ascii="Garamond" w:hAnsi="Garamond" w:cs="Arial"/>
                <w:color w:val="000000" w:themeColor="text1"/>
                <w:sz w:val="20"/>
                <w:szCs w:val="20"/>
              </w:rPr>
            </w:pPr>
            <w:r w:rsidRPr="00471008">
              <w:rPr>
                <w:rFonts w:ascii="Garamond" w:hAnsi="Garamond"/>
                <w:bCs/>
                <w:color w:val="000000" w:themeColor="text1"/>
                <w:sz w:val="18"/>
                <w:szCs w:val="18"/>
              </w:rPr>
              <w:t>The objective/outcome is</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ex</w:t>
            </w:r>
            <w:r w:rsidRPr="00471008">
              <w:rPr>
                <w:rFonts w:ascii="Garamond" w:hAnsi="Garamond"/>
                <w:bCs/>
                <w:color w:val="000000" w:themeColor="text1"/>
                <w:spacing w:val="-1"/>
                <w:sz w:val="18"/>
                <w:szCs w:val="18"/>
              </w:rPr>
              <w:t>p</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c</w:t>
            </w:r>
            <w:r w:rsidRPr="00471008">
              <w:rPr>
                <w:rFonts w:ascii="Garamond" w:hAnsi="Garamond"/>
                <w:bCs/>
                <w:color w:val="000000" w:themeColor="text1"/>
                <w:spacing w:val="-1"/>
                <w:sz w:val="18"/>
                <w:szCs w:val="18"/>
              </w:rPr>
              <w:t>t</w:t>
            </w:r>
            <w:r w:rsidRPr="00471008">
              <w:rPr>
                <w:rFonts w:ascii="Garamond" w:hAnsi="Garamond"/>
                <w:bCs/>
                <w:color w:val="000000" w:themeColor="text1"/>
                <w:sz w:val="18"/>
                <w:szCs w:val="18"/>
              </w:rPr>
              <w:t>ed</w:t>
            </w:r>
            <w:r w:rsidRPr="00471008">
              <w:rPr>
                <w:rFonts w:ascii="Garamond" w:hAnsi="Garamond"/>
                <w:bCs/>
                <w:color w:val="000000" w:themeColor="text1"/>
                <w:spacing w:val="1"/>
                <w:sz w:val="18"/>
                <w:szCs w:val="18"/>
              </w:rPr>
              <w:t xml:space="preserve"> </w:t>
            </w:r>
            <w:r w:rsidRPr="00471008">
              <w:rPr>
                <w:rFonts w:ascii="Garamond" w:hAnsi="Garamond"/>
                <w:bCs/>
                <w:color w:val="000000" w:themeColor="text1"/>
                <w:sz w:val="18"/>
                <w:szCs w:val="18"/>
              </w:rPr>
              <w:t>to</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ach</w:t>
            </w:r>
            <w:r w:rsidRPr="00471008">
              <w:rPr>
                <w:rFonts w:ascii="Garamond" w:hAnsi="Garamond"/>
                <w:bCs/>
                <w:color w:val="000000" w:themeColor="text1"/>
                <w:spacing w:val="-1"/>
                <w:sz w:val="18"/>
                <w:szCs w:val="18"/>
              </w:rPr>
              <w:t>i</w:t>
            </w:r>
            <w:r w:rsidRPr="00471008">
              <w:rPr>
                <w:rFonts w:ascii="Garamond" w:hAnsi="Garamond"/>
                <w:bCs/>
                <w:color w:val="000000" w:themeColor="text1"/>
                <w:sz w:val="18"/>
                <w:szCs w:val="18"/>
              </w:rPr>
              <w:t>eve</w:t>
            </w:r>
            <w:r w:rsidRPr="00471008">
              <w:rPr>
                <w:rFonts w:ascii="Garamond" w:hAnsi="Garamond"/>
                <w:bCs/>
                <w:color w:val="000000" w:themeColor="text1"/>
                <w:spacing w:val="-4"/>
                <w:sz w:val="18"/>
                <w:szCs w:val="18"/>
              </w:rPr>
              <w:t xml:space="preserve"> </w:t>
            </w:r>
            <w:r w:rsidRPr="00471008">
              <w:rPr>
                <w:rFonts w:ascii="Garamond" w:hAnsi="Garamond"/>
                <w:bCs/>
                <w:color w:val="000000" w:themeColor="text1"/>
                <w:sz w:val="18"/>
                <w:szCs w:val="18"/>
              </w:rPr>
              <w:t>most</w:t>
            </w:r>
            <w:r w:rsidRPr="00471008">
              <w:rPr>
                <w:rFonts w:ascii="Garamond" w:hAnsi="Garamond"/>
                <w:bCs/>
                <w:color w:val="000000" w:themeColor="text1"/>
                <w:spacing w:val="-4"/>
                <w:sz w:val="18"/>
                <w:szCs w:val="18"/>
              </w:rPr>
              <w:t xml:space="preserve"> </w:t>
            </w:r>
            <w:r w:rsidRPr="00471008">
              <w:rPr>
                <w:rFonts w:ascii="Garamond" w:hAnsi="Garamond"/>
                <w:bCs/>
                <w:color w:val="000000" w:themeColor="text1"/>
                <w:sz w:val="18"/>
                <w:szCs w:val="18"/>
              </w:rPr>
              <w:t>of its</w:t>
            </w:r>
            <w:r w:rsidRPr="00471008">
              <w:rPr>
                <w:rFonts w:ascii="Garamond" w:hAnsi="Garamond"/>
                <w:bCs/>
                <w:color w:val="000000" w:themeColor="text1"/>
                <w:spacing w:val="-2"/>
                <w:sz w:val="18"/>
                <w:szCs w:val="18"/>
              </w:rPr>
              <w:t xml:space="preserve"> end-of-project targets</w:t>
            </w:r>
            <w:r w:rsidRPr="00471008">
              <w:rPr>
                <w:rFonts w:ascii="Garamond" w:hAnsi="Garamond"/>
                <w:bCs/>
                <w:color w:val="000000" w:themeColor="text1"/>
                <w:sz w:val="18"/>
                <w:szCs w:val="18"/>
              </w:rPr>
              <w:t xml:space="preserve"> but wi</w:t>
            </w:r>
            <w:r w:rsidRPr="00471008">
              <w:rPr>
                <w:rFonts w:ascii="Garamond" w:hAnsi="Garamond"/>
                <w:bCs/>
                <w:color w:val="000000" w:themeColor="text1"/>
                <w:spacing w:val="-1"/>
                <w:sz w:val="18"/>
                <w:szCs w:val="18"/>
              </w:rPr>
              <w:t>t</w:t>
            </w:r>
            <w:r w:rsidRPr="00471008">
              <w:rPr>
                <w:rFonts w:ascii="Garamond" w:hAnsi="Garamond"/>
                <w:bCs/>
                <w:color w:val="000000" w:themeColor="text1"/>
                <w:sz w:val="18"/>
                <w:szCs w:val="18"/>
              </w:rPr>
              <w:t>h</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significant</w:t>
            </w:r>
            <w:r w:rsidRPr="00471008">
              <w:rPr>
                <w:rFonts w:ascii="Garamond" w:hAnsi="Garamond"/>
                <w:bCs/>
                <w:color w:val="000000" w:themeColor="text1"/>
                <w:spacing w:val="-8"/>
                <w:sz w:val="18"/>
                <w:szCs w:val="18"/>
              </w:rPr>
              <w:t xml:space="preserve"> </w:t>
            </w:r>
            <w:r w:rsidRPr="00471008">
              <w:rPr>
                <w:rFonts w:ascii="Garamond" w:hAnsi="Garamond"/>
                <w:bCs/>
                <w:color w:val="000000" w:themeColor="text1"/>
                <w:sz w:val="18"/>
                <w:szCs w:val="18"/>
              </w:rPr>
              <w:t>shortcom</w:t>
            </w:r>
            <w:r w:rsidRPr="00471008">
              <w:rPr>
                <w:rFonts w:ascii="Garamond" w:hAnsi="Garamond"/>
                <w:bCs/>
                <w:color w:val="000000" w:themeColor="text1"/>
                <w:spacing w:val="-1"/>
                <w:sz w:val="18"/>
                <w:szCs w:val="18"/>
              </w:rPr>
              <w:t>i</w:t>
            </w:r>
            <w:r w:rsidRPr="00471008">
              <w:rPr>
                <w:rFonts w:ascii="Garamond" w:hAnsi="Garamond"/>
                <w:bCs/>
                <w:color w:val="000000" w:themeColor="text1"/>
                <w:spacing w:val="1"/>
                <w:sz w:val="18"/>
                <w:szCs w:val="18"/>
              </w:rPr>
              <w:t>n</w:t>
            </w:r>
            <w:r w:rsidRPr="00471008">
              <w:rPr>
                <w:rFonts w:ascii="Garamond" w:hAnsi="Garamond"/>
                <w:bCs/>
                <w:color w:val="000000" w:themeColor="text1"/>
                <w:sz w:val="18"/>
                <w:szCs w:val="18"/>
              </w:rPr>
              <w:t>gs.</w:t>
            </w:r>
          </w:p>
        </w:tc>
      </w:tr>
      <w:tr w:rsidR="00471008" w:rsidRPr="00471008" w14:paraId="27FAF5AE" w14:textId="77777777" w:rsidTr="006461AF">
        <w:tc>
          <w:tcPr>
            <w:tcW w:w="310" w:type="dxa"/>
            <w:vAlign w:val="center"/>
          </w:tcPr>
          <w:p w14:paraId="34AD2F9F" w14:textId="77777777"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3</w:t>
            </w:r>
          </w:p>
        </w:tc>
        <w:tc>
          <w:tcPr>
            <w:tcW w:w="1831" w:type="dxa"/>
            <w:vAlign w:val="center"/>
          </w:tcPr>
          <w:p w14:paraId="7308AC38" w14:textId="77777777"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Moderately Unsatisfactory (HU)</w:t>
            </w:r>
          </w:p>
        </w:tc>
        <w:tc>
          <w:tcPr>
            <w:tcW w:w="7209" w:type="dxa"/>
          </w:tcPr>
          <w:p w14:paraId="2EC3C8CC" w14:textId="77777777" w:rsidR="00BF0763" w:rsidRPr="00471008" w:rsidRDefault="00BF0763" w:rsidP="003917B8">
            <w:pPr>
              <w:jc w:val="both"/>
              <w:rPr>
                <w:rFonts w:ascii="Garamond" w:hAnsi="Garamond" w:cs="Calibri"/>
                <w:color w:val="000000" w:themeColor="text1"/>
                <w:sz w:val="20"/>
                <w:szCs w:val="20"/>
                <w:lang w:val="en-GB"/>
              </w:rPr>
            </w:pPr>
            <w:r w:rsidRPr="00471008">
              <w:rPr>
                <w:rFonts w:ascii="Garamond" w:hAnsi="Garamond"/>
                <w:bCs/>
                <w:color w:val="000000" w:themeColor="text1"/>
                <w:sz w:val="18"/>
                <w:szCs w:val="18"/>
              </w:rPr>
              <w:t>The objective/outcome is</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ex</w:t>
            </w:r>
            <w:r w:rsidRPr="00471008">
              <w:rPr>
                <w:rFonts w:ascii="Garamond" w:hAnsi="Garamond"/>
                <w:bCs/>
                <w:color w:val="000000" w:themeColor="text1"/>
                <w:spacing w:val="-1"/>
                <w:sz w:val="18"/>
                <w:szCs w:val="18"/>
              </w:rPr>
              <w:t>p</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c</w:t>
            </w:r>
            <w:r w:rsidRPr="00471008">
              <w:rPr>
                <w:rFonts w:ascii="Garamond" w:hAnsi="Garamond"/>
                <w:bCs/>
                <w:color w:val="000000" w:themeColor="text1"/>
                <w:spacing w:val="-1"/>
                <w:sz w:val="18"/>
                <w:szCs w:val="18"/>
              </w:rPr>
              <w:t>t</w:t>
            </w:r>
            <w:r w:rsidRPr="00471008">
              <w:rPr>
                <w:rFonts w:ascii="Garamond" w:hAnsi="Garamond"/>
                <w:bCs/>
                <w:color w:val="000000" w:themeColor="text1"/>
                <w:sz w:val="18"/>
                <w:szCs w:val="18"/>
              </w:rPr>
              <w:t>ed</w:t>
            </w:r>
            <w:r w:rsidRPr="00471008">
              <w:rPr>
                <w:rFonts w:ascii="Garamond" w:hAnsi="Garamond"/>
                <w:bCs/>
                <w:color w:val="000000" w:themeColor="text1"/>
                <w:spacing w:val="1"/>
                <w:sz w:val="18"/>
                <w:szCs w:val="18"/>
              </w:rPr>
              <w:t xml:space="preserve"> </w:t>
            </w:r>
            <w:r w:rsidRPr="00471008">
              <w:rPr>
                <w:rFonts w:ascii="Garamond" w:hAnsi="Garamond"/>
                <w:bCs/>
                <w:color w:val="000000" w:themeColor="text1"/>
                <w:sz w:val="18"/>
                <w:szCs w:val="18"/>
              </w:rPr>
              <w:t>to</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ach</w:t>
            </w:r>
            <w:r w:rsidRPr="00471008">
              <w:rPr>
                <w:rFonts w:ascii="Garamond" w:hAnsi="Garamond"/>
                <w:bCs/>
                <w:color w:val="000000" w:themeColor="text1"/>
                <w:spacing w:val="-1"/>
                <w:sz w:val="18"/>
                <w:szCs w:val="18"/>
              </w:rPr>
              <w:t>i</w:t>
            </w:r>
            <w:r w:rsidRPr="00471008">
              <w:rPr>
                <w:rFonts w:ascii="Garamond" w:hAnsi="Garamond"/>
                <w:bCs/>
                <w:color w:val="000000" w:themeColor="text1"/>
                <w:sz w:val="18"/>
                <w:szCs w:val="18"/>
              </w:rPr>
              <w:t>eve</w:t>
            </w:r>
            <w:r w:rsidRPr="00471008">
              <w:rPr>
                <w:rFonts w:ascii="Garamond" w:hAnsi="Garamond"/>
                <w:bCs/>
                <w:color w:val="000000" w:themeColor="text1"/>
                <w:spacing w:val="-4"/>
                <w:sz w:val="18"/>
                <w:szCs w:val="18"/>
              </w:rPr>
              <w:t xml:space="preserve"> </w:t>
            </w:r>
            <w:r w:rsidRPr="00471008">
              <w:rPr>
                <w:rFonts w:ascii="Garamond" w:hAnsi="Garamond"/>
                <w:bCs/>
                <w:color w:val="000000" w:themeColor="text1"/>
                <w:sz w:val="18"/>
                <w:szCs w:val="18"/>
              </w:rPr>
              <w:t>its</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pacing w:val="-2"/>
                <w:sz w:val="18"/>
                <w:szCs w:val="18"/>
              </w:rPr>
              <w:t>end-of-project targets</w:t>
            </w:r>
            <w:r w:rsidRPr="00471008">
              <w:rPr>
                <w:rFonts w:ascii="Garamond" w:hAnsi="Garamond"/>
                <w:bCs/>
                <w:color w:val="000000" w:themeColor="text1"/>
                <w:sz w:val="18"/>
                <w:szCs w:val="18"/>
              </w:rPr>
              <w:t xml:space="preserve"> wi</w:t>
            </w:r>
            <w:r w:rsidRPr="00471008">
              <w:rPr>
                <w:rFonts w:ascii="Garamond" w:hAnsi="Garamond"/>
                <w:bCs/>
                <w:color w:val="000000" w:themeColor="text1"/>
                <w:spacing w:val="-1"/>
                <w:sz w:val="18"/>
                <w:szCs w:val="18"/>
              </w:rPr>
              <w:t>t</w:t>
            </w:r>
            <w:r w:rsidRPr="00471008">
              <w:rPr>
                <w:rFonts w:ascii="Garamond" w:hAnsi="Garamond"/>
                <w:bCs/>
                <w:color w:val="000000" w:themeColor="text1"/>
                <w:sz w:val="18"/>
                <w:szCs w:val="18"/>
              </w:rPr>
              <w:t>h</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major shortco</w:t>
            </w:r>
            <w:r w:rsidRPr="00471008">
              <w:rPr>
                <w:rFonts w:ascii="Garamond" w:hAnsi="Garamond"/>
                <w:bCs/>
                <w:color w:val="000000" w:themeColor="text1"/>
                <w:spacing w:val="-1"/>
                <w:sz w:val="18"/>
                <w:szCs w:val="18"/>
              </w:rPr>
              <w:t>m</w:t>
            </w:r>
            <w:r w:rsidRPr="00471008">
              <w:rPr>
                <w:rFonts w:ascii="Garamond" w:hAnsi="Garamond"/>
                <w:bCs/>
                <w:color w:val="000000" w:themeColor="text1"/>
                <w:sz w:val="18"/>
                <w:szCs w:val="18"/>
              </w:rPr>
              <w:t>ings.</w:t>
            </w:r>
          </w:p>
        </w:tc>
      </w:tr>
      <w:tr w:rsidR="00471008" w:rsidRPr="00471008" w14:paraId="13627C03" w14:textId="77777777" w:rsidTr="006461AF">
        <w:tc>
          <w:tcPr>
            <w:tcW w:w="310" w:type="dxa"/>
            <w:vAlign w:val="center"/>
          </w:tcPr>
          <w:p w14:paraId="61AFD732" w14:textId="7777777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2</w:t>
            </w:r>
          </w:p>
        </w:tc>
        <w:tc>
          <w:tcPr>
            <w:tcW w:w="1831" w:type="dxa"/>
            <w:vAlign w:val="center"/>
          </w:tcPr>
          <w:p w14:paraId="31DF81D7" w14:textId="7777777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Unsatisfactory (U)</w:t>
            </w:r>
          </w:p>
        </w:tc>
        <w:tc>
          <w:tcPr>
            <w:tcW w:w="7209" w:type="dxa"/>
          </w:tcPr>
          <w:p w14:paraId="6684E56D" w14:textId="77777777" w:rsidR="00BF0763" w:rsidRPr="00471008" w:rsidRDefault="00BF0763" w:rsidP="003917B8">
            <w:pPr>
              <w:jc w:val="both"/>
              <w:rPr>
                <w:rFonts w:ascii="Garamond" w:hAnsi="Garamond" w:cs="Arial"/>
                <w:color w:val="000000" w:themeColor="text1"/>
                <w:sz w:val="20"/>
                <w:szCs w:val="20"/>
              </w:rPr>
            </w:pPr>
            <w:r w:rsidRPr="00471008">
              <w:rPr>
                <w:rFonts w:ascii="Garamond" w:hAnsi="Garamond"/>
                <w:bCs/>
                <w:color w:val="000000" w:themeColor="text1"/>
                <w:sz w:val="18"/>
                <w:szCs w:val="18"/>
              </w:rPr>
              <w:t>The objective/outcome is</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ex</w:t>
            </w:r>
            <w:r w:rsidRPr="00471008">
              <w:rPr>
                <w:rFonts w:ascii="Garamond" w:hAnsi="Garamond"/>
                <w:bCs/>
                <w:color w:val="000000" w:themeColor="text1"/>
                <w:spacing w:val="-1"/>
                <w:sz w:val="18"/>
                <w:szCs w:val="18"/>
              </w:rPr>
              <w:t>p</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c</w:t>
            </w:r>
            <w:r w:rsidRPr="00471008">
              <w:rPr>
                <w:rFonts w:ascii="Garamond" w:hAnsi="Garamond"/>
                <w:bCs/>
                <w:color w:val="000000" w:themeColor="text1"/>
                <w:spacing w:val="-1"/>
                <w:sz w:val="18"/>
                <w:szCs w:val="18"/>
              </w:rPr>
              <w:t>t</w:t>
            </w:r>
            <w:r w:rsidRPr="00471008">
              <w:rPr>
                <w:rFonts w:ascii="Garamond" w:hAnsi="Garamond"/>
                <w:bCs/>
                <w:color w:val="000000" w:themeColor="text1"/>
                <w:sz w:val="18"/>
                <w:szCs w:val="18"/>
              </w:rPr>
              <w:t xml:space="preserve">ed </w:t>
            </w:r>
            <w:r w:rsidRPr="00471008">
              <w:rPr>
                <w:rFonts w:ascii="Garamond" w:hAnsi="Garamond"/>
                <w:bCs/>
                <w:color w:val="000000" w:themeColor="text1"/>
                <w:spacing w:val="1"/>
                <w:sz w:val="18"/>
                <w:szCs w:val="18"/>
              </w:rPr>
              <w:t>no</w:t>
            </w:r>
            <w:r w:rsidRPr="00471008">
              <w:rPr>
                <w:rFonts w:ascii="Garamond" w:hAnsi="Garamond"/>
                <w:bCs/>
                <w:color w:val="000000" w:themeColor="text1"/>
                <w:sz w:val="18"/>
                <w:szCs w:val="18"/>
              </w:rPr>
              <w:t>t</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to</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ach</w:t>
            </w:r>
            <w:r w:rsidRPr="00471008">
              <w:rPr>
                <w:rFonts w:ascii="Garamond" w:hAnsi="Garamond"/>
                <w:bCs/>
                <w:color w:val="000000" w:themeColor="text1"/>
                <w:spacing w:val="-1"/>
                <w:sz w:val="18"/>
                <w:szCs w:val="18"/>
              </w:rPr>
              <w:t>i</w:t>
            </w:r>
            <w:r w:rsidRPr="00471008">
              <w:rPr>
                <w:rFonts w:ascii="Garamond" w:hAnsi="Garamond"/>
                <w:bCs/>
                <w:color w:val="000000" w:themeColor="text1"/>
                <w:sz w:val="18"/>
                <w:szCs w:val="18"/>
              </w:rPr>
              <w:t>e</w:t>
            </w:r>
            <w:r w:rsidRPr="00471008">
              <w:rPr>
                <w:rFonts w:ascii="Garamond" w:hAnsi="Garamond"/>
                <w:bCs/>
                <w:color w:val="000000" w:themeColor="text1"/>
                <w:spacing w:val="-1"/>
                <w:sz w:val="18"/>
                <w:szCs w:val="18"/>
              </w:rPr>
              <w:t>v</w:t>
            </w:r>
            <w:r w:rsidRPr="00471008">
              <w:rPr>
                <w:rFonts w:ascii="Garamond" w:hAnsi="Garamond"/>
                <w:bCs/>
                <w:color w:val="000000" w:themeColor="text1"/>
                <w:sz w:val="18"/>
                <w:szCs w:val="18"/>
              </w:rPr>
              <w:t>e</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most</w:t>
            </w:r>
            <w:r w:rsidRPr="00471008">
              <w:rPr>
                <w:rFonts w:ascii="Garamond" w:hAnsi="Garamond"/>
                <w:bCs/>
                <w:color w:val="000000" w:themeColor="text1"/>
                <w:spacing w:val="-5"/>
                <w:sz w:val="18"/>
                <w:szCs w:val="18"/>
              </w:rPr>
              <w:t xml:space="preserve"> </w:t>
            </w:r>
            <w:r w:rsidRPr="00471008">
              <w:rPr>
                <w:rFonts w:ascii="Garamond" w:hAnsi="Garamond"/>
                <w:bCs/>
                <w:color w:val="000000" w:themeColor="text1"/>
                <w:sz w:val="18"/>
                <w:szCs w:val="18"/>
              </w:rPr>
              <w:t>of its</w:t>
            </w:r>
            <w:r w:rsidRPr="00471008">
              <w:rPr>
                <w:rFonts w:ascii="Garamond" w:hAnsi="Garamond"/>
                <w:bCs/>
                <w:color w:val="000000" w:themeColor="text1"/>
                <w:spacing w:val="-2"/>
                <w:sz w:val="18"/>
                <w:szCs w:val="18"/>
              </w:rPr>
              <w:t xml:space="preserve"> end-of-project targets</w:t>
            </w:r>
            <w:r w:rsidRPr="00471008">
              <w:rPr>
                <w:rFonts w:ascii="Garamond" w:hAnsi="Garamond"/>
                <w:bCs/>
                <w:color w:val="000000" w:themeColor="text1"/>
                <w:sz w:val="18"/>
                <w:szCs w:val="18"/>
              </w:rPr>
              <w:t>.</w:t>
            </w:r>
          </w:p>
        </w:tc>
      </w:tr>
      <w:tr w:rsidR="00471008" w:rsidRPr="00471008" w14:paraId="55A7B1ED" w14:textId="77777777" w:rsidTr="006461AF">
        <w:tc>
          <w:tcPr>
            <w:tcW w:w="310" w:type="dxa"/>
            <w:vAlign w:val="center"/>
          </w:tcPr>
          <w:p w14:paraId="443C4AC4" w14:textId="77777777"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1</w:t>
            </w:r>
          </w:p>
        </w:tc>
        <w:tc>
          <w:tcPr>
            <w:tcW w:w="1831" w:type="dxa"/>
            <w:vAlign w:val="center"/>
          </w:tcPr>
          <w:p w14:paraId="580D2C93" w14:textId="77777777"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Highly Unsatisfactory (HU)</w:t>
            </w:r>
          </w:p>
        </w:tc>
        <w:tc>
          <w:tcPr>
            <w:tcW w:w="7209" w:type="dxa"/>
          </w:tcPr>
          <w:p w14:paraId="0C73E869" w14:textId="3E0BE502" w:rsidR="00BF0763" w:rsidRPr="00471008" w:rsidRDefault="00BF0763" w:rsidP="003917B8">
            <w:pPr>
              <w:jc w:val="both"/>
              <w:rPr>
                <w:rFonts w:ascii="Garamond" w:hAnsi="Garamond" w:cs="Calibri"/>
                <w:color w:val="000000" w:themeColor="text1"/>
                <w:sz w:val="20"/>
                <w:szCs w:val="20"/>
                <w:lang w:val="en-GB"/>
              </w:rPr>
            </w:pPr>
            <w:r w:rsidRPr="00471008">
              <w:rPr>
                <w:rFonts w:ascii="Garamond" w:hAnsi="Garamond"/>
                <w:bCs/>
                <w:color w:val="000000" w:themeColor="text1"/>
                <w:sz w:val="18"/>
                <w:szCs w:val="18"/>
              </w:rPr>
              <w:t xml:space="preserve">The objective/outcome </w:t>
            </w:r>
            <w:r w:rsidRPr="00471008">
              <w:rPr>
                <w:rFonts w:ascii="Garamond" w:hAnsi="Garamond"/>
                <w:bCs/>
                <w:color w:val="000000" w:themeColor="text1"/>
                <w:spacing w:val="1"/>
                <w:sz w:val="18"/>
                <w:szCs w:val="18"/>
              </w:rPr>
              <w:t>h</w:t>
            </w:r>
            <w:r w:rsidRPr="00471008">
              <w:rPr>
                <w:rFonts w:ascii="Garamond" w:hAnsi="Garamond"/>
                <w:bCs/>
                <w:color w:val="000000" w:themeColor="text1"/>
                <w:spacing w:val="-1"/>
                <w:sz w:val="18"/>
                <w:szCs w:val="18"/>
              </w:rPr>
              <w:t>a</w:t>
            </w:r>
            <w:r w:rsidRPr="00471008">
              <w:rPr>
                <w:rFonts w:ascii="Garamond" w:hAnsi="Garamond"/>
                <w:bCs/>
                <w:color w:val="000000" w:themeColor="text1"/>
                <w:sz w:val="18"/>
                <w:szCs w:val="18"/>
              </w:rPr>
              <w:t>s</w:t>
            </w:r>
            <w:r w:rsidRPr="00471008">
              <w:rPr>
                <w:rFonts w:ascii="Garamond" w:hAnsi="Garamond"/>
                <w:bCs/>
                <w:color w:val="000000" w:themeColor="text1"/>
                <w:spacing w:val="-4"/>
                <w:sz w:val="18"/>
                <w:szCs w:val="18"/>
              </w:rPr>
              <w:t xml:space="preserve"> </w:t>
            </w:r>
            <w:r w:rsidRPr="00471008">
              <w:rPr>
                <w:rFonts w:ascii="Garamond" w:hAnsi="Garamond"/>
                <w:bCs/>
                <w:color w:val="000000" w:themeColor="text1"/>
                <w:sz w:val="18"/>
                <w:szCs w:val="18"/>
              </w:rPr>
              <w:t>failed</w:t>
            </w:r>
            <w:r w:rsidRPr="00471008">
              <w:rPr>
                <w:rFonts w:ascii="Garamond" w:hAnsi="Garamond"/>
                <w:bCs/>
                <w:color w:val="000000" w:themeColor="text1"/>
                <w:spacing w:val="-3"/>
                <w:sz w:val="18"/>
                <w:szCs w:val="18"/>
              </w:rPr>
              <w:t xml:space="preserve"> </w:t>
            </w:r>
            <w:r w:rsidRPr="00471008">
              <w:rPr>
                <w:rFonts w:ascii="Garamond" w:hAnsi="Garamond"/>
                <w:bCs/>
                <w:color w:val="000000" w:themeColor="text1"/>
                <w:sz w:val="18"/>
                <w:szCs w:val="18"/>
              </w:rPr>
              <w:t>to</w:t>
            </w:r>
            <w:r w:rsidRPr="00471008">
              <w:rPr>
                <w:rFonts w:ascii="Garamond" w:hAnsi="Garamond"/>
                <w:bCs/>
                <w:color w:val="000000" w:themeColor="text1"/>
                <w:spacing w:val="-1"/>
                <w:sz w:val="18"/>
                <w:szCs w:val="18"/>
              </w:rPr>
              <w:t xml:space="preserve"> a</w:t>
            </w:r>
            <w:r w:rsidRPr="00471008">
              <w:rPr>
                <w:rFonts w:ascii="Garamond" w:hAnsi="Garamond"/>
                <w:bCs/>
                <w:color w:val="000000" w:themeColor="text1"/>
                <w:sz w:val="18"/>
                <w:szCs w:val="18"/>
              </w:rPr>
              <w:t>c</w:t>
            </w:r>
            <w:r w:rsidRPr="00471008">
              <w:rPr>
                <w:rFonts w:ascii="Garamond" w:hAnsi="Garamond"/>
                <w:bCs/>
                <w:color w:val="000000" w:themeColor="text1"/>
                <w:spacing w:val="1"/>
                <w:sz w:val="18"/>
                <w:szCs w:val="18"/>
              </w:rPr>
              <w:t>h</w:t>
            </w:r>
            <w:r w:rsidRPr="00471008">
              <w:rPr>
                <w:rFonts w:ascii="Garamond" w:hAnsi="Garamond"/>
                <w:bCs/>
                <w:color w:val="000000" w:themeColor="text1"/>
                <w:spacing w:val="-1"/>
                <w:sz w:val="18"/>
                <w:szCs w:val="18"/>
              </w:rPr>
              <w:t>i</w:t>
            </w:r>
            <w:r w:rsidRPr="00471008">
              <w:rPr>
                <w:rFonts w:ascii="Garamond" w:hAnsi="Garamond"/>
                <w:bCs/>
                <w:color w:val="000000" w:themeColor="text1"/>
                <w:sz w:val="18"/>
                <w:szCs w:val="18"/>
              </w:rPr>
              <w:t>e</w:t>
            </w:r>
            <w:r w:rsidRPr="00471008">
              <w:rPr>
                <w:rFonts w:ascii="Garamond" w:hAnsi="Garamond"/>
                <w:bCs/>
                <w:color w:val="000000" w:themeColor="text1"/>
                <w:spacing w:val="-1"/>
                <w:sz w:val="18"/>
                <w:szCs w:val="18"/>
              </w:rPr>
              <w:t>v</w:t>
            </w:r>
            <w:r w:rsidRPr="00471008">
              <w:rPr>
                <w:rFonts w:ascii="Garamond" w:hAnsi="Garamond"/>
                <w:bCs/>
                <w:color w:val="000000" w:themeColor="text1"/>
                <w:sz w:val="18"/>
                <w:szCs w:val="18"/>
              </w:rPr>
              <w:t xml:space="preserve">e its midterm </w:t>
            </w:r>
            <w:proofErr w:type="gramStart"/>
            <w:r w:rsidRPr="00471008">
              <w:rPr>
                <w:rFonts w:ascii="Garamond" w:hAnsi="Garamond"/>
                <w:bCs/>
                <w:color w:val="000000" w:themeColor="text1"/>
                <w:sz w:val="18"/>
                <w:szCs w:val="18"/>
              </w:rPr>
              <w:t>targets,</w:t>
            </w:r>
            <w:r w:rsidR="006461AF" w:rsidRPr="00471008">
              <w:rPr>
                <w:rFonts w:ascii="Garamond" w:hAnsi="Garamond"/>
                <w:bCs/>
                <w:color w:val="000000" w:themeColor="text1"/>
                <w:sz w:val="18"/>
                <w:szCs w:val="18"/>
              </w:rPr>
              <w:t xml:space="preserve"> </w:t>
            </w:r>
            <w:r w:rsidRPr="00471008">
              <w:rPr>
                <w:rFonts w:ascii="Garamond" w:hAnsi="Garamond"/>
                <w:bCs/>
                <w:color w:val="000000" w:themeColor="text1"/>
                <w:sz w:val="18"/>
                <w:szCs w:val="18"/>
              </w:rPr>
              <w:t>and</w:t>
            </w:r>
            <w:proofErr w:type="gramEnd"/>
            <w:r w:rsidRPr="00471008">
              <w:rPr>
                <w:rFonts w:ascii="Garamond" w:hAnsi="Garamond"/>
                <w:bCs/>
                <w:color w:val="000000" w:themeColor="text1"/>
                <w:spacing w:val="-2"/>
                <w:sz w:val="18"/>
                <w:szCs w:val="18"/>
              </w:rPr>
              <w:t xml:space="preserve"> </w:t>
            </w:r>
            <w:r w:rsidRPr="00471008">
              <w:rPr>
                <w:rFonts w:ascii="Garamond" w:hAnsi="Garamond"/>
                <w:bCs/>
                <w:color w:val="000000" w:themeColor="text1"/>
                <w:sz w:val="18"/>
                <w:szCs w:val="18"/>
              </w:rPr>
              <w:t>is</w:t>
            </w:r>
            <w:r w:rsidRPr="00471008">
              <w:rPr>
                <w:rFonts w:ascii="Garamond" w:hAnsi="Garamond"/>
                <w:bCs/>
                <w:color w:val="000000" w:themeColor="text1"/>
                <w:spacing w:val="-2"/>
                <w:sz w:val="18"/>
                <w:szCs w:val="18"/>
              </w:rPr>
              <w:t xml:space="preserve"> </w:t>
            </w:r>
            <w:r w:rsidRPr="00471008">
              <w:rPr>
                <w:rFonts w:ascii="Garamond" w:hAnsi="Garamond"/>
                <w:bCs/>
                <w:color w:val="000000" w:themeColor="text1"/>
                <w:spacing w:val="1"/>
                <w:sz w:val="18"/>
                <w:szCs w:val="18"/>
              </w:rPr>
              <w:t>no</w:t>
            </w:r>
            <w:r w:rsidRPr="00471008">
              <w:rPr>
                <w:rFonts w:ascii="Garamond" w:hAnsi="Garamond"/>
                <w:bCs/>
                <w:color w:val="000000" w:themeColor="text1"/>
                <w:sz w:val="18"/>
                <w:szCs w:val="18"/>
              </w:rPr>
              <w:t>t</w:t>
            </w:r>
            <w:r w:rsidRPr="00471008">
              <w:rPr>
                <w:rFonts w:ascii="Garamond" w:hAnsi="Garamond"/>
                <w:bCs/>
                <w:color w:val="000000" w:themeColor="text1"/>
                <w:spacing w:val="-4"/>
                <w:sz w:val="18"/>
                <w:szCs w:val="18"/>
              </w:rPr>
              <w:t xml:space="preserve"> </w:t>
            </w:r>
            <w:r w:rsidRPr="00471008">
              <w:rPr>
                <w:rFonts w:ascii="Garamond" w:hAnsi="Garamond"/>
                <w:bCs/>
                <w:color w:val="000000" w:themeColor="text1"/>
                <w:sz w:val="18"/>
                <w:szCs w:val="18"/>
              </w:rPr>
              <w:t>ex</w:t>
            </w:r>
            <w:r w:rsidRPr="00471008">
              <w:rPr>
                <w:rFonts w:ascii="Garamond" w:hAnsi="Garamond"/>
                <w:bCs/>
                <w:color w:val="000000" w:themeColor="text1"/>
                <w:spacing w:val="-1"/>
                <w:sz w:val="18"/>
                <w:szCs w:val="18"/>
              </w:rPr>
              <w:t>p</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ct</w:t>
            </w:r>
            <w:r w:rsidRPr="00471008">
              <w:rPr>
                <w:rFonts w:ascii="Garamond" w:hAnsi="Garamond"/>
                <w:bCs/>
                <w:color w:val="000000" w:themeColor="text1"/>
                <w:spacing w:val="-1"/>
                <w:sz w:val="18"/>
                <w:szCs w:val="18"/>
              </w:rPr>
              <w:t>e</w:t>
            </w:r>
            <w:r w:rsidRPr="00471008">
              <w:rPr>
                <w:rFonts w:ascii="Garamond" w:hAnsi="Garamond"/>
                <w:bCs/>
                <w:color w:val="000000" w:themeColor="text1"/>
                <w:sz w:val="18"/>
                <w:szCs w:val="18"/>
              </w:rPr>
              <w:t>d to</w:t>
            </w:r>
            <w:r w:rsidRPr="00471008">
              <w:rPr>
                <w:rFonts w:ascii="Garamond" w:hAnsi="Garamond"/>
                <w:bCs/>
                <w:color w:val="000000" w:themeColor="text1"/>
                <w:spacing w:val="-1"/>
                <w:sz w:val="18"/>
                <w:szCs w:val="18"/>
              </w:rPr>
              <w:t xml:space="preserve"> </w:t>
            </w:r>
            <w:r w:rsidRPr="00471008">
              <w:rPr>
                <w:rFonts w:ascii="Garamond" w:hAnsi="Garamond"/>
                <w:bCs/>
                <w:color w:val="000000" w:themeColor="text1"/>
                <w:sz w:val="18"/>
                <w:szCs w:val="18"/>
              </w:rPr>
              <w:t>ach</w:t>
            </w:r>
            <w:r w:rsidRPr="00471008">
              <w:rPr>
                <w:rFonts w:ascii="Garamond" w:hAnsi="Garamond"/>
                <w:bCs/>
                <w:color w:val="000000" w:themeColor="text1"/>
                <w:spacing w:val="-1"/>
                <w:sz w:val="18"/>
                <w:szCs w:val="18"/>
              </w:rPr>
              <w:t>i</w:t>
            </w:r>
            <w:r w:rsidRPr="00471008">
              <w:rPr>
                <w:rFonts w:ascii="Garamond" w:hAnsi="Garamond"/>
                <w:bCs/>
                <w:color w:val="000000" w:themeColor="text1"/>
                <w:sz w:val="18"/>
                <w:szCs w:val="18"/>
              </w:rPr>
              <w:t xml:space="preserve">eve any of its </w:t>
            </w:r>
            <w:r w:rsidRPr="00471008">
              <w:rPr>
                <w:rFonts w:ascii="Garamond" w:hAnsi="Garamond"/>
                <w:bCs/>
                <w:color w:val="000000" w:themeColor="text1"/>
                <w:spacing w:val="-2"/>
                <w:sz w:val="18"/>
                <w:szCs w:val="18"/>
              </w:rPr>
              <w:t>end-of-project targets</w:t>
            </w:r>
            <w:r w:rsidRPr="00471008">
              <w:rPr>
                <w:rFonts w:ascii="Garamond" w:hAnsi="Garamond"/>
                <w:bCs/>
                <w:color w:val="000000" w:themeColor="text1"/>
                <w:sz w:val="18"/>
                <w:szCs w:val="18"/>
              </w:rPr>
              <w:t>.</w:t>
            </w:r>
          </w:p>
        </w:tc>
      </w:tr>
      <w:tr w:rsidR="00471008" w:rsidRPr="00471008" w14:paraId="5B4D3A4B" w14:textId="5A0E341D" w:rsidTr="006461AF">
        <w:tc>
          <w:tcPr>
            <w:tcW w:w="9350" w:type="dxa"/>
            <w:gridSpan w:val="3"/>
            <w:shd w:val="clear" w:color="auto" w:fill="D9D9D9" w:themeFill="background1" w:themeFillShade="D9"/>
          </w:tcPr>
          <w:p w14:paraId="46CDAC06" w14:textId="521A67D5" w:rsidR="00BF0763" w:rsidRPr="00471008" w:rsidRDefault="00BF0763" w:rsidP="003917B8">
            <w:pPr>
              <w:rPr>
                <w:rFonts w:ascii="Garamond" w:hAnsi="Garamond" w:cs="Arial"/>
                <w:b/>
                <w:color w:val="000000" w:themeColor="text1"/>
                <w:sz w:val="20"/>
                <w:szCs w:val="20"/>
              </w:rPr>
            </w:pPr>
            <w:r w:rsidRPr="00471008">
              <w:rPr>
                <w:rFonts w:ascii="Garamond" w:hAnsi="Garamond" w:cs="Arial"/>
                <w:b/>
                <w:color w:val="000000" w:themeColor="text1"/>
                <w:sz w:val="20"/>
                <w:szCs w:val="20"/>
              </w:rPr>
              <w:t xml:space="preserve">Ratings for Project Implementation &amp; </w:t>
            </w:r>
            <w:r w:rsidRPr="00471008">
              <w:rPr>
                <w:rFonts w:ascii="Garamond" w:hAnsi="Garamond"/>
                <w:b/>
                <w:color w:val="000000" w:themeColor="text1"/>
                <w:sz w:val="20"/>
                <w:szCs w:val="20"/>
                <w:lang w:val="en-GB"/>
              </w:rPr>
              <w:t xml:space="preserve">Adaptive Management: </w:t>
            </w:r>
            <w:r w:rsidRPr="00471008">
              <w:rPr>
                <w:rFonts w:ascii="Garamond" w:hAnsi="Garamond"/>
                <w:color w:val="000000" w:themeColor="text1"/>
                <w:sz w:val="20"/>
                <w:szCs w:val="20"/>
                <w:lang w:val="en-GB"/>
              </w:rPr>
              <w:t>(one overall rating)</w:t>
            </w:r>
          </w:p>
        </w:tc>
      </w:tr>
      <w:tr w:rsidR="00471008" w:rsidRPr="00471008" w14:paraId="2034F84C" w14:textId="72FEBE74" w:rsidTr="006461AF">
        <w:tc>
          <w:tcPr>
            <w:tcW w:w="310" w:type="dxa"/>
            <w:vAlign w:val="center"/>
          </w:tcPr>
          <w:p w14:paraId="3CC24077" w14:textId="7CA7432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6</w:t>
            </w:r>
          </w:p>
        </w:tc>
        <w:tc>
          <w:tcPr>
            <w:tcW w:w="1831" w:type="dxa"/>
            <w:vAlign w:val="center"/>
          </w:tcPr>
          <w:p w14:paraId="032FDA52" w14:textId="16FED38E"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Highly Satisfactory (HS)</w:t>
            </w:r>
          </w:p>
        </w:tc>
        <w:tc>
          <w:tcPr>
            <w:tcW w:w="7209" w:type="dxa"/>
          </w:tcPr>
          <w:p w14:paraId="5DD71B08" w14:textId="33BCF48E" w:rsidR="00BF0763" w:rsidRPr="00471008" w:rsidRDefault="00BF0763" w:rsidP="003917B8">
            <w:pPr>
              <w:jc w:val="both"/>
              <w:rPr>
                <w:rFonts w:ascii="Garamond" w:hAnsi="Garamond" w:cs="Arial"/>
                <w:color w:val="000000" w:themeColor="text1"/>
                <w:sz w:val="20"/>
                <w:szCs w:val="20"/>
              </w:rPr>
            </w:pPr>
            <w:r w:rsidRPr="00471008">
              <w:rPr>
                <w:rFonts w:ascii="Garamond" w:hAnsi="Garamond"/>
                <w:color w:val="000000" w:themeColor="text1"/>
                <w:sz w:val="18"/>
                <w:szCs w:val="18"/>
              </w:rPr>
              <w:t xml:space="preserve">Implementation of all seven components – </w:t>
            </w:r>
            <w:r w:rsidRPr="00471008">
              <w:rPr>
                <w:rFonts w:ascii="Garamond" w:hAnsi="Garamond"/>
                <w:color w:val="000000" w:themeColor="text1"/>
                <w:sz w:val="18"/>
                <w:szCs w:val="18"/>
                <w:lang w:val="en-GB"/>
              </w:rPr>
              <w:t xml:space="preserve">management arrangements, work planning, finance and co-finance, project-level monitoring and evaluation systems, stakeholder engagement, reporting, and communications </w:t>
            </w:r>
            <w:r w:rsidRPr="00471008">
              <w:rPr>
                <w:rFonts w:ascii="Garamond" w:hAnsi="Garamond"/>
                <w:color w:val="000000" w:themeColor="text1"/>
                <w:sz w:val="18"/>
                <w:szCs w:val="18"/>
              </w:rPr>
              <w:t xml:space="preserve">– </w:t>
            </w:r>
            <w:r w:rsidRPr="00471008">
              <w:rPr>
                <w:rFonts w:ascii="Garamond" w:hAnsi="Garamond"/>
                <w:color w:val="000000" w:themeColor="text1"/>
                <w:sz w:val="18"/>
                <w:szCs w:val="18"/>
                <w:lang w:val="en-GB"/>
              </w:rPr>
              <w:t xml:space="preserve">is leading to efficient and effective project implementation and adaptive management. </w:t>
            </w:r>
            <w:r w:rsidRPr="00471008">
              <w:rPr>
                <w:rFonts w:ascii="Garamond" w:hAnsi="Garamond"/>
                <w:color w:val="000000" w:themeColor="text1"/>
                <w:sz w:val="18"/>
                <w:szCs w:val="18"/>
              </w:rPr>
              <w:t>The project can be presented as “good practice”.</w:t>
            </w:r>
          </w:p>
        </w:tc>
      </w:tr>
      <w:tr w:rsidR="00471008" w:rsidRPr="00471008" w14:paraId="412A4478" w14:textId="1EA94180" w:rsidTr="006461AF">
        <w:tc>
          <w:tcPr>
            <w:tcW w:w="310" w:type="dxa"/>
            <w:vAlign w:val="center"/>
          </w:tcPr>
          <w:p w14:paraId="2B2645CA" w14:textId="155D90B4"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5</w:t>
            </w:r>
          </w:p>
        </w:tc>
        <w:tc>
          <w:tcPr>
            <w:tcW w:w="1831" w:type="dxa"/>
            <w:vAlign w:val="center"/>
          </w:tcPr>
          <w:p w14:paraId="7650297A" w14:textId="25BA8443"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Satisfactory (S)</w:t>
            </w:r>
          </w:p>
        </w:tc>
        <w:tc>
          <w:tcPr>
            <w:tcW w:w="7209" w:type="dxa"/>
          </w:tcPr>
          <w:p w14:paraId="7C541804" w14:textId="2E160ACE" w:rsidR="00BF0763" w:rsidRPr="00471008" w:rsidRDefault="00BF0763" w:rsidP="003917B8">
            <w:pPr>
              <w:jc w:val="both"/>
              <w:rPr>
                <w:rFonts w:ascii="Garamond" w:hAnsi="Garamond" w:cs="Arial"/>
                <w:color w:val="000000" w:themeColor="text1"/>
                <w:sz w:val="20"/>
                <w:szCs w:val="20"/>
              </w:rPr>
            </w:pPr>
            <w:r w:rsidRPr="00471008">
              <w:rPr>
                <w:rFonts w:ascii="Garamond" w:hAnsi="Garamond"/>
                <w:color w:val="000000" w:themeColor="text1"/>
                <w:sz w:val="18"/>
                <w:szCs w:val="18"/>
              </w:rPr>
              <w:t xml:space="preserve">Implementation of most of the seven components </w:t>
            </w:r>
            <w:r w:rsidRPr="00471008">
              <w:rPr>
                <w:rFonts w:ascii="Garamond" w:hAnsi="Garamond"/>
                <w:color w:val="000000" w:themeColor="text1"/>
                <w:sz w:val="18"/>
                <w:szCs w:val="18"/>
                <w:lang w:val="en-GB"/>
              </w:rPr>
              <w:t xml:space="preserve">is leading to efficient and effective project implementation and adaptive management </w:t>
            </w:r>
            <w:r w:rsidRPr="00471008">
              <w:rPr>
                <w:rFonts w:ascii="Garamond" w:hAnsi="Garamond"/>
                <w:color w:val="000000" w:themeColor="text1"/>
                <w:sz w:val="18"/>
                <w:szCs w:val="18"/>
              </w:rPr>
              <w:t>except for only few that are subject to remedial action.</w:t>
            </w:r>
          </w:p>
        </w:tc>
      </w:tr>
      <w:tr w:rsidR="00471008" w:rsidRPr="00471008" w14:paraId="1873D01E" w14:textId="4CC08F78" w:rsidTr="006461AF">
        <w:tc>
          <w:tcPr>
            <w:tcW w:w="310" w:type="dxa"/>
            <w:vAlign w:val="center"/>
          </w:tcPr>
          <w:p w14:paraId="0D91828B" w14:textId="3C667C72"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4</w:t>
            </w:r>
          </w:p>
        </w:tc>
        <w:tc>
          <w:tcPr>
            <w:tcW w:w="1831" w:type="dxa"/>
            <w:vAlign w:val="center"/>
          </w:tcPr>
          <w:p w14:paraId="2249C4E5" w14:textId="7D1844F3"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Moderately Satisfactory (MS)</w:t>
            </w:r>
          </w:p>
        </w:tc>
        <w:tc>
          <w:tcPr>
            <w:tcW w:w="7209" w:type="dxa"/>
          </w:tcPr>
          <w:p w14:paraId="03135A17" w14:textId="16F193D2" w:rsidR="00BF0763" w:rsidRPr="00471008" w:rsidRDefault="00BF0763" w:rsidP="003917B8">
            <w:pPr>
              <w:jc w:val="both"/>
              <w:rPr>
                <w:rFonts w:ascii="Garamond" w:hAnsi="Garamond" w:cs="Arial"/>
                <w:color w:val="000000" w:themeColor="text1"/>
                <w:sz w:val="20"/>
                <w:szCs w:val="20"/>
              </w:rPr>
            </w:pPr>
            <w:r w:rsidRPr="00471008">
              <w:rPr>
                <w:rFonts w:ascii="Garamond" w:hAnsi="Garamond"/>
                <w:color w:val="000000" w:themeColor="text1"/>
                <w:sz w:val="18"/>
                <w:szCs w:val="18"/>
              </w:rPr>
              <w:t xml:space="preserve">Implementation of some of the seven components </w:t>
            </w:r>
            <w:r w:rsidRPr="00471008">
              <w:rPr>
                <w:rFonts w:ascii="Garamond" w:hAnsi="Garamond"/>
                <w:color w:val="000000" w:themeColor="text1"/>
                <w:sz w:val="18"/>
                <w:szCs w:val="18"/>
                <w:lang w:val="en-GB"/>
              </w:rPr>
              <w:t xml:space="preserve">is leading to efficient and effective project implementation and adaptive management, </w:t>
            </w:r>
            <w:r w:rsidRPr="00471008">
              <w:rPr>
                <w:rFonts w:ascii="Garamond" w:hAnsi="Garamond"/>
                <w:color w:val="000000" w:themeColor="text1"/>
                <w:sz w:val="18"/>
                <w:szCs w:val="18"/>
              </w:rPr>
              <w:t>with some components requiring remedial action.</w:t>
            </w:r>
          </w:p>
        </w:tc>
      </w:tr>
      <w:tr w:rsidR="00471008" w:rsidRPr="00471008" w14:paraId="23988C05" w14:textId="4935A35A" w:rsidTr="006461AF">
        <w:tc>
          <w:tcPr>
            <w:tcW w:w="310" w:type="dxa"/>
            <w:vAlign w:val="center"/>
          </w:tcPr>
          <w:p w14:paraId="2E03C560" w14:textId="25844994"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3</w:t>
            </w:r>
          </w:p>
        </w:tc>
        <w:tc>
          <w:tcPr>
            <w:tcW w:w="1831" w:type="dxa"/>
            <w:vAlign w:val="center"/>
          </w:tcPr>
          <w:p w14:paraId="61B7C060" w14:textId="3B73F87A"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Moderately Unsatisfactory (MU)</w:t>
            </w:r>
          </w:p>
        </w:tc>
        <w:tc>
          <w:tcPr>
            <w:tcW w:w="7209" w:type="dxa"/>
          </w:tcPr>
          <w:p w14:paraId="615C0E2C" w14:textId="412BD275" w:rsidR="00BF0763" w:rsidRPr="00471008" w:rsidRDefault="00BF0763" w:rsidP="003917B8">
            <w:pPr>
              <w:jc w:val="both"/>
              <w:rPr>
                <w:rFonts w:ascii="Garamond" w:hAnsi="Garamond" w:cs="Calibri"/>
                <w:color w:val="000000" w:themeColor="text1"/>
                <w:sz w:val="20"/>
                <w:szCs w:val="20"/>
                <w:lang w:val="en-GB"/>
              </w:rPr>
            </w:pPr>
            <w:r w:rsidRPr="00471008">
              <w:rPr>
                <w:rFonts w:ascii="Garamond" w:hAnsi="Garamond"/>
                <w:color w:val="000000" w:themeColor="text1"/>
                <w:sz w:val="18"/>
                <w:szCs w:val="18"/>
              </w:rPr>
              <w:t xml:space="preserve">Implementation of some of the seven components </w:t>
            </w:r>
            <w:r w:rsidRPr="00471008">
              <w:rPr>
                <w:rFonts w:ascii="Garamond" w:hAnsi="Garamond"/>
                <w:color w:val="000000" w:themeColor="text1"/>
                <w:sz w:val="18"/>
                <w:szCs w:val="18"/>
                <w:lang w:val="en-GB"/>
              </w:rPr>
              <w:t xml:space="preserve">is not leading to efficient and effective project implementation and adaptive, </w:t>
            </w:r>
            <w:r w:rsidRPr="00471008">
              <w:rPr>
                <w:rFonts w:ascii="Garamond" w:hAnsi="Garamond"/>
                <w:color w:val="000000" w:themeColor="text1"/>
                <w:sz w:val="18"/>
                <w:szCs w:val="18"/>
              </w:rPr>
              <w:t>with most components requiring remedial action.</w:t>
            </w:r>
          </w:p>
        </w:tc>
      </w:tr>
      <w:tr w:rsidR="00471008" w:rsidRPr="00471008" w14:paraId="2D9033A0" w14:textId="3E67E299" w:rsidTr="006461AF">
        <w:tc>
          <w:tcPr>
            <w:tcW w:w="310" w:type="dxa"/>
            <w:vAlign w:val="center"/>
          </w:tcPr>
          <w:p w14:paraId="2E407415" w14:textId="0DDC331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2</w:t>
            </w:r>
          </w:p>
        </w:tc>
        <w:tc>
          <w:tcPr>
            <w:tcW w:w="1831" w:type="dxa"/>
            <w:vAlign w:val="center"/>
          </w:tcPr>
          <w:p w14:paraId="79B2226A" w14:textId="59187643"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Unsatisfactory (U)</w:t>
            </w:r>
          </w:p>
        </w:tc>
        <w:tc>
          <w:tcPr>
            <w:tcW w:w="7209" w:type="dxa"/>
          </w:tcPr>
          <w:p w14:paraId="41DF4614" w14:textId="6942B007" w:rsidR="00BF0763" w:rsidRPr="00471008" w:rsidRDefault="00BF0763" w:rsidP="003917B8">
            <w:pPr>
              <w:jc w:val="both"/>
              <w:rPr>
                <w:rFonts w:ascii="Garamond" w:hAnsi="Garamond" w:cs="Arial"/>
                <w:color w:val="000000" w:themeColor="text1"/>
                <w:sz w:val="20"/>
                <w:szCs w:val="20"/>
              </w:rPr>
            </w:pPr>
            <w:r w:rsidRPr="00471008">
              <w:rPr>
                <w:rFonts w:ascii="Garamond" w:hAnsi="Garamond"/>
                <w:color w:val="000000" w:themeColor="text1"/>
                <w:sz w:val="18"/>
                <w:szCs w:val="18"/>
              </w:rPr>
              <w:t xml:space="preserve">Implementation of most of the seven components </w:t>
            </w:r>
            <w:r w:rsidRPr="00471008">
              <w:rPr>
                <w:rFonts w:ascii="Garamond" w:hAnsi="Garamond"/>
                <w:color w:val="000000" w:themeColor="text1"/>
                <w:sz w:val="18"/>
                <w:szCs w:val="18"/>
                <w:lang w:val="en-GB"/>
              </w:rPr>
              <w:t>is not leading to efficient and effective project implementation and adaptive management.</w:t>
            </w:r>
          </w:p>
        </w:tc>
      </w:tr>
      <w:tr w:rsidR="00471008" w:rsidRPr="00471008" w14:paraId="1D3F7CCE" w14:textId="7F354A56" w:rsidTr="006461AF">
        <w:tc>
          <w:tcPr>
            <w:tcW w:w="310" w:type="dxa"/>
            <w:vAlign w:val="center"/>
          </w:tcPr>
          <w:p w14:paraId="10194A1C" w14:textId="14BD8D2B"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1</w:t>
            </w:r>
          </w:p>
        </w:tc>
        <w:tc>
          <w:tcPr>
            <w:tcW w:w="1831" w:type="dxa"/>
            <w:vAlign w:val="center"/>
          </w:tcPr>
          <w:p w14:paraId="353CC480" w14:textId="39410AC9"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Highly Unsatisfactory (HU)</w:t>
            </w:r>
          </w:p>
        </w:tc>
        <w:tc>
          <w:tcPr>
            <w:tcW w:w="7209" w:type="dxa"/>
          </w:tcPr>
          <w:p w14:paraId="774B4268" w14:textId="01283992" w:rsidR="00BF0763" w:rsidRPr="00471008" w:rsidRDefault="00BF0763" w:rsidP="003917B8">
            <w:pPr>
              <w:jc w:val="both"/>
              <w:rPr>
                <w:rFonts w:ascii="Garamond" w:hAnsi="Garamond" w:cs="Calibri"/>
                <w:color w:val="000000" w:themeColor="text1"/>
                <w:sz w:val="20"/>
                <w:szCs w:val="20"/>
                <w:lang w:val="en-GB"/>
              </w:rPr>
            </w:pPr>
            <w:r w:rsidRPr="00471008">
              <w:rPr>
                <w:rFonts w:ascii="Garamond" w:hAnsi="Garamond"/>
                <w:color w:val="000000" w:themeColor="text1"/>
                <w:sz w:val="18"/>
                <w:szCs w:val="18"/>
              </w:rPr>
              <w:t xml:space="preserve">Implementation of none of the seven components </w:t>
            </w:r>
            <w:r w:rsidRPr="00471008">
              <w:rPr>
                <w:rFonts w:ascii="Garamond" w:hAnsi="Garamond"/>
                <w:color w:val="000000" w:themeColor="text1"/>
                <w:sz w:val="18"/>
                <w:szCs w:val="18"/>
                <w:lang w:val="en-GB"/>
              </w:rPr>
              <w:t>is leading to efficient and effective project implementation and adaptive management.</w:t>
            </w:r>
          </w:p>
        </w:tc>
      </w:tr>
      <w:tr w:rsidR="00471008" w:rsidRPr="00471008" w14:paraId="2F922181" w14:textId="129D1E08" w:rsidTr="006461AF">
        <w:tc>
          <w:tcPr>
            <w:tcW w:w="9350" w:type="dxa"/>
            <w:gridSpan w:val="3"/>
            <w:shd w:val="clear" w:color="auto" w:fill="D9D9D9" w:themeFill="background1" w:themeFillShade="D9"/>
          </w:tcPr>
          <w:p w14:paraId="4CA6A198" w14:textId="5AFF639B" w:rsidR="00BF0763" w:rsidRPr="00471008" w:rsidRDefault="00BF0763" w:rsidP="003917B8">
            <w:pPr>
              <w:rPr>
                <w:rFonts w:ascii="Garamond" w:hAnsi="Garamond" w:cs="Arial"/>
                <w:b/>
                <w:color w:val="000000" w:themeColor="text1"/>
                <w:sz w:val="20"/>
                <w:szCs w:val="20"/>
              </w:rPr>
            </w:pPr>
            <w:r w:rsidRPr="00471008">
              <w:rPr>
                <w:rFonts w:ascii="Garamond" w:hAnsi="Garamond"/>
                <w:b/>
                <w:color w:val="000000" w:themeColor="text1"/>
                <w:sz w:val="20"/>
                <w:szCs w:val="20"/>
              </w:rPr>
              <w:t xml:space="preserve">Ratings for Sustainability: </w:t>
            </w:r>
            <w:r w:rsidRPr="00471008">
              <w:rPr>
                <w:rFonts w:ascii="Garamond" w:hAnsi="Garamond"/>
                <w:color w:val="000000" w:themeColor="text1"/>
                <w:sz w:val="20"/>
                <w:szCs w:val="20"/>
                <w:lang w:val="en-GB"/>
              </w:rPr>
              <w:t>(one overall rating)</w:t>
            </w:r>
          </w:p>
        </w:tc>
      </w:tr>
      <w:tr w:rsidR="00471008" w:rsidRPr="00471008" w14:paraId="22FD94EB" w14:textId="02E9887A" w:rsidTr="006461AF">
        <w:tc>
          <w:tcPr>
            <w:tcW w:w="310" w:type="dxa"/>
            <w:vAlign w:val="center"/>
          </w:tcPr>
          <w:p w14:paraId="141C312D" w14:textId="01079829"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4</w:t>
            </w:r>
          </w:p>
        </w:tc>
        <w:tc>
          <w:tcPr>
            <w:tcW w:w="1831" w:type="dxa"/>
            <w:vAlign w:val="center"/>
          </w:tcPr>
          <w:p w14:paraId="189740A0" w14:textId="101AB3B6" w:rsidR="00BF0763" w:rsidRPr="00471008" w:rsidRDefault="00BF0763" w:rsidP="003917B8">
            <w:pPr>
              <w:rPr>
                <w:rFonts w:ascii="Garamond" w:hAnsi="Garamond" w:cs="Arial"/>
                <w:color w:val="000000" w:themeColor="text1"/>
                <w:sz w:val="20"/>
                <w:szCs w:val="20"/>
              </w:rPr>
            </w:pPr>
            <w:r w:rsidRPr="00471008">
              <w:rPr>
                <w:rFonts w:ascii="Garamond" w:hAnsi="Garamond"/>
                <w:color w:val="000000" w:themeColor="text1"/>
                <w:sz w:val="20"/>
                <w:szCs w:val="20"/>
              </w:rPr>
              <w:t>Likely (L)</w:t>
            </w:r>
          </w:p>
        </w:tc>
        <w:tc>
          <w:tcPr>
            <w:tcW w:w="7209" w:type="dxa"/>
          </w:tcPr>
          <w:p w14:paraId="7D96F338" w14:textId="531C6207" w:rsidR="00BF0763" w:rsidRPr="00471008" w:rsidRDefault="00BF0763" w:rsidP="003917B8">
            <w:pPr>
              <w:jc w:val="both"/>
              <w:rPr>
                <w:rFonts w:ascii="Garamond" w:hAnsi="Garamond" w:cs="Arial"/>
                <w:color w:val="000000" w:themeColor="text1"/>
                <w:sz w:val="18"/>
                <w:szCs w:val="18"/>
              </w:rPr>
            </w:pPr>
            <w:r w:rsidRPr="00471008">
              <w:rPr>
                <w:rFonts w:ascii="Garamond" w:hAnsi="Garamond"/>
                <w:color w:val="000000" w:themeColor="text1"/>
                <w:sz w:val="18"/>
                <w:szCs w:val="18"/>
              </w:rPr>
              <w:t>Negligible risks to sustainability, with key outcomes on track to be achieved by the project’s closure and expected to continue into the foreseeable future</w:t>
            </w:r>
          </w:p>
        </w:tc>
      </w:tr>
      <w:tr w:rsidR="00471008" w:rsidRPr="00471008" w14:paraId="4A80EEC3" w14:textId="611C6080" w:rsidTr="006461AF">
        <w:tc>
          <w:tcPr>
            <w:tcW w:w="310" w:type="dxa"/>
            <w:vAlign w:val="center"/>
          </w:tcPr>
          <w:p w14:paraId="7546D2A9" w14:textId="3BC56004"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3</w:t>
            </w:r>
          </w:p>
        </w:tc>
        <w:tc>
          <w:tcPr>
            <w:tcW w:w="1831" w:type="dxa"/>
            <w:vAlign w:val="center"/>
          </w:tcPr>
          <w:p w14:paraId="390C8EB0" w14:textId="302AE0DB" w:rsidR="00BF0763" w:rsidRPr="00471008" w:rsidRDefault="00BF0763" w:rsidP="003917B8">
            <w:pPr>
              <w:rPr>
                <w:rFonts w:ascii="Garamond" w:hAnsi="Garamond" w:cs="Calibri"/>
                <w:color w:val="000000" w:themeColor="text1"/>
                <w:sz w:val="20"/>
                <w:szCs w:val="20"/>
                <w:lang w:val="en-GB"/>
              </w:rPr>
            </w:pPr>
            <w:r w:rsidRPr="00471008">
              <w:rPr>
                <w:rFonts w:ascii="Garamond" w:hAnsi="Garamond"/>
                <w:color w:val="000000" w:themeColor="text1"/>
                <w:sz w:val="20"/>
                <w:szCs w:val="20"/>
              </w:rPr>
              <w:t>Moderately Likely (ML)</w:t>
            </w:r>
          </w:p>
        </w:tc>
        <w:tc>
          <w:tcPr>
            <w:tcW w:w="7209" w:type="dxa"/>
          </w:tcPr>
          <w:p w14:paraId="31CAC1FE" w14:textId="26352D6C" w:rsidR="00BF0763" w:rsidRPr="00471008" w:rsidRDefault="00BF0763" w:rsidP="003917B8">
            <w:pPr>
              <w:jc w:val="both"/>
              <w:rPr>
                <w:rFonts w:ascii="Garamond" w:hAnsi="Garamond" w:cs="Calibri"/>
                <w:color w:val="000000" w:themeColor="text1"/>
                <w:sz w:val="18"/>
                <w:szCs w:val="18"/>
                <w:lang w:val="en-GB"/>
              </w:rPr>
            </w:pPr>
            <w:r w:rsidRPr="00471008">
              <w:rPr>
                <w:rFonts w:ascii="Garamond" w:hAnsi="Garamond"/>
                <w:color w:val="000000" w:themeColor="text1"/>
                <w:sz w:val="18"/>
                <w:szCs w:val="18"/>
              </w:rPr>
              <w:t>Moderate risks, but expectations that at least some outcomes will be sustained due to the progress towards results on outcomes at the Midterm Review</w:t>
            </w:r>
          </w:p>
        </w:tc>
      </w:tr>
      <w:tr w:rsidR="00471008" w:rsidRPr="00471008" w14:paraId="1D765D87" w14:textId="59A0A09E" w:rsidTr="006461AF">
        <w:tc>
          <w:tcPr>
            <w:tcW w:w="310" w:type="dxa"/>
            <w:vAlign w:val="center"/>
          </w:tcPr>
          <w:p w14:paraId="4F547F3D" w14:textId="08EBE517" w:rsidR="00BF0763" w:rsidRPr="00471008" w:rsidRDefault="00BF0763" w:rsidP="003917B8">
            <w:pPr>
              <w:rPr>
                <w:rFonts w:ascii="Garamond" w:hAnsi="Garamond" w:cs="Arial"/>
                <w:color w:val="000000" w:themeColor="text1"/>
                <w:sz w:val="20"/>
                <w:szCs w:val="20"/>
              </w:rPr>
            </w:pPr>
            <w:r w:rsidRPr="00471008">
              <w:rPr>
                <w:rFonts w:ascii="Garamond" w:hAnsi="Garamond" w:cs="Arial"/>
                <w:color w:val="000000" w:themeColor="text1"/>
                <w:sz w:val="20"/>
                <w:szCs w:val="20"/>
              </w:rPr>
              <w:t>2</w:t>
            </w:r>
          </w:p>
        </w:tc>
        <w:tc>
          <w:tcPr>
            <w:tcW w:w="1831" w:type="dxa"/>
            <w:vAlign w:val="center"/>
          </w:tcPr>
          <w:p w14:paraId="77A21D2D" w14:textId="282F3790" w:rsidR="00BF0763" w:rsidRPr="00471008" w:rsidRDefault="00BF0763" w:rsidP="003917B8">
            <w:pPr>
              <w:rPr>
                <w:rFonts w:ascii="Garamond" w:hAnsi="Garamond" w:cs="Arial"/>
                <w:color w:val="000000" w:themeColor="text1"/>
                <w:sz w:val="20"/>
                <w:szCs w:val="20"/>
              </w:rPr>
            </w:pPr>
            <w:r w:rsidRPr="00471008">
              <w:rPr>
                <w:rFonts w:ascii="Garamond" w:hAnsi="Garamond"/>
                <w:color w:val="000000" w:themeColor="text1"/>
                <w:sz w:val="20"/>
                <w:szCs w:val="20"/>
              </w:rPr>
              <w:t>Moderately Unlikely (MU)</w:t>
            </w:r>
          </w:p>
        </w:tc>
        <w:tc>
          <w:tcPr>
            <w:tcW w:w="7209" w:type="dxa"/>
          </w:tcPr>
          <w:p w14:paraId="21463545" w14:textId="7FBEE693" w:rsidR="00BF0763" w:rsidRPr="00471008" w:rsidRDefault="00BF0763" w:rsidP="003917B8">
            <w:pPr>
              <w:jc w:val="both"/>
              <w:rPr>
                <w:rFonts w:ascii="Garamond" w:hAnsi="Garamond" w:cs="Arial"/>
                <w:color w:val="000000" w:themeColor="text1"/>
                <w:sz w:val="18"/>
                <w:szCs w:val="18"/>
              </w:rPr>
            </w:pPr>
            <w:r w:rsidRPr="00471008">
              <w:rPr>
                <w:rFonts w:ascii="Garamond" w:hAnsi="Garamond"/>
                <w:color w:val="000000" w:themeColor="text1"/>
                <w:sz w:val="18"/>
                <w:szCs w:val="18"/>
              </w:rPr>
              <w:t xml:space="preserve">Significant risk that </w:t>
            </w:r>
            <w:proofErr w:type="gramStart"/>
            <w:r w:rsidRPr="00471008">
              <w:rPr>
                <w:rFonts w:ascii="Garamond" w:hAnsi="Garamond"/>
                <w:color w:val="000000" w:themeColor="text1"/>
                <w:sz w:val="18"/>
                <w:szCs w:val="18"/>
              </w:rPr>
              <w:t>key</w:t>
            </w:r>
            <w:proofErr w:type="gramEnd"/>
            <w:r w:rsidRPr="00471008">
              <w:rPr>
                <w:rFonts w:ascii="Garamond" w:hAnsi="Garamond"/>
                <w:color w:val="000000" w:themeColor="text1"/>
                <w:sz w:val="18"/>
                <w:szCs w:val="18"/>
              </w:rPr>
              <w:t xml:space="preserve"> outcomes will not carry on after project closure, although some outputs and activities should carry on</w:t>
            </w:r>
          </w:p>
        </w:tc>
      </w:tr>
      <w:tr w:rsidR="00BF0763" w:rsidRPr="00471008" w14:paraId="3BF6D0BD" w14:textId="18831730" w:rsidTr="006461AF">
        <w:tc>
          <w:tcPr>
            <w:tcW w:w="310" w:type="dxa"/>
            <w:vAlign w:val="center"/>
          </w:tcPr>
          <w:p w14:paraId="60EEC621" w14:textId="3B77003E" w:rsidR="00BF0763" w:rsidRPr="00471008" w:rsidRDefault="00BF0763" w:rsidP="003917B8">
            <w:pPr>
              <w:rPr>
                <w:rFonts w:ascii="Garamond" w:hAnsi="Garamond" w:cs="Calibri"/>
                <w:color w:val="000000" w:themeColor="text1"/>
                <w:sz w:val="20"/>
                <w:szCs w:val="20"/>
                <w:lang w:val="en-GB"/>
              </w:rPr>
            </w:pPr>
            <w:r w:rsidRPr="00471008">
              <w:rPr>
                <w:rFonts w:ascii="Garamond" w:hAnsi="Garamond" w:cs="Arial"/>
                <w:color w:val="000000" w:themeColor="text1"/>
                <w:sz w:val="20"/>
                <w:szCs w:val="20"/>
              </w:rPr>
              <w:t>1</w:t>
            </w:r>
          </w:p>
        </w:tc>
        <w:tc>
          <w:tcPr>
            <w:tcW w:w="1831" w:type="dxa"/>
            <w:vAlign w:val="center"/>
          </w:tcPr>
          <w:p w14:paraId="4333C1C5" w14:textId="72AADBC8" w:rsidR="00BF0763" w:rsidRPr="00471008" w:rsidRDefault="00BF0763" w:rsidP="003917B8">
            <w:pPr>
              <w:rPr>
                <w:rFonts w:ascii="Garamond" w:hAnsi="Garamond" w:cs="Calibri"/>
                <w:color w:val="000000" w:themeColor="text1"/>
                <w:sz w:val="20"/>
                <w:szCs w:val="20"/>
                <w:lang w:val="en-GB"/>
              </w:rPr>
            </w:pPr>
            <w:r w:rsidRPr="00471008">
              <w:rPr>
                <w:rFonts w:ascii="Garamond" w:hAnsi="Garamond"/>
                <w:color w:val="000000" w:themeColor="text1"/>
                <w:sz w:val="20"/>
                <w:szCs w:val="20"/>
              </w:rPr>
              <w:t>Unlikely (U)</w:t>
            </w:r>
          </w:p>
        </w:tc>
        <w:tc>
          <w:tcPr>
            <w:tcW w:w="7209" w:type="dxa"/>
          </w:tcPr>
          <w:p w14:paraId="339D7DFB" w14:textId="67754273" w:rsidR="00BF0763" w:rsidRPr="00471008" w:rsidRDefault="00BF0763" w:rsidP="003917B8">
            <w:pPr>
              <w:jc w:val="both"/>
              <w:rPr>
                <w:rFonts w:ascii="Garamond" w:hAnsi="Garamond" w:cs="Calibri"/>
                <w:color w:val="000000" w:themeColor="text1"/>
                <w:sz w:val="18"/>
                <w:szCs w:val="18"/>
                <w:lang w:val="en-GB"/>
              </w:rPr>
            </w:pPr>
            <w:r w:rsidRPr="00471008">
              <w:rPr>
                <w:rFonts w:ascii="Garamond" w:hAnsi="Garamond"/>
                <w:color w:val="000000" w:themeColor="text1"/>
                <w:sz w:val="18"/>
                <w:szCs w:val="18"/>
              </w:rPr>
              <w:t>Severe risks that project outcomes as well as key outputs will not be sustained</w:t>
            </w:r>
          </w:p>
        </w:tc>
      </w:tr>
    </w:tbl>
    <w:p w14:paraId="06B2B23D" w14:textId="781D4501" w:rsidR="00BF0763" w:rsidRPr="00471008" w:rsidRDefault="00BF0763" w:rsidP="00BF0763">
      <w:pPr>
        <w:spacing w:after="0" w:line="240" w:lineRule="auto"/>
        <w:rPr>
          <w:rFonts w:ascii="Arial" w:hAnsi="Arial" w:cs="Arial"/>
          <w:b/>
          <w:color w:val="000000" w:themeColor="text1"/>
          <w:sz w:val="18"/>
          <w:szCs w:val="18"/>
        </w:rPr>
      </w:pPr>
    </w:p>
    <w:p w14:paraId="05DF8883" w14:textId="15ED3CE3" w:rsidR="00A87526" w:rsidRPr="00471008" w:rsidRDefault="00A87526" w:rsidP="00BF0763">
      <w:pPr>
        <w:spacing w:after="0" w:line="240" w:lineRule="auto"/>
        <w:rPr>
          <w:rFonts w:ascii="Garamond" w:hAnsi="Garamond"/>
          <w:b/>
          <w:color w:val="000000" w:themeColor="text1"/>
        </w:rPr>
      </w:pPr>
    </w:p>
    <w:p w14:paraId="5E02AA99" w14:textId="77777777" w:rsidR="00A87526" w:rsidRPr="00471008" w:rsidRDefault="00A87526" w:rsidP="00BF0763">
      <w:pPr>
        <w:spacing w:after="0" w:line="240" w:lineRule="auto"/>
        <w:rPr>
          <w:rFonts w:ascii="Garamond" w:hAnsi="Garamond"/>
          <w:b/>
          <w:color w:val="000000" w:themeColor="text1"/>
        </w:rPr>
      </w:pPr>
    </w:p>
    <w:p w14:paraId="64DAFEEC" w14:textId="77777777" w:rsidR="00A87526" w:rsidRPr="00471008" w:rsidRDefault="00A87526" w:rsidP="00BF0763">
      <w:pPr>
        <w:spacing w:after="0" w:line="240" w:lineRule="auto"/>
        <w:rPr>
          <w:rFonts w:ascii="Garamond" w:hAnsi="Garamond"/>
          <w:b/>
          <w:color w:val="000000" w:themeColor="text1"/>
        </w:rPr>
      </w:pPr>
    </w:p>
    <w:p w14:paraId="045C35AA" w14:textId="77777777" w:rsidR="00A87526" w:rsidRPr="00471008" w:rsidRDefault="00A87526" w:rsidP="00BF0763">
      <w:pPr>
        <w:spacing w:after="0" w:line="240" w:lineRule="auto"/>
        <w:rPr>
          <w:rFonts w:ascii="Garamond" w:hAnsi="Garamond"/>
          <w:b/>
          <w:color w:val="000000" w:themeColor="text1"/>
        </w:rPr>
      </w:pPr>
    </w:p>
    <w:p w14:paraId="2B4B9AF0" w14:textId="77777777" w:rsidR="00A87526" w:rsidRPr="00471008" w:rsidRDefault="00A87526" w:rsidP="00BF0763">
      <w:pPr>
        <w:spacing w:after="0" w:line="240" w:lineRule="auto"/>
        <w:rPr>
          <w:rFonts w:ascii="Garamond" w:hAnsi="Garamond"/>
          <w:b/>
          <w:color w:val="000000" w:themeColor="text1"/>
        </w:rPr>
      </w:pPr>
    </w:p>
    <w:p w14:paraId="6ED5411C" w14:textId="77777777" w:rsidR="00A87526" w:rsidRPr="00471008" w:rsidRDefault="00A87526" w:rsidP="00BF0763">
      <w:pPr>
        <w:spacing w:after="0" w:line="240" w:lineRule="auto"/>
        <w:rPr>
          <w:rFonts w:ascii="Garamond" w:hAnsi="Garamond"/>
          <w:b/>
          <w:color w:val="000000" w:themeColor="text1"/>
        </w:rPr>
      </w:pPr>
    </w:p>
    <w:p w14:paraId="7275B028" w14:textId="77777777" w:rsidR="00A87526" w:rsidRPr="00471008" w:rsidRDefault="00A87526" w:rsidP="00BF0763">
      <w:pPr>
        <w:spacing w:after="0" w:line="240" w:lineRule="auto"/>
        <w:rPr>
          <w:rFonts w:ascii="Garamond" w:hAnsi="Garamond"/>
          <w:b/>
          <w:color w:val="000000" w:themeColor="text1"/>
        </w:rPr>
      </w:pPr>
    </w:p>
    <w:p w14:paraId="4FD904FC" w14:textId="77777777" w:rsidR="00A87526" w:rsidRPr="00471008" w:rsidRDefault="00A87526" w:rsidP="00BF0763">
      <w:pPr>
        <w:spacing w:after="0" w:line="240" w:lineRule="auto"/>
        <w:rPr>
          <w:rFonts w:ascii="Garamond" w:hAnsi="Garamond"/>
          <w:b/>
          <w:color w:val="000000" w:themeColor="text1"/>
        </w:rPr>
      </w:pPr>
    </w:p>
    <w:p w14:paraId="636D086C" w14:textId="77777777" w:rsidR="00A87526" w:rsidRPr="00471008" w:rsidRDefault="00A87526" w:rsidP="00BF0763">
      <w:pPr>
        <w:spacing w:after="0" w:line="240" w:lineRule="auto"/>
        <w:rPr>
          <w:rFonts w:ascii="Garamond" w:hAnsi="Garamond"/>
          <w:b/>
          <w:color w:val="000000" w:themeColor="text1"/>
        </w:rPr>
      </w:pPr>
    </w:p>
    <w:p w14:paraId="4DE4FB83" w14:textId="77777777" w:rsidR="00A87526" w:rsidRPr="00471008" w:rsidRDefault="00A87526" w:rsidP="00BF0763">
      <w:pPr>
        <w:spacing w:after="0" w:line="240" w:lineRule="auto"/>
        <w:rPr>
          <w:rFonts w:ascii="Garamond" w:hAnsi="Garamond"/>
          <w:b/>
          <w:color w:val="000000" w:themeColor="text1"/>
        </w:rPr>
      </w:pPr>
    </w:p>
    <w:p w14:paraId="4169C4F9" w14:textId="77777777" w:rsidR="00A87526" w:rsidRPr="00471008" w:rsidRDefault="00A87526" w:rsidP="00BF0763">
      <w:pPr>
        <w:spacing w:after="0" w:line="240" w:lineRule="auto"/>
        <w:rPr>
          <w:rFonts w:ascii="Garamond" w:hAnsi="Garamond"/>
          <w:b/>
          <w:color w:val="000000" w:themeColor="text1"/>
        </w:rPr>
      </w:pPr>
    </w:p>
    <w:p w14:paraId="1AA5CE4B" w14:textId="77777777" w:rsidR="00A87526" w:rsidRPr="00471008" w:rsidRDefault="00A87526" w:rsidP="00BF0763">
      <w:pPr>
        <w:spacing w:after="0" w:line="240" w:lineRule="auto"/>
        <w:rPr>
          <w:rFonts w:ascii="Garamond" w:hAnsi="Garamond"/>
          <w:b/>
          <w:color w:val="000000" w:themeColor="text1"/>
        </w:rPr>
      </w:pPr>
    </w:p>
    <w:p w14:paraId="0C3A6548" w14:textId="77777777" w:rsidR="00A87526" w:rsidRPr="00471008" w:rsidRDefault="00A87526" w:rsidP="00BF0763">
      <w:pPr>
        <w:spacing w:after="0" w:line="240" w:lineRule="auto"/>
        <w:rPr>
          <w:rFonts w:ascii="Garamond" w:hAnsi="Garamond"/>
          <w:b/>
          <w:color w:val="000000" w:themeColor="text1"/>
        </w:rPr>
      </w:pPr>
    </w:p>
    <w:p w14:paraId="0160A61F" w14:textId="77777777" w:rsidR="00A87526" w:rsidRPr="00471008" w:rsidRDefault="00A87526" w:rsidP="00BF0763">
      <w:pPr>
        <w:spacing w:after="0" w:line="240" w:lineRule="auto"/>
        <w:rPr>
          <w:rFonts w:ascii="Garamond" w:hAnsi="Garamond"/>
          <w:b/>
          <w:color w:val="000000" w:themeColor="text1"/>
        </w:rPr>
      </w:pPr>
    </w:p>
    <w:p w14:paraId="4CFF11F2" w14:textId="77777777" w:rsidR="00A87526" w:rsidRPr="00471008" w:rsidRDefault="00A87526" w:rsidP="00BF0763">
      <w:pPr>
        <w:spacing w:after="0" w:line="240" w:lineRule="auto"/>
        <w:rPr>
          <w:rFonts w:ascii="Garamond" w:hAnsi="Garamond"/>
          <w:b/>
          <w:color w:val="000000" w:themeColor="text1"/>
        </w:rPr>
      </w:pPr>
    </w:p>
    <w:p w14:paraId="38F2A1DB" w14:textId="77777777" w:rsidR="00A87526" w:rsidRPr="00471008" w:rsidRDefault="00A87526" w:rsidP="00BF0763">
      <w:pPr>
        <w:spacing w:after="0" w:line="240" w:lineRule="auto"/>
        <w:rPr>
          <w:rFonts w:ascii="Garamond" w:hAnsi="Garamond"/>
          <w:b/>
          <w:color w:val="000000" w:themeColor="text1"/>
        </w:rPr>
      </w:pPr>
    </w:p>
    <w:p w14:paraId="36C935DE" w14:textId="77777777" w:rsidR="00A87526" w:rsidRPr="00471008" w:rsidRDefault="00A87526" w:rsidP="00BF0763">
      <w:pPr>
        <w:spacing w:after="0" w:line="240" w:lineRule="auto"/>
        <w:rPr>
          <w:rFonts w:ascii="Garamond" w:hAnsi="Garamond"/>
          <w:b/>
          <w:color w:val="000000" w:themeColor="text1"/>
        </w:rPr>
      </w:pPr>
    </w:p>
    <w:p w14:paraId="6DC95795" w14:textId="77777777" w:rsidR="00A87526" w:rsidRPr="00471008" w:rsidRDefault="00A87526" w:rsidP="00BF0763">
      <w:pPr>
        <w:spacing w:after="0" w:line="240" w:lineRule="auto"/>
        <w:rPr>
          <w:rFonts w:ascii="Garamond" w:hAnsi="Garamond"/>
          <w:b/>
          <w:color w:val="000000" w:themeColor="text1"/>
        </w:rPr>
      </w:pPr>
    </w:p>
    <w:p w14:paraId="106C7DE5" w14:textId="449FBC17" w:rsidR="00BF0763" w:rsidRPr="00471008" w:rsidRDefault="00BF0763" w:rsidP="00BF0763">
      <w:pPr>
        <w:spacing w:after="0" w:line="240" w:lineRule="auto"/>
        <w:rPr>
          <w:rFonts w:ascii="Garamond" w:hAnsi="Garamond"/>
          <w:b/>
          <w:color w:val="000000" w:themeColor="text1"/>
        </w:rPr>
      </w:pPr>
      <w:proofErr w:type="spellStart"/>
      <w:r w:rsidRPr="00471008">
        <w:rPr>
          <w:rFonts w:ascii="Garamond" w:hAnsi="Garamond"/>
          <w:b/>
          <w:color w:val="000000" w:themeColor="text1"/>
        </w:rPr>
        <w:t>ToR</w:t>
      </w:r>
      <w:proofErr w:type="spellEnd"/>
      <w:r w:rsidRPr="00471008">
        <w:rPr>
          <w:rFonts w:ascii="Garamond" w:hAnsi="Garamond"/>
          <w:b/>
          <w:color w:val="000000" w:themeColor="text1"/>
        </w:rPr>
        <w:t xml:space="preserve"> ANNEX F: </w:t>
      </w:r>
      <w:r w:rsidR="00486B06" w:rsidRPr="00471008">
        <w:rPr>
          <w:rFonts w:ascii="Garamond" w:hAnsi="Garamond"/>
          <w:b/>
          <w:color w:val="000000" w:themeColor="text1"/>
        </w:rPr>
        <w:t>Interim Evaluation</w:t>
      </w:r>
      <w:r w:rsidRPr="00471008">
        <w:rPr>
          <w:rFonts w:ascii="Garamond" w:hAnsi="Garamond"/>
          <w:b/>
          <w:color w:val="000000" w:themeColor="text1"/>
        </w:rPr>
        <w:t xml:space="preserve"> Report Clearance Form</w:t>
      </w:r>
    </w:p>
    <w:p w14:paraId="3EFFA0BD" w14:textId="77777777" w:rsidR="00C052AC" w:rsidRPr="00471008" w:rsidRDefault="00C052AC" w:rsidP="00BF0763">
      <w:pPr>
        <w:spacing w:after="0" w:line="240" w:lineRule="auto"/>
        <w:rPr>
          <w:rFonts w:ascii="Garamond" w:hAnsi="Garamond"/>
          <w:b/>
          <w:color w:val="000000" w:themeColor="text1"/>
        </w:rPr>
      </w:pPr>
    </w:p>
    <w:p w14:paraId="33581F21" w14:textId="4F299B54" w:rsidR="004A3809" w:rsidRPr="00471008" w:rsidRDefault="00BF0763" w:rsidP="001E6992">
      <w:pPr>
        <w:spacing w:after="0" w:line="240" w:lineRule="auto"/>
        <w:rPr>
          <w:color w:val="000000" w:themeColor="text1"/>
        </w:rPr>
        <w:sectPr w:rsidR="004A3809" w:rsidRPr="00471008">
          <w:footerReference w:type="default" r:id="rId23"/>
          <w:pgSz w:w="12240" w:h="15840"/>
          <w:pgMar w:top="1440" w:right="1440" w:bottom="1440" w:left="1440" w:header="720" w:footer="720" w:gutter="0"/>
          <w:cols w:space="720"/>
          <w:docGrid w:linePitch="360"/>
        </w:sectPr>
      </w:pPr>
      <w:r w:rsidRPr="00471008">
        <w:rPr>
          <w:noProof/>
          <w:color w:val="000000" w:themeColor="text1"/>
          <w:shd w:val="clear" w:color="auto" w:fill="E6E6E6"/>
        </w:rPr>
        <mc:AlternateContent>
          <mc:Choice Requires="wps">
            <w:drawing>
              <wp:anchor distT="0" distB="0" distL="114300" distR="114300" simplePos="0" relativeHeight="251658241"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168340D2" w:rsidR="00303784" w:rsidRDefault="00303784"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303784" w:rsidRPr="0041686D" w:rsidRDefault="00303784" w:rsidP="00BF0763">
                            <w:pPr>
                              <w:spacing w:after="0" w:line="240" w:lineRule="auto"/>
                              <w:rPr>
                                <w:rFonts w:ascii="Garamond" w:hAnsi="Garamond"/>
                                <w:b/>
                                <w:sz w:val="20"/>
                                <w:szCs w:val="20"/>
                              </w:rPr>
                            </w:pPr>
                          </w:p>
                          <w:p w14:paraId="3C9DEFAE" w14:textId="16AA6718" w:rsidR="00303784" w:rsidRDefault="00303784"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303784" w:rsidRPr="00D2682B" w:rsidRDefault="00303784" w:rsidP="00BF0763">
                            <w:pPr>
                              <w:spacing w:after="0" w:line="240" w:lineRule="auto"/>
                              <w:rPr>
                                <w:rFonts w:ascii="Garamond" w:hAnsi="Garamond"/>
                                <w:b/>
                                <w:sz w:val="20"/>
                                <w:szCs w:val="20"/>
                              </w:rPr>
                            </w:pPr>
                          </w:p>
                          <w:p w14:paraId="3F39A266" w14:textId="77777777" w:rsidR="00303784" w:rsidRDefault="0030378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303784" w:rsidRDefault="00303784" w:rsidP="00BF0763">
                            <w:pPr>
                              <w:spacing w:after="0" w:line="240" w:lineRule="auto"/>
                              <w:rPr>
                                <w:rFonts w:ascii="Garamond" w:hAnsi="Garamond"/>
                                <w:sz w:val="20"/>
                                <w:szCs w:val="20"/>
                              </w:rPr>
                            </w:pPr>
                          </w:p>
                          <w:p w14:paraId="2FC974D0" w14:textId="77777777" w:rsidR="00303784" w:rsidRDefault="0030378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303784" w:rsidRDefault="00303784" w:rsidP="00BF0763">
                            <w:pPr>
                              <w:spacing w:after="0" w:line="240" w:lineRule="auto"/>
                              <w:rPr>
                                <w:rFonts w:ascii="Garamond" w:hAnsi="Garamond"/>
                                <w:sz w:val="20"/>
                                <w:szCs w:val="20"/>
                              </w:rPr>
                            </w:pPr>
                          </w:p>
                          <w:p w14:paraId="6F4842B9" w14:textId="77777777" w:rsidR="00303784" w:rsidRDefault="00303784" w:rsidP="00BF0763">
                            <w:pPr>
                              <w:spacing w:after="0" w:line="240" w:lineRule="auto"/>
                              <w:rPr>
                                <w:rFonts w:ascii="Garamond" w:hAnsi="Garamond"/>
                                <w:b/>
                                <w:sz w:val="20"/>
                                <w:szCs w:val="20"/>
                              </w:rPr>
                            </w:pPr>
                          </w:p>
                          <w:p w14:paraId="4E40AABF" w14:textId="7DA288DB" w:rsidR="00303784" w:rsidRDefault="00303784" w:rsidP="00BF0763">
                            <w:pPr>
                              <w:spacing w:after="0" w:line="240" w:lineRule="auto"/>
                              <w:rPr>
                                <w:rFonts w:ascii="Garamond" w:hAnsi="Garamond"/>
                                <w:b/>
                                <w:sz w:val="20"/>
                                <w:szCs w:val="20"/>
                              </w:rPr>
                            </w:pPr>
                            <w:r w:rsidRPr="008B2096">
                              <w:rPr>
                                <w:rFonts w:ascii="Garamond" w:hAnsi="Garamond"/>
                                <w:b/>
                                <w:sz w:val="20"/>
                                <w:szCs w:val="20"/>
                              </w:rPr>
                              <w:t>Regional Technical Adviso</w:t>
                            </w:r>
                            <w:r>
                              <w:rPr>
                                <w:rFonts w:ascii="Garamond" w:hAnsi="Garamond"/>
                                <w:b/>
                                <w:sz w:val="20"/>
                                <w:szCs w:val="20"/>
                              </w:rPr>
                              <w:t xml:space="preserve">r </w:t>
                            </w:r>
                            <w:r w:rsidR="005B24F6">
                              <w:rPr>
                                <w:rFonts w:ascii="Garamond" w:hAnsi="Garamond"/>
                                <w:b/>
                                <w:sz w:val="20"/>
                                <w:szCs w:val="20"/>
                              </w:rPr>
                              <w:t xml:space="preserve">- </w:t>
                            </w:r>
                            <w:r>
                              <w:rPr>
                                <w:rFonts w:ascii="Garamond" w:hAnsi="Garamond"/>
                                <w:b/>
                                <w:sz w:val="20"/>
                                <w:szCs w:val="20"/>
                              </w:rPr>
                              <w:t>Nature, Climate and Energy</w:t>
                            </w:r>
                          </w:p>
                          <w:p w14:paraId="21E335AF" w14:textId="77777777" w:rsidR="00303784" w:rsidRPr="00D2682B" w:rsidRDefault="00303784" w:rsidP="00BF0763">
                            <w:pPr>
                              <w:spacing w:after="0" w:line="240" w:lineRule="auto"/>
                              <w:rPr>
                                <w:rFonts w:ascii="Garamond" w:hAnsi="Garamond"/>
                                <w:b/>
                                <w:sz w:val="20"/>
                                <w:szCs w:val="20"/>
                              </w:rPr>
                            </w:pPr>
                          </w:p>
                          <w:p w14:paraId="248F3B50" w14:textId="77777777" w:rsidR="00303784" w:rsidRDefault="0030378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303784" w:rsidRDefault="00303784" w:rsidP="00BF0763">
                            <w:pPr>
                              <w:spacing w:after="0" w:line="240" w:lineRule="auto"/>
                              <w:rPr>
                                <w:rFonts w:ascii="Garamond" w:hAnsi="Garamond"/>
                                <w:sz w:val="20"/>
                                <w:szCs w:val="20"/>
                              </w:rPr>
                            </w:pPr>
                          </w:p>
                          <w:p w14:paraId="1AA184BB" w14:textId="6626FBFE" w:rsidR="00303784" w:rsidRDefault="0030378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09E1A77" w14:textId="45D241CB" w:rsidR="00303784" w:rsidRPr="00C052AC" w:rsidRDefault="00303784" w:rsidP="00BF0763">
                            <w:pPr>
                              <w:spacing w:after="0" w:line="240" w:lineRule="auto"/>
                              <w:rPr>
                                <w:rFonts w:ascii="Garamond" w:hAnsi="Garamond"/>
                                <w:b/>
                                <w:bCs/>
                                <w:sz w:val="20"/>
                                <w:szCs w:val="20"/>
                              </w:rPr>
                            </w:pPr>
                          </w:p>
                          <w:p w14:paraId="78892F45" w14:textId="77777777" w:rsidR="00303784" w:rsidRDefault="00303784" w:rsidP="00BF0763">
                            <w:pPr>
                              <w:spacing w:after="0" w:line="240" w:lineRule="auto"/>
                              <w:rPr>
                                <w:rFonts w:ascii="Garamond" w:hAnsi="Garamond"/>
                                <w:b/>
                                <w:bCs/>
                                <w:sz w:val="20"/>
                                <w:szCs w:val="20"/>
                              </w:rPr>
                            </w:pPr>
                          </w:p>
                          <w:p w14:paraId="2E32EC67" w14:textId="507CBCDA" w:rsidR="00303784" w:rsidRDefault="00303784" w:rsidP="00BF0763">
                            <w:pPr>
                              <w:spacing w:after="0" w:line="240" w:lineRule="auto"/>
                              <w:rPr>
                                <w:rFonts w:ascii="Garamond" w:hAnsi="Garamond"/>
                                <w:b/>
                                <w:bCs/>
                                <w:sz w:val="20"/>
                                <w:szCs w:val="20"/>
                              </w:rPr>
                            </w:pPr>
                            <w:r w:rsidRPr="00C052AC">
                              <w:rPr>
                                <w:rFonts w:ascii="Garamond" w:hAnsi="Garamond"/>
                                <w:b/>
                                <w:bCs/>
                                <w:sz w:val="20"/>
                                <w:szCs w:val="20"/>
                              </w:rPr>
                              <w:t xml:space="preserve">Principal Technical Advisor </w:t>
                            </w:r>
                            <w:r w:rsidR="005B24F6">
                              <w:rPr>
                                <w:rFonts w:ascii="Garamond" w:hAnsi="Garamond"/>
                                <w:b/>
                                <w:bCs/>
                                <w:sz w:val="20"/>
                                <w:szCs w:val="20"/>
                              </w:rPr>
                              <w:t xml:space="preserve">- </w:t>
                            </w:r>
                            <w:r w:rsidRPr="00C052AC">
                              <w:rPr>
                                <w:rFonts w:ascii="Garamond" w:hAnsi="Garamond"/>
                                <w:b/>
                                <w:bCs/>
                                <w:sz w:val="20"/>
                                <w:szCs w:val="20"/>
                              </w:rPr>
                              <w:t>Nature, Climate and Energy</w:t>
                            </w:r>
                          </w:p>
                          <w:p w14:paraId="00E8B06E" w14:textId="79C52966" w:rsidR="00303784" w:rsidRDefault="00303784" w:rsidP="00BF0763">
                            <w:pPr>
                              <w:spacing w:after="0" w:line="240" w:lineRule="auto"/>
                              <w:rPr>
                                <w:rFonts w:ascii="Garamond" w:hAnsi="Garamond"/>
                                <w:b/>
                                <w:bCs/>
                                <w:sz w:val="20"/>
                                <w:szCs w:val="20"/>
                              </w:rPr>
                            </w:pPr>
                          </w:p>
                          <w:p w14:paraId="68F4FAE2" w14:textId="77777777" w:rsidR="00303784" w:rsidRDefault="00303784" w:rsidP="00C052AC">
                            <w:pPr>
                              <w:spacing w:after="0" w:line="240" w:lineRule="auto"/>
                              <w:rPr>
                                <w:rFonts w:ascii="Garamond" w:hAnsi="Garamond"/>
                                <w:sz w:val="20"/>
                                <w:szCs w:val="20"/>
                              </w:rPr>
                            </w:pPr>
                            <w:r>
                              <w:rPr>
                                <w:rFonts w:ascii="Garamond" w:hAnsi="Garamond"/>
                                <w:sz w:val="20"/>
                                <w:szCs w:val="20"/>
                              </w:rPr>
                              <w:t>Name: _____________________________________________</w:t>
                            </w:r>
                          </w:p>
                          <w:p w14:paraId="19498FB6" w14:textId="77777777" w:rsidR="00303784" w:rsidRDefault="00303784" w:rsidP="00C052AC">
                            <w:pPr>
                              <w:spacing w:after="0" w:line="240" w:lineRule="auto"/>
                              <w:rPr>
                                <w:rFonts w:ascii="Garamond" w:hAnsi="Garamond"/>
                                <w:sz w:val="20"/>
                                <w:szCs w:val="20"/>
                              </w:rPr>
                            </w:pPr>
                          </w:p>
                          <w:p w14:paraId="361B0A44" w14:textId="77777777" w:rsidR="00303784" w:rsidRDefault="00303784" w:rsidP="00C052A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BD22C2A" w14:textId="77777777" w:rsidR="00303784" w:rsidRPr="00C052AC" w:rsidRDefault="00303784" w:rsidP="00BF0763">
                            <w:pPr>
                              <w:spacing w:after="0" w:line="240" w:lineRule="auto"/>
                              <w:rPr>
                                <w:rFonts w:ascii="Garamond" w:hAnsi="Garamond"/>
                                <w:b/>
                                <w:bCs/>
                                <w:sz w:val="20"/>
                                <w:szCs w:val="20"/>
                              </w:rPr>
                            </w:pPr>
                          </w:p>
                          <w:p w14:paraId="19171FAE" w14:textId="77777777" w:rsidR="00303784" w:rsidRPr="00006C92" w:rsidRDefault="00303784" w:rsidP="00BF0763">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" filled="f" strokeweight=".5pt">
                <v:path arrowok="t"/>
                <v:textbox style="mso-fit-shape-to-text:t">
                  <w:txbxContent>
                    <w:p w14:paraId="11400ECE" w14:textId="168340D2" w:rsidR="00303784" w:rsidRDefault="00303784"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303784" w:rsidRPr="0041686D" w:rsidRDefault="00303784" w:rsidP="00BF0763">
                      <w:pPr>
                        <w:spacing w:after="0" w:line="240" w:lineRule="auto"/>
                        <w:rPr>
                          <w:rFonts w:ascii="Garamond" w:hAnsi="Garamond"/>
                          <w:b/>
                          <w:sz w:val="20"/>
                          <w:szCs w:val="20"/>
                        </w:rPr>
                      </w:pPr>
                    </w:p>
                    <w:p w14:paraId="3C9DEFAE" w14:textId="16AA6718" w:rsidR="00303784" w:rsidRDefault="00303784"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303784" w:rsidRPr="00D2682B" w:rsidRDefault="00303784" w:rsidP="00BF0763">
                      <w:pPr>
                        <w:spacing w:after="0" w:line="240" w:lineRule="auto"/>
                        <w:rPr>
                          <w:rFonts w:ascii="Garamond" w:hAnsi="Garamond"/>
                          <w:b/>
                          <w:sz w:val="20"/>
                          <w:szCs w:val="20"/>
                        </w:rPr>
                      </w:pPr>
                    </w:p>
                    <w:p w14:paraId="3F39A266" w14:textId="77777777" w:rsidR="00303784" w:rsidRDefault="0030378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303784" w:rsidRDefault="00303784" w:rsidP="00BF0763">
                      <w:pPr>
                        <w:spacing w:after="0" w:line="240" w:lineRule="auto"/>
                        <w:rPr>
                          <w:rFonts w:ascii="Garamond" w:hAnsi="Garamond"/>
                          <w:sz w:val="20"/>
                          <w:szCs w:val="20"/>
                        </w:rPr>
                      </w:pPr>
                    </w:p>
                    <w:p w14:paraId="2FC974D0" w14:textId="77777777" w:rsidR="00303784" w:rsidRDefault="0030378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303784" w:rsidRDefault="00303784" w:rsidP="00BF0763">
                      <w:pPr>
                        <w:spacing w:after="0" w:line="240" w:lineRule="auto"/>
                        <w:rPr>
                          <w:rFonts w:ascii="Garamond" w:hAnsi="Garamond"/>
                          <w:sz w:val="20"/>
                          <w:szCs w:val="20"/>
                        </w:rPr>
                      </w:pPr>
                    </w:p>
                    <w:p w14:paraId="6F4842B9" w14:textId="77777777" w:rsidR="00303784" w:rsidRDefault="00303784" w:rsidP="00BF0763">
                      <w:pPr>
                        <w:spacing w:after="0" w:line="240" w:lineRule="auto"/>
                        <w:rPr>
                          <w:rFonts w:ascii="Garamond" w:hAnsi="Garamond"/>
                          <w:b/>
                          <w:sz w:val="20"/>
                          <w:szCs w:val="20"/>
                        </w:rPr>
                      </w:pPr>
                    </w:p>
                    <w:p w14:paraId="4E40AABF" w14:textId="7DA288DB" w:rsidR="00303784" w:rsidRDefault="00303784" w:rsidP="00BF0763">
                      <w:pPr>
                        <w:spacing w:after="0" w:line="240" w:lineRule="auto"/>
                        <w:rPr>
                          <w:rFonts w:ascii="Garamond" w:hAnsi="Garamond"/>
                          <w:b/>
                          <w:sz w:val="20"/>
                          <w:szCs w:val="20"/>
                        </w:rPr>
                      </w:pPr>
                      <w:r w:rsidRPr="008B2096">
                        <w:rPr>
                          <w:rFonts w:ascii="Garamond" w:hAnsi="Garamond"/>
                          <w:b/>
                          <w:sz w:val="20"/>
                          <w:szCs w:val="20"/>
                        </w:rPr>
                        <w:t>Regional Technical Adviso</w:t>
                      </w:r>
                      <w:r>
                        <w:rPr>
                          <w:rFonts w:ascii="Garamond" w:hAnsi="Garamond"/>
                          <w:b/>
                          <w:sz w:val="20"/>
                          <w:szCs w:val="20"/>
                        </w:rPr>
                        <w:t xml:space="preserve">r </w:t>
                      </w:r>
                      <w:r w:rsidR="005B24F6">
                        <w:rPr>
                          <w:rFonts w:ascii="Garamond" w:hAnsi="Garamond"/>
                          <w:b/>
                          <w:sz w:val="20"/>
                          <w:szCs w:val="20"/>
                        </w:rPr>
                        <w:t xml:space="preserve">- </w:t>
                      </w:r>
                      <w:r>
                        <w:rPr>
                          <w:rFonts w:ascii="Garamond" w:hAnsi="Garamond"/>
                          <w:b/>
                          <w:sz w:val="20"/>
                          <w:szCs w:val="20"/>
                        </w:rPr>
                        <w:t>Nature, Climate and Energy</w:t>
                      </w:r>
                    </w:p>
                    <w:p w14:paraId="21E335AF" w14:textId="77777777" w:rsidR="00303784" w:rsidRPr="00D2682B" w:rsidRDefault="00303784" w:rsidP="00BF0763">
                      <w:pPr>
                        <w:spacing w:after="0" w:line="240" w:lineRule="auto"/>
                        <w:rPr>
                          <w:rFonts w:ascii="Garamond" w:hAnsi="Garamond"/>
                          <w:b/>
                          <w:sz w:val="20"/>
                          <w:szCs w:val="20"/>
                        </w:rPr>
                      </w:pPr>
                    </w:p>
                    <w:p w14:paraId="248F3B50" w14:textId="77777777" w:rsidR="00303784" w:rsidRDefault="0030378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303784" w:rsidRDefault="00303784" w:rsidP="00BF0763">
                      <w:pPr>
                        <w:spacing w:after="0" w:line="240" w:lineRule="auto"/>
                        <w:rPr>
                          <w:rFonts w:ascii="Garamond" w:hAnsi="Garamond"/>
                          <w:sz w:val="20"/>
                          <w:szCs w:val="20"/>
                        </w:rPr>
                      </w:pPr>
                    </w:p>
                    <w:p w14:paraId="1AA184BB" w14:textId="6626FBFE" w:rsidR="00303784" w:rsidRDefault="0030378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09E1A77" w14:textId="45D241CB" w:rsidR="00303784" w:rsidRPr="00C052AC" w:rsidRDefault="00303784" w:rsidP="00BF0763">
                      <w:pPr>
                        <w:spacing w:after="0" w:line="240" w:lineRule="auto"/>
                        <w:rPr>
                          <w:rFonts w:ascii="Garamond" w:hAnsi="Garamond"/>
                          <w:b/>
                          <w:bCs/>
                          <w:sz w:val="20"/>
                          <w:szCs w:val="20"/>
                        </w:rPr>
                      </w:pPr>
                    </w:p>
                    <w:p w14:paraId="78892F45" w14:textId="77777777" w:rsidR="00303784" w:rsidRDefault="00303784" w:rsidP="00BF0763">
                      <w:pPr>
                        <w:spacing w:after="0" w:line="240" w:lineRule="auto"/>
                        <w:rPr>
                          <w:rFonts w:ascii="Garamond" w:hAnsi="Garamond"/>
                          <w:b/>
                          <w:bCs/>
                          <w:sz w:val="20"/>
                          <w:szCs w:val="20"/>
                        </w:rPr>
                      </w:pPr>
                    </w:p>
                    <w:p w14:paraId="2E32EC67" w14:textId="507CBCDA" w:rsidR="00303784" w:rsidRDefault="00303784" w:rsidP="00BF0763">
                      <w:pPr>
                        <w:spacing w:after="0" w:line="240" w:lineRule="auto"/>
                        <w:rPr>
                          <w:rFonts w:ascii="Garamond" w:hAnsi="Garamond"/>
                          <w:b/>
                          <w:bCs/>
                          <w:sz w:val="20"/>
                          <w:szCs w:val="20"/>
                        </w:rPr>
                      </w:pPr>
                      <w:r w:rsidRPr="00C052AC">
                        <w:rPr>
                          <w:rFonts w:ascii="Garamond" w:hAnsi="Garamond"/>
                          <w:b/>
                          <w:bCs/>
                          <w:sz w:val="20"/>
                          <w:szCs w:val="20"/>
                        </w:rPr>
                        <w:t xml:space="preserve">Principal Technical Advisor </w:t>
                      </w:r>
                      <w:r w:rsidR="005B24F6">
                        <w:rPr>
                          <w:rFonts w:ascii="Garamond" w:hAnsi="Garamond"/>
                          <w:b/>
                          <w:bCs/>
                          <w:sz w:val="20"/>
                          <w:szCs w:val="20"/>
                        </w:rPr>
                        <w:t xml:space="preserve">- </w:t>
                      </w:r>
                      <w:r w:rsidRPr="00C052AC">
                        <w:rPr>
                          <w:rFonts w:ascii="Garamond" w:hAnsi="Garamond"/>
                          <w:b/>
                          <w:bCs/>
                          <w:sz w:val="20"/>
                          <w:szCs w:val="20"/>
                        </w:rPr>
                        <w:t>Nature, Climate and Energy</w:t>
                      </w:r>
                    </w:p>
                    <w:p w14:paraId="00E8B06E" w14:textId="79C52966" w:rsidR="00303784" w:rsidRDefault="00303784" w:rsidP="00BF0763">
                      <w:pPr>
                        <w:spacing w:after="0" w:line="240" w:lineRule="auto"/>
                        <w:rPr>
                          <w:rFonts w:ascii="Garamond" w:hAnsi="Garamond"/>
                          <w:b/>
                          <w:bCs/>
                          <w:sz w:val="20"/>
                          <w:szCs w:val="20"/>
                        </w:rPr>
                      </w:pPr>
                    </w:p>
                    <w:p w14:paraId="68F4FAE2" w14:textId="77777777" w:rsidR="00303784" w:rsidRDefault="00303784" w:rsidP="00C052AC">
                      <w:pPr>
                        <w:spacing w:after="0" w:line="240" w:lineRule="auto"/>
                        <w:rPr>
                          <w:rFonts w:ascii="Garamond" w:hAnsi="Garamond"/>
                          <w:sz w:val="20"/>
                          <w:szCs w:val="20"/>
                        </w:rPr>
                      </w:pPr>
                      <w:r>
                        <w:rPr>
                          <w:rFonts w:ascii="Garamond" w:hAnsi="Garamond"/>
                          <w:sz w:val="20"/>
                          <w:szCs w:val="20"/>
                        </w:rPr>
                        <w:t>Name: _____________________________________________</w:t>
                      </w:r>
                    </w:p>
                    <w:p w14:paraId="19498FB6" w14:textId="77777777" w:rsidR="00303784" w:rsidRDefault="00303784" w:rsidP="00C052AC">
                      <w:pPr>
                        <w:spacing w:after="0" w:line="240" w:lineRule="auto"/>
                        <w:rPr>
                          <w:rFonts w:ascii="Garamond" w:hAnsi="Garamond"/>
                          <w:sz w:val="20"/>
                          <w:szCs w:val="20"/>
                        </w:rPr>
                      </w:pPr>
                    </w:p>
                    <w:p w14:paraId="361B0A44" w14:textId="77777777" w:rsidR="00303784" w:rsidRDefault="00303784" w:rsidP="00C052A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BD22C2A" w14:textId="77777777" w:rsidR="00303784" w:rsidRPr="00C052AC" w:rsidRDefault="00303784" w:rsidP="00BF0763">
                      <w:pPr>
                        <w:spacing w:after="0" w:line="240" w:lineRule="auto"/>
                        <w:rPr>
                          <w:rFonts w:ascii="Garamond" w:hAnsi="Garamond"/>
                          <w:b/>
                          <w:bCs/>
                          <w:sz w:val="20"/>
                          <w:szCs w:val="20"/>
                        </w:rPr>
                      </w:pPr>
                    </w:p>
                    <w:p w14:paraId="19171FAE" w14:textId="77777777" w:rsidR="00303784" w:rsidRPr="00006C92" w:rsidRDefault="00303784" w:rsidP="00BF0763">
                      <w:pPr>
                        <w:spacing w:after="0" w:line="240" w:lineRule="auto"/>
                        <w:rPr>
                          <w:rFonts w:ascii="Garamond" w:hAnsi="Garamond"/>
                          <w:sz w:val="20"/>
                          <w:szCs w:val="20"/>
                        </w:rPr>
                      </w:pPr>
                    </w:p>
                  </w:txbxContent>
                </v:textbox>
                <w10:wrap type="square"/>
              </v:shape>
            </w:pict>
          </mc:Fallback>
        </mc:AlternateContent>
      </w:r>
      <w:r w:rsidRPr="00471008">
        <w:rPr>
          <w:rFonts w:ascii="Garamond" w:hAnsi="Garamond"/>
          <w:i/>
          <w:color w:val="000000" w:themeColor="text1"/>
          <w:sz w:val="20"/>
          <w:szCs w:val="20"/>
          <w:highlight w:val="lightGray"/>
        </w:rPr>
        <w:t>(</w:t>
      </w:r>
      <w:proofErr w:type="gramStart"/>
      <w:r w:rsidRPr="00471008">
        <w:rPr>
          <w:rFonts w:ascii="Garamond" w:hAnsi="Garamond"/>
          <w:i/>
          <w:color w:val="000000" w:themeColor="text1"/>
          <w:sz w:val="20"/>
          <w:szCs w:val="20"/>
          <w:highlight w:val="lightGray"/>
        </w:rPr>
        <w:t>to</w:t>
      </w:r>
      <w:proofErr w:type="gramEnd"/>
      <w:r w:rsidRPr="00471008">
        <w:rPr>
          <w:rFonts w:ascii="Garamond" w:hAnsi="Garamond"/>
          <w:i/>
          <w:color w:val="000000" w:themeColor="text1"/>
          <w:sz w:val="20"/>
          <w:szCs w:val="20"/>
          <w:highlight w:val="lightGray"/>
        </w:rPr>
        <w:t xml:space="preserve"> be completed</w:t>
      </w:r>
      <w:r w:rsidR="00486B06" w:rsidRPr="00471008">
        <w:rPr>
          <w:rFonts w:ascii="Garamond" w:hAnsi="Garamond"/>
          <w:i/>
          <w:color w:val="000000" w:themeColor="text1"/>
          <w:sz w:val="20"/>
          <w:szCs w:val="20"/>
          <w:highlight w:val="lightGray"/>
        </w:rPr>
        <w:t xml:space="preserve"> and signed</w:t>
      </w:r>
      <w:r w:rsidRPr="00471008">
        <w:rPr>
          <w:rFonts w:ascii="Garamond" w:hAnsi="Garamond"/>
          <w:i/>
          <w:color w:val="000000" w:themeColor="text1"/>
          <w:sz w:val="20"/>
          <w:szCs w:val="20"/>
          <w:highlight w:val="lightGray"/>
        </w:rPr>
        <w:t xml:space="preserve"> by the Commissioning Unit</w:t>
      </w:r>
      <w:r w:rsidR="00C052AC" w:rsidRPr="00471008">
        <w:rPr>
          <w:rFonts w:ascii="Garamond" w:hAnsi="Garamond"/>
          <w:i/>
          <w:color w:val="000000" w:themeColor="text1"/>
          <w:sz w:val="20"/>
          <w:szCs w:val="20"/>
          <w:highlight w:val="lightGray"/>
        </w:rPr>
        <w:t xml:space="preserve">, </w:t>
      </w:r>
      <w:r w:rsidRPr="00471008">
        <w:rPr>
          <w:rFonts w:ascii="Garamond" w:hAnsi="Garamond"/>
          <w:i/>
          <w:color w:val="000000" w:themeColor="text1"/>
          <w:sz w:val="20"/>
          <w:szCs w:val="20"/>
          <w:highlight w:val="lightGray"/>
        </w:rPr>
        <w:t>RTA and</w:t>
      </w:r>
      <w:r w:rsidR="00C052AC" w:rsidRPr="00471008">
        <w:rPr>
          <w:rFonts w:ascii="Garamond" w:hAnsi="Garamond"/>
          <w:i/>
          <w:color w:val="000000" w:themeColor="text1"/>
          <w:sz w:val="20"/>
          <w:szCs w:val="20"/>
          <w:highlight w:val="lightGray"/>
        </w:rPr>
        <w:t xml:space="preserve"> PTA</w:t>
      </w:r>
      <w:r w:rsidRPr="00471008">
        <w:rPr>
          <w:rFonts w:ascii="Garamond" w:hAnsi="Garamond"/>
          <w:i/>
          <w:color w:val="000000" w:themeColor="text1"/>
          <w:sz w:val="20"/>
          <w:szCs w:val="20"/>
          <w:highlight w:val="lightGray"/>
        </w:rPr>
        <w:t xml:space="preserve"> included in the final </w:t>
      </w:r>
      <w:r w:rsidR="00486B06" w:rsidRPr="00471008">
        <w:rPr>
          <w:rFonts w:ascii="Garamond" w:hAnsi="Garamond"/>
          <w:i/>
          <w:color w:val="000000" w:themeColor="text1"/>
          <w:sz w:val="20"/>
          <w:szCs w:val="20"/>
          <w:highlight w:val="lightGray"/>
        </w:rPr>
        <w:t>report</w:t>
      </w:r>
      <w:r w:rsidRPr="00471008">
        <w:rPr>
          <w:rFonts w:ascii="Garamond" w:hAnsi="Garamond"/>
          <w:i/>
          <w:color w:val="000000" w:themeColor="text1"/>
          <w:sz w:val="20"/>
          <w:szCs w:val="20"/>
          <w:highlight w:val="lightGray"/>
        </w:rPr>
        <w:t>)</w:t>
      </w:r>
      <w:r w:rsidR="001E6992" w:rsidRPr="00471008">
        <w:rPr>
          <w:color w:val="000000" w:themeColor="text1"/>
        </w:rPr>
        <w:t xml:space="preserve"> </w:t>
      </w:r>
    </w:p>
    <w:p w14:paraId="154AAE38" w14:textId="50DBBDCA" w:rsidR="004A3809" w:rsidRPr="00471008" w:rsidRDefault="004A3809" w:rsidP="004A3809">
      <w:pPr>
        <w:spacing w:after="0" w:line="240" w:lineRule="auto"/>
        <w:rPr>
          <w:rFonts w:ascii="Garamond" w:hAnsi="Garamond"/>
          <w:b/>
          <w:color w:val="000000" w:themeColor="text1"/>
        </w:rPr>
      </w:pPr>
      <w:proofErr w:type="spellStart"/>
      <w:r w:rsidRPr="00471008">
        <w:rPr>
          <w:rFonts w:ascii="Garamond" w:hAnsi="Garamond"/>
          <w:b/>
          <w:color w:val="000000" w:themeColor="text1"/>
        </w:rPr>
        <w:lastRenderedPageBreak/>
        <w:t>ToR</w:t>
      </w:r>
      <w:proofErr w:type="spellEnd"/>
      <w:r w:rsidRPr="00471008">
        <w:rPr>
          <w:rFonts w:ascii="Garamond" w:hAnsi="Garamond"/>
          <w:b/>
          <w:color w:val="000000" w:themeColor="text1"/>
        </w:rPr>
        <w:t xml:space="preserve"> ANNEX G: Audit Trail Template</w:t>
      </w:r>
    </w:p>
    <w:p w14:paraId="14996F89" w14:textId="77777777" w:rsidR="004A3809" w:rsidRPr="00471008" w:rsidRDefault="004A3809" w:rsidP="004A3809">
      <w:pPr>
        <w:autoSpaceDE w:val="0"/>
        <w:autoSpaceDN w:val="0"/>
        <w:adjustRightInd w:val="0"/>
        <w:spacing w:after="0" w:line="240" w:lineRule="auto"/>
        <w:rPr>
          <w:rFonts w:ascii="Garamond" w:hAnsi="Garamond" w:cs="Calibri"/>
          <w:i/>
          <w:color w:val="000000" w:themeColor="text1"/>
        </w:rPr>
      </w:pPr>
    </w:p>
    <w:p w14:paraId="5D589BBB" w14:textId="53A39770" w:rsidR="004A3809" w:rsidRPr="00471008" w:rsidRDefault="004A3809" w:rsidP="004A3809">
      <w:pPr>
        <w:autoSpaceDE w:val="0"/>
        <w:autoSpaceDN w:val="0"/>
        <w:adjustRightInd w:val="0"/>
        <w:spacing w:after="0" w:line="240" w:lineRule="auto"/>
        <w:jc w:val="both"/>
        <w:rPr>
          <w:rFonts w:ascii="Garamond" w:hAnsi="Garamond"/>
          <w:color w:val="000000" w:themeColor="text1"/>
        </w:rPr>
      </w:pPr>
      <w:r w:rsidRPr="00471008">
        <w:rPr>
          <w:rFonts w:ascii="Garamond" w:hAnsi="Garamond" w:cs="Calibri"/>
          <w:i/>
          <w:color w:val="000000" w:themeColor="text1"/>
        </w:rPr>
        <w:t>Note:</w:t>
      </w:r>
      <w:r w:rsidRPr="00471008">
        <w:rPr>
          <w:rFonts w:ascii="Garamond" w:hAnsi="Garamond" w:cs="Calibri"/>
          <w:color w:val="000000" w:themeColor="text1"/>
        </w:rPr>
        <w:t xml:space="preserve">  </w:t>
      </w:r>
      <w:r w:rsidRPr="00471008">
        <w:rPr>
          <w:rFonts w:ascii="Garamond" w:hAnsi="Garamond"/>
          <w:color w:val="000000" w:themeColor="text1"/>
        </w:rPr>
        <w:t xml:space="preserve">The following is a template for the </w:t>
      </w:r>
      <w:r w:rsidR="00486B06" w:rsidRPr="00471008">
        <w:rPr>
          <w:rFonts w:ascii="Garamond" w:hAnsi="Garamond"/>
          <w:color w:val="000000" w:themeColor="text1"/>
        </w:rPr>
        <w:t>Interim Evaluation</w:t>
      </w:r>
      <w:r w:rsidRPr="00471008">
        <w:rPr>
          <w:rFonts w:ascii="Garamond" w:hAnsi="Garamond"/>
          <w:color w:val="000000" w:themeColor="text1"/>
        </w:rPr>
        <w:t xml:space="preserve"> Team to show how the received comments on the draft </w:t>
      </w:r>
      <w:r w:rsidR="00486B06" w:rsidRPr="00471008">
        <w:rPr>
          <w:rFonts w:ascii="Garamond" w:hAnsi="Garamond"/>
          <w:color w:val="000000" w:themeColor="text1"/>
        </w:rPr>
        <w:t>Interim Evaluation</w:t>
      </w:r>
      <w:r w:rsidRPr="00471008">
        <w:rPr>
          <w:rFonts w:ascii="Garamond" w:hAnsi="Garamond"/>
          <w:color w:val="000000" w:themeColor="text1"/>
        </w:rPr>
        <w:t xml:space="preserve"> report have (or have not) been incorporated into the final report. This audit trail should be </w:t>
      </w:r>
      <w:r w:rsidR="00486B06" w:rsidRPr="00471008">
        <w:rPr>
          <w:rFonts w:ascii="Garamond" w:hAnsi="Garamond"/>
          <w:color w:val="000000" w:themeColor="text1"/>
        </w:rPr>
        <w:t>listed</w:t>
      </w:r>
      <w:r w:rsidRPr="00471008">
        <w:rPr>
          <w:rFonts w:ascii="Garamond" w:hAnsi="Garamond"/>
          <w:color w:val="000000" w:themeColor="text1"/>
        </w:rPr>
        <w:t xml:space="preserve"> as an annex in the final report</w:t>
      </w:r>
      <w:r w:rsidR="00486B06" w:rsidRPr="00471008">
        <w:rPr>
          <w:rFonts w:ascii="Garamond" w:hAnsi="Garamond"/>
          <w:color w:val="000000" w:themeColor="text1"/>
        </w:rPr>
        <w:t xml:space="preserve"> but not attached to the report file.</w:t>
      </w:r>
      <w:r w:rsidRPr="00471008">
        <w:rPr>
          <w:rFonts w:ascii="Garamond" w:hAnsi="Garamond"/>
          <w:color w:val="000000" w:themeColor="text1"/>
        </w:rPr>
        <w:t xml:space="preserve"> </w:t>
      </w:r>
    </w:p>
    <w:p w14:paraId="2B5B4148" w14:textId="77777777" w:rsidR="004A3809" w:rsidRPr="00471008" w:rsidRDefault="004A3809" w:rsidP="004A3809">
      <w:pPr>
        <w:autoSpaceDE w:val="0"/>
        <w:autoSpaceDN w:val="0"/>
        <w:adjustRightInd w:val="0"/>
        <w:spacing w:after="0" w:line="240" w:lineRule="auto"/>
        <w:jc w:val="both"/>
        <w:rPr>
          <w:rFonts w:ascii="Garamond" w:hAnsi="Garamond"/>
          <w:color w:val="000000" w:themeColor="text1"/>
        </w:rPr>
      </w:pPr>
    </w:p>
    <w:p w14:paraId="66E433A8" w14:textId="77777777" w:rsidR="004A3809" w:rsidRPr="00471008" w:rsidRDefault="004A3809" w:rsidP="004A3809">
      <w:pPr>
        <w:autoSpaceDE w:val="0"/>
        <w:autoSpaceDN w:val="0"/>
        <w:adjustRightInd w:val="0"/>
        <w:spacing w:after="0" w:line="240" w:lineRule="auto"/>
        <w:jc w:val="both"/>
        <w:rPr>
          <w:rFonts w:ascii="Garamond" w:hAnsi="Garamond"/>
          <w:color w:val="000000" w:themeColor="text1"/>
        </w:rPr>
      </w:pPr>
    </w:p>
    <w:p w14:paraId="5B9E9F54" w14:textId="4C65D061" w:rsidR="004A3809" w:rsidRPr="00471008" w:rsidRDefault="004A3809" w:rsidP="004A3809">
      <w:pPr>
        <w:spacing w:after="0" w:line="240" w:lineRule="auto"/>
        <w:jc w:val="both"/>
        <w:rPr>
          <w:rFonts w:ascii="Garamond" w:hAnsi="Garamond"/>
          <w:b/>
          <w:color w:val="000000" w:themeColor="text1"/>
        </w:rPr>
      </w:pPr>
      <w:r w:rsidRPr="00471008">
        <w:rPr>
          <w:rFonts w:ascii="Garamond" w:hAnsi="Garamond"/>
          <w:b/>
          <w:color w:val="000000" w:themeColor="text1"/>
        </w:rPr>
        <w:t>To the comments received on (</w:t>
      </w:r>
      <w:r w:rsidRPr="00471008">
        <w:rPr>
          <w:rFonts w:ascii="Garamond" w:hAnsi="Garamond"/>
          <w:b/>
          <w:i/>
          <w:color w:val="000000" w:themeColor="text1"/>
          <w:highlight w:val="lightGray"/>
        </w:rPr>
        <w:t>date</w:t>
      </w:r>
      <w:r w:rsidRPr="00471008">
        <w:rPr>
          <w:rFonts w:ascii="Garamond" w:hAnsi="Garamond"/>
          <w:b/>
          <w:color w:val="000000" w:themeColor="text1"/>
        </w:rPr>
        <w:t xml:space="preserve">) from the </w:t>
      </w:r>
      <w:r w:rsidR="00486B06" w:rsidRPr="00471008">
        <w:rPr>
          <w:rFonts w:ascii="Garamond" w:hAnsi="Garamond"/>
          <w:b/>
          <w:color w:val="000000" w:themeColor="text1"/>
        </w:rPr>
        <w:t>Interim Evaluation</w:t>
      </w:r>
      <w:r w:rsidRPr="00471008">
        <w:rPr>
          <w:rFonts w:ascii="Garamond" w:hAnsi="Garamond"/>
          <w:b/>
          <w:color w:val="000000" w:themeColor="text1"/>
        </w:rPr>
        <w:t xml:space="preserve"> of (</w:t>
      </w:r>
      <w:r w:rsidRPr="00471008">
        <w:rPr>
          <w:rFonts w:ascii="Garamond" w:hAnsi="Garamond"/>
          <w:b/>
          <w:i/>
          <w:color w:val="000000" w:themeColor="text1"/>
          <w:highlight w:val="lightGray"/>
        </w:rPr>
        <w:t>project name</w:t>
      </w:r>
      <w:r w:rsidRPr="00471008">
        <w:rPr>
          <w:rFonts w:ascii="Garamond" w:hAnsi="Garamond"/>
          <w:b/>
          <w:color w:val="000000" w:themeColor="text1"/>
        </w:rPr>
        <w:t>) (UNDP Project ID-</w:t>
      </w:r>
      <w:r w:rsidRPr="00471008">
        <w:rPr>
          <w:rFonts w:ascii="Garamond" w:hAnsi="Garamond"/>
          <w:b/>
          <w:i/>
          <w:color w:val="000000" w:themeColor="text1"/>
          <w:highlight w:val="lightGray"/>
        </w:rPr>
        <w:t>PIMS #)</w:t>
      </w:r>
    </w:p>
    <w:p w14:paraId="6F53378C" w14:textId="77777777" w:rsidR="004A3809" w:rsidRPr="00471008" w:rsidRDefault="004A3809" w:rsidP="004A3809">
      <w:pPr>
        <w:spacing w:after="0" w:line="240" w:lineRule="auto"/>
        <w:jc w:val="both"/>
        <w:rPr>
          <w:rFonts w:ascii="Garamond" w:hAnsi="Garamond"/>
          <w:b/>
          <w:color w:val="000000" w:themeColor="text1"/>
        </w:rPr>
      </w:pPr>
    </w:p>
    <w:p w14:paraId="6686F47C" w14:textId="34D4EDEC" w:rsidR="004A3809" w:rsidRPr="00471008" w:rsidRDefault="004A3809" w:rsidP="004A3809">
      <w:pPr>
        <w:spacing w:after="0" w:line="240" w:lineRule="auto"/>
        <w:jc w:val="both"/>
        <w:rPr>
          <w:rFonts w:ascii="Garamond" w:hAnsi="Garamond"/>
          <w:i/>
          <w:color w:val="000000" w:themeColor="text1"/>
        </w:rPr>
      </w:pPr>
      <w:r w:rsidRPr="00471008">
        <w:rPr>
          <w:rFonts w:ascii="Garamond" w:hAnsi="Garamond"/>
          <w:i/>
          <w:color w:val="000000" w:themeColor="text1"/>
        </w:rPr>
        <w:t xml:space="preserve">The following comments were provided in track changes to the draft </w:t>
      </w:r>
      <w:r w:rsidR="00486B06" w:rsidRPr="00471008">
        <w:rPr>
          <w:rFonts w:ascii="Garamond" w:hAnsi="Garamond"/>
          <w:i/>
          <w:color w:val="000000" w:themeColor="text1"/>
        </w:rPr>
        <w:t>Interim Evaluation</w:t>
      </w:r>
      <w:r w:rsidRPr="00471008">
        <w:rPr>
          <w:rFonts w:ascii="Garamond" w:hAnsi="Garamond"/>
          <w:i/>
          <w:color w:val="000000" w:themeColor="text1"/>
        </w:rPr>
        <w:t xml:space="preserve"> report; they are referenced by institution (“Author” column) and track change comment number (“#” column):</w:t>
      </w:r>
    </w:p>
    <w:p w14:paraId="625E3859" w14:textId="77777777" w:rsidR="004A3809" w:rsidRPr="00471008" w:rsidRDefault="004A3809" w:rsidP="004A3809">
      <w:pPr>
        <w:spacing w:after="0" w:line="240" w:lineRule="auto"/>
        <w:jc w:val="center"/>
        <w:rPr>
          <w:rFonts w:ascii="Garamond" w:hAnsi="Garamond"/>
          <w:b/>
          <w:color w:val="000000" w:themeColor="text1"/>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71008" w:rsidRPr="00471008"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471008" w:rsidRDefault="004A3809" w:rsidP="003917B8">
            <w:pPr>
              <w:jc w:val="center"/>
              <w:rPr>
                <w:rFonts w:ascii="Garamond" w:hAnsi="Garamond"/>
                <w:b/>
                <w:color w:val="000000" w:themeColor="text1"/>
              </w:rPr>
            </w:pPr>
            <w:r w:rsidRPr="00471008">
              <w:rPr>
                <w:rFonts w:ascii="Garamond" w:hAnsi="Garamond"/>
                <w:b/>
                <w:color w:val="000000" w:themeColor="text1"/>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471008" w:rsidRDefault="004A3809" w:rsidP="003917B8">
            <w:pPr>
              <w:jc w:val="center"/>
              <w:rPr>
                <w:rFonts w:ascii="Garamond" w:hAnsi="Garamond"/>
                <w:b/>
                <w:color w:val="000000" w:themeColor="text1"/>
              </w:rPr>
            </w:pPr>
            <w:r w:rsidRPr="00471008">
              <w:rPr>
                <w:rFonts w:ascii="Garamond" w:hAnsi="Garamond"/>
                <w:b/>
                <w:color w:val="000000" w:themeColor="text1"/>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471008" w:rsidRDefault="004A3809" w:rsidP="003917B8">
            <w:pPr>
              <w:jc w:val="center"/>
              <w:rPr>
                <w:rFonts w:ascii="Garamond" w:hAnsi="Garamond"/>
                <w:b/>
                <w:color w:val="000000" w:themeColor="text1"/>
              </w:rPr>
            </w:pPr>
            <w:r w:rsidRPr="00471008">
              <w:rPr>
                <w:rFonts w:ascii="Garamond" w:hAnsi="Garamond"/>
                <w:b/>
                <w:color w:val="000000" w:themeColor="text1"/>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34FEB021" w:rsidR="004A3809" w:rsidRPr="00471008" w:rsidRDefault="004A3809" w:rsidP="003917B8">
            <w:pPr>
              <w:jc w:val="center"/>
              <w:rPr>
                <w:rFonts w:ascii="Garamond" w:hAnsi="Garamond"/>
                <w:b/>
                <w:color w:val="000000" w:themeColor="text1"/>
              </w:rPr>
            </w:pPr>
            <w:r w:rsidRPr="00471008">
              <w:rPr>
                <w:rFonts w:ascii="Garamond" w:hAnsi="Garamond"/>
                <w:b/>
                <w:color w:val="000000" w:themeColor="text1"/>
              </w:rPr>
              <w:t>Comment/Feedback on the draft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34C79175" w:rsidR="004A3809" w:rsidRPr="00471008" w:rsidRDefault="00486B06" w:rsidP="003917B8">
            <w:pPr>
              <w:jc w:val="center"/>
              <w:rPr>
                <w:rFonts w:ascii="Garamond" w:hAnsi="Garamond"/>
                <w:b/>
                <w:color w:val="000000" w:themeColor="text1"/>
              </w:rPr>
            </w:pPr>
            <w:r w:rsidRPr="00471008">
              <w:rPr>
                <w:rFonts w:ascii="Garamond" w:hAnsi="Garamond"/>
                <w:b/>
                <w:color w:val="000000" w:themeColor="text1"/>
              </w:rPr>
              <w:t>Interim Evaluation</w:t>
            </w:r>
            <w:r w:rsidR="004A3809" w:rsidRPr="00471008">
              <w:rPr>
                <w:rFonts w:ascii="Garamond" w:hAnsi="Garamond"/>
                <w:b/>
                <w:color w:val="000000" w:themeColor="text1"/>
              </w:rPr>
              <w:t xml:space="preserve"> team</w:t>
            </w:r>
          </w:p>
          <w:p w14:paraId="4ED19DA4" w14:textId="77777777" w:rsidR="004A3809" w:rsidRPr="00471008" w:rsidRDefault="004A3809" w:rsidP="003917B8">
            <w:pPr>
              <w:jc w:val="center"/>
              <w:rPr>
                <w:rFonts w:ascii="Garamond" w:hAnsi="Garamond"/>
                <w:b/>
                <w:color w:val="000000" w:themeColor="text1"/>
              </w:rPr>
            </w:pPr>
            <w:r w:rsidRPr="00471008">
              <w:rPr>
                <w:rFonts w:ascii="Garamond" w:hAnsi="Garamond"/>
                <w:b/>
                <w:color w:val="000000" w:themeColor="text1"/>
              </w:rPr>
              <w:t>response and actions taken</w:t>
            </w:r>
          </w:p>
        </w:tc>
      </w:tr>
      <w:tr w:rsidR="00471008" w:rsidRPr="00471008" w14:paraId="5CEF65E3" w14:textId="77777777" w:rsidTr="003917B8">
        <w:trPr>
          <w:trHeight w:val="261"/>
        </w:trPr>
        <w:tc>
          <w:tcPr>
            <w:tcW w:w="901" w:type="dxa"/>
            <w:tcBorders>
              <w:top w:val="single" w:sz="4" w:space="0" w:color="FFFFFF" w:themeColor="background1"/>
            </w:tcBorders>
          </w:tcPr>
          <w:p w14:paraId="4E80001A" w14:textId="77777777" w:rsidR="004A3809" w:rsidRPr="00471008" w:rsidRDefault="004A3809" w:rsidP="003917B8">
            <w:pPr>
              <w:jc w:val="center"/>
              <w:rPr>
                <w:rFonts w:ascii="Garamond" w:hAnsi="Garamond"/>
                <w:color w:val="000000" w:themeColor="text1"/>
              </w:rPr>
            </w:pPr>
          </w:p>
        </w:tc>
        <w:tc>
          <w:tcPr>
            <w:tcW w:w="644" w:type="dxa"/>
            <w:tcBorders>
              <w:top w:val="single" w:sz="4" w:space="0" w:color="FFFFFF" w:themeColor="background1"/>
            </w:tcBorders>
          </w:tcPr>
          <w:p w14:paraId="1F90B339" w14:textId="77777777" w:rsidR="004A3809" w:rsidRPr="00471008" w:rsidRDefault="004A3809" w:rsidP="003917B8">
            <w:pPr>
              <w:jc w:val="center"/>
              <w:rPr>
                <w:rFonts w:ascii="Garamond" w:hAnsi="Garamond"/>
                <w:color w:val="000000" w:themeColor="text1"/>
              </w:rPr>
            </w:pPr>
          </w:p>
        </w:tc>
        <w:tc>
          <w:tcPr>
            <w:tcW w:w="1605" w:type="dxa"/>
            <w:tcBorders>
              <w:top w:val="single" w:sz="4" w:space="0" w:color="FFFFFF" w:themeColor="background1"/>
            </w:tcBorders>
          </w:tcPr>
          <w:p w14:paraId="0D385A04" w14:textId="77777777" w:rsidR="004A3809" w:rsidRPr="00471008" w:rsidRDefault="004A3809" w:rsidP="003917B8">
            <w:pPr>
              <w:jc w:val="center"/>
              <w:rPr>
                <w:rFonts w:ascii="Garamond" w:hAnsi="Garamond"/>
                <w:color w:val="000000" w:themeColor="text1"/>
              </w:rPr>
            </w:pPr>
          </w:p>
        </w:tc>
        <w:tc>
          <w:tcPr>
            <w:tcW w:w="3780" w:type="dxa"/>
            <w:tcBorders>
              <w:top w:val="single" w:sz="4" w:space="0" w:color="FFFFFF" w:themeColor="background1"/>
            </w:tcBorders>
          </w:tcPr>
          <w:p w14:paraId="45E209CB" w14:textId="77777777" w:rsidR="004A3809" w:rsidRPr="00471008" w:rsidRDefault="004A3809" w:rsidP="003917B8">
            <w:pPr>
              <w:pStyle w:val="CommentText"/>
              <w:rPr>
                <w:rFonts w:ascii="Garamond" w:hAnsi="Garamond"/>
                <w:color w:val="000000" w:themeColor="text1"/>
                <w:sz w:val="22"/>
                <w:szCs w:val="22"/>
              </w:rPr>
            </w:pPr>
          </w:p>
        </w:tc>
        <w:tc>
          <w:tcPr>
            <w:tcW w:w="2610" w:type="dxa"/>
            <w:tcBorders>
              <w:top w:val="single" w:sz="4" w:space="0" w:color="FFFFFF" w:themeColor="background1"/>
            </w:tcBorders>
          </w:tcPr>
          <w:p w14:paraId="0B9E8F62" w14:textId="77777777" w:rsidR="004A3809" w:rsidRPr="00471008" w:rsidRDefault="004A3809" w:rsidP="003917B8">
            <w:pPr>
              <w:rPr>
                <w:rFonts w:ascii="Garamond" w:hAnsi="Garamond"/>
                <w:color w:val="000000" w:themeColor="text1"/>
              </w:rPr>
            </w:pPr>
          </w:p>
        </w:tc>
      </w:tr>
      <w:tr w:rsidR="00471008" w:rsidRPr="00471008" w14:paraId="5158DD27" w14:textId="77777777" w:rsidTr="003917B8">
        <w:trPr>
          <w:trHeight w:val="261"/>
        </w:trPr>
        <w:tc>
          <w:tcPr>
            <w:tcW w:w="901" w:type="dxa"/>
          </w:tcPr>
          <w:p w14:paraId="672493A6" w14:textId="77777777" w:rsidR="004A3809" w:rsidRPr="00471008" w:rsidRDefault="004A3809" w:rsidP="003917B8">
            <w:pPr>
              <w:jc w:val="center"/>
              <w:rPr>
                <w:rFonts w:ascii="Garamond" w:hAnsi="Garamond"/>
                <w:color w:val="000000" w:themeColor="text1"/>
              </w:rPr>
            </w:pPr>
          </w:p>
        </w:tc>
        <w:tc>
          <w:tcPr>
            <w:tcW w:w="644" w:type="dxa"/>
          </w:tcPr>
          <w:p w14:paraId="01412D83" w14:textId="77777777" w:rsidR="004A3809" w:rsidRPr="00471008" w:rsidRDefault="004A3809" w:rsidP="003917B8">
            <w:pPr>
              <w:jc w:val="center"/>
              <w:rPr>
                <w:rFonts w:ascii="Garamond" w:hAnsi="Garamond"/>
                <w:color w:val="000000" w:themeColor="text1"/>
              </w:rPr>
            </w:pPr>
          </w:p>
        </w:tc>
        <w:tc>
          <w:tcPr>
            <w:tcW w:w="1605" w:type="dxa"/>
          </w:tcPr>
          <w:p w14:paraId="3C7BA4C6" w14:textId="77777777" w:rsidR="004A3809" w:rsidRPr="00471008" w:rsidRDefault="004A3809" w:rsidP="003917B8">
            <w:pPr>
              <w:jc w:val="center"/>
              <w:rPr>
                <w:rFonts w:ascii="Garamond" w:hAnsi="Garamond"/>
                <w:color w:val="000000" w:themeColor="text1"/>
              </w:rPr>
            </w:pPr>
          </w:p>
        </w:tc>
        <w:tc>
          <w:tcPr>
            <w:tcW w:w="3780" w:type="dxa"/>
          </w:tcPr>
          <w:p w14:paraId="6E6D23E2" w14:textId="77777777" w:rsidR="004A3809" w:rsidRPr="00471008" w:rsidRDefault="004A3809" w:rsidP="003917B8">
            <w:pPr>
              <w:pStyle w:val="CommentText"/>
              <w:rPr>
                <w:rFonts w:ascii="Garamond" w:hAnsi="Garamond"/>
                <w:color w:val="000000" w:themeColor="text1"/>
                <w:sz w:val="22"/>
                <w:szCs w:val="22"/>
              </w:rPr>
            </w:pPr>
          </w:p>
        </w:tc>
        <w:tc>
          <w:tcPr>
            <w:tcW w:w="2610" w:type="dxa"/>
          </w:tcPr>
          <w:p w14:paraId="6C06863E" w14:textId="77777777" w:rsidR="004A3809" w:rsidRPr="00471008" w:rsidRDefault="004A3809" w:rsidP="003917B8">
            <w:pPr>
              <w:rPr>
                <w:rFonts w:ascii="Garamond" w:hAnsi="Garamond"/>
                <w:color w:val="000000" w:themeColor="text1"/>
              </w:rPr>
            </w:pPr>
          </w:p>
        </w:tc>
      </w:tr>
      <w:tr w:rsidR="00471008" w:rsidRPr="00471008" w14:paraId="32CE7C7A" w14:textId="77777777" w:rsidTr="003917B8">
        <w:trPr>
          <w:trHeight w:val="248"/>
        </w:trPr>
        <w:tc>
          <w:tcPr>
            <w:tcW w:w="901" w:type="dxa"/>
          </w:tcPr>
          <w:p w14:paraId="5928F8E8" w14:textId="77777777" w:rsidR="004A3809" w:rsidRPr="00471008" w:rsidRDefault="004A3809" w:rsidP="003917B8">
            <w:pPr>
              <w:jc w:val="center"/>
              <w:rPr>
                <w:rFonts w:ascii="Garamond" w:hAnsi="Garamond"/>
                <w:color w:val="000000" w:themeColor="text1"/>
              </w:rPr>
            </w:pPr>
          </w:p>
        </w:tc>
        <w:tc>
          <w:tcPr>
            <w:tcW w:w="644" w:type="dxa"/>
          </w:tcPr>
          <w:p w14:paraId="13E1D106" w14:textId="77777777" w:rsidR="004A3809" w:rsidRPr="00471008" w:rsidRDefault="004A3809" w:rsidP="003917B8">
            <w:pPr>
              <w:jc w:val="center"/>
              <w:rPr>
                <w:rFonts w:ascii="Garamond" w:hAnsi="Garamond"/>
                <w:color w:val="000000" w:themeColor="text1"/>
              </w:rPr>
            </w:pPr>
          </w:p>
        </w:tc>
        <w:tc>
          <w:tcPr>
            <w:tcW w:w="1605" w:type="dxa"/>
          </w:tcPr>
          <w:p w14:paraId="591C8681" w14:textId="77777777" w:rsidR="004A3809" w:rsidRPr="00471008" w:rsidRDefault="004A3809" w:rsidP="003917B8">
            <w:pPr>
              <w:jc w:val="center"/>
              <w:rPr>
                <w:rFonts w:ascii="Garamond" w:hAnsi="Garamond"/>
                <w:color w:val="000000" w:themeColor="text1"/>
              </w:rPr>
            </w:pPr>
          </w:p>
        </w:tc>
        <w:tc>
          <w:tcPr>
            <w:tcW w:w="3780" w:type="dxa"/>
          </w:tcPr>
          <w:p w14:paraId="3660ECF6" w14:textId="77777777" w:rsidR="004A3809" w:rsidRPr="00471008" w:rsidRDefault="004A3809" w:rsidP="003917B8">
            <w:pPr>
              <w:rPr>
                <w:rFonts w:ascii="Garamond" w:hAnsi="Garamond"/>
                <w:color w:val="000000" w:themeColor="text1"/>
              </w:rPr>
            </w:pPr>
          </w:p>
        </w:tc>
        <w:tc>
          <w:tcPr>
            <w:tcW w:w="2610" w:type="dxa"/>
          </w:tcPr>
          <w:p w14:paraId="3F6F7B00" w14:textId="77777777" w:rsidR="004A3809" w:rsidRPr="00471008" w:rsidRDefault="004A3809" w:rsidP="003917B8">
            <w:pPr>
              <w:rPr>
                <w:rFonts w:ascii="Garamond" w:hAnsi="Garamond"/>
                <w:color w:val="000000" w:themeColor="text1"/>
              </w:rPr>
            </w:pPr>
          </w:p>
        </w:tc>
      </w:tr>
      <w:tr w:rsidR="00471008" w:rsidRPr="00471008" w14:paraId="76C98584" w14:textId="77777777" w:rsidTr="003917B8">
        <w:trPr>
          <w:trHeight w:val="248"/>
        </w:trPr>
        <w:tc>
          <w:tcPr>
            <w:tcW w:w="901" w:type="dxa"/>
          </w:tcPr>
          <w:p w14:paraId="368A271E" w14:textId="77777777" w:rsidR="004A3809" w:rsidRPr="00471008" w:rsidRDefault="004A3809" w:rsidP="003917B8">
            <w:pPr>
              <w:jc w:val="center"/>
              <w:rPr>
                <w:rFonts w:ascii="Garamond" w:hAnsi="Garamond"/>
                <w:color w:val="000000" w:themeColor="text1"/>
              </w:rPr>
            </w:pPr>
          </w:p>
        </w:tc>
        <w:tc>
          <w:tcPr>
            <w:tcW w:w="644" w:type="dxa"/>
          </w:tcPr>
          <w:p w14:paraId="6D0B78B8" w14:textId="77777777" w:rsidR="004A3809" w:rsidRPr="00471008" w:rsidRDefault="004A3809" w:rsidP="003917B8">
            <w:pPr>
              <w:jc w:val="center"/>
              <w:rPr>
                <w:rFonts w:ascii="Garamond" w:hAnsi="Garamond"/>
                <w:color w:val="000000" w:themeColor="text1"/>
              </w:rPr>
            </w:pPr>
          </w:p>
        </w:tc>
        <w:tc>
          <w:tcPr>
            <w:tcW w:w="1605" w:type="dxa"/>
          </w:tcPr>
          <w:p w14:paraId="6C232E57" w14:textId="77777777" w:rsidR="004A3809" w:rsidRPr="00471008" w:rsidRDefault="004A3809" w:rsidP="003917B8">
            <w:pPr>
              <w:jc w:val="center"/>
              <w:rPr>
                <w:rFonts w:ascii="Garamond" w:hAnsi="Garamond"/>
                <w:color w:val="000000" w:themeColor="text1"/>
              </w:rPr>
            </w:pPr>
          </w:p>
        </w:tc>
        <w:tc>
          <w:tcPr>
            <w:tcW w:w="3780" w:type="dxa"/>
          </w:tcPr>
          <w:p w14:paraId="1CB5B76B" w14:textId="77777777" w:rsidR="004A3809" w:rsidRPr="00471008" w:rsidRDefault="004A3809" w:rsidP="003917B8">
            <w:pPr>
              <w:rPr>
                <w:rFonts w:ascii="Garamond" w:hAnsi="Garamond"/>
                <w:color w:val="000000" w:themeColor="text1"/>
              </w:rPr>
            </w:pPr>
          </w:p>
        </w:tc>
        <w:tc>
          <w:tcPr>
            <w:tcW w:w="2610" w:type="dxa"/>
          </w:tcPr>
          <w:p w14:paraId="024A486F" w14:textId="77777777" w:rsidR="004A3809" w:rsidRPr="00471008" w:rsidRDefault="004A3809" w:rsidP="003917B8">
            <w:pPr>
              <w:rPr>
                <w:rFonts w:ascii="Garamond" w:hAnsi="Garamond"/>
                <w:color w:val="000000" w:themeColor="text1"/>
              </w:rPr>
            </w:pPr>
          </w:p>
        </w:tc>
      </w:tr>
      <w:tr w:rsidR="00471008" w:rsidRPr="00471008" w14:paraId="2B737775" w14:textId="77777777" w:rsidTr="003917B8">
        <w:trPr>
          <w:trHeight w:val="261"/>
        </w:trPr>
        <w:tc>
          <w:tcPr>
            <w:tcW w:w="901" w:type="dxa"/>
          </w:tcPr>
          <w:p w14:paraId="2C1405D4" w14:textId="77777777" w:rsidR="004A3809" w:rsidRPr="00471008" w:rsidRDefault="004A3809" w:rsidP="003917B8">
            <w:pPr>
              <w:jc w:val="center"/>
              <w:rPr>
                <w:rFonts w:ascii="Garamond" w:hAnsi="Garamond"/>
                <w:color w:val="000000" w:themeColor="text1"/>
              </w:rPr>
            </w:pPr>
          </w:p>
        </w:tc>
        <w:tc>
          <w:tcPr>
            <w:tcW w:w="644" w:type="dxa"/>
          </w:tcPr>
          <w:p w14:paraId="17305D93" w14:textId="77777777" w:rsidR="004A3809" w:rsidRPr="00471008" w:rsidRDefault="004A3809" w:rsidP="003917B8">
            <w:pPr>
              <w:jc w:val="center"/>
              <w:rPr>
                <w:rFonts w:ascii="Garamond" w:hAnsi="Garamond"/>
                <w:color w:val="000000" w:themeColor="text1"/>
              </w:rPr>
            </w:pPr>
          </w:p>
        </w:tc>
        <w:tc>
          <w:tcPr>
            <w:tcW w:w="1605" w:type="dxa"/>
          </w:tcPr>
          <w:p w14:paraId="358295C9" w14:textId="77777777" w:rsidR="004A3809" w:rsidRPr="00471008" w:rsidRDefault="004A3809" w:rsidP="003917B8">
            <w:pPr>
              <w:jc w:val="center"/>
              <w:rPr>
                <w:rFonts w:ascii="Garamond" w:hAnsi="Garamond"/>
                <w:color w:val="000000" w:themeColor="text1"/>
              </w:rPr>
            </w:pPr>
          </w:p>
        </w:tc>
        <w:tc>
          <w:tcPr>
            <w:tcW w:w="3780" w:type="dxa"/>
          </w:tcPr>
          <w:p w14:paraId="6DB92180" w14:textId="77777777" w:rsidR="004A3809" w:rsidRPr="00471008" w:rsidRDefault="004A3809" w:rsidP="003917B8">
            <w:pPr>
              <w:rPr>
                <w:rFonts w:ascii="Garamond" w:hAnsi="Garamond"/>
                <w:color w:val="000000" w:themeColor="text1"/>
              </w:rPr>
            </w:pPr>
          </w:p>
        </w:tc>
        <w:tc>
          <w:tcPr>
            <w:tcW w:w="2610" w:type="dxa"/>
          </w:tcPr>
          <w:p w14:paraId="72471166" w14:textId="77777777" w:rsidR="004A3809" w:rsidRPr="00471008" w:rsidRDefault="004A3809" w:rsidP="003917B8">
            <w:pPr>
              <w:rPr>
                <w:rFonts w:ascii="Garamond" w:hAnsi="Garamond"/>
                <w:color w:val="000000" w:themeColor="text1"/>
              </w:rPr>
            </w:pPr>
          </w:p>
        </w:tc>
      </w:tr>
      <w:tr w:rsidR="00471008" w:rsidRPr="00471008" w14:paraId="3C2B7A12" w14:textId="77777777" w:rsidTr="003917B8">
        <w:trPr>
          <w:trHeight w:val="261"/>
        </w:trPr>
        <w:tc>
          <w:tcPr>
            <w:tcW w:w="901" w:type="dxa"/>
          </w:tcPr>
          <w:p w14:paraId="07BA91A8" w14:textId="77777777" w:rsidR="004A3809" w:rsidRPr="00471008" w:rsidRDefault="004A3809" w:rsidP="003917B8">
            <w:pPr>
              <w:jc w:val="center"/>
              <w:rPr>
                <w:rFonts w:ascii="Garamond" w:hAnsi="Garamond"/>
                <w:color w:val="000000" w:themeColor="text1"/>
              </w:rPr>
            </w:pPr>
          </w:p>
        </w:tc>
        <w:tc>
          <w:tcPr>
            <w:tcW w:w="644" w:type="dxa"/>
          </w:tcPr>
          <w:p w14:paraId="1B729ED1" w14:textId="77777777" w:rsidR="004A3809" w:rsidRPr="00471008" w:rsidRDefault="004A3809" w:rsidP="003917B8">
            <w:pPr>
              <w:jc w:val="center"/>
              <w:rPr>
                <w:rFonts w:ascii="Garamond" w:hAnsi="Garamond"/>
                <w:color w:val="000000" w:themeColor="text1"/>
              </w:rPr>
            </w:pPr>
          </w:p>
        </w:tc>
        <w:tc>
          <w:tcPr>
            <w:tcW w:w="1605" w:type="dxa"/>
          </w:tcPr>
          <w:p w14:paraId="17438807" w14:textId="77777777" w:rsidR="004A3809" w:rsidRPr="00471008" w:rsidRDefault="004A3809" w:rsidP="003917B8">
            <w:pPr>
              <w:jc w:val="center"/>
              <w:rPr>
                <w:rFonts w:ascii="Garamond" w:hAnsi="Garamond"/>
                <w:color w:val="000000" w:themeColor="text1"/>
              </w:rPr>
            </w:pPr>
          </w:p>
        </w:tc>
        <w:tc>
          <w:tcPr>
            <w:tcW w:w="3780" w:type="dxa"/>
          </w:tcPr>
          <w:p w14:paraId="14C62EB1" w14:textId="77777777" w:rsidR="004A3809" w:rsidRPr="00471008" w:rsidRDefault="004A3809" w:rsidP="003917B8">
            <w:pPr>
              <w:pStyle w:val="CommentText"/>
              <w:rPr>
                <w:rFonts w:ascii="Garamond" w:hAnsi="Garamond"/>
                <w:color w:val="000000" w:themeColor="text1"/>
                <w:sz w:val="22"/>
                <w:szCs w:val="22"/>
              </w:rPr>
            </w:pPr>
          </w:p>
        </w:tc>
        <w:tc>
          <w:tcPr>
            <w:tcW w:w="2610" w:type="dxa"/>
          </w:tcPr>
          <w:p w14:paraId="11F9EDFB" w14:textId="77777777" w:rsidR="004A3809" w:rsidRPr="00471008" w:rsidRDefault="004A3809" w:rsidP="003917B8">
            <w:pPr>
              <w:rPr>
                <w:rFonts w:ascii="Garamond" w:hAnsi="Garamond"/>
                <w:color w:val="000000" w:themeColor="text1"/>
              </w:rPr>
            </w:pPr>
          </w:p>
        </w:tc>
      </w:tr>
      <w:tr w:rsidR="00471008" w:rsidRPr="00471008" w14:paraId="2D770B94" w14:textId="77777777" w:rsidTr="003917B8">
        <w:trPr>
          <w:trHeight w:val="261"/>
        </w:trPr>
        <w:tc>
          <w:tcPr>
            <w:tcW w:w="901" w:type="dxa"/>
          </w:tcPr>
          <w:p w14:paraId="6AF6CDBE" w14:textId="77777777" w:rsidR="004A3809" w:rsidRPr="00471008" w:rsidRDefault="004A3809" w:rsidP="003917B8">
            <w:pPr>
              <w:jc w:val="center"/>
              <w:rPr>
                <w:rFonts w:ascii="Garamond" w:hAnsi="Garamond"/>
                <w:color w:val="000000" w:themeColor="text1"/>
              </w:rPr>
            </w:pPr>
          </w:p>
        </w:tc>
        <w:tc>
          <w:tcPr>
            <w:tcW w:w="644" w:type="dxa"/>
          </w:tcPr>
          <w:p w14:paraId="193FDDA0" w14:textId="77777777" w:rsidR="004A3809" w:rsidRPr="00471008" w:rsidRDefault="004A3809" w:rsidP="003917B8">
            <w:pPr>
              <w:jc w:val="center"/>
              <w:rPr>
                <w:rFonts w:ascii="Garamond" w:hAnsi="Garamond"/>
                <w:color w:val="000000" w:themeColor="text1"/>
              </w:rPr>
            </w:pPr>
          </w:p>
        </w:tc>
        <w:tc>
          <w:tcPr>
            <w:tcW w:w="1605" w:type="dxa"/>
          </w:tcPr>
          <w:p w14:paraId="4225F04F" w14:textId="77777777" w:rsidR="004A3809" w:rsidRPr="00471008" w:rsidRDefault="004A3809" w:rsidP="003917B8">
            <w:pPr>
              <w:jc w:val="center"/>
              <w:rPr>
                <w:rFonts w:ascii="Garamond" w:hAnsi="Garamond"/>
                <w:color w:val="000000" w:themeColor="text1"/>
              </w:rPr>
            </w:pPr>
          </w:p>
        </w:tc>
        <w:tc>
          <w:tcPr>
            <w:tcW w:w="3780" w:type="dxa"/>
          </w:tcPr>
          <w:p w14:paraId="4480CE7B" w14:textId="77777777" w:rsidR="004A3809" w:rsidRPr="00471008" w:rsidRDefault="004A3809" w:rsidP="003917B8">
            <w:pPr>
              <w:pStyle w:val="CommentText"/>
              <w:rPr>
                <w:rFonts w:ascii="Garamond" w:hAnsi="Garamond"/>
                <w:color w:val="000000" w:themeColor="text1"/>
                <w:sz w:val="22"/>
                <w:szCs w:val="22"/>
              </w:rPr>
            </w:pPr>
          </w:p>
        </w:tc>
        <w:tc>
          <w:tcPr>
            <w:tcW w:w="2610" w:type="dxa"/>
          </w:tcPr>
          <w:p w14:paraId="1C7E1EFA" w14:textId="77777777" w:rsidR="004A3809" w:rsidRPr="00471008" w:rsidRDefault="004A3809" w:rsidP="003917B8">
            <w:pPr>
              <w:rPr>
                <w:rFonts w:ascii="Garamond" w:hAnsi="Garamond"/>
                <w:color w:val="000000" w:themeColor="text1"/>
              </w:rPr>
            </w:pPr>
          </w:p>
        </w:tc>
      </w:tr>
      <w:tr w:rsidR="00471008" w:rsidRPr="00471008" w14:paraId="055B5FB4" w14:textId="77777777" w:rsidTr="003917B8">
        <w:trPr>
          <w:trHeight w:val="248"/>
        </w:trPr>
        <w:tc>
          <w:tcPr>
            <w:tcW w:w="901" w:type="dxa"/>
          </w:tcPr>
          <w:p w14:paraId="4B03ED6E" w14:textId="77777777" w:rsidR="004A3809" w:rsidRPr="00471008" w:rsidRDefault="004A3809" w:rsidP="003917B8">
            <w:pPr>
              <w:jc w:val="center"/>
              <w:rPr>
                <w:rFonts w:ascii="Garamond" w:hAnsi="Garamond"/>
                <w:color w:val="000000" w:themeColor="text1"/>
              </w:rPr>
            </w:pPr>
          </w:p>
        </w:tc>
        <w:tc>
          <w:tcPr>
            <w:tcW w:w="644" w:type="dxa"/>
          </w:tcPr>
          <w:p w14:paraId="70B8656E" w14:textId="77777777" w:rsidR="004A3809" w:rsidRPr="00471008" w:rsidRDefault="004A3809" w:rsidP="003917B8">
            <w:pPr>
              <w:jc w:val="center"/>
              <w:rPr>
                <w:rFonts w:ascii="Garamond" w:hAnsi="Garamond"/>
                <w:color w:val="000000" w:themeColor="text1"/>
              </w:rPr>
            </w:pPr>
          </w:p>
        </w:tc>
        <w:tc>
          <w:tcPr>
            <w:tcW w:w="1605" w:type="dxa"/>
          </w:tcPr>
          <w:p w14:paraId="6D18304F" w14:textId="77777777" w:rsidR="004A3809" w:rsidRPr="00471008" w:rsidRDefault="004A3809" w:rsidP="003917B8">
            <w:pPr>
              <w:jc w:val="center"/>
              <w:rPr>
                <w:rFonts w:ascii="Garamond" w:hAnsi="Garamond"/>
                <w:color w:val="000000" w:themeColor="text1"/>
              </w:rPr>
            </w:pPr>
          </w:p>
        </w:tc>
        <w:tc>
          <w:tcPr>
            <w:tcW w:w="3780" w:type="dxa"/>
          </w:tcPr>
          <w:p w14:paraId="54023092" w14:textId="77777777" w:rsidR="004A3809" w:rsidRPr="00471008" w:rsidRDefault="004A3809" w:rsidP="003917B8">
            <w:pPr>
              <w:rPr>
                <w:rFonts w:ascii="Garamond" w:hAnsi="Garamond"/>
                <w:color w:val="000000" w:themeColor="text1"/>
              </w:rPr>
            </w:pPr>
          </w:p>
        </w:tc>
        <w:tc>
          <w:tcPr>
            <w:tcW w:w="2610" w:type="dxa"/>
          </w:tcPr>
          <w:p w14:paraId="730E4433" w14:textId="77777777" w:rsidR="004A3809" w:rsidRPr="00471008" w:rsidRDefault="004A3809" w:rsidP="003917B8">
            <w:pPr>
              <w:rPr>
                <w:rFonts w:ascii="Garamond" w:hAnsi="Garamond"/>
                <w:color w:val="000000" w:themeColor="text1"/>
              </w:rPr>
            </w:pPr>
          </w:p>
        </w:tc>
      </w:tr>
      <w:tr w:rsidR="00471008" w:rsidRPr="00471008" w14:paraId="3D8770DF" w14:textId="77777777" w:rsidTr="003917B8">
        <w:trPr>
          <w:trHeight w:val="248"/>
        </w:trPr>
        <w:tc>
          <w:tcPr>
            <w:tcW w:w="901" w:type="dxa"/>
          </w:tcPr>
          <w:p w14:paraId="1D732395" w14:textId="77777777" w:rsidR="004A3809" w:rsidRPr="00471008" w:rsidRDefault="004A3809" w:rsidP="003917B8">
            <w:pPr>
              <w:jc w:val="center"/>
              <w:rPr>
                <w:rFonts w:ascii="Garamond" w:hAnsi="Garamond"/>
                <w:color w:val="000000" w:themeColor="text1"/>
              </w:rPr>
            </w:pPr>
          </w:p>
        </w:tc>
        <w:tc>
          <w:tcPr>
            <w:tcW w:w="644" w:type="dxa"/>
          </w:tcPr>
          <w:p w14:paraId="6528BE87" w14:textId="77777777" w:rsidR="004A3809" w:rsidRPr="00471008" w:rsidRDefault="004A3809" w:rsidP="003917B8">
            <w:pPr>
              <w:jc w:val="center"/>
              <w:rPr>
                <w:rFonts w:ascii="Garamond" w:hAnsi="Garamond"/>
                <w:color w:val="000000" w:themeColor="text1"/>
              </w:rPr>
            </w:pPr>
          </w:p>
        </w:tc>
        <w:tc>
          <w:tcPr>
            <w:tcW w:w="1605" w:type="dxa"/>
          </w:tcPr>
          <w:p w14:paraId="6722321C" w14:textId="77777777" w:rsidR="004A3809" w:rsidRPr="00471008" w:rsidRDefault="004A3809" w:rsidP="003917B8">
            <w:pPr>
              <w:jc w:val="center"/>
              <w:rPr>
                <w:rFonts w:ascii="Garamond" w:hAnsi="Garamond"/>
                <w:color w:val="000000" w:themeColor="text1"/>
              </w:rPr>
            </w:pPr>
          </w:p>
        </w:tc>
        <w:tc>
          <w:tcPr>
            <w:tcW w:w="3780" w:type="dxa"/>
          </w:tcPr>
          <w:p w14:paraId="25E939AF" w14:textId="77777777" w:rsidR="004A3809" w:rsidRPr="00471008" w:rsidRDefault="004A3809" w:rsidP="003917B8">
            <w:pPr>
              <w:rPr>
                <w:rFonts w:ascii="Garamond" w:hAnsi="Garamond"/>
                <w:color w:val="000000" w:themeColor="text1"/>
              </w:rPr>
            </w:pPr>
          </w:p>
        </w:tc>
        <w:tc>
          <w:tcPr>
            <w:tcW w:w="2610" w:type="dxa"/>
          </w:tcPr>
          <w:p w14:paraId="7F56BC6C" w14:textId="77777777" w:rsidR="004A3809" w:rsidRPr="00471008" w:rsidRDefault="004A3809" w:rsidP="003917B8">
            <w:pPr>
              <w:rPr>
                <w:rFonts w:ascii="Garamond" w:hAnsi="Garamond"/>
                <w:color w:val="000000" w:themeColor="text1"/>
              </w:rPr>
            </w:pPr>
          </w:p>
        </w:tc>
      </w:tr>
      <w:tr w:rsidR="004A3809" w:rsidRPr="00471008" w14:paraId="69E7C637" w14:textId="77777777" w:rsidTr="003917B8">
        <w:trPr>
          <w:trHeight w:val="261"/>
        </w:trPr>
        <w:tc>
          <w:tcPr>
            <w:tcW w:w="901" w:type="dxa"/>
          </w:tcPr>
          <w:p w14:paraId="1001FBBF" w14:textId="77777777" w:rsidR="004A3809" w:rsidRPr="00471008" w:rsidRDefault="004A3809" w:rsidP="003917B8">
            <w:pPr>
              <w:jc w:val="center"/>
              <w:rPr>
                <w:rFonts w:ascii="Garamond" w:hAnsi="Garamond"/>
                <w:color w:val="000000" w:themeColor="text1"/>
              </w:rPr>
            </w:pPr>
          </w:p>
        </w:tc>
        <w:tc>
          <w:tcPr>
            <w:tcW w:w="644" w:type="dxa"/>
          </w:tcPr>
          <w:p w14:paraId="372394F8" w14:textId="77777777" w:rsidR="004A3809" w:rsidRPr="00471008" w:rsidRDefault="004A3809" w:rsidP="003917B8">
            <w:pPr>
              <w:jc w:val="center"/>
              <w:rPr>
                <w:rFonts w:ascii="Garamond" w:hAnsi="Garamond"/>
                <w:color w:val="000000" w:themeColor="text1"/>
              </w:rPr>
            </w:pPr>
          </w:p>
        </w:tc>
        <w:tc>
          <w:tcPr>
            <w:tcW w:w="1605" w:type="dxa"/>
          </w:tcPr>
          <w:p w14:paraId="6B16CBFA" w14:textId="77777777" w:rsidR="004A3809" w:rsidRPr="00471008" w:rsidRDefault="004A3809" w:rsidP="003917B8">
            <w:pPr>
              <w:jc w:val="center"/>
              <w:rPr>
                <w:rFonts w:ascii="Garamond" w:hAnsi="Garamond"/>
                <w:color w:val="000000" w:themeColor="text1"/>
              </w:rPr>
            </w:pPr>
          </w:p>
        </w:tc>
        <w:tc>
          <w:tcPr>
            <w:tcW w:w="3780" w:type="dxa"/>
          </w:tcPr>
          <w:p w14:paraId="649C2683" w14:textId="77777777" w:rsidR="004A3809" w:rsidRPr="00471008" w:rsidRDefault="004A3809" w:rsidP="003917B8">
            <w:pPr>
              <w:rPr>
                <w:rFonts w:ascii="Garamond" w:hAnsi="Garamond"/>
                <w:color w:val="000000" w:themeColor="text1"/>
              </w:rPr>
            </w:pPr>
          </w:p>
        </w:tc>
        <w:tc>
          <w:tcPr>
            <w:tcW w:w="2610" w:type="dxa"/>
          </w:tcPr>
          <w:p w14:paraId="557E509F" w14:textId="77777777" w:rsidR="004A3809" w:rsidRPr="00471008" w:rsidRDefault="004A3809" w:rsidP="003917B8">
            <w:pPr>
              <w:rPr>
                <w:rFonts w:ascii="Garamond" w:hAnsi="Garamond"/>
                <w:color w:val="000000" w:themeColor="text1"/>
              </w:rPr>
            </w:pPr>
          </w:p>
        </w:tc>
      </w:tr>
      <w:bookmarkEnd w:id="4"/>
    </w:tbl>
    <w:p w14:paraId="26CA922F" w14:textId="1225130A" w:rsidR="003917B8" w:rsidRPr="00471008" w:rsidRDefault="003917B8" w:rsidP="001E6992">
      <w:pPr>
        <w:spacing w:after="0" w:line="240" w:lineRule="auto"/>
        <w:rPr>
          <w:color w:val="000000" w:themeColor="text1"/>
        </w:rPr>
      </w:pPr>
    </w:p>
    <w:sectPr w:rsidR="003917B8" w:rsidRPr="00471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690B" w14:textId="77777777" w:rsidR="00A00797" w:rsidRDefault="00A00797" w:rsidP="00BF0763">
      <w:pPr>
        <w:spacing w:after="0" w:line="240" w:lineRule="auto"/>
      </w:pPr>
      <w:r>
        <w:separator/>
      </w:r>
    </w:p>
  </w:endnote>
  <w:endnote w:type="continuationSeparator" w:id="0">
    <w:p w14:paraId="404B9250" w14:textId="77777777" w:rsidR="00A00797" w:rsidRDefault="00A00797" w:rsidP="00BF0763">
      <w:pPr>
        <w:spacing w:after="0" w:line="240" w:lineRule="auto"/>
      </w:pPr>
      <w:r>
        <w:continuationSeparator/>
      </w:r>
    </w:p>
  </w:endnote>
  <w:endnote w:type="continuationNotice" w:id="1">
    <w:p w14:paraId="59073958" w14:textId="77777777" w:rsidR="00A00797" w:rsidRDefault="00A00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91CD" w14:textId="77777777" w:rsidR="00303784" w:rsidRDefault="00303784">
    <w:pPr>
      <w:pStyle w:val="Footer"/>
    </w:pPr>
  </w:p>
  <w:p w14:paraId="16F12670" w14:textId="77777777" w:rsidR="00303784" w:rsidRDefault="00303784">
    <w:pPr>
      <w:pStyle w:val="Footer"/>
    </w:pPr>
    <w:r w:rsidRPr="00A66833">
      <w:rPr>
        <w:rFonts w:ascii="Garamond" w:hAnsi="Garamond"/>
        <w:color w:val="2B579A"/>
        <w:shd w:val="clear" w:color="auto" w:fill="E6E6E6"/>
      </w:rPr>
      <w:fldChar w:fldCharType="begin"/>
    </w:r>
    <w:r w:rsidRPr="00A66833">
      <w:rPr>
        <w:rFonts w:ascii="Garamond" w:hAnsi="Garamond"/>
      </w:rPr>
      <w:instrText xml:space="preserve"> PAGE   \* MERGEFORMAT </w:instrText>
    </w:r>
    <w:r w:rsidRPr="00A66833">
      <w:rPr>
        <w:rFonts w:ascii="Garamond" w:hAnsi="Garamond"/>
        <w:color w:val="2B579A"/>
        <w:shd w:val="clear" w:color="auto" w:fill="E6E6E6"/>
      </w:rPr>
      <w:fldChar w:fldCharType="separate"/>
    </w:r>
    <w:r>
      <w:rPr>
        <w:rFonts w:ascii="Garamond" w:hAnsi="Garamond"/>
        <w:noProof/>
      </w:rPr>
      <w:t>28</w:t>
    </w:r>
    <w:r w:rsidRPr="00A66833">
      <w:rPr>
        <w:rFonts w:ascii="Garamond" w:hAnsi="Garamond"/>
        <w:color w:val="2B579A"/>
        <w:shd w:val="clear" w:color="auto" w:fill="E6E6E6"/>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p w14:paraId="3C5C5CAC" w14:textId="77777777" w:rsidR="00303784" w:rsidRDefault="00303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54332"/>
      <w:docPartObj>
        <w:docPartGallery w:val="Page Numbers (Bottom of Page)"/>
        <w:docPartUnique/>
      </w:docPartObj>
    </w:sdtPr>
    <w:sdtEndPr>
      <w:rPr>
        <w:rFonts w:ascii="Garamond" w:hAnsi="Garamond"/>
        <w:noProof/>
      </w:rPr>
    </w:sdtEndPr>
    <w:sdtContent>
      <w:p w14:paraId="6A51F4D8" w14:textId="77777777" w:rsidR="00303784" w:rsidRDefault="00303784" w:rsidP="003917B8">
        <w:pPr>
          <w:pStyle w:val="Footer"/>
        </w:pPr>
      </w:p>
      <w:p w14:paraId="652AE080" w14:textId="77777777" w:rsidR="00303784" w:rsidRDefault="00303784" w:rsidP="003917B8">
        <w:pPr>
          <w:pStyle w:val="Footer"/>
        </w:pPr>
      </w:p>
      <w:p w14:paraId="38F38D21" w14:textId="63135AD6" w:rsidR="00303784" w:rsidRPr="001F635D" w:rsidRDefault="00303784" w:rsidP="003917B8">
        <w:pPr>
          <w:pStyle w:val="Footer"/>
        </w:pPr>
        <w:r>
          <w:rPr>
            <w:rFonts w:ascii="Garamond" w:hAnsi="Garamond"/>
          </w:rPr>
          <w:t xml:space="preserve">Interim Evaluation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color w:val="2B579A"/>
            <w:shd w:val="clear" w:color="auto" w:fill="E6E6E6"/>
          </w:rPr>
          <w:fldChar w:fldCharType="begin"/>
        </w:r>
        <w:r w:rsidRPr="00D2633E">
          <w:rPr>
            <w:rFonts w:ascii="Garamond" w:hAnsi="Garamond"/>
          </w:rPr>
          <w:instrText xml:space="preserve"> PAGE   \* MERGEFORMAT </w:instrText>
        </w:r>
        <w:r w:rsidRPr="00D2633E">
          <w:rPr>
            <w:rFonts w:ascii="Garamond" w:hAnsi="Garamond"/>
            <w:color w:val="2B579A"/>
            <w:shd w:val="clear" w:color="auto" w:fill="E6E6E6"/>
          </w:rPr>
          <w:fldChar w:fldCharType="separate"/>
        </w:r>
        <w:r>
          <w:rPr>
            <w:rFonts w:ascii="Garamond" w:hAnsi="Garamond"/>
            <w:noProof/>
          </w:rPr>
          <w:t>6</w:t>
        </w:r>
        <w:r w:rsidRPr="00D2633E">
          <w:rPr>
            <w:rFonts w:ascii="Garamond" w:hAnsi="Garamond"/>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78759"/>
      <w:docPartObj>
        <w:docPartGallery w:val="Page Numbers (Bottom of Page)"/>
        <w:docPartUnique/>
      </w:docPartObj>
    </w:sdtPr>
    <w:sdtEndPr>
      <w:rPr>
        <w:rFonts w:ascii="Garamond" w:hAnsi="Garamond"/>
        <w:noProof/>
      </w:rPr>
    </w:sdtEndPr>
    <w:sdtContent>
      <w:p w14:paraId="1A5E7495" w14:textId="77777777" w:rsidR="00303784" w:rsidRDefault="00303784" w:rsidP="003917B8">
        <w:pPr>
          <w:pStyle w:val="Footer"/>
        </w:pPr>
      </w:p>
      <w:p w14:paraId="289489E0" w14:textId="6D8F8A90" w:rsidR="00303784" w:rsidRPr="001F635D" w:rsidRDefault="00303784" w:rsidP="003917B8">
        <w:pPr>
          <w:pStyle w:val="Footer"/>
        </w:pPr>
        <w:r w:rsidRPr="00486B06">
          <w:rPr>
            <w:rFonts w:ascii="Garamond" w:hAnsi="Garamond"/>
          </w:rPr>
          <w:t xml:space="preserve">Interim Evaluation </w:t>
        </w:r>
        <w:proofErr w:type="spellStart"/>
        <w:r>
          <w:rPr>
            <w:rFonts w:ascii="Garamond" w:hAnsi="Garamond"/>
          </w:rPr>
          <w:t>ToR</w:t>
        </w:r>
        <w:proofErr w:type="spellEnd"/>
        <w:r>
          <w:rPr>
            <w:rFonts w:ascii="Garamond" w:hAnsi="Garamond"/>
          </w:rPr>
          <w:t xml:space="preserve"> Standard Template 2 for UNDP Procurement Website                   </w:t>
        </w:r>
        <w:r>
          <w:rPr>
            <w:rFonts w:ascii="Garamond" w:hAnsi="Garamond"/>
          </w:rPr>
          <w:tab/>
          <w:t xml:space="preserve">   </w:t>
        </w:r>
        <w:r w:rsidRPr="00D2633E">
          <w:rPr>
            <w:rFonts w:ascii="Garamond" w:hAnsi="Garamond"/>
            <w:color w:val="2B579A"/>
            <w:shd w:val="clear" w:color="auto" w:fill="E6E6E6"/>
          </w:rPr>
          <w:fldChar w:fldCharType="begin"/>
        </w:r>
        <w:r w:rsidRPr="00D2633E">
          <w:rPr>
            <w:rFonts w:ascii="Garamond" w:hAnsi="Garamond"/>
          </w:rPr>
          <w:instrText xml:space="preserve"> PAGE   \* MERGEFORMAT </w:instrText>
        </w:r>
        <w:r w:rsidRPr="00D2633E">
          <w:rPr>
            <w:rFonts w:ascii="Garamond" w:hAnsi="Garamond"/>
            <w:color w:val="2B579A"/>
            <w:shd w:val="clear" w:color="auto" w:fill="E6E6E6"/>
          </w:rPr>
          <w:fldChar w:fldCharType="separate"/>
        </w:r>
        <w:r>
          <w:rPr>
            <w:rFonts w:ascii="Garamond" w:hAnsi="Garamond"/>
            <w:noProof/>
          </w:rPr>
          <w:t>14</w:t>
        </w:r>
        <w:r w:rsidRPr="00D2633E">
          <w:rPr>
            <w:rFonts w:ascii="Garamond" w:hAnsi="Garamond"/>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1BB4" w14:textId="77777777" w:rsidR="00A00797" w:rsidRDefault="00A00797" w:rsidP="00BF0763">
      <w:pPr>
        <w:spacing w:after="0" w:line="240" w:lineRule="auto"/>
      </w:pPr>
      <w:r>
        <w:separator/>
      </w:r>
    </w:p>
  </w:footnote>
  <w:footnote w:type="continuationSeparator" w:id="0">
    <w:p w14:paraId="531A3CB2" w14:textId="77777777" w:rsidR="00A00797" w:rsidRDefault="00A00797" w:rsidP="00BF0763">
      <w:pPr>
        <w:spacing w:after="0" w:line="240" w:lineRule="auto"/>
      </w:pPr>
      <w:r>
        <w:continuationSeparator/>
      </w:r>
    </w:p>
  </w:footnote>
  <w:footnote w:type="continuationNotice" w:id="1">
    <w:p w14:paraId="38C36AD8" w14:textId="77777777" w:rsidR="00A00797" w:rsidRDefault="00A00797">
      <w:pPr>
        <w:spacing w:after="0" w:line="240" w:lineRule="auto"/>
      </w:pPr>
    </w:p>
  </w:footnote>
  <w:footnote w:id="2">
    <w:p w14:paraId="40E7641D" w14:textId="77777777" w:rsidR="007D1189" w:rsidRPr="007078BA" w:rsidRDefault="007D1189" w:rsidP="007D1189">
      <w:pPr>
        <w:widowControl w:val="0"/>
        <w:autoSpaceDE w:val="0"/>
        <w:autoSpaceDN w:val="0"/>
        <w:adjustRightInd w:val="0"/>
        <w:rPr>
          <w:rFonts w:eastAsia="Batang" w:cstheme="minorHAnsi"/>
          <w:sz w:val="18"/>
          <w:szCs w:val="18"/>
        </w:rPr>
      </w:pPr>
      <w:r w:rsidRPr="007078BA">
        <w:rPr>
          <w:rStyle w:val="FootnoteReference"/>
          <w:rFonts w:cstheme="minorHAnsi"/>
          <w:szCs w:val="18"/>
        </w:rPr>
        <w:footnoteRef/>
      </w:r>
      <w:r w:rsidRPr="007078BA">
        <w:rPr>
          <w:rFonts w:cstheme="minorHAnsi"/>
          <w:sz w:val="18"/>
          <w:szCs w:val="18"/>
        </w:rPr>
        <w:t xml:space="preserve"> </w:t>
      </w:r>
      <w:r w:rsidRPr="007078BA">
        <w:rPr>
          <w:rFonts w:eastAsia="Batang" w:cstheme="minorHAnsi"/>
          <w:position w:val="2"/>
          <w:sz w:val="18"/>
          <w:szCs w:val="18"/>
        </w:rPr>
        <w:t xml:space="preserve">World Bank, </w:t>
      </w:r>
      <w:r w:rsidRPr="007078BA">
        <w:rPr>
          <w:rFonts w:eastAsia="Batang" w:cstheme="minorHAnsi"/>
          <w:i/>
          <w:position w:val="2"/>
          <w:sz w:val="18"/>
          <w:szCs w:val="18"/>
        </w:rPr>
        <w:t>Status of Energy Efficiency in the Western Balkans: A Stocktaking Report</w:t>
      </w:r>
      <w:r w:rsidRPr="007078BA">
        <w:rPr>
          <w:rFonts w:eastAsia="Batang" w:cstheme="minorHAnsi"/>
          <w:position w:val="2"/>
          <w:sz w:val="18"/>
          <w:szCs w:val="18"/>
        </w:rPr>
        <w:t>, Report No. AAA49-7B, 2010</w:t>
      </w:r>
    </w:p>
  </w:footnote>
  <w:footnote w:id="3">
    <w:p w14:paraId="07F88CF9" w14:textId="77777777" w:rsidR="007D1189" w:rsidRPr="007078BA" w:rsidRDefault="007D1189" w:rsidP="007D1189">
      <w:pPr>
        <w:pStyle w:val="FootnoteText"/>
        <w:rPr>
          <w:rFonts w:asciiTheme="minorHAnsi" w:hAnsiTheme="minorHAnsi" w:cstheme="minorHAnsi"/>
          <w:sz w:val="18"/>
          <w:szCs w:val="18"/>
        </w:rPr>
      </w:pPr>
      <w:r w:rsidRPr="007078BA">
        <w:rPr>
          <w:rStyle w:val="FootnoteReference"/>
          <w:rFonts w:asciiTheme="minorHAnsi" w:hAnsiTheme="minorHAnsi" w:cstheme="minorHAnsi"/>
          <w:szCs w:val="18"/>
        </w:rPr>
        <w:footnoteRef/>
      </w:r>
      <w:r w:rsidRPr="007078BA">
        <w:rPr>
          <w:rFonts w:asciiTheme="minorHAnsi" w:hAnsiTheme="minorHAnsi" w:cstheme="minorHAnsi"/>
          <w:sz w:val="18"/>
          <w:szCs w:val="18"/>
        </w:rPr>
        <w:t xml:space="preserve"> Fuel switch measures (</w:t>
      </w:r>
      <w:proofErr w:type="gramStart"/>
      <w:r w:rsidRPr="007078BA">
        <w:rPr>
          <w:rFonts w:asciiTheme="minorHAnsi" w:hAnsiTheme="minorHAnsi" w:cstheme="minorHAnsi"/>
          <w:sz w:val="18"/>
          <w:szCs w:val="18"/>
        </w:rPr>
        <w:t>i.e.</w:t>
      </w:r>
      <w:proofErr w:type="gramEnd"/>
      <w:r w:rsidRPr="007078BA">
        <w:rPr>
          <w:rFonts w:asciiTheme="minorHAnsi" w:hAnsiTheme="minorHAnsi" w:cstheme="minorHAnsi"/>
          <w:sz w:val="18"/>
          <w:szCs w:val="18"/>
        </w:rPr>
        <w:t xml:space="preserve"> replacement of boiler and change of baseline fuel source) have a double impact on energy use/GHG emission reductions in buildings. First, large energy saving/GHG emission reduction (30-40%) can be achieved through enhancement of the fuel utilization coefficient: older, inefficient boilers utilize only 60% of fuel to heat, whereas new, efficient boilers utilize up to 94% of fuel to heat. Second, replacing fossil fuel with renewable energy alternatives, such as biomass or solar, means that the residual energy (heat) demand in buildings can supplied on a zero-emission basis. </w:t>
      </w:r>
    </w:p>
  </w:footnote>
  <w:footnote w:id="4">
    <w:p w14:paraId="6544D72A" w14:textId="77777777" w:rsidR="007D1189" w:rsidRPr="007078BA" w:rsidRDefault="007D1189" w:rsidP="007D1189">
      <w:pPr>
        <w:pStyle w:val="FootnoteText"/>
        <w:rPr>
          <w:rFonts w:asciiTheme="minorHAnsi" w:eastAsia="Batang" w:hAnsiTheme="minorHAnsi" w:cstheme="minorHAnsi"/>
          <w:position w:val="2"/>
          <w:sz w:val="18"/>
          <w:szCs w:val="18"/>
        </w:rPr>
      </w:pPr>
      <w:r w:rsidRPr="007078BA">
        <w:rPr>
          <w:rStyle w:val="FootnoteReference"/>
          <w:rFonts w:asciiTheme="minorHAnsi" w:hAnsiTheme="minorHAnsi" w:cstheme="minorHAnsi"/>
          <w:szCs w:val="18"/>
        </w:rPr>
        <w:footnoteRef/>
      </w:r>
      <w:r w:rsidRPr="007078BA">
        <w:rPr>
          <w:rFonts w:asciiTheme="minorHAnsi" w:hAnsiTheme="minorHAnsi" w:cstheme="minorHAnsi"/>
          <w:sz w:val="18"/>
          <w:szCs w:val="18"/>
        </w:rPr>
        <w:t xml:space="preserve"> </w:t>
      </w:r>
      <w:r w:rsidRPr="007078BA">
        <w:rPr>
          <w:rFonts w:asciiTheme="minorHAnsi" w:eastAsia="Batang" w:hAnsiTheme="minorHAnsi" w:cstheme="minorHAnsi"/>
          <w:position w:val="2"/>
          <w:sz w:val="18"/>
          <w:szCs w:val="18"/>
        </w:rPr>
        <w:t>UNDP’s own estimates based on data from EMIS, detailed energy audit, as well as other sources.</w:t>
      </w:r>
    </w:p>
  </w:footnote>
  <w:footnote w:id="5">
    <w:p w14:paraId="657FCA75" w14:textId="77777777" w:rsidR="00303784" w:rsidRPr="00AA1246" w:rsidRDefault="00303784" w:rsidP="004D1129">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6">
    <w:p w14:paraId="243F61ED" w14:textId="77777777" w:rsidR="00303784" w:rsidRPr="00073B20" w:rsidRDefault="0030378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7">
    <w:p w14:paraId="2E9C8270" w14:textId="77777777" w:rsidR="00303784" w:rsidRPr="00073B20" w:rsidRDefault="0030378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8">
    <w:p w14:paraId="4544C526" w14:textId="77777777" w:rsidR="00303784" w:rsidRDefault="00303784"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9">
    <w:p w14:paraId="7A4C2110" w14:textId="77777777" w:rsidR="00303784" w:rsidRPr="00EB5784" w:rsidRDefault="00303784"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10">
    <w:p w14:paraId="559D4FFB" w14:textId="77777777" w:rsidR="00303784" w:rsidRDefault="00303784"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11">
    <w:p w14:paraId="38CCAB9E" w14:textId="532CD77E" w:rsidR="00986332" w:rsidRPr="00BF3228" w:rsidRDefault="00986332">
      <w:pPr>
        <w:pStyle w:val="FootnoteText"/>
        <w:rPr>
          <w:rFonts w:ascii="Garamond" w:hAnsi="Garamond"/>
          <w:sz w:val="18"/>
          <w:szCs w:val="18"/>
          <w:lang w:val="en-GB"/>
        </w:rPr>
      </w:pPr>
      <w:r w:rsidRPr="00BF3228">
        <w:rPr>
          <w:rStyle w:val="FootnoteReference"/>
          <w:rFonts w:ascii="Garamond" w:hAnsi="Garamond"/>
          <w:sz w:val="18"/>
          <w:szCs w:val="18"/>
        </w:rPr>
        <w:footnoteRef/>
      </w:r>
      <w:r w:rsidRPr="00BF3228">
        <w:rPr>
          <w:rFonts w:ascii="Garamond" w:hAnsi="Garamond"/>
          <w:sz w:val="18"/>
          <w:szCs w:val="18"/>
        </w:rPr>
        <w:t xml:space="preserve"> </w:t>
      </w:r>
      <w:hyperlink r:id="rId2" w:history="1">
        <w:r w:rsidR="00BF3228" w:rsidRPr="00423AD5">
          <w:rPr>
            <w:rStyle w:val="Hyperlink"/>
            <w:rFonts w:ascii="Garamond" w:hAnsi="Garamond"/>
            <w:sz w:val="18"/>
            <w:szCs w:val="18"/>
          </w:rPr>
          <w:t>https://www.greenclimate.fund/sites/default/files/document/policy-cofinancing.pdf</w:t>
        </w:r>
      </w:hyperlink>
      <w:r w:rsidR="00BF3228">
        <w:rPr>
          <w:rFonts w:ascii="Garamond" w:hAnsi="Garamond"/>
          <w:sz w:val="18"/>
          <w:szCs w:val="18"/>
        </w:rPr>
        <w:t xml:space="preserve"> </w:t>
      </w:r>
    </w:p>
  </w:footnote>
  <w:footnote w:id="12">
    <w:p w14:paraId="5904D9DD" w14:textId="77777777" w:rsidR="000E507B" w:rsidRDefault="000E507B" w:rsidP="000E507B">
      <w:pPr>
        <w:pStyle w:val="FootnoteText"/>
        <w:rPr>
          <w:rFonts w:ascii="Garamond" w:hAnsi="Garamond"/>
          <w:sz w:val="16"/>
          <w:szCs w:val="16"/>
        </w:rPr>
      </w:pPr>
      <w:r>
        <w:rPr>
          <w:rStyle w:val="FootnoteReference"/>
          <w:rFonts w:ascii="Garamond" w:hAnsi="Garamond"/>
          <w:sz w:val="16"/>
          <w:szCs w:val="16"/>
        </w:rPr>
        <w:footnoteRef/>
      </w:r>
      <w:r>
        <w:rPr>
          <w:rFonts w:ascii="Garamond" w:hAnsi="Garamond"/>
          <w:sz w:val="16"/>
          <w:szCs w:val="16"/>
        </w:rPr>
        <w:t xml:space="preserve"> Risks are to be labeled with both the UNDP SES Principles and Standards, and the GEF’s “types of risks and potential impacts”: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p>
  </w:footnote>
  <w:footnote w:id="13">
    <w:p w14:paraId="35E149CA" w14:textId="48D858D2" w:rsidR="000B21D6" w:rsidRPr="003A5A02" w:rsidRDefault="000B21D6">
      <w:pPr>
        <w:pStyle w:val="FootnoteText"/>
        <w:rPr>
          <w:rFonts w:ascii="Garamond" w:hAnsi="Garamond"/>
        </w:rPr>
      </w:pPr>
      <w:r w:rsidRPr="003A5A02">
        <w:rPr>
          <w:rStyle w:val="FootnoteReference"/>
          <w:rFonts w:ascii="Garamond" w:hAnsi="Garamond"/>
          <w:sz w:val="18"/>
          <w:szCs w:val="18"/>
        </w:rPr>
        <w:footnoteRef/>
      </w:r>
      <w:r w:rsidRPr="003A5A02">
        <w:rPr>
          <w:rFonts w:ascii="Garamond" w:hAnsi="Garamond"/>
          <w:sz w:val="18"/>
          <w:szCs w:val="18"/>
        </w:rPr>
        <w:t xml:space="preserve"> See Section </w:t>
      </w:r>
      <w:r w:rsidR="00AB6DED" w:rsidRPr="003A5A02">
        <w:rPr>
          <w:rFonts w:ascii="Garamond" w:hAnsi="Garamond"/>
          <w:sz w:val="18"/>
          <w:szCs w:val="18"/>
        </w:rPr>
        <w:t xml:space="preserve">’9.4 Major Changes and Restructuring’ in the </w:t>
      </w:r>
      <w:hyperlink r:id="rId3" w:history="1">
        <w:r w:rsidR="00AB6DED" w:rsidRPr="003A5A02">
          <w:rPr>
            <w:rStyle w:val="Hyperlink"/>
            <w:rFonts w:ascii="Garamond" w:hAnsi="Garamond"/>
            <w:sz w:val="18"/>
            <w:szCs w:val="18"/>
          </w:rPr>
          <w:t>GCF Programming Manual</w:t>
        </w:r>
      </w:hyperlink>
    </w:p>
  </w:footnote>
  <w:footnote w:id="14">
    <w:p w14:paraId="7A2647F9" w14:textId="4DD0139A" w:rsidR="00303784" w:rsidRPr="00671A2F" w:rsidRDefault="00303784" w:rsidP="00BB6A2C">
      <w:pPr>
        <w:spacing w:after="60" w:line="240" w:lineRule="auto"/>
        <w:ind w:left="158"/>
        <w:rPr>
          <w:rFonts w:ascii="Garamond" w:hAnsi="Garamond"/>
          <w:bCs/>
          <w:sz w:val="18"/>
          <w:szCs w:val="18"/>
        </w:rPr>
      </w:pPr>
      <w:r w:rsidRPr="00671A2F">
        <w:rPr>
          <w:rFonts w:ascii="Garamond" w:hAnsi="Garamond"/>
          <w:bCs/>
          <w:sz w:val="18"/>
          <w:szCs w:val="18"/>
        </w:rPr>
        <w:footnoteRef/>
      </w:r>
      <w:r w:rsidRPr="00671A2F">
        <w:rPr>
          <w:rFonts w:ascii="Garamond" w:hAnsi="Garamond"/>
          <w:bCs/>
          <w:sz w:val="18"/>
          <w:szCs w:val="18"/>
        </w:rPr>
        <w:t xml:space="preserve"> Ratings for Objective/Outcome Achievement and Project Implementation &amp; Adaptive Management: 6 = Highly Satisfactory (HS): exceeds expectations and/or no shortcomings; 5 = Satisfactory (S): meets expectations and/or no or minor shortcomings; 4 = Moderately Satisfactory (MS): more or less meets expectations and/or some shortcomings; 3 = Moderately Unsatisfactory (MU): somewhat below expectations and/or significant shortcomings; 2 = Unsatisfactory (U): substantially below expectations and/or major shortcomings; 1 = Highly Unsatisfactory (HU): severe shortcomings, Unable to Assess (U/A): available information does not allow an assessment</w:t>
      </w:r>
    </w:p>
    <w:p w14:paraId="72C9F410" w14:textId="48A5079E" w:rsidR="00303784" w:rsidRPr="00671A2F" w:rsidRDefault="00303784" w:rsidP="00BB6A2C">
      <w:pPr>
        <w:spacing w:after="60" w:line="240" w:lineRule="auto"/>
        <w:ind w:left="158"/>
        <w:rPr>
          <w:rFonts w:ascii="Garamond" w:hAnsi="Garamond"/>
          <w:bCs/>
          <w:sz w:val="18"/>
          <w:szCs w:val="18"/>
        </w:rPr>
      </w:pPr>
    </w:p>
    <w:p w14:paraId="09857344" w14:textId="46C60444" w:rsidR="00303784" w:rsidRPr="00E03977" w:rsidRDefault="00303784" w:rsidP="00E03977">
      <w:pPr>
        <w:spacing w:after="60" w:line="240" w:lineRule="auto"/>
        <w:ind w:left="180"/>
        <w:rPr>
          <w:rFonts w:ascii="Garamond" w:hAnsi="Garamond"/>
          <w:bCs/>
          <w:sz w:val="18"/>
          <w:szCs w:val="18"/>
        </w:rPr>
      </w:pPr>
      <w:r w:rsidRPr="00671A2F">
        <w:rPr>
          <w:rFonts w:ascii="Garamond" w:hAnsi="Garamond"/>
          <w:bCs/>
          <w:sz w:val="18"/>
          <w:szCs w:val="18"/>
        </w:rPr>
        <w:t>Ratings for Sustainability: 4 = Likely (L): negligible risks to sustainability; 3 = Moderately Likely (ML): moderate risks to sustainability; 2 = Moderately Unlikely (MU): significant risks to sustainability; 1 = Unlikely (U): severe risks to sustainability; Unable to Assess (U/A): Unable to assess the expected incidence and magnitude of risks to sustainability</w:t>
      </w:r>
    </w:p>
  </w:footnote>
  <w:footnote w:id="15">
    <w:p w14:paraId="69CEB0D0" w14:textId="77777777" w:rsidR="0069020C" w:rsidRPr="009B5E48" w:rsidRDefault="0069020C" w:rsidP="0069020C">
      <w:pPr>
        <w:pStyle w:val="FootnoteText"/>
        <w:rPr>
          <w:rFonts w:ascii="Myriad Pro" w:hAnsi="Myriad Pro"/>
          <w:color w:val="000000"/>
          <w:sz w:val="16"/>
          <w:szCs w:val="16"/>
        </w:rPr>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IE</w:t>
      </w:r>
      <w:r w:rsidRPr="002B0B2C">
        <w:rPr>
          <w:rFonts w:ascii="Garamond" w:hAnsi="Garamond"/>
          <w:bCs/>
          <w:snapToGrid w:val="0"/>
          <w:sz w:val="18"/>
          <w:szCs w:val="18"/>
        </w:rPr>
        <w:t xml:space="preserve"> team as soon as the terms under the </w:t>
      </w:r>
      <w:proofErr w:type="spellStart"/>
      <w:r w:rsidRPr="002B0B2C">
        <w:rPr>
          <w:rFonts w:ascii="Garamond" w:hAnsi="Garamond"/>
          <w:bCs/>
          <w:snapToGrid w:val="0"/>
          <w:sz w:val="18"/>
          <w:szCs w:val="18"/>
        </w:rPr>
        <w:t>ToR</w:t>
      </w:r>
      <w:proofErr w:type="spellEnd"/>
      <w:r w:rsidRPr="002B0B2C">
        <w:rPr>
          <w:rFonts w:ascii="Garamond" w:hAnsi="Garamond"/>
          <w:bCs/>
          <w:snapToGrid w:val="0"/>
          <w:sz w:val="18"/>
          <w:szCs w:val="18"/>
        </w:rPr>
        <w:t xml:space="preserve">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IE</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t>
      </w:r>
      <w:proofErr w:type="gramStart"/>
      <w:r w:rsidRPr="002B0B2C">
        <w:rPr>
          <w:rFonts w:ascii="Garamond" w:hAnsi="Garamond"/>
          <w:bCs/>
          <w:snapToGrid w:val="0"/>
          <w:sz w:val="18"/>
          <w:szCs w:val="18"/>
        </w:rPr>
        <w:t>whether or not</w:t>
      </w:r>
      <w:proofErr w:type="gramEnd"/>
      <w:r w:rsidRPr="002B0B2C">
        <w:rPr>
          <w:rFonts w:ascii="Garamond" w:hAnsi="Garamond"/>
          <w:bCs/>
          <w:snapToGrid w:val="0"/>
          <w:sz w:val="18"/>
          <w:szCs w:val="18"/>
        </w:rPr>
        <w:t xml:space="preserve"> to withhold payment of any amounts that may be due to the evaluator(s), suspend or terminate the contract and/or remove the individual contractor from any applicable rosters.</w:t>
      </w:r>
      <w:r>
        <w:rPr>
          <w:rFonts w:ascii="Garamond" w:hAnsi="Garamond"/>
          <w:bCs/>
          <w:snapToGrid w:val="0"/>
          <w:sz w:val="18"/>
          <w:szCs w:val="18"/>
        </w:rPr>
        <w:t xml:space="preserve"> </w:t>
      </w:r>
      <w:r w:rsidRPr="001742FD">
        <w:rPr>
          <w:rFonts w:ascii="Garamond" w:hAnsi="Garamond"/>
          <w:bCs/>
          <w:snapToGrid w:val="0"/>
          <w:sz w:val="18"/>
          <w:szCs w:val="18"/>
        </w:rPr>
        <w:t>See the UNDP Individual Contract Policy for further details:</w:t>
      </w:r>
    </w:p>
    <w:p w14:paraId="3962183E" w14:textId="77777777" w:rsidR="0069020C" w:rsidRDefault="000E10CC" w:rsidP="0069020C">
      <w:pPr>
        <w:pStyle w:val="FootnoteText"/>
      </w:pPr>
      <w:hyperlink r:id="rId4" w:history="1">
        <w:r w:rsidR="0069020C" w:rsidRPr="009B5E48">
          <w:rPr>
            <w:rStyle w:val="Hyperlink"/>
            <w:snapToGrid w:val="0"/>
            <w:sz w:val="18"/>
            <w:szCs w:val="18"/>
          </w:rPr>
          <w:t>https://popp.undp.org/_layouts/15/WopiFrame.aspx?sourcedoc=/UNDP_POPP_DOCUMENT_LIBRARY/Public/PSU_Individual%20Contract_Individual%20Contract%20Policy.docx&amp;action=default</w:t>
        </w:r>
      </w:hyperlink>
      <w:r w:rsidR="0069020C" w:rsidRPr="009B5E48">
        <w:rPr>
          <w:rFonts w:ascii="Myriad Pro" w:hAnsi="Myriad Pro"/>
          <w:color w:val="000000"/>
          <w:sz w:val="16"/>
          <w:szCs w:val="16"/>
        </w:rPr>
        <w:t xml:space="preserve"> </w:t>
      </w:r>
      <w:r w:rsidR="0069020C">
        <w:rPr>
          <w:szCs w:val="18"/>
        </w:rPr>
        <w:t xml:space="preserve">  </w:t>
      </w:r>
      <w:r w:rsidR="0069020C">
        <w:t xml:space="preserve">  </w:t>
      </w:r>
      <w:r w:rsidR="0069020C">
        <w:rPr>
          <w:szCs w:val="18"/>
        </w:rPr>
        <w:t xml:space="preserve"> </w:t>
      </w:r>
      <w:r w:rsidR="0069020C">
        <w:t xml:space="preserve"> </w:t>
      </w:r>
    </w:p>
  </w:footnote>
  <w:footnote w:id="16">
    <w:p w14:paraId="4AA30EA8" w14:textId="77777777" w:rsidR="00303784" w:rsidRPr="00DA4CDF" w:rsidRDefault="00303784"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5"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7">
    <w:p w14:paraId="36AA04FE" w14:textId="77777777" w:rsidR="00303784" w:rsidRPr="001B28C5" w:rsidRDefault="00303784"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8">
    <w:p w14:paraId="338E4F0E" w14:textId="3052CA4D" w:rsidR="00303784" w:rsidRDefault="00303784"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3609"/>
    <w:multiLevelType w:val="hybridMultilevel"/>
    <w:tmpl w:val="770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45D1"/>
    <w:multiLevelType w:val="hybridMultilevel"/>
    <w:tmpl w:val="336E499E"/>
    <w:lvl w:ilvl="0" w:tplc="142E85D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78E3D4A"/>
    <w:multiLevelType w:val="hybridMultilevel"/>
    <w:tmpl w:val="F7D66968"/>
    <w:lvl w:ilvl="0" w:tplc="FFFFFFFF">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70D4D"/>
    <w:multiLevelType w:val="hybridMultilevel"/>
    <w:tmpl w:val="84621712"/>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E5A47"/>
    <w:multiLevelType w:val="hybridMultilevel"/>
    <w:tmpl w:val="5A0E5D76"/>
    <w:lvl w:ilvl="0" w:tplc="DE166F08">
      <w:start w:val="1"/>
      <w:numFmt w:val="decimal"/>
      <w:lvlText w:val="%1."/>
      <w:lvlJc w:val="left"/>
      <w:pPr>
        <w:ind w:left="720" w:hanging="360"/>
      </w:pPr>
    </w:lvl>
    <w:lvl w:ilvl="1" w:tplc="FE1E919A">
      <w:start w:val="1"/>
      <w:numFmt w:val="lowerLetter"/>
      <w:lvlText w:val="%2."/>
      <w:lvlJc w:val="left"/>
      <w:pPr>
        <w:ind w:left="1440" w:hanging="360"/>
      </w:pPr>
    </w:lvl>
    <w:lvl w:ilvl="2" w:tplc="38742A30">
      <w:start w:val="1"/>
      <w:numFmt w:val="lowerRoman"/>
      <w:lvlText w:val="%3."/>
      <w:lvlJc w:val="right"/>
      <w:pPr>
        <w:ind w:left="2160" w:hanging="180"/>
      </w:pPr>
    </w:lvl>
    <w:lvl w:ilvl="3" w:tplc="E51ACE3E">
      <w:start w:val="1"/>
      <w:numFmt w:val="decimal"/>
      <w:lvlText w:val="%4."/>
      <w:lvlJc w:val="left"/>
      <w:pPr>
        <w:ind w:left="2880" w:hanging="360"/>
      </w:pPr>
    </w:lvl>
    <w:lvl w:ilvl="4" w:tplc="A00802DA">
      <w:start w:val="1"/>
      <w:numFmt w:val="lowerLetter"/>
      <w:lvlText w:val="%5."/>
      <w:lvlJc w:val="left"/>
      <w:pPr>
        <w:ind w:left="3600" w:hanging="360"/>
      </w:pPr>
    </w:lvl>
    <w:lvl w:ilvl="5" w:tplc="BB82E49E">
      <w:start w:val="1"/>
      <w:numFmt w:val="lowerRoman"/>
      <w:lvlText w:val="%6."/>
      <w:lvlJc w:val="right"/>
      <w:pPr>
        <w:ind w:left="4320" w:hanging="180"/>
      </w:pPr>
    </w:lvl>
    <w:lvl w:ilvl="6" w:tplc="2E40A4D0">
      <w:start w:val="1"/>
      <w:numFmt w:val="decimal"/>
      <w:lvlText w:val="%7."/>
      <w:lvlJc w:val="left"/>
      <w:pPr>
        <w:ind w:left="5040" w:hanging="360"/>
      </w:pPr>
    </w:lvl>
    <w:lvl w:ilvl="7" w:tplc="4A88B440">
      <w:start w:val="1"/>
      <w:numFmt w:val="lowerLetter"/>
      <w:lvlText w:val="%8."/>
      <w:lvlJc w:val="left"/>
      <w:pPr>
        <w:ind w:left="5760" w:hanging="360"/>
      </w:pPr>
    </w:lvl>
    <w:lvl w:ilvl="8" w:tplc="78A48810">
      <w:start w:val="1"/>
      <w:numFmt w:val="lowerRoman"/>
      <w:lvlText w:val="%9."/>
      <w:lvlJc w:val="right"/>
      <w:pPr>
        <w:ind w:left="6480" w:hanging="180"/>
      </w:pPr>
    </w:lvl>
  </w:abstractNum>
  <w:abstractNum w:abstractNumId="16" w15:restartNumberingAfterBreak="0">
    <w:nsid w:val="432F1A18"/>
    <w:multiLevelType w:val="hybridMultilevel"/>
    <w:tmpl w:val="E998167C"/>
    <w:lvl w:ilvl="0" w:tplc="06903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D52FC2"/>
    <w:multiLevelType w:val="hybridMultilevel"/>
    <w:tmpl w:val="FFFFFFFF"/>
    <w:lvl w:ilvl="0" w:tplc="C9A0885A">
      <w:start w:val="1"/>
      <w:numFmt w:val="decimal"/>
      <w:lvlText w:val="%1."/>
      <w:lvlJc w:val="left"/>
      <w:pPr>
        <w:ind w:left="720" w:hanging="360"/>
      </w:pPr>
    </w:lvl>
    <w:lvl w:ilvl="1" w:tplc="8BC0A964">
      <w:start w:val="1"/>
      <w:numFmt w:val="lowerLetter"/>
      <w:lvlText w:val="%2."/>
      <w:lvlJc w:val="left"/>
      <w:pPr>
        <w:ind w:left="1440" w:hanging="360"/>
      </w:pPr>
    </w:lvl>
    <w:lvl w:ilvl="2" w:tplc="00F62F12">
      <w:start w:val="1"/>
      <w:numFmt w:val="lowerRoman"/>
      <w:lvlText w:val="%3."/>
      <w:lvlJc w:val="right"/>
      <w:pPr>
        <w:ind w:left="2160" w:hanging="180"/>
      </w:pPr>
    </w:lvl>
    <w:lvl w:ilvl="3" w:tplc="0E9AA2C6">
      <w:start w:val="1"/>
      <w:numFmt w:val="decimal"/>
      <w:lvlText w:val="%4."/>
      <w:lvlJc w:val="left"/>
      <w:pPr>
        <w:ind w:left="2880" w:hanging="360"/>
      </w:pPr>
    </w:lvl>
    <w:lvl w:ilvl="4" w:tplc="024EECA6">
      <w:start w:val="1"/>
      <w:numFmt w:val="lowerLetter"/>
      <w:lvlText w:val="%5."/>
      <w:lvlJc w:val="left"/>
      <w:pPr>
        <w:ind w:left="3600" w:hanging="360"/>
      </w:pPr>
    </w:lvl>
    <w:lvl w:ilvl="5" w:tplc="29564712">
      <w:start w:val="1"/>
      <w:numFmt w:val="lowerRoman"/>
      <w:lvlText w:val="%6."/>
      <w:lvlJc w:val="right"/>
      <w:pPr>
        <w:ind w:left="4320" w:hanging="180"/>
      </w:pPr>
    </w:lvl>
    <w:lvl w:ilvl="6" w:tplc="D032B1F8">
      <w:start w:val="1"/>
      <w:numFmt w:val="decimal"/>
      <w:lvlText w:val="%7."/>
      <w:lvlJc w:val="left"/>
      <w:pPr>
        <w:ind w:left="5040" w:hanging="360"/>
      </w:pPr>
    </w:lvl>
    <w:lvl w:ilvl="7" w:tplc="FA72B304">
      <w:start w:val="1"/>
      <w:numFmt w:val="lowerLetter"/>
      <w:lvlText w:val="%8."/>
      <w:lvlJc w:val="left"/>
      <w:pPr>
        <w:ind w:left="5760" w:hanging="360"/>
      </w:pPr>
    </w:lvl>
    <w:lvl w:ilvl="8" w:tplc="0ECADA7E">
      <w:start w:val="1"/>
      <w:numFmt w:val="lowerRoman"/>
      <w:lvlText w:val="%9."/>
      <w:lvlJc w:val="right"/>
      <w:pPr>
        <w:ind w:left="6480" w:hanging="180"/>
      </w:pPr>
    </w:lvl>
  </w:abstractNum>
  <w:abstractNum w:abstractNumId="22" w15:restartNumberingAfterBreak="0">
    <w:nsid w:val="52E26B2E"/>
    <w:multiLevelType w:val="hybridMultilevel"/>
    <w:tmpl w:val="10E0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90FFF"/>
    <w:multiLevelType w:val="hybridMultilevel"/>
    <w:tmpl w:val="9962B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142A9E"/>
    <w:multiLevelType w:val="hybridMultilevel"/>
    <w:tmpl w:val="3E3CD498"/>
    <w:lvl w:ilvl="0" w:tplc="04090001">
      <w:start w:val="1"/>
      <w:numFmt w:val="bullet"/>
      <w:lvlText w:val=""/>
      <w:lvlJc w:val="left"/>
      <w:pPr>
        <w:ind w:left="717" w:hanging="360"/>
      </w:pPr>
      <w:rPr>
        <w:rFonts w:ascii="Symbol" w:hAnsi="Symbol" w:hint="default"/>
        <w:b w:val="0"/>
        <w:i w:val="0"/>
        <w:sz w:val="20"/>
        <w:szCs w:val="20"/>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15:restartNumberingAfterBreak="0">
    <w:nsid w:val="66F649FB"/>
    <w:multiLevelType w:val="hybridMultilevel"/>
    <w:tmpl w:val="C45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5A3ADE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5"/>
  </w:num>
  <w:num w:numId="2">
    <w:abstractNumId w:val="21"/>
  </w:num>
  <w:num w:numId="3">
    <w:abstractNumId w:val="12"/>
  </w:num>
  <w:num w:numId="4">
    <w:abstractNumId w:val="20"/>
  </w:num>
  <w:num w:numId="5">
    <w:abstractNumId w:val="4"/>
  </w:num>
  <w:num w:numId="6">
    <w:abstractNumId w:val="2"/>
  </w:num>
  <w:num w:numId="7">
    <w:abstractNumId w:val="7"/>
  </w:num>
  <w:num w:numId="8">
    <w:abstractNumId w:val="8"/>
  </w:num>
  <w:num w:numId="9">
    <w:abstractNumId w:val="13"/>
  </w:num>
  <w:num w:numId="10">
    <w:abstractNumId w:val="17"/>
  </w:num>
  <w:num w:numId="11">
    <w:abstractNumId w:val="0"/>
  </w:num>
  <w:num w:numId="12">
    <w:abstractNumId w:val="29"/>
  </w:num>
  <w:num w:numId="13">
    <w:abstractNumId w:val="18"/>
  </w:num>
  <w:num w:numId="14">
    <w:abstractNumId w:val="19"/>
  </w:num>
  <w:num w:numId="15">
    <w:abstractNumId w:val="11"/>
  </w:num>
  <w:num w:numId="16">
    <w:abstractNumId w:val="27"/>
  </w:num>
  <w:num w:numId="17">
    <w:abstractNumId w:val="3"/>
  </w:num>
  <w:num w:numId="18">
    <w:abstractNumId w:val="31"/>
  </w:num>
  <w:num w:numId="19">
    <w:abstractNumId w:val="14"/>
  </w:num>
  <w:num w:numId="20">
    <w:abstractNumId w:val="23"/>
  </w:num>
  <w:num w:numId="21">
    <w:abstractNumId w:val="5"/>
  </w:num>
  <w:num w:numId="22">
    <w:abstractNumId w:val="28"/>
  </w:num>
  <w:num w:numId="23">
    <w:abstractNumId w:val="1"/>
  </w:num>
  <w:num w:numId="24">
    <w:abstractNumId w:val="30"/>
  </w:num>
  <w:num w:numId="25">
    <w:abstractNumId w:val="6"/>
  </w:num>
  <w:num w:numId="26">
    <w:abstractNumId w:val="16"/>
  </w:num>
  <w:num w:numId="27">
    <w:abstractNumId w:val="5"/>
  </w:num>
  <w:num w:numId="28">
    <w:abstractNumId w:val="25"/>
  </w:num>
  <w:num w:numId="29">
    <w:abstractNumId w:val="24"/>
  </w:num>
  <w:num w:numId="30">
    <w:abstractNumId w:val="10"/>
  </w:num>
  <w:num w:numId="31">
    <w:abstractNumId w:val="26"/>
  </w:num>
  <w:num w:numId="32">
    <w:abstractNumId w:val="9"/>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4496"/>
    <w:rsid w:val="00004E5B"/>
    <w:rsid w:val="000065AB"/>
    <w:rsid w:val="00014F1B"/>
    <w:rsid w:val="0002043D"/>
    <w:rsid w:val="00036775"/>
    <w:rsid w:val="000370B8"/>
    <w:rsid w:val="000410B3"/>
    <w:rsid w:val="000416D1"/>
    <w:rsid w:val="00046122"/>
    <w:rsid w:val="00046901"/>
    <w:rsid w:val="000567F0"/>
    <w:rsid w:val="00071131"/>
    <w:rsid w:val="00071887"/>
    <w:rsid w:val="00074533"/>
    <w:rsid w:val="00074996"/>
    <w:rsid w:val="00075C23"/>
    <w:rsid w:val="00080C23"/>
    <w:rsid w:val="00084BAD"/>
    <w:rsid w:val="000959D5"/>
    <w:rsid w:val="000A1237"/>
    <w:rsid w:val="000A143B"/>
    <w:rsid w:val="000B0B2B"/>
    <w:rsid w:val="000B21D6"/>
    <w:rsid w:val="000B322E"/>
    <w:rsid w:val="000B3271"/>
    <w:rsid w:val="000B64FE"/>
    <w:rsid w:val="000D0361"/>
    <w:rsid w:val="000D34ED"/>
    <w:rsid w:val="000D5B6A"/>
    <w:rsid w:val="000E10CC"/>
    <w:rsid w:val="000E1742"/>
    <w:rsid w:val="000E1B9C"/>
    <w:rsid w:val="000E3AD2"/>
    <w:rsid w:val="000E507B"/>
    <w:rsid w:val="000F17F2"/>
    <w:rsid w:val="00101E85"/>
    <w:rsid w:val="00112B34"/>
    <w:rsid w:val="00114326"/>
    <w:rsid w:val="00120223"/>
    <w:rsid w:val="001273BA"/>
    <w:rsid w:val="00130A85"/>
    <w:rsid w:val="00131A73"/>
    <w:rsid w:val="00132CBB"/>
    <w:rsid w:val="0013382D"/>
    <w:rsid w:val="00134B6B"/>
    <w:rsid w:val="0013561D"/>
    <w:rsid w:val="0014403A"/>
    <w:rsid w:val="00145630"/>
    <w:rsid w:val="0015024A"/>
    <w:rsid w:val="00155DB0"/>
    <w:rsid w:val="00162AA2"/>
    <w:rsid w:val="00163838"/>
    <w:rsid w:val="00172953"/>
    <w:rsid w:val="00173623"/>
    <w:rsid w:val="001837C4"/>
    <w:rsid w:val="0018429E"/>
    <w:rsid w:val="00185468"/>
    <w:rsid w:val="00194197"/>
    <w:rsid w:val="001979F1"/>
    <w:rsid w:val="001A085B"/>
    <w:rsid w:val="001A3206"/>
    <w:rsid w:val="001A7E74"/>
    <w:rsid w:val="001C31E5"/>
    <w:rsid w:val="001C6A9A"/>
    <w:rsid w:val="001D0E96"/>
    <w:rsid w:val="001D5746"/>
    <w:rsid w:val="001D6674"/>
    <w:rsid w:val="001E1600"/>
    <w:rsid w:val="001E487E"/>
    <w:rsid w:val="001E6992"/>
    <w:rsid w:val="00200728"/>
    <w:rsid w:val="00201E84"/>
    <w:rsid w:val="00203E98"/>
    <w:rsid w:val="00206646"/>
    <w:rsid w:val="002127A7"/>
    <w:rsid w:val="0021317C"/>
    <w:rsid w:val="0021402D"/>
    <w:rsid w:val="002200D7"/>
    <w:rsid w:val="00220701"/>
    <w:rsid w:val="0022135E"/>
    <w:rsid w:val="002278C5"/>
    <w:rsid w:val="002341DC"/>
    <w:rsid w:val="00240DFF"/>
    <w:rsid w:val="002415FA"/>
    <w:rsid w:val="002546A1"/>
    <w:rsid w:val="0025682F"/>
    <w:rsid w:val="0026111A"/>
    <w:rsid w:val="00262716"/>
    <w:rsid w:val="00263269"/>
    <w:rsid w:val="00270A84"/>
    <w:rsid w:val="00270B40"/>
    <w:rsid w:val="002729C2"/>
    <w:rsid w:val="00280FBF"/>
    <w:rsid w:val="0028361A"/>
    <w:rsid w:val="0029031F"/>
    <w:rsid w:val="0029200A"/>
    <w:rsid w:val="0029410B"/>
    <w:rsid w:val="002945FE"/>
    <w:rsid w:val="00295A6F"/>
    <w:rsid w:val="0029741D"/>
    <w:rsid w:val="002A2320"/>
    <w:rsid w:val="002A4224"/>
    <w:rsid w:val="002A4799"/>
    <w:rsid w:val="002A4E20"/>
    <w:rsid w:val="002A62C5"/>
    <w:rsid w:val="002B3E27"/>
    <w:rsid w:val="002C2033"/>
    <w:rsid w:val="002C2413"/>
    <w:rsid w:val="002D569B"/>
    <w:rsid w:val="002F1346"/>
    <w:rsid w:val="002F5942"/>
    <w:rsid w:val="002F7784"/>
    <w:rsid w:val="00303784"/>
    <w:rsid w:val="0031647E"/>
    <w:rsid w:val="00317FCE"/>
    <w:rsid w:val="00324206"/>
    <w:rsid w:val="003255AE"/>
    <w:rsid w:val="00332A88"/>
    <w:rsid w:val="00332B56"/>
    <w:rsid w:val="00334962"/>
    <w:rsid w:val="003379D1"/>
    <w:rsid w:val="00340A9D"/>
    <w:rsid w:val="00340FAF"/>
    <w:rsid w:val="00341ACE"/>
    <w:rsid w:val="00343F6B"/>
    <w:rsid w:val="003453D3"/>
    <w:rsid w:val="00346E56"/>
    <w:rsid w:val="00352992"/>
    <w:rsid w:val="00363C05"/>
    <w:rsid w:val="00365911"/>
    <w:rsid w:val="00365DF4"/>
    <w:rsid w:val="00365F4B"/>
    <w:rsid w:val="0036634C"/>
    <w:rsid w:val="00366F4D"/>
    <w:rsid w:val="0037259E"/>
    <w:rsid w:val="00376E41"/>
    <w:rsid w:val="00383B28"/>
    <w:rsid w:val="00385E92"/>
    <w:rsid w:val="003917B8"/>
    <w:rsid w:val="003A3918"/>
    <w:rsid w:val="003A47A7"/>
    <w:rsid w:val="003A5A02"/>
    <w:rsid w:val="003A72A4"/>
    <w:rsid w:val="003B0E7F"/>
    <w:rsid w:val="003C1E24"/>
    <w:rsid w:val="003C284A"/>
    <w:rsid w:val="003C29CC"/>
    <w:rsid w:val="003C4736"/>
    <w:rsid w:val="003E3DF1"/>
    <w:rsid w:val="003E549B"/>
    <w:rsid w:val="003E592C"/>
    <w:rsid w:val="003F3522"/>
    <w:rsid w:val="004210DD"/>
    <w:rsid w:val="00421EA8"/>
    <w:rsid w:val="00423D49"/>
    <w:rsid w:val="00424A14"/>
    <w:rsid w:val="00425C86"/>
    <w:rsid w:val="0043506E"/>
    <w:rsid w:val="0044114F"/>
    <w:rsid w:val="00446F57"/>
    <w:rsid w:val="004476C2"/>
    <w:rsid w:val="00451072"/>
    <w:rsid w:val="00452DC4"/>
    <w:rsid w:val="00453BCA"/>
    <w:rsid w:val="00456705"/>
    <w:rsid w:val="00457AE5"/>
    <w:rsid w:val="0046279B"/>
    <w:rsid w:val="00463A4B"/>
    <w:rsid w:val="00464FF8"/>
    <w:rsid w:val="00467169"/>
    <w:rsid w:val="00470E9F"/>
    <w:rsid w:val="00471008"/>
    <w:rsid w:val="00472FB5"/>
    <w:rsid w:val="00474342"/>
    <w:rsid w:val="0047444D"/>
    <w:rsid w:val="004814FF"/>
    <w:rsid w:val="00482065"/>
    <w:rsid w:val="00486B06"/>
    <w:rsid w:val="00490F89"/>
    <w:rsid w:val="00497DDA"/>
    <w:rsid w:val="004A0981"/>
    <w:rsid w:val="004A263C"/>
    <w:rsid w:val="004A3809"/>
    <w:rsid w:val="004A4A94"/>
    <w:rsid w:val="004A4E9F"/>
    <w:rsid w:val="004B1E18"/>
    <w:rsid w:val="004B342C"/>
    <w:rsid w:val="004B3AB8"/>
    <w:rsid w:val="004B69B1"/>
    <w:rsid w:val="004C09FA"/>
    <w:rsid w:val="004C3E78"/>
    <w:rsid w:val="004C42A2"/>
    <w:rsid w:val="004D0004"/>
    <w:rsid w:val="004D0B7E"/>
    <w:rsid w:val="004D0CB0"/>
    <w:rsid w:val="004D1129"/>
    <w:rsid w:val="004D5C7D"/>
    <w:rsid w:val="004E1064"/>
    <w:rsid w:val="004E3CCA"/>
    <w:rsid w:val="004F0E08"/>
    <w:rsid w:val="004F5C48"/>
    <w:rsid w:val="00503DE4"/>
    <w:rsid w:val="00505030"/>
    <w:rsid w:val="00506EA4"/>
    <w:rsid w:val="00511ED0"/>
    <w:rsid w:val="00516F88"/>
    <w:rsid w:val="00521800"/>
    <w:rsid w:val="005474EC"/>
    <w:rsid w:val="005572DC"/>
    <w:rsid w:val="00560139"/>
    <w:rsid w:val="00563418"/>
    <w:rsid w:val="00564937"/>
    <w:rsid w:val="0057794F"/>
    <w:rsid w:val="00581B74"/>
    <w:rsid w:val="005A0E07"/>
    <w:rsid w:val="005A4238"/>
    <w:rsid w:val="005A4476"/>
    <w:rsid w:val="005A7D67"/>
    <w:rsid w:val="005B06A6"/>
    <w:rsid w:val="005B24F6"/>
    <w:rsid w:val="005B764B"/>
    <w:rsid w:val="005C47A3"/>
    <w:rsid w:val="005E554A"/>
    <w:rsid w:val="005F4908"/>
    <w:rsid w:val="005F5782"/>
    <w:rsid w:val="00604FC7"/>
    <w:rsid w:val="00605B17"/>
    <w:rsid w:val="0062178C"/>
    <w:rsid w:val="00624260"/>
    <w:rsid w:val="00625BFC"/>
    <w:rsid w:val="00627129"/>
    <w:rsid w:val="006461AF"/>
    <w:rsid w:val="00646DD9"/>
    <w:rsid w:val="00647AF2"/>
    <w:rsid w:val="00647C82"/>
    <w:rsid w:val="00653FCF"/>
    <w:rsid w:val="00655A0F"/>
    <w:rsid w:val="00657395"/>
    <w:rsid w:val="00662F22"/>
    <w:rsid w:val="00666BC2"/>
    <w:rsid w:val="00671A2F"/>
    <w:rsid w:val="006752C0"/>
    <w:rsid w:val="00677BE0"/>
    <w:rsid w:val="00684775"/>
    <w:rsid w:val="00685E07"/>
    <w:rsid w:val="0069020C"/>
    <w:rsid w:val="006921CE"/>
    <w:rsid w:val="00694158"/>
    <w:rsid w:val="00694C72"/>
    <w:rsid w:val="006975F0"/>
    <w:rsid w:val="006A061F"/>
    <w:rsid w:val="006A767F"/>
    <w:rsid w:val="006B0632"/>
    <w:rsid w:val="006B1DE5"/>
    <w:rsid w:val="006C09EA"/>
    <w:rsid w:val="006C10A8"/>
    <w:rsid w:val="006C16A9"/>
    <w:rsid w:val="006C568F"/>
    <w:rsid w:val="006D07E2"/>
    <w:rsid w:val="006E2BE7"/>
    <w:rsid w:val="006E5159"/>
    <w:rsid w:val="006F089C"/>
    <w:rsid w:val="00700D1F"/>
    <w:rsid w:val="00702D49"/>
    <w:rsid w:val="00702E0B"/>
    <w:rsid w:val="00705EFD"/>
    <w:rsid w:val="00712479"/>
    <w:rsid w:val="00713000"/>
    <w:rsid w:val="00716A40"/>
    <w:rsid w:val="00722DAB"/>
    <w:rsid w:val="00723F5D"/>
    <w:rsid w:val="00724E2D"/>
    <w:rsid w:val="007364E8"/>
    <w:rsid w:val="00745506"/>
    <w:rsid w:val="00746CF5"/>
    <w:rsid w:val="00746D64"/>
    <w:rsid w:val="00750840"/>
    <w:rsid w:val="00754436"/>
    <w:rsid w:val="007558A1"/>
    <w:rsid w:val="0076239C"/>
    <w:rsid w:val="00767A30"/>
    <w:rsid w:val="00767FD8"/>
    <w:rsid w:val="007824E9"/>
    <w:rsid w:val="007839C6"/>
    <w:rsid w:val="007840D2"/>
    <w:rsid w:val="007967C8"/>
    <w:rsid w:val="007A4446"/>
    <w:rsid w:val="007A7021"/>
    <w:rsid w:val="007B31EA"/>
    <w:rsid w:val="007B4838"/>
    <w:rsid w:val="007B50B8"/>
    <w:rsid w:val="007C6837"/>
    <w:rsid w:val="007D0A29"/>
    <w:rsid w:val="007D0BC0"/>
    <w:rsid w:val="007D1189"/>
    <w:rsid w:val="007D57CE"/>
    <w:rsid w:val="007E01D1"/>
    <w:rsid w:val="007E0542"/>
    <w:rsid w:val="007E6778"/>
    <w:rsid w:val="007F164E"/>
    <w:rsid w:val="007F53C9"/>
    <w:rsid w:val="00800402"/>
    <w:rsid w:val="0081326C"/>
    <w:rsid w:val="008134AF"/>
    <w:rsid w:val="008149BC"/>
    <w:rsid w:val="00822909"/>
    <w:rsid w:val="00824098"/>
    <w:rsid w:val="00827245"/>
    <w:rsid w:val="00827DCE"/>
    <w:rsid w:val="008300E6"/>
    <w:rsid w:val="00833CBC"/>
    <w:rsid w:val="00835102"/>
    <w:rsid w:val="0084382F"/>
    <w:rsid w:val="00846A06"/>
    <w:rsid w:val="008501A0"/>
    <w:rsid w:val="008515C4"/>
    <w:rsid w:val="00865171"/>
    <w:rsid w:val="008662E8"/>
    <w:rsid w:val="00866980"/>
    <w:rsid w:val="00872990"/>
    <w:rsid w:val="008802C4"/>
    <w:rsid w:val="0088208A"/>
    <w:rsid w:val="00882297"/>
    <w:rsid w:val="008829CB"/>
    <w:rsid w:val="00883BEE"/>
    <w:rsid w:val="008A736F"/>
    <w:rsid w:val="008A73E6"/>
    <w:rsid w:val="008B0984"/>
    <w:rsid w:val="008B3976"/>
    <w:rsid w:val="008B3E17"/>
    <w:rsid w:val="008B73B0"/>
    <w:rsid w:val="008C00D2"/>
    <w:rsid w:val="008C2A22"/>
    <w:rsid w:val="008C3C32"/>
    <w:rsid w:val="008C461C"/>
    <w:rsid w:val="008C6CAF"/>
    <w:rsid w:val="008D28CC"/>
    <w:rsid w:val="008D336E"/>
    <w:rsid w:val="008E1022"/>
    <w:rsid w:val="008E4933"/>
    <w:rsid w:val="008F3A7E"/>
    <w:rsid w:val="008F46B3"/>
    <w:rsid w:val="008F5832"/>
    <w:rsid w:val="008F5DF3"/>
    <w:rsid w:val="008F6EBB"/>
    <w:rsid w:val="00902BB1"/>
    <w:rsid w:val="009048B6"/>
    <w:rsid w:val="0090782B"/>
    <w:rsid w:val="0092038F"/>
    <w:rsid w:val="0092081F"/>
    <w:rsid w:val="00920C0C"/>
    <w:rsid w:val="00935256"/>
    <w:rsid w:val="00937C1B"/>
    <w:rsid w:val="00945221"/>
    <w:rsid w:val="0094592F"/>
    <w:rsid w:val="00947A41"/>
    <w:rsid w:val="00950E80"/>
    <w:rsid w:val="00951A31"/>
    <w:rsid w:val="00953D9B"/>
    <w:rsid w:val="00956C6A"/>
    <w:rsid w:val="009609D7"/>
    <w:rsid w:val="00965B23"/>
    <w:rsid w:val="00974BBF"/>
    <w:rsid w:val="00981E40"/>
    <w:rsid w:val="009825C4"/>
    <w:rsid w:val="00982FE2"/>
    <w:rsid w:val="009836AF"/>
    <w:rsid w:val="00984ECB"/>
    <w:rsid w:val="00986332"/>
    <w:rsid w:val="00993EF2"/>
    <w:rsid w:val="009A1696"/>
    <w:rsid w:val="009A414E"/>
    <w:rsid w:val="009A495C"/>
    <w:rsid w:val="009A6A07"/>
    <w:rsid w:val="009A7799"/>
    <w:rsid w:val="009C4D39"/>
    <w:rsid w:val="009D4F91"/>
    <w:rsid w:val="009E0378"/>
    <w:rsid w:val="009E1802"/>
    <w:rsid w:val="009E6A7B"/>
    <w:rsid w:val="009E6ED0"/>
    <w:rsid w:val="009F0B71"/>
    <w:rsid w:val="009F1401"/>
    <w:rsid w:val="009F5288"/>
    <w:rsid w:val="009F7434"/>
    <w:rsid w:val="00A00797"/>
    <w:rsid w:val="00A01C32"/>
    <w:rsid w:val="00A06640"/>
    <w:rsid w:val="00A07C92"/>
    <w:rsid w:val="00A10355"/>
    <w:rsid w:val="00A10ED7"/>
    <w:rsid w:val="00A13C68"/>
    <w:rsid w:val="00A13EFC"/>
    <w:rsid w:val="00A15397"/>
    <w:rsid w:val="00A16BC6"/>
    <w:rsid w:val="00A16BE5"/>
    <w:rsid w:val="00A25737"/>
    <w:rsid w:val="00A3493D"/>
    <w:rsid w:val="00A375E9"/>
    <w:rsid w:val="00A412B1"/>
    <w:rsid w:val="00A44434"/>
    <w:rsid w:val="00A453B2"/>
    <w:rsid w:val="00A52924"/>
    <w:rsid w:val="00A53097"/>
    <w:rsid w:val="00A563DD"/>
    <w:rsid w:val="00A60218"/>
    <w:rsid w:val="00A6403A"/>
    <w:rsid w:val="00A74540"/>
    <w:rsid w:val="00A80FEF"/>
    <w:rsid w:val="00A82D59"/>
    <w:rsid w:val="00A8453C"/>
    <w:rsid w:val="00A85545"/>
    <w:rsid w:val="00A86A41"/>
    <w:rsid w:val="00A87526"/>
    <w:rsid w:val="00A94935"/>
    <w:rsid w:val="00A97AA0"/>
    <w:rsid w:val="00AA08AF"/>
    <w:rsid w:val="00AA2C58"/>
    <w:rsid w:val="00AA735E"/>
    <w:rsid w:val="00AB6DED"/>
    <w:rsid w:val="00AB7372"/>
    <w:rsid w:val="00AC42CA"/>
    <w:rsid w:val="00AC550E"/>
    <w:rsid w:val="00AC6B1D"/>
    <w:rsid w:val="00AD1B76"/>
    <w:rsid w:val="00AD75E2"/>
    <w:rsid w:val="00AE09CA"/>
    <w:rsid w:val="00AE271D"/>
    <w:rsid w:val="00AE70C6"/>
    <w:rsid w:val="00AF4F8C"/>
    <w:rsid w:val="00B01552"/>
    <w:rsid w:val="00B0492F"/>
    <w:rsid w:val="00B15EAF"/>
    <w:rsid w:val="00B16D86"/>
    <w:rsid w:val="00B20B24"/>
    <w:rsid w:val="00B27984"/>
    <w:rsid w:val="00B31E67"/>
    <w:rsid w:val="00B40388"/>
    <w:rsid w:val="00B40A3A"/>
    <w:rsid w:val="00B5150D"/>
    <w:rsid w:val="00B53001"/>
    <w:rsid w:val="00B53BE2"/>
    <w:rsid w:val="00B617FB"/>
    <w:rsid w:val="00B61854"/>
    <w:rsid w:val="00B65041"/>
    <w:rsid w:val="00B65915"/>
    <w:rsid w:val="00B66C30"/>
    <w:rsid w:val="00B761DE"/>
    <w:rsid w:val="00B776CF"/>
    <w:rsid w:val="00B80452"/>
    <w:rsid w:val="00B8046B"/>
    <w:rsid w:val="00B8374C"/>
    <w:rsid w:val="00B842D7"/>
    <w:rsid w:val="00B86071"/>
    <w:rsid w:val="00B87721"/>
    <w:rsid w:val="00B9004B"/>
    <w:rsid w:val="00B9443B"/>
    <w:rsid w:val="00B9494D"/>
    <w:rsid w:val="00B95855"/>
    <w:rsid w:val="00B958D0"/>
    <w:rsid w:val="00B964B9"/>
    <w:rsid w:val="00BA0144"/>
    <w:rsid w:val="00BA14CC"/>
    <w:rsid w:val="00BA2319"/>
    <w:rsid w:val="00BA691A"/>
    <w:rsid w:val="00BB0F77"/>
    <w:rsid w:val="00BB43B2"/>
    <w:rsid w:val="00BB6A2C"/>
    <w:rsid w:val="00BC33DD"/>
    <w:rsid w:val="00BC595D"/>
    <w:rsid w:val="00BC73E5"/>
    <w:rsid w:val="00BD71A3"/>
    <w:rsid w:val="00BE56A1"/>
    <w:rsid w:val="00BE69AF"/>
    <w:rsid w:val="00BE7868"/>
    <w:rsid w:val="00BF0763"/>
    <w:rsid w:val="00BF3228"/>
    <w:rsid w:val="00BF6C01"/>
    <w:rsid w:val="00C01E65"/>
    <w:rsid w:val="00C052AC"/>
    <w:rsid w:val="00C06037"/>
    <w:rsid w:val="00C121F2"/>
    <w:rsid w:val="00C13265"/>
    <w:rsid w:val="00C13D9D"/>
    <w:rsid w:val="00C26994"/>
    <w:rsid w:val="00C26C7B"/>
    <w:rsid w:val="00C36CC8"/>
    <w:rsid w:val="00C40809"/>
    <w:rsid w:val="00C428E9"/>
    <w:rsid w:val="00C42B5D"/>
    <w:rsid w:val="00C43499"/>
    <w:rsid w:val="00C64137"/>
    <w:rsid w:val="00C65889"/>
    <w:rsid w:val="00C71213"/>
    <w:rsid w:val="00C73543"/>
    <w:rsid w:val="00C75C57"/>
    <w:rsid w:val="00C84C01"/>
    <w:rsid w:val="00C8508A"/>
    <w:rsid w:val="00C87B76"/>
    <w:rsid w:val="00C90B5A"/>
    <w:rsid w:val="00CA0979"/>
    <w:rsid w:val="00CA329C"/>
    <w:rsid w:val="00CA33B1"/>
    <w:rsid w:val="00CA7F43"/>
    <w:rsid w:val="00CB1B1E"/>
    <w:rsid w:val="00CB38C5"/>
    <w:rsid w:val="00CB6327"/>
    <w:rsid w:val="00CB708B"/>
    <w:rsid w:val="00CC3B38"/>
    <w:rsid w:val="00CC4492"/>
    <w:rsid w:val="00CC6940"/>
    <w:rsid w:val="00CD3A3F"/>
    <w:rsid w:val="00CE284D"/>
    <w:rsid w:val="00CE4135"/>
    <w:rsid w:val="00CE4464"/>
    <w:rsid w:val="00CF1599"/>
    <w:rsid w:val="00CF3D23"/>
    <w:rsid w:val="00CF6AC9"/>
    <w:rsid w:val="00D0358A"/>
    <w:rsid w:val="00D10CF8"/>
    <w:rsid w:val="00D135AB"/>
    <w:rsid w:val="00D15350"/>
    <w:rsid w:val="00D21B9B"/>
    <w:rsid w:val="00D2513B"/>
    <w:rsid w:val="00D27ECF"/>
    <w:rsid w:val="00D30E4D"/>
    <w:rsid w:val="00D30FAB"/>
    <w:rsid w:val="00D32A17"/>
    <w:rsid w:val="00D32C29"/>
    <w:rsid w:val="00D364AD"/>
    <w:rsid w:val="00D4131E"/>
    <w:rsid w:val="00D42FA7"/>
    <w:rsid w:val="00D518E1"/>
    <w:rsid w:val="00D5392D"/>
    <w:rsid w:val="00D53E3A"/>
    <w:rsid w:val="00D548B0"/>
    <w:rsid w:val="00D57D40"/>
    <w:rsid w:val="00D64745"/>
    <w:rsid w:val="00D71765"/>
    <w:rsid w:val="00D7661C"/>
    <w:rsid w:val="00D84A3C"/>
    <w:rsid w:val="00D875A2"/>
    <w:rsid w:val="00D87B03"/>
    <w:rsid w:val="00D901D1"/>
    <w:rsid w:val="00D916BD"/>
    <w:rsid w:val="00D925D2"/>
    <w:rsid w:val="00D94896"/>
    <w:rsid w:val="00D9622A"/>
    <w:rsid w:val="00DA4E9F"/>
    <w:rsid w:val="00DB1AC1"/>
    <w:rsid w:val="00DB41BF"/>
    <w:rsid w:val="00DB69CD"/>
    <w:rsid w:val="00DC2EB5"/>
    <w:rsid w:val="00DC55C5"/>
    <w:rsid w:val="00DC572F"/>
    <w:rsid w:val="00DC7FE8"/>
    <w:rsid w:val="00DD0102"/>
    <w:rsid w:val="00DD1164"/>
    <w:rsid w:val="00DD5583"/>
    <w:rsid w:val="00DE5F2B"/>
    <w:rsid w:val="00DE74E9"/>
    <w:rsid w:val="00DE7705"/>
    <w:rsid w:val="00DF4FFB"/>
    <w:rsid w:val="00DF5108"/>
    <w:rsid w:val="00E02F44"/>
    <w:rsid w:val="00E03977"/>
    <w:rsid w:val="00E07268"/>
    <w:rsid w:val="00E118D8"/>
    <w:rsid w:val="00E135BA"/>
    <w:rsid w:val="00E14D3D"/>
    <w:rsid w:val="00E17545"/>
    <w:rsid w:val="00E237CC"/>
    <w:rsid w:val="00E258B3"/>
    <w:rsid w:val="00E27654"/>
    <w:rsid w:val="00E30525"/>
    <w:rsid w:val="00E30765"/>
    <w:rsid w:val="00E32B9C"/>
    <w:rsid w:val="00E411AA"/>
    <w:rsid w:val="00E45843"/>
    <w:rsid w:val="00E50344"/>
    <w:rsid w:val="00E51A62"/>
    <w:rsid w:val="00E62599"/>
    <w:rsid w:val="00E63756"/>
    <w:rsid w:val="00E652FC"/>
    <w:rsid w:val="00E676D3"/>
    <w:rsid w:val="00E80FC0"/>
    <w:rsid w:val="00E8103C"/>
    <w:rsid w:val="00E81694"/>
    <w:rsid w:val="00E82DE4"/>
    <w:rsid w:val="00E8788F"/>
    <w:rsid w:val="00EA1FA0"/>
    <w:rsid w:val="00EB09EC"/>
    <w:rsid w:val="00EB4102"/>
    <w:rsid w:val="00EB5134"/>
    <w:rsid w:val="00EB5455"/>
    <w:rsid w:val="00EB5D9D"/>
    <w:rsid w:val="00EB743B"/>
    <w:rsid w:val="00EC0C69"/>
    <w:rsid w:val="00EC52DF"/>
    <w:rsid w:val="00ED055D"/>
    <w:rsid w:val="00ED2B53"/>
    <w:rsid w:val="00ED2F0B"/>
    <w:rsid w:val="00ED421D"/>
    <w:rsid w:val="00ED59EA"/>
    <w:rsid w:val="00ED74D5"/>
    <w:rsid w:val="00EE5AD7"/>
    <w:rsid w:val="00EE5BF9"/>
    <w:rsid w:val="00EF197E"/>
    <w:rsid w:val="00EF6E72"/>
    <w:rsid w:val="00F13D7B"/>
    <w:rsid w:val="00F147F5"/>
    <w:rsid w:val="00F22A8F"/>
    <w:rsid w:val="00F25B01"/>
    <w:rsid w:val="00F30703"/>
    <w:rsid w:val="00F34C51"/>
    <w:rsid w:val="00F41630"/>
    <w:rsid w:val="00F47983"/>
    <w:rsid w:val="00F5110E"/>
    <w:rsid w:val="00F51B92"/>
    <w:rsid w:val="00F604BB"/>
    <w:rsid w:val="00F61178"/>
    <w:rsid w:val="00F6135B"/>
    <w:rsid w:val="00F639FF"/>
    <w:rsid w:val="00F65B44"/>
    <w:rsid w:val="00F713D2"/>
    <w:rsid w:val="00F8206F"/>
    <w:rsid w:val="00F84FA8"/>
    <w:rsid w:val="00F85580"/>
    <w:rsid w:val="00F86993"/>
    <w:rsid w:val="00F911E3"/>
    <w:rsid w:val="00F961A8"/>
    <w:rsid w:val="00F97206"/>
    <w:rsid w:val="00F974EF"/>
    <w:rsid w:val="00FC2CD7"/>
    <w:rsid w:val="00FC328E"/>
    <w:rsid w:val="00FC55E1"/>
    <w:rsid w:val="00FC59A1"/>
    <w:rsid w:val="00FD735C"/>
    <w:rsid w:val="00FE2D9E"/>
    <w:rsid w:val="00FE3C4E"/>
    <w:rsid w:val="00FE7098"/>
    <w:rsid w:val="00FF1B2E"/>
    <w:rsid w:val="00FF2DE9"/>
    <w:rsid w:val="01DE9400"/>
    <w:rsid w:val="028182A1"/>
    <w:rsid w:val="036E57B0"/>
    <w:rsid w:val="03D00A42"/>
    <w:rsid w:val="04139577"/>
    <w:rsid w:val="046EF141"/>
    <w:rsid w:val="05F9C490"/>
    <w:rsid w:val="089BF381"/>
    <w:rsid w:val="0BDDA94F"/>
    <w:rsid w:val="0C17F3BA"/>
    <w:rsid w:val="0C9223D1"/>
    <w:rsid w:val="117B1437"/>
    <w:rsid w:val="1251B5E5"/>
    <w:rsid w:val="132EB6C7"/>
    <w:rsid w:val="132FD796"/>
    <w:rsid w:val="16AFA6C2"/>
    <w:rsid w:val="16FC8715"/>
    <w:rsid w:val="17150D62"/>
    <w:rsid w:val="17252708"/>
    <w:rsid w:val="17E851EA"/>
    <w:rsid w:val="18533949"/>
    <w:rsid w:val="197228BE"/>
    <w:rsid w:val="1D3FB666"/>
    <w:rsid w:val="1E63CD00"/>
    <w:rsid w:val="1ECD7DB6"/>
    <w:rsid w:val="1FB68CDB"/>
    <w:rsid w:val="1FFC5128"/>
    <w:rsid w:val="20775728"/>
    <w:rsid w:val="21CCA33B"/>
    <w:rsid w:val="24011A5A"/>
    <w:rsid w:val="2414639A"/>
    <w:rsid w:val="24A6EF99"/>
    <w:rsid w:val="2530AA07"/>
    <w:rsid w:val="256042D2"/>
    <w:rsid w:val="2625CE5F"/>
    <w:rsid w:val="26933D64"/>
    <w:rsid w:val="27473467"/>
    <w:rsid w:val="275C9D23"/>
    <w:rsid w:val="276E8988"/>
    <w:rsid w:val="28EF1D0C"/>
    <w:rsid w:val="2B66AE87"/>
    <w:rsid w:val="2C9409D2"/>
    <w:rsid w:val="2D4B3BEE"/>
    <w:rsid w:val="3303E5E9"/>
    <w:rsid w:val="33AC0522"/>
    <w:rsid w:val="3654AF08"/>
    <w:rsid w:val="382FDADC"/>
    <w:rsid w:val="387948EF"/>
    <w:rsid w:val="3A4E2D81"/>
    <w:rsid w:val="3A4E9D1C"/>
    <w:rsid w:val="3B6B977A"/>
    <w:rsid w:val="3B942E91"/>
    <w:rsid w:val="3BE9FDE2"/>
    <w:rsid w:val="3C335355"/>
    <w:rsid w:val="3C576CE7"/>
    <w:rsid w:val="3D0767DB"/>
    <w:rsid w:val="3D62F0C1"/>
    <w:rsid w:val="3D7DF744"/>
    <w:rsid w:val="3D958077"/>
    <w:rsid w:val="3F85C058"/>
    <w:rsid w:val="407EB4C0"/>
    <w:rsid w:val="40A25FE1"/>
    <w:rsid w:val="448B7DB7"/>
    <w:rsid w:val="450F5292"/>
    <w:rsid w:val="452BDE8B"/>
    <w:rsid w:val="46C7AEEC"/>
    <w:rsid w:val="471FD9EB"/>
    <w:rsid w:val="47324E4A"/>
    <w:rsid w:val="492C85F8"/>
    <w:rsid w:val="4B2B7E95"/>
    <w:rsid w:val="4C080F32"/>
    <w:rsid w:val="4CC8D97F"/>
    <w:rsid w:val="4D8F1B6F"/>
    <w:rsid w:val="4DB4AEEC"/>
    <w:rsid w:val="4DD085CF"/>
    <w:rsid w:val="4DE1642A"/>
    <w:rsid w:val="4E5F9E6B"/>
    <w:rsid w:val="50007A41"/>
    <w:rsid w:val="500B1D7D"/>
    <w:rsid w:val="509DCFEE"/>
    <w:rsid w:val="51DF766D"/>
    <w:rsid w:val="5228A3C3"/>
    <w:rsid w:val="53381B03"/>
    <w:rsid w:val="534B7AAA"/>
    <w:rsid w:val="54ACB9F6"/>
    <w:rsid w:val="550F7301"/>
    <w:rsid w:val="55C71223"/>
    <w:rsid w:val="55CB182B"/>
    <w:rsid w:val="579F0881"/>
    <w:rsid w:val="57B830DE"/>
    <w:rsid w:val="58E80E47"/>
    <w:rsid w:val="592E2377"/>
    <w:rsid w:val="5AA6BED5"/>
    <w:rsid w:val="5AF909EB"/>
    <w:rsid w:val="5B6DCC8A"/>
    <w:rsid w:val="5B7C26FB"/>
    <w:rsid w:val="5C4CCA1C"/>
    <w:rsid w:val="5CCCE57E"/>
    <w:rsid w:val="5D67C6CF"/>
    <w:rsid w:val="5D8BE1DF"/>
    <w:rsid w:val="5DB7259D"/>
    <w:rsid w:val="5E382BEC"/>
    <w:rsid w:val="5EC24108"/>
    <w:rsid w:val="6000F9CF"/>
    <w:rsid w:val="602CDE73"/>
    <w:rsid w:val="604F981E"/>
    <w:rsid w:val="61CC3EB5"/>
    <w:rsid w:val="630F5876"/>
    <w:rsid w:val="63680F16"/>
    <w:rsid w:val="647A645B"/>
    <w:rsid w:val="65D7B945"/>
    <w:rsid w:val="66E04611"/>
    <w:rsid w:val="67939616"/>
    <w:rsid w:val="67B2051D"/>
    <w:rsid w:val="682C9F36"/>
    <w:rsid w:val="68E32229"/>
    <w:rsid w:val="69A35456"/>
    <w:rsid w:val="69BE283D"/>
    <w:rsid w:val="6A15C6B8"/>
    <w:rsid w:val="6A773021"/>
    <w:rsid w:val="6A7EF28A"/>
    <w:rsid w:val="6B01918D"/>
    <w:rsid w:val="6B46887C"/>
    <w:rsid w:val="6B59F89E"/>
    <w:rsid w:val="6C0E57CB"/>
    <w:rsid w:val="6C860DB8"/>
    <w:rsid w:val="6CE104DB"/>
    <w:rsid w:val="6E90683E"/>
    <w:rsid w:val="6FF9EB6E"/>
    <w:rsid w:val="705EB2C9"/>
    <w:rsid w:val="70B0D9F5"/>
    <w:rsid w:val="71075C6B"/>
    <w:rsid w:val="737E006B"/>
    <w:rsid w:val="73D27988"/>
    <w:rsid w:val="753223EC"/>
    <w:rsid w:val="7634460C"/>
    <w:rsid w:val="765ABF3A"/>
    <w:rsid w:val="786A60E2"/>
    <w:rsid w:val="78765A4C"/>
    <w:rsid w:val="788234E1"/>
    <w:rsid w:val="78A2C37D"/>
    <w:rsid w:val="7956364F"/>
    <w:rsid w:val="7A41BB0C"/>
    <w:rsid w:val="7A503130"/>
    <w:rsid w:val="7B07B72F"/>
    <w:rsid w:val="7C6BD6DA"/>
    <w:rsid w:val="7E7A8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D0A7F4B7-C4C3-4A1D-AAA0-1443E701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Table/Figure Heading,En tête 1,List Paragraph (numbered (a)),Lapis Bulleted List,Dot pt,F5 List Paragraph,No Spacing1,List Paragraph Char Char Char,Indicator Text,Numbered Para 1,Bullet 1,List Paragraph12,L,Texto"/>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BVI fnr,Footnote Reference Number,nota pié di pagina,Footnote symbol,Footnote reference number,Times 10 Point,Exposant 3 Point"/>
    <w:link w:val="Char2"/>
    <w:uiPriority w:val="99"/>
    <w:qFormat/>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qFormat/>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qFormat/>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5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Table/Figure Heading Char,En tête 1 Char,List Paragraph (numbered (a)) Char,Lapis Bulleted List Char,Dot pt Char,F5 List Paragraph Char,No Spacing1 Char,List Paragraph Char Char Char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unhideWhenUsed/>
    <w:rsid w:val="008A736F"/>
    <w:rPr>
      <w:color w:val="605E5C"/>
      <w:shd w:val="clear" w:color="auto" w:fill="E1DFDD"/>
    </w:rPr>
  </w:style>
  <w:style w:type="paragraph" w:customStyle="1" w:styleId="Char2">
    <w:name w:val="Char2"/>
    <w:basedOn w:val="Normal"/>
    <w:link w:val="FootnoteReference"/>
    <w:uiPriority w:val="99"/>
    <w:rsid w:val="007D1189"/>
    <w:pPr>
      <w:spacing w:after="160" w:line="240" w:lineRule="exact"/>
    </w:pPr>
    <w:rPr>
      <w:vertAlign w:val="superscript"/>
    </w:rPr>
  </w:style>
  <w:style w:type="character" w:customStyle="1" w:styleId="normaltextrun">
    <w:name w:val="normaltextrun"/>
    <w:basedOn w:val="DefaultParagraphFont"/>
    <w:rsid w:val="00604FC7"/>
  </w:style>
  <w:style w:type="character" w:styleId="Mention">
    <w:name w:val="Mention"/>
    <w:basedOn w:val="DefaultParagraphFont"/>
    <w:uiPriority w:val="99"/>
    <w:unhideWhenUsed/>
    <w:rsid w:val="008272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4809">
      <w:bodyDiv w:val="1"/>
      <w:marLeft w:val="0"/>
      <w:marRight w:val="0"/>
      <w:marTop w:val="0"/>
      <w:marBottom w:val="0"/>
      <w:divBdr>
        <w:top w:val="none" w:sz="0" w:space="0" w:color="auto"/>
        <w:left w:val="none" w:sz="0" w:space="0" w:color="auto"/>
        <w:bottom w:val="none" w:sz="0" w:space="0" w:color="auto"/>
        <w:right w:val="none" w:sz="0" w:space="0" w:color="auto"/>
      </w:divBdr>
    </w:div>
    <w:div w:id="1062100862">
      <w:bodyDiv w:val="1"/>
      <w:marLeft w:val="0"/>
      <w:marRight w:val="0"/>
      <w:marTop w:val="0"/>
      <w:marBottom w:val="0"/>
      <w:divBdr>
        <w:top w:val="none" w:sz="0" w:space="0" w:color="auto"/>
        <w:left w:val="none" w:sz="0" w:space="0" w:color="auto"/>
        <w:bottom w:val="none" w:sz="0" w:space="0" w:color="auto"/>
        <w:right w:val="none" w:sz="0" w:space="0" w:color="auto"/>
      </w:divBdr>
    </w:div>
    <w:div w:id="1154293270">
      <w:bodyDiv w:val="1"/>
      <w:marLeft w:val="0"/>
      <w:marRight w:val="0"/>
      <w:marTop w:val="0"/>
      <w:marBottom w:val="0"/>
      <w:divBdr>
        <w:top w:val="none" w:sz="0" w:space="0" w:color="auto"/>
        <w:left w:val="none" w:sz="0" w:space="0" w:color="auto"/>
        <w:bottom w:val="none" w:sz="0" w:space="0" w:color="auto"/>
        <w:right w:val="none" w:sz="0" w:space="0" w:color="auto"/>
      </w:divBdr>
    </w:div>
    <w:div w:id="1272008024">
      <w:bodyDiv w:val="1"/>
      <w:marLeft w:val="0"/>
      <w:marRight w:val="0"/>
      <w:marTop w:val="0"/>
      <w:marBottom w:val="0"/>
      <w:divBdr>
        <w:top w:val="none" w:sz="0" w:space="0" w:color="auto"/>
        <w:left w:val="none" w:sz="0" w:space="0" w:color="auto"/>
        <w:bottom w:val="none" w:sz="0" w:space="0" w:color="auto"/>
        <w:right w:val="none" w:sz="0" w:space="0" w:color="auto"/>
      </w:divBdr>
    </w:div>
    <w:div w:id="1812669925">
      <w:bodyDiv w:val="1"/>
      <w:marLeft w:val="0"/>
      <w:marRight w:val="0"/>
      <w:marTop w:val="0"/>
      <w:marBottom w:val="0"/>
      <w:divBdr>
        <w:top w:val="none" w:sz="0" w:space="0" w:color="auto"/>
        <w:left w:val="none" w:sz="0" w:space="0" w:color="auto"/>
        <w:bottom w:val="none" w:sz="0" w:space="0" w:color="auto"/>
        <w:right w:val="none" w:sz="0" w:space="0" w:color="auto"/>
      </w:divBdr>
    </w:div>
    <w:div w:id="21401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undp.org/projects/00100067" TargetMode="External"/><Relationship Id="rId18" Type="http://schemas.openxmlformats.org/officeDocument/2006/relationships/hyperlink" Target="https://www.greenclimate.fund/document/programming-manu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procurement-notices.undp.org/" TargetMode="External"/><Relationship Id="rId17" Type="http://schemas.openxmlformats.org/officeDocument/2006/relationships/hyperlink" Target="https://www.oecd.org/dac/evaluation/daccriteriaforevaluatingdevelopmentassistanc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reenclimate.fund/document/evaluation-policy-gcf" TargetMode="External"/><Relationship Id="rId20" Type="http://schemas.openxmlformats.org/officeDocument/2006/relationships/hyperlink" Target="http://www.unevaluation.org/document/detail/286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eu.greenclimate.fund/documents/977793/985626/B.06_06_-_Independent_Integrity_Unit_and_the_Independent_Redress_Mechanism.pdf/74fdcf3c-ffc5-42cf-affb-4305347a74a0"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ims.undp.org/workspace/file/download?id=94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eenclimate.fun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reenclimate.fund/document/programming-manual" TargetMode="External"/><Relationship Id="rId2" Type="http://schemas.openxmlformats.org/officeDocument/2006/relationships/hyperlink" Target="https://www.greenclimate.fund/sites/default/files/document/policy-cofinancing.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s://info.undp.org/global/popp/Pages/default.aspx" TargetMode="External"/><Relationship Id="rId4" Type="http://schemas.openxmlformats.org/officeDocument/2006/relationships/hyperlink" Target="https://popp.undp.org/_layouts/15/WopiFrame.aspx?sourcedoc=/UNDP_POPP_DOCUMENT_LIBRARY/Public/PSU_Individual%20Contract_Individual%20Contract%20Policy.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32JKWRRJAUXM-1593092500-28232</_dlc_DocId>
    <_dlc_DocIdUrl xmlns="de777af5-75c5-4059-8842-b3ca2d118c77">
      <Url>https://undp.sharepoint.com/teams/BIH/EE/_layouts/15/DocIdRedir.aspx?ID=32JKWRRJAUXM-1593092500-28232</Url>
      <Description>32JKWRRJAUXM-1593092500-28232</Description>
    </_dlc_DocIdUrl>
    <SharedWithUsers xmlns="de777af5-75c5-4059-8842-b3ca2d118c77">
      <UserInfo>
        <DisplayName>Amra Zorlak</DisplayName>
        <AccountId>111</AccountId>
        <AccountType/>
      </UserInfo>
      <UserInfo>
        <DisplayName>Alisa Grabus</DisplayName>
        <AccountId>86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E5BB53677CC540A730EAE77B5F8D8A" ma:contentTypeVersion="13" ma:contentTypeDescription="Create a new document." ma:contentTypeScope="" ma:versionID="6b62290d8d28f777359d9500ec89b594">
  <xsd:schema xmlns:xsd="http://www.w3.org/2001/XMLSchema" xmlns:xs="http://www.w3.org/2001/XMLSchema" xmlns:p="http://schemas.microsoft.com/office/2006/metadata/properties" xmlns:ns2="dbad2069-5020-4318-b5c4-f5fce58b452c" xmlns:ns3="de777af5-75c5-4059-8842-b3ca2d118c77" targetNamespace="http://schemas.microsoft.com/office/2006/metadata/properties" ma:root="true" ma:fieldsID="d95dac687816b96c410dbef3569ff294" ns2:_="" ns3:_="">
    <xsd:import namespace="dbad2069-5020-4318-b5c4-f5fce58b452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d2069-5020-4318-b5c4-f5fce58b4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7E42A1-A303-4202-ADD9-F27C135248C5}">
  <ds:schemaRefs>
    <ds:schemaRef ds:uri="http://schemas.openxmlformats.org/officeDocument/2006/bibliography"/>
  </ds:schemaRefs>
</ds:datastoreItem>
</file>

<file path=customXml/itemProps2.xml><?xml version="1.0" encoding="utf-8"?>
<ds:datastoreItem xmlns:ds="http://schemas.openxmlformats.org/officeDocument/2006/customXml" ds:itemID="{D2949AA7-A408-47F2-998B-6B48645A1772}">
  <ds:schemaRefs>
    <ds:schemaRef ds:uri="http://schemas.microsoft.com/sharepoint/v3/contenttype/forms"/>
  </ds:schemaRefs>
</ds:datastoreItem>
</file>

<file path=customXml/itemProps3.xml><?xml version="1.0" encoding="utf-8"?>
<ds:datastoreItem xmlns:ds="http://schemas.openxmlformats.org/officeDocument/2006/customXml" ds:itemID="{2B2D38BC-6691-4713-A72E-BF253E3DB57E}">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7AF7BA6E-2F8D-40AE-B2BC-72C28CCB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d2069-5020-4318-b5c4-f5fce58b452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60B664-5F4C-4F2A-9829-781A937443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11354</Words>
  <Characters>64720</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cp:lastModifiedBy>Amra Zorlak</cp:lastModifiedBy>
  <cp:revision>2</cp:revision>
  <dcterms:created xsi:type="dcterms:W3CDTF">2022-04-28T09:54:00Z</dcterms:created>
  <dcterms:modified xsi:type="dcterms:W3CDTF">2022-04-28T09:54:00Z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0x010100A9E5BB53677CC540A730EAE77B5F8D8A</vt:lpwstr>
  </property>
  <property fmtid="{D5CDD505-2E9C-101B-9397-08002B2CF9AE}" pid="3" name="_dlc_DocIdItemGuid">
    <vt:lpwstr>1f4dace6-6d70-41d7-900c-99b4dabdd8e7</vt:lpwstr>
  </property>
</Properties>
</file>